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1CDD0" w14:textId="77777777" w:rsidR="00B537EF" w:rsidRDefault="00B537EF" w:rsidP="00B537EF">
      <w:pPr>
        <w:spacing w:line="360" w:lineRule="auto"/>
        <w:ind w:left="6372" w:firstLine="708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6AEBECDD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07CF9EF5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1CCB581E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63E499D6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00969C7E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328FB51D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5058785C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545ADE27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29DB5DE7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367957E1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27D4BE49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0F4FD608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23B92A15" w14:textId="77777777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</w:p>
    <w:p w14:paraId="287C6BAD" w14:textId="04D2BD69" w:rsidR="00B537EF" w:rsidRDefault="00B537EF" w:rsidP="00B537EF">
      <w:pPr>
        <w:jc w:val="center"/>
        <w:rPr>
          <w:rFonts w:ascii="Arial" w:hAnsi="Arial" w:cstheme="minorHAnsi"/>
          <w:b/>
          <w:caps/>
          <w:color w:val="7F7F7F" w:themeColor="text1" w:themeTint="80"/>
          <w:szCs w:val="28"/>
        </w:rPr>
      </w:pPr>
      <w:r>
        <w:rPr>
          <w:rFonts w:ascii="Arial" w:hAnsi="Arial" w:cstheme="minorHAnsi"/>
          <w:b/>
          <w:caps/>
          <w:color w:val="7F7F7F" w:themeColor="text1" w:themeTint="80"/>
          <w:szCs w:val="28"/>
        </w:rPr>
        <w:t>rEADING cOMPREHENSION</w:t>
      </w:r>
      <w:r>
        <w:rPr>
          <w:rFonts w:ascii="Arial" w:hAnsi="Arial" w:cstheme="minorHAnsi"/>
          <w:b/>
          <w:caps/>
          <w:color w:val="7F7F7F" w:themeColor="text1" w:themeTint="80"/>
          <w:szCs w:val="28"/>
        </w:rPr>
        <w:br w:type="page"/>
      </w:r>
    </w:p>
    <w:p w14:paraId="33CE3BE1" w14:textId="7CC18E48" w:rsidR="00DB1D4C" w:rsidRPr="00376689" w:rsidRDefault="00DB1D4C" w:rsidP="00B537EF">
      <w:pPr>
        <w:spacing w:line="360" w:lineRule="auto"/>
        <w:ind w:left="6372" w:firstLine="708"/>
        <w:rPr>
          <w:rFonts w:ascii="Arial" w:hAnsi="Arial" w:cstheme="minorHAnsi"/>
          <w:caps/>
          <w:color w:val="7F7F7F" w:themeColor="text1" w:themeTint="80"/>
          <w:szCs w:val="28"/>
        </w:rPr>
      </w:pPr>
      <w:r w:rsidRPr="00376689">
        <w:rPr>
          <w:rFonts w:ascii="Arial" w:hAnsi="Arial" w:cstheme="minorHAnsi"/>
          <w:b/>
          <w:caps/>
          <w:color w:val="7F7F7F" w:themeColor="text1" w:themeTint="80"/>
          <w:szCs w:val="28"/>
        </w:rPr>
        <w:lastRenderedPageBreak/>
        <w:t xml:space="preserve">Texto 4 </w:t>
      </w:r>
      <w:r w:rsidRPr="00376689">
        <w:rPr>
          <w:rFonts w:ascii="Arial" w:hAnsi="Arial" w:cstheme="minorHAnsi"/>
          <w:b/>
          <w:color w:val="7F7F7F" w:themeColor="text1" w:themeTint="80"/>
          <w:szCs w:val="28"/>
        </w:rPr>
        <w:t>(A)</w:t>
      </w:r>
    </w:p>
    <w:p w14:paraId="09DBEADA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54CD64F1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66A650C8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157603B1" w14:textId="77777777" w:rsidR="00DB1D4C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6B785A84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03356328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3229A9E8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036801DA" w14:textId="77777777" w:rsidR="00DB1D4C" w:rsidRPr="00376689" w:rsidRDefault="00DB1D4C" w:rsidP="00DB1D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theme="minorHAnsi"/>
          <w:szCs w:val="28"/>
        </w:rPr>
      </w:pPr>
      <w:r w:rsidRPr="00376689">
        <w:rPr>
          <w:rFonts w:ascii="Arial" w:hAnsi="Arial" w:cstheme="minorHAnsi"/>
          <w:szCs w:val="28"/>
        </w:rPr>
        <w:t>O tamanduá-bandeira é um mamífero normalmente encontrado em florestas úmidas, campos e cerrados. Em geral, é visto acompanhado somente na primavera. A gestação do tamanduá-bandeira dura 190 dias (pouco mais de seis meses), e, depois de nascido o filhote, a fêmea cuida dele sozinha, amamentando-o por nove meses.</w:t>
      </w:r>
    </w:p>
    <w:p w14:paraId="481BC723" w14:textId="77777777" w:rsidR="00DB1D4C" w:rsidRPr="00376689" w:rsidRDefault="00DB1D4C" w:rsidP="00DB1D4C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theme="minorHAnsi"/>
          <w:szCs w:val="28"/>
        </w:rPr>
      </w:pPr>
      <w:r w:rsidRPr="00376689">
        <w:rPr>
          <w:rFonts w:ascii="Arial" w:hAnsi="Arial" w:cstheme="minorHAnsi"/>
          <w:szCs w:val="28"/>
        </w:rPr>
        <w:t>O corpo do tamanduá-bandeira é coberto de pelo bem grosso e seu rabo parece um espanador de pó. Seu focinho é fino e longo e sua boca não tem dentes. Ele gosta de formigas e cupins e procura comida o tempo todo. Usa as garras grandes e afiadas, das patas dianteiras, para cavar formigueiros e quebrar cupinzeiros. Outra ferramenta importante é sua língua comprida e grudenta, pois, após cavar o mais fundo que pode, é com ela que alcança o alimento. Ele chega a comer até 30 mil insetos por dia!</w:t>
      </w:r>
    </w:p>
    <w:p w14:paraId="6CB3535E" w14:textId="77777777" w:rsidR="00DB1D4C" w:rsidRPr="00376689" w:rsidRDefault="00DB1D4C" w:rsidP="00DB1D4C">
      <w:pPr>
        <w:spacing w:line="360" w:lineRule="auto"/>
        <w:ind w:firstLine="708"/>
        <w:jc w:val="both"/>
        <w:rPr>
          <w:rFonts w:ascii="Arial" w:hAnsi="Arial" w:cstheme="minorHAnsi"/>
          <w:szCs w:val="28"/>
        </w:rPr>
      </w:pPr>
      <w:r w:rsidRPr="00376689">
        <w:rPr>
          <w:rFonts w:ascii="Arial" w:hAnsi="Arial" w:cstheme="minorHAnsi"/>
          <w:szCs w:val="28"/>
        </w:rPr>
        <w:t>Comumente, o tamanduá-bandeira é um animal pacífico. Mas, se for preciso se defender, ele pode usar seu poderoso abraço. Diante do perigo, ele se apoia em suas patas traseiras, mantém os braços abertos e mostra as garras para o inimigo, esperando pelo ataque. Quando é agredido, ele abraça e crava suas unhas nas costas do predador de uma maneira tão forte, que pode até matá-lo.</w:t>
      </w:r>
      <w:r>
        <w:rPr>
          <w:rFonts w:ascii="Arial" w:hAnsi="Arial" w:cstheme="minorHAnsi"/>
          <w:szCs w:val="28"/>
        </w:rPr>
        <w:t xml:space="preserve"> </w:t>
      </w:r>
      <w:r w:rsidRPr="00376689">
        <w:rPr>
          <w:rFonts w:ascii="Arial" w:hAnsi="Arial" w:cstheme="minorHAnsi"/>
          <w:szCs w:val="28"/>
        </w:rPr>
        <w:t>Daí vem a expressão “abraço de tamanduá”.</w:t>
      </w:r>
    </w:p>
    <w:p w14:paraId="36922C31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20B634FC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091B7194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7CE0FFEC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5EC6F3AC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117EFFC1" w14:textId="77777777" w:rsidR="00DB1D4C" w:rsidRPr="00376689" w:rsidRDefault="00DB1D4C" w:rsidP="00DB1D4C">
      <w:pPr>
        <w:spacing w:line="360" w:lineRule="auto"/>
        <w:jc w:val="both"/>
        <w:rPr>
          <w:rFonts w:ascii="Arial" w:hAnsi="Arial" w:cstheme="minorHAnsi"/>
          <w:szCs w:val="28"/>
        </w:rPr>
      </w:pPr>
    </w:p>
    <w:p w14:paraId="18F22CC2" w14:textId="77777777" w:rsidR="00DB1D4C" w:rsidRDefault="00DB1D4C" w:rsidP="00DB1D4C">
      <w:pPr>
        <w:rPr>
          <w:rFonts w:ascii="Arial" w:hAnsi="Arial" w:cstheme="minorHAnsi"/>
          <w:szCs w:val="28"/>
        </w:rPr>
      </w:pPr>
    </w:p>
    <w:p w14:paraId="60AB55D7" w14:textId="77777777" w:rsidR="00DB1D4C" w:rsidRDefault="00DB1D4C" w:rsidP="00DB1D4C">
      <w:pPr>
        <w:rPr>
          <w:rFonts w:ascii="Arial" w:hAnsi="Arial" w:cstheme="minorHAnsi"/>
          <w:szCs w:val="28"/>
        </w:rPr>
      </w:pPr>
    </w:p>
    <w:p w14:paraId="21CF880B" w14:textId="280915FA" w:rsidR="00DB1D4C" w:rsidRPr="00D67464" w:rsidRDefault="00DB1D4C" w:rsidP="00DB1D4C">
      <w:pPr>
        <w:rPr>
          <w:rFonts w:ascii="Arial" w:hAnsi="Arial" w:cs="Arial"/>
          <w:b/>
          <w:sz w:val="22"/>
          <w:szCs w:val="22"/>
        </w:rPr>
      </w:pPr>
      <w:r w:rsidRPr="00D67464">
        <w:rPr>
          <w:rFonts w:ascii="Arial" w:hAnsi="Arial" w:cs="Arial"/>
          <w:b/>
          <w:sz w:val="22"/>
          <w:szCs w:val="22"/>
        </w:rPr>
        <w:lastRenderedPageBreak/>
        <w:t>Texto expositivo:</w:t>
      </w:r>
      <w:r w:rsidRPr="00D67464">
        <w:rPr>
          <w:rFonts w:ascii="Arial" w:hAnsi="Arial" w:cs="Arial"/>
          <w:b/>
          <w:i/>
          <w:sz w:val="22"/>
          <w:szCs w:val="22"/>
        </w:rPr>
        <w:t xml:space="preserve"> </w:t>
      </w:r>
      <w:r w:rsidRPr="00D67464">
        <w:rPr>
          <w:rFonts w:ascii="Arial" w:hAnsi="Arial" w:cs="Arial"/>
          <w:b/>
          <w:sz w:val="22"/>
          <w:szCs w:val="22"/>
        </w:rPr>
        <w:t>Os Tamanduás</w:t>
      </w:r>
    </w:p>
    <w:p w14:paraId="31A2E3CA" w14:textId="77777777" w:rsidR="00DB1D4C" w:rsidRPr="00D1737B" w:rsidRDefault="00DB1D4C" w:rsidP="00DB1D4C">
      <w:pPr>
        <w:rPr>
          <w:rFonts w:ascii="Arial" w:hAnsi="Arial" w:cs="Arial"/>
          <w:sz w:val="22"/>
          <w:szCs w:val="22"/>
        </w:rPr>
      </w:pPr>
    </w:p>
    <w:p w14:paraId="64E9E3AC" w14:textId="77777777" w:rsidR="00DB1D4C" w:rsidRPr="00315A59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315A59">
        <w:rPr>
          <w:rFonts w:ascii="Arial" w:hAnsi="Arial" w:cs="Arial"/>
          <w:i/>
          <w:sz w:val="22"/>
          <w:szCs w:val="22"/>
        </w:rPr>
        <w:t>Onde vive o tamanduá?</w:t>
      </w:r>
    </w:p>
    <w:p w14:paraId="7BD02C00" w14:textId="77777777" w:rsidR="00DB1D4C" w:rsidRPr="00315A59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315A59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7C34F920" w14:textId="77777777" w:rsidR="00DB1D4C" w:rsidRPr="00315A59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 w:rsidRPr="00315A59">
        <w:rPr>
          <w:rFonts w:ascii="Arial" w:hAnsi="Arial" w:cs="Arial"/>
          <w:i/>
          <w:sz w:val="22"/>
          <w:szCs w:val="22"/>
        </w:rPr>
        <w:t>2. Do que se alimenta o filhote do tamanduá-bandeira?</w:t>
      </w:r>
    </w:p>
    <w:p w14:paraId="17464DDE" w14:textId="77777777" w:rsidR="00DB1D4C" w:rsidRPr="00D1737B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315A59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7F260042" w14:textId="77777777" w:rsidR="00DB1D4C" w:rsidRPr="00315A59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315A59">
        <w:rPr>
          <w:rFonts w:ascii="Arial" w:hAnsi="Arial" w:cs="Arial"/>
          <w:i/>
          <w:sz w:val="22"/>
          <w:szCs w:val="22"/>
        </w:rPr>
        <w:t>3. Em que época do ano você acha que os tamanduás se acasalam?</w:t>
      </w:r>
    </w:p>
    <w:p w14:paraId="6FE4D02C" w14:textId="77777777" w:rsidR="00DB1D4C" w:rsidRPr="00D1737B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 w:rsidRPr="00315A59">
        <w:rPr>
          <w:rFonts w:ascii="Arial" w:hAnsi="Arial" w:cs="Arial"/>
          <w:sz w:val="22"/>
          <w:szCs w:val="22"/>
        </w:rPr>
        <w:t>Resposta:_____________________________________________________________</w:t>
      </w:r>
      <w:r w:rsidRPr="00D1737B">
        <w:rPr>
          <w:rFonts w:ascii="Arial" w:hAnsi="Arial" w:cs="Arial"/>
          <w:i/>
          <w:sz w:val="22"/>
          <w:szCs w:val="22"/>
        </w:rPr>
        <w:t>_____________________________________________________________________</w:t>
      </w:r>
    </w:p>
    <w:p w14:paraId="38130CEA" w14:textId="77777777" w:rsidR="00DB1D4C" w:rsidRPr="00315A59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315A59">
        <w:rPr>
          <w:rFonts w:ascii="Arial" w:hAnsi="Arial" w:cs="Arial"/>
          <w:i/>
          <w:sz w:val="22"/>
          <w:szCs w:val="22"/>
        </w:rPr>
        <w:t>4.Sabendo que há quatro estações no ano, você acha que o tamanduá-bandeira é um animal solitário? Justifique.</w:t>
      </w:r>
    </w:p>
    <w:p w14:paraId="4DE33A42" w14:textId="77777777" w:rsidR="00DB1D4C" w:rsidRPr="00315A59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315A59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213EDA3C" w14:textId="77777777" w:rsidR="00DB1D4C" w:rsidRPr="00315A59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315A59">
        <w:rPr>
          <w:rFonts w:ascii="Arial" w:hAnsi="Arial" w:cs="Arial"/>
          <w:i/>
          <w:sz w:val="22"/>
          <w:szCs w:val="22"/>
        </w:rPr>
        <w:t>5. Como é o focinho do tamanduá-bandeira?</w:t>
      </w:r>
    </w:p>
    <w:p w14:paraId="0346E4A0" w14:textId="77777777" w:rsidR="00DB1D4C" w:rsidRPr="00315A59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315A59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51BD83C6" w14:textId="77777777" w:rsidR="00DB1D4C" w:rsidRPr="00315A59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315A59">
        <w:rPr>
          <w:rFonts w:ascii="Arial" w:hAnsi="Arial" w:cs="Arial"/>
          <w:i/>
          <w:sz w:val="22"/>
          <w:szCs w:val="22"/>
        </w:rPr>
        <w:t>6. Como é a língua do tamanduá-bandeira?</w:t>
      </w:r>
    </w:p>
    <w:p w14:paraId="6E751EDE" w14:textId="77777777" w:rsidR="00DB1D4C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 w:rsidRPr="00D1737B">
        <w:rPr>
          <w:rFonts w:ascii="Arial" w:hAnsi="Arial" w:cs="Arial"/>
          <w:i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1E2E169F" w14:textId="77777777" w:rsidR="00DB1D4C" w:rsidRPr="007B0D65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 w:rsidRPr="007B0D65">
        <w:rPr>
          <w:rFonts w:ascii="Arial" w:hAnsi="Arial" w:cs="Arial"/>
          <w:i/>
          <w:sz w:val="22"/>
          <w:szCs w:val="22"/>
        </w:rPr>
        <w:t>7. Que ferramentas o tamanduá-bandeira tem e usa para se alimentar?</w:t>
      </w:r>
    </w:p>
    <w:p w14:paraId="6926A1DC" w14:textId="77777777" w:rsidR="00DB1D4C" w:rsidRPr="007B0D65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7B0D65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0A1C556F" w14:textId="77777777" w:rsidR="00DB1D4C" w:rsidRPr="007B0D65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7B0D65">
        <w:rPr>
          <w:rFonts w:ascii="Arial" w:hAnsi="Arial" w:cs="Arial"/>
          <w:i/>
          <w:sz w:val="22"/>
          <w:szCs w:val="22"/>
        </w:rPr>
        <w:t>8. Dê o nome de dois bichos que o tamanduá-bandeira come.</w:t>
      </w:r>
    </w:p>
    <w:p w14:paraId="7C063500" w14:textId="77777777" w:rsidR="00DB1D4C" w:rsidRPr="00D1737B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 w:rsidRPr="007B0D65">
        <w:rPr>
          <w:rFonts w:ascii="Arial" w:hAnsi="Arial" w:cs="Arial"/>
          <w:sz w:val="22"/>
          <w:szCs w:val="22"/>
        </w:rPr>
        <w:t>Resposta:_____________________________________________________________</w:t>
      </w:r>
      <w:r w:rsidRPr="00D1737B">
        <w:rPr>
          <w:rFonts w:ascii="Arial" w:hAnsi="Arial" w:cs="Arial"/>
          <w:i/>
          <w:sz w:val="22"/>
          <w:szCs w:val="22"/>
        </w:rPr>
        <w:t>_____________________________________________________________________</w:t>
      </w:r>
    </w:p>
    <w:p w14:paraId="152C2B40" w14:textId="77777777" w:rsidR="00DB1D4C" w:rsidRPr="007B0D65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7B0D65">
        <w:rPr>
          <w:rFonts w:ascii="Arial" w:hAnsi="Arial" w:cs="Arial"/>
          <w:i/>
          <w:sz w:val="22"/>
          <w:szCs w:val="22"/>
        </w:rPr>
        <w:t>9. Por que você acha que o tamanduá-bandeira é um animal pacífico?</w:t>
      </w:r>
    </w:p>
    <w:p w14:paraId="5A83FF74" w14:textId="77777777" w:rsidR="00DB1D4C" w:rsidRPr="007B0D65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7B0D65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14EBF0BE" w14:textId="77777777" w:rsidR="00DB1D4C" w:rsidRPr="007B0D65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7B0D65">
        <w:rPr>
          <w:rFonts w:ascii="Arial" w:hAnsi="Arial" w:cs="Arial"/>
          <w:i/>
          <w:sz w:val="22"/>
          <w:szCs w:val="22"/>
        </w:rPr>
        <w:t>10. Baseado no texto, quantos filhotes você acha que a fêmea tamanduá-bandeira tem por ano?</w:t>
      </w:r>
    </w:p>
    <w:p w14:paraId="3A7F5635" w14:textId="77777777" w:rsidR="00DB1D4C" w:rsidRPr="00D1737B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 w:rsidRPr="00D1737B">
        <w:rPr>
          <w:rFonts w:ascii="Arial" w:hAnsi="Arial" w:cs="Arial"/>
          <w:i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421AF709" w14:textId="77777777" w:rsidR="00DB1D4C" w:rsidRPr="007B0D65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7B0D65">
        <w:rPr>
          <w:rFonts w:ascii="Arial" w:hAnsi="Arial" w:cs="Arial"/>
          <w:i/>
          <w:sz w:val="22"/>
          <w:szCs w:val="22"/>
        </w:rPr>
        <w:t>11. Qual o significado da expressão ‘abraço de tamanduá’?</w:t>
      </w:r>
    </w:p>
    <w:p w14:paraId="1F83EE8F" w14:textId="77777777" w:rsidR="00DB1D4C" w:rsidRPr="007B0D65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7B0D65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2363B912" w14:textId="77777777" w:rsidR="00DB1D4C" w:rsidRPr="007B0D65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7B0D65">
        <w:rPr>
          <w:rFonts w:ascii="Arial" w:hAnsi="Arial" w:cs="Arial"/>
          <w:i/>
          <w:sz w:val="22"/>
          <w:szCs w:val="22"/>
        </w:rPr>
        <w:t>12. Você consideraria o tamanduá-bandeira um animal cruel? Justifique.</w:t>
      </w:r>
    </w:p>
    <w:p w14:paraId="43BFA834" w14:textId="77777777" w:rsidR="00DB1D4C" w:rsidRPr="007B0D65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7B0D65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2AA4A35E" w14:textId="77777777" w:rsidR="00DB1D4C" w:rsidRPr="000A0AF6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0A0AF6">
        <w:rPr>
          <w:rFonts w:ascii="Arial" w:hAnsi="Arial" w:cs="Arial"/>
          <w:i/>
          <w:sz w:val="22"/>
          <w:szCs w:val="22"/>
        </w:rPr>
        <w:lastRenderedPageBreak/>
        <w:t>13. Em que situação o tamanduá-bandeira fica agressivo?</w:t>
      </w:r>
    </w:p>
    <w:p w14:paraId="091C03C6" w14:textId="77777777" w:rsidR="00DB1D4C" w:rsidRPr="000A0AF6" w:rsidRDefault="00DB1D4C" w:rsidP="00DB1D4C">
      <w:pPr>
        <w:pStyle w:val="Corpodetexto"/>
        <w:rPr>
          <w:rFonts w:ascii="Arial" w:hAnsi="Arial" w:cs="Arial"/>
          <w:sz w:val="22"/>
          <w:szCs w:val="22"/>
        </w:rPr>
      </w:pPr>
      <w:r w:rsidRPr="000A0AF6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12C9865E" w14:textId="77777777" w:rsidR="00DB1D4C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</w:p>
    <w:p w14:paraId="583489E8" w14:textId="77777777" w:rsidR="00DB1D4C" w:rsidRPr="000A0AF6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0A0AF6">
        <w:rPr>
          <w:rFonts w:ascii="Arial" w:hAnsi="Arial" w:cs="Arial"/>
          <w:i/>
          <w:sz w:val="22"/>
          <w:szCs w:val="22"/>
        </w:rPr>
        <w:t>14. Em que situação você diria que recebeu um abraço de tamanduá?</w:t>
      </w:r>
    </w:p>
    <w:p w14:paraId="729B673D" w14:textId="77777777" w:rsidR="00DB1D4C" w:rsidRPr="00D1737B" w:rsidRDefault="00DB1D4C" w:rsidP="00DB1D4C">
      <w:pPr>
        <w:pStyle w:val="Corpodetexto"/>
        <w:spacing w:line="276" w:lineRule="auto"/>
        <w:rPr>
          <w:rFonts w:ascii="Arial" w:hAnsi="Arial" w:cs="Arial"/>
          <w:i/>
          <w:sz w:val="22"/>
          <w:szCs w:val="22"/>
        </w:rPr>
      </w:pPr>
      <w:r w:rsidRPr="00D1737B">
        <w:rPr>
          <w:rFonts w:ascii="Arial" w:hAnsi="Arial" w:cs="Arial"/>
          <w:i/>
          <w:sz w:val="22"/>
          <w:szCs w:val="22"/>
        </w:rPr>
        <w:t>Resposta:__________________________________________________________________________________________________________________________________</w:t>
      </w:r>
    </w:p>
    <w:p w14:paraId="4ED486D2" w14:textId="77777777" w:rsidR="00DB1D4C" w:rsidRPr="000A0AF6" w:rsidRDefault="00DB1D4C" w:rsidP="00DB1D4C">
      <w:pPr>
        <w:pStyle w:val="Corpodetexto"/>
        <w:rPr>
          <w:rFonts w:ascii="Arial" w:hAnsi="Arial" w:cs="Arial"/>
          <w:i/>
          <w:sz w:val="22"/>
          <w:szCs w:val="22"/>
        </w:rPr>
      </w:pPr>
      <w:r w:rsidRPr="000A0AF6">
        <w:rPr>
          <w:rFonts w:ascii="Arial" w:hAnsi="Arial" w:cs="Arial"/>
          <w:i/>
          <w:sz w:val="22"/>
          <w:szCs w:val="22"/>
        </w:rPr>
        <w:t xml:space="preserve">15. Um forte abraço de mãe pode ser considerado um abraço de tamanduá? </w:t>
      </w:r>
      <w:proofErr w:type="gramStart"/>
      <w:r w:rsidRPr="000A0AF6">
        <w:rPr>
          <w:rFonts w:ascii="Arial" w:hAnsi="Arial" w:cs="Arial"/>
          <w:i/>
          <w:sz w:val="22"/>
          <w:szCs w:val="22"/>
        </w:rPr>
        <w:t>Por que</w:t>
      </w:r>
      <w:proofErr w:type="gramEnd"/>
      <w:r w:rsidRPr="000A0AF6">
        <w:rPr>
          <w:rFonts w:ascii="Arial" w:hAnsi="Arial" w:cs="Arial"/>
          <w:i/>
          <w:sz w:val="22"/>
          <w:szCs w:val="22"/>
        </w:rPr>
        <w:t>?</w:t>
      </w:r>
    </w:p>
    <w:p w14:paraId="4A450346" w14:textId="77777777" w:rsidR="00DB1D4C" w:rsidRPr="000A0AF6" w:rsidRDefault="00DB1D4C" w:rsidP="00DB1D4C">
      <w:pPr>
        <w:pStyle w:val="Corpodetexto"/>
        <w:spacing w:line="276" w:lineRule="auto"/>
        <w:rPr>
          <w:rFonts w:ascii="Arial" w:hAnsi="Arial" w:cs="Arial"/>
          <w:sz w:val="22"/>
          <w:szCs w:val="22"/>
        </w:rPr>
      </w:pPr>
      <w:r w:rsidRPr="000A0AF6">
        <w:rPr>
          <w:rFonts w:ascii="Arial" w:hAnsi="Arial" w:cs="Arial"/>
          <w:sz w:val="22"/>
          <w:szCs w:val="22"/>
        </w:rPr>
        <w:t>Resposta:__________________________________________________________________________________________________________________________________</w:t>
      </w:r>
    </w:p>
    <w:tbl>
      <w:tblPr>
        <w:tblpPr w:leftFromText="141" w:rightFromText="141" w:bottomFromText="160" w:vertAnchor="page" w:horzAnchor="margin" w:tblpY="5034"/>
        <w:tblW w:w="8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2420"/>
        <w:gridCol w:w="1305"/>
        <w:gridCol w:w="1481"/>
        <w:gridCol w:w="1481"/>
        <w:gridCol w:w="1515"/>
      </w:tblGrid>
      <w:tr w:rsidR="00DB1D4C" w14:paraId="150F3482" w14:textId="77777777" w:rsidTr="00DB1D4C"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41C3C" w14:textId="77777777" w:rsidR="00DB1D4C" w:rsidRDefault="00DB1D4C" w:rsidP="00DB1D4C">
            <w:pPr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DD7F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Questão</w:t>
            </w:r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37B7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Análise da resposta</w:t>
            </w:r>
          </w:p>
        </w:tc>
      </w:tr>
      <w:tr w:rsidR="00DB1D4C" w14:paraId="0AE0C48C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2E94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DA4F4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>Literal</w:t>
            </w:r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F88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69348990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4EA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AED8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Gap – </w:t>
            </w:r>
            <w:proofErr w:type="spellStart"/>
            <w:r>
              <w:rPr>
                <w:bCs/>
              </w:rPr>
              <w:t>Filling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5547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 </w:t>
            </w:r>
          </w:p>
        </w:tc>
      </w:tr>
      <w:tr w:rsidR="00DB1D4C" w14:paraId="416ACD64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546C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776C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Gap – </w:t>
            </w:r>
            <w:proofErr w:type="spellStart"/>
            <w:r>
              <w:rPr>
                <w:bCs/>
              </w:rPr>
              <w:t>Filling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28F3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54135276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64A5F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FE92" w14:textId="77777777" w:rsidR="00DB1D4C" w:rsidRDefault="00DB1D4C" w:rsidP="00DB1D4C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Text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Connecting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FBA2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6507B5ED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6631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19CC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>Literal</w:t>
            </w:r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A990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49072880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4346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0D023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>Literal</w:t>
            </w:r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A45C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5E8EA5B4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907D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EB05" w14:textId="77777777" w:rsidR="00DB1D4C" w:rsidRDefault="00DB1D4C" w:rsidP="00DB1D4C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Text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Connecting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EFF8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06033765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D577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FF5D" w14:textId="77777777" w:rsidR="00DB1D4C" w:rsidRDefault="00DB1D4C" w:rsidP="00DB1D4C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Text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Connecting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510D" w14:textId="77777777" w:rsidR="00DB1D4C" w:rsidRDefault="00DB1D4C" w:rsidP="00DB1D4C">
            <w:pPr>
              <w:jc w:val="center"/>
              <w:rPr>
                <w:b/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0EE6D790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BEBC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101C" w14:textId="77777777" w:rsidR="00DB1D4C" w:rsidRDefault="00DB1D4C" w:rsidP="00DB1D4C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Text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Connecting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C588" w14:textId="77777777" w:rsidR="00DB1D4C" w:rsidRDefault="00DB1D4C" w:rsidP="00DB1D4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1F2D6FDA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6B08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E2D5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Gap – </w:t>
            </w:r>
            <w:proofErr w:type="spellStart"/>
            <w:r>
              <w:rPr>
                <w:bCs/>
              </w:rPr>
              <w:t>Filling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BF73" w14:textId="77777777" w:rsidR="00DB1D4C" w:rsidRDefault="00DB1D4C" w:rsidP="00DB1D4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0B38EB85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C634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81B9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 xml:space="preserve">Gap – </w:t>
            </w:r>
            <w:proofErr w:type="spellStart"/>
            <w:r>
              <w:rPr>
                <w:bCs/>
              </w:rPr>
              <w:t>Filling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5EF6" w14:textId="77777777" w:rsidR="00DB1D4C" w:rsidRDefault="00DB1D4C" w:rsidP="00DB1D4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55E1E985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133A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5D9A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>Modelo de Situação</w:t>
            </w:r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CC5D" w14:textId="77777777" w:rsidR="00DB1D4C" w:rsidRDefault="00DB1D4C" w:rsidP="00DB1D4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7DCFE582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7612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79D0" w14:textId="77777777" w:rsidR="00DB1D4C" w:rsidRDefault="00DB1D4C" w:rsidP="00DB1D4C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Text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Connecting</w:t>
            </w:r>
            <w:proofErr w:type="spellEnd"/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C0244" w14:textId="77777777" w:rsidR="00DB1D4C" w:rsidRDefault="00DB1D4C" w:rsidP="00DB1D4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23EC95A2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A157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E5CD9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>Modelo de Situação</w:t>
            </w:r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CD4B" w14:textId="77777777" w:rsidR="00DB1D4C" w:rsidRDefault="00DB1D4C" w:rsidP="00DB1D4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2AAD0BF7" w14:textId="77777777" w:rsidTr="00DB1D4C">
        <w:trPr>
          <w:trHeight w:val="567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418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880E" w14:textId="77777777" w:rsidR="00DB1D4C" w:rsidRDefault="00DB1D4C" w:rsidP="00DB1D4C">
            <w:pPr>
              <w:jc w:val="center"/>
              <w:rPr>
                <w:bCs/>
              </w:rPr>
            </w:pPr>
            <w:r>
              <w:rPr>
                <w:bCs/>
              </w:rPr>
              <w:t>Modelo de Situação</w:t>
            </w:r>
          </w:p>
        </w:tc>
        <w:tc>
          <w:tcPr>
            <w:tcW w:w="5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E6B0A" w14:textId="77777777" w:rsidR="00DB1D4C" w:rsidRDefault="00DB1D4C" w:rsidP="00DB1D4C">
            <w:pPr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(  )</w:t>
            </w:r>
            <w:proofErr w:type="gramEnd"/>
            <w:r>
              <w:rPr>
                <w:bCs/>
              </w:rPr>
              <w:t xml:space="preserve"> acerto (  ) erro</w:t>
            </w:r>
          </w:p>
        </w:tc>
      </w:tr>
      <w:tr w:rsidR="00DB1D4C" w14:paraId="41570051" w14:textId="77777777" w:rsidTr="00DB1D4C">
        <w:trPr>
          <w:trHeight w:val="567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D873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DE ACERTOS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85D3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___</w:t>
            </w:r>
            <w:r>
              <w:rPr>
                <w:b/>
                <w:bCs/>
              </w:rPr>
              <w:t xml:space="preserve"> LIT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C586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 TC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5F4C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___</w:t>
            </w:r>
            <w:r>
              <w:rPr>
                <w:b/>
                <w:bCs/>
              </w:rPr>
              <w:t xml:space="preserve"> GF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8DA99" w14:textId="77777777" w:rsidR="00DB1D4C" w:rsidRDefault="00DB1D4C" w:rsidP="00DB1D4C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___</w:t>
            </w:r>
            <w:r>
              <w:rPr>
                <w:b/>
                <w:bCs/>
              </w:rPr>
              <w:t xml:space="preserve"> MS</w:t>
            </w:r>
          </w:p>
        </w:tc>
      </w:tr>
    </w:tbl>
    <w:p w14:paraId="78C1AF82" w14:textId="77777777" w:rsidR="00DB1D4C" w:rsidRDefault="00DB1D4C" w:rsidP="00DB1D4C">
      <w:pPr>
        <w:rPr>
          <w:b/>
          <w:u w:val="single"/>
        </w:rPr>
      </w:pPr>
    </w:p>
    <w:p w14:paraId="741F56BE" w14:textId="77777777" w:rsidR="00DB1D4C" w:rsidRDefault="00DB1D4C" w:rsidP="00DB1D4C">
      <w:pPr>
        <w:rPr>
          <w:b/>
          <w:u w:val="single"/>
        </w:rPr>
      </w:pPr>
    </w:p>
    <w:p w14:paraId="3976FD32" w14:textId="77777777" w:rsidR="00DB1D4C" w:rsidRDefault="00DB1D4C" w:rsidP="00DB1D4C">
      <w:pPr>
        <w:rPr>
          <w:b/>
          <w:u w:val="single"/>
        </w:rPr>
      </w:pPr>
      <w:r>
        <w:rPr>
          <w:b/>
          <w:u w:val="single"/>
        </w:rPr>
        <w:lastRenderedPageBreak/>
        <w:t xml:space="preserve">Pontuação:   </w:t>
      </w:r>
    </w:p>
    <w:tbl>
      <w:tblPr>
        <w:tblStyle w:val="Tabelacomgrade"/>
        <w:tblpPr w:leftFromText="141" w:rightFromText="141" w:vertAnchor="text" w:horzAnchor="margin" w:tblpXSpec="right" w:tblpY="30"/>
        <w:tblW w:w="0" w:type="auto"/>
        <w:tblLook w:val="04A0" w:firstRow="1" w:lastRow="0" w:firstColumn="1" w:lastColumn="0" w:noHBand="0" w:noVBand="1"/>
      </w:tblPr>
      <w:tblGrid>
        <w:gridCol w:w="3573"/>
      </w:tblGrid>
      <w:tr w:rsidR="00DB1D4C" w14:paraId="30C7D443" w14:textId="77777777" w:rsidTr="00DA1BCD">
        <w:trPr>
          <w:trHeight w:val="102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4174" w14:textId="29588BC9" w:rsidR="00DB1D4C" w:rsidRDefault="00DB1D4C" w:rsidP="00DA1BCD">
            <w:pPr>
              <w:jc w:val="center"/>
              <w:rPr>
                <w:b/>
              </w:rPr>
            </w:pPr>
            <w:r>
              <w:rPr>
                <w:b/>
              </w:rPr>
              <w:t>Pontuação Total: _________</w:t>
            </w:r>
          </w:p>
        </w:tc>
      </w:tr>
    </w:tbl>
    <w:p w14:paraId="7D26CF00" w14:textId="77777777" w:rsidR="00DB1D4C" w:rsidRDefault="00DB1D4C" w:rsidP="00DB1D4C">
      <w:pPr>
        <w:rPr>
          <w:rFonts w:asciiTheme="minorHAnsi" w:hAnsiTheme="minorHAnsi" w:cstheme="minorBidi"/>
          <w:szCs w:val="22"/>
        </w:rPr>
      </w:pPr>
      <w:r>
        <w:t xml:space="preserve"> Literal = 1 ponto</w:t>
      </w:r>
    </w:p>
    <w:p w14:paraId="54E029D6" w14:textId="77777777" w:rsidR="00DB1D4C" w:rsidRDefault="00DB1D4C" w:rsidP="00DB1D4C">
      <w:proofErr w:type="spellStart"/>
      <w:r>
        <w:t>Text-Connecting</w:t>
      </w:r>
      <w:proofErr w:type="spellEnd"/>
      <w:r>
        <w:t xml:space="preserve"> = 2 pontos</w:t>
      </w:r>
    </w:p>
    <w:p w14:paraId="36B1D3BB" w14:textId="77777777" w:rsidR="00DB1D4C" w:rsidRDefault="00DB1D4C" w:rsidP="00DB1D4C">
      <w:r>
        <w:t>Gap-</w:t>
      </w:r>
      <w:proofErr w:type="spellStart"/>
      <w:r>
        <w:t>Filling</w:t>
      </w:r>
      <w:proofErr w:type="spellEnd"/>
      <w:r>
        <w:t xml:space="preserve"> = 3 pontos</w:t>
      </w:r>
    </w:p>
    <w:p w14:paraId="5F14705E" w14:textId="77777777" w:rsidR="00DB1D4C" w:rsidRDefault="00DB1D4C" w:rsidP="00DB1D4C">
      <w:r>
        <w:t>Modelo de Situação = 4 pontos</w:t>
      </w:r>
    </w:p>
    <w:p w14:paraId="2E27B245" w14:textId="77777777" w:rsidR="00DB1D4C" w:rsidRDefault="00DB1D4C" w:rsidP="00DB1D4C">
      <w:pPr>
        <w:pStyle w:val="Default"/>
        <w:rPr>
          <w:rFonts w:ascii="Times New Roman" w:hAnsi="Times New Roman" w:cs="Times New Roman"/>
          <w:i/>
          <w:sz w:val="22"/>
          <w:szCs w:val="22"/>
        </w:rPr>
      </w:pPr>
    </w:p>
    <w:p w14:paraId="0CDE265F" w14:textId="77777777" w:rsidR="00165366" w:rsidRDefault="00165366"/>
    <w:sectPr w:rsidR="001653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D4C"/>
    <w:rsid w:val="00165366"/>
    <w:rsid w:val="002B51AC"/>
    <w:rsid w:val="00973FA8"/>
    <w:rsid w:val="009D3BC7"/>
    <w:rsid w:val="00A17FA8"/>
    <w:rsid w:val="00A83C9E"/>
    <w:rsid w:val="00B537EF"/>
    <w:rsid w:val="00DB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030125"/>
  <w15:chartTrackingRefBased/>
  <w15:docId w15:val="{1447CB16-AC26-D643-B5F8-10BC2E01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D4C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B1D4C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DB1D4C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B1D4C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efault">
    <w:name w:val="Default"/>
    <w:rsid w:val="00DB1D4C"/>
    <w:pPr>
      <w:autoSpaceDE w:val="0"/>
      <w:autoSpaceDN w:val="0"/>
      <w:adjustRightInd w:val="0"/>
    </w:pPr>
    <w:rPr>
      <w:rFonts w:ascii="Century Schoolbook" w:eastAsia="Calibri" w:hAnsi="Century Schoolbook" w:cs="Century Schoolbook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817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Candal</dc:creator>
  <cp:keywords/>
  <dc:description/>
  <cp:lastModifiedBy>Daniela Candal</cp:lastModifiedBy>
  <cp:revision>2</cp:revision>
  <dcterms:created xsi:type="dcterms:W3CDTF">2024-05-27T14:52:00Z</dcterms:created>
  <dcterms:modified xsi:type="dcterms:W3CDTF">2024-05-27T14:52:00Z</dcterms:modified>
</cp:coreProperties>
</file>