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2A7CD" w14:textId="1FFD7256" w:rsidR="0099162C" w:rsidRDefault="003A41D8" w:rsidP="003A41D8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3A41D8">
        <w:rPr>
          <w:rFonts w:ascii="Times New Roman" w:hAnsi="Times New Roman" w:cs="Times New Roman"/>
          <w:b/>
          <w:bCs/>
          <w:lang w:val="en-US"/>
        </w:rPr>
        <w:t>Supplemental Information</w:t>
      </w:r>
    </w:p>
    <w:p w14:paraId="591812A0" w14:textId="77777777" w:rsidR="003A41D8" w:rsidRPr="003A41D8" w:rsidRDefault="003A41D8" w:rsidP="003A41D8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76F29971" w14:textId="25991864" w:rsidR="00050596" w:rsidRDefault="003A41D8" w:rsidP="003A41D8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HPLC analysis of </w:t>
      </w:r>
      <w:r w:rsidRPr="003A41D8">
        <w:rPr>
          <w:rFonts w:ascii="Times New Roman" w:hAnsi="Times New Roman" w:cs="Times New Roman"/>
          <w:lang w:val="en-US"/>
        </w:rPr>
        <w:t>[</w:t>
      </w:r>
      <w:r w:rsidRPr="003A41D8">
        <w:rPr>
          <w:rFonts w:ascii="Times New Roman" w:hAnsi="Times New Roman" w:cs="Times New Roman"/>
          <w:vertAlign w:val="superscript"/>
          <w:lang w:val="en-US"/>
        </w:rPr>
        <w:t>18</w:t>
      </w:r>
      <w:proofErr w:type="gramStart"/>
      <w:r w:rsidRPr="003A41D8">
        <w:rPr>
          <w:rFonts w:ascii="Times New Roman" w:hAnsi="Times New Roman" w:cs="Times New Roman"/>
          <w:lang w:val="en-US"/>
        </w:rPr>
        <w:t>F]Ga</w:t>
      </w:r>
      <w:proofErr w:type="gramEnd"/>
      <w:r w:rsidRPr="003A41D8">
        <w:rPr>
          <w:rFonts w:ascii="Times New Roman" w:hAnsi="Times New Roman" w:cs="Times New Roman"/>
          <w:lang w:val="en-US"/>
        </w:rPr>
        <w:t>-rhPSMA-7.3</w:t>
      </w:r>
    </w:p>
    <w:p w14:paraId="7D498938" w14:textId="77777777" w:rsidR="003A41D8" w:rsidRPr="003A41D8" w:rsidRDefault="003A41D8" w:rsidP="003A41D8">
      <w:pPr>
        <w:jc w:val="both"/>
        <w:rPr>
          <w:rFonts w:ascii="Times New Roman" w:hAnsi="Times New Roman" w:cs="Times New Roman"/>
          <w:lang w:val="en-US"/>
        </w:rPr>
      </w:pPr>
    </w:p>
    <w:p w14:paraId="4828DCA8" w14:textId="763D7E5F" w:rsidR="004676FA" w:rsidRDefault="00050596" w:rsidP="004676FA">
      <w:pPr>
        <w:jc w:val="center"/>
        <w:rPr>
          <w:rFonts w:ascii="Times New Roman" w:hAnsi="Times New Roman" w:cs="Times New Roman"/>
          <w:lang w:val="en-US"/>
        </w:rPr>
      </w:pPr>
      <w:r w:rsidRPr="003A41D8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BF1A9D7" wp14:editId="610D8674">
            <wp:extent cx="4529137" cy="5790416"/>
            <wp:effectExtent l="0" t="0" r="5080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31997" cy="5794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89ED9" w14:textId="77777777" w:rsidR="003A41D8" w:rsidRPr="003A41D8" w:rsidRDefault="003A41D8" w:rsidP="003A41D8">
      <w:pPr>
        <w:jc w:val="center"/>
        <w:rPr>
          <w:rFonts w:ascii="Times New Roman" w:hAnsi="Times New Roman" w:cs="Times New Roman"/>
          <w:lang w:val="en-US"/>
        </w:rPr>
      </w:pPr>
    </w:p>
    <w:p w14:paraId="66BA9122" w14:textId="73400282" w:rsidR="00050596" w:rsidRPr="003A41D8" w:rsidRDefault="003A41D8" w:rsidP="003A41D8">
      <w:pPr>
        <w:jc w:val="both"/>
        <w:rPr>
          <w:rFonts w:ascii="Times New Roman" w:hAnsi="Times New Roman" w:cs="Times New Roman"/>
          <w:lang w:val="en-US"/>
        </w:rPr>
      </w:pPr>
      <w:r w:rsidRPr="003A41D8">
        <w:rPr>
          <w:rFonts w:ascii="Times New Roman" w:hAnsi="Times New Roman" w:cs="Times New Roman"/>
          <w:b/>
          <w:bCs/>
          <w:lang w:val="en-US"/>
        </w:rPr>
        <w:t>Supplemental Figure 1.</w:t>
      </w:r>
      <w:r w:rsidRPr="003A41D8">
        <w:rPr>
          <w:rFonts w:ascii="Times New Roman" w:hAnsi="Times New Roman" w:cs="Times New Roman"/>
          <w:lang w:val="en-US"/>
        </w:rPr>
        <w:t xml:space="preserve"> Exemplary HPLC chromatogram (Radioactivity and UV) of the formulated product [</w:t>
      </w:r>
      <w:r w:rsidRPr="003A41D8">
        <w:rPr>
          <w:rFonts w:ascii="Times New Roman" w:hAnsi="Times New Roman" w:cs="Times New Roman"/>
          <w:vertAlign w:val="superscript"/>
          <w:lang w:val="en-US"/>
        </w:rPr>
        <w:t>18</w:t>
      </w:r>
      <w:proofErr w:type="gramStart"/>
      <w:r w:rsidRPr="003A41D8">
        <w:rPr>
          <w:rFonts w:ascii="Times New Roman" w:hAnsi="Times New Roman" w:cs="Times New Roman"/>
          <w:lang w:val="en-US"/>
        </w:rPr>
        <w:t>F]Ga</w:t>
      </w:r>
      <w:proofErr w:type="gramEnd"/>
      <w:r w:rsidRPr="003A41D8">
        <w:rPr>
          <w:rFonts w:ascii="Times New Roman" w:hAnsi="Times New Roman" w:cs="Times New Roman"/>
          <w:lang w:val="en-US"/>
        </w:rPr>
        <w:t>-rhPSMA-7.3. The peak at retention time 6.7 min (radioactivity-channel) and 6.4 min (UV-channel) corresponds to [</w:t>
      </w:r>
      <w:r w:rsidRPr="003A41D8">
        <w:rPr>
          <w:rFonts w:ascii="Times New Roman" w:hAnsi="Times New Roman" w:cs="Times New Roman"/>
          <w:vertAlign w:val="superscript"/>
          <w:lang w:val="en-US"/>
        </w:rPr>
        <w:t>18</w:t>
      </w:r>
      <w:r w:rsidRPr="003A41D8">
        <w:rPr>
          <w:rFonts w:ascii="Times New Roman" w:hAnsi="Times New Roman" w:cs="Times New Roman"/>
          <w:lang w:val="en-US"/>
        </w:rPr>
        <w:t>F]Ga-rhPSMA-7.3. HPLC analysis was performed on a Prominence system, equipped with a variable wavelength detector (both Shimadzu) and a gamma-detector Gabi Star (Elysia-</w:t>
      </w:r>
      <w:proofErr w:type="spellStart"/>
      <w:r w:rsidRPr="003A41D8">
        <w:rPr>
          <w:rFonts w:ascii="Times New Roman" w:hAnsi="Times New Roman" w:cs="Times New Roman"/>
          <w:lang w:val="en-US"/>
        </w:rPr>
        <w:t>raytest</w:t>
      </w:r>
      <w:proofErr w:type="spellEnd"/>
      <w:r w:rsidRPr="003A41D8">
        <w:rPr>
          <w:rFonts w:ascii="Times New Roman" w:hAnsi="Times New Roman" w:cs="Times New Roman"/>
          <w:lang w:val="en-US"/>
        </w:rPr>
        <w:t xml:space="preserve">). Water/0.1% TFA (solvent A) and </w:t>
      </w:r>
      <w:proofErr w:type="spellStart"/>
      <w:r w:rsidRPr="003A41D8">
        <w:rPr>
          <w:rFonts w:ascii="Times New Roman" w:hAnsi="Times New Roman" w:cs="Times New Roman"/>
          <w:lang w:val="en-US"/>
        </w:rPr>
        <w:t>MeCN</w:t>
      </w:r>
      <w:proofErr w:type="spellEnd"/>
      <w:r w:rsidRPr="003A41D8">
        <w:rPr>
          <w:rFonts w:ascii="Times New Roman" w:hAnsi="Times New Roman" w:cs="Times New Roman"/>
          <w:lang w:val="en-US"/>
        </w:rPr>
        <w:t xml:space="preserve"> (solvent B) served as mobile phases, a </w:t>
      </w:r>
      <w:proofErr w:type="spellStart"/>
      <w:r w:rsidRPr="003A41D8">
        <w:rPr>
          <w:rFonts w:ascii="Times New Roman" w:hAnsi="Times New Roman" w:cs="Times New Roman"/>
          <w:lang w:val="en-US"/>
        </w:rPr>
        <w:t>Nucleosil</w:t>
      </w:r>
      <w:proofErr w:type="spellEnd"/>
      <w:r w:rsidRPr="003A41D8">
        <w:rPr>
          <w:rFonts w:ascii="Times New Roman" w:hAnsi="Times New Roman" w:cs="Times New Roman"/>
          <w:lang w:val="en-US"/>
        </w:rPr>
        <w:t xml:space="preserve"> 100-5 C18 column of 125×4 mm was used as stationary phase. For sample analysis, 10 µL of product solution were injected and the following linear solvent gradient was applied: 30-38% B in 9 min, 38-95% B in 8 min, back to 30% B in 1 min and re-equilibration at 30% B for 1.5 min (flowrate = 1 mL/min, at 240 nm).</w:t>
      </w:r>
    </w:p>
    <w:sectPr w:rsidR="00050596" w:rsidRPr="003A41D8" w:rsidSect="00995BF4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96"/>
    <w:rsid w:val="0000362B"/>
    <w:rsid w:val="00022CB8"/>
    <w:rsid w:val="00022E8C"/>
    <w:rsid w:val="00030AAD"/>
    <w:rsid w:val="00043D44"/>
    <w:rsid w:val="00045712"/>
    <w:rsid w:val="00050596"/>
    <w:rsid w:val="00074584"/>
    <w:rsid w:val="000A0D00"/>
    <w:rsid w:val="000D7E87"/>
    <w:rsid w:val="000F1C5A"/>
    <w:rsid w:val="000F21E0"/>
    <w:rsid w:val="000F4A91"/>
    <w:rsid w:val="00155D94"/>
    <w:rsid w:val="0018589A"/>
    <w:rsid w:val="001920D3"/>
    <w:rsid w:val="00194326"/>
    <w:rsid w:val="001B48DD"/>
    <w:rsid w:val="001D7F4D"/>
    <w:rsid w:val="001E15B4"/>
    <w:rsid w:val="001F7D87"/>
    <w:rsid w:val="00216012"/>
    <w:rsid w:val="002233BD"/>
    <w:rsid w:val="002458C6"/>
    <w:rsid w:val="00252075"/>
    <w:rsid w:val="002606B3"/>
    <w:rsid w:val="002710EE"/>
    <w:rsid w:val="002801B9"/>
    <w:rsid w:val="002820F0"/>
    <w:rsid w:val="00290F22"/>
    <w:rsid w:val="002C5905"/>
    <w:rsid w:val="002D0A89"/>
    <w:rsid w:val="002E0866"/>
    <w:rsid w:val="002E1133"/>
    <w:rsid w:val="003039C4"/>
    <w:rsid w:val="00307017"/>
    <w:rsid w:val="00307377"/>
    <w:rsid w:val="003117F7"/>
    <w:rsid w:val="0032271D"/>
    <w:rsid w:val="00330DA1"/>
    <w:rsid w:val="003458B4"/>
    <w:rsid w:val="003717C6"/>
    <w:rsid w:val="00383D26"/>
    <w:rsid w:val="003A0D4D"/>
    <w:rsid w:val="003A41D8"/>
    <w:rsid w:val="003C4EFC"/>
    <w:rsid w:val="003C588D"/>
    <w:rsid w:val="003C6ACA"/>
    <w:rsid w:val="003C717D"/>
    <w:rsid w:val="003E4E80"/>
    <w:rsid w:val="003E7C2F"/>
    <w:rsid w:val="003F6A4E"/>
    <w:rsid w:val="00401011"/>
    <w:rsid w:val="00413F9A"/>
    <w:rsid w:val="00422781"/>
    <w:rsid w:val="0043519A"/>
    <w:rsid w:val="004509F5"/>
    <w:rsid w:val="004676FA"/>
    <w:rsid w:val="004774E4"/>
    <w:rsid w:val="0049165B"/>
    <w:rsid w:val="00491F8E"/>
    <w:rsid w:val="004B0835"/>
    <w:rsid w:val="004C581D"/>
    <w:rsid w:val="004D046C"/>
    <w:rsid w:val="004F4157"/>
    <w:rsid w:val="004F5150"/>
    <w:rsid w:val="004F6A47"/>
    <w:rsid w:val="004F7C5E"/>
    <w:rsid w:val="00534D98"/>
    <w:rsid w:val="005446E3"/>
    <w:rsid w:val="00545E0C"/>
    <w:rsid w:val="00563D34"/>
    <w:rsid w:val="0057176E"/>
    <w:rsid w:val="00572576"/>
    <w:rsid w:val="005A7477"/>
    <w:rsid w:val="005B4BB7"/>
    <w:rsid w:val="005D0152"/>
    <w:rsid w:val="005E048B"/>
    <w:rsid w:val="00624648"/>
    <w:rsid w:val="006370B4"/>
    <w:rsid w:val="006509A4"/>
    <w:rsid w:val="0065473B"/>
    <w:rsid w:val="006A7A4B"/>
    <w:rsid w:val="006B3D51"/>
    <w:rsid w:val="006C3F0A"/>
    <w:rsid w:val="006D430E"/>
    <w:rsid w:val="006F5128"/>
    <w:rsid w:val="006F6821"/>
    <w:rsid w:val="00700E4D"/>
    <w:rsid w:val="00701B74"/>
    <w:rsid w:val="007067FD"/>
    <w:rsid w:val="00706B0C"/>
    <w:rsid w:val="0074257E"/>
    <w:rsid w:val="00742712"/>
    <w:rsid w:val="007705EC"/>
    <w:rsid w:val="007A4140"/>
    <w:rsid w:val="007A72A0"/>
    <w:rsid w:val="007A7AA2"/>
    <w:rsid w:val="007C015D"/>
    <w:rsid w:val="007C3FA7"/>
    <w:rsid w:val="007D4A42"/>
    <w:rsid w:val="007D603D"/>
    <w:rsid w:val="007D618A"/>
    <w:rsid w:val="00803EA4"/>
    <w:rsid w:val="0080653C"/>
    <w:rsid w:val="00810A3C"/>
    <w:rsid w:val="008234DD"/>
    <w:rsid w:val="00823FF8"/>
    <w:rsid w:val="0082412B"/>
    <w:rsid w:val="008651BD"/>
    <w:rsid w:val="0089636C"/>
    <w:rsid w:val="008B71A6"/>
    <w:rsid w:val="008C6B31"/>
    <w:rsid w:val="008C6FF9"/>
    <w:rsid w:val="008D4A90"/>
    <w:rsid w:val="008D4B80"/>
    <w:rsid w:val="008D5741"/>
    <w:rsid w:val="008F53D4"/>
    <w:rsid w:val="009127EC"/>
    <w:rsid w:val="009142BB"/>
    <w:rsid w:val="0092087C"/>
    <w:rsid w:val="009654B2"/>
    <w:rsid w:val="0097262C"/>
    <w:rsid w:val="009747CA"/>
    <w:rsid w:val="0099162C"/>
    <w:rsid w:val="00995BF4"/>
    <w:rsid w:val="009A10B1"/>
    <w:rsid w:val="009B0842"/>
    <w:rsid w:val="009B3978"/>
    <w:rsid w:val="00A07D87"/>
    <w:rsid w:val="00A17597"/>
    <w:rsid w:val="00A35BC0"/>
    <w:rsid w:val="00A4537C"/>
    <w:rsid w:val="00A46EEF"/>
    <w:rsid w:val="00A51FEF"/>
    <w:rsid w:val="00A54C9D"/>
    <w:rsid w:val="00A671D0"/>
    <w:rsid w:val="00A7555C"/>
    <w:rsid w:val="00AA4E99"/>
    <w:rsid w:val="00AF4265"/>
    <w:rsid w:val="00B05EEA"/>
    <w:rsid w:val="00B06781"/>
    <w:rsid w:val="00B40874"/>
    <w:rsid w:val="00B72EEA"/>
    <w:rsid w:val="00B75ACF"/>
    <w:rsid w:val="00B84E55"/>
    <w:rsid w:val="00BA5FAB"/>
    <w:rsid w:val="00BB0C31"/>
    <w:rsid w:val="00BB199A"/>
    <w:rsid w:val="00BC0D08"/>
    <w:rsid w:val="00BC2D8D"/>
    <w:rsid w:val="00BD3885"/>
    <w:rsid w:val="00BF125A"/>
    <w:rsid w:val="00BF7AE8"/>
    <w:rsid w:val="00C26135"/>
    <w:rsid w:val="00C36E9F"/>
    <w:rsid w:val="00C47A3F"/>
    <w:rsid w:val="00C72E25"/>
    <w:rsid w:val="00C7500C"/>
    <w:rsid w:val="00C83FD5"/>
    <w:rsid w:val="00C8576E"/>
    <w:rsid w:val="00CA1209"/>
    <w:rsid w:val="00CA72BE"/>
    <w:rsid w:val="00CA79E9"/>
    <w:rsid w:val="00CB3F4B"/>
    <w:rsid w:val="00CC0606"/>
    <w:rsid w:val="00CD3CF8"/>
    <w:rsid w:val="00CD4F7D"/>
    <w:rsid w:val="00CD68F5"/>
    <w:rsid w:val="00D127FD"/>
    <w:rsid w:val="00D209EE"/>
    <w:rsid w:val="00D30D7B"/>
    <w:rsid w:val="00D66B17"/>
    <w:rsid w:val="00D911C9"/>
    <w:rsid w:val="00D9779F"/>
    <w:rsid w:val="00DA3F59"/>
    <w:rsid w:val="00DD5CC7"/>
    <w:rsid w:val="00DF71B4"/>
    <w:rsid w:val="00E03B30"/>
    <w:rsid w:val="00E07FDF"/>
    <w:rsid w:val="00E2523A"/>
    <w:rsid w:val="00E37A76"/>
    <w:rsid w:val="00E421F4"/>
    <w:rsid w:val="00E514F5"/>
    <w:rsid w:val="00E93EAB"/>
    <w:rsid w:val="00E95F9F"/>
    <w:rsid w:val="00EA2947"/>
    <w:rsid w:val="00EB243A"/>
    <w:rsid w:val="00EB500C"/>
    <w:rsid w:val="00ED145A"/>
    <w:rsid w:val="00ED326D"/>
    <w:rsid w:val="00EF0C68"/>
    <w:rsid w:val="00F033BA"/>
    <w:rsid w:val="00F146BF"/>
    <w:rsid w:val="00F40C2A"/>
    <w:rsid w:val="00F43C2C"/>
    <w:rsid w:val="00F51F10"/>
    <w:rsid w:val="00F549C6"/>
    <w:rsid w:val="00F754EB"/>
    <w:rsid w:val="00F778AE"/>
    <w:rsid w:val="00F93556"/>
    <w:rsid w:val="00FA0DA1"/>
    <w:rsid w:val="00FB527E"/>
    <w:rsid w:val="00FC1B4C"/>
    <w:rsid w:val="00FF4A2C"/>
    <w:rsid w:val="00F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FE6B01"/>
  <w14:defaultImageDpi w14:val="32767"/>
  <w15:chartTrackingRefBased/>
  <w15:docId w15:val="{E69416A5-CFAA-914D-A289-75ED3FB7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0596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059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Wurzer</dc:creator>
  <cp:keywords/>
  <dc:description/>
  <cp:lastModifiedBy>Alexander Wurzer</cp:lastModifiedBy>
  <cp:revision>5</cp:revision>
  <dcterms:created xsi:type="dcterms:W3CDTF">2020-12-18T10:16:00Z</dcterms:created>
  <dcterms:modified xsi:type="dcterms:W3CDTF">2020-12-22T09:50:00Z</dcterms:modified>
</cp:coreProperties>
</file>