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398B5" w14:textId="77777777" w:rsidR="00297DF6" w:rsidRPr="00856E0C" w:rsidRDefault="00297DF6" w:rsidP="0081799B">
      <w:pPr>
        <w:jc w:val="both"/>
        <w:rPr>
          <w:b/>
          <w:sz w:val="28"/>
          <w:szCs w:val="28"/>
          <w:lang w:val="en-US"/>
        </w:rPr>
      </w:pPr>
      <w:bookmarkStart w:id="0" w:name="_GoBack"/>
      <w:bookmarkEnd w:id="0"/>
      <w:r w:rsidRPr="00856E0C">
        <w:rPr>
          <w:b/>
          <w:sz w:val="28"/>
          <w:szCs w:val="28"/>
          <w:lang w:val="en-US"/>
        </w:rPr>
        <w:t>Supp</w:t>
      </w:r>
      <w:r w:rsidR="00D3309E" w:rsidRPr="00856E0C">
        <w:rPr>
          <w:b/>
          <w:sz w:val="28"/>
          <w:szCs w:val="28"/>
          <w:lang w:val="en-US"/>
        </w:rPr>
        <w:t>orting I</w:t>
      </w:r>
      <w:r w:rsidR="00BE4317" w:rsidRPr="00856E0C">
        <w:rPr>
          <w:b/>
          <w:sz w:val="28"/>
          <w:szCs w:val="28"/>
          <w:lang w:val="en-US"/>
        </w:rPr>
        <w:t>nformation</w:t>
      </w:r>
    </w:p>
    <w:p w14:paraId="0F7603E4" w14:textId="77777777" w:rsidR="00856E0C" w:rsidRPr="00856E0C" w:rsidRDefault="00856E0C" w:rsidP="0081799B">
      <w:pPr>
        <w:jc w:val="both"/>
        <w:rPr>
          <w:b/>
          <w:sz w:val="28"/>
          <w:szCs w:val="28"/>
          <w:lang w:val="en-US"/>
        </w:rPr>
      </w:pPr>
    </w:p>
    <w:p w14:paraId="3D7FF4C8" w14:textId="77777777" w:rsidR="00856E0C" w:rsidRDefault="00856E0C" w:rsidP="0081799B">
      <w:pPr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Additional materials and detailed compound synthesis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  <w:t>p. 1-4</w:t>
      </w:r>
    </w:p>
    <w:p w14:paraId="70DE63E9" w14:textId="77777777" w:rsidR="00856E0C" w:rsidRDefault="00856E0C" w:rsidP="0081799B">
      <w:pPr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Compound analysis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  <w:t>p. 4-5</w:t>
      </w:r>
    </w:p>
    <w:p w14:paraId="1EABD7E2" w14:textId="77777777" w:rsidR="00856E0C" w:rsidRDefault="00856E0C" w:rsidP="0081799B">
      <w:pPr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Supplemental figures and table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  <w:t>p. 5-8</w:t>
      </w:r>
    </w:p>
    <w:p w14:paraId="4185C4DB" w14:textId="77777777" w:rsidR="00856E0C" w:rsidRDefault="00856E0C" w:rsidP="0081799B">
      <w:pPr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Additional references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  <w:t>p. 8</w:t>
      </w:r>
    </w:p>
    <w:p w14:paraId="43DDD189" w14:textId="77777777" w:rsidR="00856E0C" w:rsidRPr="00856E0C" w:rsidRDefault="00856E0C" w:rsidP="0081799B">
      <w:pPr>
        <w:spacing w:after="0"/>
        <w:jc w:val="both"/>
        <w:rPr>
          <w:rFonts w:cs="Arial"/>
          <w:b/>
          <w:sz w:val="28"/>
          <w:szCs w:val="28"/>
          <w:lang w:val="en-US"/>
        </w:rPr>
      </w:pPr>
    </w:p>
    <w:p w14:paraId="672EBC2F" w14:textId="77777777" w:rsidR="00A42AA1" w:rsidRPr="004F2F2A" w:rsidRDefault="00A42AA1" w:rsidP="0081799B">
      <w:pPr>
        <w:spacing w:after="0"/>
        <w:jc w:val="both"/>
        <w:rPr>
          <w:rFonts w:cs="Arial"/>
          <w:b/>
          <w:lang w:val="en-US"/>
        </w:rPr>
      </w:pPr>
      <w:r w:rsidRPr="004F2F2A">
        <w:rPr>
          <w:rFonts w:cs="Arial"/>
          <w:b/>
          <w:lang w:val="en-US"/>
        </w:rPr>
        <w:t>Reagents</w:t>
      </w:r>
    </w:p>
    <w:p w14:paraId="06F65316" w14:textId="77777777" w:rsidR="00A42AA1" w:rsidRDefault="00A42AA1" w:rsidP="0081799B">
      <w:pPr>
        <w:jc w:val="both"/>
        <w:rPr>
          <w:lang w:val="en-US"/>
        </w:rPr>
      </w:pPr>
      <w:r>
        <w:rPr>
          <w:lang w:val="en-US"/>
        </w:rPr>
        <w:t>All solvents and non-radioactive reagents were obtained in reagent grade from ABCR (Karlsruhe, Germany), Sigma-Aldrich (</w:t>
      </w:r>
      <w:proofErr w:type="spellStart"/>
      <w:r>
        <w:rPr>
          <w:lang w:val="en-US"/>
        </w:rPr>
        <w:t>München</w:t>
      </w:r>
      <w:proofErr w:type="spellEnd"/>
      <w:r>
        <w:rPr>
          <w:lang w:val="en-US"/>
        </w:rPr>
        <w:t xml:space="preserve">, Germany), </w:t>
      </w:r>
      <w:proofErr w:type="spellStart"/>
      <w:r>
        <w:rPr>
          <w:lang w:val="en-US"/>
        </w:rPr>
        <w:t>Acros</w:t>
      </w:r>
      <w:proofErr w:type="spellEnd"/>
      <w:r>
        <w:rPr>
          <w:lang w:val="en-US"/>
        </w:rPr>
        <w:t xml:space="preserve"> Organics (</w:t>
      </w:r>
      <w:proofErr w:type="spellStart"/>
      <w:r>
        <w:rPr>
          <w:lang w:val="en-US"/>
        </w:rPr>
        <w:t>Geel</w:t>
      </w:r>
      <w:proofErr w:type="spellEnd"/>
      <w:r>
        <w:rPr>
          <w:lang w:val="en-US"/>
        </w:rPr>
        <w:t>, Belgium) or VWR (</w:t>
      </w:r>
      <w:proofErr w:type="spellStart"/>
      <w:r>
        <w:rPr>
          <w:lang w:val="en-US"/>
        </w:rPr>
        <w:t>Bruchsal</w:t>
      </w:r>
      <w:proofErr w:type="spellEnd"/>
      <w:r>
        <w:rPr>
          <w:lang w:val="en-US"/>
        </w:rPr>
        <w:t>, Germany)</w:t>
      </w:r>
      <w:r w:rsidRPr="00CC1384">
        <w:rPr>
          <w:lang w:val="en-US"/>
        </w:rPr>
        <w:t xml:space="preserve"> and were used without further</w:t>
      </w:r>
      <w:r>
        <w:rPr>
          <w:lang w:val="en-US"/>
        </w:rPr>
        <w:t xml:space="preserve"> </w:t>
      </w:r>
      <w:r w:rsidRPr="00CC1384">
        <w:rPr>
          <w:lang w:val="en-US"/>
        </w:rPr>
        <w:t>purification</w:t>
      </w:r>
      <w:r>
        <w:rPr>
          <w:lang w:val="en-US"/>
        </w:rPr>
        <w:t>.</w:t>
      </w:r>
      <w:r w:rsidR="00A57A56">
        <w:rPr>
          <w:lang w:val="en-US"/>
        </w:rPr>
        <w:t xml:space="preserve"> NOTA</w:t>
      </w:r>
      <w:r w:rsidR="0081799B">
        <w:rPr>
          <w:lang w:val="en-US"/>
        </w:rPr>
        <w:t xml:space="preserve"> (</w:t>
      </w:r>
      <w:r w:rsidR="0081799B" w:rsidRPr="0081799B">
        <w:rPr>
          <w:lang w:val="en-US"/>
        </w:rPr>
        <w:t>2,2′,2”-(1,4,7-triazacyclononane-1,4,7-triyl)</w:t>
      </w:r>
      <w:proofErr w:type="spellStart"/>
      <w:r w:rsidR="0081799B" w:rsidRPr="0081799B">
        <w:rPr>
          <w:lang w:val="en-US"/>
        </w:rPr>
        <w:t>triacetic</w:t>
      </w:r>
      <w:proofErr w:type="spellEnd"/>
      <w:r w:rsidR="0081799B" w:rsidRPr="0081799B">
        <w:rPr>
          <w:lang w:val="en-US"/>
        </w:rPr>
        <w:t xml:space="preserve"> acid</w:t>
      </w:r>
      <w:r w:rsidR="0081799B">
        <w:rPr>
          <w:lang w:val="en-US"/>
        </w:rPr>
        <w:t>)</w:t>
      </w:r>
      <w:r w:rsidR="00A57A56">
        <w:rPr>
          <w:lang w:val="en-US"/>
        </w:rPr>
        <w:t xml:space="preserve"> and NODAGA </w:t>
      </w:r>
      <w:r w:rsidR="0081799B">
        <w:rPr>
          <w:lang w:val="en-US"/>
        </w:rPr>
        <w:t>NHS-ester (</w:t>
      </w:r>
      <w:r w:rsidR="0081799B" w:rsidRPr="0081799B">
        <w:rPr>
          <w:lang w:val="en-US"/>
        </w:rPr>
        <w:t>2,2′-(7-(1-carboxy-4-((2,5-dioxopyrrolidin-1-yl)oxy)-4-oxobutyl)-1,4,7-triaz</w:t>
      </w:r>
      <w:r w:rsidR="001149EB">
        <w:rPr>
          <w:lang w:val="en-US"/>
        </w:rPr>
        <w:t>acyclon</w:t>
      </w:r>
      <w:r w:rsidR="0081799B" w:rsidRPr="0081799B">
        <w:rPr>
          <w:lang w:val="en-US"/>
        </w:rPr>
        <w:t>onane-1,4-diyl)diacetic acid</w:t>
      </w:r>
      <w:r w:rsidR="0081799B">
        <w:rPr>
          <w:lang w:val="en-US"/>
        </w:rPr>
        <w:t>)</w:t>
      </w:r>
      <w:r w:rsidR="00A57A56">
        <w:rPr>
          <w:lang w:val="en-US"/>
        </w:rPr>
        <w:t xml:space="preserve"> were obtained from </w:t>
      </w:r>
      <w:proofErr w:type="spellStart"/>
      <w:r w:rsidR="00A57A56">
        <w:rPr>
          <w:lang w:val="en-US"/>
        </w:rPr>
        <w:t>CheMatech</w:t>
      </w:r>
      <w:proofErr w:type="spellEnd"/>
      <w:r w:rsidR="00A57A56">
        <w:rPr>
          <w:lang w:val="en-US"/>
        </w:rPr>
        <w:t xml:space="preserve"> (Dijon, France).</w:t>
      </w:r>
      <w:r w:rsidR="007A3374">
        <w:rPr>
          <w:lang w:val="en-US"/>
        </w:rPr>
        <w:t xml:space="preserve"> The 4-nitrophenyl ester of NOTA was prepared following the analogous protocol for DOTA </w:t>
      </w:r>
      <w:r w:rsidR="007A3374">
        <w:rPr>
          <w:lang w:val="en-US"/>
        </w:rPr>
        <w:fldChar w:fldCharType="begin"/>
      </w:r>
      <w:r w:rsidR="007A3374">
        <w:rPr>
          <w:lang w:val="en-US"/>
        </w:rPr>
        <w:instrText xml:space="preserve"> ADDIN EN.CITE &lt;EndNote&gt;&lt;Cite&gt;&lt;Author&gt;Mier&lt;/Author&gt;&lt;Year&gt;2005&lt;/Year&gt;&lt;RecNum&gt;42&lt;/RecNum&gt;&lt;DisplayText&gt;(&lt;style face="italic"&gt;1&lt;/style&gt;)&lt;/DisplayText&gt;&lt;record&gt;&lt;rec-number&gt;42&lt;/rec-number&gt;&lt;foreign-keys&gt;&lt;key app="EN" db-id="xetef2es6e2x5rew5rxvtes295209fwvezts" timestamp="1574431115"&gt;42&lt;/key&gt;&lt;/foreign-keys&gt;&lt;ref-type name="Journal Article"&gt;17&lt;/ref-type&gt;&lt;contributors&gt;&lt;authors&gt;&lt;author&gt;Mier, W.&lt;/author&gt;&lt;author&gt;Hoffend, J.&lt;/author&gt;&lt;author&gt;Kramer, S.&lt;/author&gt;&lt;author&gt;Schuhmacher, J.&lt;/author&gt;&lt;author&gt;Hull, W. E.&lt;/author&gt;&lt;author&gt;Eisenhut, M.&lt;/author&gt;&lt;author&gt;Haberkorn, U.&lt;/author&gt;&lt;/authors&gt;&lt;/contributors&gt;&lt;auth-address&gt;Department of Nuclear Medicine, Universitatsklinikum Heidelberg, INF 400, 69120 Heidelberg, Germany. walter_mier@med.uni-heidelberg.de&lt;/auth-address&gt;&lt;titles&gt;&lt;title&gt;Conjugation of DOTA using isolated phenolic active esters: the labeling and biodistribution of albumin as blood pool marker&lt;/title&gt;&lt;secondary-title&gt;Bioconjug Chem&lt;/secondary-title&gt;&lt;/titles&gt;&lt;periodical&gt;&lt;full-title&gt;Bioconjug Chem&lt;/full-title&gt;&lt;/periodical&gt;&lt;pages&gt;237-40&lt;/pages&gt;&lt;volume&gt;16&lt;/volume&gt;&lt;number&gt;1&lt;/number&gt;&lt;keywords&gt;&lt;keyword&gt;Albumins/chemistry/*metabolism&lt;/keyword&gt;&lt;keyword&gt;Animals&lt;/keyword&gt;&lt;keyword&gt;Biomarkers&lt;/keyword&gt;&lt;keyword&gt;Blood/*metabolism&lt;/keyword&gt;&lt;keyword&gt;Esters/*chemistry/isolation &amp;amp; purification&lt;/keyword&gt;&lt;keyword&gt;Heterocyclic Compounds, 1-Ring/*chemistry&lt;/keyword&gt;&lt;keyword&gt;Isotope Labeling&lt;/keyword&gt;&lt;keyword&gt;Magnetic Resonance Spectroscopy&lt;/keyword&gt;&lt;keyword&gt;Nitrophenols/chemistry&lt;/keyword&gt;&lt;keyword&gt;Phenols/*chemistry&lt;/keyword&gt;&lt;keyword&gt;Rats&lt;/keyword&gt;&lt;keyword&gt;Time Factors&lt;/keyword&gt;&lt;keyword&gt;Tissue Distribution&lt;/keyword&gt;&lt;/keywords&gt;&lt;dates&gt;&lt;year&gt;2005&lt;/year&gt;&lt;pub-dates&gt;&lt;date&gt;Jan-Feb&lt;/date&gt;&lt;/pub-dates&gt;&lt;/dates&gt;&lt;isbn&gt;1043-1802 (Print)&amp;#xD;1043-1802 (Linking)&lt;/isbn&gt;&lt;accession-num&gt;15656597&lt;/accession-num&gt;&lt;urls&gt;&lt;related-urls&gt;&lt;url&gt;https://www.ncbi.nlm.nih.gov/pubmed/15656597&lt;/url&gt;&lt;/related-urls&gt;&lt;/urls&gt;&lt;electronic-resource-num&gt;10.1021/bc034216c&lt;/electronic-resource-num&gt;&lt;/record&gt;&lt;/Cite&gt;&lt;/EndNote&gt;</w:instrText>
      </w:r>
      <w:r w:rsidR="007A3374">
        <w:rPr>
          <w:lang w:val="en-US"/>
        </w:rPr>
        <w:fldChar w:fldCharType="separate"/>
      </w:r>
      <w:r w:rsidR="007A3374">
        <w:rPr>
          <w:noProof/>
          <w:lang w:val="en-US"/>
        </w:rPr>
        <w:t>(</w:t>
      </w:r>
      <w:r w:rsidR="007A3374" w:rsidRPr="007A3374">
        <w:rPr>
          <w:i/>
          <w:noProof/>
          <w:lang w:val="en-US"/>
        </w:rPr>
        <w:t>1</w:t>
      </w:r>
      <w:r w:rsidR="007A3374">
        <w:rPr>
          <w:noProof/>
          <w:lang w:val="en-US"/>
        </w:rPr>
        <w:t>)</w:t>
      </w:r>
      <w:r w:rsidR="007A3374">
        <w:rPr>
          <w:lang w:val="en-US"/>
        </w:rPr>
        <w:fldChar w:fldCharType="end"/>
      </w:r>
      <w:r w:rsidR="007A3374">
        <w:rPr>
          <w:lang w:val="en-US"/>
        </w:rPr>
        <w:t>.</w:t>
      </w:r>
      <w:r w:rsidRPr="00876799">
        <w:rPr>
          <w:rFonts w:cs="Arial"/>
          <w:lang w:val="en-US"/>
        </w:rPr>
        <w:t xml:space="preserve"> </w:t>
      </w:r>
      <w:r w:rsidRPr="00E06AFF">
        <w:rPr>
          <w:lang w:val="en-US"/>
        </w:rPr>
        <w:t>(</w:t>
      </w:r>
      <w:r w:rsidRPr="00E06AFF">
        <w:rPr>
          <w:i/>
          <w:lang w:val="en-US"/>
        </w:rPr>
        <w:t>S</w:t>
      </w:r>
      <w:r w:rsidRPr="00E06AFF">
        <w:rPr>
          <w:lang w:val="en-US"/>
        </w:rPr>
        <w:t>)-</w:t>
      </w:r>
      <w:r w:rsidRPr="00E06AFF">
        <w:rPr>
          <w:i/>
          <w:lang w:val="en-US"/>
        </w:rPr>
        <w:t>N</w:t>
      </w:r>
      <w:r w:rsidRPr="00E06AFF">
        <w:rPr>
          <w:lang w:val="en-US"/>
        </w:rPr>
        <w:t>-(2-(2-cyano-4,4-difluoropyrrolidin-1-yl)-2-oxoethyl)-6-(3-(4-</w:t>
      </w:r>
      <w:r w:rsidRPr="00E06AFF">
        <w:rPr>
          <w:i/>
          <w:lang w:val="en-US"/>
        </w:rPr>
        <w:t>tert</w:t>
      </w:r>
      <w:r w:rsidRPr="00E06AFF">
        <w:rPr>
          <w:lang w:val="en-US"/>
        </w:rPr>
        <w:t>-butoxycarbonylpiperazin-1-yl)-1-propoxy)quinoline-4-carboxamide</w:t>
      </w:r>
      <w:r>
        <w:rPr>
          <w:lang w:val="en-US"/>
        </w:rPr>
        <w:t xml:space="preserve"> and</w:t>
      </w:r>
      <w:r w:rsidRPr="00E06AFF">
        <w:rPr>
          <w:lang w:val="en-US"/>
        </w:rPr>
        <w:t>(</w:t>
      </w:r>
      <w:r w:rsidRPr="00E06AFF">
        <w:rPr>
          <w:i/>
          <w:lang w:val="en-US"/>
        </w:rPr>
        <w:t>S</w:t>
      </w:r>
      <w:r w:rsidRPr="00E06AFF">
        <w:rPr>
          <w:lang w:val="en-US"/>
        </w:rPr>
        <w:t>)-</w:t>
      </w:r>
      <w:r w:rsidRPr="00E06AFF">
        <w:rPr>
          <w:i/>
          <w:lang w:val="en-US"/>
        </w:rPr>
        <w:t>N</w:t>
      </w:r>
      <w:r w:rsidRPr="00E06AFF">
        <w:rPr>
          <w:lang w:val="en-US"/>
        </w:rPr>
        <w:t>-(2-(2-cyanopyrrolidin-1-yl)-2-oxoethyl)-6-(3-(4-</w:t>
      </w:r>
      <w:r w:rsidRPr="00E06AFF">
        <w:rPr>
          <w:i/>
          <w:lang w:val="en-US"/>
        </w:rPr>
        <w:t>tert</w:t>
      </w:r>
      <w:r w:rsidRPr="00E06AFF">
        <w:rPr>
          <w:lang w:val="en-US"/>
        </w:rPr>
        <w:t>-butoxycarbonylpiperazin-1-yl)-1-propoxy</w:t>
      </w:r>
      <w:proofErr w:type="gramStart"/>
      <w:r w:rsidRPr="00E06AFF">
        <w:rPr>
          <w:lang w:val="en-US"/>
        </w:rPr>
        <w:t>)quinoline</w:t>
      </w:r>
      <w:proofErr w:type="gramEnd"/>
      <w:r w:rsidRPr="00E06AFF">
        <w:rPr>
          <w:lang w:val="en-US"/>
        </w:rPr>
        <w:t>-4-carboxamide</w:t>
      </w:r>
      <w:r>
        <w:rPr>
          <w:lang w:val="en-US"/>
        </w:rPr>
        <w:t xml:space="preserve"> were synthesized as already described.</w:t>
      </w:r>
      <w:r>
        <w:rPr>
          <w:lang w:val="en-US"/>
        </w:rPr>
        <w:fldChar w:fldCharType="begin">
          <w:fldData xml:space="preserve">PEVuZE5vdGU+PENpdGU+PEF1dGhvcj5MaW5kbmVyPC9BdXRob3I+PFllYXI+MjAxODwvWWVhcj48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</w:fldData>
        </w:fldChar>
      </w:r>
      <w:r w:rsidR="007A3374">
        <w:rPr>
          <w:lang w:val="en-US"/>
        </w:rPr>
        <w:instrText xml:space="preserve"> ADDIN EN.CITE </w:instrText>
      </w:r>
      <w:r w:rsidR="007A3374">
        <w:rPr>
          <w:lang w:val="en-US"/>
        </w:rPr>
        <w:fldChar w:fldCharType="begin">
          <w:fldData xml:space="preserve">PEVuZE5vdGU+PENpdGU+PEF1dGhvcj5MaW5kbmVyPC9BdXRob3I+PFllYXI+MjAxODwvWWVhcj48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</w:fldData>
        </w:fldChar>
      </w:r>
      <w:r w:rsidR="007A3374">
        <w:rPr>
          <w:lang w:val="en-US"/>
        </w:rPr>
        <w:instrText xml:space="preserve"> ADDIN EN.CITE.DATA </w:instrText>
      </w:r>
      <w:r w:rsidR="007A3374">
        <w:rPr>
          <w:lang w:val="en-US"/>
        </w:rPr>
      </w:r>
      <w:r w:rsidR="007A3374"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 w:rsidR="007A3374">
        <w:rPr>
          <w:noProof/>
          <w:lang w:val="en-US"/>
        </w:rPr>
        <w:t>(</w:t>
      </w:r>
      <w:r w:rsidR="007A3374" w:rsidRPr="007A3374">
        <w:rPr>
          <w:i/>
          <w:noProof/>
          <w:lang w:val="en-US"/>
        </w:rPr>
        <w:t>2,3</w:t>
      </w:r>
      <w:r w:rsidR="007A3374">
        <w:rPr>
          <w:noProof/>
          <w:lang w:val="en-US"/>
        </w:rPr>
        <w:t>)</w:t>
      </w:r>
      <w:r>
        <w:rPr>
          <w:lang w:val="en-US"/>
        </w:rPr>
        <w:fldChar w:fldCharType="end"/>
      </w:r>
    </w:p>
    <w:p w14:paraId="32DE17B5" w14:textId="77777777" w:rsidR="00A42AA1" w:rsidRDefault="00552356" w:rsidP="0081799B">
      <w:pPr>
        <w:spacing w:after="0"/>
        <w:jc w:val="both"/>
        <w:rPr>
          <w:rFonts w:cs="Arial"/>
          <w:b/>
          <w:lang w:val="en-US"/>
        </w:rPr>
      </w:pPr>
      <w:r>
        <w:rPr>
          <w:rFonts w:cs="Arial"/>
          <w:b/>
          <w:lang w:val="en-US"/>
        </w:rPr>
        <w:t>Compound S</w:t>
      </w:r>
      <w:r w:rsidR="00A42AA1">
        <w:rPr>
          <w:rFonts w:cs="Arial"/>
          <w:b/>
          <w:lang w:val="en-US"/>
        </w:rPr>
        <w:t xml:space="preserve">ynthesis </w:t>
      </w:r>
    </w:p>
    <w:p w14:paraId="0B5DF3CB" w14:textId="0ED39989" w:rsidR="00B7617B" w:rsidRDefault="00B7617B" w:rsidP="0081799B">
      <w:pPr>
        <w:spacing w:after="0"/>
        <w:jc w:val="both"/>
        <w:rPr>
          <w:rFonts w:cs="Arial"/>
          <w:b/>
          <w:lang w:val="en-US"/>
        </w:rPr>
      </w:pPr>
      <w:r>
        <w:rPr>
          <w:rFonts w:cs="Arial"/>
          <w:b/>
          <w:noProof/>
          <w:lang w:eastAsia="de-DE"/>
        </w:rPr>
        <w:lastRenderedPageBreak/>
        <w:drawing>
          <wp:inline distT="0" distB="0" distL="0" distR="0" wp14:anchorId="66B5E4B3" wp14:editId="468EB213">
            <wp:extent cx="5760720" cy="443992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F-Scheme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3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4D005" w14:textId="0CB3EDC2" w:rsidR="00BD5C64" w:rsidRDefault="00A42AA1" w:rsidP="0081799B">
      <w:pPr>
        <w:jc w:val="both"/>
        <w:rPr>
          <w:lang w:val="en-US"/>
        </w:rPr>
      </w:pPr>
      <w:r w:rsidRPr="004917DF">
        <w:rPr>
          <w:b/>
          <w:lang w:val="en-US"/>
        </w:rPr>
        <w:t>Supplemental figure 1</w:t>
      </w:r>
      <w:r w:rsidRPr="00761218">
        <w:rPr>
          <w:lang w:val="en-US"/>
        </w:rPr>
        <w:t xml:space="preserve"> depicts the </w:t>
      </w:r>
      <w:r>
        <w:rPr>
          <w:lang w:val="en-US"/>
        </w:rPr>
        <w:t>synthesis of FAPI-</w:t>
      </w:r>
      <w:r w:rsidR="00513F5C">
        <w:rPr>
          <w:lang w:val="en-US"/>
        </w:rPr>
        <w:t xml:space="preserve">73 </w:t>
      </w:r>
      <w:r>
        <w:rPr>
          <w:lang w:val="en-US"/>
        </w:rPr>
        <w:t>and -</w:t>
      </w:r>
      <w:r w:rsidR="00B7617B">
        <w:rPr>
          <w:lang w:val="en-US"/>
        </w:rPr>
        <w:t>7</w:t>
      </w:r>
      <w:r w:rsidR="00513F5C">
        <w:rPr>
          <w:lang w:val="en-US"/>
        </w:rPr>
        <w:t>5</w:t>
      </w:r>
      <w:r w:rsidR="00B7617B">
        <w:rPr>
          <w:lang w:val="en-US"/>
        </w:rPr>
        <w:t xml:space="preserve"> </w:t>
      </w:r>
      <w:r>
        <w:rPr>
          <w:lang w:val="en-US"/>
        </w:rPr>
        <w:t>as well as the route to the f</w:t>
      </w:r>
      <w:r w:rsidR="00856903">
        <w:rPr>
          <w:lang w:val="en-US"/>
        </w:rPr>
        <w:t>inal</w:t>
      </w:r>
      <w:r>
        <w:rPr>
          <w:lang w:val="en-US"/>
        </w:rPr>
        <w:t xml:space="preserve"> </w:t>
      </w:r>
      <w:r w:rsidR="005D0AD6">
        <w:rPr>
          <w:lang w:val="en-US"/>
        </w:rPr>
        <w:t>radiotracers</w:t>
      </w:r>
      <w:r>
        <w:rPr>
          <w:lang w:val="en-US"/>
        </w:rPr>
        <w:t>.</w:t>
      </w:r>
      <w:r w:rsidR="00143E6E" w:rsidRPr="00143E6E">
        <w:rPr>
          <w:lang w:val="en-US"/>
        </w:rPr>
        <w:t xml:space="preserve"> </w:t>
      </w:r>
    </w:p>
    <w:p w14:paraId="459532B3" w14:textId="77777777" w:rsidR="00B7617B" w:rsidRDefault="00B7617B" w:rsidP="0081799B">
      <w:pPr>
        <w:jc w:val="both"/>
        <w:rPr>
          <w:lang w:val="en-US"/>
        </w:rPr>
      </w:pPr>
    </w:p>
    <w:p w14:paraId="1919F348" w14:textId="61461359" w:rsidR="008470F6" w:rsidRPr="00E06AFF" w:rsidRDefault="008470F6" w:rsidP="004917DF">
      <w:pPr>
        <w:jc w:val="both"/>
        <w:rPr>
          <w:lang w:val="en-US"/>
        </w:rPr>
      </w:pPr>
      <w:r w:rsidRPr="004917DF" w:rsidDel="008470F6">
        <w:rPr>
          <w:noProof/>
          <w:lang w:val="en-US" w:eastAsia="de-DE"/>
        </w:rPr>
        <w:t xml:space="preserve"> </w:t>
      </w:r>
      <w:r w:rsidRPr="00E06AFF">
        <w:rPr>
          <w:lang w:val="en-US"/>
        </w:rPr>
        <w:t>FAPI-42</w:t>
      </w:r>
    </w:p>
    <w:p w14:paraId="407038DD" w14:textId="77777777" w:rsidR="00F25F51" w:rsidRDefault="00F25F51" w:rsidP="00F25F51">
      <w:pPr>
        <w:jc w:val="both"/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74878EE7" wp14:editId="0F822331">
            <wp:extent cx="2030400" cy="640800"/>
            <wp:effectExtent l="0" t="0" r="8255" b="6985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400" cy="64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BB9353" w14:textId="2A69A770" w:rsidR="00F25F51" w:rsidRPr="00E06AFF" w:rsidRDefault="005B42A1" w:rsidP="00F25F51">
      <w:pPr>
        <w:jc w:val="both"/>
        <w:rPr>
          <w:lang w:val="en-US"/>
        </w:rPr>
      </w:pPr>
      <w:r>
        <w:rPr>
          <w:lang w:val="en-US"/>
        </w:rPr>
        <w:t xml:space="preserve">1.65 </w:t>
      </w:r>
      <w:r w:rsidR="004917DF">
        <w:rPr>
          <w:lang w:val="en-US"/>
        </w:rPr>
        <w:t>mg (</w:t>
      </w:r>
      <w:r>
        <w:rPr>
          <w:lang w:val="en-US"/>
        </w:rPr>
        <w:t>2.81</w:t>
      </w:r>
      <w:r w:rsidR="004917DF">
        <w:rPr>
          <w:lang w:val="en-US"/>
        </w:rPr>
        <w:t xml:space="preserve"> µmol) of </w:t>
      </w:r>
      <w:r w:rsidR="004917DF" w:rsidRPr="00E06AFF">
        <w:rPr>
          <w:lang w:val="en-US"/>
        </w:rPr>
        <w:t>(</w:t>
      </w:r>
      <w:r w:rsidR="004917DF" w:rsidRPr="00E06AFF">
        <w:rPr>
          <w:i/>
          <w:lang w:val="en-US"/>
        </w:rPr>
        <w:t>S</w:t>
      </w:r>
      <w:r w:rsidR="004917DF" w:rsidRPr="00E06AFF">
        <w:rPr>
          <w:lang w:val="en-US"/>
        </w:rPr>
        <w:t>)-</w:t>
      </w:r>
      <w:r w:rsidR="004917DF" w:rsidRPr="00E06AFF">
        <w:rPr>
          <w:i/>
          <w:lang w:val="en-US"/>
        </w:rPr>
        <w:t>N</w:t>
      </w:r>
      <w:r w:rsidR="004917DF" w:rsidRPr="00E06AFF">
        <w:rPr>
          <w:lang w:val="en-US"/>
        </w:rPr>
        <w:t>-(2-(2-cyano-4</w:t>
      </w:r>
      <w:proofErr w:type="gramStart"/>
      <w:r w:rsidR="004917DF" w:rsidRPr="00E06AFF">
        <w:rPr>
          <w:lang w:val="en-US"/>
        </w:rPr>
        <w:t>,4</w:t>
      </w:r>
      <w:proofErr w:type="gramEnd"/>
      <w:r w:rsidR="004917DF" w:rsidRPr="00E06AFF">
        <w:rPr>
          <w:lang w:val="en-US"/>
        </w:rPr>
        <w:t>-difluoropyrrolidin-1-yl)-2-oxoethyl)-6-(3-(4-</w:t>
      </w:r>
      <w:r w:rsidR="004917DF" w:rsidRPr="00E06AFF">
        <w:rPr>
          <w:i/>
          <w:lang w:val="en-US"/>
        </w:rPr>
        <w:t>tert</w:t>
      </w:r>
      <w:r w:rsidR="004917DF" w:rsidRPr="00E06AFF">
        <w:rPr>
          <w:lang w:val="en-US"/>
        </w:rPr>
        <w:t>-butoxycarbonylpiperazin-1-yl)-1-propoxy)quinoline-4-carboxamide</w:t>
      </w:r>
      <w:r w:rsidR="004917DF">
        <w:rPr>
          <w:lang w:val="en-US"/>
        </w:rPr>
        <w:t xml:space="preserve"> were dissolved in 150 µL of a 2:1-mixture of trifluoroacetic acid and acetonitrile. </w:t>
      </w:r>
      <w:r w:rsidR="00974DCC">
        <w:rPr>
          <w:lang w:val="en-US"/>
        </w:rPr>
        <w:t>The solvents were removed</w:t>
      </w:r>
      <w:r w:rsidR="004917DF">
        <w:rPr>
          <w:lang w:val="en-US"/>
        </w:rPr>
        <w:t xml:space="preserve"> </w:t>
      </w:r>
      <w:r w:rsidR="006668E8">
        <w:rPr>
          <w:lang w:val="en-US"/>
        </w:rPr>
        <w:t>by</w:t>
      </w:r>
      <w:r w:rsidR="004917DF">
        <w:rPr>
          <w:lang w:val="en-US"/>
        </w:rPr>
        <w:t xml:space="preserve"> vacu</w:t>
      </w:r>
      <w:r w:rsidR="006668E8">
        <w:rPr>
          <w:lang w:val="en-US"/>
        </w:rPr>
        <w:t>um evaporation</w:t>
      </w:r>
      <w:r w:rsidR="00974DCC">
        <w:rPr>
          <w:lang w:val="en-US"/>
        </w:rPr>
        <w:t xml:space="preserve">, </w:t>
      </w:r>
      <w:r w:rsidR="00276572">
        <w:rPr>
          <w:lang w:val="en-US"/>
        </w:rPr>
        <w:t xml:space="preserve">the residue </w:t>
      </w:r>
      <w:r w:rsidR="00974DCC">
        <w:rPr>
          <w:lang w:val="en-US"/>
        </w:rPr>
        <w:t>triturated</w:t>
      </w:r>
      <w:r w:rsidR="004917DF">
        <w:rPr>
          <w:lang w:val="en-US"/>
        </w:rPr>
        <w:t xml:space="preserve"> with diethyl ether and dr</w:t>
      </w:r>
      <w:r w:rsidR="00974DCC">
        <w:rPr>
          <w:lang w:val="en-US"/>
        </w:rPr>
        <w:t>ied. A solution of</w:t>
      </w:r>
      <w:r w:rsidR="004917DF">
        <w:rPr>
          <w:lang w:val="en-US"/>
        </w:rPr>
        <w:t xml:space="preserve"> </w:t>
      </w:r>
      <w:r w:rsidR="00F10533">
        <w:rPr>
          <w:lang w:val="en-US"/>
        </w:rPr>
        <w:t xml:space="preserve">2.51 </w:t>
      </w:r>
      <w:r w:rsidR="004917DF">
        <w:rPr>
          <w:lang w:val="en-US"/>
        </w:rPr>
        <w:t>mg (</w:t>
      </w:r>
      <w:r w:rsidR="00F10533">
        <w:rPr>
          <w:lang w:val="en-US"/>
        </w:rPr>
        <w:t>5.92</w:t>
      </w:r>
      <w:r w:rsidR="004917DF">
        <w:rPr>
          <w:lang w:val="en-US"/>
        </w:rPr>
        <w:t xml:space="preserve"> µmol) of</w:t>
      </w:r>
      <w:r w:rsidR="004917DF" w:rsidRPr="004917DF">
        <w:rPr>
          <w:lang w:val="en-US"/>
        </w:rPr>
        <w:t xml:space="preserve"> </w:t>
      </w:r>
      <w:r w:rsidR="004917DF">
        <w:rPr>
          <w:lang w:val="en-US"/>
        </w:rPr>
        <w:t>NOTA-</w:t>
      </w:r>
      <w:r w:rsidR="004917DF" w:rsidRPr="001F4914">
        <w:rPr>
          <w:i/>
          <w:lang w:val="en-US"/>
        </w:rPr>
        <w:t>p</w:t>
      </w:r>
      <w:r w:rsidR="004917DF">
        <w:rPr>
          <w:lang w:val="en-US"/>
        </w:rPr>
        <w:t>-</w:t>
      </w:r>
      <w:proofErr w:type="spellStart"/>
      <w:r w:rsidR="004917DF">
        <w:rPr>
          <w:lang w:val="en-US"/>
        </w:rPr>
        <w:t>nitrophenol</w:t>
      </w:r>
      <w:proofErr w:type="spellEnd"/>
      <w:r w:rsidR="004917DF">
        <w:rPr>
          <w:lang w:val="en-US"/>
        </w:rPr>
        <w:t xml:space="preserve"> in </w:t>
      </w:r>
      <w:r w:rsidR="00974DCC">
        <w:rPr>
          <w:lang w:val="en-US"/>
        </w:rPr>
        <w:t xml:space="preserve">100 µL </w:t>
      </w:r>
      <w:r w:rsidR="00276572">
        <w:rPr>
          <w:lang w:val="en-US"/>
        </w:rPr>
        <w:t>dimethyl sulfoxide</w:t>
      </w:r>
      <w:r w:rsidR="00974DCC">
        <w:rPr>
          <w:lang w:val="en-US"/>
        </w:rPr>
        <w:t xml:space="preserve"> followed by 5.00 µL (</w:t>
      </w:r>
      <w:r w:rsidR="00276572">
        <w:rPr>
          <w:lang w:val="en-US"/>
        </w:rPr>
        <w:t>3</w:t>
      </w:r>
      <w:r w:rsidR="00974DCC">
        <w:rPr>
          <w:lang w:val="en-US"/>
        </w:rPr>
        <w:t>.</w:t>
      </w:r>
      <w:r w:rsidR="00276572">
        <w:rPr>
          <w:lang w:val="en-US"/>
        </w:rPr>
        <w:t>65</w:t>
      </w:r>
      <w:r w:rsidR="00974DCC">
        <w:rPr>
          <w:lang w:val="en-US"/>
        </w:rPr>
        <w:t xml:space="preserve"> mg;</w:t>
      </w:r>
      <w:r w:rsidR="00276572">
        <w:rPr>
          <w:lang w:val="en-US"/>
        </w:rPr>
        <w:t xml:space="preserve"> 36.1 </w:t>
      </w:r>
      <w:r w:rsidR="00974DCC">
        <w:rPr>
          <w:lang w:val="en-US"/>
        </w:rPr>
        <w:t>µmol) triethylamine were added to the precipitate and reacted for 120 minutes.</w:t>
      </w:r>
      <w:r>
        <w:rPr>
          <w:lang w:val="en-US"/>
        </w:rPr>
        <w:t xml:space="preserve"> After checking for completeness, the mixture was diluted with 1 mL of 25% acetonitrile in water and subjected to HPLC purification.</w:t>
      </w:r>
      <w:r w:rsidR="004917DF" w:rsidRPr="00E06AFF">
        <w:rPr>
          <w:lang w:val="en-US"/>
        </w:rPr>
        <w:t xml:space="preserve"> </w:t>
      </w:r>
      <w:r w:rsidR="00F25F51" w:rsidRPr="00E06AFF">
        <w:rPr>
          <w:lang w:val="en-US"/>
        </w:rPr>
        <w:t xml:space="preserve">1.91 mg (2.47 µmol; 88%) </w:t>
      </w:r>
      <w:r>
        <w:rPr>
          <w:lang w:val="en-US"/>
        </w:rPr>
        <w:t xml:space="preserve">of the title compound </w:t>
      </w:r>
      <w:r w:rsidR="00F25F51" w:rsidRPr="00E06AFF">
        <w:rPr>
          <w:lang w:val="en-US"/>
        </w:rPr>
        <w:t>were obtained</w:t>
      </w:r>
      <w:r w:rsidR="004917DF">
        <w:rPr>
          <w:lang w:val="en-US"/>
        </w:rPr>
        <w:t xml:space="preserve"> after freeze-drying</w:t>
      </w:r>
      <w:r w:rsidR="00F25F51" w:rsidRPr="00E06AFF">
        <w:rPr>
          <w:lang w:val="en-US"/>
        </w:rPr>
        <w:t>.</w:t>
      </w:r>
    </w:p>
    <w:p w14:paraId="4E0F7A25" w14:textId="00A30BC7" w:rsidR="00F25F51" w:rsidRPr="0045155D" w:rsidRDefault="00F25F51" w:rsidP="00F25F51">
      <w:pPr>
        <w:jc w:val="both"/>
        <w:rPr>
          <w:lang w:val="en-US"/>
        </w:rPr>
      </w:pPr>
      <w:r w:rsidRPr="0045155D">
        <w:rPr>
          <w:b/>
          <w:lang w:val="en-US"/>
        </w:rPr>
        <w:t>LC-MS</w:t>
      </w:r>
      <w:r w:rsidRPr="0045155D">
        <w:rPr>
          <w:lang w:val="en-US"/>
        </w:rPr>
        <w:t xml:space="preserve"> </w:t>
      </w:r>
      <w:proofErr w:type="spellStart"/>
      <w:r w:rsidRPr="0045155D">
        <w:rPr>
          <w:lang w:val="en-US"/>
        </w:rPr>
        <w:t>R</w:t>
      </w:r>
      <w:r w:rsidRPr="0045155D">
        <w:rPr>
          <w:vertAlign w:val="subscript"/>
          <w:lang w:val="en-US"/>
        </w:rPr>
        <w:t>t</w:t>
      </w:r>
      <w:proofErr w:type="spellEnd"/>
      <w:r w:rsidRPr="0045155D">
        <w:rPr>
          <w:lang w:val="en-US"/>
        </w:rPr>
        <w:t xml:space="preserve"> 9.37 min, m/z 386.6807 [M+2H</w:t>
      </w:r>
      <w:proofErr w:type="gramStart"/>
      <w:r w:rsidRPr="0045155D">
        <w:rPr>
          <w:lang w:val="en-US"/>
        </w:rPr>
        <w:t>]</w:t>
      </w:r>
      <w:r w:rsidRPr="0045155D">
        <w:rPr>
          <w:vertAlign w:val="superscript"/>
          <w:lang w:val="en-US"/>
        </w:rPr>
        <w:t>2</w:t>
      </w:r>
      <w:proofErr w:type="gramEnd"/>
      <w:r w:rsidRPr="0045155D">
        <w:rPr>
          <w:vertAlign w:val="superscript"/>
          <w:lang w:val="en-US"/>
        </w:rPr>
        <w:t>+</w:t>
      </w:r>
      <w:r w:rsidR="0045155D" w:rsidRPr="0045155D">
        <w:rPr>
          <w:lang w:val="en-US"/>
        </w:rPr>
        <w:t xml:space="preserve"> </w:t>
      </w:r>
      <w:proofErr w:type="spellStart"/>
      <w:r w:rsidR="0045155D" w:rsidRPr="0045155D">
        <w:rPr>
          <w:lang w:val="en-US"/>
        </w:rPr>
        <w:t>ca</w:t>
      </w:r>
      <w:r w:rsidR="0045155D">
        <w:rPr>
          <w:lang w:val="en-US"/>
        </w:rPr>
        <w:t>l</w:t>
      </w:r>
      <w:r w:rsidR="0045155D" w:rsidRPr="0045155D">
        <w:rPr>
          <w:lang w:val="en-US"/>
        </w:rPr>
        <w:t>c</w:t>
      </w:r>
      <w:proofErr w:type="spellEnd"/>
      <w:r w:rsidR="0045155D">
        <w:rPr>
          <w:lang w:val="en-US"/>
        </w:rPr>
        <w:t>: 386.6831</w:t>
      </w:r>
    </w:p>
    <w:p w14:paraId="1D6438FC" w14:textId="77777777" w:rsidR="00B7617B" w:rsidRPr="0045155D" w:rsidRDefault="00B7617B" w:rsidP="00F25F51">
      <w:pPr>
        <w:jc w:val="both"/>
        <w:rPr>
          <w:vertAlign w:val="superscript"/>
          <w:lang w:val="en-US"/>
        </w:rPr>
      </w:pPr>
    </w:p>
    <w:p w14:paraId="694D5EB5" w14:textId="77777777" w:rsidR="008470F6" w:rsidRPr="00E06AFF" w:rsidRDefault="008470F6" w:rsidP="008470F6">
      <w:pPr>
        <w:jc w:val="both"/>
        <w:rPr>
          <w:lang w:val="en-US"/>
        </w:rPr>
      </w:pPr>
      <w:r w:rsidRPr="00E06AFF">
        <w:rPr>
          <w:lang w:val="en-US"/>
        </w:rPr>
        <w:t>FAPI-52</w:t>
      </w:r>
    </w:p>
    <w:p w14:paraId="42CDB09D" w14:textId="77777777" w:rsidR="00F25F51" w:rsidRDefault="00F25F51" w:rsidP="00F25F51">
      <w:pPr>
        <w:jc w:val="both"/>
        <w:rPr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 wp14:anchorId="0E8CB83D" wp14:editId="4784C0CB">
            <wp:extent cx="2030400" cy="644400"/>
            <wp:effectExtent l="0" t="0" r="0" b="381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400" cy="6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E6CC22" w14:textId="18DF9AA5" w:rsidR="00F25F51" w:rsidRPr="00E06AFF" w:rsidRDefault="00F25F51" w:rsidP="00F25F51">
      <w:pPr>
        <w:jc w:val="both"/>
        <w:rPr>
          <w:lang w:val="en-US"/>
        </w:rPr>
      </w:pPr>
      <w:r w:rsidRPr="00E06AFF">
        <w:rPr>
          <w:lang w:val="en-US"/>
        </w:rPr>
        <w:t>1.12 mg (1.43 µmol; 94%) were obtained following the protocol</w:t>
      </w:r>
      <w:r w:rsidRPr="00F25F51">
        <w:rPr>
          <w:lang w:val="en-US"/>
        </w:rPr>
        <w:t xml:space="preserve"> </w:t>
      </w:r>
      <w:r>
        <w:rPr>
          <w:lang w:val="en-US"/>
        </w:rPr>
        <w:t>described for FAPI-</w:t>
      </w:r>
      <w:r w:rsidR="00BD5C64">
        <w:rPr>
          <w:lang w:val="en-US"/>
        </w:rPr>
        <w:t>42</w:t>
      </w:r>
      <w:r w:rsidRPr="00E06AFF">
        <w:rPr>
          <w:lang w:val="en-US"/>
        </w:rPr>
        <w:t>.</w:t>
      </w:r>
    </w:p>
    <w:p w14:paraId="26322DF6" w14:textId="0419A4D4" w:rsidR="00F25F51" w:rsidRDefault="00F25F51" w:rsidP="00F25F51">
      <w:pPr>
        <w:jc w:val="both"/>
        <w:rPr>
          <w:vertAlign w:val="superscript"/>
        </w:rPr>
      </w:pPr>
      <w:r w:rsidRPr="00EE2CCA">
        <w:rPr>
          <w:b/>
        </w:rPr>
        <w:t>LC-MS</w:t>
      </w:r>
      <w:r w:rsidRPr="00EE2CCA">
        <w:t xml:space="preserve"> </w:t>
      </w:r>
      <w:proofErr w:type="spellStart"/>
      <w:r w:rsidRPr="00EE2CCA">
        <w:t>R</w:t>
      </w:r>
      <w:r w:rsidRPr="00EE2CCA">
        <w:rPr>
          <w:vertAlign w:val="subscript"/>
        </w:rPr>
        <w:t>t</w:t>
      </w:r>
      <w:proofErr w:type="spellEnd"/>
      <w:r w:rsidRPr="00EE2CCA">
        <w:t xml:space="preserve"> 9.42 min, m/z 393.1957 [M+2H]</w:t>
      </w:r>
      <w:r w:rsidRPr="00EE2CCA">
        <w:rPr>
          <w:vertAlign w:val="superscript"/>
        </w:rPr>
        <w:t>2+</w:t>
      </w:r>
      <w:r w:rsidR="0045155D" w:rsidRPr="0045155D">
        <w:rPr>
          <w:lang w:val="en-US"/>
        </w:rPr>
        <w:t xml:space="preserve"> </w:t>
      </w:r>
      <w:proofErr w:type="spellStart"/>
      <w:r w:rsidR="0045155D" w:rsidRPr="0045155D">
        <w:rPr>
          <w:lang w:val="en-US"/>
        </w:rPr>
        <w:t>ca</w:t>
      </w:r>
      <w:r w:rsidR="0045155D">
        <w:rPr>
          <w:lang w:val="en-US"/>
        </w:rPr>
        <w:t>l</w:t>
      </w:r>
      <w:r w:rsidR="0045155D" w:rsidRPr="0045155D">
        <w:rPr>
          <w:lang w:val="en-US"/>
        </w:rPr>
        <w:t>c</w:t>
      </w:r>
      <w:proofErr w:type="spellEnd"/>
      <w:r w:rsidR="0045155D">
        <w:rPr>
          <w:lang w:val="en-US"/>
        </w:rPr>
        <w:t xml:space="preserve">: </w:t>
      </w:r>
      <w:r w:rsidR="00DD2F54">
        <w:rPr>
          <w:lang w:val="en-US"/>
        </w:rPr>
        <w:t>393.1989</w:t>
      </w:r>
    </w:p>
    <w:p w14:paraId="15B0C841" w14:textId="77777777" w:rsidR="00B7617B" w:rsidRPr="00F25F51" w:rsidRDefault="00B7617B" w:rsidP="00F25F51">
      <w:pPr>
        <w:jc w:val="both"/>
      </w:pPr>
    </w:p>
    <w:p w14:paraId="08D52A5B" w14:textId="77777777" w:rsidR="008470F6" w:rsidRPr="00E06AFF" w:rsidRDefault="008470F6" w:rsidP="008470F6">
      <w:pPr>
        <w:jc w:val="both"/>
        <w:rPr>
          <w:lang w:val="en-US"/>
        </w:rPr>
      </w:pPr>
      <w:r w:rsidRPr="00E06AFF">
        <w:rPr>
          <w:lang w:val="en-US"/>
        </w:rPr>
        <w:t>FAPI-</w:t>
      </w:r>
      <w:r>
        <w:rPr>
          <w:lang w:val="en-US"/>
        </w:rPr>
        <w:t>72</w:t>
      </w:r>
    </w:p>
    <w:p w14:paraId="6E1A08B6" w14:textId="2C83EE42" w:rsidR="000B7C9C" w:rsidRDefault="00B7617B" w:rsidP="000B7C9C">
      <w:pPr>
        <w:tabs>
          <w:tab w:val="left" w:pos="3807"/>
        </w:tabs>
        <w:jc w:val="both"/>
      </w:pPr>
      <w:r>
        <w:rPr>
          <w:noProof/>
          <w:lang w:eastAsia="de-DE"/>
        </w:rPr>
        <w:drawing>
          <wp:inline distT="0" distB="0" distL="0" distR="0" wp14:anchorId="20DB96C5" wp14:editId="2333CF9F">
            <wp:extent cx="2426400" cy="640800"/>
            <wp:effectExtent l="0" t="0" r="0" b="698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400" cy="64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4C0A93" w14:textId="1DDD47D8" w:rsidR="000B7C9C" w:rsidRPr="00E06AFF" w:rsidRDefault="000B7C9C" w:rsidP="000B7C9C">
      <w:pPr>
        <w:rPr>
          <w:lang w:val="en-US"/>
        </w:rPr>
      </w:pPr>
      <w:r>
        <w:rPr>
          <w:lang w:val="en-US"/>
        </w:rPr>
        <w:t>9.80</w:t>
      </w:r>
      <w:r w:rsidRPr="00E06AFF">
        <w:rPr>
          <w:lang w:val="en-US"/>
        </w:rPr>
        <w:t xml:space="preserve"> mg (</w:t>
      </w:r>
      <w:r>
        <w:rPr>
          <w:lang w:val="en-US"/>
        </w:rPr>
        <w:t>12</w:t>
      </w:r>
      <w:r w:rsidRPr="00E06AFF">
        <w:rPr>
          <w:lang w:val="en-US"/>
        </w:rPr>
        <w:t>.</w:t>
      </w:r>
      <w:r>
        <w:rPr>
          <w:lang w:val="en-US"/>
        </w:rPr>
        <w:t>6</w:t>
      </w:r>
      <w:r w:rsidRPr="00E06AFF">
        <w:rPr>
          <w:lang w:val="en-US"/>
        </w:rPr>
        <w:t xml:space="preserve"> µmol; </w:t>
      </w:r>
      <w:r>
        <w:rPr>
          <w:lang w:val="en-US"/>
        </w:rPr>
        <w:t>70</w:t>
      </w:r>
      <w:r w:rsidRPr="00E06AFF">
        <w:rPr>
          <w:lang w:val="en-US"/>
        </w:rPr>
        <w:t>%) were obtained following the protocol</w:t>
      </w:r>
      <w:r>
        <w:rPr>
          <w:lang w:val="en-US"/>
        </w:rPr>
        <w:t xml:space="preserve"> </w:t>
      </w:r>
      <w:r w:rsidR="00F25F51">
        <w:rPr>
          <w:lang w:val="en-US"/>
        </w:rPr>
        <w:t xml:space="preserve">described </w:t>
      </w:r>
      <w:r>
        <w:rPr>
          <w:lang w:val="en-US"/>
        </w:rPr>
        <w:t>for FAPI-</w:t>
      </w:r>
      <w:r w:rsidR="00BD5C64">
        <w:rPr>
          <w:lang w:val="en-US"/>
        </w:rPr>
        <w:t>73</w:t>
      </w:r>
      <w:r w:rsidRPr="00E06AFF">
        <w:rPr>
          <w:lang w:val="en-US"/>
        </w:rPr>
        <w:t>.</w:t>
      </w:r>
    </w:p>
    <w:p w14:paraId="673E602C" w14:textId="72B1ED4C" w:rsidR="000B7C9C" w:rsidRPr="009017D1" w:rsidRDefault="0083770D" w:rsidP="000B7C9C">
      <w:pPr>
        <w:tabs>
          <w:tab w:val="left" w:pos="3807"/>
        </w:tabs>
        <w:rPr>
          <w:lang w:val="en-US"/>
        </w:rPr>
      </w:pPr>
      <w:r w:rsidRPr="005F12D6">
        <w:rPr>
          <w:b/>
          <w:lang w:val="en-US"/>
        </w:rPr>
        <w:t>LC-MS</w:t>
      </w:r>
      <w:r w:rsidRPr="005F12D6">
        <w:rPr>
          <w:lang w:val="en-US"/>
        </w:rPr>
        <w:t xml:space="preserve"> </w:t>
      </w:r>
      <w:proofErr w:type="spellStart"/>
      <w:r w:rsidRPr="005F12D6">
        <w:rPr>
          <w:lang w:val="en-US"/>
        </w:rPr>
        <w:t>R</w:t>
      </w:r>
      <w:r w:rsidRPr="005F12D6">
        <w:rPr>
          <w:vertAlign w:val="subscript"/>
          <w:lang w:val="en-US"/>
        </w:rPr>
        <w:t>t</w:t>
      </w:r>
      <w:proofErr w:type="spellEnd"/>
      <w:r w:rsidRPr="005F12D6">
        <w:rPr>
          <w:lang w:val="en-US"/>
        </w:rPr>
        <w:t xml:space="preserve"> 9.37 min, m/z </w:t>
      </w:r>
      <w:r w:rsidR="00071341" w:rsidRPr="009017D1">
        <w:rPr>
          <w:lang w:val="en-US"/>
        </w:rPr>
        <w:t>6</w:t>
      </w:r>
      <w:r w:rsidR="00071341" w:rsidRPr="009E2C18">
        <w:rPr>
          <w:lang w:val="en-US"/>
        </w:rPr>
        <w:t>62.</w:t>
      </w:r>
      <w:r w:rsidR="00071341" w:rsidRPr="00695F42">
        <w:rPr>
          <w:lang w:val="en-US"/>
        </w:rPr>
        <w:t>3237</w:t>
      </w:r>
      <w:r w:rsidRPr="005F12D6">
        <w:rPr>
          <w:lang w:val="en-US"/>
        </w:rPr>
        <w:t xml:space="preserve"> </w:t>
      </w:r>
      <w:r w:rsidRPr="00D70BF5">
        <w:rPr>
          <w:lang w:val="en-US"/>
        </w:rPr>
        <w:t>[M-CF</w:t>
      </w:r>
      <w:r w:rsidRPr="00D70BF5">
        <w:rPr>
          <w:vertAlign w:val="subscript"/>
          <w:lang w:val="en-US"/>
        </w:rPr>
        <w:t>3</w:t>
      </w:r>
      <w:r w:rsidRPr="00D70BF5">
        <w:rPr>
          <w:lang w:val="en-US"/>
        </w:rPr>
        <w:t>CO</w:t>
      </w:r>
      <w:r w:rsidRPr="00D70BF5">
        <w:rPr>
          <w:vertAlign w:val="subscript"/>
          <w:lang w:val="en-US"/>
        </w:rPr>
        <w:t>2</w:t>
      </w:r>
      <w:proofErr w:type="gramStart"/>
      <w:r w:rsidRPr="00D70BF5">
        <w:rPr>
          <w:lang w:val="en-US"/>
        </w:rPr>
        <w:t>]</w:t>
      </w:r>
      <w:r w:rsidRPr="00D70BF5">
        <w:rPr>
          <w:vertAlign w:val="superscript"/>
          <w:lang w:val="en-US"/>
        </w:rPr>
        <w:t>+</w:t>
      </w:r>
      <w:proofErr w:type="gramEnd"/>
      <w:r w:rsidR="008C1B8C" w:rsidRPr="008C1B8C">
        <w:rPr>
          <w:lang w:val="en-US"/>
        </w:rPr>
        <w:t xml:space="preserve"> </w:t>
      </w:r>
      <w:proofErr w:type="spellStart"/>
      <w:r w:rsidR="008C1B8C">
        <w:rPr>
          <w:lang w:val="en-US"/>
        </w:rPr>
        <w:t>calc</w:t>
      </w:r>
      <w:proofErr w:type="spellEnd"/>
      <w:r w:rsidR="008C1B8C">
        <w:rPr>
          <w:lang w:val="en-US"/>
        </w:rPr>
        <w:t>: 662.3373</w:t>
      </w:r>
    </w:p>
    <w:p w14:paraId="5EFC6FB8" w14:textId="5C5829A0" w:rsidR="000B7C9C" w:rsidRDefault="000B7C9C" w:rsidP="000B7C9C">
      <w:pPr>
        <w:tabs>
          <w:tab w:val="left" w:pos="3807"/>
        </w:tabs>
        <w:jc w:val="both"/>
        <w:rPr>
          <w:lang w:val="en-US"/>
        </w:rPr>
      </w:pPr>
    </w:p>
    <w:p w14:paraId="2650325F" w14:textId="77777777" w:rsidR="008470F6" w:rsidRPr="00B5695B" w:rsidRDefault="008470F6" w:rsidP="008470F6">
      <w:pPr>
        <w:tabs>
          <w:tab w:val="left" w:pos="3807"/>
        </w:tabs>
        <w:jc w:val="both"/>
        <w:rPr>
          <w:lang w:val="en-US"/>
        </w:rPr>
      </w:pPr>
      <w:r w:rsidRPr="00B5695B">
        <w:rPr>
          <w:lang w:val="en-US"/>
        </w:rPr>
        <w:t>FAPI-73</w:t>
      </w:r>
    </w:p>
    <w:p w14:paraId="0E0B6C6E" w14:textId="674B80F0" w:rsidR="00B7617B" w:rsidRPr="00146A32" w:rsidRDefault="00B7617B" w:rsidP="000B7C9C">
      <w:pPr>
        <w:tabs>
          <w:tab w:val="left" w:pos="3807"/>
        </w:tabs>
        <w:jc w:val="both"/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569E743E" wp14:editId="17DE4E6F">
            <wp:extent cx="2426400" cy="640800"/>
            <wp:effectExtent l="0" t="0" r="0" b="698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400" cy="64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859CEB" w14:textId="2EA1540F" w:rsidR="000B7C9C" w:rsidRDefault="000B7C9C" w:rsidP="000B7C9C">
      <w:pPr>
        <w:tabs>
          <w:tab w:val="left" w:pos="3807"/>
        </w:tabs>
        <w:jc w:val="both"/>
        <w:rPr>
          <w:lang w:val="en-US"/>
        </w:rPr>
      </w:pPr>
      <w:r>
        <w:rPr>
          <w:lang w:val="en-US"/>
        </w:rPr>
        <w:t>10.95</w:t>
      </w:r>
      <w:r w:rsidRPr="00E06AFF">
        <w:rPr>
          <w:lang w:val="en-US"/>
        </w:rPr>
        <w:t xml:space="preserve"> mg (</w:t>
      </w:r>
      <w:r>
        <w:rPr>
          <w:lang w:val="en-US"/>
        </w:rPr>
        <w:t>18.7</w:t>
      </w:r>
      <w:r w:rsidRPr="00E06AFF">
        <w:rPr>
          <w:lang w:val="en-US"/>
        </w:rPr>
        <w:t xml:space="preserve"> µmol) of (</w:t>
      </w:r>
      <w:r w:rsidRPr="00E06AFF">
        <w:rPr>
          <w:i/>
          <w:lang w:val="en-US"/>
        </w:rPr>
        <w:t>S</w:t>
      </w:r>
      <w:r w:rsidRPr="00E06AFF">
        <w:rPr>
          <w:lang w:val="en-US"/>
        </w:rPr>
        <w:t>)-</w:t>
      </w:r>
      <w:r w:rsidRPr="00E06AFF">
        <w:rPr>
          <w:i/>
          <w:lang w:val="en-US"/>
        </w:rPr>
        <w:t>N</w:t>
      </w:r>
      <w:r w:rsidRPr="00E06AFF">
        <w:rPr>
          <w:lang w:val="en-US"/>
        </w:rPr>
        <w:t>-(2-(2-cyano-4</w:t>
      </w:r>
      <w:proofErr w:type="gramStart"/>
      <w:r w:rsidRPr="00E06AFF">
        <w:rPr>
          <w:lang w:val="en-US"/>
        </w:rPr>
        <w:t>,4</w:t>
      </w:r>
      <w:proofErr w:type="gramEnd"/>
      <w:r w:rsidRPr="00E06AFF">
        <w:rPr>
          <w:lang w:val="en-US"/>
        </w:rPr>
        <w:t>-difluoropyrrolidin-1-yl)-2-oxoethyl)-6-(3-(4-</w:t>
      </w:r>
      <w:r w:rsidRPr="00E06AFF">
        <w:rPr>
          <w:i/>
          <w:lang w:val="en-US"/>
        </w:rPr>
        <w:t>tert</w:t>
      </w:r>
      <w:r w:rsidRPr="00E06AFF">
        <w:rPr>
          <w:lang w:val="en-US"/>
        </w:rPr>
        <w:t xml:space="preserve">-butoxycarbonylpiperazin-1-yl)-1-propoxy)quinoline-4-carboxamide were deprotected </w:t>
      </w:r>
      <w:r>
        <w:rPr>
          <w:lang w:val="en-US"/>
        </w:rPr>
        <w:t>for 30 min by 10</w:t>
      </w:r>
      <w:r w:rsidRPr="00E06AFF">
        <w:rPr>
          <w:lang w:val="en-US"/>
        </w:rPr>
        <w:t xml:space="preserve">0 µL acetonitrile and </w:t>
      </w:r>
      <w:r>
        <w:rPr>
          <w:lang w:val="en-US"/>
        </w:rPr>
        <w:t>2</w:t>
      </w:r>
      <w:r w:rsidRPr="00E06AFF">
        <w:rPr>
          <w:lang w:val="en-US"/>
        </w:rPr>
        <w:t>00 µL trifluoroacetic acid</w:t>
      </w:r>
      <w:r>
        <w:rPr>
          <w:lang w:val="en-US"/>
        </w:rPr>
        <w:t xml:space="preserve">. After </w:t>
      </w:r>
      <w:r w:rsidR="009A79D2">
        <w:rPr>
          <w:lang w:val="en-US"/>
        </w:rPr>
        <w:t>removal</w:t>
      </w:r>
      <w:r>
        <w:rPr>
          <w:lang w:val="en-US"/>
        </w:rPr>
        <w:t xml:space="preserve"> of the solvents</w:t>
      </w:r>
      <w:r w:rsidR="00974DCC">
        <w:rPr>
          <w:lang w:val="en-US"/>
        </w:rPr>
        <w:t xml:space="preserve"> </w:t>
      </w:r>
      <w:r w:rsidR="006668E8">
        <w:rPr>
          <w:lang w:val="en-US"/>
        </w:rPr>
        <w:t>by</w:t>
      </w:r>
      <w:r w:rsidR="00974DCC">
        <w:rPr>
          <w:lang w:val="en-US"/>
        </w:rPr>
        <w:t xml:space="preserve"> vacu</w:t>
      </w:r>
      <w:r w:rsidR="006668E8">
        <w:rPr>
          <w:lang w:val="en-US"/>
        </w:rPr>
        <w:t>um evaporation</w:t>
      </w:r>
      <w:r>
        <w:rPr>
          <w:lang w:val="en-US"/>
        </w:rPr>
        <w:t xml:space="preserve"> and washing with diethyl ether 15.02 mg (9.27 µmol) </w:t>
      </w:r>
      <w:r w:rsidRPr="000B7C9C">
        <w:rPr>
          <w:i/>
          <w:lang w:val="en-US"/>
        </w:rPr>
        <w:t>N</w:t>
      </w:r>
      <w:r>
        <w:rPr>
          <w:lang w:val="en-US"/>
        </w:rPr>
        <w:t>,</w:t>
      </w:r>
      <w:r w:rsidRPr="000B7C9C">
        <w:rPr>
          <w:i/>
          <w:lang w:val="en-US"/>
        </w:rPr>
        <w:t>N</w:t>
      </w:r>
      <w:r>
        <w:rPr>
          <w:lang w:val="en-US"/>
        </w:rPr>
        <w:t>,</w:t>
      </w:r>
      <w:r w:rsidRPr="000B7C9C">
        <w:rPr>
          <w:i/>
          <w:lang w:val="en-US"/>
        </w:rPr>
        <w:t>N</w:t>
      </w:r>
      <w:r>
        <w:rPr>
          <w:lang w:val="en-US"/>
        </w:rPr>
        <w:t>-trimethyl-5-((2,3,5,6-tetrafluorophenoxy)-carbonyl)pyridine-2-aminium chloride was added and the mixture dissolved in 200 µL dimethylformamide and 10.0 µL (7.30 mg; 72.3 µmol) triethylamine. After 120 min the mixture was purified by HPLC and 11.24 mg (14.7 µmol; 79%) of the title compound were obtained freeze-drying.</w:t>
      </w:r>
    </w:p>
    <w:p w14:paraId="49E1ADA0" w14:textId="4EF9B48C" w:rsidR="000B7C9C" w:rsidRDefault="0083770D" w:rsidP="000B7C9C">
      <w:pPr>
        <w:jc w:val="both"/>
        <w:rPr>
          <w:vertAlign w:val="superscript"/>
          <w:lang w:val="en-US"/>
        </w:rPr>
      </w:pPr>
      <w:r w:rsidRPr="00695F42">
        <w:rPr>
          <w:b/>
          <w:lang w:val="en-US"/>
        </w:rPr>
        <w:t>LC-MS</w:t>
      </w:r>
      <w:r w:rsidRPr="00695F42">
        <w:rPr>
          <w:lang w:val="en-US"/>
        </w:rPr>
        <w:t xml:space="preserve"> </w:t>
      </w:r>
      <w:proofErr w:type="spellStart"/>
      <w:r w:rsidRPr="00695F42">
        <w:rPr>
          <w:lang w:val="en-US"/>
        </w:rPr>
        <w:t>R</w:t>
      </w:r>
      <w:r w:rsidRPr="00695F42">
        <w:rPr>
          <w:vertAlign w:val="subscript"/>
          <w:lang w:val="en-US"/>
        </w:rPr>
        <w:t>t</w:t>
      </w:r>
      <w:proofErr w:type="spellEnd"/>
      <w:r w:rsidRPr="00695F42">
        <w:rPr>
          <w:lang w:val="en-US"/>
        </w:rPr>
        <w:t xml:space="preserve"> 9.28 min, m/z </w:t>
      </w:r>
      <w:r w:rsidR="00071341" w:rsidRPr="005F12D6">
        <w:rPr>
          <w:lang w:val="en-US"/>
        </w:rPr>
        <w:t>649.2892</w:t>
      </w:r>
      <w:r w:rsidRPr="009017D1">
        <w:rPr>
          <w:lang w:val="en-US"/>
        </w:rPr>
        <w:t xml:space="preserve"> </w:t>
      </w:r>
      <w:r w:rsidRPr="00D70BF5">
        <w:rPr>
          <w:lang w:val="en-US"/>
        </w:rPr>
        <w:t>[M-CF</w:t>
      </w:r>
      <w:r w:rsidRPr="00D70BF5">
        <w:rPr>
          <w:vertAlign w:val="subscript"/>
          <w:lang w:val="en-US"/>
        </w:rPr>
        <w:t>3</w:t>
      </w:r>
      <w:r w:rsidRPr="00D70BF5">
        <w:rPr>
          <w:lang w:val="en-US"/>
        </w:rPr>
        <w:t>CO</w:t>
      </w:r>
      <w:r w:rsidRPr="00D70BF5">
        <w:rPr>
          <w:vertAlign w:val="subscript"/>
          <w:lang w:val="en-US"/>
        </w:rPr>
        <w:t>2</w:t>
      </w:r>
      <w:proofErr w:type="gramStart"/>
      <w:r w:rsidRPr="00D70BF5">
        <w:rPr>
          <w:lang w:val="en-US"/>
        </w:rPr>
        <w:t>]</w:t>
      </w:r>
      <w:r w:rsidRPr="00D70BF5">
        <w:rPr>
          <w:vertAlign w:val="superscript"/>
          <w:lang w:val="en-US"/>
        </w:rPr>
        <w:t>+</w:t>
      </w:r>
      <w:proofErr w:type="gramEnd"/>
      <w:r w:rsidR="00071341" w:rsidRPr="00071341">
        <w:rPr>
          <w:lang w:val="en-US"/>
        </w:rPr>
        <w:t xml:space="preserve"> </w:t>
      </w:r>
      <w:proofErr w:type="spellStart"/>
      <w:r w:rsidR="00071341">
        <w:rPr>
          <w:lang w:val="en-US"/>
        </w:rPr>
        <w:t>calc</w:t>
      </w:r>
      <w:proofErr w:type="spellEnd"/>
      <w:r w:rsidR="00071341">
        <w:rPr>
          <w:lang w:val="en-US"/>
        </w:rPr>
        <w:t>: 649.3075</w:t>
      </w:r>
    </w:p>
    <w:p w14:paraId="5EE12986" w14:textId="77777777" w:rsidR="00143E6E" w:rsidRPr="00D70BF5" w:rsidRDefault="00143E6E" w:rsidP="000B7C9C">
      <w:pPr>
        <w:jc w:val="both"/>
        <w:rPr>
          <w:lang w:val="en-US"/>
        </w:rPr>
      </w:pPr>
    </w:p>
    <w:p w14:paraId="2C6C236A" w14:textId="77777777" w:rsidR="008470F6" w:rsidRPr="00E06AFF" w:rsidRDefault="008470F6" w:rsidP="008470F6">
      <w:pPr>
        <w:jc w:val="both"/>
        <w:rPr>
          <w:lang w:val="en-US"/>
        </w:rPr>
      </w:pPr>
      <w:r w:rsidRPr="00E06AFF">
        <w:rPr>
          <w:lang w:val="en-US"/>
        </w:rPr>
        <w:t>FAPI-</w:t>
      </w:r>
      <w:r>
        <w:rPr>
          <w:lang w:val="en-US"/>
        </w:rPr>
        <w:t>74</w:t>
      </w:r>
    </w:p>
    <w:p w14:paraId="71CEAD30" w14:textId="77777777" w:rsidR="000B7C9C" w:rsidRDefault="00F25F51" w:rsidP="000B7C9C">
      <w:pPr>
        <w:tabs>
          <w:tab w:val="left" w:pos="3807"/>
        </w:tabs>
        <w:jc w:val="both"/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0B721C7C" wp14:editId="33BB8289">
            <wp:extent cx="2030400" cy="640800"/>
            <wp:effectExtent l="0" t="0" r="8255" b="6985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400" cy="64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8F38D" w14:textId="6737F302" w:rsidR="000B7C9C" w:rsidRPr="00E06AFF" w:rsidRDefault="000B7C9C" w:rsidP="000B7C9C">
      <w:pPr>
        <w:jc w:val="both"/>
        <w:rPr>
          <w:lang w:val="en-US"/>
        </w:rPr>
      </w:pPr>
      <w:r>
        <w:rPr>
          <w:lang w:val="en-US"/>
        </w:rPr>
        <w:t xml:space="preserve">3.03 </w:t>
      </w:r>
      <w:r w:rsidRPr="00E06AFF">
        <w:rPr>
          <w:lang w:val="en-US"/>
        </w:rPr>
        <w:t>mg (</w:t>
      </w:r>
      <w:r>
        <w:rPr>
          <w:lang w:val="en-US"/>
        </w:rPr>
        <w:t xml:space="preserve">4.12 </w:t>
      </w:r>
      <w:r w:rsidRPr="00E06AFF">
        <w:rPr>
          <w:lang w:val="en-US"/>
        </w:rPr>
        <w:t xml:space="preserve">µmol; </w:t>
      </w:r>
      <w:r>
        <w:rPr>
          <w:lang w:val="en-US"/>
        </w:rPr>
        <w:t xml:space="preserve">77%) </w:t>
      </w:r>
      <w:r w:rsidR="00871D86">
        <w:rPr>
          <w:lang w:val="en-US"/>
        </w:rPr>
        <w:t>of the title compound were</w:t>
      </w:r>
      <w:r w:rsidR="004917DF" w:rsidRPr="00E06AFF">
        <w:rPr>
          <w:lang w:val="en-US"/>
        </w:rPr>
        <w:t xml:space="preserve"> obtained</w:t>
      </w:r>
      <w:r w:rsidR="00871D86">
        <w:rPr>
          <w:lang w:val="en-US"/>
        </w:rPr>
        <w:t xml:space="preserve"> from 2.95 mg (5.35 µmol) </w:t>
      </w:r>
      <w:r w:rsidR="00871D86" w:rsidRPr="00E06AFF">
        <w:rPr>
          <w:lang w:val="en-US"/>
        </w:rPr>
        <w:t>(</w:t>
      </w:r>
      <w:r w:rsidR="00871D86" w:rsidRPr="00E06AFF">
        <w:rPr>
          <w:i/>
          <w:lang w:val="en-US"/>
        </w:rPr>
        <w:t>S</w:t>
      </w:r>
      <w:r w:rsidR="00871D86" w:rsidRPr="00E06AFF">
        <w:rPr>
          <w:lang w:val="en-US"/>
        </w:rPr>
        <w:t>)-</w:t>
      </w:r>
      <w:r w:rsidR="00871D86" w:rsidRPr="00E06AFF">
        <w:rPr>
          <w:i/>
          <w:lang w:val="en-US"/>
        </w:rPr>
        <w:t>N</w:t>
      </w:r>
      <w:r w:rsidR="00871D86" w:rsidRPr="00E06AFF">
        <w:rPr>
          <w:lang w:val="en-US"/>
        </w:rPr>
        <w:t>-(2-(2-cyanopyrrolidin-1-yl)-2-oxoethyl)-6-(3-(4-</w:t>
      </w:r>
      <w:r w:rsidR="00871D86" w:rsidRPr="00E06AFF">
        <w:rPr>
          <w:i/>
          <w:lang w:val="en-US"/>
        </w:rPr>
        <w:t>tert</w:t>
      </w:r>
      <w:r w:rsidR="00871D86" w:rsidRPr="00E06AFF">
        <w:rPr>
          <w:lang w:val="en-US"/>
        </w:rPr>
        <w:t>-butoxycarbonylpiperazin-1-yl)-1-propoxy</w:t>
      </w:r>
      <w:proofErr w:type="gramStart"/>
      <w:r w:rsidR="00871D86" w:rsidRPr="00E06AFF">
        <w:rPr>
          <w:lang w:val="en-US"/>
        </w:rPr>
        <w:t>)quinoline</w:t>
      </w:r>
      <w:proofErr w:type="gramEnd"/>
      <w:r w:rsidR="00871D86" w:rsidRPr="00E06AFF">
        <w:rPr>
          <w:lang w:val="en-US"/>
        </w:rPr>
        <w:t>-4-carboxamide</w:t>
      </w:r>
      <w:r w:rsidR="00871D86">
        <w:rPr>
          <w:lang w:val="en-US"/>
        </w:rPr>
        <w:t xml:space="preserve"> was used as starting material</w:t>
      </w:r>
      <w:r w:rsidR="00871D86" w:rsidRPr="00871D86">
        <w:rPr>
          <w:lang w:val="en-US"/>
        </w:rPr>
        <w:t xml:space="preserve"> </w:t>
      </w:r>
      <w:r w:rsidR="00871D86" w:rsidRPr="00E06AFF">
        <w:rPr>
          <w:lang w:val="en-US"/>
        </w:rPr>
        <w:t>following the protocol</w:t>
      </w:r>
      <w:r w:rsidR="00871D86" w:rsidRPr="00F25F51">
        <w:rPr>
          <w:lang w:val="en-US"/>
        </w:rPr>
        <w:t xml:space="preserve"> </w:t>
      </w:r>
      <w:r w:rsidR="00871D86">
        <w:rPr>
          <w:lang w:val="en-US"/>
        </w:rPr>
        <w:t>described for FAPI-42</w:t>
      </w:r>
      <w:r w:rsidR="004917DF">
        <w:rPr>
          <w:lang w:val="en-US"/>
        </w:rPr>
        <w:t>.</w:t>
      </w:r>
    </w:p>
    <w:p w14:paraId="33D464E8" w14:textId="3444E350" w:rsidR="000B7C9C" w:rsidRPr="00DD2F54" w:rsidRDefault="002A216E" w:rsidP="000B7C9C">
      <w:pPr>
        <w:jc w:val="both"/>
        <w:rPr>
          <w:vertAlign w:val="superscript"/>
          <w:lang w:val="en-US"/>
        </w:rPr>
      </w:pPr>
      <w:r w:rsidRPr="00DD2F54">
        <w:rPr>
          <w:b/>
          <w:lang w:val="en-US"/>
        </w:rPr>
        <w:lastRenderedPageBreak/>
        <w:t xml:space="preserve">1H-NMR </w:t>
      </w:r>
      <w:r w:rsidRPr="00DD2F54">
        <w:rPr>
          <w:lang w:val="en-US"/>
        </w:rPr>
        <w:t>(500 MHz, D</w:t>
      </w:r>
      <w:r w:rsidRPr="00DD2F54">
        <w:rPr>
          <w:vertAlign w:val="subscript"/>
          <w:lang w:val="en-US"/>
        </w:rPr>
        <w:t>2</w:t>
      </w:r>
      <w:r w:rsidRPr="00DD2F54">
        <w:rPr>
          <w:lang w:val="en-US"/>
        </w:rPr>
        <w:t>O): 8.77 (d), 8.03 (d), 7.58 (</w:t>
      </w:r>
      <w:proofErr w:type="spellStart"/>
      <w:r w:rsidRPr="00DD2F54">
        <w:rPr>
          <w:lang w:val="en-US"/>
        </w:rPr>
        <w:t>dd</w:t>
      </w:r>
      <w:proofErr w:type="spellEnd"/>
      <w:r w:rsidRPr="00DD2F54">
        <w:rPr>
          <w:lang w:val="en-US"/>
        </w:rPr>
        <w:t>), 7.52 (</w:t>
      </w:r>
      <w:proofErr w:type="spellStart"/>
      <w:r w:rsidRPr="00DD2F54">
        <w:rPr>
          <w:lang w:val="en-US"/>
        </w:rPr>
        <w:t>dd</w:t>
      </w:r>
      <w:proofErr w:type="spellEnd"/>
      <w:r w:rsidRPr="00DD2F54">
        <w:rPr>
          <w:lang w:val="en-US"/>
        </w:rPr>
        <w:t xml:space="preserve">), 4.82 (t), 4.36-4.30 (m), 3.81-3.54 (m), 3.30-2.78 (m), 2.35-2.20 (m); </w:t>
      </w:r>
      <w:r w:rsidR="000B7C9C" w:rsidRPr="00DD2F54">
        <w:rPr>
          <w:b/>
          <w:lang w:val="en-US"/>
        </w:rPr>
        <w:t>LC-MS</w:t>
      </w:r>
      <w:r w:rsidR="000B7C9C" w:rsidRPr="00DD2F54">
        <w:rPr>
          <w:lang w:val="en-US"/>
        </w:rPr>
        <w:t xml:space="preserve"> </w:t>
      </w:r>
      <w:proofErr w:type="spellStart"/>
      <w:r w:rsidR="000B7C9C" w:rsidRPr="00DD2F54">
        <w:rPr>
          <w:lang w:val="en-US"/>
        </w:rPr>
        <w:t>R</w:t>
      </w:r>
      <w:r w:rsidR="000B7C9C" w:rsidRPr="00DD2F54">
        <w:rPr>
          <w:vertAlign w:val="subscript"/>
          <w:lang w:val="en-US"/>
        </w:rPr>
        <w:t>t</w:t>
      </w:r>
      <w:proofErr w:type="spellEnd"/>
      <w:r w:rsidR="000B7C9C" w:rsidRPr="00DD2F54">
        <w:rPr>
          <w:lang w:val="en-US"/>
        </w:rPr>
        <w:t xml:space="preserve"> 8.83 min, m/z 736.3584 [M+H</w:t>
      </w:r>
      <w:proofErr w:type="gramStart"/>
      <w:r w:rsidR="000B7C9C" w:rsidRPr="00DD2F54">
        <w:rPr>
          <w:lang w:val="en-US"/>
        </w:rPr>
        <w:t>]</w:t>
      </w:r>
      <w:r w:rsidR="000B7C9C" w:rsidRPr="00DD2F54">
        <w:rPr>
          <w:vertAlign w:val="superscript"/>
          <w:lang w:val="en-US"/>
        </w:rPr>
        <w:t>+</w:t>
      </w:r>
      <w:proofErr w:type="gramEnd"/>
      <w:r w:rsidR="00DD2F54" w:rsidRPr="00DD2F54">
        <w:rPr>
          <w:lang w:val="en-US"/>
        </w:rPr>
        <w:t xml:space="preserve"> </w:t>
      </w:r>
      <w:proofErr w:type="spellStart"/>
      <w:r w:rsidR="00DD2F54" w:rsidRPr="0045155D">
        <w:rPr>
          <w:lang w:val="en-US"/>
        </w:rPr>
        <w:t>ca</w:t>
      </w:r>
      <w:r w:rsidR="00DD2F54">
        <w:rPr>
          <w:lang w:val="en-US"/>
        </w:rPr>
        <w:t>l</w:t>
      </w:r>
      <w:r w:rsidR="00DD2F54" w:rsidRPr="0045155D">
        <w:rPr>
          <w:lang w:val="en-US"/>
        </w:rPr>
        <w:t>c</w:t>
      </w:r>
      <w:proofErr w:type="spellEnd"/>
      <w:r w:rsidR="00DD2F54">
        <w:rPr>
          <w:lang w:val="en-US"/>
        </w:rPr>
        <w:t>: 736.3777</w:t>
      </w:r>
    </w:p>
    <w:p w14:paraId="3D4BC8BE" w14:textId="77777777" w:rsidR="00DA77B2" w:rsidRPr="00DD2F54" w:rsidRDefault="00DA77B2" w:rsidP="00DA77B2">
      <w:pPr>
        <w:jc w:val="both"/>
        <w:rPr>
          <w:lang w:val="en-US"/>
        </w:rPr>
      </w:pPr>
    </w:p>
    <w:p w14:paraId="388309F5" w14:textId="108AF0FD" w:rsidR="00DA77B2" w:rsidRPr="005A7FF4" w:rsidRDefault="00DA77B2" w:rsidP="00DA77B2">
      <w:pPr>
        <w:jc w:val="both"/>
        <w:rPr>
          <w:lang w:val="en-US"/>
        </w:rPr>
      </w:pPr>
      <w:r w:rsidRPr="005A7FF4">
        <w:rPr>
          <w:lang w:val="en-US"/>
        </w:rPr>
        <w:t>(</w:t>
      </w:r>
      <w:r w:rsidRPr="005A7FF4">
        <w:rPr>
          <w:i/>
          <w:lang w:val="en-US"/>
        </w:rPr>
        <w:t>S</w:t>
      </w:r>
      <w:r w:rsidRPr="005A7FF4">
        <w:rPr>
          <w:lang w:val="en-US"/>
        </w:rPr>
        <w:t>)-</w:t>
      </w:r>
      <w:r w:rsidRPr="005A7FF4">
        <w:rPr>
          <w:i/>
          <w:lang w:val="en-US"/>
        </w:rPr>
        <w:t>N</w:t>
      </w:r>
      <w:r w:rsidRPr="005A7FF4">
        <w:rPr>
          <w:lang w:val="en-US"/>
        </w:rPr>
        <w:t>-(2-(2-cyano-4</w:t>
      </w:r>
      <w:proofErr w:type="gramStart"/>
      <w:r w:rsidRPr="005A7FF4">
        <w:rPr>
          <w:lang w:val="en-US"/>
        </w:rPr>
        <w:t>,4</w:t>
      </w:r>
      <w:proofErr w:type="gramEnd"/>
      <w:r w:rsidRPr="005A7FF4">
        <w:rPr>
          <w:lang w:val="en-US"/>
        </w:rPr>
        <w:t>-difluoropyrrolidin-1-yl)-2-oxoethyl)-6-(3-(4-(</w:t>
      </w:r>
      <w:r>
        <w:rPr>
          <w:lang w:val="en-US"/>
        </w:rPr>
        <w:t>γ</w:t>
      </w:r>
      <w:r w:rsidRPr="005A7FF4">
        <w:rPr>
          <w:lang w:val="en-US"/>
        </w:rPr>
        <w:t>,</w:t>
      </w:r>
      <w:r>
        <w:rPr>
          <w:lang w:val="en-US"/>
        </w:rPr>
        <w:t>γ</w:t>
      </w:r>
      <w:r w:rsidRPr="005A7FF4">
        <w:rPr>
          <w:lang w:val="en-US"/>
        </w:rPr>
        <w:t>-di-</w:t>
      </w:r>
      <w:r w:rsidRPr="005A7FF4">
        <w:rPr>
          <w:i/>
          <w:lang w:val="en-US"/>
        </w:rPr>
        <w:t>tert</w:t>
      </w:r>
      <w:r w:rsidRPr="005A7FF4">
        <w:rPr>
          <w:lang w:val="en-US"/>
        </w:rPr>
        <w:t>-butyl)-</w:t>
      </w:r>
      <w:r w:rsidRPr="005A7FF4">
        <w:rPr>
          <w:smallCaps/>
          <w:lang w:val="en-US"/>
        </w:rPr>
        <w:t>l</w:t>
      </w:r>
      <w:r w:rsidRPr="005A7FF4">
        <w:rPr>
          <w:lang w:val="en-US"/>
        </w:rPr>
        <w:t>-carboxy-glutamylpiperazin-1-yl)-1-propoxy)quinoline-4-carboxamide</w:t>
      </w:r>
    </w:p>
    <w:p w14:paraId="1621D519" w14:textId="77777777" w:rsidR="00DA77B2" w:rsidRDefault="00DA77B2" w:rsidP="00DA77B2">
      <w:pPr>
        <w:jc w:val="both"/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73F406CA" wp14:editId="73B56259">
            <wp:extent cx="2188800" cy="640800"/>
            <wp:effectExtent l="0" t="0" r="2540" b="698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00" cy="64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F8D26F" w14:textId="77777777" w:rsidR="00DA77B2" w:rsidRPr="00E06AFF" w:rsidRDefault="00DA77B2" w:rsidP="00DA77B2">
      <w:pPr>
        <w:jc w:val="both"/>
        <w:rPr>
          <w:lang w:val="en-US"/>
        </w:rPr>
      </w:pPr>
      <w:r w:rsidRPr="00E06AFF">
        <w:rPr>
          <w:lang w:val="en-US"/>
        </w:rPr>
        <w:t>1</w:t>
      </w:r>
      <w:r>
        <w:rPr>
          <w:lang w:val="en-US"/>
        </w:rPr>
        <w:t>4</w:t>
      </w:r>
      <w:r w:rsidRPr="00E06AFF">
        <w:rPr>
          <w:lang w:val="en-US"/>
        </w:rPr>
        <w:t>.</w:t>
      </w:r>
      <w:r>
        <w:rPr>
          <w:lang w:val="en-US"/>
        </w:rPr>
        <w:t>04</w:t>
      </w:r>
      <w:r w:rsidRPr="00E06AFF">
        <w:rPr>
          <w:lang w:val="en-US"/>
        </w:rPr>
        <w:t xml:space="preserve"> mg (</w:t>
      </w:r>
      <w:r>
        <w:rPr>
          <w:lang w:val="en-US"/>
        </w:rPr>
        <w:t>23.9</w:t>
      </w:r>
      <w:r w:rsidRPr="00E06AFF">
        <w:rPr>
          <w:lang w:val="en-US"/>
        </w:rPr>
        <w:t xml:space="preserve"> µmol) of (</w:t>
      </w:r>
      <w:r w:rsidRPr="00E06AFF">
        <w:rPr>
          <w:i/>
          <w:lang w:val="en-US"/>
        </w:rPr>
        <w:t>S</w:t>
      </w:r>
      <w:r w:rsidRPr="00E06AFF">
        <w:rPr>
          <w:lang w:val="en-US"/>
        </w:rPr>
        <w:t>)-</w:t>
      </w:r>
      <w:r w:rsidRPr="00E06AFF">
        <w:rPr>
          <w:i/>
          <w:lang w:val="en-US"/>
        </w:rPr>
        <w:t>N</w:t>
      </w:r>
      <w:r w:rsidRPr="00E06AFF">
        <w:rPr>
          <w:lang w:val="en-US"/>
        </w:rPr>
        <w:t>-(2-(2-cyano</w:t>
      </w:r>
      <w:r>
        <w:rPr>
          <w:lang w:val="en-US"/>
        </w:rPr>
        <w:t>-4</w:t>
      </w:r>
      <w:proofErr w:type="gramStart"/>
      <w:r>
        <w:rPr>
          <w:lang w:val="en-US"/>
        </w:rPr>
        <w:t>,4</w:t>
      </w:r>
      <w:proofErr w:type="gramEnd"/>
      <w:r>
        <w:rPr>
          <w:lang w:val="en-US"/>
        </w:rPr>
        <w:t>-difluoro</w:t>
      </w:r>
      <w:r w:rsidRPr="00E06AFF">
        <w:rPr>
          <w:lang w:val="en-US"/>
        </w:rPr>
        <w:t>pyrrolidin-1-yl)-2-oxoethyl)-6-(3-(1-</w:t>
      </w:r>
      <w:r w:rsidRPr="00E06AFF">
        <w:rPr>
          <w:i/>
          <w:lang w:val="en-US"/>
        </w:rPr>
        <w:t>tert</w:t>
      </w:r>
      <w:r w:rsidRPr="00E06AFF">
        <w:rPr>
          <w:lang w:val="en-US"/>
        </w:rPr>
        <w:t>-butoxycarbonyl-piperidin-4-yl)-1-propoxy)quinoline-4-carboxamide were dissolved in 50 µL acetonitrile</w:t>
      </w:r>
      <w:r>
        <w:rPr>
          <w:lang w:val="en-US"/>
        </w:rPr>
        <w:t xml:space="preserve"> and 100 µL trifluoroacetic acid</w:t>
      </w:r>
      <w:r w:rsidRPr="00E06AFF">
        <w:rPr>
          <w:lang w:val="en-US"/>
        </w:rPr>
        <w:t xml:space="preserve">. After </w:t>
      </w:r>
      <w:r>
        <w:rPr>
          <w:lang w:val="en-US"/>
        </w:rPr>
        <w:t>1</w:t>
      </w:r>
      <w:r w:rsidRPr="00E06AFF">
        <w:rPr>
          <w:lang w:val="en-US"/>
        </w:rPr>
        <w:t>0 min the volatiles</w:t>
      </w:r>
      <w:r>
        <w:rPr>
          <w:lang w:val="en-US"/>
        </w:rPr>
        <w:t xml:space="preserve"> were</w:t>
      </w:r>
      <w:r w:rsidRPr="00E06AFF">
        <w:rPr>
          <w:lang w:val="en-US"/>
        </w:rPr>
        <w:t xml:space="preserve"> removed</w:t>
      </w:r>
      <w:r>
        <w:rPr>
          <w:lang w:val="en-US"/>
        </w:rPr>
        <w:t xml:space="preserve"> by vacuum evaporation and</w:t>
      </w:r>
      <w:r w:rsidRPr="00E06AFF">
        <w:rPr>
          <w:lang w:val="en-US"/>
        </w:rPr>
        <w:t xml:space="preserve"> the residue</w:t>
      </w:r>
      <w:r>
        <w:rPr>
          <w:lang w:val="en-US"/>
        </w:rPr>
        <w:t xml:space="preserve"> was</w:t>
      </w:r>
      <w:r w:rsidRPr="00E06AFF">
        <w:rPr>
          <w:lang w:val="en-US"/>
        </w:rPr>
        <w:t xml:space="preserve"> was</w:t>
      </w:r>
      <w:r>
        <w:rPr>
          <w:lang w:val="en-US"/>
        </w:rPr>
        <w:t>hed with diethyl ether. A solution of</w:t>
      </w:r>
      <w:r w:rsidRPr="00E06AFF">
        <w:rPr>
          <w:lang w:val="en-US"/>
        </w:rPr>
        <w:t xml:space="preserve"> </w:t>
      </w:r>
      <w:r>
        <w:rPr>
          <w:lang w:val="en-US"/>
        </w:rPr>
        <w:t>14</w:t>
      </w:r>
      <w:r w:rsidRPr="00E06AFF">
        <w:rPr>
          <w:lang w:val="en-US"/>
        </w:rPr>
        <w:t>.</w:t>
      </w:r>
      <w:r>
        <w:rPr>
          <w:lang w:val="en-US"/>
        </w:rPr>
        <w:t>95</w:t>
      </w:r>
      <w:r w:rsidRPr="00E06AFF">
        <w:rPr>
          <w:lang w:val="en-US"/>
        </w:rPr>
        <w:t xml:space="preserve"> mg (</w:t>
      </w:r>
      <w:r>
        <w:rPr>
          <w:lang w:val="en-US"/>
        </w:rPr>
        <w:t>28.4</w:t>
      </w:r>
      <w:r w:rsidRPr="00E06AFF">
        <w:rPr>
          <w:lang w:val="en-US"/>
        </w:rPr>
        <w:t xml:space="preserve"> µmol) Fmoc-</w:t>
      </w:r>
      <w:r>
        <w:rPr>
          <w:smallCaps/>
          <w:lang w:val="en-US"/>
        </w:rPr>
        <w:t>l</w:t>
      </w:r>
      <w:r w:rsidRPr="00E06AFF">
        <w:rPr>
          <w:lang w:val="en-US"/>
        </w:rPr>
        <w:t>-</w:t>
      </w:r>
      <w:proofErr w:type="spellStart"/>
      <w:proofErr w:type="gramStart"/>
      <w:r>
        <w:rPr>
          <w:lang w:val="en-US"/>
        </w:rPr>
        <w:t>Gla</w:t>
      </w:r>
      <w:proofErr w:type="spellEnd"/>
      <w:r w:rsidRPr="00E06AFF">
        <w:rPr>
          <w:lang w:val="en-US"/>
        </w:rPr>
        <w:t>(</w:t>
      </w:r>
      <w:proofErr w:type="spellStart"/>
      <w:proofErr w:type="gramEnd"/>
      <w:r>
        <w:rPr>
          <w:lang w:val="en-US"/>
        </w:rPr>
        <w:t>tBu</w:t>
      </w:r>
      <w:proofErr w:type="spellEnd"/>
      <w:r w:rsidRPr="00E06AFF">
        <w:rPr>
          <w:lang w:val="en-US"/>
        </w:rPr>
        <w:t>)</w:t>
      </w:r>
      <w:r w:rsidRPr="00D407FF">
        <w:rPr>
          <w:vertAlign w:val="subscript"/>
          <w:lang w:val="en-US"/>
        </w:rPr>
        <w:t>2</w:t>
      </w:r>
      <w:r w:rsidRPr="00E06AFF">
        <w:rPr>
          <w:lang w:val="en-US"/>
        </w:rPr>
        <w:t xml:space="preserve">-OH, </w:t>
      </w:r>
      <w:r>
        <w:rPr>
          <w:lang w:val="en-US"/>
        </w:rPr>
        <w:t>7.74</w:t>
      </w:r>
      <w:r w:rsidRPr="00E06AFF">
        <w:rPr>
          <w:lang w:val="en-US"/>
        </w:rPr>
        <w:t xml:space="preserve"> mg (</w:t>
      </w:r>
      <w:r>
        <w:rPr>
          <w:lang w:val="en-US"/>
        </w:rPr>
        <w:t>57.4</w:t>
      </w:r>
      <w:r w:rsidRPr="00E06AFF">
        <w:rPr>
          <w:lang w:val="en-US"/>
        </w:rPr>
        <w:t xml:space="preserve"> µmol) </w:t>
      </w:r>
      <w:proofErr w:type="spellStart"/>
      <w:r w:rsidRPr="00E06AFF">
        <w:rPr>
          <w:lang w:val="en-US"/>
        </w:rPr>
        <w:t>HOBt</w:t>
      </w:r>
      <w:proofErr w:type="spellEnd"/>
      <w:r w:rsidRPr="00E06AFF">
        <w:rPr>
          <w:lang w:val="en-US"/>
        </w:rPr>
        <w:t xml:space="preserve">, </w:t>
      </w:r>
      <w:r>
        <w:rPr>
          <w:lang w:val="en-US"/>
        </w:rPr>
        <w:t>13.46</w:t>
      </w:r>
      <w:r w:rsidRPr="00E06AFF">
        <w:rPr>
          <w:lang w:val="en-US"/>
        </w:rPr>
        <w:t xml:space="preserve"> mg (</w:t>
      </w:r>
      <w:r>
        <w:rPr>
          <w:lang w:val="en-US"/>
        </w:rPr>
        <w:t>35.5</w:t>
      </w:r>
      <w:r w:rsidRPr="00E06AFF">
        <w:rPr>
          <w:lang w:val="en-US"/>
        </w:rPr>
        <w:t xml:space="preserve"> µmol) HBTU and </w:t>
      </w:r>
      <w:r>
        <w:rPr>
          <w:lang w:val="en-US"/>
        </w:rPr>
        <w:t>20.0</w:t>
      </w:r>
      <w:r w:rsidRPr="00E06AFF">
        <w:rPr>
          <w:lang w:val="en-US"/>
        </w:rPr>
        <w:t xml:space="preserve"> µL (</w:t>
      </w:r>
      <w:r>
        <w:rPr>
          <w:lang w:val="en-US"/>
        </w:rPr>
        <w:t>14.8</w:t>
      </w:r>
      <w:r w:rsidRPr="00E06AFF">
        <w:rPr>
          <w:lang w:val="en-US"/>
        </w:rPr>
        <w:t xml:space="preserve"> mg; </w:t>
      </w:r>
      <w:r>
        <w:rPr>
          <w:lang w:val="en-US"/>
        </w:rPr>
        <w:t>115</w:t>
      </w:r>
      <w:r w:rsidRPr="00E06AFF">
        <w:rPr>
          <w:lang w:val="en-US"/>
        </w:rPr>
        <w:t xml:space="preserve"> µmol) DIPEA in </w:t>
      </w:r>
      <w:r>
        <w:rPr>
          <w:lang w:val="en-US"/>
        </w:rPr>
        <w:t>20</w:t>
      </w:r>
      <w:r w:rsidRPr="00E06AFF">
        <w:rPr>
          <w:lang w:val="en-US"/>
        </w:rPr>
        <w:t>0 µL dimethylformamide</w:t>
      </w:r>
      <w:r>
        <w:rPr>
          <w:lang w:val="en-US"/>
        </w:rPr>
        <w:t xml:space="preserve"> was added to the dried residue</w:t>
      </w:r>
      <w:r w:rsidRPr="00E06AFF">
        <w:rPr>
          <w:lang w:val="en-US"/>
        </w:rPr>
        <w:t xml:space="preserve">. After 60 min </w:t>
      </w:r>
      <w:r>
        <w:rPr>
          <w:lang w:val="en-US"/>
        </w:rPr>
        <w:t>50.0</w:t>
      </w:r>
      <w:r w:rsidRPr="00E06AFF">
        <w:rPr>
          <w:lang w:val="en-US"/>
        </w:rPr>
        <w:t xml:space="preserve"> µL (</w:t>
      </w:r>
      <w:r>
        <w:rPr>
          <w:lang w:val="en-US"/>
        </w:rPr>
        <w:t>50.4</w:t>
      </w:r>
      <w:r w:rsidRPr="00E06AFF">
        <w:rPr>
          <w:lang w:val="en-US"/>
        </w:rPr>
        <w:t xml:space="preserve"> mg; </w:t>
      </w:r>
      <w:r>
        <w:rPr>
          <w:lang w:val="en-US"/>
        </w:rPr>
        <w:t>578</w:t>
      </w:r>
      <w:r w:rsidRPr="00E06AFF">
        <w:rPr>
          <w:lang w:val="en-US"/>
        </w:rPr>
        <w:t xml:space="preserve"> µmol) morpholin</w:t>
      </w:r>
      <w:r>
        <w:rPr>
          <w:lang w:val="en-US"/>
        </w:rPr>
        <w:t>e</w:t>
      </w:r>
      <w:r w:rsidRPr="00E06AFF">
        <w:rPr>
          <w:lang w:val="en-US"/>
        </w:rPr>
        <w:t xml:space="preserve"> were added and the product was isolated by HPLC after </w:t>
      </w:r>
      <w:r>
        <w:rPr>
          <w:lang w:val="en-US"/>
        </w:rPr>
        <w:t>3</w:t>
      </w:r>
      <w:r w:rsidRPr="00E06AFF">
        <w:rPr>
          <w:lang w:val="en-US"/>
        </w:rPr>
        <w:t xml:space="preserve">0 min. </w:t>
      </w:r>
      <w:r>
        <w:rPr>
          <w:lang w:val="en-US"/>
        </w:rPr>
        <w:t xml:space="preserve">15.95 </w:t>
      </w:r>
      <w:r w:rsidRPr="00E06AFF">
        <w:rPr>
          <w:lang w:val="en-US"/>
        </w:rPr>
        <w:t>mg (</w:t>
      </w:r>
      <w:r>
        <w:rPr>
          <w:lang w:val="en-US"/>
        </w:rPr>
        <w:t xml:space="preserve">20.7 </w:t>
      </w:r>
      <w:r w:rsidRPr="00E06AFF">
        <w:rPr>
          <w:lang w:val="en-US"/>
        </w:rPr>
        <w:t xml:space="preserve">µmol; </w:t>
      </w:r>
      <w:r>
        <w:rPr>
          <w:lang w:val="en-US"/>
        </w:rPr>
        <w:t>86</w:t>
      </w:r>
      <w:r w:rsidRPr="00E06AFF">
        <w:rPr>
          <w:lang w:val="en-US"/>
        </w:rPr>
        <w:t>%) of the title compound were obtained after freeze drying.</w:t>
      </w:r>
    </w:p>
    <w:p w14:paraId="26ADC890" w14:textId="5A9BA25F" w:rsidR="00DA77B2" w:rsidRDefault="00DA77B2" w:rsidP="00DA77B2">
      <w:pPr>
        <w:jc w:val="both"/>
        <w:rPr>
          <w:vertAlign w:val="superscript"/>
        </w:rPr>
      </w:pPr>
      <w:r w:rsidRPr="005744C0">
        <w:rPr>
          <w:b/>
        </w:rPr>
        <w:t>LC-MS</w:t>
      </w:r>
      <w:r w:rsidRPr="005744C0">
        <w:t xml:space="preserve"> </w:t>
      </w:r>
      <w:proofErr w:type="spellStart"/>
      <w:r w:rsidRPr="005744C0">
        <w:t>R</w:t>
      </w:r>
      <w:r w:rsidRPr="005744C0">
        <w:rPr>
          <w:vertAlign w:val="subscript"/>
        </w:rPr>
        <w:t>t</w:t>
      </w:r>
      <w:proofErr w:type="spellEnd"/>
      <w:r w:rsidRPr="005744C0">
        <w:t xml:space="preserve"> </w:t>
      </w:r>
      <w:r>
        <w:t xml:space="preserve">12.85 </w:t>
      </w:r>
      <w:r w:rsidRPr="005744C0">
        <w:t xml:space="preserve">min, m/z </w:t>
      </w:r>
      <w:r>
        <w:t>772.3643</w:t>
      </w:r>
      <w:r w:rsidRPr="005744C0">
        <w:t xml:space="preserve"> [M+H]</w:t>
      </w:r>
      <w:r w:rsidRPr="005744C0">
        <w:rPr>
          <w:vertAlign w:val="superscript"/>
        </w:rPr>
        <w:t>+</w:t>
      </w:r>
      <w:r w:rsidR="00DD2F54" w:rsidRPr="00DD2F54">
        <w:rPr>
          <w:lang w:val="en-US"/>
        </w:rPr>
        <w:t xml:space="preserve"> </w:t>
      </w:r>
      <w:proofErr w:type="spellStart"/>
      <w:r w:rsidR="00DD2F54" w:rsidRPr="0045155D">
        <w:rPr>
          <w:lang w:val="en-US"/>
        </w:rPr>
        <w:t>ca</w:t>
      </w:r>
      <w:r w:rsidR="00DD2F54">
        <w:rPr>
          <w:lang w:val="en-US"/>
        </w:rPr>
        <w:t>l</w:t>
      </w:r>
      <w:r w:rsidR="00DD2F54" w:rsidRPr="0045155D">
        <w:rPr>
          <w:lang w:val="en-US"/>
        </w:rPr>
        <w:t>c</w:t>
      </w:r>
      <w:proofErr w:type="spellEnd"/>
      <w:r w:rsidR="00DD2F54">
        <w:rPr>
          <w:lang w:val="en-US"/>
        </w:rPr>
        <w:t>: 772.3840</w:t>
      </w:r>
    </w:p>
    <w:p w14:paraId="1A6990B5" w14:textId="77777777" w:rsidR="00143E6E" w:rsidRPr="00EE2CCA" w:rsidRDefault="00143E6E" w:rsidP="000B7C9C">
      <w:pPr>
        <w:jc w:val="both"/>
      </w:pPr>
    </w:p>
    <w:p w14:paraId="763AAF0E" w14:textId="77777777" w:rsidR="008470F6" w:rsidRPr="00E06AFF" w:rsidRDefault="008470F6" w:rsidP="008470F6">
      <w:pPr>
        <w:jc w:val="both"/>
        <w:rPr>
          <w:lang w:val="en-US"/>
        </w:rPr>
      </w:pPr>
      <w:r w:rsidRPr="00E06AFF">
        <w:rPr>
          <w:lang w:val="en-US"/>
        </w:rPr>
        <w:t>FAPI-</w:t>
      </w:r>
      <w:r>
        <w:rPr>
          <w:lang w:val="en-US"/>
        </w:rPr>
        <w:t>75</w:t>
      </w:r>
    </w:p>
    <w:p w14:paraId="762FD558" w14:textId="77777777" w:rsidR="000B7C9C" w:rsidRDefault="004F4336" w:rsidP="000B7C9C">
      <w:pPr>
        <w:tabs>
          <w:tab w:val="left" w:pos="3807"/>
        </w:tabs>
        <w:jc w:val="both"/>
        <w:rPr>
          <w:lang w:val="en-US"/>
        </w:rPr>
      </w:pPr>
      <w:r>
        <w:rPr>
          <w:noProof/>
          <w:lang w:eastAsia="de-DE"/>
        </w:rPr>
        <w:drawing>
          <wp:inline distT="0" distB="0" distL="0" distR="0" wp14:anchorId="3B8B922B" wp14:editId="747351A3">
            <wp:extent cx="2343600" cy="640800"/>
            <wp:effectExtent l="0" t="0" r="0" b="698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600" cy="64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CB459" w14:textId="77777777" w:rsidR="000B7C9C" w:rsidRPr="001F4914" w:rsidRDefault="000B7C9C" w:rsidP="000B7C9C">
      <w:pPr>
        <w:jc w:val="both"/>
        <w:rPr>
          <w:lang w:val="en-US"/>
        </w:rPr>
      </w:pPr>
      <w:r>
        <w:rPr>
          <w:lang w:val="en-US"/>
        </w:rPr>
        <w:t>3</w:t>
      </w:r>
      <w:r w:rsidRPr="001F4914">
        <w:rPr>
          <w:lang w:val="en-US"/>
        </w:rPr>
        <w:t xml:space="preserve">.37 mg (4.37 µmol) </w:t>
      </w:r>
      <w:r w:rsidRPr="00E06AFF">
        <w:rPr>
          <w:lang w:val="en-US"/>
        </w:rPr>
        <w:t>of (</w:t>
      </w:r>
      <w:r w:rsidRPr="00E06AFF">
        <w:rPr>
          <w:i/>
          <w:lang w:val="en-US"/>
        </w:rPr>
        <w:t>S</w:t>
      </w:r>
      <w:r w:rsidRPr="00E06AFF">
        <w:rPr>
          <w:lang w:val="en-US"/>
        </w:rPr>
        <w:t>)-</w:t>
      </w:r>
      <w:r w:rsidRPr="00E06AFF">
        <w:rPr>
          <w:i/>
          <w:lang w:val="en-US"/>
        </w:rPr>
        <w:t>N</w:t>
      </w:r>
      <w:r w:rsidRPr="00E06AFF">
        <w:rPr>
          <w:lang w:val="en-US"/>
        </w:rPr>
        <w:t>-(2-(2-cyano-4,4-difluoropyrrolidin-1-yl)-2-oxoethyl)-6-(3-(4</w:t>
      </w:r>
      <w:r>
        <w:rPr>
          <w:lang w:val="en-US"/>
        </w:rPr>
        <w:t>-(γ,γ-di</w:t>
      </w:r>
      <w:r w:rsidRPr="00E06AFF">
        <w:rPr>
          <w:lang w:val="en-US"/>
        </w:rPr>
        <w:t>-</w:t>
      </w:r>
      <w:r w:rsidRPr="00E06AFF">
        <w:rPr>
          <w:i/>
          <w:lang w:val="en-US"/>
        </w:rPr>
        <w:t>tert</w:t>
      </w:r>
      <w:r w:rsidRPr="00E06AFF">
        <w:rPr>
          <w:lang w:val="en-US"/>
        </w:rPr>
        <w:t>-buty</w:t>
      </w:r>
      <w:r>
        <w:rPr>
          <w:lang w:val="en-US"/>
        </w:rPr>
        <w:t>l)-</w:t>
      </w:r>
      <w:r w:rsidRPr="001F4914">
        <w:rPr>
          <w:smallCaps/>
          <w:lang w:val="en-US"/>
        </w:rPr>
        <w:t>l</w:t>
      </w:r>
      <w:r>
        <w:rPr>
          <w:lang w:val="en-US"/>
        </w:rPr>
        <w:t>-carboxyglutamyl</w:t>
      </w:r>
      <w:r w:rsidRPr="00E06AFF">
        <w:rPr>
          <w:lang w:val="en-US"/>
        </w:rPr>
        <w:t xml:space="preserve">piperazin-1-yl)-1-propoxy)quinoline-4-carboxamide </w:t>
      </w:r>
      <w:r>
        <w:rPr>
          <w:lang w:val="en-US"/>
        </w:rPr>
        <w:t>and 4.52 mg (10.7 µmol) NOTA-</w:t>
      </w:r>
      <w:r w:rsidRPr="001F4914">
        <w:rPr>
          <w:i/>
          <w:lang w:val="en-US"/>
        </w:rPr>
        <w:t>p</w:t>
      </w:r>
      <w:r>
        <w:rPr>
          <w:lang w:val="en-US"/>
        </w:rPr>
        <w:t>-</w:t>
      </w:r>
      <w:proofErr w:type="spellStart"/>
      <w:r>
        <w:rPr>
          <w:lang w:val="en-US"/>
        </w:rPr>
        <w:t>nitrophenol</w:t>
      </w:r>
      <w:proofErr w:type="spellEnd"/>
      <w:r>
        <w:rPr>
          <w:lang w:val="en-US"/>
        </w:rPr>
        <w:t xml:space="preserve"> were dissolved in</w:t>
      </w:r>
      <w:r w:rsidRPr="00E06AFF">
        <w:rPr>
          <w:lang w:val="en-US"/>
        </w:rPr>
        <w:t xml:space="preserve"> </w:t>
      </w:r>
      <w:r>
        <w:rPr>
          <w:lang w:val="en-US"/>
        </w:rPr>
        <w:t>1</w:t>
      </w:r>
      <w:r w:rsidRPr="00E06AFF">
        <w:rPr>
          <w:lang w:val="en-US"/>
        </w:rPr>
        <w:t xml:space="preserve">00 µL </w:t>
      </w:r>
      <w:r>
        <w:rPr>
          <w:lang w:val="en-US"/>
        </w:rPr>
        <w:t xml:space="preserve">dimethylformamide and 10.0 µL (7.30 mg; 72.3 µmol) triethylamine. After HPLC-purification and freeze-drying the intermediate compound was deprotected by incubation in a solution of 50 µL acetonitrile, 100 µL </w:t>
      </w:r>
      <w:r w:rsidRPr="00E06AFF">
        <w:rPr>
          <w:lang w:val="en-US"/>
        </w:rPr>
        <w:t>trifluoroacetic acid</w:t>
      </w:r>
      <w:r>
        <w:rPr>
          <w:lang w:val="en-US"/>
        </w:rPr>
        <w:t xml:space="preserve">, 2.5 µL triisopropylsilane and 2.5 µL water. </w:t>
      </w:r>
      <w:r w:rsidR="006D4AC4">
        <w:rPr>
          <w:lang w:val="en-US"/>
        </w:rPr>
        <w:t xml:space="preserve">2.62 </w:t>
      </w:r>
      <w:r>
        <w:rPr>
          <w:lang w:val="en-US"/>
        </w:rPr>
        <w:t>mg (</w:t>
      </w:r>
      <w:r w:rsidR="006D4AC4">
        <w:rPr>
          <w:lang w:val="en-US"/>
        </w:rPr>
        <w:t xml:space="preserve">2.77 </w:t>
      </w:r>
      <w:r>
        <w:rPr>
          <w:lang w:val="en-US"/>
        </w:rPr>
        <w:t xml:space="preserve">µmol; </w:t>
      </w:r>
      <w:r w:rsidR="006D4AC4">
        <w:rPr>
          <w:lang w:val="en-US"/>
        </w:rPr>
        <w:t>63</w:t>
      </w:r>
      <w:r>
        <w:rPr>
          <w:lang w:val="en-US"/>
        </w:rPr>
        <w:t>%) were obtained after HPLC-purification and freeze-drying.</w:t>
      </w:r>
    </w:p>
    <w:p w14:paraId="2B5FA016" w14:textId="6FF6952C" w:rsidR="000B7C9C" w:rsidRDefault="000B7C9C" w:rsidP="000B7C9C">
      <w:pPr>
        <w:jc w:val="both"/>
        <w:rPr>
          <w:vertAlign w:val="superscript"/>
        </w:rPr>
      </w:pPr>
      <w:r w:rsidRPr="00EE2CCA">
        <w:rPr>
          <w:b/>
        </w:rPr>
        <w:t>LC-MS</w:t>
      </w:r>
      <w:r w:rsidRPr="00EE2CCA">
        <w:t xml:space="preserve"> </w:t>
      </w:r>
      <w:proofErr w:type="spellStart"/>
      <w:r w:rsidRPr="00EE2CCA">
        <w:t>R</w:t>
      </w:r>
      <w:r w:rsidRPr="00EE2CCA">
        <w:rPr>
          <w:vertAlign w:val="subscript"/>
        </w:rPr>
        <w:t>t</w:t>
      </w:r>
      <w:proofErr w:type="spellEnd"/>
      <w:r w:rsidRPr="00EE2CCA">
        <w:t xml:space="preserve"> </w:t>
      </w:r>
      <w:r w:rsidR="00560220">
        <w:t xml:space="preserve">9.54 </w:t>
      </w:r>
      <w:r w:rsidRPr="00EE2CCA">
        <w:t>min, m/z</w:t>
      </w:r>
      <w:r w:rsidR="00560220">
        <w:t xml:space="preserve"> 451.1928</w:t>
      </w:r>
      <w:r w:rsidRPr="00EE2CCA">
        <w:t xml:space="preserve"> [M+2H]</w:t>
      </w:r>
      <w:r w:rsidRPr="00EE2CCA">
        <w:rPr>
          <w:vertAlign w:val="superscript"/>
        </w:rPr>
        <w:t>2+</w:t>
      </w:r>
      <w:r w:rsidR="00DD2F54" w:rsidRPr="00DD2F54">
        <w:rPr>
          <w:lang w:val="en-US"/>
        </w:rPr>
        <w:t xml:space="preserve"> </w:t>
      </w:r>
      <w:proofErr w:type="spellStart"/>
      <w:r w:rsidR="00DD2F54" w:rsidRPr="0045155D">
        <w:rPr>
          <w:lang w:val="en-US"/>
        </w:rPr>
        <w:t>ca</w:t>
      </w:r>
      <w:r w:rsidR="00DD2F54">
        <w:rPr>
          <w:lang w:val="en-US"/>
        </w:rPr>
        <w:t>l</w:t>
      </w:r>
      <w:r w:rsidR="00DD2F54" w:rsidRPr="0045155D">
        <w:rPr>
          <w:lang w:val="en-US"/>
        </w:rPr>
        <w:t>c</w:t>
      </w:r>
      <w:proofErr w:type="spellEnd"/>
      <w:r w:rsidR="00DD2F54">
        <w:rPr>
          <w:lang w:val="en-US"/>
        </w:rPr>
        <w:t xml:space="preserve">: </w:t>
      </w:r>
      <w:r w:rsidR="00DE042A">
        <w:rPr>
          <w:lang w:val="en-US"/>
        </w:rPr>
        <w:t>473.1993</w:t>
      </w:r>
    </w:p>
    <w:p w14:paraId="4F736EAC" w14:textId="77777777" w:rsidR="00143E6E" w:rsidRPr="00EE2CCA" w:rsidRDefault="00143E6E" w:rsidP="000B7C9C">
      <w:pPr>
        <w:jc w:val="both"/>
      </w:pPr>
    </w:p>
    <w:p w14:paraId="535AD96C" w14:textId="77777777" w:rsidR="008470F6" w:rsidRPr="00F9012A" w:rsidRDefault="008470F6" w:rsidP="008470F6">
      <w:pPr>
        <w:rPr>
          <w:lang w:val="en-US"/>
        </w:rPr>
      </w:pPr>
      <w:r w:rsidRPr="00F9012A">
        <w:rPr>
          <w:lang w:val="en-US"/>
        </w:rPr>
        <w:t>FAPI-76</w:t>
      </w:r>
    </w:p>
    <w:p w14:paraId="0E8D3919" w14:textId="77777777" w:rsidR="000B7C9C" w:rsidRPr="00EE2CCA" w:rsidRDefault="00094F16" w:rsidP="000B7C9C">
      <w:pPr>
        <w:tabs>
          <w:tab w:val="left" w:pos="3807"/>
        </w:tabs>
        <w:jc w:val="both"/>
      </w:pPr>
      <w:r>
        <w:rPr>
          <w:noProof/>
          <w:lang w:eastAsia="de-DE"/>
        </w:rPr>
        <w:drawing>
          <wp:inline distT="0" distB="0" distL="0" distR="0" wp14:anchorId="070FC823" wp14:editId="037DAC2D">
            <wp:extent cx="2163600" cy="640800"/>
            <wp:effectExtent l="0" t="0" r="8255" b="698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600" cy="64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7750B4" w14:textId="77777777" w:rsidR="00A57A56" w:rsidRPr="00E06AFF" w:rsidRDefault="00B31AB0" w:rsidP="00A57A56">
      <w:pPr>
        <w:rPr>
          <w:lang w:val="en-US"/>
        </w:rPr>
      </w:pPr>
      <w:r>
        <w:rPr>
          <w:lang w:val="en-US"/>
        </w:rPr>
        <w:lastRenderedPageBreak/>
        <w:t xml:space="preserve">5.56 </w:t>
      </w:r>
      <w:r w:rsidR="00A57A56" w:rsidRPr="00E06AFF">
        <w:rPr>
          <w:lang w:val="en-US"/>
        </w:rPr>
        <w:t>mg (</w:t>
      </w:r>
      <w:r>
        <w:rPr>
          <w:lang w:val="en-US"/>
        </w:rPr>
        <w:t xml:space="preserve">6.59 </w:t>
      </w:r>
      <w:r w:rsidR="00A57A56" w:rsidRPr="00E06AFF">
        <w:rPr>
          <w:lang w:val="en-US"/>
        </w:rPr>
        <w:t xml:space="preserve">µmol; </w:t>
      </w:r>
      <w:r>
        <w:rPr>
          <w:lang w:val="en-US"/>
        </w:rPr>
        <w:t>70</w:t>
      </w:r>
      <w:r w:rsidR="00A57A56" w:rsidRPr="00E06AFF">
        <w:rPr>
          <w:lang w:val="en-US"/>
        </w:rPr>
        <w:t>%) were obtained following the protocol</w:t>
      </w:r>
      <w:r w:rsidR="00A57A56">
        <w:rPr>
          <w:lang w:val="en-US"/>
        </w:rPr>
        <w:t xml:space="preserve"> described for FAPI-74 using </w:t>
      </w:r>
      <w:r w:rsidR="0081799B">
        <w:rPr>
          <w:lang w:val="en-US"/>
        </w:rPr>
        <w:t>NODAGA NHS-ester</w:t>
      </w:r>
      <w:r w:rsidR="00A57A56">
        <w:rPr>
          <w:lang w:val="en-US"/>
        </w:rPr>
        <w:t xml:space="preserve"> instead of</w:t>
      </w:r>
      <w:r w:rsidR="00A57A56" w:rsidRPr="00A57A56">
        <w:rPr>
          <w:lang w:val="en-US"/>
        </w:rPr>
        <w:t xml:space="preserve"> </w:t>
      </w:r>
      <w:r w:rsidR="00A57A56">
        <w:rPr>
          <w:lang w:val="en-US"/>
        </w:rPr>
        <w:t>the 4-nitrophenyl ester of NOTA</w:t>
      </w:r>
      <w:r w:rsidR="00A57A56" w:rsidRPr="00E06AFF">
        <w:rPr>
          <w:lang w:val="en-US"/>
        </w:rPr>
        <w:t>.</w:t>
      </w:r>
    </w:p>
    <w:p w14:paraId="575FBE4A" w14:textId="5943B2F9" w:rsidR="00A57A56" w:rsidRPr="005A7FF4" w:rsidRDefault="00A57A56" w:rsidP="00A57A56">
      <w:pPr>
        <w:rPr>
          <w:lang w:val="en-US"/>
        </w:rPr>
      </w:pPr>
      <w:r w:rsidRPr="005A7FF4">
        <w:rPr>
          <w:b/>
          <w:lang w:val="en-US"/>
        </w:rPr>
        <w:t>LC-MS</w:t>
      </w:r>
      <w:r w:rsidRPr="005A7FF4">
        <w:rPr>
          <w:lang w:val="en-US"/>
        </w:rPr>
        <w:t xml:space="preserve"> </w:t>
      </w:r>
      <w:proofErr w:type="spellStart"/>
      <w:r w:rsidRPr="005A7FF4">
        <w:rPr>
          <w:lang w:val="en-US"/>
        </w:rPr>
        <w:t>R</w:t>
      </w:r>
      <w:r w:rsidRPr="005A7FF4">
        <w:rPr>
          <w:vertAlign w:val="subscript"/>
          <w:lang w:val="en-US"/>
        </w:rPr>
        <w:t>t</w:t>
      </w:r>
      <w:proofErr w:type="spellEnd"/>
      <w:r w:rsidRPr="005A7FF4">
        <w:rPr>
          <w:lang w:val="en-US"/>
        </w:rPr>
        <w:t xml:space="preserve"> </w:t>
      </w:r>
      <w:r w:rsidR="00561DD3" w:rsidRPr="005A7FF4">
        <w:rPr>
          <w:lang w:val="en-US"/>
        </w:rPr>
        <w:t xml:space="preserve">9.22 </w:t>
      </w:r>
      <w:r w:rsidRPr="005A7FF4">
        <w:rPr>
          <w:lang w:val="en-US"/>
        </w:rPr>
        <w:t>min, m/z</w:t>
      </w:r>
      <w:r w:rsidR="00561DD3" w:rsidRPr="005A7FF4">
        <w:rPr>
          <w:lang w:val="en-US"/>
        </w:rPr>
        <w:t xml:space="preserve"> 897.2665</w:t>
      </w:r>
      <w:r w:rsidRPr="005A7FF4">
        <w:rPr>
          <w:lang w:val="en-US"/>
        </w:rPr>
        <w:t xml:space="preserve"> [M+</w:t>
      </w:r>
      <w:r w:rsidR="00E119F0" w:rsidRPr="005A7FF4">
        <w:rPr>
          <w:lang w:val="en-US"/>
        </w:rPr>
        <w:t>Fe-2</w:t>
      </w:r>
      <w:r w:rsidRPr="005A7FF4">
        <w:rPr>
          <w:lang w:val="en-US"/>
        </w:rPr>
        <w:t>H</w:t>
      </w:r>
      <w:proofErr w:type="gramStart"/>
      <w:r w:rsidRPr="005A7FF4">
        <w:rPr>
          <w:lang w:val="en-US"/>
        </w:rPr>
        <w:t>]</w:t>
      </w:r>
      <w:r w:rsidRPr="005A7FF4">
        <w:rPr>
          <w:vertAlign w:val="superscript"/>
          <w:lang w:val="en-US"/>
        </w:rPr>
        <w:t>+</w:t>
      </w:r>
      <w:proofErr w:type="gramEnd"/>
      <w:r w:rsidR="00E119F0" w:rsidRPr="00E119F0">
        <w:rPr>
          <w:lang w:val="en-US"/>
        </w:rPr>
        <w:t xml:space="preserve"> </w:t>
      </w:r>
      <w:proofErr w:type="spellStart"/>
      <w:r w:rsidR="00E119F0">
        <w:rPr>
          <w:lang w:val="en-US"/>
        </w:rPr>
        <w:t>calc</w:t>
      </w:r>
      <w:proofErr w:type="spellEnd"/>
      <w:r w:rsidR="00E119F0">
        <w:rPr>
          <w:lang w:val="en-US"/>
        </w:rPr>
        <w:t>: 897.2914</w:t>
      </w:r>
    </w:p>
    <w:p w14:paraId="0F13FFDE" w14:textId="70194D40" w:rsidR="00094F16" w:rsidRPr="005A7FF4" w:rsidRDefault="00094F16" w:rsidP="00297DF6">
      <w:pPr>
        <w:rPr>
          <w:lang w:val="en-US"/>
        </w:rPr>
      </w:pPr>
    </w:p>
    <w:p w14:paraId="0D4B991B" w14:textId="77777777" w:rsidR="00D65792" w:rsidRPr="005A7FF4" w:rsidRDefault="00D65792" w:rsidP="00297DF6">
      <w:pPr>
        <w:rPr>
          <w:lang w:val="en-US"/>
        </w:rPr>
      </w:pPr>
    </w:p>
    <w:p w14:paraId="283D4FCA" w14:textId="77777777" w:rsidR="00A42AA1" w:rsidRPr="00552356" w:rsidRDefault="00A42AA1" w:rsidP="00232096">
      <w:pPr>
        <w:spacing w:after="0"/>
        <w:rPr>
          <w:b/>
          <w:lang w:val="en-US"/>
        </w:rPr>
      </w:pPr>
      <w:r w:rsidRPr="00552356">
        <w:rPr>
          <w:b/>
          <w:lang w:val="en-US"/>
        </w:rPr>
        <w:t>Compound Analysis</w:t>
      </w:r>
    </w:p>
    <w:p w14:paraId="532ACDF3" w14:textId="37792F06" w:rsidR="00A42AA1" w:rsidRPr="00F139C6" w:rsidRDefault="00A42AA1" w:rsidP="00552356">
      <w:pPr>
        <w:jc w:val="both"/>
        <w:rPr>
          <w:lang w:val="en-US"/>
        </w:rPr>
      </w:pPr>
      <w:r w:rsidRPr="00552356">
        <w:rPr>
          <w:lang w:val="en-US"/>
        </w:rPr>
        <w:t xml:space="preserve">Reverse-phase high-performance liquid chromatography (RP-HPLC) was conducted using linear gradients of acetonitrile in water (0-100% acetonitrile in 5 min; 0.1% TFA; flowrate 2 mL/min) on a Chromolith Performance RP-18e column (100 × 3 mm; Merck </w:t>
      </w:r>
      <w:proofErr w:type="spellStart"/>
      <w:r w:rsidRPr="00552356">
        <w:rPr>
          <w:lang w:val="en-US"/>
        </w:rPr>
        <w:t>KGaA</w:t>
      </w:r>
      <w:proofErr w:type="spellEnd"/>
      <w:r w:rsidRPr="00552356">
        <w:rPr>
          <w:lang w:val="en-US"/>
        </w:rPr>
        <w:t xml:space="preserve"> Darmstadt, Germany). UV-absorbance was detected at 214 </w:t>
      </w:r>
      <w:proofErr w:type="spellStart"/>
      <w:r w:rsidRPr="00552356">
        <w:rPr>
          <w:lang w:val="en-US"/>
        </w:rPr>
        <w:t>nm.</w:t>
      </w:r>
      <w:proofErr w:type="spellEnd"/>
      <w:r w:rsidRPr="00552356">
        <w:rPr>
          <w:lang w:val="en-US"/>
        </w:rPr>
        <w:t xml:space="preserve"> An additional </w:t>
      </w:r>
      <w:r w:rsidRPr="00552356">
        <w:t>γ</w:t>
      </w:r>
      <w:r w:rsidRPr="00552356">
        <w:rPr>
          <w:lang w:val="en-US"/>
        </w:rPr>
        <w:t>-detector was used for the HPLC-analysis of radioactive compounds. HPLC-MS characterization was performed on an ESI mass spectrometer (Exactive</w:t>
      </w:r>
      <w:r w:rsidRPr="004D0082">
        <w:rPr>
          <w:lang w:val="en-US"/>
        </w:rPr>
        <w:t xml:space="preserve">, Thermo Fisher Scientific, Waltham, MA, USA) connected to an Agilent 1200 HPLC system with a Hypersil Gold C18 1.9 </w:t>
      </w:r>
      <w:r>
        <w:t>μ</w:t>
      </w:r>
      <w:r w:rsidRPr="004D0082">
        <w:rPr>
          <w:lang w:val="en-US"/>
        </w:rPr>
        <w:t xml:space="preserve">m column (200 × 2.1 mm; 0-100% acetonitrile in 20 min; flowrate 200 </w:t>
      </w:r>
      <w:r>
        <w:t>μ</w:t>
      </w:r>
      <w:r w:rsidRPr="004D0082">
        <w:rPr>
          <w:lang w:val="en-US"/>
        </w:rPr>
        <w:t>L/min). Analytical Radio-HPLC was performed using a Chromolith Performance RP-18e column (100×3mm; Merck; 0-</w:t>
      </w:r>
      <w:r>
        <w:rPr>
          <w:lang w:val="en-US"/>
        </w:rPr>
        <w:t>10</w:t>
      </w:r>
      <w:r w:rsidRPr="004D0082">
        <w:rPr>
          <w:lang w:val="en-US"/>
        </w:rPr>
        <w:t xml:space="preserve">0% acetonitrile in </w:t>
      </w:r>
      <w:r>
        <w:rPr>
          <w:lang w:val="en-US"/>
        </w:rPr>
        <w:t>5</w:t>
      </w:r>
      <w:r w:rsidRPr="004D0082">
        <w:rPr>
          <w:lang w:val="en-US"/>
        </w:rPr>
        <w:t xml:space="preserve"> min; flowrate 2 mL/min). HPLC-purifications were performed on a </w:t>
      </w:r>
      <w:proofErr w:type="spellStart"/>
      <w:r w:rsidRPr="004D0082">
        <w:rPr>
          <w:lang w:val="en-US"/>
        </w:rPr>
        <w:t>LaPrep</w:t>
      </w:r>
      <w:proofErr w:type="spellEnd"/>
      <w:r w:rsidRPr="004D0082">
        <w:rPr>
          <w:lang w:val="en-US"/>
        </w:rPr>
        <w:t xml:space="preserve"> P110-System (</w:t>
      </w:r>
      <w:proofErr w:type="spellStart"/>
      <w:r w:rsidRPr="004D0082">
        <w:rPr>
          <w:lang w:val="en-US"/>
        </w:rPr>
        <w:t>Knauer</w:t>
      </w:r>
      <w:proofErr w:type="spellEnd"/>
      <w:r w:rsidRPr="004D0082">
        <w:rPr>
          <w:lang w:val="en-US"/>
        </w:rPr>
        <w:t xml:space="preserve">, Berlin, Germany) and a </w:t>
      </w:r>
      <w:proofErr w:type="spellStart"/>
      <w:r w:rsidRPr="004D0082">
        <w:rPr>
          <w:lang w:val="en-US"/>
        </w:rPr>
        <w:t>Reprosil</w:t>
      </w:r>
      <w:proofErr w:type="spellEnd"/>
      <w:r w:rsidRPr="004D0082">
        <w:rPr>
          <w:lang w:val="en-US"/>
        </w:rPr>
        <w:t xml:space="preserve"> </w:t>
      </w:r>
      <w:proofErr w:type="spellStart"/>
      <w:r w:rsidRPr="004D0082">
        <w:rPr>
          <w:lang w:val="en-US"/>
        </w:rPr>
        <w:t>Pur</w:t>
      </w:r>
      <w:proofErr w:type="spellEnd"/>
      <w:r w:rsidRPr="004D0082">
        <w:rPr>
          <w:lang w:val="en-US"/>
        </w:rPr>
        <w:t xml:space="preserve"> 120 column (C18-aq 5 </w:t>
      </w:r>
      <w:r>
        <w:t>μ</w:t>
      </w:r>
      <w:r w:rsidRPr="004D0082">
        <w:rPr>
          <w:lang w:val="en-US"/>
        </w:rPr>
        <w:t>m 250 × 25mm; Dr. Maisch, Ammerbuch-</w:t>
      </w:r>
      <w:proofErr w:type="spellStart"/>
      <w:r w:rsidRPr="004D0082">
        <w:rPr>
          <w:lang w:val="en-US"/>
        </w:rPr>
        <w:t>Entringen</w:t>
      </w:r>
      <w:proofErr w:type="spellEnd"/>
      <w:r w:rsidRPr="004D0082">
        <w:rPr>
          <w:lang w:val="en-US"/>
        </w:rPr>
        <w:t>, Germany).</w:t>
      </w:r>
      <w:r w:rsidRPr="00A42AA1">
        <w:rPr>
          <w:lang w:val="en-US"/>
        </w:rPr>
        <w:t xml:space="preserve"> </w:t>
      </w:r>
      <w:r w:rsidRPr="004D0082">
        <w:rPr>
          <w:lang w:val="en-US"/>
        </w:rPr>
        <w:t>The water/acetonitrile-gradient (15 or 25 min; 0.1% TFA; flowrate 20 mL/min) was modified for the individual products.</w:t>
      </w:r>
      <w:r w:rsidR="00593955">
        <w:rPr>
          <w:lang w:val="en-US"/>
        </w:rPr>
        <w:t xml:space="preserve"> The purity of isolated compounds was checked by means of LCMS.</w:t>
      </w:r>
      <w:r w:rsidRPr="00A42AA1">
        <w:rPr>
          <w:lang w:val="en-US"/>
        </w:rPr>
        <w:t xml:space="preserve"> </w:t>
      </w:r>
      <w:r>
        <w:rPr>
          <w:lang w:val="en-US"/>
        </w:rPr>
        <w:t xml:space="preserve">Purifications by means of </w:t>
      </w:r>
      <w:r w:rsidRPr="004D0082">
        <w:rPr>
          <w:lang w:val="en-US"/>
        </w:rPr>
        <w:t xml:space="preserve">Radio-HPLC </w:t>
      </w:r>
      <w:proofErr w:type="gramStart"/>
      <w:r w:rsidRPr="004D0082">
        <w:rPr>
          <w:lang w:val="en-US"/>
        </w:rPr>
        <w:t>was</w:t>
      </w:r>
      <w:proofErr w:type="gramEnd"/>
      <w:r w:rsidRPr="004D0082">
        <w:rPr>
          <w:lang w:val="en-US"/>
        </w:rPr>
        <w:t xml:space="preserve"> performed using a Chromolith Performance RP-18e column (100×</w:t>
      </w:r>
      <w:r>
        <w:rPr>
          <w:lang w:val="en-US"/>
        </w:rPr>
        <w:t>4.6</w:t>
      </w:r>
      <w:r w:rsidRPr="004D0082">
        <w:rPr>
          <w:lang w:val="en-US"/>
        </w:rPr>
        <w:t>mm; Merck; 0-</w:t>
      </w:r>
      <w:r>
        <w:rPr>
          <w:lang w:val="en-US"/>
        </w:rPr>
        <w:t>4</w:t>
      </w:r>
      <w:r w:rsidRPr="004D0082">
        <w:rPr>
          <w:lang w:val="en-US"/>
        </w:rPr>
        <w:t xml:space="preserve">0% acetonitrile in </w:t>
      </w:r>
      <w:r>
        <w:rPr>
          <w:lang w:val="en-US"/>
        </w:rPr>
        <w:t>10</w:t>
      </w:r>
      <w:r w:rsidRPr="004D0082">
        <w:rPr>
          <w:lang w:val="en-US"/>
        </w:rPr>
        <w:t xml:space="preserve"> min; flowrate 2 mL/min).</w:t>
      </w:r>
      <w:r w:rsidR="00F139C6">
        <w:rPr>
          <w:lang w:val="en-US"/>
        </w:rPr>
        <w:t xml:space="preserve"> </w:t>
      </w:r>
      <w:r w:rsidR="00FF6610">
        <w:rPr>
          <w:lang w:val="en-US"/>
        </w:rPr>
        <w:t xml:space="preserve">The 1H-NMR spectra of FAPI-74 was recorded using a Bruker </w:t>
      </w:r>
      <w:proofErr w:type="spellStart"/>
      <w:r w:rsidR="00FF6610">
        <w:rPr>
          <w:lang w:val="en-US"/>
        </w:rPr>
        <w:t>Avance</w:t>
      </w:r>
      <w:proofErr w:type="spellEnd"/>
      <w:r w:rsidR="00FF6610">
        <w:rPr>
          <w:lang w:val="en-US"/>
        </w:rPr>
        <w:t xml:space="preserve"> III 500 MHz spectrometer (Bruker </w:t>
      </w:r>
      <w:proofErr w:type="spellStart"/>
      <w:r w:rsidR="00FF6610">
        <w:rPr>
          <w:lang w:val="en-US"/>
        </w:rPr>
        <w:t>BioSpin</w:t>
      </w:r>
      <w:proofErr w:type="spellEnd"/>
      <w:r w:rsidR="00FF6610">
        <w:rPr>
          <w:lang w:val="en-US"/>
        </w:rPr>
        <w:t xml:space="preserve">, </w:t>
      </w:r>
      <w:proofErr w:type="spellStart"/>
      <w:r w:rsidR="00FF6610">
        <w:rPr>
          <w:lang w:val="en-US"/>
        </w:rPr>
        <w:t>Rheinstetten</w:t>
      </w:r>
      <w:proofErr w:type="spellEnd"/>
      <w:r w:rsidR="00FF6610">
        <w:rPr>
          <w:lang w:val="en-US"/>
        </w:rPr>
        <w:t>, Germany</w:t>
      </w:r>
      <w:r w:rsidR="00F2041F">
        <w:rPr>
          <w:lang w:val="en-US"/>
        </w:rPr>
        <w:t>) at the IPMB Heidelberg, Germany</w:t>
      </w:r>
      <w:r w:rsidR="00FF6610">
        <w:rPr>
          <w:lang w:val="en-US"/>
        </w:rPr>
        <w:t>.</w:t>
      </w:r>
    </w:p>
    <w:p w14:paraId="2C2BCDC1" w14:textId="77777777" w:rsidR="00D65792" w:rsidRDefault="00D65792" w:rsidP="00552356">
      <w:pPr>
        <w:jc w:val="both"/>
        <w:rPr>
          <w:lang w:val="en-US"/>
        </w:rPr>
      </w:pPr>
    </w:p>
    <w:p w14:paraId="0B5B8A1C" w14:textId="77777777" w:rsidR="00773F14" w:rsidRDefault="00816CA0" w:rsidP="00297DF6">
      <w:pPr>
        <w:rPr>
          <w:b/>
          <w:lang w:val="en-US"/>
        </w:rPr>
      </w:pPr>
      <w:r>
        <w:rPr>
          <w:b/>
          <w:noProof/>
          <w:lang w:eastAsia="de-DE"/>
        </w:rPr>
        <w:drawing>
          <wp:inline distT="0" distB="0" distL="0" distR="0" wp14:anchorId="3052D043" wp14:editId="740C69EA">
            <wp:extent cx="3600000" cy="2545575"/>
            <wp:effectExtent l="0" t="0" r="635" b="7620"/>
            <wp:docPr id="1" name="Grafik 1" descr="F:\Alt\X\Serum_74\FAPI-74ser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Alt\X\Serum_74\FAPI-74serum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4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E1702" w14:textId="33395A7E" w:rsidR="00816CA0" w:rsidRDefault="00816CA0" w:rsidP="00886256">
      <w:pPr>
        <w:spacing w:line="240" w:lineRule="auto"/>
        <w:jc w:val="both"/>
        <w:rPr>
          <w:lang w:val="en-US"/>
        </w:rPr>
      </w:pPr>
      <w:r>
        <w:rPr>
          <w:b/>
          <w:lang w:val="en-US"/>
        </w:rPr>
        <w:t>SUPPLEMENTAL FIGURE 2:</w:t>
      </w:r>
      <w:r w:rsidRPr="00816CA0">
        <w:rPr>
          <w:lang w:val="en-US"/>
        </w:rPr>
        <w:t xml:space="preserve"> </w:t>
      </w:r>
      <w:r>
        <w:rPr>
          <w:lang w:val="en-US"/>
        </w:rPr>
        <w:t>Stability</w:t>
      </w:r>
      <w:r w:rsidR="00C57AE2">
        <w:rPr>
          <w:lang w:val="en-US"/>
        </w:rPr>
        <w:t xml:space="preserve"> of </w:t>
      </w:r>
      <w:r w:rsidR="00C57AE2" w:rsidRPr="004917DF">
        <w:rPr>
          <w:vertAlign w:val="superscript"/>
          <w:lang w:val="en-US"/>
        </w:rPr>
        <w:t>18</w:t>
      </w:r>
      <w:r w:rsidR="00C57AE2">
        <w:rPr>
          <w:lang w:val="en-US"/>
        </w:rPr>
        <w:t>F-labeled FAPI-74</w:t>
      </w:r>
      <w:r>
        <w:rPr>
          <w:lang w:val="en-US"/>
        </w:rPr>
        <w:t xml:space="preserve"> in human serum. </w:t>
      </w:r>
      <w:proofErr w:type="gramStart"/>
      <w:r>
        <w:rPr>
          <w:lang w:val="en-US"/>
        </w:rPr>
        <w:t xml:space="preserve">No degradation products </w:t>
      </w:r>
      <w:r w:rsidR="003C62BD">
        <w:rPr>
          <w:lang w:val="en-US"/>
        </w:rPr>
        <w:t>we</w:t>
      </w:r>
      <w:r>
        <w:rPr>
          <w:lang w:val="en-US"/>
        </w:rPr>
        <w:t>re observed in the radio-HPLC traces at any given time point.</w:t>
      </w:r>
      <w:proofErr w:type="gramEnd"/>
      <w:r>
        <w:rPr>
          <w:lang w:val="en-US"/>
        </w:rPr>
        <w:t xml:space="preserve"> Conditions: 0-30% acetonitrile in 10 minutes.</w:t>
      </w:r>
    </w:p>
    <w:p w14:paraId="6A559975" w14:textId="77777777" w:rsidR="00D65792" w:rsidRPr="00816CA0" w:rsidRDefault="00D65792" w:rsidP="00886256">
      <w:pPr>
        <w:spacing w:line="240" w:lineRule="auto"/>
        <w:jc w:val="both"/>
        <w:rPr>
          <w:lang w:val="en-US"/>
        </w:rPr>
      </w:pPr>
    </w:p>
    <w:p w14:paraId="70ED0414" w14:textId="0E308EFC" w:rsidR="00816CA0" w:rsidRDefault="00C53108" w:rsidP="00886256">
      <w:pPr>
        <w:spacing w:line="240" w:lineRule="auto"/>
        <w:jc w:val="both"/>
        <w:rPr>
          <w:b/>
          <w:lang w:val="en-US"/>
        </w:rPr>
      </w:pPr>
      <w:r>
        <w:rPr>
          <w:b/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446392" wp14:editId="78208C46">
                <wp:simplePos x="0" y="0"/>
                <wp:positionH relativeFrom="column">
                  <wp:posOffset>4792483</wp:posOffset>
                </wp:positionH>
                <wp:positionV relativeFrom="paragraph">
                  <wp:posOffset>1143602</wp:posOffset>
                </wp:positionV>
                <wp:extent cx="120091" cy="128016"/>
                <wp:effectExtent l="0" t="38100" r="51435" b="24765"/>
                <wp:wrapNone/>
                <wp:docPr id="22" name="Gerade Verbindung mit Pfei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091" cy="12801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3CA34A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2" o:spid="_x0000_s1026" type="#_x0000_t32" style="position:absolute;margin-left:377.35pt;margin-top:90.05pt;width:9.45pt;height:10.1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" strokecolor="white [3212]" strokeweight="1.5pt">
                <v:stroke endarrow="block"/>
              </v:shape>
            </w:pict>
          </mc:Fallback>
        </mc:AlternateContent>
      </w: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DFBD9E" wp14:editId="57C95BF3">
                <wp:simplePos x="0" y="0"/>
                <wp:positionH relativeFrom="column">
                  <wp:posOffset>3574204</wp:posOffset>
                </wp:positionH>
                <wp:positionV relativeFrom="paragraph">
                  <wp:posOffset>1164408</wp:posOffset>
                </wp:positionV>
                <wp:extent cx="120091" cy="128016"/>
                <wp:effectExtent l="0" t="38100" r="51435" b="24765"/>
                <wp:wrapNone/>
                <wp:docPr id="21" name="Gerade Verbindung mit Pfe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091" cy="12801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762B180" id="Gerade Verbindung mit Pfeil 21" o:spid="_x0000_s1026" type="#_x0000_t32" style="position:absolute;margin-left:281.45pt;margin-top:91.7pt;width:9.45pt;height:10.1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" strokecolor="white [3212]" strokeweight="1.5pt">
                <v:stroke endarrow="block"/>
              </v:shape>
            </w:pict>
          </mc:Fallback>
        </mc:AlternateContent>
      </w: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94F33D" wp14:editId="6BF1E187">
                <wp:simplePos x="0" y="0"/>
                <wp:positionH relativeFrom="column">
                  <wp:posOffset>2466402</wp:posOffset>
                </wp:positionH>
                <wp:positionV relativeFrom="paragraph">
                  <wp:posOffset>1048079</wp:posOffset>
                </wp:positionV>
                <wp:extent cx="120091" cy="128016"/>
                <wp:effectExtent l="0" t="38100" r="51435" b="24765"/>
                <wp:wrapNone/>
                <wp:docPr id="20" name="Gerade Verbindung mit Pfe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091" cy="12801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7C22B8C" id="Gerade Verbindung mit Pfeil 20" o:spid="_x0000_s1026" type="#_x0000_t32" style="position:absolute;margin-left:194.2pt;margin-top:82.55pt;width:9.45pt;height:10.1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" strokecolor="white [3212]" strokeweight="1.5pt">
                <v:stroke endarrow="block"/>
              </v:shape>
            </w:pict>
          </mc:Fallback>
        </mc:AlternateContent>
      </w: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9232AD" wp14:editId="277C513E">
                <wp:simplePos x="0" y="0"/>
                <wp:positionH relativeFrom="column">
                  <wp:posOffset>1304061</wp:posOffset>
                </wp:positionH>
                <wp:positionV relativeFrom="paragraph">
                  <wp:posOffset>1121079</wp:posOffset>
                </wp:positionV>
                <wp:extent cx="120091" cy="128016"/>
                <wp:effectExtent l="0" t="38100" r="51435" b="24765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091" cy="12801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5B5F82C" id="Gerade Verbindung mit Pfeil 19" o:spid="_x0000_s1026" type="#_x0000_t32" style="position:absolute;margin-left:102.7pt;margin-top:88.25pt;width:9.45pt;height:10.1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" strokecolor="white [3212]" strokeweight="1.5pt">
                <v:stroke endarrow="block"/>
              </v:shape>
            </w:pict>
          </mc:Fallback>
        </mc:AlternateContent>
      </w: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93BD84" wp14:editId="01E3FBD3">
                <wp:simplePos x="0" y="0"/>
                <wp:positionH relativeFrom="column">
                  <wp:posOffset>95072</wp:posOffset>
                </wp:positionH>
                <wp:positionV relativeFrom="paragraph">
                  <wp:posOffset>1071650</wp:posOffset>
                </wp:positionV>
                <wp:extent cx="120091" cy="128016"/>
                <wp:effectExtent l="0" t="38100" r="51435" b="24765"/>
                <wp:wrapNone/>
                <wp:docPr id="15" name="Gerade Verbindung mit Pfe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091" cy="12801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C045679" id="Gerade Verbindung mit Pfeil 15" o:spid="_x0000_s1026" type="#_x0000_t32" style="position:absolute;margin-left:7.5pt;margin-top:84.4pt;width:9.45pt;height:10.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" strokecolor="white [3212]" strokeweight="1.5pt">
                <v:stroke endarrow="block"/>
              </v:shape>
            </w:pict>
          </mc:Fallback>
        </mc:AlternateContent>
      </w:r>
      <w:r w:rsidR="0050589B">
        <w:rPr>
          <w:b/>
          <w:noProof/>
          <w:lang w:eastAsia="de-DE"/>
        </w:rPr>
        <w:drawing>
          <wp:inline distT="0" distB="0" distL="0" distR="0" wp14:anchorId="1B48231B" wp14:editId="39778845">
            <wp:extent cx="5760000" cy="2168471"/>
            <wp:effectExtent l="0" t="0" r="0" b="3810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168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C266A8" w14:textId="109D6F9D" w:rsidR="00886256" w:rsidRDefault="00851886" w:rsidP="00886256">
      <w:pPr>
        <w:spacing w:line="240" w:lineRule="auto"/>
        <w:jc w:val="both"/>
        <w:rPr>
          <w:lang w:val="en-US"/>
        </w:rPr>
      </w:pPr>
      <w:r>
        <w:rPr>
          <w:b/>
          <w:lang w:val="en-US"/>
        </w:rPr>
        <w:t>SUPPLEMENTAL FIGURE</w:t>
      </w:r>
      <w:r w:rsidR="00A95575">
        <w:rPr>
          <w:b/>
          <w:lang w:val="en-US"/>
        </w:rPr>
        <w:t xml:space="preserve"> </w:t>
      </w:r>
      <w:r w:rsidR="000D6097">
        <w:rPr>
          <w:b/>
          <w:lang w:val="en-US"/>
        </w:rPr>
        <w:t>3</w:t>
      </w:r>
      <w:r w:rsidR="00790C8F" w:rsidRPr="00851886">
        <w:rPr>
          <w:b/>
          <w:lang w:val="en-US"/>
        </w:rPr>
        <w:t>:</w:t>
      </w:r>
      <w:r w:rsidR="00790C8F" w:rsidRPr="00204195">
        <w:rPr>
          <w:lang w:val="en-US"/>
        </w:rPr>
        <w:t xml:space="preserve"> </w:t>
      </w:r>
      <w:r w:rsidR="00886256" w:rsidRPr="00204195">
        <w:rPr>
          <w:lang w:val="en-US"/>
        </w:rPr>
        <w:t xml:space="preserve">PET scans </w:t>
      </w:r>
      <w:r w:rsidR="00715E52">
        <w:rPr>
          <w:lang w:val="en-US"/>
        </w:rPr>
        <w:t>(</w:t>
      </w:r>
      <w:r w:rsidR="0050589B">
        <w:rPr>
          <w:lang w:val="en-US"/>
        </w:rPr>
        <w:t xml:space="preserve">maximum intensity projections, </w:t>
      </w:r>
      <w:r w:rsidR="00715E52">
        <w:rPr>
          <w:lang w:val="en-US"/>
        </w:rPr>
        <w:t>acquisition at 40-60 min p</w:t>
      </w:r>
      <w:r w:rsidR="002A216E">
        <w:rPr>
          <w:lang w:val="en-US"/>
        </w:rPr>
        <w:t>.</w:t>
      </w:r>
      <w:r w:rsidR="00715E52">
        <w:rPr>
          <w:lang w:val="en-US"/>
        </w:rPr>
        <w:t>i</w:t>
      </w:r>
      <w:r w:rsidR="002A216E">
        <w:rPr>
          <w:lang w:val="en-US"/>
        </w:rPr>
        <w:t>.</w:t>
      </w:r>
      <w:r w:rsidR="00715E52">
        <w:rPr>
          <w:lang w:val="en-US"/>
        </w:rPr>
        <w:t>)</w:t>
      </w:r>
      <w:r w:rsidR="00886256" w:rsidRPr="00204195">
        <w:rPr>
          <w:lang w:val="en-US"/>
        </w:rPr>
        <w:t xml:space="preserve"> </w:t>
      </w:r>
      <w:r w:rsidR="007D1BAF">
        <w:rPr>
          <w:lang w:val="en-US"/>
        </w:rPr>
        <w:t xml:space="preserve">of the discontinued </w:t>
      </w:r>
      <w:r w:rsidR="00636F2F">
        <w:rPr>
          <w:lang w:val="en-US"/>
        </w:rPr>
        <w:t>radio</w:t>
      </w:r>
      <w:r w:rsidR="007D1BAF">
        <w:rPr>
          <w:lang w:val="en-US"/>
        </w:rPr>
        <w:t>tracers [</w:t>
      </w:r>
      <w:r w:rsidR="00C4506E">
        <w:rPr>
          <w:vertAlign w:val="superscript"/>
          <w:lang w:val="en-US"/>
        </w:rPr>
        <w:t>18</w:t>
      </w:r>
      <w:r w:rsidR="009212E6">
        <w:rPr>
          <w:lang w:val="en-US"/>
        </w:rPr>
        <w:t>F</w:t>
      </w:r>
      <w:proofErr w:type="gramStart"/>
      <w:r w:rsidR="007D1BAF">
        <w:rPr>
          <w:lang w:val="en-US"/>
        </w:rPr>
        <w:t>]</w:t>
      </w:r>
      <w:r w:rsidR="007D1BAF">
        <w:rPr>
          <w:iCs/>
          <w:lang w:val="en-US"/>
        </w:rPr>
        <w:t>AlF</w:t>
      </w:r>
      <w:proofErr w:type="gramEnd"/>
      <w:r w:rsidR="007D1BAF">
        <w:rPr>
          <w:iCs/>
          <w:lang w:val="en-US"/>
        </w:rPr>
        <w:t>-</w:t>
      </w:r>
      <w:r w:rsidR="00560F2D" w:rsidRPr="00204195">
        <w:rPr>
          <w:lang w:val="en-US"/>
        </w:rPr>
        <w:t>FAPI-42</w:t>
      </w:r>
      <w:r w:rsidR="007D1BAF">
        <w:rPr>
          <w:lang w:val="en-US"/>
        </w:rPr>
        <w:t>,</w:t>
      </w:r>
      <w:r w:rsidR="00560F2D" w:rsidRPr="00204195">
        <w:rPr>
          <w:lang w:val="en-US"/>
        </w:rPr>
        <w:t xml:space="preserve"> </w:t>
      </w:r>
      <w:r w:rsidR="00923330" w:rsidRPr="00204195">
        <w:rPr>
          <w:lang w:val="en-US"/>
        </w:rPr>
        <w:t xml:space="preserve">-52, </w:t>
      </w:r>
      <w:r w:rsidR="00560F2D" w:rsidRPr="00204195">
        <w:rPr>
          <w:lang w:val="en-US"/>
        </w:rPr>
        <w:t xml:space="preserve">-72, -73, and </w:t>
      </w:r>
      <w:r w:rsidR="00715E52">
        <w:rPr>
          <w:lang w:val="en-US"/>
        </w:rPr>
        <w:t>-76.</w:t>
      </w:r>
      <w:r w:rsidR="00C53108" w:rsidRPr="00C53108">
        <w:rPr>
          <w:lang w:val="en-US"/>
        </w:rPr>
        <w:t xml:space="preserve"> </w:t>
      </w:r>
      <w:r w:rsidR="00C53108">
        <w:rPr>
          <w:lang w:val="en-US"/>
        </w:rPr>
        <w:t>The white arrow indicates the site of the implanted tumor.</w:t>
      </w:r>
    </w:p>
    <w:p w14:paraId="6FE90A61" w14:textId="68A81994" w:rsidR="00D976B6" w:rsidRDefault="00D976B6" w:rsidP="00886256">
      <w:pPr>
        <w:spacing w:line="240" w:lineRule="auto"/>
        <w:jc w:val="both"/>
        <w:rPr>
          <w:lang w:val="en-US"/>
        </w:rPr>
      </w:pPr>
    </w:p>
    <w:p w14:paraId="781FBF4E" w14:textId="192C3242" w:rsidR="00E32A56" w:rsidRDefault="00E32A56" w:rsidP="00886256">
      <w:pPr>
        <w:spacing w:line="240" w:lineRule="auto"/>
        <w:jc w:val="both"/>
        <w:rPr>
          <w:lang w:val="en-US"/>
        </w:rPr>
      </w:pPr>
    </w:p>
    <w:tbl>
      <w:tblPr>
        <w:tblStyle w:val="EinfacheTabelle51"/>
        <w:tblW w:w="0" w:type="auto"/>
        <w:tblLook w:val="04A0" w:firstRow="1" w:lastRow="0" w:firstColumn="1" w:lastColumn="0" w:noHBand="0" w:noVBand="1"/>
      </w:tblPr>
      <w:tblGrid>
        <w:gridCol w:w="1809"/>
        <w:gridCol w:w="1809"/>
        <w:gridCol w:w="1809"/>
        <w:gridCol w:w="1810"/>
        <w:gridCol w:w="1810"/>
      </w:tblGrid>
      <w:tr w:rsidR="00E32A56" w14:paraId="6EFF9C6C" w14:textId="77777777" w:rsidTr="005D6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09" w:type="dxa"/>
            <w:tcBorders>
              <w:bottom w:val="single" w:sz="12" w:space="0" w:color="auto"/>
            </w:tcBorders>
          </w:tcPr>
          <w:p w14:paraId="74FB1DE0" w14:textId="77777777" w:rsidR="00E32A56" w:rsidRPr="000D6097" w:rsidRDefault="00E32A56" w:rsidP="005D6D4F">
            <w:pPr>
              <w:jc w:val="center"/>
              <w:rPr>
                <w:lang w:val="en-US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</w:tcPr>
          <w:p w14:paraId="60B61508" w14:textId="77777777" w:rsidR="00E32A56" w:rsidRPr="000D6097" w:rsidRDefault="00E32A56" w:rsidP="005D6D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</w:tcPr>
          <w:p w14:paraId="4451BB15" w14:textId="77777777" w:rsidR="00E32A56" w:rsidRPr="00BA2073" w:rsidRDefault="00E32A56" w:rsidP="005D6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 w:val="0"/>
              </w:rPr>
            </w:pPr>
            <w:r w:rsidRPr="00BA2073">
              <w:rPr>
                <w:rFonts w:ascii="Arial" w:hAnsi="Arial" w:cs="Arial"/>
                <w:b/>
              </w:rPr>
              <w:t xml:space="preserve">Tumor </w:t>
            </w:r>
            <w:proofErr w:type="spellStart"/>
            <w:r w:rsidRPr="00BA2073">
              <w:rPr>
                <w:rFonts w:ascii="Arial" w:hAnsi="Arial" w:cs="Arial"/>
                <w:b/>
              </w:rPr>
              <w:t>Uptake</w:t>
            </w:r>
            <w:proofErr w:type="spellEnd"/>
            <w:r w:rsidRPr="00BA2073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810" w:type="dxa"/>
            <w:tcBorders>
              <w:bottom w:val="single" w:sz="12" w:space="0" w:color="auto"/>
            </w:tcBorders>
          </w:tcPr>
          <w:p w14:paraId="0E82F30B" w14:textId="65DEDDC8" w:rsidR="00E32A56" w:rsidRPr="00BA2073" w:rsidRDefault="00E32A56" w:rsidP="005D6D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 w:val="0"/>
              </w:rPr>
            </w:pPr>
            <w:r w:rsidRPr="00BA2073">
              <w:rPr>
                <w:rFonts w:ascii="Arial" w:hAnsi="Arial" w:cs="Arial"/>
                <w:b/>
              </w:rPr>
              <w:t>(</w:t>
            </w:r>
            <w:proofErr w:type="spellStart"/>
            <w:r w:rsidRPr="00BA2073">
              <w:rPr>
                <w:rFonts w:ascii="Arial" w:hAnsi="Arial" w:cs="Arial"/>
                <w:b/>
              </w:rPr>
              <w:t>SUVmean</w:t>
            </w:r>
            <w:proofErr w:type="spellEnd"/>
            <w:r w:rsidRPr="00BA2073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810" w:type="dxa"/>
            <w:tcBorders>
              <w:bottom w:val="single" w:sz="12" w:space="0" w:color="auto"/>
            </w:tcBorders>
          </w:tcPr>
          <w:p w14:paraId="50B29B60" w14:textId="2848A62C" w:rsidR="00E32A56" w:rsidRDefault="00E32A56" w:rsidP="005D6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2A56" w:rsidRPr="00BA2073" w14:paraId="4C1396EE" w14:textId="77777777" w:rsidTr="005D6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20C050" w14:textId="77777777" w:rsidR="00E32A56" w:rsidRPr="00BA2073" w:rsidRDefault="00E32A56" w:rsidP="005D6D4F">
            <w:pPr>
              <w:jc w:val="center"/>
              <w:rPr>
                <w:rFonts w:ascii="Arial" w:hAnsi="Arial" w:cs="Arial"/>
                <w:b/>
                <w:i w:val="0"/>
              </w:rPr>
            </w:pPr>
            <w:r w:rsidRPr="00BA2073">
              <w:rPr>
                <w:rFonts w:ascii="Arial" w:hAnsi="Arial" w:cs="Arial"/>
                <w:b/>
              </w:rPr>
              <w:t>FAPI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067E9841" w14:textId="77777777" w:rsidR="00E32A56" w:rsidRPr="00BA2073" w:rsidRDefault="00E32A56" w:rsidP="005D6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BA2073">
              <w:rPr>
                <w:rFonts w:ascii="Arial" w:hAnsi="Arial" w:cs="Arial"/>
                <w:b/>
              </w:rPr>
              <w:t>8 min</w:t>
            </w:r>
          </w:p>
        </w:tc>
        <w:tc>
          <w:tcPr>
            <w:tcW w:w="18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41A3AB43" w14:textId="77777777" w:rsidR="00E32A56" w:rsidRPr="00BA2073" w:rsidRDefault="00E32A56" w:rsidP="005D6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BA2073">
              <w:rPr>
                <w:rFonts w:ascii="Arial" w:hAnsi="Arial" w:cs="Arial"/>
                <w:b/>
              </w:rPr>
              <w:t>22 min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3EEE0547" w14:textId="576012C0" w:rsidR="00E32A56" w:rsidRPr="00BA2073" w:rsidRDefault="00E32A56" w:rsidP="005D6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BA2073">
              <w:rPr>
                <w:rFonts w:ascii="Arial" w:hAnsi="Arial" w:cs="Arial"/>
                <w:b/>
              </w:rPr>
              <w:t>57 min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4C4D49C3" w14:textId="3B440795" w:rsidR="00E32A56" w:rsidRPr="00BA2073" w:rsidRDefault="00E32A56" w:rsidP="005D6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BA2073">
              <w:rPr>
                <w:rFonts w:ascii="Arial" w:hAnsi="Arial" w:cs="Arial"/>
                <w:b/>
              </w:rPr>
              <w:t>120 min</w:t>
            </w:r>
          </w:p>
        </w:tc>
      </w:tr>
      <w:tr w:rsidR="00E32A56" w:rsidRPr="00BA2073" w14:paraId="2B90B6B2" w14:textId="77777777" w:rsidTr="005D6D4F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2692012E" w14:textId="77777777" w:rsidR="00E32A56" w:rsidRPr="00BA2073" w:rsidRDefault="00E32A56" w:rsidP="005D6D4F">
            <w:pPr>
              <w:jc w:val="center"/>
              <w:rPr>
                <w:rFonts w:ascii="Arial" w:hAnsi="Arial" w:cs="Arial"/>
                <w:i w:val="0"/>
              </w:rPr>
            </w:pPr>
            <w:r w:rsidRPr="00BA2073">
              <w:rPr>
                <w:rFonts w:ascii="Arial" w:hAnsi="Arial" w:cs="Arial"/>
              </w:rPr>
              <w:t>-42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shd w:val="clear" w:color="auto" w:fill="DDD9C3" w:themeFill="background2" w:themeFillShade="E6"/>
          </w:tcPr>
          <w:p w14:paraId="4A43F796" w14:textId="77777777" w:rsidR="00E32A56" w:rsidRPr="00BA2073" w:rsidRDefault="00E32A56" w:rsidP="005D6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1.05</w:t>
            </w:r>
          </w:p>
        </w:tc>
        <w:tc>
          <w:tcPr>
            <w:tcW w:w="1809" w:type="dxa"/>
            <w:tcBorders>
              <w:top w:val="single" w:sz="12" w:space="0" w:color="auto"/>
            </w:tcBorders>
            <w:shd w:val="clear" w:color="auto" w:fill="DDD9C3" w:themeFill="background2" w:themeFillShade="E6"/>
          </w:tcPr>
          <w:p w14:paraId="2C7DFFF9" w14:textId="77777777" w:rsidR="00E32A56" w:rsidRPr="00BA2073" w:rsidRDefault="00E32A56" w:rsidP="005D6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1.0</w:t>
            </w:r>
          </w:p>
        </w:tc>
        <w:tc>
          <w:tcPr>
            <w:tcW w:w="1810" w:type="dxa"/>
            <w:tcBorders>
              <w:top w:val="single" w:sz="12" w:space="0" w:color="auto"/>
            </w:tcBorders>
            <w:shd w:val="clear" w:color="auto" w:fill="DDD9C3" w:themeFill="background2" w:themeFillShade="E6"/>
          </w:tcPr>
          <w:p w14:paraId="78D1BC0F" w14:textId="13E8BDF4" w:rsidR="00E32A56" w:rsidRPr="00BA2073" w:rsidRDefault="00E32A56" w:rsidP="005D6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0.73</w:t>
            </w:r>
          </w:p>
        </w:tc>
        <w:tc>
          <w:tcPr>
            <w:tcW w:w="1810" w:type="dxa"/>
            <w:tcBorders>
              <w:top w:val="single" w:sz="12" w:space="0" w:color="auto"/>
            </w:tcBorders>
            <w:shd w:val="clear" w:color="auto" w:fill="DDD9C3" w:themeFill="background2" w:themeFillShade="E6"/>
          </w:tcPr>
          <w:p w14:paraId="21288C07" w14:textId="4D345702" w:rsidR="00E32A56" w:rsidRPr="00BA2073" w:rsidRDefault="00E32A56" w:rsidP="005D6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0.60</w:t>
            </w:r>
          </w:p>
        </w:tc>
      </w:tr>
      <w:tr w:rsidR="00E32A56" w:rsidRPr="00BA2073" w14:paraId="1F2A8BB9" w14:textId="77777777" w:rsidTr="005D6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right w:val="single" w:sz="12" w:space="0" w:color="auto"/>
            </w:tcBorders>
          </w:tcPr>
          <w:p w14:paraId="69BD8F72" w14:textId="02CFA26C" w:rsidR="00E32A56" w:rsidRPr="00BA2073" w:rsidRDefault="00E32A56" w:rsidP="005D6D4F">
            <w:pPr>
              <w:jc w:val="center"/>
              <w:rPr>
                <w:rFonts w:ascii="Arial" w:hAnsi="Arial" w:cs="Arial"/>
                <w:i w:val="0"/>
              </w:rPr>
            </w:pPr>
            <w:r w:rsidRPr="00BA2073">
              <w:rPr>
                <w:rFonts w:ascii="Arial" w:hAnsi="Arial" w:cs="Arial"/>
              </w:rPr>
              <w:t>-52</w:t>
            </w:r>
            <w:r w:rsidR="00864260">
              <w:rPr>
                <w:rFonts w:ascii="Arial" w:hAnsi="Arial" w:cs="Arial"/>
                <w:i w:val="0"/>
              </w:rPr>
              <w:t xml:space="preserve"> </w:t>
            </w:r>
          </w:p>
        </w:tc>
        <w:tc>
          <w:tcPr>
            <w:tcW w:w="1809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2834FEE1" w14:textId="77777777" w:rsidR="00E32A56" w:rsidRPr="00BA2073" w:rsidRDefault="00E32A56" w:rsidP="005D6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0.65</w:t>
            </w:r>
          </w:p>
        </w:tc>
        <w:tc>
          <w:tcPr>
            <w:tcW w:w="1809" w:type="dxa"/>
            <w:shd w:val="clear" w:color="auto" w:fill="FFFFFF" w:themeFill="background1"/>
          </w:tcPr>
          <w:p w14:paraId="1422B7E3" w14:textId="77777777" w:rsidR="00E32A56" w:rsidRPr="00BA2073" w:rsidRDefault="00E32A56" w:rsidP="005D6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0.55</w:t>
            </w:r>
          </w:p>
        </w:tc>
        <w:tc>
          <w:tcPr>
            <w:tcW w:w="1810" w:type="dxa"/>
            <w:shd w:val="clear" w:color="auto" w:fill="FFFFFF" w:themeFill="background1"/>
          </w:tcPr>
          <w:p w14:paraId="12F53125" w14:textId="0B0BB917" w:rsidR="00E32A56" w:rsidRPr="00BA2073" w:rsidRDefault="00E32A56" w:rsidP="005D6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0.47</w:t>
            </w:r>
          </w:p>
        </w:tc>
        <w:tc>
          <w:tcPr>
            <w:tcW w:w="1810" w:type="dxa"/>
            <w:shd w:val="clear" w:color="auto" w:fill="FFFFFF" w:themeFill="background1"/>
          </w:tcPr>
          <w:p w14:paraId="636B1C53" w14:textId="5E95A9F0" w:rsidR="00E32A56" w:rsidRPr="00BA2073" w:rsidRDefault="00E32A56" w:rsidP="005D6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0.20</w:t>
            </w:r>
          </w:p>
        </w:tc>
      </w:tr>
      <w:tr w:rsidR="00E32A56" w:rsidRPr="00BA2073" w14:paraId="594EB1D8" w14:textId="77777777" w:rsidTr="005D6D4F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right w:val="single" w:sz="12" w:space="0" w:color="auto"/>
            </w:tcBorders>
            <w:shd w:val="clear" w:color="auto" w:fill="DDD9C3" w:themeFill="background2" w:themeFillShade="E6"/>
          </w:tcPr>
          <w:p w14:paraId="3E3EFD71" w14:textId="77777777" w:rsidR="00E32A56" w:rsidRPr="00BA2073" w:rsidRDefault="00E32A56" w:rsidP="005D6D4F">
            <w:pPr>
              <w:jc w:val="center"/>
              <w:rPr>
                <w:rFonts w:ascii="Arial" w:hAnsi="Arial" w:cs="Arial"/>
                <w:i w:val="0"/>
              </w:rPr>
            </w:pPr>
            <w:r w:rsidRPr="00BA2073">
              <w:rPr>
                <w:rFonts w:ascii="Arial" w:hAnsi="Arial" w:cs="Arial"/>
              </w:rPr>
              <w:t>-72</w:t>
            </w:r>
          </w:p>
        </w:tc>
        <w:tc>
          <w:tcPr>
            <w:tcW w:w="1809" w:type="dxa"/>
            <w:tcBorders>
              <w:left w:val="single" w:sz="12" w:space="0" w:color="auto"/>
            </w:tcBorders>
            <w:shd w:val="clear" w:color="auto" w:fill="DDD9C3" w:themeFill="background2" w:themeFillShade="E6"/>
          </w:tcPr>
          <w:p w14:paraId="118DAB99" w14:textId="77777777" w:rsidR="00E32A56" w:rsidRPr="00BA2073" w:rsidRDefault="00E32A56" w:rsidP="005D6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0.19</w:t>
            </w:r>
          </w:p>
        </w:tc>
        <w:tc>
          <w:tcPr>
            <w:tcW w:w="1809" w:type="dxa"/>
            <w:shd w:val="clear" w:color="auto" w:fill="DDD9C3" w:themeFill="background2" w:themeFillShade="E6"/>
          </w:tcPr>
          <w:p w14:paraId="02FCD45E" w14:textId="45B90E70" w:rsidR="00E32A56" w:rsidRPr="00BA2073" w:rsidRDefault="00E32A56" w:rsidP="005D6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0.15</w:t>
            </w:r>
          </w:p>
        </w:tc>
        <w:tc>
          <w:tcPr>
            <w:tcW w:w="1810" w:type="dxa"/>
            <w:shd w:val="clear" w:color="auto" w:fill="DDD9C3" w:themeFill="background2" w:themeFillShade="E6"/>
          </w:tcPr>
          <w:p w14:paraId="386BCE13" w14:textId="77777777" w:rsidR="00E32A56" w:rsidRPr="00BA2073" w:rsidRDefault="00E32A56" w:rsidP="005D6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0.13</w:t>
            </w:r>
          </w:p>
        </w:tc>
        <w:tc>
          <w:tcPr>
            <w:tcW w:w="1810" w:type="dxa"/>
            <w:shd w:val="clear" w:color="auto" w:fill="DDD9C3" w:themeFill="background2" w:themeFillShade="E6"/>
          </w:tcPr>
          <w:p w14:paraId="1ACD8407" w14:textId="77777777" w:rsidR="00E32A56" w:rsidRPr="00BA2073" w:rsidRDefault="00E32A56" w:rsidP="005D6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0.1</w:t>
            </w:r>
          </w:p>
        </w:tc>
      </w:tr>
      <w:tr w:rsidR="00E32A56" w:rsidRPr="00BA2073" w14:paraId="564C524B" w14:textId="77777777" w:rsidTr="005D6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right w:val="single" w:sz="12" w:space="0" w:color="auto"/>
            </w:tcBorders>
          </w:tcPr>
          <w:p w14:paraId="3B09993D" w14:textId="77777777" w:rsidR="00E32A56" w:rsidRPr="00BA2073" w:rsidRDefault="00E32A56" w:rsidP="005D6D4F">
            <w:pPr>
              <w:jc w:val="center"/>
              <w:rPr>
                <w:rFonts w:ascii="Arial" w:hAnsi="Arial" w:cs="Arial"/>
                <w:i w:val="0"/>
              </w:rPr>
            </w:pPr>
            <w:r w:rsidRPr="00BA2073">
              <w:rPr>
                <w:rFonts w:ascii="Arial" w:hAnsi="Arial" w:cs="Arial"/>
              </w:rPr>
              <w:t>-73</w:t>
            </w:r>
          </w:p>
        </w:tc>
        <w:tc>
          <w:tcPr>
            <w:tcW w:w="1809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7A4896F8" w14:textId="77777777" w:rsidR="00E32A56" w:rsidRPr="00BA2073" w:rsidRDefault="00E32A56" w:rsidP="005D6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0.45</w:t>
            </w:r>
          </w:p>
        </w:tc>
        <w:tc>
          <w:tcPr>
            <w:tcW w:w="1809" w:type="dxa"/>
            <w:shd w:val="clear" w:color="auto" w:fill="FFFFFF" w:themeFill="background1"/>
          </w:tcPr>
          <w:p w14:paraId="4DD491D1" w14:textId="77777777" w:rsidR="00E32A56" w:rsidRPr="00BA2073" w:rsidRDefault="00E32A56" w:rsidP="005D6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0.44</w:t>
            </w:r>
          </w:p>
        </w:tc>
        <w:tc>
          <w:tcPr>
            <w:tcW w:w="1810" w:type="dxa"/>
            <w:shd w:val="clear" w:color="auto" w:fill="FFFFFF" w:themeFill="background1"/>
          </w:tcPr>
          <w:p w14:paraId="6EEAE427" w14:textId="77777777" w:rsidR="00E32A56" w:rsidRPr="00BA2073" w:rsidRDefault="00E32A56" w:rsidP="005D6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0.42</w:t>
            </w:r>
          </w:p>
        </w:tc>
        <w:tc>
          <w:tcPr>
            <w:tcW w:w="1810" w:type="dxa"/>
            <w:shd w:val="clear" w:color="auto" w:fill="FFFFFF" w:themeFill="background1"/>
          </w:tcPr>
          <w:p w14:paraId="443F9538" w14:textId="77777777" w:rsidR="00E32A56" w:rsidRPr="00BA2073" w:rsidRDefault="00E32A56" w:rsidP="005D6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0.33</w:t>
            </w:r>
          </w:p>
        </w:tc>
      </w:tr>
      <w:tr w:rsidR="00E32A56" w:rsidRPr="00BA2073" w14:paraId="5C186944" w14:textId="77777777" w:rsidTr="005D6D4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right w:val="single" w:sz="12" w:space="0" w:color="auto"/>
            </w:tcBorders>
            <w:shd w:val="clear" w:color="auto" w:fill="DDD9C3" w:themeFill="background2" w:themeFillShade="E6"/>
          </w:tcPr>
          <w:p w14:paraId="48FDF5FD" w14:textId="77777777" w:rsidR="00E32A56" w:rsidRPr="00BA2073" w:rsidRDefault="00E32A56" w:rsidP="005D6D4F">
            <w:pPr>
              <w:jc w:val="center"/>
              <w:rPr>
                <w:rFonts w:ascii="Arial" w:hAnsi="Arial" w:cs="Arial"/>
                <w:i w:val="0"/>
              </w:rPr>
            </w:pPr>
            <w:r w:rsidRPr="00BA2073">
              <w:rPr>
                <w:rFonts w:ascii="Arial" w:hAnsi="Arial" w:cs="Arial"/>
              </w:rPr>
              <w:t>-74</w:t>
            </w:r>
          </w:p>
        </w:tc>
        <w:tc>
          <w:tcPr>
            <w:tcW w:w="1809" w:type="dxa"/>
            <w:tcBorders>
              <w:left w:val="single" w:sz="12" w:space="0" w:color="auto"/>
            </w:tcBorders>
            <w:shd w:val="clear" w:color="auto" w:fill="DDD9C3" w:themeFill="background2" w:themeFillShade="E6"/>
          </w:tcPr>
          <w:p w14:paraId="51D2D695" w14:textId="77777777" w:rsidR="00E32A56" w:rsidRPr="00BA2073" w:rsidRDefault="00E32A56" w:rsidP="005D6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1.58</w:t>
            </w:r>
          </w:p>
        </w:tc>
        <w:tc>
          <w:tcPr>
            <w:tcW w:w="1809" w:type="dxa"/>
            <w:shd w:val="clear" w:color="auto" w:fill="DDD9C3" w:themeFill="background2" w:themeFillShade="E6"/>
          </w:tcPr>
          <w:p w14:paraId="207EECA5" w14:textId="77777777" w:rsidR="00E32A56" w:rsidRPr="00BA2073" w:rsidRDefault="00E32A56" w:rsidP="005D6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1.81</w:t>
            </w:r>
          </w:p>
        </w:tc>
        <w:tc>
          <w:tcPr>
            <w:tcW w:w="1810" w:type="dxa"/>
            <w:shd w:val="clear" w:color="auto" w:fill="DDD9C3" w:themeFill="background2" w:themeFillShade="E6"/>
          </w:tcPr>
          <w:p w14:paraId="4049399A" w14:textId="179F9CE8" w:rsidR="00E32A56" w:rsidRPr="00BA2073" w:rsidRDefault="00E32A56" w:rsidP="005D6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1.91</w:t>
            </w:r>
          </w:p>
        </w:tc>
        <w:tc>
          <w:tcPr>
            <w:tcW w:w="1810" w:type="dxa"/>
            <w:shd w:val="clear" w:color="auto" w:fill="DDD9C3" w:themeFill="background2" w:themeFillShade="E6"/>
          </w:tcPr>
          <w:p w14:paraId="5433A39C" w14:textId="77777777" w:rsidR="00E32A56" w:rsidRPr="00BA2073" w:rsidRDefault="00E32A56" w:rsidP="005D6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1.3</w:t>
            </w:r>
          </w:p>
        </w:tc>
      </w:tr>
      <w:tr w:rsidR="00E32A56" w:rsidRPr="00BA2073" w14:paraId="0094FD0D" w14:textId="77777777" w:rsidTr="005D6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right w:val="single" w:sz="12" w:space="0" w:color="auto"/>
            </w:tcBorders>
          </w:tcPr>
          <w:p w14:paraId="2F8B4E7D" w14:textId="77777777" w:rsidR="00E32A56" w:rsidRPr="00BA2073" w:rsidRDefault="00E32A56" w:rsidP="005D6D4F">
            <w:pPr>
              <w:jc w:val="center"/>
              <w:rPr>
                <w:rFonts w:ascii="Arial" w:hAnsi="Arial" w:cs="Arial"/>
                <w:i w:val="0"/>
              </w:rPr>
            </w:pPr>
            <w:r w:rsidRPr="00BA2073">
              <w:rPr>
                <w:rFonts w:ascii="Arial" w:hAnsi="Arial" w:cs="Arial"/>
              </w:rPr>
              <w:t>-75</w:t>
            </w:r>
          </w:p>
        </w:tc>
        <w:tc>
          <w:tcPr>
            <w:tcW w:w="1809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E4EE3C2" w14:textId="77777777" w:rsidR="00E32A56" w:rsidRPr="00BA2073" w:rsidRDefault="00E32A56" w:rsidP="005D6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1.55</w:t>
            </w:r>
          </w:p>
        </w:tc>
        <w:tc>
          <w:tcPr>
            <w:tcW w:w="1809" w:type="dxa"/>
            <w:shd w:val="clear" w:color="auto" w:fill="FFFFFF" w:themeFill="background1"/>
          </w:tcPr>
          <w:p w14:paraId="038454DC" w14:textId="77777777" w:rsidR="00E32A56" w:rsidRPr="00BA2073" w:rsidRDefault="00E32A56" w:rsidP="005D6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2.06</w:t>
            </w:r>
          </w:p>
        </w:tc>
        <w:tc>
          <w:tcPr>
            <w:tcW w:w="1810" w:type="dxa"/>
            <w:shd w:val="clear" w:color="auto" w:fill="FFFFFF" w:themeFill="background1"/>
          </w:tcPr>
          <w:p w14:paraId="06B82510" w14:textId="77777777" w:rsidR="00E32A56" w:rsidRPr="00BA2073" w:rsidRDefault="00E32A56" w:rsidP="005D6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2.24</w:t>
            </w:r>
          </w:p>
        </w:tc>
        <w:tc>
          <w:tcPr>
            <w:tcW w:w="1810" w:type="dxa"/>
            <w:shd w:val="clear" w:color="auto" w:fill="FFFFFF" w:themeFill="background1"/>
          </w:tcPr>
          <w:p w14:paraId="61727F92" w14:textId="77777777" w:rsidR="00E32A56" w:rsidRPr="00BA2073" w:rsidRDefault="00E32A56" w:rsidP="005D6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1.9</w:t>
            </w:r>
          </w:p>
        </w:tc>
      </w:tr>
      <w:tr w:rsidR="00E32A56" w:rsidRPr="00BA2073" w14:paraId="417B12A5" w14:textId="77777777" w:rsidTr="005D6D4F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right w:val="single" w:sz="12" w:space="0" w:color="auto"/>
            </w:tcBorders>
            <w:shd w:val="clear" w:color="auto" w:fill="DDD9C3" w:themeFill="background2" w:themeFillShade="E6"/>
          </w:tcPr>
          <w:p w14:paraId="6EBC9C9C" w14:textId="77777777" w:rsidR="00E32A56" w:rsidRPr="00BA2073" w:rsidRDefault="00E32A56" w:rsidP="005D6D4F">
            <w:pPr>
              <w:jc w:val="center"/>
              <w:rPr>
                <w:rFonts w:ascii="Arial" w:hAnsi="Arial" w:cs="Arial"/>
                <w:i w:val="0"/>
              </w:rPr>
            </w:pPr>
            <w:r w:rsidRPr="00BA2073">
              <w:rPr>
                <w:rFonts w:ascii="Arial" w:hAnsi="Arial" w:cs="Arial"/>
              </w:rPr>
              <w:t>-76</w:t>
            </w:r>
          </w:p>
        </w:tc>
        <w:tc>
          <w:tcPr>
            <w:tcW w:w="1809" w:type="dxa"/>
            <w:tcBorders>
              <w:left w:val="single" w:sz="12" w:space="0" w:color="auto"/>
            </w:tcBorders>
            <w:shd w:val="clear" w:color="auto" w:fill="DDD9C3" w:themeFill="background2" w:themeFillShade="E6"/>
          </w:tcPr>
          <w:p w14:paraId="54D0F20D" w14:textId="77777777" w:rsidR="00E32A56" w:rsidRPr="00BA2073" w:rsidRDefault="00E32A56" w:rsidP="005D6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0.38</w:t>
            </w:r>
          </w:p>
        </w:tc>
        <w:tc>
          <w:tcPr>
            <w:tcW w:w="1809" w:type="dxa"/>
            <w:shd w:val="clear" w:color="auto" w:fill="DDD9C3" w:themeFill="background2" w:themeFillShade="E6"/>
          </w:tcPr>
          <w:p w14:paraId="6EE2B8F5" w14:textId="77777777" w:rsidR="00E32A56" w:rsidRPr="00BA2073" w:rsidRDefault="00E32A56" w:rsidP="005D6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0.29</w:t>
            </w:r>
          </w:p>
        </w:tc>
        <w:tc>
          <w:tcPr>
            <w:tcW w:w="1810" w:type="dxa"/>
            <w:shd w:val="clear" w:color="auto" w:fill="DDD9C3" w:themeFill="background2" w:themeFillShade="E6"/>
          </w:tcPr>
          <w:p w14:paraId="0ADE7FD9" w14:textId="77777777" w:rsidR="00E32A56" w:rsidRPr="00BA2073" w:rsidRDefault="00E32A56" w:rsidP="005D6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0.27</w:t>
            </w:r>
          </w:p>
        </w:tc>
        <w:tc>
          <w:tcPr>
            <w:tcW w:w="1810" w:type="dxa"/>
            <w:shd w:val="clear" w:color="auto" w:fill="DDD9C3" w:themeFill="background2" w:themeFillShade="E6"/>
          </w:tcPr>
          <w:p w14:paraId="14DB7097" w14:textId="77777777" w:rsidR="00E32A56" w:rsidRPr="00BA2073" w:rsidRDefault="00E32A56" w:rsidP="005D6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A2073">
              <w:rPr>
                <w:rFonts w:ascii="Arial" w:hAnsi="Arial" w:cs="Arial"/>
              </w:rPr>
              <w:t>0.12</w:t>
            </w:r>
          </w:p>
        </w:tc>
      </w:tr>
    </w:tbl>
    <w:p w14:paraId="5DC51F45" w14:textId="28E9B550" w:rsidR="00E32A56" w:rsidRDefault="00E32A56" w:rsidP="00E32A56">
      <w:pPr>
        <w:rPr>
          <w:b/>
          <w:lang w:val="en-US"/>
        </w:rPr>
      </w:pPr>
    </w:p>
    <w:p w14:paraId="6E4D775A" w14:textId="13CA009B" w:rsidR="00E32A56" w:rsidRDefault="00E32A56" w:rsidP="00E32A56">
      <w:pPr>
        <w:rPr>
          <w:lang w:val="en-US"/>
        </w:rPr>
      </w:pPr>
      <w:r>
        <w:rPr>
          <w:b/>
          <w:lang w:val="en-US"/>
        </w:rPr>
        <w:t>SUPPLEMENTAL TABLE 1:</w:t>
      </w:r>
      <w:r w:rsidRPr="000201A1">
        <w:rPr>
          <w:lang w:val="en-US"/>
        </w:rPr>
        <w:t xml:space="preserve"> </w:t>
      </w:r>
      <w:r>
        <w:rPr>
          <w:lang w:val="en-US"/>
        </w:rPr>
        <w:t>Tumor-</w:t>
      </w:r>
      <w:proofErr w:type="spellStart"/>
      <w:r>
        <w:rPr>
          <w:lang w:val="en-US"/>
        </w:rPr>
        <w:t>SUVmean</w:t>
      </w:r>
      <w:proofErr w:type="spellEnd"/>
      <w:r>
        <w:rPr>
          <w:lang w:val="en-US"/>
        </w:rPr>
        <w:t xml:space="preserve"> values of all mentioned </w:t>
      </w:r>
      <w:r>
        <w:rPr>
          <w:vertAlign w:val="superscript"/>
          <w:lang w:val="en-US"/>
        </w:rPr>
        <w:t>18</w:t>
      </w:r>
      <w:r>
        <w:rPr>
          <w:lang w:val="en-US"/>
        </w:rPr>
        <w:t xml:space="preserve">F </w:t>
      </w:r>
      <w:r>
        <w:rPr>
          <w:iCs/>
          <w:lang w:val="en-US"/>
        </w:rPr>
        <w:t>labeled</w:t>
      </w:r>
      <w:r>
        <w:rPr>
          <w:lang w:val="en-US"/>
        </w:rPr>
        <w:t xml:space="preserve"> FAPI-derivatives in HT1080-FAP transplanted nude mice at different time points.</w:t>
      </w:r>
      <w:r w:rsidR="00C53108">
        <w:rPr>
          <w:lang w:val="en-US"/>
        </w:rPr>
        <w:t xml:space="preserve"> The </w:t>
      </w:r>
      <w:r w:rsidR="00825395">
        <w:rPr>
          <w:lang w:val="en-US"/>
        </w:rPr>
        <w:t>time points</w:t>
      </w:r>
      <w:r w:rsidR="00C53108">
        <w:rPr>
          <w:lang w:val="en-US"/>
        </w:rPr>
        <w:t xml:space="preserve"> 8 min, 22 min and 57 min </w:t>
      </w:r>
      <w:r w:rsidR="00825395">
        <w:rPr>
          <w:lang w:val="en-US"/>
        </w:rPr>
        <w:t>were selected</w:t>
      </w:r>
      <w:r w:rsidR="00C53108">
        <w:rPr>
          <w:lang w:val="en-US"/>
        </w:rPr>
        <w:t xml:space="preserve"> from</w:t>
      </w:r>
      <w:r w:rsidR="00825395">
        <w:rPr>
          <w:lang w:val="en-US"/>
        </w:rPr>
        <w:t xml:space="preserve"> </w:t>
      </w:r>
      <w:r w:rsidR="00C04E42">
        <w:rPr>
          <w:lang w:val="en-US"/>
        </w:rPr>
        <w:t>the applied</w:t>
      </w:r>
      <w:r w:rsidR="00C53108">
        <w:rPr>
          <w:lang w:val="en-US"/>
        </w:rPr>
        <w:t xml:space="preserve"> 28-frame</w:t>
      </w:r>
      <w:r w:rsidR="00825395" w:rsidRPr="00825395">
        <w:rPr>
          <w:lang w:val="en-US"/>
        </w:rPr>
        <w:t xml:space="preserve"> </w:t>
      </w:r>
      <w:r w:rsidR="00825395" w:rsidRPr="00B660FE">
        <w:rPr>
          <w:lang w:val="en-US"/>
        </w:rPr>
        <w:t xml:space="preserve">3D-OSEM+MAP (Siemens) </w:t>
      </w:r>
      <w:r w:rsidR="00C53108">
        <w:rPr>
          <w:lang w:val="en-US"/>
        </w:rPr>
        <w:t>reconstruction method.</w:t>
      </w:r>
    </w:p>
    <w:p w14:paraId="2CE89701" w14:textId="478DB60C" w:rsidR="004C4491" w:rsidRDefault="004C4491" w:rsidP="00297DF6">
      <w:pPr>
        <w:rPr>
          <w:b/>
          <w:lang w:val="en-US"/>
        </w:rPr>
      </w:pPr>
    </w:p>
    <w:p w14:paraId="71F5DCFF" w14:textId="0D0D591C" w:rsidR="008E4DE3" w:rsidRDefault="00C53108" w:rsidP="00297DF6">
      <w:pPr>
        <w:rPr>
          <w:b/>
          <w:lang w:val="en-US"/>
        </w:rPr>
      </w:pPr>
      <w:r>
        <w:rPr>
          <w:b/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202E49" wp14:editId="60BC1CC5">
                <wp:simplePos x="0" y="0"/>
                <wp:positionH relativeFrom="column">
                  <wp:posOffset>2849908</wp:posOffset>
                </wp:positionH>
                <wp:positionV relativeFrom="paragraph">
                  <wp:posOffset>1168560</wp:posOffset>
                </wp:positionV>
                <wp:extent cx="120091" cy="128016"/>
                <wp:effectExtent l="0" t="38100" r="51435" b="24765"/>
                <wp:wrapNone/>
                <wp:docPr id="29" name="Gerade Verbindung mit Pfei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091" cy="12801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722D065F" id="Gerade Verbindung mit Pfeil 29" o:spid="_x0000_s1026" type="#_x0000_t32" style="position:absolute;margin-left:224.4pt;margin-top:92pt;width:9.45pt;height:10.1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" strokecolor="white [3212]" strokeweight="1.5pt">
                <v:stroke endarrow="block"/>
              </v:shape>
            </w:pict>
          </mc:Fallback>
        </mc:AlternateContent>
      </w: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3CFD8B" wp14:editId="3DEECBCD">
                <wp:simplePos x="0" y="0"/>
                <wp:positionH relativeFrom="column">
                  <wp:posOffset>2015357</wp:posOffset>
                </wp:positionH>
                <wp:positionV relativeFrom="paragraph">
                  <wp:posOffset>1198894</wp:posOffset>
                </wp:positionV>
                <wp:extent cx="120091" cy="128016"/>
                <wp:effectExtent l="0" t="38100" r="51435" b="24765"/>
                <wp:wrapNone/>
                <wp:docPr id="28" name="Gerade Verbindung mit Pfei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091" cy="12801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A4E42FA" id="Gerade Verbindung mit Pfeil 28" o:spid="_x0000_s1026" type="#_x0000_t32" style="position:absolute;margin-left:158.7pt;margin-top:94.4pt;width:9.45pt;height:10.1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" strokecolor="white [3212]" strokeweight="1.5pt">
                <v:stroke endarrow="block"/>
              </v:shape>
            </w:pict>
          </mc:Fallback>
        </mc:AlternateContent>
      </w: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98DA6" wp14:editId="17AB7329">
                <wp:simplePos x="0" y="0"/>
                <wp:positionH relativeFrom="column">
                  <wp:posOffset>995414</wp:posOffset>
                </wp:positionH>
                <wp:positionV relativeFrom="paragraph">
                  <wp:posOffset>1158623</wp:posOffset>
                </wp:positionV>
                <wp:extent cx="120091" cy="128016"/>
                <wp:effectExtent l="0" t="38100" r="51435" b="24765"/>
                <wp:wrapNone/>
                <wp:docPr id="27" name="Gerade Verbindung mit Pfe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091" cy="12801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6F6B2017" id="Gerade Verbindung mit Pfeil 27" o:spid="_x0000_s1026" type="#_x0000_t32" style="position:absolute;margin-left:78.4pt;margin-top:91.25pt;width:9.45pt;height:10.1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" strokecolor="white [3212]" strokeweight="1.5pt">
                <v:stroke endarrow="block"/>
              </v:shape>
            </w:pict>
          </mc:Fallback>
        </mc:AlternateContent>
      </w: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D263DA" wp14:editId="4C454AE3">
                <wp:simplePos x="0" y="0"/>
                <wp:positionH relativeFrom="column">
                  <wp:posOffset>20236</wp:posOffset>
                </wp:positionH>
                <wp:positionV relativeFrom="paragraph">
                  <wp:posOffset>1208852</wp:posOffset>
                </wp:positionV>
                <wp:extent cx="120091" cy="128016"/>
                <wp:effectExtent l="0" t="38100" r="51435" b="24765"/>
                <wp:wrapNone/>
                <wp:docPr id="25" name="Gerade Verbindung mit 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091" cy="12801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764FAF6" id="Gerade Verbindung mit Pfeil 25" o:spid="_x0000_s1026" type="#_x0000_t32" style="position:absolute;margin-left:1.6pt;margin-top:95.2pt;width:9.45pt;height:10.1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" strokecolor="white [3212]" strokeweight="1.5pt">
                <v:stroke endarrow="block"/>
              </v:shape>
            </w:pict>
          </mc:Fallback>
        </mc:AlternateContent>
      </w:r>
      <w:r w:rsidR="001F6634">
        <w:rPr>
          <w:b/>
          <w:noProof/>
          <w:lang w:eastAsia="de-DE"/>
        </w:rPr>
        <w:drawing>
          <wp:inline distT="0" distB="0" distL="0" distR="0" wp14:anchorId="4BA1C3B1" wp14:editId="17DD27DB">
            <wp:extent cx="3989161" cy="2304000"/>
            <wp:effectExtent l="0" t="0" r="0" b="127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161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2C2876" w14:textId="53001FFB" w:rsidR="0046655F" w:rsidRDefault="0046655F" w:rsidP="0046655F">
      <w:pPr>
        <w:spacing w:line="240" w:lineRule="auto"/>
        <w:jc w:val="both"/>
        <w:rPr>
          <w:lang w:val="en-US"/>
        </w:rPr>
      </w:pPr>
      <w:r>
        <w:rPr>
          <w:b/>
          <w:lang w:val="en-US"/>
        </w:rPr>
        <w:t xml:space="preserve">SUPPLEMENTAL FIGURE </w:t>
      </w:r>
      <w:r w:rsidR="00C57AE2">
        <w:rPr>
          <w:b/>
          <w:lang w:val="en-US"/>
        </w:rPr>
        <w:t>4</w:t>
      </w:r>
      <w:r w:rsidRPr="00851886">
        <w:rPr>
          <w:b/>
          <w:lang w:val="en-US"/>
        </w:rPr>
        <w:t>:</w:t>
      </w:r>
      <w:r w:rsidRPr="00204195">
        <w:rPr>
          <w:lang w:val="en-US"/>
        </w:rPr>
        <w:t xml:space="preserve"> </w:t>
      </w:r>
      <w:r w:rsidR="008E4DE3">
        <w:rPr>
          <w:lang w:val="en-US"/>
        </w:rPr>
        <w:t xml:space="preserve">Blocking the tumor uptake of </w:t>
      </w:r>
      <w:r w:rsidR="008E4DE3" w:rsidRPr="008E4DE3">
        <w:rPr>
          <w:vertAlign w:val="superscript"/>
          <w:lang w:val="en-US"/>
        </w:rPr>
        <w:t>68</w:t>
      </w:r>
      <w:r w:rsidR="008E4DE3">
        <w:rPr>
          <w:lang w:val="en-US"/>
        </w:rPr>
        <w:t>Ga-labeled FAPI-74 by co-administration of 30 nmol unlabeled precursor</w:t>
      </w:r>
      <w:r>
        <w:rPr>
          <w:lang w:val="en-US"/>
        </w:rPr>
        <w:t>.</w:t>
      </w:r>
      <w:r w:rsidR="001F6634">
        <w:rPr>
          <w:lang w:val="en-US"/>
        </w:rPr>
        <w:t xml:space="preserve"> Shown are maximum intensity projections of the indicated time intervals.</w:t>
      </w:r>
      <w:r w:rsidR="00C53108">
        <w:rPr>
          <w:lang w:val="en-US"/>
        </w:rPr>
        <w:t xml:space="preserve"> The white arrow indicates the site of the implanted tumor.</w:t>
      </w:r>
    </w:p>
    <w:p w14:paraId="3918FA3A" w14:textId="77777777" w:rsidR="00A42AA1" w:rsidRDefault="00A42AA1" w:rsidP="00297DF6">
      <w:pPr>
        <w:rPr>
          <w:b/>
          <w:lang w:val="en-US"/>
        </w:rPr>
      </w:pPr>
    </w:p>
    <w:p w14:paraId="0E44683A" w14:textId="77777777" w:rsidR="00F62B79" w:rsidRDefault="00F62B79" w:rsidP="00297DF6">
      <w:pPr>
        <w:rPr>
          <w:b/>
          <w:lang w:val="en-US"/>
        </w:rPr>
      </w:pPr>
      <w:r>
        <w:rPr>
          <w:b/>
          <w:lang w:val="en-US"/>
        </w:rPr>
        <w:t>REFERENCES:</w:t>
      </w:r>
    </w:p>
    <w:p w14:paraId="715F432C" w14:textId="77777777" w:rsidR="007A3374" w:rsidRPr="007A3374" w:rsidRDefault="00A42AA1" w:rsidP="007A3374">
      <w:pPr>
        <w:pStyle w:val="EndNoteBibliography"/>
      </w:pPr>
      <w:r>
        <w:rPr>
          <w:b/>
        </w:rPr>
        <w:fldChar w:fldCharType="begin"/>
      </w:r>
      <w:r w:rsidRPr="00D65792">
        <w:rPr>
          <w:b/>
        </w:rPr>
        <w:instrText xml:space="preserve"> ADDIN EN.REFLIST </w:instrText>
      </w:r>
      <w:r>
        <w:rPr>
          <w:b/>
        </w:rPr>
        <w:fldChar w:fldCharType="separate"/>
      </w:r>
      <w:r w:rsidR="007A3374" w:rsidRPr="00D65792">
        <w:rPr>
          <w:b/>
        </w:rPr>
        <w:t>1.</w:t>
      </w:r>
      <w:r w:rsidR="007A3374" w:rsidRPr="00D65792">
        <w:tab/>
        <w:t xml:space="preserve">Mier W, Hoffend J, Kramer S, et al. </w:t>
      </w:r>
      <w:r w:rsidR="007A3374" w:rsidRPr="007A3374">
        <w:t xml:space="preserve">Conjugation of DOTA using isolated phenolic active esters: the labeling and biodistribution of albumin as blood pool marker. </w:t>
      </w:r>
      <w:r w:rsidR="007A3374" w:rsidRPr="007A3374">
        <w:rPr>
          <w:i/>
        </w:rPr>
        <w:t xml:space="preserve">Bioconjug Chem. </w:t>
      </w:r>
      <w:r w:rsidR="007A3374" w:rsidRPr="007A3374">
        <w:t>2005;16:237-240.</w:t>
      </w:r>
    </w:p>
    <w:p w14:paraId="6EA0E179" w14:textId="77777777" w:rsidR="007A3374" w:rsidRPr="007A3374" w:rsidRDefault="007A3374" w:rsidP="007A3374">
      <w:pPr>
        <w:pStyle w:val="EndNoteBibliography"/>
        <w:spacing w:after="0"/>
      </w:pPr>
    </w:p>
    <w:p w14:paraId="2CF6CDC7" w14:textId="77777777" w:rsidR="007A3374" w:rsidRPr="007A3374" w:rsidRDefault="007A3374" w:rsidP="007A3374">
      <w:pPr>
        <w:pStyle w:val="EndNoteBibliography"/>
      </w:pPr>
      <w:r w:rsidRPr="007A3374">
        <w:rPr>
          <w:b/>
        </w:rPr>
        <w:t>2.</w:t>
      </w:r>
      <w:r w:rsidRPr="007A3374">
        <w:tab/>
        <w:t xml:space="preserve">Lindner T, Loktev A, Altmann A, et al. Development of Quinoline-Based Theranostic Ligands for the Targeting of Fibroblast Activation Protein. </w:t>
      </w:r>
      <w:r w:rsidRPr="007A3374">
        <w:rPr>
          <w:i/>
        </w:rPr>
        <w:t xml:space="preserve">J Nucl Med. </w:t>
      </w:r>
      <w:r w:rsidRPr="007A3374">
        <w:t>2018;59:1415-1422.</w:t>
      </w:r>
    </w:p>
    <w:p w14:paraId="134117A6" w14:textId="77777777" w:rsidR="007A3374" w:rsidRPr="007A3374" w:rsidRDefault="007A3374" w:rsidP="007A3374">
      <w:pPr>
        <w:pStyle w:val="EndNoteBibliography"/>
        <w:spacing w:after="0"/>
      </w:pPr>
    </w:p>
    <w:p w14:paraId="4334F24D" w14:textId="77777777" w:rsidR="007A3374" w:rsidRPr="007A3374" w:rsidRDefault="007A3374" w:rsidP="007A3374">
      <w:pPr>
        <w:pStyle w:val="EndNoteBibliography"/>
      </w:pPr>
      <w:r w:rsidRPr="007A3374">
        <w:rPr>
          <w:b/>
        </w:rPr>
        <w:t>3.</w:t>
      </w:r>
      <w:r w:rsidRPr="007A3374">
        <w:tab/>
        <w:t xml:space="preserve">Loktev A, Lindner T, Mier W, et al. A Tumor-Imaging Method Targeting Cancer-Associated Fibroblasts. </w:t>
      </w:r>
      <w:r w:rsidRPr="007A3374">
        <w:rPr>
          <w:i/>
        </w:rPr>
        <w:t xml:space="preserve">J Nucl Med. </w:t>
      </w:r>
      <w:r w:rsidRPr="007A3374">
        <w:t>2018;59:1423-1429.</w:t>
      </w:r>
    </w:p>
    <w:p w14:paraId="61405A40" w14:textId="77777777" w:rsidR="007A3374" w:rsidRPr="007A3374" w:rsidRDefault="007A3374" w:rsidP="007A3374">
      <w:pPr>
        <w:pStyle w:val="EndNoteBibliography"/>
      </w:pPr>
    </w:p>
    <w:p w14:paraId="7CD320C3" w14:textId="68EBEDAF" w:rsidR="00C101E1" w:rsidRPr="00C101E1" w:rsidRDefault="00A42AA1" w:rsidP="00297DF6">
      <w:pPr>
        <w:rPr>
          <w:b/>
          <w:lang w:val="en-US"/>
        </w:rPr>
      </w:pPr>
      <w:r>
        <w:rPr>
          <w:b/>
          <w:lang w:val="en-US"/>
        </w:rPr>
        <w:fldChar w:fldCharType="end"/>
      </w:r>
    </w:p>
    <w:sectPr w:rsidR="00C101E1" w:rsidRPr="00C101E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36233" w16cex:dateUtc="2021-03-10T14:20:00Z"/>
  <w16cex:commentExtensible w16cex:durableId="23EA21E2" w16cex:dateUtc="2021-03-03T13:55:00Z"/>
  <w16cex:commentExtensible w16cex:durableId="23F3626E" w16cex:dateUtc="2021-03-10T14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2B85E0E" w16cid:durableId="23F36233"/>
  <w16cid:commentId w16cid:paraId="790D8796" w16cid:durableId="23EA21E2"/>
  <w16cid:commentId w16cid:paraId="3EA85183" w16cid:durableId="23F3626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uclear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etef2es6e2x5rew5rxvtes295209fwvezts&quot;&gt;F18 Copy&lt;record-ids&gt;&lt;item&gt;27&lt;/item&gt;&lt;item&gt;28&lt;/item&gt;&lt;item&gt;42&lt;/item&gt;&lt;/record-ids&gt;&lt;/item&gt;&lt;/Libraries&gt;"/>
  </w:docVars>
  <w:rsids>
    <w:rsidRoot w:val="000A141A"/>
    <w:rsid w:val="00014601"/>
    <w:rsid w:val="000201A1"/>
    <w:rsid w:val="000227DA"/>
    <w:rsid w:val="00036F1E"/>
    <w:rsid w:val="00071341"/>
    <w:rsid w:val="00074F09"/>
    <w:rsid w:val="00094F16"/>
    <w:rsid w:val="000A141A"/>
    <w:rsid w:val="000B7C9C"/>
    <w:rsid w:val="000D6097"/>
    <w:rsid w:val="000E590E"/>
    <w:rsid w:val="00111714"/>
    <w:rsid w:val="001149EB"/>
    <w:rsid w:val="00143E6E"/>
    <w:rsid w:val="00160FFD"/>
    <w:rsid w:val="00166849"/>
    <w:rsid w:val="001907C1"/>
    <w:rsid w:val="001914F7"/>
    <w:rsid w:val="00191665"/>
    <w:rsid w:val="001A6EBE"/>
    <w:rsid w:val="001A7924"/>
    <w:rsid w:val="001B1EC6"/>
    <w:rsid w:val="001C631A"/>
    <w:rsid w:val="001D10BB"/>
    <w:rsid w:val="001E1F2C"/>
    <w:rsid w:val="001F6634"/>
    <w:rsid w:val="00204195"/>
    <w:rsid w:val="00232096"/>
    <w:rsid w:val="00244131"/>
    <w:rsid w:val="00255A86"/>
    <w:rsid w:val="00257085"/>
    <w:rsid w:val="002631AA"/>
    <w:rsid w:val="00264493"/>
    <w:rsid w:val="00265C06"/>
    <w:rsid w:val="0027498A"/>
    <w:rsid w:val="00276572"/>
    <w:rsid w:val="00276CB2"/>
    <w:rsid w:val="00290283"/>
    <w:rsid w:val="00297DF6"/>
    <w:rsid w:val="002A01C4"/>
    <w:rsid w:val="002A216E"/>
    <w:rsid w:val="002B6168"/>
    <w:rsid w:val="002D0DD1"/>
    <w:rsid w:val="002D362D"/>
    <w:rsid w:val="002D5AF9"/>
    <w:rsid w:val="002E5177"/>
    <w:rsid w:val="002F3DB5"/>
    <w:rsid w:val="00305E63"/>
    <w:rsid w:val="0031491F"/>
    <w:rsid w:val="00357C50"/>
    <w:rsid w:val="00360AC3"/>
    <w:rsid w:val="00365E1E"/>
    <w:rsid w:val="003B5BAF"/>
    <w:rsid w:val="003C51AB"/>
    <w:rsid w:val="003C62BD"/>
    <w:rsid w:val="003D0A61"/>
    <w:rsid w:val="003E2262"/>
    <w:rsid w:val="00401B60"/>
    <w:rsid w:val="004327BB"/>
    <w:rsid w:val="00447143"/>
    <w:rsid w:val="0045155D"/>
    <w:rsid w:val="0046655F"/>
    <w:rsid w:val="004917DF"/>
    <w:rsid w:val="00491D65"/>
    <w:rsid w:val="004A02F7"/>
    <w:rsid w:val="004C4491"/>
    <w:rsid w:val="004D3E20"/>
    <w:rsid w:val="004D45E1"/>
    <w:rsid w:val="004F4336"/>
    <w:rsid w:val="0050321B"/>
    <w:rsid w:val="0050589B"/>
    <w:rsid w:val="00513F5C"/>
    <w:rsid w:val="005243E8"/>
    <w:rsid w:val="00552356"/>
    <w:rsid w:val="00560220"/>
    <w:rsid w:val="00560F2D"/>
    <w:rsid w:val="00561DD3"/>
    <w:rsid w:val="005669D8"/>
    <w:rsid w:val="00572C0A"/>
    <w:rsid w:val="00593955"/>
    <w:rsid w:val="00596165"/>
    <w:rsid w:val="00597A93"/>
    <w:rsid w:val="005A2392"/>
    <w:rsid w:val="005A7FF4"/>
    <w:rsid w:val="005B42A1"/>
    <w:rsid w:val="005B442D"/>
    <w:rsid w:val="005C49E5"/>
    <w:rsid w:val="005D0AD6"/>
    <w:rsid w:val="005D6D4F"/>
    <w:rsid w:val="00634697"/>
    <w:rsid w:val="00636F2F"/>
    <w:rsid w:val="006668E8"/>
    <w:rsid w:val="00673F12"/>
    <w:rsid w:val="006C48E6"/>
    <w:rsid w:val="006D4AC4"/>
    <w:rsid w:val="006E3429"/>
    <w:rsid w:val="006E4B26"/>
    <w:rsid w:val="006F0FA2"/>
    <w:rsid w:val="006F583D"/>
    <w:rsid w:val="00707E98"/>
    <w:rsid w:val="00715E52"/>
    <w:rsid w:val="00720BA7"/>
    <w:rsid w:val="00727344"/>
    <w:rsid w:val="0076400A"/>
    <w:rsid w:val="00773F14"/>
    <w:rsid w:val="00790C8F"/>
    <w:rsid w:val="007A20B7"/>
    <w:rsid w:val="007A3374"/>
    <w:rsid w:val="007B1AA1"/>
    <w:rsid w:val="007C4F5B"/>
    <w:rsid w:val="007D1BAF"/>
    <w:rsid w:val="00812865"/>
    <w:rsid w:val="00816CA0"/>
    <w:rsid w:val="0081799B"/>
    <w:rsid w:val="00822D52"/>
    <w:rsid w:val="00824AFE"/>
    <w:rsid w:val="00825395"/>
    <w:rsid w:val="008358A7"/>
    <w:rsid w:val="0083770D"/>
    <w:rsid w:val="008470F6"/>
    <w:rsid w:val="00851886"/>
    <w:rsid w:val="00856903"/>
    <w:rsid w:val="00856E0C"/>
    <w:rsid w:val="00864260"/>
    <w:rsid w:val="00871D86"/>
    <w:rsid w:val="00886256"/>
    <w:rsid w:val="008A029B"/>
    <w:rsid w:val="008C1B8C"/>
    <w:rsid w:val="008E2406"/>
    <w:rsid w:val="008E4DE3"/>
    <w:rsid w:val="009212E6"/>
    <w:rsid w:val="00923330"/>
    <w:rsid w:val="00957669"/>
    <w:rsid w:val="00967DBE"/>
    <w:rsid w:val="00974DCC"/>
    <w:rsid w:val="0099722A"/>
    <w:rsid w:val="009A79D2"/>
    <w:rsid w:val="00A37051"/>
    <w:rsid w:val="00A42199"/>
    <w:rsid w:val="00A42AA1"/>
    <w:rsid w:val="00A42BB3"/>
    <w:rsid w:val="00A57A56"/>
    <w:rsid w:val="00A95575"/>
    <w:rsid w:val="00AA5E70"/>
    <w:rsid w:val="00AA681D"/>
    <w:rsid w:val="00B21CF1"/>
    <w:rsid w:val="00B26D10"/>
    <w:rsid w:val="00B31AB0"/>
    <w:rsid w:val="00B365DC"/>
    <w:rsid w:val="00B37A73"/>
    <w:rsid w:val="00B41C35"/>
    <w:rsid w:val="00B44733"/>
    <w:rsid w:val="00B511C1"/>
    <w:rsid w:val="00B62078"/>
    <w:rsid w:val="00B66F5E"/>
    <w:rsid w:val="00B7617B"/>
    <w:rsid w:val="00B92499"/>
    <w:rsid w:val="00BA6DBC"/>
    <w:rsid w:val="00BB1F2D"/>
    <w:rsid w:val="00BB5C91"/>
    <w:rsid w:val="00BC03BE"/>
    <w:rsid w:val="00BC5F3C"/>
    <w:rsid w:val="00BD1B42"/>
    <w:rsid w:val="00BD2711"/>
    <w:rsid w:val="00BD4FE7"/>
    <w:rsid w:val="00BD5C64"/>
    <w:rsid w:val="00BE0DAD"/>
    <w:rsid w:val="00BE4317"/>
    <w:rsid w:val="00BF2ADA"/>
    <w:rsid w:val="00BF4816"/>
    <w:rsid w:val="00C04E42"/>
    <w:rsid w:val="00C101E1"/>
    <w:rsid w:val="00C21A1E"/>
    <w:rsid w:val="00C32022"/>
    <w:rsid w:val="00C34143"/>
    <w:rsid w:val="00C4506E"/>
    <w:rsid w:val="00C53108"/>
    <w:rsid w:val="00C57AE2"/>
    <w:rsid w:val="00C76868"/>
    <w:rsid w:val="00C86802"/>
    <w:rsid w:val="00C91076"/>
    <w:rsid w:val="00C91DB0"/>
    <w:rsid w:val="00CB7401"/>
    <w:rsid w:val="00CF16E8"/>
    <w:rsid w:val="00D24627"/>
    <w:rsid w:val="00D3309E"/>
    <w:rsid w:val="00D65792"/>
    <w:rsid w:val="00D667B8"/>
    <w:rsid w:val="00D66F28"/>
    <w:rsid w:val="00D70617"/>
    <w:rsid w:val="00D8318C"/>
    <w:rsid w:val="00D92854"/>
    <w:rsid w:val="00D976B6"/>
    <w:rsid w:val="00DA7305"/>
    <w:rsid w:val="00DA77B2"/>
    <w:rsid w:val="00DC339B"/>
    <w:rsid w:val="00DD2F54"/>
    <w:rsid w:val="00DE042A"/>
    <w:rsid w:val="00DF4601"/>
    <w:rsid w:val="00E06DE5"/>
    <w:rsid w:val="00E119F0"/>
    <w:rsid w:val="00E32A56"/>
    <w:rsid w:val="00E32AF8"/>
    <w:rsid w:val="00E74FA3"/>
    <w:rsid w:val="00EA35C3"/>
    <w:rsid w:val="00EB1A91"/>
    <w:rsid w:val="00EF40EC"/>
    <w:rsid w:val="00F10533"/>
    <w:rsid w:val="00F12F37"/>
    <w:rsid w:val="00F139C6"/>
    <w:rsid w:val="00F2041F"/>
    <w:rsid w:val="00F25F51"/>
    <w:rsid w:val="00F62B79"/>
    <w:rsid w:val="00F64D81"/>
    <w:rsid w:val="00F9012A"/>
    <w:rsid w:val="00FC1B13"/>
    <w:rsid w:val="00FD131E"/>
    <w:rsid w:val="00FF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0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A421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2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2711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Standard"/>
    <w:link w:val="EndNoteBibliographyTitleZchn"/>
    <w:rsid w:val="00A42AA1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A42AA1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A42AA1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A42AA1"/>
    <w:rPr>
      <w:rFonts w:ascii="Calibri" w:hAnsi="Calibri"/>
      <w:noProof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B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B2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B26"/>
    <w:rPr>
      <w:sz w:val="20"/>
      <w:szCs w:val="20"/>
    </w:rPr>
  </w:style>
  <w:style w:type="table" w:customStyle="1" w:styleId="EinfacheTabelle51">
    <w:name w:val="Einfache Tabelle 51"/>
    <w:basedOn w:val="NormaleTabelle"/>
    <w:uiPriority w:val="45"/>
    <w:rsid w:val="0081286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6426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6426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A421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2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2711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Standard"/>
    <w:link w:val="EndNoteBibliographyTitleZchn"/>
    <w:rsid w:val="00A42AA1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A42AA1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A42AA1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A42AA1"/>
    <w:rPr>
      <w:rFonts w:ascii="Calibri" w:hAnsi="Calibri"/>
      <w:noProof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B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B2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B26"/>
    <w:rPr>
      <w:sz w:val="20"/>
      <w:szCs w:val="20"/>
    </w:rPr>
  </w:style>
  <w:style w:type="table" w:customStyle="1" w:styleId="EinfacheTabelle51">
    <w:name w:val="Einfache Tabelle 51"/>
    <w:basedOn w:val="NormaleTabelle"/>
    <w:uiPriority w:val="45"/>
    <w:rsid w:val="0081286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6426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642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26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02C61-8662-41CE-B326-7B281CA94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8855A57E</Template>
  <TotalTime>0</TotalTime>
  <Pages>7</Pages>
  <Words>1473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DKFZ</Company>
  <LinksUpToDate>false</LinksUpToDate>
  <CharactersWithSpaces>10734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altmann</dc:creator>
  <cp:lastModifiedBy>Mier, Walter</cp:lastModifiedBy>
  <cp:revision>2</cp:revision>
  <cp:lastPrinted>2019-11-22T11:51:00Z</cp:lastPrinted>
  <dcterms:created xsi:type="dcterms:W3CDTF">2021-08-03T09:31:00Z</dcterms:created>
  <dcterms:modified xsi:type="dcterms:W3CDTF">2021-08-03T09:31:00Z</dcterms:modified>
</cp:coreProperties>
</file>