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19115" w14:textId="77777777" w:rsidR="00397CB9" w:rsidRPr="00BC79F8" w:rsidRDefault="00397CB9" w:rsidP="00397CB9">
      <w:pPr>
        <w:pStyle w:val="Heading2"/>
        <w:rPr>
          <w:lang w:val="en-US"/>
        </w:rPr>
      </w:pPr>
      <w:r>
        <w:rPr>
          <w:lang w:val="en-US"/>
        </w:rPr>
        <w:t xml:space="preserve">Favorable SSTR Subtype Selectivity of </w:t>
      </w:r>
      <w:proofErr w:type="spellStart"/>
      <w:r>
        <w:rPr>
          <w:lang w:val="en-US"/>
        </w:rPr>
        <w:t>SiTATE</w:t>
      </w:r>
      <w:proofErr w:type="spellEnd"/>
      <w:r>
        <w:rPr>
          <w:lang w:val="en-US"/>
        </w:rPr>
        <w:t>: New momentum for clinical [</w:t>
      </w:r>
      <w:r w:rsidRPr="0068579C">
        <w:rPr>
          <w:vertAlign w:val="superscript"/>
          <w:lang w:val="en-US"/>
        </w:rPr>
        <w:t>18</w:t>
      </w:r>
      <w:proofErr w:type="gramStart"/>
      <w:r>
        <w:rPr>
          <w:lang w:val="en-US"/>
        </w:rPr>
        <w:t>F]</w:t>
      </w:r>
      <w:proofErr w:type="spellStart"/>
      <w:r>
        <w:rPr>
          <w:lang w:val="en-US"/>
        </w:rPr>
        <w:t>SiTATE</w:t>
      </w:r>
      <w:proofErr w:type="spellEnd"/>
      <w:proofErr w:type="gramEnd"/>
      <w:r>
        <w:rPr>
          <w:lang w:val="en-US"/>
        </w:rPr>
        <w:t xml:space="preserve"> PET </w:t>
      </w:r>
    </w:p>
    <w:p w14:paraId="15B7ADF8" w14:textId="77777777" w:rsidR="00397CB9" w:rsidRPr="00606A43" w:rsidRDefault="00397CB9" w:rsidP="00397CB9">
      <w:r w:rsidRPr="00606A43">
        <w:t>C. Wängler</w:t>
      </w:r>
      <w:r>
        <w:rPr>
          <w:vertAlign w:val="superscript"/>
        </w:rPr>
        <w:t>1</w:t>
      </w:r>
      <w:r w:rsidRPr="00606A43">
        <w:t xml:space="preserve">, </w:t>
      </w:r>
      <w:r>
        <w:t>L. Beyer</w:t>
      </w:r>
      <w:r>
        <w:rPr>
          <w:vertAlign w:val="superscript"/>
        </w:rPr>
        <w:t>2</w:t>
      </w:r>
      <w:r>
        <w:t xml:space="preserve">, </w:t>
      </w:r>
      <w:r w:rsidRPr="00606A43">
        <w:t xml:space="preserve">P. </w:t>
      </w:r>
      <w:r>
        <w:t>Bartenstein</w:t>
      </w:r>
      <w:r>
        <w:rPr>
          <w:vertAlign w:val="superscript"/>
        </w:rPr>
        <w:t>2</w:t>
      </w:r>
      <w:r>
        <w:t>, B. Wängler</w:t>
      </w:r>
      <w:r>
        <w:rPr>
          <w:vertAlign w:val="superscript"/>
        </w:rPr>
        <w:t>3</w:t>
      </w:r>
      <w:r>
        <w:t>, R. Schirrmacher</w:t>
      </w:r>
      <w:r>
        <w:rPr>
          <w:vertAlign w:val="superscript"/>
        </w:rPr>
        <w:t>4*</w:t>
      </w:r>
      <w:r w:rsidRPr="0048303A">
        <w:t xml:space="preserve">, </w:t>
      </w:r>
      <w:r w:rsidRPr="00606A43">
        <w:t>S. Lindner</w:t>
      </w:r>
      <w:r>
        <w:rPr>
          <w:vertAlign w:val="superscript"/>
        </w:rPr>
        <w:t>2*</w:t>
      </w:r>
    </w:p>
    <w:p w14:paraId="4299C6AE" w14:textId="77777777" w:rsidR="00397CB9" w:rsidRDefault="00397CB9" w:rsidP="00397CB9">
      <w:pPr>
        <w:spacing w:line="240" w:lineRule="auto"/>
        <w:rPr>
          <w:lang w:val="en-US"/>
        </w:rPr>
      </w:pPr>
      <w:r>
        <w:rPr>
          <w:vertAlign w:val="superscript"/>
          <w:lang w:val="en-US"/>
        </w:rPr>
        <w:t>1</w:t>
      </w:r>
      <w:r>
        <w:rPr>
          <w:lang w:val="en-US"/>
        </w:rPr>
        <w:t xml:space="preserve"> </w:t>
      </w:r>
      <w:r w:rsidRPr="00606A43">
        <w:rPr>
          <w:lang w:val="en-US"/>
        </w:rPr>
        <w:t>Biomedical Chemistry</w:t>
      </w:r>
      <w:r>
        <w:rPr>
          <w:lang w:val="en-US"/>
        </w:rPr>
        <w:t>,</w:t>
      </w:r>
      <w:r w:rsidRPr="00606A43">
        <w:rPr>
          <w:lang w:val="en-US"/>
        </w:rPr>
        <w:t xml:space="preserve"> Clinic of Radiology and Nuclear Medicine, Medical Faculty Mannheim of Heidelberg University, Mannheim, Germany</w:t>
      </w:r>
    </w:p>
    <w:p w14:paraId="2067D4E8" w14:textId="77777777" w:rsidR="00397CB9" w:rsidRDefault="00397CB9" w:rsidP="00397CB9">
      <w:pPr>
        <w:spacing w:line="240" w:lineRule="auto"/>
        <w:rPr>
          <w:lang w:val="en-US"/>
        </w:rPr>
      </w:pPr>
      <w:r>
        <w:rPr>
          <w:vertAlign w:val="superscript"/>
          <w:lang w:val="en-US"/>
        </w:rPr>
        <w:t>2</w:t>
      </w:r>
      <w:r>
        <w:rPr>
          <w:lang w:val="en-US"/>
        </w:rPr>
        <w:t xml:space="preserve"> Department of Nuclear Medicine, University Hospital of Munich, LMU Munich, Munich, Germany</w:t>
      </w:r>
    </w:p>
    <w:p w14:paraId="4A5F9E00" w14:textId="77777777" w:rsidR="00397CB9" w:rsidRPr="00DC1CE8" w:rsidRDefault="00397CB9" w:rsidP="00397CB9">
      <w:pPr>
        <w:spacing w:line="240" w:lineRule="auto"/>
        <w:rPr>
          <w:lang w:val="en-US"/>
        </w:rPr>
      </w:pPr>
      <w:r>
        <w:rPr>
          <w:vertAlign w:val="superscript"/>
          <w:lang w:val="en-US"/>
        </w:rPr>
        <w:t>3</w:t>
      </w:r>
      <w:r>
        <w:rPr>
          <w:lang w:val="en-US"/>
        </w:rPr>
        <w:t xml:space="preserve"> </w:t>
      </w:r>
      <w:r w:rsidRPr="00DC1CE8">
        <w:rPr>
          <w:lang w:val="en-US"/>
        </w:rPr>
        <w:t xml:space="preserve">Molecular Imaging and Radiochemistry, Department of Clinical Radiology and Nuclear Medicine, Medical Faculty Mannheim of Heidelberg University, </w:t>
      </w:r>
      <w:r>
        <w:rPr>
          <w:lang w:val="en-US"/>
        </w:rPr>
        <w:t>Mannheim, Germany</w:t>
      </w:r>
    </w:p>
    <w:p w14:paraId="513D380C" w14:textId="77777777" w:rsidR="00397CB9" w:rsidRDefault="00397CB9" w:rsidP="00397CB9">
      <w:pPr>
        <w:spacing w:line="240" w:lineRule="auto"/>
        <w:rPr>
          <w:lang w:val="en-US"/>
        </w:rPr>
      </w:pPr>
      <w:r>
        <w:rPr>
          <w:vertAlign w:val="superscript"/>
          <w:lang w:val="en-US"/>
        </w:rPr>
        <w:t>4</w:t>
      </w:r>
      <w:r>
        <w:rPr>
          <w:lang w:val="en-US"/>
        </w:rPr>
        <w:t xml:space="preserve"> </w:t>
      </w:r>
      <w:r w:rsidRPr="00606A43">
        <w:rPr>
          <w:lang w:val="en-US"/>
        </w:rPr>
        <w:t xml:space="preserve">Department of Oncology, University of Alberta, Cross Cancer Institute, </w:t>
      </w:r>
      <w:r>
        <w:rPr>
          <w:lang w:val="en-US"/>
        </w:rPr>
        <w:t xml:space="preserve">Edmonton, Alberta, </w:t>
      </w:r>
      <w:r w:rsidRPr="00606A43">
        <w:rPr>
          <w:lang w:val="en-US"/>
        </w:rPr>
        <w:t>Canada</w:t>
      </w:r>
    </w:p>
    <w:p w14:paraId="349BFA3A" w14:textId="77777777" w:rsidR="00BC79F8" w:rsidRDefault="00BC79F8" w:rsidP="00BC79F8">
      <w:pPr>
        <w:pStyle w:val="NoSpacing"/>
        <w:spacing w:after="160"/>
        <w:rPr>
          <w:lang w:val="en-US"/>
        </w:rPr>
      </w:pPr>
    </w:p>
    <w:p w14:paraId="5EDB630D" w14:textId="77777777" w:rsidR="002D49F8" w:rsidRDefault="007928AF" w:rsidP="007928AF">
      <w:pPr>
        <w:jc w:val="both"/>
        <w:rPr>
          <w:lang w:val="en-US"/>
        </w:rPr>
      </w:pPr>
      <w:r w:rsidRPr="007928AF">
        <w:rPr>
          <w:lang w:val="en-US"/>
        </w:rPr>
        <w:t>In vitro b</w:t>
      </w:r>
      <w:r>
        <w:rPr>
          <w:lang w:val="en-US"/>
        </w:rPr>
        <w:t xml:space="preserve">inding affinities were measured </w:t>
      </w:r>
      <w:r w:rsidRPr="007928AF">
        <w:rPr>
          <w:lang w:val="en-US"/>
        </w:rPr>
        <w:t>via competitive displacement experiments using a Millipore</w:t>
      </w:r>
      <w:r>
        <w:rPr>
          <w:lang w:val="en-US"/>
        </w:rPr>
        <w:t xml:space="preserve"> </w:t>
      </w:r>
      <w:r w:rsidRPr="007928AF">
        <w:rPr>
          <w:lang w:val="en-US"/>
        </w:rPr>
        <w:t>Multiscreen punch kit. Milli</w:t>
      </w:r>
      <w:r>
        <w:rPr>
          <w:lang w:val="en-US"/>
        </w:rPr>
        <w:t xml:space="preserve">pore 96-well </w:t>
      </w:r>
      <w:r w:rsidR="00204955">
        <w:rPr>
          <w:lang w:val="en-US"/>
        </w:rPr>
        <w:t xml:space="preserve">glass fiber </w:t>
      </w:r>
      <w:r>
        <w:rPr>
          <w:lang w:val="en-US"/>
        </w:rPr>
        <w:t xml:space="preserve">filter plates were </w:t>
      </w:r>
      <w:r w:rsidRPr="007928AF">
        <w:rPr>
          <w:lang w:val="en-US"/>
        </w:rPr>
        <w:t xml:space="preserve">incubated with 200 </w:t>
      </w:r>
      <w:proofErr w:type="spellStart"/>
      <w:r w:rsidRPr="007928AF">
        <w:rPr>
          <w:lang w:val="en-US"/>
        </w:rPr>
        <w:t>μL</w:t>
      </w:r>
      <w:proofErr w:type="spellEnd"/>
      <w:r w:rsidRPr="007928AF">
        <w:rPr>
          <w:lang w:val="en-US"/>
        </w:rPr>
        <w:t xml:space="preserve"> per well </w:t>
      </w:r>
      <w:r w:rsidR="00204955">
        <w:rPr>
          <w:lang w:val="en-US"/>
        </w:rPr>
        <w:t>aqueous 0.33% (m/m) polyethylene imine solution</w:t>
      </w:r>
      <w:r w:rsidRPr="007928AF">
        <w:rPr>
          <w:lang w:val="en-US"/>
        </w:rPr>
        <w:t xml:space="preserve"> for </w:t>
      </w:r>
      <w:r w:rsidR="00204955">
        <w:rPr>
          <w:lang w:val="en-US"/>
        </w:rPr>
        <w:t>at least 30 min</w:t>
      </w:r>
      <w:r>
        <w:rPr>
          <w:lang w:val="en-US"/>
        </w:rPr>
        <w:t xml:space="preserve"> before use</w:t>
      </w:r>
      <w:r w:rsidR="00204955">
        <w:rPr>
          <w:lang w:val="en-US"/>
        </w:rPr>
        <w:t xml:space="preserve"> and then washed 5</w:t>
      </w:r>
      <w:r w:rsidR="00204955">
        <w:rPr>
          <w:rFonts w:cstheme="minorHAnsi"/>
          <w:lang w:val="en-US"/>
        </w:rPr>
        <w:t>×</w:t>
      </w:r>
      <w:r w:rsidR="00204955">
        <w:rPr>
          <w:lang w:val="en-US"/>
        </w:rPr>
        <w:t xml:space="preserve"> with 200 µL wash buffer</w:t>
      </w:r>
      <w:r w:rsidR="00701736">
        <w:rPr>
          <w:lang w:val="en-US"/>
        </w:rPr>
        <w:t xml:space="preserve"> (50 mM HEPES, 500 mM NaCl, 1 mM CaCl</w:t>
      </w:r>
      <w:r w:rsidR="00701736" w:rsidRPr="00204955">
        <w:rPr>
          <w:vertAlign w:val="subscript"/>
          <w:lang w:val="en-US"/>
        </w:rPr>
        <w:t>2</w:t>
      </w:r>
      <w:r w:rsidR="00701736">
        <w:rPr>
          <w:lang w:val="en-US"/>
        </w:rPr>
        <w:t>, 0.2% BSA, adjusted to pH 7.4 with 1 M NaOH)</w:t>
      </w:r>
      <w:r>
        <w:rPr>
          <w:lang w:val="en-US"/>
        </w:rPr>
        <w:t>.</w:t>
      </w:r>
      <w:r w:rsidR="00701736">
        <w:rPr>
          <w:lang w:val="en-US"/>
        </w:rPr>
        <w:t xml:space="preserve"> 5 µg of cell membranes</w:t>
      </w:r>
      <w:r w:rsidR="000011F6">
        <w:rPr>
          <w:lang w:val="en-US"/>
        </w:rPr>
        <w:t xml:space="preserve"> (</w:t>
      </w:r>
      <w:proofErr w:type="spellStart"/>
      <w:r w:rsidR="000011F6">
        <w:rPr>
          <w:lang w:val="en-US"/>
        </w:rPr>
        <w:t>Milllipore</w:t>
      </w:r>
      <w:proofErr w:type="spellEnd"/>
      <w:r w:rsidR="000011F6">
        <w:rPr>
          <w:lang w:val="en-US"/>
        </w:rPr>
        <w:t xml:space="preserve"> </w:t>
      </w:r>
      <w:proofErr w:type="spellStart"/>
      <w:r w:rsidR="000011F6">
        <w:rPr>
          <w:lang w:val="en-US"/>
        </w:rPr>
        <w:t>Chemiscreen</w:t>
      </w:r>
      <w:r w:rsidR="000011F6" w:rsidRPr="000011F6">
        <w:rPr>
          <w:vertAlign w:val="superscript"/>
          <w:lang w:val="en-US"/>
        </w:rPr>
        <w:t>TM</w:t>
      </w:r>
      <w:proofErr w:type="spellEnd"/>
      <w:r w:rsidR="000011F6">
        <w:rPr>
          <w:lang w:val="en-US"/>
        </w:rPr>
        <w:t xml:space="preserve"> membrane preparation, recombinant human sst1-5 somatostatin receptor, Temecula, CA, USA)</w:t>
      </w:r>
      <w:r w:rsidR="00701736">
        <w:rPr>
          <w:lang w:val="en-US"/>
        </w:rPr>
        <w:t xml:space="preserve"> in 80 µL binding buffer (50 mM HEPES, 5 mM MgCl</w:t>
      </w:r>
      <w:r w:rsidR="00701736" w:rsidRPr="00701736">
        <w:rPr>
          <w:vertAlign w:val="subscript"/>
          <w:lang w:val="en-US"/>
        </w:rPr>
        <w:t>2</w:t>
      </w:r>
      <w:r w:rsidR="00701736">
        <w:rPr>
          <w:vertAlign w:val="subscript"/>
          <w:lang w:val="en-US"/>
        </w:rPr>
        <w:t xml:space="preserve"> </w:t>
      </w:r>
      <w:r w:rsidR="00701736">
        <w:rPr>
          <w:rFonts w:cstheme="minorHAnsi"/>
          <w:lang w:val="en-US"/>
        </w:rPr>
        <w:t xml:space="preserve">× </w:t>
      </w:r>
      <w:r w:rsidR="00701736">
        <w:rPr>
          <w:lang w:val="en-US"/>
        </w:rPr>
        <w:t>6H</w:t>
      </w:r>
      <w:r w:rsidR="00701736" w:rsidRPr="00701736">
        <w:rPr>
          <w:vertAlign w:val="subscript"/>
          <w:lang w:val="en-US"/>
        </w:rPr>
        <w:t>2</w:t>
      </w:r>
      <w:r w:rsidR="00701736">
        <w:rPr>
          <w:lang w:val="en-US"/>
        </w:rPr>
        <w:t xml:space="preserve">O, 0.1% BSA, adjusted to pH 7.4 with 1 M NaOH) were added </w:t>
      </w:r>
      <w:r w:rsidR="00C436D8">
        <w:rPr>
          <w:lang w:val="en-US"/>
        </w:rPr>
        <w:t>to each</w:t>
      </w:r>
      <w:r w:rsidR="00701736">
        <w:rPr>
          <w:lang w:val="en-US"/>
        </w:rPr>
        <w:t xml:space="preserve"> well.</w:t>
      </w:r>
      <w:r>
        <w:rPr>
          <w:lang w:val="en-US"/>
        </w:rPr>
        <w:t xml:space="preserve"> Subsequently, the </w:t>
      </w:r>
      <w:r w:rsidR="00701736">
        <w:rPr>
          <w:lang w:val="en-US"/>
        </w:rPr>
        <w:t>membranes</w:t>
      </w:r>
      <w:r w:rsidRPr="007928AF">
        <w:rPr>
          <w:lang w:val="en-US"/>
        </w:rPr>
        <w:t xml:space="preserve"> were incubated </w:t>
      </w:r>
      <w:r>
        <w:rPr>
          <w:lang w:val="en-US"/>
        </w:rPr>
        <w:t xml:space="preserve">with </w:t>
      </w:r>
      <w:r w:rsidRPr="007928AF">
        <w:rPr>
          <w:lang w:val="en-US"/>
        </w:rPr>
        <w:t>0.</w:t>
      </w:r>
      <w:r w:rsidR="00701736">
        <w:rPr>
          <w:lang w:val="en-US"/>
        </w:rPr>
        <w:t>4</w:t>
      </w:r>
      <w:r w:rsidRPr="007928AF">
        <w:rPr>
          <w:lang w:val="en-US"/>
        </w:rPr>
        <w:t xml:space="preserve"> </w:t>
      </w:r>
      <w:proofErr w:type="spellStart"/>
      <w:r w:rsidRPr="007928AF">
        <w:rPr>
          <w:lang w:val="en-US"/>
        </w:rPr>
        <w:t>nM</w:t>
      </w:r>
      <w:proofErr w:type="spellEnd"/>
      <w:r w:rsidR="00701736">
        <w:rPr>
          <w:lang w:val="en-US"/>
        </w:rPr>
        <w:t xml:space="preserve"> per well</w:t>
      </w:r>
      <w:r w:rsidRPr="007928AF">
        <w:rPr>
          <w:lang w:val="en-US"/>
        </w:rPr>
        <w:t xml:space="preserve"> </w:t>
      </w:r>
      <w:r w:rsidR="00701736">
        <w:rPr>
          <w:lang w:val="en-US"/>
        </w:rPr>
        <w:t>[</w:t>
      </w:r>
      <w:r w:rsidR="00701736" w:rsidRPr="00B96315">
        <w:rPr>
          <w:vertAlign w:val="superscript"/>
          <w:lang w:val="en-US"/>
        </w:rPr>
        <w:t>125</w:t>
      </w:r>
      <w:proofErr w:type="gramStart"/>
      <w:r w:rsidR="00701736">
        <w:rPr>
          <w:lang w:val="en-US"/>
        </w:rPr>
        <w:t>I]</w:t>
      </w:r>
      <w:r w:rsidR="008A3526">
        <w:rPr>
          <w:lang w:val="en-US"/>
        </w:rPr>
        <w:t>I</w:t>
      </w:r>
      <w:proofErr w:type="gramEnd"/>
      <w:r w:rsidR="00701736">
        <w:rPr>
          <w:lang w:val="en-US"/>
        </w:rPr>
        <w:t>-(Leu</w:t>
      </w:r>
      <w:r w:rsidR="00701736" w:rsidRPr="00B96315">
        <w:rPr>
          <w:vertAlign w:val="superscript"/>
          <w:lang w:val="en-US"/>
        </w:rPr>
        <w:t>8</w:t>
      </w:r>
      <w:r w:rsidR="00701736">
        <w:rPr>
          <w:lang w:val="en-US"/>
        </w:rPr>
        <w:t xml:space="preserve">, </w:t>
      </w:r>
      <w:r w:rsidR="00701736">
        <w:rPr>
          <w:smallCaps/>
          <w:lang w:val="en-US"/>
        </w:rPr>
        <w:t>d</w:t>
      </w:r>
      <w:r w:rsidR="00701736">
        <w:rPr>
          <w:lang w:val="en-US"/>
        </w:rPr>
        <w:t>-Trp</w:t>
      </w:r>
      <w:r w:rsidR="00701736" w:rsidRPr="00B96315">
        <w:rPr>
          <w:vertAlign w:val="superscript"/>
          <w:lang w:val="en-US"/>
        </w:rPr>
        <w:t>22</w:t>
      </w:r>
      <w:r w:rsidR="00701736">
        <w:rPr>
          <w:lang w:val="en-US"/>
        </w:rPr>
        <w:t>, Tyr</w:t>
      </w:r>
      <w:r w:rsidR="00701736" w:rsidRPr="00B96315">
        <w:rPr>
          <w:vertAlign w:val="superscript"/>
          <w:lang w:val="en-US"/>
        </w:rPr>
        <w:t>25</w:t>
      </w:r>
      <w:r w:rsidR="00701736">
        <w:rPr>
          <w:lang w:val="en-US"/>
        </w:rPr>
        <w:t>)-SST-28</w:t>
      </w:r>
      <w:r>
        <w:rPr>
          <w:lang w:val="en-US"/>
        </w:rPr>
        <w:t xml:space="preserve"> (81.4 </w:t>
      </w:r>
      <w:proofErr w:type="spellStart"/>
      <w:r>
        <w:rPr>
          <w:lang w:val="en-US"/>
        </w:rPr>
        <w:t>GBq</w:t>
      </w:r>
      <w:proofErr w:type="spellEnd"/>
      <w:r>
        <w:rPr>
          <w:lang w:val="en-US"/>
        </w:rPr>
        <w:t>/</w:t>
      </w:r>
      <w:proofErr w:type="spellStart"/>
      <w:r w:rsidRPr="007928AF">
        <w:rPr>
          <w:lang w:val="en-US"/>
        </w:rPr>
        <w:t>μmol</w:t>
      </w:r>
      <w:proofErr w:type="spellEnd"/>
      <w:r w:rsidRPr="007928AF">
        <w:rPr>
          <w:lang w:val="en-US"/>
        </w:rPr>
        <w:t>)</w:t>
      </w:r>
      <w:r w:rsidR="000011F6">
        <w:rPr>
          <w:lang w:val="en-US"/>
        </w:rPr>
        <w:t xml:space="preserve"> (</w:t>
      </w:r>
      <w:proofErr w:type="spellStart"/>
      <w:r w:rsidR="000011F6">
        <w:rPr>
          <w:lang w:val="en-US"/>
        </w:rPr>
        <w:t>Biotrend</w:t>
      </w:r>
      <w:proofErr w:type="spellEnd"/>
      <w:r w:rsidR="000011F6">
        <w:rPr>
          <w:lang w:val="en-US"/>
        </w:rPr>
        <w:t>, Cologne, Germany)</w:t>
      </w:r>
      <w:r w:rsidRPr="007928AF">
        <w:rPr>
          <w:lang w:val="en-US"/>
        </w:rPr>
        <w:t xml:space="preserve"> </w:t>
      </w:r>
      <w:r>
        <w:rPr>
          <w:lang w:val="en-US"/>
        </w:rPr>
        <w:t xml:space="preserve">in the presence of </w:t>
      </w:r>
      <w:r w:rsidRPr="007928AF">
        <w:rPr>
          <w:lang w:val="en-US"/>
        </w:rPr>
        <w:t>increasing concentratio</w:t>
      </w:r>
      <w:r>
        <w:rPr>
          <w:lang w:val="en-US"/>
        </w:rPr>
        <w:t>ns (</w:t>
      </w:r>
      <w:r w:rsidR="00340937">
        <w:rPr>
          <w:lang w:val="en-US"/>
        </w:rPr>
        <w:t xml:space="preserve">1 </w:t>
      </w:r>
      <w:r w:rsidR="00340937">
        <w:rPr>
          <w:rFonts w:cstheme="minorHAnsi"/>
          <w:lang w:val="en-US"/>
        </w:rPr>
        <w:t>×</w:t>
      </w:r>
      <w:r w:rsidR="00340937">
        <w:rPr>
          <w:lang w:val="en-US"/>
        </w:rPr>
        <w:t xml:space="preserve"> 10</w:t>
      </w:r>
      <w:r w:rsidR="00340937" w:rsidRPr="00340937">
        <w:rPr>
          <w:vertAlign w:val="superscript"/>
          <w:lang w:val="en-US"/>
        </w:rPr>
        <w:t>-</w:t>
      </w:r>
      <w:r w:rsidR="00340937">
        <w:rPr>
          <w:vertAlign w:val="superscript"/>
          <w:lang w:val="en-US"/>
        </w:rPr>
        <w:t>12</w:t>
      </w:r>
      <w:r w:rsidR="00340937">
        <w:rPr>
          <w:lang w:val="en-US"/>
        </w:rPr>
        <w:t xml:space="preserve"> to 1 </w:t>
      </w:r>
      <w:r w:rsidR="00340937">
        <w:rPr>
          <w:rFonts w:cstheme="minorHAnsi"/>
          <w:lang w:val="en-US"/>
        </w:rPr>
        <w:t>×</w:t>
      </w:r>
      <w:r w:rsidR="00340937">
        <w:rPr>
          <w:lang w:val="en-US"/>
        </w:rPr>
        <w:t xml:space="preserve"> 10</w:t>
      </w:r>
      <w:r w:rsidR="00340937" w:rsidRPr="00340937">
        <w:rPr>
          <w:vertAlign w:val="superscript"/>
          <w:lang w:val="en-US"/>
        </w:rPr>
        <w:t>-</w:t>
      </w:r>
      <w:r w:rsidR="00340937">
        <w:rPr>
          <w:vertAlign w:val="superscript"/>
          <w:lang w:val="en-US"/>
        </w:rPr>
        <w:t xml:space="preserve">5 </w:t>
      </w:r>
      <w:r w:rsidR="00340937">
        <w:rPr>
          <w:lang w:val="en-US"/>
        </w:rPr>
        <w:t>M</w:t>
      </w:r>
      <w:r>
        <w:rPr>
          <w:lang w:val="en-US"/>
        </w:rPr>
        <w:t xml:space="preserve">) </w:t>
      </w:r>
      <w:proofErr w:type="spellStart"/>
      <w:r w:rsidR="00701736">
        <w:rPr>
          <w:lang w:val="en-US"/>
        </w:rPr>
        <w:t>SiTATE</w:t>
      </w:r>
      <w:proofErr w:type="spellEnd"/>
      <w:r>
        <w:rPr>
          <w:lang w:val="en-US"/>
        </w:rPr>
        <w:t xml:space="preserve"> </w:t>
      </w:r>
      <w:r w:rsidR="00340937" w:rsidRPr="007928AF">
        <w:rPr>
          <w:lang w:val="en-US"/>
        </w:rPr>
        <w:t xml:space="preserve">as the </w:t>
      </w:r>
      <w:r w:rsidR="00340937">
        <w:rPr>
          <w:lang w:val="en-US"/>
        </w:rPr>
        <w:t xml:space="preserve">competing ligand </w:t>
      </w:r>
      <w:r>
        <w:rPr>
          <w:lang w:val="en-US"/>
        </w:rPr>
        <w:t xml:space="preserve">in a total volume of 100 </w:t>
      </w:r>
      <w:proofErr w:type="spellStart"/>
      <w:r>
        <w:rPr>
          <w:lang w:val="en-US"/>
        </w:rPr>
        <w:t>μL</w:t>
      </w:r>
      <w:proofErr w:type="spellEnd"/>
      <w:r w:rsidR="00340937">
        <w:rPr>
          <w:lang w:val="en-US"/>
        </w:rPr>
        <w:t xml:space="preserve"> with gentle shaking</w:t>
      </w:r>
      <w:r w:rsidR="00701736" w:rsidRPr="007928AF">
        <w:rPr>
          <w:lang w:val="en-US"/>
        </w:rPr>
        <w:t xml:space="preserve"> for</w:t>
      </w:r>
      <w:r w:rsidR="00701736">
        <w:rPr>
          <w:lang w:val="en-US"/>
        </w:rPr>
        <w:t xml:space="preserve"> one hour at ambient temperature</w:t>
      </w:r>
      <w:r>
        <w:rPr>
          <w:lang w:val="en-US"/>
        </w:rPr>
        <w:t xml:space="preserve">. After incubation, </w:t>
      </w:r>
      <w:r w:rsidRPr="007928AF">
        <w:rPr>
          <w:lang w:val="en-US"/>
        </w:rPr>
        <w:t xml:space="preserve">the </w:t>
      </w:r>
      <w:r w:rsidR="00340937">
        <w:rPr>
          <w:lang w:val="en-US"/>
        </w:rPr>
        <w:t>membranes</w:t>
      </w:r>
      <w:r w:rsidRPr="007928AF">
        <w:rPr>
          <w:lang w:val="en-US"/>
        </w:rPr>
        <w:t xml:space="preserve"> were washed </w:t>
      </w:r>
      <w:r>
        <w:rPr>
          <w:lang w:val="en-US"/>
        </w:rPr>
        <w:t>(</w:t>
      </w:r>
      <w:r w:rsidR="00340937">
        <w:rPr>
          <w:lang w:val="en-US"/>
        </w:rPr>
        <w:t>5</w:t>
      </w:r>
      <w:r>
        <w:rPr>
          <w:lang w:val="en-US"/>
        </w:rPr>
        <w:t xml:space="preserve"> × 1</w:t>
      </w:r>
      <w:r w:rsidR="00340937">
        <w:rPr>
          <w:lang w:val="en-US"/>
        </w:rPr>
        <w:t>5</w:t>
      </w:r>
      <w:r>
        <w:rPr>
          <w:lang w:val="en-US"/>
        </w:rPr>
        <w:t xml:space="preserve">0 </w:t>
      </w:r>
      <w:proofErr w:type="spellStart"/>
      <w:r>
        <w:rPr>
          <w:lang w:val="en-US"/>
        </w:rPr>
        <w:t>μL</w:t>
      </w:r>
      <w:proofErr w:type="spellEnd"/>
      <w:r>
        <w:rPr>
          <w:lang w:val="en-US"/>
        </w:rPr>
        <w:t xml:space="preserve">) with </w:t>
      </w:r>
      <w:r w:rsidR="00340937">
        <w:rPr>
          <w:lang w:val="en-US"/>
        </w:rPr>
        <w:t>wash buffer</w:t>
      </w:r>
      <w:r>
        <w:rPr>
          <w:lang w:val="en-US"/>
        </w:rPr>
        <w:t xml:space="preserve"> using the </w:t>
      </w:r>
      <w:r w:rsidRPr="007928AF">
        <w:rPr>
          <w:lang w:val="en-US"/>
        </w:rPr>
        <w:t>Millipore Multiscreen vacuum mani</w:t>
      </w:r>
      <w:r>
        <w:rPr>
          <w:lang w:val="en-US"/>
        </w:rPr>
        <w:t xml:space="preserve">fold for filtration. The filters </w:t>
      </w:r>
      <w:r w:rsidRPr="007928AF">
        <w:rPr>
          <w:lang w:val="en-US"/>
        </w:rPr>
        <w:t xml:space="preserve">were collected and measured for </w:t>
      </w:r>
      <w:r>
        <w:rPr>
          <w:lang w:val="en-US"/>
        </w:rPr>
        <w:t>radioactivity in the γ-counter</w:t>
      </w:r>
      <w:r w:rsidR="000011F6">
        <w:rPr>
          <w:lang w:val="en-US"/>
        </w:rPr>
        <w:t xml:space="preserve"> (</w:t>
      </w:r>
      <w:proofErr w:type="spellStart"/>
      <w:r w:rsidR="000011F6">
        <w:rPr>
          <w:lang w:val="en-US"/>
        </w:rPr>
        <w:t>Hidex</w:t>
      </w:r>
      <w:proofErr w:type="spellEnd"/>
      <w:r w:rsidR="000011F6">
        <w:rPr>
          <w:lang w:val="en-US"/>
        </w:rPr>
        <w:t>, Mainz, Germany)</w:t>
      </w:r>
      <w:r>
        <w:rPr>
          <w:lang w:val="en-US"/>
        </w:rPr>
        <w:t xml:space="preserve">. Experiments were done at least </w:t>
      </w:r>
      <w:r w:rsidRPr="007928AF">
        <w:rPr>
          <w:lang w:val="en-US"/>
        </w:rPr>
        <w:t>t</w:t>
      </w:r>
      <w:r>
        <w:rPr>
          <w:lang w:val="en-US"/>
        </w:rPr>
        <w:t xml:space="preserve">hree times; each experiment was </w:t>
      </w:r>
      <w:r w:rsidRPr="007928AF">
        <w:rPr>
          <w:lang w:val="en-US"/>
        </w:rPr>
        <w:t xml:space="preserve">carried out in triplicate. The 50% </w:t>
      </w:r>
      <w:r>
        <w:rPr>
          <w:lang w:val="en-US"/>
        </w:rPr>
        <w:t>inhibitory concentration (IC</w:t>
      </w:r>
      <w:r w:rsidRPr="00B52E07">
        <w:rPr>
          <w:vertAlign w:val="subscript"/>
          <w:lang w:val="en-US"/>
        </w:rPr>
        <w:t>50</w:t>
      </w:r>
      <w:r>
        <w:rPr>
          <w:lang w:val="en-US"/>
        </w:rPr>
        <w:t xml:space="preserve">) </w:t>
      </w:r>
      <w:r w:rsidRPr="007928AF">
        <w:rPr>
          <w:lang w:val="en-US"/>
        </w:rPr>
        <w:t>values were calculated by fi</w:t>
      </w:r>
      <w:r>
        <w:rPr>
          <w:lang w:val="en-US"/>
        </w:rPr>
        <w:t xml:space="preserve">tting the data with nonlinear </w:t>
      </w:r>
      <w:r w:rsidRPr="007928AF">
        <w:rPr>
          <w:lang w:val="en-US"/>
        </w:rPr>
        <w:t>regress</w:t>
      </w:r>
      <w:r>
        <w:rPr>
          <w:lang w:val="en-US"/>
        </w:rPr>
        <w:t xml:space="preserve">ion analysis using </w:t>
      </w:r>
      <w:r w:rsidR="00B52E07">
        <w:rPr>
          <w:lang w:val="en-US"/>
        </w:rPr>
        <w:t xml:space="preserve">GraphPad Prism software </w:t>
      </w:r>
      <w:r>
        <w:rPr>
          <w:lang w:val="en-US"/>
        </w:rPr>
        <w:t>(v 5.03)</w:t>
      </w:r>
      <w:r w:rsidRPr="007928AF">
        <w:rPr>
          <w:lang w:val="en-US"/>
        </w:rPr>
        <w:t>.</w:t>
      </w:r>
    </w:p>
    <w:p w14:paraId="2173DDB7" w14:textId="233A2F77" w:rsidR="00CB2947" w:rsidRPr="00E6374B" w:rsidRDefault="008A3526" w:rsidP="00BC79F8">
      <w:pPr>
        <w:rPr>
          <w:lang w:val="en-US"/>
        </w:rPr>
      </w:pPr>
      <w:r>
        <w:fldChar w:fldCharType="begin"/>
      </w:r>
      <w:r>
        <w:instrText xml:space="preserve"> ADDIN EN.REFLIST </w:instrText>
      </w:r>
      <w:r>
        <w:fldChar w:fldCharType="end"/>
      </w:r>
    </w:p>
    <w:sectPr w:rsidR="00CB2947" w:rsidRPr="00E6374B" w:rsidSect="00BC79F8">
      <w:footerReference w:type="default" r:id="rId7"/>
      <w:pgSz w:w="11906" w:h="16838"/>
      <w:pgMar w:top="1417" w:right="1417" w:bottom="1134" w:left="1417" w:header="708" w:footer="708" w:gutter="0"/>
      <w:lnNumType w:countBy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49AAB7" w14:textId="77777777" w:rsidR="00734116" w:rsidRDefault="00734116" w:rsidP="00BC79F8">
      <w:pPr>
        <w:spacing w:after="0" w:line="240" w:lineRule="auto"/>
      </w:pPr>
      <w:r>
        <w:separator/>
      </w:r>
    </w:p>
  </w:endnote>
  <w:endnote w:type="continuationSeparator" w:id="0">
    <w:p w14:paraId="5FADA101" w14:textId="77777777" w:rsidR="00734116" w:rsidRDefault="00734116" w:rsidP="00BC79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46206229"/>
      <w:docPartObj>
        <w:docPartGallery w:val="Page Numbers (Bottom of Page)"/>
        <w:docPartUnique/>
      </w:docPartObj>
    </w:sdtPr>
    <w:sdtContent>
      <w:p w14:paraId="3BC19437" w14:textId="77777777" w:rsidR="00BC79F8" w:rsidRDefault="00BC79F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6EE2">
          <w:rPr>
            <w:noProof/>
          </w:rPr>
          <w:t>1</w:t>
        </w:r>
        <w:r>
          <w:fldChar w:fldCharType="end"/>
        </w:r>
      </w:p>
    </w:sdtContent>
  </w:sdt>
  <w:p w14:paraId="0C5FE1E4" w14:textId="77777777" w:rsidR="00BC79F8" w:rsidRDefault="00BC79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9123C" w14:textId="77777777" w:rsidR="00734116" w:rsidRDefault="00734116" w:rsidP="00BC79F8">
      <w:pPr>
        <w:spacing w:after="0" w:line="240" w:lineRule="auto"/>
      </w:pPr>
      <w:r>
        <w:separator/>
      </w:r>
    </w:p>
  </w:footnote>
  <w:footnote w:type="continuationSeparator" w:id="0">
    <w:p w14:paraId="7C33840C" w14:textId="77777777" w:rsidR="00734116" w:rsidRDefault="00734116" w:rsidP="00BC79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Euro J Nuc Med Molec Imaging Radiopharmacy and Chemistr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a2zva5phxp008e9t2m5ae2gfdde5xv59tw5&quot;&gt;My EndNote Library&lt;record-ids&gt;&lt;item&gt;419&lt;/item&gt;&lt;item&gt;456&lt;/item&gt;&lt;item&gt;512&lt;/item&gt;&lt;item&gt;523&lt;/item&gt;&lt;item&gt;595&lt;/item&gt;&lt;item&gt;633&lt;/item&gt;&lt;item&gt;634&lt;/item&gt;&lt;item&gt;635&lt;/item&gt;&lt;item&gt;636&lt;/item&gt;&lt;/record-ids&gt;&lt;/item&gt;&lt;/Libraries&gt;"/>
  </w:docVars>
  <w:rsids>
    <w:rsidRoot w:val="00D951C4"/>
    <w:rsid w:val="000011F6"/>
    <w:rsid w:val="00011C19"/>
    <w:rsid w:val="00033455"/>
    <w:rsid w:val="0003707B"/>
    <w:rsid w:val="00045978"/>
    <w:rsid w:val="000712AF"/>
    <w:rsid w:val="000734F5"/>
    <w:rsid w:val="00086BB8"/>
    <w:rsid w:val="00096F69"/>
    <w:rsid w:val="000A12D8"/>
    <w:rsid w:val="000E2593"/>
    <w:rsid w:val="000F75D5"/>
    <w:rsid w:val="000F7709"/>
    <w:rsid w:val="00111E92"/>
    <w:rsid w:val="0011374C"/>
    <w:rsid w:val="00130FE5"/>
    <w:rsid w:val="00157B9B"/>
    <w:rsid w:val="00157DD5"/>
    <w:rsid w:val="001621F5"/>
    <w:rsid w:val="001803A7"/>
    <w:rsid w:val="00180C5E"/>
    <w:rsid w:val="001B228A"/>
    <w:rsid w:val="001C5141"/>
    <w:rsid w:val="001E637D"/>
    <w:rsid w:val="00204955"/>
    <w:rsid w:val="0021181D"/>
    <w:rsid w:val="00212AE3"/>
    <w:rsid w:val="002457BB"/>
    <w:rsid w:val="00272C7C"/>
    <w:rsid w:val="00274A36"/>
    <w:rsid w:val="00294123"/>
    <w:rsid w:val="002D49F8"/>
    <w:rsid w:val="00333846"/>
    <w:rsid w:val="00340937"/>
    <w:rsid w:val="00387981"/>
    <w:rsid w:val="00397CB9"/>
    <w:rsid w:val="003B1204"/>
    <w:rsid w:val="004278BD"/>
    <w:rsid w:val="0049563F"/>
    <w:rsid w:val="004A1A8D"/>
    <w:rsid w:val="005914F1"/>
    <w:rsid w:val="005A11E4"/>
    <w:rsid w:val="00606A43"/>
    <w:rsid w:val="006424CE"/>
    <w:rsid w:val="0068579C"/>
    <w:rsid w:val="006C64FD"/>
    <w:rsid w:val="006D2151"/>
    <w:rsid w:val="00701736"/>
    <w:rsid w:val="00734116"/>
    <w:rsid w:val="00751155"/>
    <w:rsid w:val="007815AA"/>
    <w:rsid w:val="007928AF"/>
    <w:rsid w:val="00795BA7"/>
    <w:rsid w:val="00796FB5"/>
    <w:rsid w:val="007A6D6C"/>
    <w:rsid w:val="007B4247"/>
    <w:rsid w:val="007C074E"/>
    <w:rsid w:val="007F0393"/>
    <w:rsid w:val="007F4A59"/>
    <w:rsid w:val="008131B6"/>
    <w:rsid w:val="00830333"/>
    <w:rsid w:val="00841C28"/>
    <w:rsid w:val="00846EE2"/>
    <w:rsid w:val="00852EE2"/>
    <w:rsid w:val="00880668"/>
    <w:rsid w:val="00885FD0"/>
    <w:rsid w:val="00893CFC"/>
    <w:rsid w:val="008A3526"/>
    <w:rsid w:val="008B207E"/>
    <w:rsid w:val="008C0172"/>
    <w:rsid w:val="008C6A84"/>
    <w:rsid w:val="00900B93"/>
    <w:rsid w:val="00903080"/>
    <w:rsid w:val="00912DAA"/>
    <w:rsid w:val="00971DFD"/>
    <w:rsid w:val="0099578E"/>
    <w:rsid w:val="009A6385"/>
    <w:rsid w:val="009B27EB"/>
    <w:rsid w:val="009C5C34"/>
    <w:rsid w:val="00A00371"/>
    <w:rsid w:val="00A247C7"/>
    <w:rsid w:val="00A3135B"/>
    <w:rsid w:val="00A344CD"/>
    <w:rsid w:val="00A47593"/>
    <w:rsid w:val="00A64DE5"/>
    <w:rsid w:val="00A836E3"/>
    <w:rsid w:val="00A861BE"/>
    <w:rsid w:val="00AB2695"/>
    <w:rsid w:val="00AC1EC9"/>
    <w:rsid w:val="00AD5EE3"/>
    <w:rsid w:val="00AE2454"/>
    <w:rsid w:val="00B01B5F"/>
    <w:rsid w:val="00B1724A"/>
    <w:rsid w:val="00B405B5"/>
    <w:rsid w:val="00B46183"/>
    <w:rsid w:val="00B52E07"/>
    <w:rsid w:val="00B96315"/>
    <w:rsid w:val="00BB7A6F"/>
    <w:rsid w:val="00BC79F8"/>
    <w:rsid w:val="00BE1DBC"/>
    <w:rsid w:val="00C05E49"/>
    <w:rsid w:val="00C07068"/>
    <w:rsid w:val="00C07522"/>
    <w:rsid w:val="00C23519"/>
    <w:rsid w:val="00C436D8"/>
    <w:rsid w:val="00C436DD"/>
    <w:rsid w:val="00C9561D"/>
    <w:rsid w:val="00CA7FA1"/>
    <w:rsid w:val="00CB2947"/>
    <w:rsid w:val="00CC231C"/>
    <w:rsid w:val="00CC3ACB"/>
    <w:rsid w:val="00CD3463"/>
    <w:rsid w:val="00D022AB"/>
    <w:rsid w:val="00D436DB"/>
    <w:rsid w:val="00D56711"/>
    <w:rsid w:val="00D91EC7"/>
    <w:rsid w:val="00D951C4"/>
    <w:rsid w:val="00DC025D"/>
    <w:rsid w:val="00DE276C"/>
    <w:rsid w:val="00E134F9"/>
    <w:rsid w:val="00E6374B"/>
    <w:rsid w:val="00E8462E"/>
    <w:rsid w:val="00E858B3"/>
    <w:rsid w:val="00E901D2"/>
    <w:rsid w:val="00EA376D"/>
    <w:rsid w:val="00EB31D1"/>
    <w:rsid w:val="00ED087B"/>
    <w:rsid w:val="00ED42B1"/>
    <w:rsid w:val="00ED54F2"/>
    <w:rsid w:val="00EE0FDF"/>
    <w:rsid w:val="00EE3D5A"/>
    <w:rsid w:val="00EE5B18"/>
    <w:rsid w:val="00EF191B"/>
    <w:rsid w:val="00EF5690"/>
    <w:rsid w:val="00F10002"/>
    <w:rsid w:val="00F32D38"/>
    <w:rsid w:val="00F766B7"/>
    <w:rsid w:val="00F94AE5"/>
    <w:rsid w:val="00FA7B56"/>
    <w:rsid w:val="00FB6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C6807"/>
  <w15:chartTrackingRefBased/>
  <w15:docId w15:val="{B9F573CE-F35D-4300-BFA1-321EF7948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79F8"/>
    <w:pPr>
      <w:spacing w:line="480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06A4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06A4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6A4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06A43"/>
    <w:rPr>
      <w:rFonts w:eastAsiaTheme="minorEastAsia"/>
      <w:color w:val="5A5A5A" w:themeColor="text1" w:themeTint="A5"/>
      <w:spacing w:val="15"/>
    </w:rPr>
  </w:style>
  <w:style w:type="paragraph" w:styleId="NoSpacing">
    <w:name w:val="No Spacing"/>
    <w:uiPriority w:val="1"/>
    <w:qFormat/>
    <w:rsid w:val="00606A43"/>
    <w:pPr>
      <w:spacing w:after="0"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BC79F8"/>
  </w:style>
  <w:style w:type="paragraph" w:styleId="Header">
    <w:name w:val="header"/>
    <w:basedOn w:val="Normal"/>
    <w:link w:val="HeaderChar"/>
    <w:uiPriority w:val="99"/>
    <w:unhideWhenUsed/>
    <w:rsid w:val="00BC79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79F8"/>
  </w:style>
  <w:style w:type="paragraph" w:styleId="Footer">
    <w:name w:val="footer"/>
    <w:basedOn w:val="Normal"/>
    <w:link w:val="FooterChar"/>
    <w:uiPriority w:val="99"/>
    <w:unhideWhenUsed/>
    <w:rsid w:val="00BC79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79F8"/>
  </w:style>
  <w:style w:type="paragraph" w:customStyle="1" w:styleId="EndNoteBibliographyTitle">
    <w:name w:val="EndNote Bibliography Title"/>
    <w:basedOn w:val="Normal"/>
    <w:link w:val="EndNoteBibliographyTitleZchn"/>
    <w:rsid w:val="00A00371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A00371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Zchn"/>
    <w:rsid w:val="00A00371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Zchn">
    <w:name w:val="EndNote Bibliography Zchn"/>
    <w:basedOn w:val="DefaultParagraphFont"/>
    <w:link w:val="EndNoteBibliography"/>
    <w:rsid w:val="00A00371"/>
    <w:rPr>
      <w:rFonts w:ascii="Calibri" w:hAnsi="Calibri" w:cs="Calibri"/>
      <w:noProof/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EF5690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093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DCD61-16A4-4485-A511-B08E82BC6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Klinikum der Universitaet Muenchen</Company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Lindner, Simon Dr.rer.nat.</dc:creator>
  <cp:keywords/>
  <dc:description/>
  <cp:lastModifiedBy>Ralf Schirrmacher</cp:lastModifiedBy>
  <cp:revision>71</cp:revision>
  <dcterms:created xsi:type="dcterms:W3CDTF">2022-07-01T09:47:00Z</dcterms:created>
  <dcterms:modified xsi:type="dcterms:W3CDTF">2022-08-19T15:08:00Z</dcterms:modified>
</cp:coreProperties>
</file>