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BD0" w:rsidRDefault="006D3BD0" w:rsidP="00B21134">
      <w:pPr>
        <w:spacing w:line="276" w:lineRule="auto"/>
        <w:jc w:val="both"/>
        <w:rPr>
          <w:b/>
          <w:sz w:val="28"/>
          <w:lang w:val="en-US" w:bidi="en-US"/>
        </w:rPr>
      </w:pPr>
      <w:r>
        <w:rPr>
          <w:b/>
          <w:sz w:val="28"/>
          <w:lang w:val="en-US" w:bidi="en-US"/>
        </w:rPr>
        <w:t xml:space="preserve">Supplementary Information: </w:t>
      </w:r>
    </w:p>
    <w:p w:rsidR="00971751" w:rsidRPr="006D3BD0" w:rsidRDefault="00971751" w:rsidP="00B21134">
      <w:pPr>
        <w:spacing w:line="276" w:lineRule="auto"/>
        <w:jc w:val="both"/>
        <w:rPr>
          <w:b/>
          <w:i/>
          <w:sz w:val="28"/>
          <w:lang w:val="en-US" w:bidi="en-US"/>
        </w:rPr>
      </w:pPr>
      <w:r w:rsidRPr="006D3BD0">
        <w:rPr>
          <w:b/>
          <w:sz w:val="28"/>
          <w:lang w:val="en-US" w:bidi="en-US"/>
        </w:rPr>
        <w:t>In vitro and in vivo analyses of eFAP: a novel FAP-targeting small molecule for radionuclide theranostics and other oncological interventions</w:t>
      </w:r>
    </w:p>
    <w:p w:rsidR="006D3BD0" w:rsidRPr="006D3BD0" w:rsidRDefault="006D3BD0" w:rsidP="006D3BD0">
      <w:pPr>
        <w:spacing w:line="276" w:lineRule="auto"/>
        <w:jc w:val="both"/>
        <w:rPr>
          <w:i/>
          <w:sz w:val="22"/>
          <w:lang w:val="en-US" w:bidi="en-US"/>
        </w:rPr>
      </w:pPr>
      <w:r w:rsidRPr="006D3BD0">
        <w:rPr>
          <w:i/>
          <w:sz w:val="22"/>
          <w:lang w:val="en-US" w:bidi="en-US"/>
        </w:rPr>
        <w:t>Circe D. van der Heide, Hanyue Ma, Mark W.H. Hoorens, Joana D. Campeiro, Debra C. Stuurman,</w:t>
      </w:r>
      <w:r w:rsidRPr="006D3BD0">
        <w:rPr>
          <w:i/>
          <w:sz w:val="22"/>
          <w:lang w:val="en-US" w:bidi="en-US"/>
        </w:rPr>
        <w:t xml:space="preserve"> </w:t>
      </w:r>
      <w:r w:rsidRPr="006D3BD0">
        <w:rPr>
          <w:i/>
          <w:sz w:val="22"/>
          <w:lang w:val="en-US" w:bidi="en-US"/>
        </w:rPr>
        <w:t>Corrina M.</w:t>
      </w:r>
      <w:r w:rsidRPr="006D3BD0">
        <w:rPr>
          <w:i/>
          <w:sz w:val="22"/>
          <w:lang w:val="en-US" w:bidi="en-US"/>
        </w:rPr>
        <w:t>A. de Ridder, Yann Seimbille,</w:t>
      </w:r>
      <w:r w:rsidRPr="006D3BD0">
        <w:rPr>
          <w:i/>
          <w:sz w:val="22"/>
          <w:lang w:val="en-US" w:bidi="en-US"/>
        </w:rPr>
        <w:t xml:space="preserve"> and Simone U. Dalm</w:t>
      </w:r>
      <w:r w:rsidRPr="006D3BD0">
        <w:rPr>
          <w:i/>
          <w:sz w:val="22"/>
          <w:lang w:val="en-US" w:bidi="en-US"/>
        </w:rPr>
        <w:t>.</w:t>
      </w:r>
    </w:p>
    <w:p w:rsidR="00B21134" w:rsidRPr="009664FC" w:rsidRDefault="00B21134" w:rsidP="00B21134">
      <w:pPr>
        <w:spacing w:line="276" w:lineRule="auto"/>
        <w:jc w:val="both"/>
        <w:rPr>
          <w:b/>
          <w:lang w:val="en-US" w:bidi="en-US"/>
        </w:rPr>
      </w:pPr>
    </w:p>
    <w:p w:rsidR="00971751" w:rsidRPr="009664FC" w:rsidRDefault="00971751" w:rsidP="00B21134">
      <w:pPr>
        <w:spacing w:line="276" w:lineRule="auto"/>
        <w:jc w:val="both"/>
        <w:rPr>
          <w:b/>
          <w:i/>
          <w:lang w:val="en-US" w:bidi="en-US"/>
        </w:rPr>
      </w:pPr>
      <w:r w:rsidRPr="009664FC">
        <w:rPr>
          <w:b/>
          <w:i/>
          <w:lang w:val="en-US" w:bidi="en-US"/>
        </w:rPr>
        <w:t xml:space="preserve">Supplementary materials </w:t>
      </w:r>
      <w:r w:rsidR="003C0535" w:rsidRPr="009664FC">
        <w:rPr>
          <w:b/>
          <w:i/>
          <w:lang w:val="en-US" w:bidi="en-US"/>
        </w:rPr>
        <w:t>and methods</w:t>
      </w:r>
    </w:p>
    <w:p w:rsidR="00971751" w:rsidRPr="009664FC" w:rsidRDefault="00971751" w:rsidP="00B21134">
      <w:pPr>
        <w:spacing w:line="276" w:lineRule="auto"/>
        <w:jc w:val="both"/>
        <w:rPr>
          <w:i/>
          <w:sz w:val="22"/>
          <w:lang w:val="en-US" w:bidi="en-US"/>
        </w:rPr>
      </w:pPr>
      <w:r w:rsidRPr="009664FC">
        <w:rPr>
          <w:i/>
          <w:sz w:val="22"/>
          <w:lang w:val="en-US" w:bidi="en-US"/>
        </w:rPr>
        <w:t xml:space="preserve">S1 General information materials and methods </w:t>
      </w:r>
    </w:p>
    <w:p w:rsidR="00971751" w:rsidRPr="009664FC" w:rsidRDefault="00971751" w:rsidP="006D3BD0">
      <w:pPr>
        <w:spacing w:line="276" w:lineRule="auto"/>
        <w:ind w:firstLine="708"/>
        <w:jc w:val="both"/>
        <w:rPr>
          <w:sz w:val="22"/>
          <w:lang w:val="en-US" w:bidi="en-US"/>
        </w:rPr>
      </w:pPr>
      <w:r w:rsidRPr="009664FC">
        <w:rPr>
          <w:sz w:val="22"/>
          <w:lang w:val="en-US" w:bidi="en-US"/>
        </w:rPr>
        <w:t>Instant thin-layer iTLC-SG chromatography plates were analyzed by a bSCAN scanner (Brightspec; Antwerp, Belgium). Radioactivity in biological and logD</w:t>
      </w:r>
      <w:r w:rsidRPr="009664FC">
        <w:rPr>
          <w:sz w:val="22"/>
          <w:vertAlign w:val="subscript"/>
          <w:lang w:val="en-US" w:bidi="en-US"/>
        </w:rPr>
        <w:t>7.4</w:t>
      </w:r>
      <w:r w:rsidRPr="009664FC">
        <w:rPr>
          <w:sz w:val="22"/>
          <w:lang w:val="en-US" w:bidi="en-US"/>
        </w:rPr>
        <w:t xml:space="preserve"> experiments was measured using a PerkinElmer Wizard 2 gamma counter (Groningen, The Netherlands). Radio-HPLC was performed with a Waters Alliance e2695 system (Etten-Leur, The Netherlands) equipped with a 2998 diode array (PDA) detector for UV detection; a NaI(Tl) Scionix crystal (Bunnik, The Netherlands) connected to a Canberra Osprey multichannel analyzer and a signal amplifier (Zellik, Belgium) for detection of the radioactive signal. The reversed-phase analytical Gemini C18 column (250 × 4.6 mm, 5 µm) from Phenomenex (Torrance, CA, USA) was used for all analyses. The mobile phase consisted of the following; solvent A, 0.1% trifluoroacetic acid (TFA) in H</w:t>
      </w:r>
      <w:r w:rsidRPr="009664FC">
        <w:rPr>
          <w:sz w:val="22"/>
          <w:vertAlign w:val="subscript"/>
          <w:lang w:val="en-US" w:bidi="en-US"/>
        </w:rPr>
        <w:t>2</w:t>
      </w:r>
      <w:r w:rsidRPr="009664FC">
        <w:rPr>
          <w:sz w:val="22"/>
          <w:lang w:val="en-US" w:bidi="en-US"/>
        </w:rPr>
        <w:t xml:space="preserve">O; Solvent B, 0.1% TFA in acetonitrile (ACN). Analysis was performed at a flow rate of 1 mL/min using the following gradient of solvents A and B: 0–3 min, 5% B; 3–23 min, 5–100% B; 23–27 min, 100% B. </w:t>
      </w:r>
      <w:r w:rsidR="003E1B51" w:rsidRPr="009664FC">
        <w:rPr>
          <w:sz w:val="22"/>
          <w:lang w:val="en-US" w:bidi="en-US"/>
        </w:rPr>
        <w:t>high-performance liquid chromatography (</w:t>
      </w:r>
      <w:r w:rsidRPr="009664FC">
        <w:rPr>
          <w:sz w:val="22"/>
          <w:lang w:val="en-US" w:bidi="en-US"/>
        </w:rPr>
        <w:t>HPLC</w:t>
      </w:r>
      <w:r w:rsidR="003E1B51" w:rsidRPr="009664FC">
        <w:rPr>
          <w:sz w:val="22"/>
          <w:lang w:val="en-US" w:bidi="en-US"/>
        </w:rPr>
        <w:t>)</w:t>
      </w:r>
      <w:r w:rsidRPr="009664FC">
        <w:rPr>
          <w:sz w:val="22"/>
          <w:lang w:val="en-US" w:bidi="en-US"/>
        </w:rPr>
        <w:t xml:space="preserve"> eluates were monitored for their UV absorbance at 254 nm. Corning® Molecular Biology Grade Water (Corning; Amsterdam, The Netherlands) was referred to as H</w:t>
      </w:r>
      <w:r w:rsidRPr="009664FC">
        <w:rPr>
          <w:sz w:val="22"/>
          <w:vertAlign w:val="subscript"/>
          <w:lang w:val="en-US" w:bidi="en-US"/>
        </w:rPr>
        <w:t>2</w:t>
      </w:r>
      <w:r w:rsidRPr="009664FC">
        <w:rPr>
          <w:sz w:val="22"/>
          <w:lang w:val="en-US" w:bidi="en-US"/>
        </w:rPr>
        <w:t xml:space="preserve">O. All recombinant protein assays were performed in 384-well plates (nonbinding, ps, f-bottom, black, high volume). </w:t>
      </w:r>
    </w:p>
    <w:p w:rsidR="00971751" w:rsidRPr="009664FC" w:rsidRDefault="00971751" w:rsidP="00B21134">
      <w:pPr>
        <w:spacing w:line="276" w:lineRule="auto"/>
        <w:jc w:val="both"/>
        <w:rPr>
          <w:i/>
          <w:sz w:val="22"/>
          <w:lang w:val="en-US" w:bidi="en-US"/>
        </w:rPr>
      </w:pPr>
    </w:p>
    <w:p w:rsidR="00971751" w:rsidRPr="009664FC" w:rsidRDefault="00971751" w:rsidP="00B21134">
      <w:pPr>
        <w:spacing w:line="276" w:lineRule="auto"/>
        <w:jc w:val="both"/>
        <w:rPr>
          <w:bCs/>
          <w:i/>
          <w:sz w:val="22"/>
          <w:lang w:val="en-US" w:bidi="en-US"/>
        </w:rPr>
      </w:pPr>
      <w:r w:rsidRPr="009664FC">
        <w:rPr>
          <w:i/>
          <w:sz w:val="22"/>
          <w:lang w:val="en-US" w:bidi="en-US"/>
        </w:rPr>
        <w:t xml:space="preserve">S2 </w:t>
      </w:r>
      <w:r w:rsidRPr="009664FC">
        <w:rPr>
          <w:bCs/>
          <w:i/>
          <w:sz w:val="22"/>
          <w:lang w:val="en-US" w:bidi="en-US"/>
        </w:rPr>
        <w:t>General information on synthetic methods</w:t>
      </w:r>
    </w:p>
    <w:p w:rsidR="00971751" w:rsidRPr="009664FC" w:rsidRDefault="00971751" w:rsidP="006D3BD0">
      <w:pPr>
        <w:spacing w:line="276" w:lineRule="auto"/>
        <w:ind w:firstLine="708"/>
        <w:jc w:val="both"/>
        <w:rPr>
          <w:sz w:val="22"/>
          <w:lang w:val="en-US" w:bidi="en-US"/>
        </w:rPr>
      </w:pPr>
      <w:r w:rsidRPr="009664FC">
        <w:rPr>
          <w:sz w:val="22"/>
          <w:lang w:val="en-US" w:bidi="en-US"/>
        </w:rPr>
        <w:t>All chemicals were obtained from commercial suppliers in reagent grade or better and were used without further purification unless specified. All solvents were of analytical or</w:t>
      </w:r>
      <w:r w:rsidR="003E1B51" w:rsidRPr="009664FC">
        <w:rPr>
          <w:sz w:val="22"/>
          <w:lang w:val="en-US" w:bidi="en-US"/>
        </w:rPr>
        <w:t xml:space="preserve"> </w:t>
      </w:r>
      <w:r w:rsidRPr="009664FC">
        <w:rPr>
          <w:sz w:val="22"/>
          <w:lang w:val="en-US" w:bidi="en-US"/>
        </w:rPr>
        <w:t xml:space="preserve">HPLC grade. Reactions were magnetically stirred and monitored by thin-layer chromatography (TLC) on silica gel 60 F254 aluminum-backed pre-coated plates (Merck; Amsterdam, The Netherlands). Preparative </w:t>
      </w:r>
      <w:r w:rsidR="003E1B51" w:rsidRPr="009664FC">
        <w:rPr>
          <w:sz w:val="22"/>
          <w:lang w:val="en-US" w:bidi="en-US"/>
        </w:rPr>
        <w:t>HPLC</w:t>
      </w:r>
      <w:r w:rsidRPr="009664FC">
        <w:rPr>
          <w:sz w:val="22"/>
          <w:lang w:val="en-US" w:bidi="en-US"/>
        </w:rPr>
        <w:t xml:space="preserve"> was carried out using an Agilent 1290 Infinity II Preparative LC System (Middelburg, The Netherlands) equipped with a 1260 Infinity II autosampler, 1260 Infinity II fraction collector, and Agilent 5 Prep C18 column (50 x 21.2 mm), measuring UV absorbance at 230, 254 and 280 nm. The mobile phase consisted of the following: Solvent A, 0.1% formic acid (FA) in water; Solvent B, 0.1% FA in ACN. The default gradient used was 0–8 min, 5–100% B, and 8–10 min, 100% B. The flow rate was 10 mL/min, and chromatograms were recorded using the Agilent OpenLab CDS Chemstation software. Liquid chromatography-mass spectrometry (LC-MS) was carried out on an Agilent 1260 Infinity II electrospray ionization (ESI) LC-MS system equipped with an Agilent InfinityLab Poroshell 120 EC-C18 column (3.0 x 100 mm, 2.7 μm). Products were eluted using a gradient elution of acetonitrile from 5% to 100% in H</w:t>
      </w:r>
      <w:r w:rsidRPr="009664FC">
        <w:rPr>
          <w:sz w:val="22"/>
          <w:vertAlign w:val="subscript"/>
          <w:lang w:val="en-US" w:bidi="en-US"/>
        </w:rPr>
        <w:t>2</w:t>
      </w:r>
      <w:r w:rsidRPr="009664FC">
        <w:rPr>
          <w:sz w:val="22"/>
          <w:lang w:val="en-US" w:bidi="en-US"/>
        </w:rPr>
        <w:t>O, containing 0.1% FA at a flow rate of 0.5 mL/min for 5 min, and monitored at 220, 254, and 280 nm by a UV detector. All final compounds showed a single peak at the designated retention time and were at least 95% pure. Melting points were determined using a Stuart SMP20. NMR spectra were recorded in DMSO-d</w:t>
      </w:r>
      <w:r w:rsidRPr="009664FC">
        <w:rPr>
          <w:sz w:val="22"/>
          <w:vertAlign w:val="subscript"/>
          <w:lang w:val="en-US" w:bidi="en-US"/>
        </w:rPr>
        <w:t>6</w:t>
      </w:r>
      <w:r w:rsidRPr="009664FC">
        <w:rPr>
          <w:sz w:val="22"/>
          <w:lang w:val="en-US" w:bidi="en-US"/>
        </w:rPr>
        <w:t>, D</w:t>
      </w:r>
      <w:r w:rsidRPr="009664FC">
        <w:rPr>
          <w:sz w:val="22"/>
          <w:vertAlign w:val="subscript"/>
          <w:lang w:val="en-US" w:bidi="en-US"/>
        </w:rPr>
        <w:t>2</w:t>
      </w:r>
      <w:r w:rsidRPr="009664FC">
        <w:rPr>
          <w:sz w:val="22"/>
          <w:lang w:val="en-US" w:bidi="en-US"/>
        </w:rPr>
        <w:t>O, CDCl</w:t>
      </w:r>
      <w:r w:rsidRPr="009664FC">
        <w:rPr>
          <w:sz w:val="22"/>
          <w:vertAlign w:val="subscript"/>
          <w:lang w:val="en-US" w:bidi="en-US"/>
        </w:rPr>
        <w:t>3</w:t>
      </w:r>
      <w:r w:rsidRPr="009664FC">
        <w:rPr>
          <w:sz w:val="22"/>
          <w:lang w:val="en-US" w:bidi="en-US"/>
        </w:rPr>
        <w:t>, or CD</w:t>
      </w:r>
      <w:r w:rsidRPr="009664FC">
        <w:rPr>
          <w:sz w:val="22"/>
          <w:vertAlign w:val="subscript"/>
          <w:lang w:val="en-US" w:bidi="en-US"/>
        </w:rPr>
        <w:t>3</w:t>
      </w:r>
      <w:r w:rsidRPr="009664FC">
        <w:rPr>
          <w:sz w:val="22"/>
          <w:lang w:val="en-US" w:bidi="en-US"/>
        </w:rPr>
        <w:t xml:space="preserve">OD in diluted solutions on a 60 MHz Nanalysis NMReady 60Pro (Calgary, Canada) at ambient temperature. Chemical shifts are given as </w:t>
      </w:r>
      <w:r w:rsidRPr="009664FC">
        <w:rPr>
          <w:i/>
          <w:sz w:val="22"/>
          <w:lang w:val="en-US" w:bidi="en-US"/>
        </w:rPr>
        <w:t>δ</w:t>
      </w:r>
      <w:r w:rsidRPr="009664FC">
        <w:rPr>
          <w:sz w:val="22"/>
          <w:lang w:val="en-US" w:bidi="en-US"/>
        </w:rPr>
        <w:t xml:space="preserve"> values in ppm and coupling constants </w:t>
      </w:r>
      <w:r w:rsidRPr="009664FC">
        <w:rPr>
          <w:i/>
          <w:iCs/>
          <w:sz w:val="22"/>
          <w:lang w:val="en-US" w:bidi="en-US"/>
        </w:rPr>
        <w:t>J</w:t>
      </w:r>
      <w:r w:rsidRPr="009664FC">
        <w:rPr>
          <w:sz w:val="22"/>
          <w:lang w:val="en-US" w:bidi="en-US"/>
        </w:rPr>
        <w:t xml:space="preserve"> are given in Hz. The splitting patterns are reported as s (singlet), d (doublet), t (triplet), q </w:t>
      </w:r>
      <w:r w:rsidRPr="009664FC">
        <w:rPr>
          <w:sz w:val="22"/>
          <w:lang w:val="en-US" w:bidi="en-US"/>
        </w:rPr>
        <w:lastRenderedPageBreak/>
        <w:t>(quartet), m (multiplet), dd (doublet of doublets), and br (broad signal). Lyophilization was achieved under reduced pressure using a FreeZone Benchtop Freeze Dryer (Labconco; Kansas City, MO, USA).</w:t>
      </w:r>
    </w:p>
    <w:p w:rsidR="00971751" w:rsidRPr="009664FC" w:rsidRDefault="00971751" w:rsidP="00B21134">
      <w:pPr>
        <w:spacing w:line="276" w:lineRule="auto"/>
        <w:jc w:val="both"/>
        <w:rPr>
          <w:i/>
          <w:sz w:val="22"/>
          <w:lang w:val="en-US" w:bidi="en-US"/>
        </w:rPr>
      </w:pPr>
    </w:p>
    <w:p w:rsidR="00971751" w:rsidRPr="009664FC" w:rsidRDefault="00971751" w:rsidP="00B21134">
      <w:pPr>
        <w:spacing w:line="276" w:lineRule="auto"/>
        <w:jc w:val="both"/>
        <w:rPr>
          <w:b/>
          <w:bCs/>
          <w:i/>
          <w:sz w:val="22"/>
          <w:lang w:val="en-US" w:bidi="en-US"/>
        </w:rPr>
      </w:pPr>
      <w:r w:rsidRPr="009664FC">
        <w:rPr>
          <w:i/>
          <w:sz w:val="22"/>
          <w:lang w:val="en-US" w:bidi="en-US"/>
        </w:rPr>
        <w:t>S3 Synthesis of eFAP-6 and eFAP-7</w:t>
      </w:r>
      <w:r w:rsidRPr="009664FC">
        <w:rPr>
          <w:sz w:val="22"/>
          <w:lang w:val="en-US" w:bidi="en-US"/>
        </w:rPr>
        <w:t xml:space="preserve"> </w:t>
      </w:r>
      <w:r w:rsidRPr="009664FC">
        <w:rPr>
          <w:sz w:val="22"/>
          <w:lang w:val="en-US" w:bidi="en-US"/>
        </w:rPr>
        <w:tab/>
      </w:r>
      <w:r w:rsidRPr="009664FC">
        <w:rPr>
          <w:b/>
          <w:bCs/>
          <w:i/>
          <w:sz w:val="22"/>
          <w:lang w:val="en-US" w:bidi="en-US"/>
        </w:rPr>
        <w:t xml:space="preserve"> </w:t>
      </w:r>
    </w:p>
    <w:p w:rsidR="00971751" w:rsidRPr="009664FC" w:rsidRDefault="00971751" w:rsidP="006D3BD0">
      <w:pPr>
        <w:spacing w:line="276" w:lineRule="auto"/>
        <w:ind w:firstLine="708"/>
        <w:rPr>
          <w:sz w:val="22"/>
          <w:lang w:val="en-US" w:bidi="en-US"/>
        </w:rPr>
      </w:pPr>
      <w:r w:rsidRPr="009664FC">
        <w:rPr>
          <w:b/>
          <w:bCs/>
          <w:i/>
          <w:sz w:val="22"/>
          <w:lang w:val="en-US" w:bidi="en-US"/>
        </w:rPr>
        <w:t>Synthesis of tert-butyl (S)-(3-((4-((2-(2-cyano-4,4-difluoropyrrolidin-1-yl)-2-oxoethyl)carbamoyl)quinolin-8-yl)oxy)propyl)carbamate (1)</w:t>
      </w:r>
      <w:r w:rsidRPr="009664FC">
        <w:rPr>
          <w:iCs/>
          <w:sz w:val="22"/>
          <w:lang w:val="en-US" w:bidi="en-US"/>
        </w:rPr>
        <w:t xml:space="preserve"> </w:t>
      </w:r>
      <w:r w:rsidR="0033534B">
        <w:rPr>
          <w:iCs/>
          <w:sz w:val="22"/>
          <w:lang w:val="en-US" w:bidi="en-US"/>
        </w:rPr>
        <w:br/>
        <w:t xml:space="preserve">(1) </w:t>
      </w:r>
      <w:r w:rsidRPr="009664FC">
        <w:rPr>
          <w:iCs/>
          <w:sz w:val="22"/>
          <w:lang w:val="en-US" w:bidi="en-US"/>
        </w:rPr>
        <w:t xml:space="preserve">was carried out according to a synthetic method adapted from the protocols previously reported by Lindner and coworkers </w:t>
      </w:r>
      <w:r w:rsidRPr="009664FC">
        <w:rPr>
          <w:iCs/>
          <w:sz w:val="22"/>
          <w:lang w:val="en-US" w:bidi="en-US"/>
        </w:rPr>
        <w:fldChar w:fldCharType="begin">
          <w:fldData xml:space="preserve">PEVuZE5vdGU+PENpdGU+PEF1dGhvcj5MaW5kbmVyPC9BdXRob3I+PFllYXI+MjAxODwvWWVhcj48
UmVjTnVtPjQ8L1JlY051bT48RGlzcGxheVRleHQ+PHN0eWxlIHNpemU9IjEwIj5bMjRdPC9zdHls
ZT48L0Rpc3BsYXlUZXh0PjxyZWNvcmQ+PHJlYy1udW1iZXI+NDwvcmVjLW51bWJlcj48Zm9yZWln
bi1rZXlzPjxrZXkgYXBwPSJFTiIgZGItaWQ9InowcDkyMDJ2aXJ3cno1ZXdkNXlwcHQ5ZXJ3NXh6
enpycDJyZCIgdGltZXN0YW1wPSIxNzAwMDU0MTI0Ij40PC9rZXk+PC9mb3JlaWduLWtleXM+PHJl
Zi10eXBlIG5hbWU9IkpvdXJuYWwgQXJ0aWNsZSI+MTc8L3JlZi10eXBlPjxjb250cmlidXRvcnM+
PGF1dGhvcnM+PGF1dGhvcj5MaW5kbmVyLCBULjwvYXV0aG9yPjxhdXRob3I+TG9rdGV2LCBBLjwv
YXV0aG9yPjxhdXRob3I+QWx0bWFubiwgQS48L2F1dGhvcj48YXV0aG9yPkdpZXNlbCwgRi48L2F1
dGhvcj48YXV0aG9yPktyYXRvY2h3aWwsIEMuPC9hdXRob3I+PGF1dGhvcj5EZWJ1cywgSi48L2F1
dGhvcj48YXV0aG9yPkrDpGdlciwgRC48L2F1dGhvcj48YXV0aG9yPk1pZXIsIFcuPC9hdXRob3I+
PGF1dGhvcj5IYWJlcmtvcm4sIFUuPC9hdXRob3I+PC9hdXRob3JzPjwvY29udHJpYnV0b3JzPjxh
dXRoLWFkZHJlc3M+RGVwYXJ0bWVudCBvZiBOdWNsZWFyIE1lZGljaW5lLCBVbml2ZXJzaXR5IEhv
c3BpdGFsIEhlaWRlbGJlcmcsIEhlaWRlbGJlcmcsIEdlcm1hbnkuJiN4RDtDbGluaWNhbCBDb29w
ZXJhdGlvbiBVbml0IE51Y2xlYXIgTWVkaWNpbmUsIEdlcm1hbiBDYW5jZXIgUmVzZWFyY2ggQ2Vu
dGVyIChES0ZaKSwgSGVpZGVsYmVyZywgR2VybWFueS4mI3hEO0ZhY3VsdHkgb2YgQmlvc2NpZW5j
ZXMsIEhlaWRlbGJlcmcgVW5pdmVyc2l0eSwgSGVpZGVsYmVyZywgR2VybWFueS4mI3hEO0RlcGFy
dG1lbnQgb2YgUmFkaWF0aW9uIE9uY29sb2d5LCBVbml2ZXJzaXR5IEhvc3BpdGFsIEhlaWRlbGJl
cmcsIEhlaWRlbGJlcmcsIEdlcm1hbnkuJiN4RDtDbGluaWNhbCBDb29wZXJhdGlvbiBVbml0IFJh
ZGlhdGlvbiBPbmNvbG9neSwgR2VybWFuIENhbmNlciBSZXNlYXJjaCBDZW50ZXIgKERLRlopLCBI
ZWlkZWxiZXJnLCBHZXJtYW55OyBhbmQuJiN4RDtEZXBhcnRtZW50IG9mIE1lZGljYWwgT25jb2xv
Z3ksIE5hdGlvbmFsIENlbnRlciBmb3IgVHVtb3IgRGlzZWFzZXMgKE5DVCksIEhlaWRlbGJlcmcs
IEdlcm1hbnkuJiN4RDtEZXBhcnRtZW50IG9mIE51Y2xlYXIgTWVkaWNpbmUsIFVuaXZlcnNpdHkg
SG9zcGl0YWwgSGVpZGVsYmVyZywgSGVpZGVsYmVyZywgR2VybWFueSB1d2UuaGFiZXJrb3JuQG1l
ZC51bmktaGVpZGVsYmVyZy5kZS48L2F1dGgtYWRkcmVzcz48dGl0bGVzPjx0aXRsZT5EZXZlbG9w
bWVudCBvZiBRdWlub2xpbmUtQmFzZWQgVGhlcmFub3N0aWMgTGlnYW5kcyBmb3IgdGhlIFRhcmdl
dGluZyBvZiBGaWJyb2JsYXN0IEFjdGl2YXRpb24gUHJvdGVpbjwvdGl0bGU+PHNlY29uZGFyeS10
aXRsZT5KIE51Y2wgTWVkPC9zZWNvbmRhcnktdGl0bGU+PC90aXRsZXM+PHBlcmlvZGljYWw+PGZ1
bGwtdGl0bGU+SiBOdWNsIE1lZDwvZnVsbC10aXRsZT48L3BlcmlvZGljYWw+PHBhZ2VzPjE0MTUt
MTQyMjwvcGFnZXM+PHZvbHVtZT41OTwvdm9sdW1lPjxudW1iZXI+OTwvbnVtYmVyPjxrZXl3b3Jk
cz48a2V5d29yZD4wIChMaWdhbmRzKTwva2V5d29yZD48a2V5d29yZD4wIChNZW1icmFuZSBQcm90
ZWlucyk8L2tleXdvcmQ+PGtleXdvcmQ+MCAoUXVpbm9saW5lcyk8L2tleXdvcmQ+PGtleXdvcmQ+
RTY2NDAwVlQ5UiAocXVpbm9saW5lKTwva2V5d29yZD48a2V5d29yZD5FQyAzLjQuLSAoRW5kb3Bl
cHRpZGFzZXMpPC9rZXl3b3JkPjxrZXl3b3JkPkVDIDMuNC4yMS4tIChTZXJpbmUgRW5kb3BlcHRp
ZGFzZXMpPC9rZXl3b3JkPjxrZXl3b3JkPkVDIDMuNC4yMS4tIChmaWJyb2JsYXN0IGFjdGl2YXRp
b24gcHJvdGVpbiBhbHBoYSk8L2tleXdvcmQ+PGtleXdvcmQ+RUMgMy40LjI0Li0gKEdlbGF0aW5h
c2VzKTwva2V5d29yZD48a2V5d29yZD5BbmltYWxzPC9rZXl3b3JkPjxrZXl3b3JkPkJyZWFzdCBO
ZW9wbGFzbXMvZGlhZ25vc3RpYyBpbWFnaW5nL2RydWcgdGhlcmFweS9tZXRhYm9saXNtPC9rZXl3
b3JkPjxrZXl3b3JkPkNlbGwgTGluZSwgVHVtb3I8L2tleXdvcmQ+PGtleXdvcmQ+RHJ1ZyBEaXNj
b3Zlcnk8L2tleXdvcmQ+PGtleXdvcmQ+RW5kb3BlcHRpZGFzZXM8L2tleXdvcmQ+PGtleXdvcmQ+
R2VsYXRpbmFzZXMvIG1ldGFib2xpc208L2tleXdvcmQ+PGtleXdvcmQ+SHVtYW5zPC9rZXl3b3Jk
PjxrZXl3b3JkPkxpZ2FuZHM8L2tleXdvcmQ+PGtleXdvcmQ+TWVtYnJhbmUgUHJvdGVpbnMvIG1l
dGFib2xpc208L2tleXdvcmQ+PGtleXdvcmQ+TWljZTwva2V5d29yZD48a2V5d29yZD5Nb2xlY3Vs
YXIgVGFyZ2V0ZWQgVGhlcmFweTwva2V5d29yZD48a2V5d29yZD5Qb3NpdHJvbiBFbWlzc2lvbiBU
b21vZ3JhcGh5IENvbXB1dGVkIFRvbW9ncmFwaHk8L2tleXdvcmQ+PGtleXdvcmQ+UXVpbm9saW5l
cy9jaGVtaXN0cnkvIG1ldGFib2xpc20vcGhhcm1hY29raW5ldGljcy8gdGhlcmFwZXV0aWMgdXNl
PC9rZXl3b3JkPjxrZXl3b3JkPlNlcmluZSBFbmRvcGVwdGlkYXNlcy8gbWV0YWJvbGlzbTwva2V5
d29yZD48a2V5d29yZD5UaXNzdWUgRGlzdHJpYnV0aW9uPC9rZXl3b3JkPjxrZXl3b3JkPkZhcDwv
a2V5d29yZD48a2V5d29yZD5QZXQ8L2tleXdvcmQ+PGtleXdvcmQ+b25jb2xvZ3k8L2tleXdvcmQ+
PGtleXdvcmQ+cmFkaW9waGFybWFjZXV0aWNhbHM8L2tleXdvcmQ+PGtleXdvcmQ+c21hbGwgbW9s
ZWN1bGVzPC9rZXl3b3JkPjxrZXl3b3JkPnRoZXJhbm9zdGljPC9rZXl3b3JkPjwva2V5d29yZHM+
PGRhdGVzPjx5ZWFyPjIwMTg8L3llYXI+PHB1Yi1kYXRlcz48ZGF0ZT5TZXA8L2RhdGU+PC9wdWIt
ZGF0ZXM+PC9kYXRlcz48aXNibj4xNTM1LTU2NjcgKEVsZWN0cm9uaWMpJiN4RDswMTYxLTU1MDUg
KExpbmtpbmcpPC9pc2JuPjxhY2Nlc3Npb24tbnVtPjI5NjI2MTE5PC9hY2Nlc3Npb24tbnVtPjx1
cmxzPjwvdXJscz48ZWxlY3Ryb25pYy1yZXNvdXJjZS1udW0+MTAuMjk2Ny9qbnVtZWQuMTE4LjIx
MDQ0MzwvZWxlY3Ryb25pYy1yZXNvdXJjZS1udW0+PC9yZWNvcmQ+PC9DaXRlPjwvRW5kTm90ZT5=
</w:fldData>
        </w:fldChar>
      </w:r>
      <w:r w:rsidRPr="009664FC">
        <w:rPr>
          <w:iCs/>
          <w:sz w:val="22"/>
          <w:lang w:val="en-US" w:bidi="en-US"/>
        </w:rPr>
        <w:instrText xml:space="preserve"> ADDIN EN.CITE </w:instrText>
      </w:r>
      <w:r w:rsidRPr="009664FC">
        <w:rPr>
          <w:iCs/>
          <w:sz w:val="22"/>
          <w:lang w:val="en-US" w:bidi="en-US"/>
        </w:rPr>
        <w:fldChar w:fldCharType="begin">
          <w:fldData xml:space="preserve">PEVuZE5vdGU+PENpdGU+PEF1dGhvcj5MaW5kbmVyPC9BdXRob3I+PFllYXI+MjAxODwvWWVhcj48
UmVjTnVtPjQ8L1JlY051bT48RGlzcGxheVRleHQ+PHN0eWxlIHNpemU9IjEwIj5bMjRdPC9zdHls
ZT48L0Rpc3BsYXlUZXh0PjxyZWNvcmQ+PHJlYy1udW1iZXI+NDwvcmVjLW51bWJlcj48Zm9yZWln
bi1rZXlzPjxrZXkgYXBwPSJFTiIgZGItaWQ9InowcDkyMDJ2aXJ3cno1ZXdkNXlwcHQ5ZXJ3NXh6
enpycDJyZCIgdGltZXN0YW1wPSIxNzAwMDU0MTI0Ij40PC9rZXk+PC9mb3JlaWduLWtleXM+PHJl
Zi10eXBlIG5hbWU9IkpvdXJuYWwgQXJ0aWNsZSI+MTc8L3JlZi10eXBlPjxjb250cmlidXRvcnM+
PGF1dGhvcnM+PGF1dGhvcj5MaW5kbmVyLCBULjwvYXV0aG9yPjxhdXRob3I+TG9rdGV2LCBBLjwv
YXV0aG9yPjxhdXRob3I+QWx0bWFubiwgQS48L2F1dGhvcj48YXV0aG9yPkdpZXNlbCwgRi48L2F1
dGhvcj48YXV0aG9yPktyYXRvY2h3aWwsIEMuPC9hdXRob3I+PGF1dGhvcj5EZWJ1cywgSi48L2F1
dGhvcj48YXV0aG9yPkrDpGdlciwgRC48L2F1dGhvcj48YXV0aG9yPk1pZXIsIFcuPC9hdXRob3I+
PGF1dGhvcj5IYWJlcmtvcm4sIFUuPC9hdXRob3I+PC9hdXRob3JzPjwvY29udHJpYnV0b3JzPjxh
dXRoLWFkZHJlc3M+RGVwYXJ0bWVudCBvZiBOdWNsZWFyIE1lZGljaW5lLCBVbml2ZXJzaXR5IEhv
c3BpdGFsIEhlaWRlbGJlcmcsIEhlaWRlbGJlcmcsIEdlcm1hbnkuJiN4RDtDbGluaWNhbCBDb29w
ZXJhdGlvbiBVbml0IE51Y2xlYXIgTWVkaWNpbmUsIEdlcm1hbiBDYW5jZXIgUmVzZWFyY2ggQ2Vu
dGVyIChES0ZaKSwgSGVpZGVsYmVyZywgR2VybWFueS4mI3hEO0ZhY3VsdHkgb2YgQmlvc2NpZW5j
ZXMsIEhlaWRlbGJlcmcgVW5pdmVyc2l0eSwgSGVpZGVsYmVyZywgR2VybWFueS4mI3hEO0RlcGFy
dG1lbnQgb2YgUmFkaWF0aW9uIE9uY29sb2d5LCBVbml2ZXJzaXR5IEhvc3BpdGFsIEhlaWRlbGJl
cmcsIEhlaWRlbGJlcmcsIEdlcm1hbnkuJiN4RDtDbGluaWNhbCBDb29wZXJhdGlvbiBVbml0IFJh
ZGlhdGlvbiBPbmNvbG9neSwgR2VybWFuIENhbmNlciBSZXNlYXJjaCBDZW50ZXIgKERLRlopLCBI
ZWlkZWxiZXJnLCBHZXJtYW55OyBhbmQuJiN4RDtEZXBhcnRtZW50IG9mIE1lZGljYWwgT25jb2xv
Z3ksIE5hdGlvbmFsIENlbnRlciBmb3IgVHVtb3IgRGlzZWFzZXMgKE5DVCksIEhlaWRlbGJlcmcs
IEdlcm1hbnkuJiN4RDtEZXBhcnRtZW50IG9mIE51Y2xlYXIgTWVkaWNpbmUsIFVuaXZlcnNpdHkg
SG9zcGl0YWwgSGVpZGVsYmVyZywgSGVpZGVsYmVyZywgR2VybWFueSB1d2UuaGFiZXJrb3JuQG1l
ZC51bmktaGVpZGVsYmVyZy5kZS48L2F1dGgtYWRkcmVzcz48dGl0bGVzPjx0aXRsZT5EZXZlbG9w
bWVudCBvZiBRdWlub2xpbmUtQmFzZWQgVGhlcmFub3N0aWMgTGlnYW5kcyBmb3IgdGhlIFRhcmdl
dGluZyBvZiBGaWJyb2JsYXN0IEFjdGl2YXRpb24gUHJvdGVpbjwvdGl0bGU+PHNlY29uZGFyeS10
aXRsZT5KIE51Y2wgTWVkPC9zZWNvbmRhcnktdGl0bGU+PC90aXRsZXM+PHBlcmlvZGljYWw+PGZ1
bGwtdGl0bGU+SiBOdWNsIE1lZDwvZnVsbC10aXRsZT48L3BlcmlvZGljYWw+PHBhZ2VzPjE0MTUt
MTQyMjwvcGFnZXM+PHZvbHVtZT41OTwvdm9sdW1lPjxudW1iZXI+OTwvbnVtYmVyPjxrZXl3b3Jk
cz48a2V5d29yZD4wIChMaWdhbmRzKTwva2V5d29yZD48a2V5d29yZD4wIChNZW1icmFuZSBQcm90
ZWlucyk8L2tleXdvcmQ+PGtleXdvcmQ+MCAoUXVpbm9saW5lcyk8L2tleXdvcmQ+PGtleXdvcmQ+
RTY2NDAwVlQ5UiAocXVpbm9saW5lKTwva2V5d29yZD48a2V5d29yZD5FQyAzLjQuLSAoRW5kb3Bl
cHRpZGFzZXMpPC9rZXl3b3JkPjxrZXl3b3JkPkVDIDMuNC4yMS4tIChTZXJpbmUgRW5kb3BlcHRp
ZGFzZXMpPC9rZXl3b3JkPjxrZXl3b3JkPkVDIDMuNC4yMS4tIChmaWJyb2JsYXN0IGFjdGl2YXRp
b24gcHJvdGVpbiBhbHBoYSk8L2tleXdvcmQ+PGtleXdvcmQ+RUMgMy40LjI0Li0gKEdlbGF0aW5h
c2VzKTwva2V5d29yZD48a2V5d29yZD5BbmltYWxzPC9rZXl3b3JkPjxrZXl3b3JkPkJyZWFzdCBO
ZW9wbGFzbXMvZGlhZ25vc3RpYyBpbWFnaW5nL2RydWcgdGhlcmFweS9tZXRhYm9saXNtPC9rZXl3
b3JkPjxrZXl3b3JkPkNlbGwgTGluZSwgVHVtb3I8L2tleXdvcmQ+PGtleXdvcmQ+RHJ1ZyBEaXNj
b3Zlcnk8L2tleXdvcmQ+PGtleXdvcmQ+RW5kb3BlcHRpZGFzZXM8L2tleXdvcmQ+PGtleXdvcmQ+
R2VsYXRpbmFzZXMvIG1ldGFib2xpc208L2tleXdvcmQ+PGtleXdvcmQ+SHVtYW5zPC9rZXl3b3Jk
PjxrZXl3b3JkPkxpZ2FuZHM8L2tleXdvcmQ+PGtleXdvcmQ+TWVtYnJhbmUgUHJvdGVpbnMvIG1l
dGFib2xpc208L2tleXdvcmQ+PGtleXdvcmQ+TWljZTwva2V5d29yZD48a2V5d29yZD5Nb2xlY3Vs
YXIgVGFyZ2V0ZWQgVGhlcmFweTwva2V5d29yZD48a2V5d29yZD5Qb3NpdHJvbiBFbWlzc2lvbiBU
b21vZ3JhcGh5IENvbXB1dGVkIFRvbW9ncmFwaHk8L2tleXdvcmQ+PGtleXdvcmQ+UXVpbm9saW5l
cy9jaGVtaXN0cnkvIG1ldGFib2xpc20vcGhhcm1hY29raW5ldGljcy8gdGhlcmFwZXV0aWMgdXNl
PC9rZXl3b3JkPjxrZXl3b3JkPlNlcmluZSBFbmRvcGVwdGlkYXNlcy8gbWV0YWJvbGlzbTwva2V5
d29yZD48a2V5d29yZD5UaXNzdWUgRGlzdHJpYnV0aW9uPC9rZXl3b3JkPjxrZXl3b3JkPkZhcDwv
a2V5d29yZD48a2V5d29yZD5QZXQ8L2tleXdvcmQ+PGtleXdvcmQ+b25jb2xvZ3k8L2tleXdvcmQ+
PGtleXdvcmQ+cmFkaW9waGFybWFjZXV0aWNhbHM8L2tleXdvcmQ+PGtleXdvcmQ+c21hbGwgbW9s
ZWN1bGVzPC9rZXl3b3JkPjxrZXl3b3JkPnRoZXJhbm9zdGljPC9rZXl3b3JkPjwva2V5d29yZHM+
PGRhdGVzPjx5ZWFyPjIwMTg8L3llYXI+PHB1Yi1kYXRlcz48ZGF0ZT5TZXA8L2RhdGU+PC9wdWIt
ZGF0ZXM+PC9kYXRlcz48aXNibj4xNTM1LTU2NjcgKEVsZWN0cm9uaWMpJiN4RDswMTYxLTU1MDUg
KExpbmtpbmcpPC9pc2JuPjxhY2Nlc3Npb24tbnVtPjI5NjI2MTE5PC9hY2Nlc3Npb24tbnVtPjx1
cmxzPjwvdXJscz48ZWxlY3Ryb25pYy1yZXNvdXJjZS1udW0+MTAuMjk2Ny9qbnVtZWQuMTE4LjIx
MDQ0MzwvZWxlY3Ryb25pYy1yZXNvdXJjZS1udW0+PC9yZWNvcmQ+PC9DaXRlPjwvRW5kTm90ZT5=
</w:fldData>
        </w:fldChar>
      </w:r>
      <w:r w:rsidRPr="009664FC">
        <w:rPr>
          <w:iCs/>
          <w:sz w:val="22"/>
          <w:lang w:val="en-US" w:bidi="en-US"/>
        </w:rPr>
        <w:instrText xml:space="preserve"> ADDIN EN.CITE.DATA </w:instrText>
      </w:r>
      <w:r w:rsidRPr="009664FC">
        <w:rPr>
          <w:sz w:val="22"/>
          <w:lang w:val="en-US"/>
        </w:rPr>
      </w:r>
      <w:r w:rsidRPr="009664FC">
        <w:rPr>
          <w:sz w:val="22"/>
          <w:lang w:val="en-US"/>
        </w:rPr>
        <w:fldChar w:fldCharType="end"/>
      </w:r>
      <w:r w:rsidRPr="009664FC">
        <w:rPr>
          <w:iCs/>
          <w:sz w:val="22"/>
          <w:lang w:val="en-US" w:bidi="en-US"/>
        </w:rPr>
      </w:r>
      <w:r w:rsidRPr="009664FC">
        <w:rPr>
          <w:iCs/>
          <w:sz w:val="22"/>
          <w:lang w:val="en-US" w:bidi="en-US"/>
        </w:rPr>
        <w:fldChar w:fldCharType="separate"/>
      </w:r>
      <w:r w:rsidRPr="009664FC">
        <w:rPr>
          <w:iCs/>
          <w:sz w:val="22"/>
          <w:lang w:val="en-US" w:bidi="en-US"/>
        </w:rPr>
        <w:t>[24]</w:t>
      </w:r>
      <w:r w:rsidRPr="009664FC">
        <w:rPr>
          <w:sz w:val="22"/>
          <w:lang w:val="en-US"/>
        </w:rPr>
        <w:fldChar w:fldCharType="end"/>
      </w:r>
      <w:r w:rsidRPr="009664FC">
        <w:rPr>
          <w:iCs/>
          <w:sz w:val="22"/>
          <w:lang w:val="en-US" w:bidi="en-US"/>
        </w:rPr>
        <w:t xml:space="preserve">. </w:t>
      </w:r>
      <w:r w:rsidRPr="009664FC">
        <w:rPr>
          <w:iCs/>
          <w:sz w:val="22"/>
          <w:vertAlign w:val="superscript"/>
          <w:lang w:val="en-US" w:bidi="en-US"/>
        </w:rPr>
        <w:t>1</w:t>
      </w:r>
      <w:r w:rsidRPr="009664FC">
        <w:rPr>
          <w:iCs/>
          <w:sz w:val="22"/>
          <w:lang w:val="en-US" w:bidi="en-US"/>
        </w:rPr>
        <w:t>H NMR</w:t>
      </w:r>
      <w:r w:rsidRPr="009664FC">
        <w:rPr>
          <w:sz w:val="22"/>
          <w:lang w:val="en-US" w:bidi="en-US"/>
        </w:rPr>
        <w:t xml:space="preserve"> (60 MHz, chloroform-</w:t>
      </w:r>
      <w:r w:rsidRPr="009664FC">
        <w:rPr>
          <w:i/>
          <w:iCs/>
          <w:sz w:val="22"/>
          <w:lang w:val="en-US" w:bidi="en-US"/>
        </w:rPr>
        <w:t>d</w:t>
      </w:r>
      <w:r w:rsidRPr="009664FC">
        <w:rPr>
          <w:sz w:val="22"/>
          <w:lang w:val="en-US" w:bidi="en-US"/>
        </w:rPr>
        <w:t xml:space="preserve">) </w:t>
      </w:r>
      <w:r w:rsidRPr="009664FC">
        <w:rPr>
          <w:i/>
          <w:sz w:val="22"/>
          <w:lang w:val="en-US" w:bidi="en-US"/>
        </w:rPr>
        <w:t>δ</w:t>
      </w:r>
      <w:r w:rsidRPr="009664FC">
        <w:rPr>
          <w:sz w:val="22"/>
          <w:lang w:val="en-US" w:bidi="en-US"/>
        </w:rPr>
        <w:t xml:space="preserve"> 8.69 (d, </w:t>
      </w:r>
      <w:r w:rsidRPr="009664FC">
        <w:rPr>
          <w:i/>
          <w:iCs/>
          <w:sz w:val="22"/>
          <w:lang w:val="en-US" w:bidi="en-US"/>
        </w:rPr>
        <w:t>J</w:t>
      </w:r>
      <w:r w:rsidRPr="009664FC">
        <w:rPr>
          <w:sz w:val="22"/>
          <w:lang w:val="en-US" w:bidi="en-US"/>
        </w:rPr>
        <w:t xml:space="preserve"> = 4.2 Hz, 1H), 7.64 (m, 2H), 7.45 – 7.02 (m, 2H), 6.86 (d, </w:t>
      </w:r>
      <w:r w:rsidRPr="009664FC">
        <w:rPr>
          <w:i/>
          <w:iCs/>
          <w:sz w:val="22"/>
          <w:lang w:val="en-US" w:bidi="en-US"/>
        </w:rPr>
        <w:t>J</w:t>
      </w:r>
      <w:r w:rsidRPr="009664FC">
        <w:rPr>
          <w:sz w:val="22"/>
          <w:lang w:val="en-US" w:bidi="en-US"/>
        </w:rPr>
        <w:t xml:space="preserve"> = 7.3 Hz, 1H), 6.30 (s, 1H), 4.82 (s, 1H), 4.02 (m, 4H), 3.22 (m, 2H), 2.55 (m, 4H), 2.04 (m, 2H), 1.35 (s, 9H). </w:t>
      </w:r>
      <w:r w:rsidRPr="009664FC">
        <w:rPr>
          <w:sz w:val="22"/>
          <w:vertAlign w:val="superscript"/>
          <w:lang w:val="en-US" w:bidi="en-US"/>
        </w:rPr>
        <w:t>13</w:t>
      </w:r>
      <w:r w:rsidRPr="009664FC">
        <w:rPr>
          <w:sz w:val="22"/>
          <w:lang w:val="en-US" w:bidi="en-US"/>
        </w:rPr>
        <w:t>C NMR (15 MHz, chloroform-</w:t>
      </w:r>
      <w:r w:rsidRPr="009664FC">
        <w:rPr>
          <w:i/>
          <w:iCs/>
          <w:sz w:val="22"/>
          <w:lang w:val="en-US" w:bidi="en-US"/>
        </w:rPr>
        <w:t>d</w:t>
      </w:r>
      <w:r w:rsidRPr="009664FC">
        <w:rPr>
          <w:sz w:val="22"/>
          <w:lang w:val="en-US" w:bidi="en-US"/>
        </w:rPr>
        <w:t xml:space="preserve">) </w:t>
      </w:r>
      <w:r w:rsidRPr="009664FC">
        <w:rPr>
          <w:i/>
          <w:sz w:val="22"/>
          <w:lang w:val="en-US" w:bidi="en-US"/>
        </w:rPr>
        <w:t>δ</w:t>
      </w:r>
      <w:r w:rsidRPr="009664FC">
        <w:rPr>
          <w:sz w:val="22"/>
          <w:lang w:val="en-US" w:bidi="en-US"/>
        </w:rPr>
        <w:t xml:space="preserve"> 167.79, 156.37, 154.36, 148.47, 141.01, 140.39, 127.84, 125.35, 119.42, 117.00, 116.49, 109.72, 78.65, 68.24, 49.86, 44.43, 42.02, 38.81, 38.38, 29.19, 28.39. (CF</w:t>
      </w:r>
      <w:r w:rsidRPr="009664FC">
        <w:rPr>
          <w:sz w:val="22"/>
          <w:vertAlign w:val="subscript"/>
          <w:lang w:val="en-US" w:bidi="en-US"/>
        </w:rPr>
        <w:t>2</w:t>
      </w:r>
      <w:r w:rsidRPr="009664FC">
        <w:rPr>
          <w:sz w:val="22"/>
          <w:lang w:val="en-US" w:bidi="en-US"/>
        </w:rPr>
        <w:t xml:space="preserve"> not detected). ESI-MS </w:t>
      </w:r>
      <w:r w:rsidRPr="009664FC">
        <w:rPr>
          <w:i/>
          <w:iCs/>
          <w:sz w:val="22"/>
          <w:lang w:val="en-US" w:bidi="en-US"/>
        </w:rPr>
        <w:t>m/z</w:t>
      </w:r>
      <w:r w:rsidRPr="009664FC">
        <w:rPr>
          <w:sz w:val="22"/>
          <w:lang w:val="en-US" w:bidi="en-US"/>
        </w:rPr>
        <w:t>: calculated for C</w:t>
      </w:r>
      <w:r w:rsidRPr="009664FC">
        <w:rPr>
          <w:sz w:val="22"/>
          <w:vertAlign w:val="subscript"/>
          <w:lang w:val="en-US" w:bidi="en-US"/>
        </w:rPr>
        <w:t>25</w:t>
      </w:r>
      <w:r w:rsidRPr="009664FC">
        <w:rPr>
          <w:sz w:val="22"/>
          <w:lang w:val="en-US" w:bidi="en-US"/>
        </w:rPr>
        <w:t>H</w:t>
      </w:r>
      <w:r w:rsidRPr="009664FC">
        <w:rPr>
          <w:sz w:val="22"/>
          <w:vertAlign w:val="subscript"/>
          <w:lang w:val="en-US" w:bidi="en-US"/>
        </w:rPr>
        <w:t>29</w:t>
      </w:r>
      <w:r w:rsidRPr="009664FC">
        <w:rPr>
          <w:sz w:val="22"/>
          <w:lang w:val="en-US" w:bidi="en-US"/>
        </w:rPr>
        <w:t>F</w:t>
      </w:r>
      <w:r w:rsidRPr="009664FC">
        <w:rPr>
          <w:sz w:val="22"/>
          <w:vertAlign w:val="subscript"/>
          <w:lang w:val="en-US" w:bidi="en-US"/>
        </w:rPr>
        <w:t>2</w:t>
      </w:r>
      <w:r w:rsidRPr="009664FC">
        <w:rPr>
          <w:sz w:val="22"/>
          <w:lang w:val="en-US" w:bidi="en-US"/>
        </w:rPr>
        <w:t>N</w:t>
      </w:r>
      <w:r w:rsidRPr="009664FC">
        <w:rPr>
          <w:sz w:val="22"/>
          <w:vertAlign w:val="subscript"/>
          <w:lang w:val="en-US" w:bidi="en-US"/>
        </w:rPr>
        <w:t>5</w:t>
      </w:r>
      <w:r w:rsidRPr="009664FC">
        <w:rPr>
          <w:sz w:val="22"/>
          <w:lang w:val="en-US" w:bidi="en-US"/>
        </w:rPr>
        <w:t>O: 517.21; found: 517.3 [M+H]</w:t>
      </w:r>
      <w:r w:rsidRPr="009664FC">
        <w:rPr>
          <w:sz w:val="22"/>
          <w:vertAlign w:val="superscript"/>
          <w:lang w:val="en-US" w:bidi="en-US"/>
        </w:rPr>
        <w:t>+</w:t>
      </w:r>
      <w:r w:rsidRPr="009664FC">
        <w:rPr>
          <w:sz w:val="22"/>
          <w:lang w:val="en-US" w:bidi="en-US"/>
        </w:rPr>
        <w:t>.</w:t>
      </w:r>
    </w:p>
    <w:p w:rsidR="00971751" w:rsidRPr="009664FC" w:rsidRDefault="00971751" w:rsidP="00B21134">
      <w:pPr>
        <w:spacing w:line="276" w:lineRule="auto"/>
        <w:jc w:val="both"/>
        <w:rPr>
          <w:sz w:val="22"/>
          <w:lang w:val="en-US" w:bidi="en-US"/>
        </w:rPr>
      </w:pPr>
    </w:p>
    <w:p w:rsidR="0033534B" w:rsidRDefault="00971751" w:rsidP="00B21134">
      <w:pPr>
        <w:spacing w:line="276" w:lineRule="auto"/>
        <w:rPr>
          <w:iCs/>
          <w:sz w:val="22"/>
          <w:lang w:val="en-US" w:bidi="en-US"/>
        </w:rPr>
      </w:pPr>
      <w:r w:rsidRPr="009664FC">
        <w:rPr>
          <w:b/>
          <w:bCs/>
          <w:i/>
          <w:sz w:val="22"/>
          <w:lang w:val="en-US" w:bidi="en-US"/>
        </w:rPr>
        <w:t>Synthesis of (S)-2,2',2''-(10-(2-((3-((4-((2-(2-cyano-4,4-difluoropyrrolidin-1-yl)-2-oxoethyl)carbamoyl)quinolin-8-yl)oxy)propyl)amino)-2-oxoethyl)-1,4,7,10-tetraazacyclododecane-1,4,7-triyl)triacetic acid (eFAP-6)</w:t>
      </w:r>
      <w:r w:rsidRPr="009664FC">
        <w:rPr>
          <w:iCs/>
          <w:sz w:val="22"/>
          <w:lang w:val="en-US" w:bidi="en-US"/>
        </w:rPr>
        <w:t xml:space="preserve">. </w:t>
      </w:r>
    </w:p>
    <w:p w:rsidR="00971751" w:rsidRPr="009664FC" w:rsidRDefault="00971751" w:rsidP="00B21134">
      <w:pPr>
        <w:spacing w:line="276" w:lineRule="auto"/>
        <w:rPr>
          <w:sz w:val="22"/>
          <w:lang w:val="en-US" w:bidi="en-US"/>
        </w:rPr>
      </w:pPr>
      <w:r w:rsidRPr="009664FC">
        <w:rPr>
          <w:b/>
          <w:iCs/>
          <w:sz w:val="22"/>
          <w:lang w:val="en-US" w:bidi="en-US"/>
        </w:rPr>
        <w:t>1</w:t>
      </w:r>
      <w:r w:rsidRPr="009664FC">
        <w:rPr>
          <w:b/>
          <w:sz w:val="22"/>
          <w:lang w:val="en-US" w:bidi="en-US"/>
        </w:rPr>
        <w:t xml:space="preserve"> </w:t>
      </w:r>
      <w:r w:rsidRPr="009664FC">
        <w:rPr>
          <w:sz w:val="22"/>
          <w:lang w:val="en-US" w:bidi="en-US"/>
        </w:rPr>
        <w:t xml:space="preserve">(0.02 g, 0.04 mmol) was added a 1:1 mixture of TFA/DCM containing 10% TIPS (1.5 mL), after which the reaction mixture was left to stir at room temperature (RT) for 30 min. Following completion, the reaction mixture was concentrated under a gentle air stream, before precipitating with ice cold diethyl ether (2 x 20 mL). The precipitate </w:t>
      </w:r>
      <w:r w:rsidRPr="009664FC">
        <w:rPr>
          <w:b/>
          <w:bCs/>
          <w:sz w:val="22"/>
          <w:lang w:val="en-US" w:bidi="en-US"/>
        </w:rPr>
        <w:t>2</w:t>
      </w:r>
      <w:r w:rsidRPr="009664FC">
        <w:rPr>
          <w:sz w:val="22"/>
          <w:lang w:val="en-US" w:bidi="en-US"/>
        </w:rPr>
        <w:t xml:space="preserve"> was collected, dried, and used in the subsequent reaction without further purification. The crude was redissolved in DMF (1 mL), after which DOTA-NHS ester (0.035 g, 0.043 mmol) and DIPEA (45 µL) were added. The reaction mixture was stirred at RT for 30 min. The volatiles were removed under reduced pressure. The product was purified using preparative high-performance liquid chromatography followed by lyophilization to yield eFAP-6 (12.3 mg, 0.015 mmol, 38%) as a light-yellow powder. </w:t>
      </w:r>
      <w:r w:rsidRPr="009664FC">
        <w:rPr>
          <w:sz w:val="22"/>
          <w:vertAlign w:val="superscript"/>
          <w:lang w:val="en-US" w:bidi="en-US"/>
        </w:rPr>
        <w:t>1</w:t>
      </w:r>
      <w:r w:rsidRPr="009664FC">
        <w:rPr>
          <w:sz w:val="22"/>
          <w:lang w:val="en-US" w:bidi="en-US"/>
        </w:rPr>
        <w:t>H NMR (60 MHz, D</w:t>
      </w:r>
      <w:r w:rsidRPr="009664FC">
        <w:rPr>
          <w:sz w:val="22"/>
          <w:vertAlign w:val="subscript"/>
          <w:lang w:val="en-US" w:bidi="en-US"/>
        </w:rPr>
        <w:t>2</w:t>
      </w:r>
      <w:r w:rsidRPr="009664FC">
        <w:rPr>
          <w:sz w:val="22"/>
          <w:lang w:val="en-US" w:bidi="en-US"/>
        </w:rPr>
        <w:t xml:space="preserve">O) δ 9.03 (dd, </w:t>
      </w:r>
      <w:r w:rsidRPr="009664FC">
        <w:rPr>
          <w:i/>
          <w:iCs/>
          <w:sz w:val="22"/>
          <w:lang w:val="en-US" w:bidi="en-US"/>
        </w:rPr>
        <w:t>J</w:t>
      </w:r>
      <w:r w:rsidRPr="009664FC">
        <w:rPr>
          <w:sz w:val="22"/>
          <w:lang w:val="en-US" w:bidi="en-US"/>
        </w:rPr>
        <w:t xml:space="preserve"> = 4.9, 1.6 Hz, 1H), 8.41 (d, </w:t>
      </w:r>
      <w:r w:rsidRPr="009664FC">
        <w:rPr>
          <w:i/>
          <w:iCs/>
          <w:sz w:val="22"/>
          <w:lang w:val="en-US" w:bidi="en-US"/>
        </w:rPr>
        <w:t>J</w:t>
      </w:r>
      <w:r w:rsidRPr="009664FC">
        <w:rPr>
          <w:sz w:val="22"/>
          <w:lang w:val="en-US" w:bidi="en-US"/>
        </w:rPr>
        <w:t xml:space="preserve"> = 1.5 Hz, 0H), 7.94 (dd, </w:t>
      </w:r>
      <w:r w:rsidRPr="009664FC">
        <w:rPr>
          <w:i/>
          <w:iCs/>
          <w:sz w:val="22"/>
          <w:lang w:val="en-US" w:bidi="en-US"/>
        </w:rPr>
        <w:t>J</w:t>
      </w:r>
      <w:r w:rsidRPr="009664FC">
        <w:rPr>
          <w:sz w:val="22"/>
          <w:lang w:val="en-US" w:bidi="en-US"/>
        </w:rPr>
        <w:t xml:space="preserve"> = 5.1, 1.5 Hz, 1H), 7.89 – 7.84 (m, 1H), 7.80 (td, </w:t>
      </w:r>
      <w:r w:rsidRPr="009664FC">
        <w:rPr>
          <w:i/>
          <w:iCs/>
          <w:sz w:val="22"/>
          <w:lang w:val="en-US" w:bidi="en-US"/>
        </w:rPr>
        <w:t>J</w:t>
      </w:r>
      <w:r w:rsidRPr="009664FC">
        <w:rPr>
          <w:sz w:val="22"/>
          <w:lang w:val="en-US" w:bidi="en-US"/>
        </w:rPr>
        <w:t xml:space="preserve"> = 8.2, 1.6 Hz, 1H), 7.49 (dd, </w:t>
      </w:r>
      <w:r w:rsidRPr="009664FC">
        <w:rPr>
          <w:i/>
          <w:iCs/>
          <w:sz w:val="22"/>
          <w:lang w:val="en-US" w:bidi="en-US"/>
        </w:rPr>
        <w:t>J</w:t>
      </w:r>
      <w:r w:rsidRPr="009664FC">
        <w:rPr>
          <w:sz w:val="22"/>
          <w:lang w:val="en-US" w:bidi="en-US"/>
        </w:rPr>
        <w:t xml:space="preserve"> = 8.0, 1.3 Hz, 1H), 5.21 (dd, </w:t>
      </w:r>
      <w:r w:rsidRPr="009664FC">
        <w:rPr>
          <w:i/>
          <w:iCs/>
          <w:sz w:val="22"/>
          <w:lang w:val="en-US" w:bidi="en-US"/>
        </w:rPr>
        <w:t>J</w:t>
      </w:r>
      <w:r w:rsidRPr="009664FC">
        <w:rPr>
          <w:sz w:val="22"/>
          <w:lang w:val="en-US" w:bidi="en-US"/>
        </w:rPr>
        <w:t xml:space="preserve"> = 9.0, 3.8 Hz, 1H), 4.64 – 4.51 (m, 0H), 4.46 – 4.38 (m, 4H), 4.31 (td, </w:t>
      </w:r>
      <w:r w:rsidRPr="009664FC">
        <w:rPr>
          <w:i/>
          <w:iCs/>
          <w:sz w:val="22"/>
          <w:lang w:val="en-US" w:bidi="en-US"/>
        </w:rPr>
        <w:t>J</w:t>
      </w:r>
      <w:r w:rsidRPr="009664FC">
        <w:rPr>
          <w:sz w:val="22"/>
          <w:lang w:val="en-US" w:bidi="en-US"/>
        </w:rPr>
        <w:t xml:space="preserve"> = 13.0, 6.6 Hz, 1H), 4.25 – 4.14 (m, 1H), 4.08 (dd, </w:t>
      </w:r>
      <w:r w:rsidRPr="009664FC">
        <w:rPr>
          <w:i/>
          <w:iCs/>
          <w:sz w:val="22"/>
          <w:lang w:val="en-US" w:bidi="en-US"/>
        </w:rPr>
        <w:t>J</w:t>
      </w:r>
      <w:r w:rsidRPr="009664FC">
        <w:rPr>
          <w:sz w:val="22"/>
          <w:lang w:val="en-US" w:bidi="en-US"/>
        </w:rPr>
        <w:t xml:space="preserve"> = 17.1, 11.9 Hz, 0H), 3.84 (d, </w:t>
      </w:r>
      <w:r w:rsidRPr="009664FC">
        <w:rPr>
          <w:i/>
          <w:iCs/>
          <w:sz w:val="22"/>
          <w:lang w:val="en-US" w:bidi="en-US"/>
        </w:rPr>
        <w:t>J</w:t>
      </w:r>
      <w:r w:rsidRPr="009664FC">
        <w:rPr>
          <w:sz w:val="22"/>
          <w:lang w:val="en-US" w:bidi="en-US"/>
        </w:rPr>
        <w:t xml:space="preserve"> = 16.6 Hz, 2H), 3.76 (d, </w:t>
      </w:r>
      <w:r w:rsidRPr="009664FC">
        <w:rPr>
          <w:i/>
          <w:iCs/>
          <w:sz w:val="22"/>
          <w:lang w:val="en-US" w:bidi="en-US"/>
        </w:rPr>
        <w:t>J</w:t>
      </w:r>
      <w:r w:rsidRPr="009664FC">
        <w:rPr>
          <w:sz w:val="22"/>
          <w:lang w:val="en-US" w:bidi="en-US"/>
        </w:rPr>
        <w:t xml:space="preserve"> = 16.1 Hz, 2H), 3.55 – 3.32 (m, 12H), 3.19 – 2.84 (m, 9H), 2.22 (p, </w:t>
      </w:r>
      <w:r w:rsidRPr="009664FC">
        <w:rPr>
          <w:i/>
          <w:iCs/>
          <w:sz w:val="22"/>
          <w:lang w:val="en-US" w:bidi="en-US"/>
        </w:rPr>
        <w:t>J</w:t>
      </w:r>
      <w:r w:rsidRPr="009664FC">
        <w:rPr>
          <w:sz w:val="22"/>
          <w:lang w:val="en-US" w:bidi="en-US"/>
        </w:rPr>
        <w:t xml:space="preserve"> = 6.4 Hz, 2H). </w:t>
      </w:r>
      <w:r w:rsidRPr="009664FC">
        <w:rPr>
          <w:sz w:val="22"/>
          <w:vertAlign w:val="superscript"/>
          <w:lang w:val="en-US" w:bidi="en-US"/>
        </w:rPr>
        <w:t>13</w:t>
      </w:r>
      <w:r w:rsidRPr="009664FC">
        <w:rPr>
          <w:sz w:val="22"/>
          <w:lang w:val="en-US" w:bidi="en-US"/>
        </w:rPr>
        <w:t>C NMR (151 MHz, D</w:t>
      </w:r>
      <w:r w:rsidRPr="009664FC">
        <w:rPr>
          <w:sz w:val="22"/>
          <w:vertAlign w:val="subscript"/>
          <w:lang w:val="en-US" w:bidi="en-US"/>
        </w:rPr>
        <w:t>2</w:t>
      </w:r>
      <w:r w:rsidRPr="009664FC">
        <w:rPr>
          <w:sz w:val="22"/>
          <w:lang w:val="en-US" w:bidi="en-US"/>
        </w:rPr>
        <w:t>O) δ 175.65, 171.90, 169.81, 169.67, 169.23, 169.07, 151.76, 146.49, 144.89, 135.38, 130.10, 127.51, 125.73, 120.09, 117.34, 116.63, 112.01, 67.17, 56.33, 55.83, 54.17, 51.96, 51.74, 51.58, 50.68, 48.28, 48.12, 44.76, 42.11, 36.67, 36.40, 36.23, 27.69. ESI-MS </w:t>
      </w:r>
      <w:r w:rsidRPr="009664FC">
        <w:rPr>
          <w:i/>
          <w:iCs/>
          <w:sz w:val="22"/>
          <w:lang w:val="en-US" w:bidi="en-US"/>
        </w:rPr>
        <w:t>m/z</w:t>
      </w:r>
      <w:r w:rsidRPr="009664FC">
        <w:rPr>
          <w:sz w:val="22"/>
          <w:lang w:val="en-US" w:bidi="en-US"/>
        </w:rPr>
        <w:t>: calculated for C</w:t>
      </w:r>
      <w:r w:rsidRPr="009664FC">
        <w:rPr>
          <w:sz w:val="22"/>
          <w:vertAlign w:val="subscript"/>
          <w:lang w:val="en-US" w:bidi="en-US"/>
        </w:rPr>
        <w:t>36</w:t>
      </w:r>
      <w:r w:rsidRPr="009664FC">
        <w:rPr>
          <w:sz w:val="22"/>
          <w:lang w:val="en-US" w:bidi="en-US"/>
        </w:rPr>
        <w:t>H</w:t>
      </w:r>
      <w:r w:rsidRPr="009664FC">
        <w:rPr>
          <w:sz w:val="22"/>
          <w:vertAlign w:val="subscript"/>
          <w:lang w:val="en-US" w:bidi="en-US"/>
        </w:rPr>
        <w:t>47</w:t>
      </w:r>
      <w:r w:rsidRPr="009664FC">
        <w:rPr>
          <w:sz w:val="22"/>
          <w:lang w:val="en-US" w:bidi="en-US"/>
        </w:rPr>
        <w:t>F</w:t>
      </w:r>
      <w:r w:rsidRPr="009664FC">
        <w:rPr>
          <w:sz w:val="22"/>
          <w:vertAlign w:val="subscript"/>
          <w:lang w:val="en-US" w:bidi="en-US"/>
        </w:rPr>
        <w:t>2</w:t>
      </w:r>
      <w:r w:rsidRPr="009664FC">
        <w:rPr>
          <w:sz w:val="22"/>
          <w:lang w:val="en-US" w:bidi="en-US"/>
        </w:rPr>
        <w:t>N</w:t>
      </w:r>
      <w:r w:rsidRPr="009664FC">
        <w:rPr>
          <w:sz w:val="22"/>
          <w:vertAlign w:val="subscript"/>
          <w:lang w:val="en-US" w:bidi="en-US"/>
        </w:rPr>
        <w:t>9</w:t>
      </w:r>
      <w:r w:rsidRPr="009664FC">
        <w:rPr>
          <w:sz w:val="22"/>
          <w:lang w:val="en-US" w:bidi="en-US"/>
        </w:rPr>
        <w:t>O</w:t>
      </w:r>
      <w:r w:rsidRPr="009664FC">
        <w:rPr>
          <w:sz w:val="22"/>
          <w:vertAlign w:val="subscript"/>
          <w:lang w:val="en-US" w:bidi="en-US"/>
        </w:rPr>
        <w:t>10</w:t>
      </w:r>
      <w:r w:rsidRPr="009664FC">
        <w:rPr>
          <w:sz w:val="22"/>
          <w:lang w:val="en-US" w:bidi="en-US"/>
        </w:rPr>
        <w:t>: 803.34; found: 804.3 [M+H]</w:t>
      </w:r>
      <w:r w:rsidRPr="009664FC">
        <w:rPr>
          <w:sz w:val="22"/>
          <w:vertAlign w:val="superscript"/>
          <w:lang w:val="en-US" w:bidi="en-US"/>
        </w:rPr>
        <w:t>+</w:t>
      </w:r>
      <w:r w:rsidRPr="009664FC">
        <w:rPr>
          <w:sz w:val="22"/>
          <w:lang w:val="en-US" w:bidi="en-US"/>
        </w:rPr>
        <w:t>.</w:t>
      </w:r>
    </w:p>
    <w:p w:rsidR="00971751" w:rsidRPr="009664FC" w:rsidRDefault="00971751" w:rsidP="00B21134">
      <w:pPr>
        <w:spacing w:line="276" w:lineRule="auto"/>
        <w:jc w:val="both"/>
        <w:rPr>
          <w:sz w:val="22"/>
          <w:lang w:val="en-US" w:bidi="en-US"/>
        </w:rPr>
      </w:pPr>
    </w:p>
    <w:p w:rsidR="0033534B" w:rsidRDefault="00971751" w:rsidP="00B21134">
      <w:pPr>
        <w:spacing w:line="276" w:lineRule="auto"/>
        <w:jc w:val="both"/>
        <w:rPr>
          <w:bCs/>
          <w:iCs/>
          <w:sz w:val="22"/>
          <w:lang w:val="en-US" w:bidi="en-US"/>
        </w:rPr>
      </w:pPr>
      <w:r w:rsidRPr="009664FC">
        <w:rPr>
          <w:b/>
          <w:bCs/>
          <w:i/>
          <w:sz w:val="22"/>
          <w:lang w:val="en-US" w:bidi="en-US"/>
        </w:rPr>
        <w:t>Synthesis of 1-(6-((3-((4-((2-((S)-2-cyano-4,4-difluoropyrrolidin-1-yl)-2-oxoethyl)carbamoyl)quinolin-8-yl)oxy)propyl)amino)-6-oxohexyl)-3,3-dimethyl-5-sulfo-2-((1E,3E)-5-((E)-1,3,3-trimethyl-5-sulfoindolin-2-ylidene)penta-1,3-dien-1-yl)-3H-indol-1-ium (eFAP-7)</w:t>
      </w:r>
      <w:r w:rsidRPr="009664FC">
        <w:rPr>
          <w:bCs/>
          <w:iCs/>
          <w:sz w:val="22"/>
          <w:lang w:val="en-US" w:bidi="en-US"/>
        </w:rPr>
        <w:t xml:space="preserve">. </w:t>
      </w:r>
    </w:p>
    <w:p w:rsidR="00971751" w:rsidRPr="009664FC" w:rsidRDefault="00971751" w:rsidP="00B21134">
      <w:pPr>
        <w:spacing w:line="276" w:lineRule="auto"/>
        <w:jc w:val="both"/>
        <w:rPr>
          <w:iCs/>
          <w:sz w:val="22"/>
          <w:lang w:val="en-US" w:bidi="en-US"/>
        </w:rPr>
      </w:pPr>
      <w:r w:rsidRPr="009664FC">
        <w:rPr>
          <w:b/>
          <w:bCs/>
          <w:iCs/>
          <w:sz w:val="22"/>
          <w:lang w:val="en-US" w:bidi="en-US"/>
        </w:rPr>
        <w:t>1</w:t>
      </w:r>
      <w:r w:rsidRPr="009664FC">
        <w:rPr>
          <w:b/>
          <w:iCs/>
          <w:sz w:val="22"/>
          <w:lang w:val="en-US" w:bidi="en-US"/>
        </w:rPr>
        <w:t xml:space="preserve"> </w:t>
      </w:r>
      <w:r w:rsidRPr="009664FC">
        <w:rPr>
          <w:iCs/>
          <w:sz w:val="22"/>
          <w:lang w:val="en-US" w:bidi="en-US"/>
        </w:rPr>
        <w:t xml:space="preserve">(5.0 mg, 9.7 µmol) was added a 1:1 mixture of TFA/DCM containing 10% TIPS (1 mL), after which the reaction mixture was left to stir at RT for 30 min. Following completion, the reaction mixture was concentrated under a gentle air stream, before precipitating with ice cold diethyl ether (2 x 20 mL). The precipitate </w:t>
      </w:r>
      <w:r w:rsidRPr="009664FC">
        <w:rPr>
          <w:b/>
          <w:bCs/>
          <w:iCs/>
          <w:sz w:val="22"/>
          <w:lang w:val="en-US" w:bidi="en-US"/>
        </w:rPr>
        <w:t xml:space="preserve">2 </w:t>
      </w:r>
      <w:r w:rsidRPr="009664FC">
        <w:rPr>
          <w:iCs/>
          <w:sz w:val="22"/>
          <w:lang w:val="en-US" w:bidi="en-US"/>
        </w:rPr>
        <w:t xml:space="preserve">was collected, dried, and used in the subsequent reaction without further purification. The residue was redissolved in DMF (1 mL) and sulfo-Cy5-NHS ester (6.7 mg, 8.7 µmol) and DIPEA (10 µL) were added. The reaction mixture was stirred at RT for 45 min. The volatiles were removed under reduced pressure. The crude was purified using preparative high-performance liquid </w:t>
      </w:r>
      <w:r w:rsidRPr="009664FC">
        <w:rPr>
          <w:iCs/>
          <w:sz w:val="22"/>
          <w:lang w:val="en-US" w:bidi="en-US"/>
        </w:rPr>
        <w:lastRenderedPageBreak/>
        <w:t>chromatography followed by lyophilization to yield eFAP-7 (5.2 mg, 5.0 µmol, 52%) as a bright blue power. ESI-MS m/z: calculated for C</w:t>
      </w:r>
      <w:r w:rsidRPr="009664FC">
        <w:rPr>
          <w:iCs/>
          <w:sz w:val="22"/>
          <w:vertAlign w:val="subscript"/>
          <w:lang w:val="en-US" w:bidi="en-US"/>
        </w:rPr>
        <w:t>52</w:t>
      </w:r>
      <w:r w:rsidRPr="009664FC">
        <w:rPr>
          <w:iCs/>
          <w:sz w:val="22"/>
          <w:lang w:val="en-US" w:bidi="en-US"/>
        </w:rPr>
        <w:t>H</w:t>
      </w:r>
      <w:r w:rsidRPr="009664FC">
        <w:rPr>
          <w:iCs/>
          <w:sz w:val="22"/>
          <w:vertAlign w:val="subscript"/>
          <w:lang w:val="en-US" w:bidi="en-US"/>
        </w:rPr>
        <w:t>58</w:t>
      </w:r>
      <w:r w:rsidRPr="009664FC">
        <w:rPr>
          <w:iCs/>
          <w:sz w:val="22"/>
          <w:lang w:val="en-US" w:bidi="en-US"/>
        </w:rPr>
        <w:t>F</w:t>
      </w:r>
      <w:r w:rsidRPr="009664FC">
        <w:rPr>
          <w:iCs/>
          <w:sz w:val="22"/>
          <w:vertAlign w:val="subscript"/>
          <w:lang w:val="en-US" w:bidi="en-US"/>
        </w:rPr>
        <w:t>2</w:t>
      </w:r>
      <w:r w:rsidRPr="009664FC">
        <w:rPr>
          <w:iCs/>
          <w:sz w:val="22"/>
          <w:lang w:val="en-US" w:bidi="en-US"/>
        </w:rPr>
        <w:t>N</w:t>
      </w:r>
      <w:r w:rsidRPr="009664FC">
        <w:rPr>
          <w:iCs/>
          <w:sz w:val="22"/>
          <w:vertAlign w:val="subscript"/>
          <w:lang w:val="en-US" w:bidi="en-US"/>
        </w:rPr>
        <w:t>7</w:t>
      </w:r>
      <w:r w:rsidRPr="009664FC">
        <w:rPr>
          <w:iCs/>
          <w:sz w:val="22"/>
          <w:lang w:val="en-US" w:bidi="en-US"/>
        </w:rPr>
        <w:t>O</w:t>
      </w:r>
      <w:r w:rsidRPr="009664FC">
        <w:rPr>
          <w:iCs/>
          <w:sz w:val="22"/>
          <w:vertAlign w:val="subscript"/>
          <w:lang w:val="en-US" w:bidi="en-US"/>
        </w:rPr>
        <w:t>10</w:t>
      </w:r>
      <w:r w:rsidRPr="009664FC">
        <w:rPr>
          <w:iCs/>
          <w:sz w:val="22"/>
          <w:lang w:val="en-US" w:bidi="en-US"/>
        </w:rPr>
        <w:t>S</w:t>
      </w:r>
      <w:r w:rsidRPr="009664FC">
        <w:rPr>
          <w:iCs/>
          <w:sz w:val="22"/>
          <w:vertAlign w:val="subscript"/>
          <w:lang w:val="en-US" w:bidi="en-US"/>
        </w:rPr>
        <w:t>2</w:t>
      </w:r>
      <w:r w:rsidRPr="009664FC">
        <w:rPr>
          <w:iCs/>
          <w:sz w:val="22"/>
          <w:vertAlign w:val="superscript"/>
          <w:lang w:val="en-US" w:bidi="en-US"/>
        </w:rPr>
        <w:t>+</w:t>
      </w:r>
      <w:r w:rsidRPr="009664FC">
        <w:rPr>
          <w:iCs/>
          <w:sz w:val="22"/>
          <w:lang w:val="en-US" w:bidi="en-US"/>
        </w:rPr>
        <w:t xml:space="preserve"> 1042.35; found. 1042.6 [M + H]</w:t>
      </w:r>
      <w:r w:rsidRPr="009664FC">
        <w:rPr>
          <w:iCs/>
          <w:sz w:val="22"/>
          <w:vertAlign w:val="superscript"/>
          <w:lang w:val="en-US" w:bidi="en-US"/>
        </w:rPr>
        <w:t>+</w:t>
      </w:r>
      <w:r w:rsidRPr="009664FC">
        <w:rPr>
          <w:iCs/>
          <w:sz w:val="22"/>
          <w:lang w:val="en-US" w:bidi="en-US"/>
        </w:rPr>
        <w:t>. </w:t>
      </w:r>
    </w:p>
    <w:p w:rsidR="003C0535" w:rsidRDefault="003C0535" w:rsidP="00B21134">
      <w:pPr>
        <w:spacing w:line="276" w:lineRule="auto"/>
        <w:rPr>
          <w:iCs/>
          <w:lang w:val="en-US" w:bidi="en-US"/>
        </w:rPr>
      </w:pPr>
    </w:p>
    <w:p w:rsidR="008504B7" w:rsidRPr="009664FC" w:rsidRDefault="008504B7" w:rsidP="00B21134">
      <w:pPr>
        <w:spacing w:line="276" w:lineRule="auto"/>
        <w:rPr>
          <w:iCs/>
          <w:lang w:val="en-US" w:bidi="en-US"/>
        </w:rPr>
      </w:pPr>
    </w:p>
    <w:p w:rsidR="00971751" w:rsidRPr="009664FC" w:rsidRDefault="003C0535" w:rsidP="00B21134">
      <w:pPr>
        <w:spacing w:line="276" w:lineRule="auto"/>
        <w:jc w:val="both"/>
        <w:rPr>
          <w:lang w:val="en-US" w:bidi="en-US"/>
        </w:rPr>
      </w:pPr>
      <w:r w:rsidRPr="009664FC">
        <w:rPr>
          <w:b/>
          <w:i/>
          <w:lang w:val="en-US" w:bidi="en-US"/>
        </w:rPr>
        <w:t xml:space="preserve">Supplementary figures and tables </w:t>
      </w:r>
    </w:p>
    <w:p w:rsidR="00971751" w:rsidRPr="009664FC" w:rsidRDefault="00971751" w:rsidP="00B21134">
      <w:pPr>
        <w:spacing w:line="276" w:lineRule="auto"/>
        <w:jc w:val="both"/>
        <w:rPr>
          <w:lang w:val="en-US" w:bidi="en-US"/>
        </w:rPr>
      </w:pPr>
    </w:p>
    <w:p w:rsidR="00971751" w:rsidRPr="009664FC" w:rsidRDefault="006D3BD0" w:rsidP="00B21134">
      <w:pPr>
        <w:spacing w:line="276" w:lineRule="auto"/>
        <w:jc w:val="both"/>
        <w:rPr>
          <w:lang w:val="en-US"/>
        </w:rPr>
      </w:pPr>
      <w:r>
        <w:rPr>
          <w:lang w:val="en-US"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25pt;height:293.25pt">
            <v:imagedata r:id="rId9" o:title="Supl"/>
          </v:shape>
        </w:pict>
      </w:r>
    </w:p>
    <w:p w:rsidR="00971751" w:rsidRDefault="00971751" w:rsidP="00B21134">
      <w:pPr>
        <w:spacing w:line="276" w:lineRule="auto"/>
        <w:jc w:val="both"/>
        <w:rPr>
          <w:lang w:val="en-US"/>
        </w:rPr>
      </w:pPr>
      <w:r w:rsidRPr="009664FC">
        <w:rPr>
          <w:b/>
          <w:lang w:val="en-US"/>
        </w:rPr>
        <w:t>Figure S1:</w:t>
      </w:r>
      <w:r w:rsidRPr="009664FC">
        <w:rPr>
          <w:lang w:val="en-US"/>
        </w:rPr>
        <w:t xml:space="preserve"> </w:t>
      </w:r>
      <w:r w:rsidRPr="009664FC">
        <w:rPr>
          <w:vertAlign w:val="superscript"/>
          <w:lang w:val="en-US"/>
        </w:rPr>
        <w:t>1</w:t>
      </w:r>
      <w:r w:rsidRPr="009664FC">
        <w:rPr>
          <w:lang w:val="en-US"/>
        </w:rPr>
        <w:t xml:space="preserve">H NMR of </w:t>
      </w:r>
      <w:r w:rsidRPr="009664FC">
        <w:rPr>
          <w:b/>
          <w:lang w:val="en-US"/>
        </w:rPr>
        <w:t>1</w:t>
      </w:r>
      <w:r w:rsidRPr="009664FC">
        <w:rPr>
          <w:lang w:val="en-US"/>
        </w:rPr>
        <w:t xml:space="preserve"> in chloroform-d.</w:t>
      </w:r>
    </w:p>
    <w:p w:rsidR="006D3BD0" w:rsidRDefault="006D3BD0" w:rsidP="00B21134">
      <w:pPr>
        <w:spacing w:line="276" w:lineRule="auto"/>
        <w:jc w:val="both"/>
        <w:rPr>
          <w:lang w:val="en-US"/>
        </w:rPr>
      </w:pPr>
    </w:p>
    <w:p w:rsidR="006D3BD0" w:rsidRPr="009664FC" w:rsidRDefault="006D3BD0" w:rsidP="00B21134">
      <w:pPr>
        <w:spacing w:line="276" w:lineRule="auto"/>
        <w:jc w:val="both"/>
        <w:rPr>
          <w:lang w:val="en-US"/>
        </w:rPr>
      </w:pPr>
    </w:p>
    <w:p w:rsidR="00971751" w:rsidRPr="009664FC" w:rsidRDefault="006D3BD0" w:rsidP="00B21134">
      <w:pPr>
        <w:spacing w:line="276" w:lineRule="auto"/>
        <w:jc w:val="both"/>
        <w:rPr>
          <w:lang w:val="en-US"/>
        </w:rPr>
      </w:pPr>
      <w:r>
        <w:rPr>
          <w:lang w:val="en-US" w:eastAsia="nl-NL"/>
        </w:rPr>
        <w:lastRenderedPageBreak/>
        <w:pict>
          <v:shape id="_x0000_i1026" type="#_x0000_t75" style="width:429.75pt;height:297.75pt">
            <v:imagedata r:id="rId10" o:title="Supl"/>
          </v:shape>
        </w:pict>
      </w:r>
    </w:p>
    <w:p w:rsidR="00971751" w:rsidRPr="009664FC" w:rsidRDefault="00971751" w:rsidP="00B21134">
      <w:pPr>
        <w:spacing w:line="276" w:lineRule="auto"/>
        <w:jc w:val="both"/>
        <w:rPr>
          <w:lang w:val="en-US"/>
        </w:rPr>
      </w:pPr>
      <w:r w:rsidRPr="009664FC">
        <w:rPr>
          <w:b/>
          <w:lang w:val="en-US"/>
        </w:rPr>
        <w:t>Figure S2:</w:t>
      </w:r>
      <w:r w:rsidRPr="009664FC">
        <w:rPr>
          <w:lang w:val="en-US"/>
        </w:rPr>
        <w:t xml:space="preserve"> </w:t>
      </w:r>
      <w:r w:rsidRPr="009664FC">
        <w:rPr>
          <w:vertAlign w:val="superscript"/>
          <w:lang w:val="en-US"/>
        </w:rPr>
        <w:t>13</w:t>
      </w:r>
      <w:r w:rsidRPr="009664FC">
        <w:rPr>
          <w:lang w:val="en-US"/>
        </w:rPr>
        <w:t xml:space="preserve">C NMR of </w:t>
      </w:r>
      <w:r w:rsidRPr="009664FC">
        <w:rPr>
          <w:b/>
          <w:lang w:val="en-US"/>
        </w:rPr>
        <w:t>1</w:t>
      </w:r>
      <w:r w:rsidRPr="009664FC">
        <w:rPr>
          <w:lang w:val="en-US"/>
        </w:rPr>
        <w:t xml:space="preserve"> in chloroform-d.</w:t>
      </w: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350CD3B8" wp14:editId="4822FE7A">
            <wp:extent cx="5314950" cy="2071570"/>
            <wp:effectExtent l="0" t="0" r="0" b="5080"/>
            <wp:docPr id="1656341210"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41210" name="Picture 1" descr="A graph of a graph&#10;&#10;Description automatically generated"/>
                    <pic:cNvPicPr/>
                  </pic:nvPicPr>
                  <pic:blipFill>
                    <a:blip r:embed="rId11"/>
                    <a:stretch>
                      <a:fillRect/>
                    </a:stretch>
                  </pic:blipFill>
                  <pic:spPr>
                    <a:xfrm>
                      <a:off x="0" y="0"/>
                      <a:ext cx="5336534" cy="2079983"/>
                    </a:xfrm>
                    <a:prstGeom prst="rect">
                      <a:avLst/>
                    </a:prstGeom>
                  </pic:spPr>
                </pic:pic>
              </a:graphicData>
            </a:graphic>
          </wp:inline>
        </w:drawing>
      </w:r>
      <w:r w:rsidRPr="009664FC">
        <w:rPr>
          <w:noProof/>
          <w:lang w:eastAsia="nl-NL"/>
        </w:rPr>
        <w:drawing>
          <wp:inline distT="0" distB="0" distL="0" distR="0" wp14:anchorId="018976D9" wp14:editId="11A12539">
            <wp:extent cx="5455434" cy="2095500"/>
            <wp:effectExtent l="0" t="0" r="0" b="0"/>
            <wp:docPr id="695169206"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69206" name="Picture 1" descr="A graph of a graph&#10;&#10;Description automatically generated"/>
                    <pic:cNvPicPr/>
                  </pic:nvPicPr>
                  <pic:blipFill>
                    <a:blip r:embed="rId12"/>
                    <a:stretch>
                      <a:fillRect/>
                    </a:stretch>
                  </pic:blipFill>
                  <pic:spPr>
                    <a:xfrm>
                      <a:off x="0" y="0"/>
                      <a:ext cx="5463551" cy="2098618"/>
                    </a:xfrm>
                    <a:prstGeom prst="rect">
                      <a:avLst/>
                    </a:prstGeom>
                  </pic:spPr>
                </pic:pic>
              </a:graphicData>
            </a:graphic>
          </wp:inline>
        </w:drawing>
      </w:r>
    </w:p>
    <w:p w:rsidR="00971751" w:rsidRPr="009664FC" w:rsidRDefault="00971751" w:rsidP="00B21134">
      <w:pPr>
        <w:spacing w:line="276" w:lineRule="auto"/>
        <w:jc w:val="both"/>
        <w:rPr>
          <w:lang w:val="en-US"/>
        </w:rPr>
      </w:pPr>
      <w:r w:rsidRPr="009664FC">
        <w:rPr>
          <w:b/>
          <w:lang w:val="en-US"/>
        </w:rPr>
        <w:t>Figure S3:</w:t>
      </w:r>
      <w:r w:rsidRPr="009664FC">
        <w:rPr>
          <w:lang w:val="en-US"/>
        </w:rPr>
        <w:t xml:space="preserve"> LC-MS spectrum of </w:t>
      </w:r>
      <w:r w:rsidRPr="009664FC">
        <w:rPr>
          <w:b/>
          <w:bCs/>
          <w:lang w:val="en-US"/>
        </w:rPr>
        <w:t>1.</w:t>
      </w: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6E1DACA2" wp14:editId="0374BFA6">
            <wp:extent cx="5229225" cy="3652810"/>
            <wp:effectExtent l="0" t="0" r="0" b="5080"/>
            <wp:docPr id="1138441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41974" name=""/>
                    <pic:cNvPicPr/>
                  </pic:nvPicPr>
                  <pic:blipFill>
                    <a:blip r:embed="rId13"/>
                    <a:stretch>
                      <a:fillRect/>
                    </a:stretch>
                  </pic:blipFill>
                  <pic:spPr>
                    <a:xfrm>
                      <a:off x="0" y="0"/>
                      <a:ext cx="5254387" cy="3670386"/>
                    </a:xfrm>
                    <a:prstGeom prst="rect">
                      <a:avLst/>
                    </a:prstGeom>
                  </pic:spPr>
                </pic:pic>
              </a:graphicData>
            </a:graphic>
          </wp:inline>
        </w:drawing>
      </w:r>
    </w:p>
    <w:p w:rsidR="00971751" w:rsidRPr="009664FC" w:rsidRDefault="00971751" w:rsidP="00B21134">
      <w:pPr>
        <w:spacing w:line="276" w:lineRule="auto"/>
        <w:jc w:val="both"/>
        <w:rPr>
          <w:lang w:val="en-US"/>
        </w:rPr>
      </w:pPr>
      <w:r w:rsidRPr="009664FC">
        <w:rPr>
          <w:b/>
          <w:bCs/>
          <w:lang w:val="en-US"/>
        </w:rPr>
        <w:t>Figure S4</w:t>
      </w:r>
      <w:r w:rsidRPr="009664FC">
        <w:rPr>
          <w:lang w:val="en-US"/>
        </w:rPr>
        <w:t xml:space="preserve">: </w:t>
      </w:r>
      <w:r w:rsidRPr="009664FC">
        <w:rPr>
          <w:vertAlign w:val="superscript"/>
          <w:lang w:val="en-US"/>
        </w:rPr>
        <w:t>1</w:t>
      </w:r>
      <w:r w:rsidRPr="009664FC">
        <w:rPr>
          <w:lang w:val="en-US"/>
        </w:rPr>
        <w:t>H NMR of eFAP-6 in D</w:t>
      </w:r>
      <w:r w:rsidRPr="009664FC">
        <w:rPr>
          <w:vertAlign w:val="subscript"/>
          <w:lang w:val="en-US"/>
        </w:rPr>
        <w:t>2</w:t>
      </w:r>
      <w:r w:rsidRPr="009664FC">
        <w:rPr>
          <w:lang w:val="en-US"/>
        </w:rPr>
        <w:t>O.</w:t>
      </w: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30E8F7AE" wp14:editId="7472A6C6">
            <wp:extent cx="5464171" cy="3816928"/>
            <wp:effectExtent l="0" t="0" r="0" b="0"/>
            <wp:docPr id="1026756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56981" name=""/>
                    <pic:cNvPicPr/>
                  </pic:nvPicPr>
                  <pic:blipFill>
                    <a:blip r:embed="rId14"/>
                    <a:stretch>
                      <a:fillRect/>
                    </a:stretch>
                  </pic:blipFill>
                  <pic:spPr>
                    <a:xfrm>
                      <a:off x="0" y="0"/>
                      <a:ext cx="5500620" cy="3842389"/>
                    </a:xfrm>
                    <a:prstGeom prst="rect">
                      <a:avLst/>
                    </a:prstGeom>
                  </pic:spPr>
                </pic:pic>
              </a:graphicData>
            </a:graphic>
          </wp:inline>
        </w:drawing>
      </w:r>
    </w:p>
    <w:p w:rsidR="00971751" w:rsidRDefault="00971751" w:rsidP="00B21134">
      <w:pPr>
        <w:spacing w:line="276" w:lineRule="auto"/>
        <w:jc w:val="both"/>
        <w:rPr>
          <w:lang w:val="en-US"/>
        </w:rPr>
      </w:pPr>
      <w:r w:rsidRPr="009664FC">
        <w:rPr>
          <w:b/>
          <w:bCs/>
          <w:lang w:val="en-US"/>
        </w:rPr>
        <w:t>Figure S5</w:t>
      </w:r>
      <w:r w:rsidRPr="009664FC">
        <w:rPr>
          <w:lang w:val="en-US"/>
        </w:rPr>
        <w:t xml:space="preserve">: </w:t>
      </w:r>
      <w:r w:rsidRPr="009664FC">
        <w:rPr>
          <w:vertAlign w:val="superscript"/>
          <w:lang w:val="en-US"/>
        </w:rPr>
        <w:t>13</w:t>
      </w:r>
      <w:r w:rsidRPr="009664FC">
        <w:rPr>
          <w:lang w:val="en-US"/>
        </w:rPr>
        <w:t>C NMR of eFAP-6 in D</w:t>
      </w:r>
      <w:r w:rsidRPr="009664FC">
        <w:rPr>
          <w:vertAlign w:val="subscript"/>
          <w:lang w:val="en-US"/>
        </w:rPr>
        <w:t>2</w:t>
      </w:r>
      <w:r w:rsidRPr="009664FC">
        <w:rPr>
          <w:lang w:val="en-US"/>
        </w:rPr>
        <w:t>O.</w:t>
      </w:r>
    </w:p>
    <w:p w:rsidR="006D3BD0" w:rsidRDefault="006D3BD0"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lastRenderedPageBreak/>
        <w:drawing>
          <wp:inline distT="0" distB="0" distL="0" distR="0" wp14:anchorId="6D74EE97" wp14:editId="39F21004">
            <wp:extent cx="5185497" cy="2038350"/>
            <wp:effectExtent l="0" t="0" r="0" b="0"/>
            <wp:docPr id="1435298296" name="Picture 1"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98296" name="Picture 1" descr="A graph of a number of numbers&#10;&#10;Description automatically generated with medium confidence"/>
                    <pic:cNvPicPr/>
                  </pic:nvPicPr>
                  <pic:blipFill>
                    <a:blip r:embed="rId15"/>
                    <a:stretch>
                      <a:fillRect/>
                    </a:stretch>
                  </pic:blipFill>
                  <pic:spPr>
                    <a:xfrm>
                      <a:off x="0" y="0"/>
                      <a:ext cx="5197236" cy="2042965"/>
                    </a:xfrm>
                    <a:prstGeom prst="rect">
                      <a:avLst/>
                    </a:prstGeom>
                  </pic:spPr>
                </pic:pic>
              </a:graphicData>
            </a:graphic>
          </wp:inline>
        </w:drawing>
      </w:r>
      <w:r w:rsidRPr="009664FC">
        <w:rPr>
          <w:noProof/>
          <w:lang w:eastAsia="nl-NL"/>
        </w:rPr>
        <w:drawing>
          <wp:inline distT="0" distB="0" distL="0" distR="0" wp14:anchorId="165D385B" wp14:editId="1147B8CD">
            <wp:extent cx="5110432" cy="1990725"/>
            <wp:effectExtent l="0" t="0" r="0" b="0"/>
            <wp:docPr id="748440143" name="Picture 1" descr="A graph of a person with a micro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440143" name="Picture 1" descr="A graph of a person with a microphone&#10;&#10;Description automatically generated with medium confidence"/>
                    <pic:cNvPicPr/>
                  </pic:nvPicPr>
                  <pic:blipFill>
                    <a:blip r:embed="rId16"/>
                    <a:stretch>
                      <a:fillRect/>
                    </a:stretch>
                  </pic:blipFill>
                  <pic:spPr>
                    <a:xfrm>
                      <a:off x="0" y="0"/>
                      <a:ext cx="5123191" cy="1995695"/>
                    </a:xfrm>
                    <a:prstGeom prst="rect">
                      <a:avLst/>
                    </a:prstGeom>
                  </pic:spPr>
                </pic:pic>
              </a:graphicData>
            </a:graphic>
          </wp:inline>
        </w:drawing>
      </w:r>
    </w:p>
    <w:p w:rsidR="00971751" w:rsidRPr="009664FC" w:rsidRDefault="00971751" w:rsidP="00B21134">
      <w:pPr>
        <w:spacing w:line="276" w:lineRule="auto"/>
        <w:jc w:val="both"/>
        <w:rPr>
          <w:b/>
          <w:bCs/>
          <w:lang w:val="en-US"/>
        </w:rPr>
      </w:pPr>
      <w:r w:rsidRPr="009664FC">
        <w:rPr>
          <w:b/>
          <w:lang w:val="en-US"/>
        </w:rPr>
        <w:t>Figure S6:</w:t>
      </w:r>
      <w:r w:rsidRPr="009664FC">
        <w:rPr>
          <w:lang w:val="en-US"/>
        </w:rPr>
        <w:t xml:space="preserve"> LC-MS spectrum of eFAP-6</w:t>
      </w:r>
      <w:r w:rsidRPr="009664FC">
        <w:rPr>
          <w:b/>
          <w:bCs/>
          <w:lang w:val="en-US"/>
        </w:rPr>
        <w:t>.</w:t>
      </w:r>
    </w:p>
    <w:p w:rsidR="00971751" w:rsidRPr="009664FC" w:rsidRDefault="00971751" w:rsidP="00B21134">
      <w:pPr>
        <w:spacing w:line="276" w:lineRule="auto"/>
        <w:jc w:val="both"/>
        <w:rPr>
          <w:b/>
          <w:bCs/>
          <w:lang w:val="en-US"/>
        </w:rPr>
      </w:pPr>
    </w:p>
    <w:p w:rsidR="00971751" w:rsidRPr="009664FC" w:rsidRDefault="00971751" w:rsidP="00B21134">
      <w:pPr>
        <w:spacing w:line="276" w:lineRule="auto"/>
        <w:jc w:val="both"/>
        <w:rPr>
          <w:b/>
          <w:bCs/>
          <w:lang w:val="en-US"/>
        </w:rPr>
      </w:pPr>
      <w:r w:rsidRPr="009664FC">
        <w:rPr>
          <w:b/>
          <w:bCs/>
          <w:noProof/>
          <w:lang w:eastAsia="nl-NL"/>
        </w:rPr>
        <w:drawing>
          <wp:inline distT="0" distB="0" distL="0" distR="0" wp14:anchorId="07895DBA" wp14:editId="3BDD6676">
            <wp:extent cx="5124450" cy="2018327"/>
            <wp:effectExtent l="0" t="0" r="0" b="1270"/>
            <wp:docPr id="1830671494"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71494" name="Picture 1" descr="A graph of a graph&#10;&#10;Description automatically generated"/>
                    <pic:cNvPicPr/>
                  </pic:nvPicPr>
                  <pic:blipFill>
                    <a:blip r:embed="rId17"/>
                    <a:stretch>
                      <a:fillRect/>
                    </a:stretch>
                  </pic:blipFill>
                  <pic:spPr>
                    <a:xfrm>
                      <a:off x="0" y="0"/>
                      <a:ext cx="5137959" cy="2023648"/>
                    </a:xfrm>
                    <a:prstGeom prst="rect">
                      <a:avLst/>
                    </a:prstGeom>
                  </pic:spPr>
                </pic:pic>
              </a:graphicData>
            </a:graphic>
          </wp:inline>
        </w:drawing>
      </w:r>
      <w:r w:rsidRPr="009664FC">
        <w:rPr>
          <w:b/>
          <w:bCs/>
          <w:noProof/>
          <w:lang w:eastAsia="nl-NL"/>
        </w:rPr>
        <w:drawing>
          <wp:inline distT="0" distB="0" distL="0" distR="0" wp14:anchorId="37B0980E" wp14:editId="0CC62D1A">
            <wp:extent cx="5100278" cy="1990725"/>
            <wp:effectExtent l="0" t="0" r="5715" b="0"/>
            <wp:docPr id="624110753" name="Picture 1" descr="A graph showing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10753" name="Picture 1" descr="A graph showing a number of objects&#10;&#10;Description automatically generated with medium confidence"/>
                    <pic:cNvPicPr/>
                  </pic:nvPicPr>
                  <pic:blipFill>
                    <a:blip r:embed="rId18"/>
                    <a:stretch>
                      <a:fillRect/>
                    </a:stretch>
                  </pic:blipFill>
                  <pic:spPr>
                    <a:xfrm>
                      <a:off x="0" y="0"/>
                      <a:ext cx="5110528" cy="1994726"/>
                    </a:xfrm>
                    <a:prstGeom prst="rect">
                      <a:avLst/>
                    </a:prstGeom>
                  </pic:spPr>
                </pic:pic>
              </a:graphicData>
            </a:graphic>
          </wp:inline>
        </w:drawing>
      </w:r>
    </w:p>
    <w:p w:rsidR="00971751" w:rsidRPr="009664FC" w:rsidRDefault="00971751" w:rsidP="00B21134">
      <w:pPr>
        <w:spacing w:line="276" w:lineRule="auto"/>
        <w:jc w:val="both"/>
        <w:rPr>
          <w:b/>
          <w:bCs/>
          <w:lang w:val="en-US"/>
        </w:rPr>
      </w:pPr>
      <w:r w:rsidRPr="009664FC">
        <w:rPr>
          <w:b/>
          <w:lang w:val="en-US"/>
        </w:rPr>
        <w:t>Figure S7:</w:t>
      </w:r>
      <w:r w:rsidRPr="009664FC">
        <w:rPr>
          <w:lang w:val="en-US"/>
        </w:rPr>
        <w:t xml:space="preserve"> LC-MS spectrum of eFAP-7</w:t>
      </w:r>
      <w:r w:rsidRPr="009664FC">
        <w:rPr>
          <w:b/>
          <w:bCs/>
          <w:lang w:val="en-US"/>
        </w:rPr>
        <w:t>.</w:t>
      </w:r>
    </w:p>
    <w:p w:rsidR="00075FC9" w:rsidRDefault="00075FC9"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29BCF405" wp14:editId="50EA38C9">
            <wp:extent cx="4100407" cy="3448050"/>
            <wp:effectExtent l="0" t="0" r="0" b="0"/>
            <wp:docPr id="1876903134" name="Picture 1" descr="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03134" name="Picture 1" descr="A graph of a number of different colored lines&#10;&#10;Description automatically generated with medium confidence"/>
                    <pic:cNvPicPr/>
                  </pic:nvPicPr>
                  <pic:blipFill>
                    <a:blip r:embed="rId19"/>
                    <a:stretch>
                      <a:fillRect/>
                    </a:stretch>
                  </pic:blipFill>
                  <pic:spPr>
                    <a:xfrm>
                      <a:off x="0" y="0"/>
                      <a:ext cx="4125084" cy="3468801"/>
                    </a:xfrm>
                    <a:prstGeom prst="rect">
                      <a:avLst/>
                    </a:prstGeom>
                  </pic:spPr>
                </pic:pic>
              </a:graphicData>
            </a:graphic>
          </wp:inline>
        </w:drawing>
      </w:r>
    </w:p>
    <w:p w:rsidR="00971751" w:rsidRDefault="00971751" w:rsidP="00B21134">
      <w:pPr>
        <w:spacing w:line="276" w:lineRule="auto"/>
        <w:jc w:val="both"/>
        <w:rPr>
          <w:lang w:val="en-US"/>
        </w:rPr>
      </w:pPr>
      <w:r w:rsidRPr="009664FC">
        <w:rPr>
          <w:b/>
          <w:lang w:val="en-US"/>
        </w:rPr>
        <w:t>Figure S8:</w:t>
      </w:r>
      <w:r w:rsidRPr="009664FC">
        <w:rPr>
          <w:lang w:val="en-US"/>
        </w:rPr>
        <w:t xml:space="preserve"> Radio-HPLC chromatograms of [</w:t>
      </w:r>
      <w:r w:rsidRPr="009664FC">
        <w:rPr>
          <w:vertAlign w:val="superscript"/>
          <w:lang w:val="en-US"/>
        </w:rPr>
        <w:t>111</w:t>
      </w:r>
      <w:r w:rsidRPr="009664FC">
        <w:rPr>
          <w:lang w:val="en-US"/>
        </w:rPr>
        <w:t>In]In-eFAP-6</w:t>
      </w:r>
      <w:r w:rsidR="003E1B51" w:rsidRPr="009664FC">
        <w:rPr>
          <w:lang w:val="en-US"/>
        </w:rPr>
        <w:t xml:space="preserve"> (A) directly after labeling, (B)</w:t>
      </w:r>
      <w:r w:rsidRPr="009664FC">
        <w:rPr>
          <w:lang w:val="en-US"/>
        </w:rPr>
        <w:t xml:space="preserve"> 1 h,</w:t>
      </w:r>
      <w:r w:rsidR="00674B89" w:rsidRPr="009664FC">
        <w:rPr>
          <w:lang w:val="en-US"/>
        </w:rPr>
        <w:t xml:space="preserve"> </w:t>
      </w:r>
      <w:r w:rsidR="003E1B51" w:rsidRPr="009664FC">
        <w:rPr>
          <w:lang w:val="en-US"/>
        </w:rPr>
        <w:t>(C) 4 h,</w:t>
      </w:r>
      <w:r w:rsidRPr="009664FC">
        <w:rPr>
          <w:lang w:val="en-US"/>
        </w:rPr>
        <w:t xml:space="preserve"> and </w:t>
      </w:r>
      <w:r w:rsidR="003E1B51" w:rsidRPr="009664FC">
        <w:rPr>
          <w:lang w:val="en-US"/>
        </w:rPr>
        <w:t xml:space="preserve">(D) </w:t>
      </w:r>
      <w:r w:rsidRPr="009664FC">
        <w:rPr>
          <w:lang w:val="en-US"/>
        </w:rPr>
        <w:t>24 h after incubation in PBS at 37 °C.</w:t>
      </w:r>
    </w:p>
    <w:p w:rsidR="008504B7" w:rsidRPr="009664FC" w:rsidRDefault="008504B7" w:rsidP="00B21134">
      <w:pPr>
        <w:spacing w:line="276" w:lineRule="auto"/>
        <w:jc w:val="both"/>
        <w:rPr>
          <w:lang w:val="en-US"/>
        </w:rPr>
      </w:pP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4491501C" wp14:editId="15BB1AE4">
            <wp:extent cx="4152900" cy="3432378"/>
            <wp:effectExtent l="0" t="0" r="0" b="0"/>
            <wp:docPr id="1897617626"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7626" name="Picture 1" descr="A graph of different colored lines&#10;&#10;Description automatically generated"/>
                    <pic:cNvPicPr/>
                  </pic:nvPicPr>
                  <pic:blipFill>
                    <a:blip r:embed="rId20"/>
                    <a:stretch>
                      <a:fillRect/>
                    </a:stretch>
                  </pic:blipFill>
                  <pic:spPr>
                    <a:xfrm>
                      <a:off x="0" y="0"/>
                      <a:ext cx="4168228" cy="3445047"/>
                    </a:xfrm>
                    <a:prstGeom prst="rect">
                      <a:avLst/>
                    </a:prstGeom>
                  </pic:spPr>
                </pic:pic>
              </a:graphicData>
            </a:graphic>
          </wp:inline>
        </w:drawing>
      </w:r>
    </w:p>
    <w:p w:rsidR="00971751" w:rsidRPr="009664FC" w:rsidRDefault="00971751" w:rsidP="00B21134">
      <w:pPr>
        <w:spacing w:line="276" w:lineRule="auto"/>
        <w:jc w:val="both"/>
        <w:rPr>
          <w:lang w:val="en-US"/>
        </w:rPr>
      </w:pPr>
      <w:r w:rsidRPr="009664FC">
        <w:rPr>
          <w:b/>
          <w:lang w:val="en-US"/>
        </w:rPr>
        <w:t>Figure S9:</w:t>
      </w:r>
      <w:r w:rsidRPr="009664FC">
        <w:rPr>
          <w:lang w:val="en-US"/>
        </w:rPr>
        <w:t xml:space="preserve"> Radio-HPLC chromatograms of [</w:t>
      </w:r>
      <w:r w:rsidRPr="009664FC">
        <w:rPr>
          <w:vertAlign w:val="superscript"/>
          <w:lang w:val="en-US"/>
        </w:rPr>
        <w:t>111</w:t>
      </w:r>
      <w:r w:rsidRPr="009664FC">
        <w:rPr>
          <w:lang w:val="en-US"/>
        </w:rPr>
        <w:t xml:space="preserve">In]In-eFAP-6 </w:t>
      </w:r>
      <w:r w:rsidR="00554C85" w:rsidRPr="009664FC">
        <w:rPr>
          <w:lang w:val="en-US"/>
        </w:rPr>
        <w:t>(A) directly after labeling, (B) 1 h,</w:t>
      </w:r>
      <w:r w:rsidR="00674B89" w:rsidRPr="009664FC">
        <w:rPr>
          <w:lang w:val="en-US"/>
        </w:rPr>
        <w:t xml:space="preserve"> </w:t>
      </w:r>
      <w:r w:rsidR="00554C85" w:rsidRPr="009664FC">
        <w:rPr>
          <w:lang w:val="en-US"/>
        </w:rPr>
        <w:t>(C) 4 h, and (D) 24 h after</w:t>
      </w:r>
      <w:r w:rsidRPr="009664FC">
        <w:rPr>
          <w:lang w:val="en-US"/>
        </w:rPr>
        <w:t xml:space="preserve"> incubation in mouse serum at 37 °C.</w:t>
      </w:r>
    </w:p>
    <w:p w:rsidR="00971751" w:rsidRDefault="00971751" w:rsidP="00B21134">
      <w:pPr>
        <w:spacing w:line="276" w:lineRule="auto"/>
        <w:jc w:val="both"/>
        <w:rPr>
          <w:lang w:val="en-US"/>
        </w:rPr>
      </w:pPr>
    </w:p>
    <w:p w:rsidR="006D3BD0" w:rsidRPr="009664FC" w:rsidRDefault="006D3BD0" w:rsidP="00B21134">
      <w:pPr>
        <w:spacing w:line="276" w:lineRule="auto"/>
        <w:jc w:val="both"/>
        <w:rPr>
          <w:lang w:val="en-US"/>
        </w:rPr>
      </w:pP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460352B4" wp14:editId="08888DE0">
            <wp:extent cx="4124325" cy="3444401"/>
            <wp:effectExtent l="0" t="0" r="0" b="3810"/>
            <wp:docPr id="1476488358" name="Picture 1" descr="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88358" name="Picture 1" descr="A graph of a number of different colored lines&#10;&#10;Description automatically generated with medium confidence"/>
                    <pic:cNvPicPr/>
                  </pic:nvPicPr>
                  <pic:blipFill>
                    <a:blip r:embed="rId21"/>
                    <a:stretch>
                      <a:fillRect/>
                    </a:stretch>
                  </pic:blipFill>
                  <pic:spPr>
                    <a:xfrm>
                      <a:off x="0" y="0"/>
                      <a:ext cx="4131183" cy="3450128"/>
                    </a:xfrm>
                    <a:prstGeom prst="rect">
                      <a:avLst/>
                    </a:prstGeom>
                  </pic:spPr>
                </pic:pic>
              </a:graphicData>
            </a:graphic>
          </wp:inline>
        </w:drawing>
      </w:r>
    </w:p>
    <w:p w:rsidR="00971751" w:rsidRDefault="00971751" w:rsidP="00B21134">
      <w:pPr>
        <w:spacing w:line="276" w:lineRule="auto"/>
        <w:jc w:val="both"/>
        <w:rPr>
          <w:lang w:val="en-US"/>
        </w:rPr>
      </w:pPr>
      <w:r w:rsidRPr="009664FC">
        <w:rPr>
          <w:b/>
          <w:lang w:val="en-US"/>
        </w:rPr>
        <w:t>Figure S10:</w:t>
      </w:r>
      <w:r w:rsidRPr="009664FC">
        <w:rPr>
          <w:lang w:val="en-US"/>
        </w:rPr>
        <w:t xml:space="preserve"> Radio-HPLC chromatograms of [</w:t>
      </w:r>
      <w:r w:rsidRPr="009664FC">
        <w:rPr>
          <w:vertAlign w:val="superscript"/>
          <w:lang w:val="en-US"/>
        </w:rPr>
        <w:t>111</w:t>
      </w:r>
      <w:r w:rsidRPr="009664FC">
        <w:rPr>
          <w:lang w:val="en-US"/>
        </w:rPr>
        <w:t xml:space="preserve">In]In-eFAP-6 </w:t>
      </w:r>
      <w:r w:rsidR="00554C85" w:rsidRPr="009664FC">
        <w:rPr>
          <w:lang w:val="en-US"/>
        </w:rPr>
        <w:t>(A) directly after labeling, (B) 1 h,</w:t>
      </w:r>
      <w:r w:rsidR="00674B89" w:rsidRPr="009664FC">
        <w:rPr>
          <w:lang w:val="en-US"/>
        </w:rPr>
        <w:t xml:space="preserve"> </w:t>
      </w:r>
      <w:r w:rsidR="00554C85" w:rsidRPr="009664FC">
        <w:rPr>
          <w:lang w:val="en-US"/>
        </w:rPr>
        <w:t xml:space="preserve">(C) 4 h, and (D) 24 h after </w:t>
      </w:r>
      <w:r w:rsidRPr="009664FC">
        <w:rPr>
          <w:lang w:val="en-US"/>
        </w:rPr>
        <w:t>incubation in human serum at 37 °C.</w:t>
      </w:r>
    </w:p>
    <w:p w:rsidR="008504B7" w:rsidRDefault="008504B7" w:rsidP="00B21134">
      <w:pPr>
        <w:spacing w:line="276" w:lineRule="auto"/>
        <w:jc w:val="both"/>
        <w:rPr>
          <w:lang w:val="en-US"/>
        </w:rPr>
      </w:pPr>
    </w:p>
    <w:p w:rsidR="008504B7" w:rsidRPr="009664FC" w:rsidRDefault="008504B7"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79B76C9D" wp14:editId="0CCEC39E">
            <wp:extent cx="4152900" cy="3454922"/>
            <wp:effectExtent l="0" t="0" r="0" b="0"/>
            <wp:docPr id="756201545" name="Picture 1" descr="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01545" name="Picture 1" descr="A graph of a number of different colored lines&#10;&#10;Description automatically generated with medium confidence"/>
                    <pic:cNvPicPr/>
                  </pic:nvPicPr>
                  <pic:blipFill>
                    <a:blip r:embed="rId22"/>
                    <a:stretch>
                      <a:fillRect/>
                    </a:stretch>
                  </pic:blipFill>
                  <pic:spPr>
                    <a:xfrm>
                      <a:off x="0" y="0"/>
                      <a:ext cx="4161416" cy="3462007"/>
                    </a:xfrm>
                    <a:prstGeom prst="rect">
                      <a:avLst/>
                    </a:prstGeom>
                  </pic:spPr>
                </pic:pic>
              </a:graphicData>
            </a:graphic>
          </wp:inline>
        </w:drawing>
      </w: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b/>
          <w:lang w:val="en-US"/>
        </w:rPr>
        <w:t>Figure S11:</w:t>
      </w:r>
      <w:r w:rsidRPr="009664FC">
        <w:rPr>
          <w:lang w:val="en-US"/>
        </w:rPr>
        <w:t xml:space="preserve"> Radio-HPLC chromatograms of [</w:t>
      </w:r>
      <w:r w:rsidRPr="009664FC">
        <w:rPr>
          <w:vertAlign w:val="superscript"/>
          <w:lang w:val="en-US"/>
        </w:rPr>
        <w:t>177</w:t>
      </w:r>
      <w:r w:rsidRPr="009664FC">
        <w:rPr>
          <w:lang w:val="en-US"/>
        </w:rPr>
        <w:t xml:space="preserve">Lu]Lu-eFAP-6 </w:t>
      </w:r>
      <w:r w:rsidR="00554C85" w:rsidRPr="009664FC">
        <w:rPr>
          <w:lang w:val="en-US"/>
        </w:rPr>
        <w:t>(A) directly after labeling, (B) 1 h,</w:t>
      </w:r>
      <w:r w:rsidR="00674B89" w:rsidRPr="009664FC">
        <w:rPr>
          <w:lang w:val="en-US"/>
        </w:rPr>
        <w:t xml:space="preserve"> </w:t>
      </w:r>
      <w:r w:rsidR="00554C85" w:rsidRPr="009664FC">
        <w:rPr>
          <w:lang w:val="en-US"/>
        </w:rPr>
        <w:t xml:space="preserve">(C) 4 h, and (D) 24 h after </w:t>
      </w:r>
      <w:r w:rsidRPr="009664FC">
        <w:rPr>
          <w:lang w:val="en-US"/>
        </w:rPr>
        <w:t>incubation in PBS at 37 °C.</w:t>
      </w: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73332C2F" wp14:editId="0D32F23A">
            <wp:extent cx="4105275" cy="3390741"/>
            <wp:effectExtent l="0" t="0" r="0" b="635"/>
            <wp:docPr id="13285642" name="Picture 1" descr="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642" name="Picture 1" descr="A graph of a number of different colored lines&#10;&#10;Description automatically generated with medium confidence"/>
                    <pic:cNvPicPr/>
                  </pic:nvPicPr>
                  <pic:blipFill>
                    <a:blip r:embed="rId23"/>
                    <a:stretch>
                      <a:fillRect/>
                    </a:stretch>
                  </pic:blipFill>
                  <pic:spPr>
                    <a:xfrm>
                      <a:off x="0" y="0"/>
                      <a:ext cx="4113524" cy="3397554"/>
                    </a:xfrm>
                    <a:prstGeom prst="rect">
                      <a:avLst/>
                    </a:prstGeom>
                  </pic:spPr>
                </pic:pic>
              </a:graphicData>
            </a:graphic>
          </wp:inline>
        </w:drawing>
      </w:r>
    </w:p>
    <w:p w:rsidR="00971751" w:rsidRPr="009664FC" w:rsidRDefault="00971751" w:rsidP="00B21134">
      <w:pPr>
        <w:spacing w:line="276" w:lineRule="auto"/>
        <w:jc w:val="both"/>
        <w:rPr>
          <w:lang w:val="en-US"/>
        </w:rPr>
      </w:pPr>
      <w:r w:rsidRPr="009664FC">
        <w:rPr>
          <w:b/>
          <w:lang w:val="en-US"/>
        </w:rPr>
        <w:t>Figure S12:</w:t>
      </w:r>
      <w:r w:rsidRPr="009664FC">
        <w:rPr>
          <w:lang w:val="en-US"/>
        </w:rPr>
        <w:t xml:space="preserve"> Radio-HPLC chromatograms of [</w:t>
      </w:r>
      <w:r w:rsidRPr="009664FC">
        <w:rPr>
          <w:vertAlign w:val="superscript"/>
          <w:lang w:val="en-US"/>
        </w:rPr>
        <w:t>177</w:t>
      </w:r>
      <w:r w:rsidRPr="009664FC">
        <w:rPr>
          <w:lang w:val="en-US"/>
        </w:rPr>
        <w:t xml:space="preserve">Lu]Lu-eFAP-6 </w:t>
      </w:r>
      <w:r w:rsidR="00554C85" w:rsidRPr="009664FC">
        <w:rPr>
          <w:lang w:val="en-US"/>
        </w:rPr>
        <w:t>(A) directly after labeling, (B) 1 h,</w:t>
      </w:r>
      <w:r w:rsidR="00674B89" w:rsidRPr="009664FC">
        <w:rPr>
          <w:lang w:val="en-US"/>
        </w:rPr>
        <w:t xml:space="preserve"> </w:t>
      </w:r>
      <w:r w:rsidR="00554C85" w:rsidRPr="009664FC">
        <w:rPr>
          <w:lang w:val="en-US"/>
        </w:rPr>
        <w:t>(C) 4 h, and (D) 24 h after</w:t>
      </w:r>
      <w:r w:rsidRPr="009664FC">
        <w:rPr>
          <w:lang w:val="en-US"/>
        </w:rPr>
        <w:t xml:space="preserve"> incubation in mouse serum at 37 °C.</w:t>
      </w: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768344F4" wp14:editId="24F93316">
            <wp:extent cx="4133850" cy="3443654"/>
            <wp:effectExtent l="0" t="0" r="0" b="4445"/>
            <wp:docPr id="1183082337"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82337" name="Picture 1" descr="A diagram of a graph&#10;&#10;Description automatically generated with medium confidence"/>
                    <pic:cNvPicPr/>
                  </pic:nvPicPr>
                  <pic:blipFill>
                    <a:blip r:embed="rId24"/>
                    <a:stretch>
                      <a:fillRect/>
                    </a:stretch>
                  </pic:blipFill>
                  <pic:spPr>
                    <a:xfrm>
                      <a:off x="0" y="0"/>
                      <a:ext cx="4137205" cy="3446449"/>
                    </a:xfrm>
                    <a:prstGeom prst="rect">
                      <a:avLst/>
                    </a:prstGeom>
                  </pic:spPr>
                </pic:pic>
              </a:graphicData>
            </a:graphic>
          </wp:inline>
        </w:drawing>
      </w:r>
    </w:p>
    <w:p w:rsidR="00971751" w:rsidRPr="009664FC" w:rsidRDefault="00971751" w:rsidP="00B21134">
      <w:pPr>
        <w:spacing w:line="276" w:lineRule="auto"/>
        <w:jc w:val="both"/>
        <w:rPr>
          <w:lang w:val="en-US"/>
        </w:rPr>
      </w:pPr>
      <w:r w:rsidRPr="009664FC">
        <w:rPr>
          <w:b/>
          <w:lang w:val="en-US"/>
        </w:rPr>
        <w:t>Figure S13:</w:t>
      </w:r>
      <w:r w:rsidRPr="009664FC">
        <w:rPr>
          <w:lang w:val="en-US"/>
        </w:rPr>
        <w:t xml:space="preserve"> Radio-HPLC chromatograms of [</w:t>
      </w:r>
      <w:r w:rsidRPr="009664FC">
        <w:rPr>
          <w:vertAlign w:val="superscript"/>
          <w:lang w:val="en-US"/>
        </w:rPr>
        <w:t>177</w:t>
      </w:r>
      <w:r w:rsidRPr="009664FC">
        <w:rPr>
          <w:lang w:val="en-US"/>
        </w:rPr>
        <w:t xml:space="preserve">Lu]Lu-eFAP-6 </w:t>
      </w:r>
      <w:r w:rsidR="00554C85" w:rsidRPr="009664FC">
        <w:rPr>
          <w:lang w:val="en-US"/>
        </w:rPr>
        <w:t>(A) directly after labeling, (B) 1 h,</w:t>
      </w:r>
      <w:r w:rsidR="00674B89" w:rsidRPr="009664FC">
        <w:rPr>
          <w:lang w:val="en-US"/>
        </w:rPr>
        <w:t xml:space="preserve"> </w:t>
      </w:r>
      <w:r w:rsidR="00554C85" w:rsidRPr="009664FC">
        <w:rPr>
          <w:lang w:val="en-US"/>
        </w:rPr>
        <w:t xml:space="preserve">(C) 4 h, and (D) 24 h after </w:t>
      </w:r>
      <w:r w:rsidRPr="009664FC">
        <w:rPr>
          <w:lang w:val="en-US"/>
        </w:rPr>
        <w:t>incubation in human serum at 37 °C.</w:t>
      </w: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0729A2F2" wp14:editId="635CCA1F">
            <wp:extent cx="5277891" cy="1626755"/>
            <wp:effectExtent l="0" t="0" r="0" b="0"/>
            <wp:docPr id="339075539"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75539" name="Picture 1" descr="A graph of a graph&#10;&#10;Description automatically generated with medium confidence"/>
                    <pic:cNvPicPr/>
                  </pic:nvPicPr>
                  <pic:blipFill>
                    <a:blip r:embed="rId25"/>
                    <a:stretch>
                      <a:fillRect/>
                    </a:stretch>
                  </pic:blipFill>
                  <pic:spPr>
                    <a:xfrm>
                      <a:off x="0" y="0"/>
                      <a:ext cx="5302735" cy="1634412"/>
                    </a:xfrm>
                    <a:prstGeom prst="rect">
                      <a:avLst/>
                    </a:prstGeom>
                  </pic:spPr>
                </pic:pic>
              </a:graphicData>
            </a:graphic>
          </wp:inline>
        </w:drawing>
      </w:r>
    </w:p>
    <w:p w:rsidR="00971751" w:rsidRDefault="00971751" w:rsidP="00B21134">
      <w:pPr>
        <w:spacing w:line="276" w:lineRule="auto"/>
        <w:jc w:val="both"/>
        <w:rPr>
          <w:lang w:val="en-US"/>
        </w:rPr>
      </w:pPr>
      <w:r w:rsidRPr="009664FC">
        <w:rPr>
          <w:b/>
          <w:lang w:val="en-US"/>
        </w:rPr>
        <w:t>Figure S14:</w:t>
      </w:r>
      <w:r w:rsidRPr="009664FC">
        <w:rPr>
          <w:lang w:val="en-US"/>
        </w:rPr>
        <w:t xml:space="preserve"> LC chromatograms of eFAP-7 </w:t>
      </w:r>
      <w:r w:rsidR="00554C85" w:rsidRPr="009664FC">
        <w:rPr>
          <w:lang w:val="en-US"/>
        </w:rPr>
        <w:t xml:space="preserve">directly after labeling (T0), 1 h, 4 h, and 24 h after </w:t>
      </w:r>
      <w:r w:rsidRPr="009664FC">
        <w:rPr>
          <w:lang w:val="en-US"/>
        </w:rPr>
        <w:t>incubation in PBS at 37 °C.</w:t>
      </w:r>
    </w:p>
    <w:p w:rsidR="008504B7" w:rsidRDefault="008504B7" w:rsidP="00B21134">
      <w:pPr>
        <w:spacing w:line="276" w:lineRule="auto"/>
        <w:jc w:val="both"/>
        <w:rPr>
          <w:lang w:val="en-US"/>
        </w:rPr>
      </w:pPr>
    </w:p>
    <w:p w:rsidR="008504B7" w:rsidRPr="009664FC" w:rsidRDefault="008504B7" w:rsidP="00B21134">
      <w:pPr>
        <w:spacing w:line="276" w:lineRule="auto"/>
        <w:jc w:val="both"/>
        <w:rPr>
          <w:lang w:val="en-US"/>
        </w:rPr>
      </w:pP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79C2E78B" wp14:editId="4539A8FF">
            <wp:extent cx="5267474" cy="1600200"/>
            <wp:effectExtent l="0" t="0" r="9525" b="0"/>
            <wp:docPr id="186069145"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9145" name="Picture 1" descr="A graph of a graph&#10;&#10;Description automatically generated with medium confidence"/>
                    <pic:cNvPicPr/>
                  </pic:nvPicPr>
                  <pic:blipFill>
                    <a:blip r:embed="rId26"/>
                    <a:stretch>
                      <a:fillRect/>
                    </a:stretch>
                  </pic:blipFill>
                  <pic:spPr>
                    <a:xfrm>
                      <a:off x="0" y="0"/>
                      <a:ext cx="5284484" cy="1605368"/>
                    </a:xfrm>
                    <a:prstGeom prst="rect">
                      <a:avLst/>
                    </a:prstGeom>
                  </pic:spPr>
                </pic:pic>
              </a:graphicData>
            </a:graphic>
          </wp:inline>
        </w:drawing>
      </w:r>
    </w:p>
    <w:p w:rsidR="00971751" w:rsidRDefault="00971751" w:rsidP="00B21134">
      <w:pPr>
        <w:spacing w:line="276" w:lineRule="auto"/>
        <w:jc w:val="both"/>
        <w:rPr>
          <w:lang w:val="en-US"/>
        </w:rPr>
      </w:pPr>
      <w:r w:rsidRPr="009664FC">
        <w:rPr>
          <w:b/>
          <w:lang w:val="en-US"/>
        </w:rPr>
        <w:t>Figure S15:</w:t>
      </w:r>
      <w:r w:rsidRPr="009664FC">
        <w:rPr>
          <w:lang w:val="en-US"/>
        </w:rPr>
        <w:t xml:space="preserve"> LC chromatograms of eFAP-7 </w:t>
      </w:r>
      <w:r w:rsidR="004A764C" w:rsidRPr="009664FC">
        <w:rPr>
          <w:lang w:val="en-US"/>
        </w:rPr>
        <w:t xml:space="preserve">directly after labeling (T0), 1 h, 4 h, and 24 h after incubation </w:t>
      </w:r>
      <w:r w:rsidRPr="009664FC">
        <w:rPr>
          <w:lang w:val="en-US"/>
        </w:rPr>
        <w:t>in mouse serum at 37 °C.</w:t>
      </w:r>
    </w:p>
    <w:p w:rsidR="008504B7" w:rsidRDefault="008504B7" w:rsidP="00B21134">
      <w:pPr>
        <w:spacing w:line="276" w:lineRule="auto"/>
        <w:jc w:val="both"/>
        <w:rPr>
          <w:lang w:val="en-US"/>
        </w:rPr>
      </w:pPr>
    </w:p>
    <w:p w:rsidR="008504B7" w:rsidRPr="009664FC" w:rsidRDefault="008504B7" w:rsidP="00B21134">
      <w:pPr>
        <w:spacing w:line="276" w:lineRule="auto"/>
        <w:jc w:val="both"/>
        <w:rPr>
          <w:lang w:val="en-US"/>
        </w:rPr>
      </w:pP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noProof/>
          <w:lang w:eastAsia="nl-NL"/>
        </w:rPr>
        <w:drawing>
          <wp:inline distT="0" distB="0" distL="0" distR="0" wp14:anchorId="50150EE2" wp14:editId="52E8E28C">
            <wp:extent cx="5317897" cy="1600200"/>
            <wp:effectExtent l="0" t="0" r="0" b="0"/>
            <wp:docPr id="1641389913"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389913" name="Picture 1" descr="A graph of a graph&#10;&#10;Description automatically generated with medium confidence"/>
                    <pic:cNvPicPr/>
                  </pic:nvPicPr>
                  <pic:blipFill>
                    <a:blip r:embed="rId27"/>
                    <a:stretch>
                      <a:fillRect/>
                    </a:stretch>
                  </pic:blipFill>
                  <pic:spPr>
                    <a:xfrm>
                      <a:off x="0" y="0"/>
                      <a:ext cx="5328777" cy="1603474"/>
                    </a:xfrm>
                    <a:prstGeom prst="rect">
                      <a:avLst/>
                    </a:prstGeom>
                  </pic:spPr>
                </pic:pic>
              </a:graphicData>
            </a:graphic>
          </wp:inline>
        </w:drawing>
      </w:r>
    </w:p>
    <w:p w:rsidR="00971751" w:rsidRPr="009664FC" w:rsidRDefault="00971751" w:rsidP="00B21134">
      <w:pPr>
        <w:spacing w:line="276" w:lineRule="auto"/>
        <w:jc w:val="both"/>
        <w:rPr>
          <w:lang w:val="en-US"/>
        </w:rPr>
      </w:pPr>
      <w:r w:rsidRPr="009664FC">
        <w:rPr>
          <w:b/>
          <w:lang w:val="en-US"/>
        </w:rPr>
        <w:t>Figure S16:</w:t>
      </w:r>
      <w:r w:rsidRPr="009664FC">
        <w:rPr>
          <w:lang w:val="en-US"/>
        </w:rPr>
        <w:t xml:space="preserve"> LC chromatograms of eFAP-7 </w:t>
      </w:r>
      <w:r w:rsidR="004A764C" w:rsidRPr="009664FC">
        <w:rPr>
          <w:lang w:val="en-US"/>
        </w:rPr>
        <w:t>directly after labeling (T0), 1 h, 4 h, and 24 h after incubation</w:t>
      </w:r>
      <w:r w:rsidRPr="009664FC">
        <w:rPr>
          <w:lang w:val="en-US"/>
        </w:rPr>
        <w:t xml:space="preserve"> in human serum at 37 °C.</w:t>
      </w:r>
    </w:p>
    <w:p w:rsidR="00971751" w:rsidRDefault="00971751" w:rsidP="00B21134">
      <w:pPr>
        <w:spacing w:line="276" w:lineRule="auto"/>
        <w:jc w:val="both"/>
        <w:rPr>
          <w:b/>
          <w:lang w:val="en-US"/>
        </w:rPr>
      </w:pPr>
    </w:p>
    <w:p w:rsidR="006D3BD0" w:rsidRDefault="006D3BD0" w:rsidP="00B21134">
      <w:pPr>
        <w:spacing w:line="276" w:lineRule="auto"/>
        <w:jc w:val="both"/>
        <w:rPr>
          <w:b/>
          <w:lang w:val="en-US"/>
        </w:rPr>
      </w:pPr>
    </w:p>
    <w:p w:rsidR="006D3BD0" w:rsidRPr="009664FC" w:rsidRDefault="006D3BD0" w:rsidP="00B21134">
      <w:pPr>
        <w:spacing w:line="276" w:lineRule="auto"/>
        <w:jc w:val="both"/>
        <w:rPr>
          <w:b/>
          <w:lang w:val="en-US"/>
        </w:rPr>
      </w:pPr>
    </w:p>
    <w:p w:rsidR="00971751" w:rsidRPr="009664FC" w:rsidRDefault="00971751" w:rsidP="00B21134">
      <w:pPr>
        <w:spacing w:line="276" w:lineRule="auto"/>
        <w:jc w:val="both"/>
        <w:rPr>
          <w:lang w:val="en-US"/>
        </w:rPr>
      </w:pPr>
      <w:r w:rsidRPr="009664FC">
        <w:rPr>
          <w:noProof/>
          <w:lang w:eastAsia="nl-NL"/>
        </w:rPr>
        <w:lastRenderedPageBreak/>
        <w:drawing>
          <wp:inline distT="0" distB="0" distL="0" distR="0" wp14:anchorId="4B47E4A8" wp14:editId="201BEC08">
            <wp:extent cx="4019909" cy="2167255"/>
            <wp:effectExtent l="0" t="0" r="0" b="0"/>
            <wp:docPr id="16" name="Afbeelding 16" descr="C:\Users\059916\AppData\Local\Microsoft\Windows\INetCache\Content.Word\Uptake NB B on HT1080huF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59916\AppData\Local\Microsoft\Windows\INetCache\Content.Word\Uptake NB B on HT1080huFAP.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21038" cy="2167864"/>
                    </a:xfrm>
                    <a:prstGeom prst="rect">
                      <a:avLst/>
                    </a:prstGeom>
                    <a:noFill/>
                    <a:ln>
                      <a:noFill/>
                    </a:ln>
                  </pic:spPr>
                </pic:pic>
              </a:graphicData>
            </a:graphic>
          </wp:inline>
        </w:drawing>
      </w:r>
    </w:p>
    <w:p w:rsidR="00971751" w:rsidRDefault="00971751" w:rsidP="00B21134">
      <w:pPr>
        <w:spacing w:line="276" w:lineRule="auto"/>
        <w:jc w:val="both"/>
        <w:rPr>
          <w:lang w:val="en-US"/>
        </w:rPr>
      </w:pPr>
      <w:r w:rsidRPr="009664FC">
        <w:rPr>
          <w:b/>
          <w:lang w:val="en-US"/>
        </w:rPr>
        <w:t>Figure S17:</w:t>
      </w:r>
      <w:r w:rsidRPr="009664FC">
        <w:rPr>
          <w:lang w:val="en-US"/>
        </w:rPr>
        <w:t>. In vitro uptake and blocked uptake experiment on HT1080-huFAP. Uptake of (A) [</w:t>
      </w:r>
      <w:r w:rsidRPr="009664FC">
        <w:rPr>
          <w:vertAlign w:val="superscript"/>
          <w:lang w:val="en-US"/>
        </w:rPr>
        <w:t>111</w:t>
      </w:r>
      <w:r w:rsidRPr="009664FC">
        <w:rPr>
          <w:lang w:val="en-US"/>
        </w:rPr>
        <w:t>In]In-FAPI-46 (n=3) and (B) [</w:t>
      </w:r>
      <w:r w:rsidRPr="009664FC">
        <w:rPr>
          <w:vertAlign w:val="superscript"/>
          <w:lang w:val="en-US"/>
        </w:rPr>
        <w:t>111</w:t>
      </w:r>
      <w:r w:rsidRPr="009664FC">
        <w:rPr>
          <w:lang w:val="en-US"/>
        </w:rPr>
        <w:t>In]In-eFAP6 (n=3) without (non-block) or with (block) simultaneous incubation of 1 mM UAMC-1110</w:t>
      </w:r>
      <w:r w:rsidR="0005099C" w:rsidRPr="009664FC">
        <w:rPr>
          <w:lang w:val="en-US"/>
        </w:rPr>
        <w:t xml:space="preserve"> after 45 min of incubation</w:t>
      </w:r>
      <w:r w:rsidRPr="009664FC">
        <w:rPr>
          <w:lang w:val="en-US"/>
        </w:rPr>
        <w:t>. Data are expressed as mean ± SD.</w:t>
      </w:r>
    </w:p>
    <w:p w:rsidR="006D3BD0" w:rsidRPr="009664FC" w:rsidRDefault="006D3BD0" w:rsidP="00B21134">
      <w:pPr>
        <w:spacing w:line="276" w:lineRule="auto"/>
        <w:jc w:val="both"/>
        <w:rPr>
          <w:lang w:val="en-US"/>
        </w:rPr>
      </w:pPr>
    </w:p>
    <w:p w:rsidR="00971751" w:rsidRPr="009664FC" w:rsidRDefault="006D3BD0" w:rsidP="00B21134">
      <w:pPr>
        <w:spacing w:line="276" w:lineRule="auto"/>
        <w:jc w:val="both"/>
        <w:rPr>
          <w:lang w:val="en-US"/>
        </w:rPr>
      </w:pPr>
      <w:r w:rsidRPr="009664FC">
        <w:rPr>
          <w:noProof/>
          <w:lang w:eastAsia="nl-NL"/>
        </w:rPr>
        <w:drawing>
          <wp:inline distT="0" distB="0" distL="0" distR="0" wp14:anchorId="1C9A70DE" wp14:editId="6BE8B034">
            <wp:extent cx="4419600" cy="3111700"/>
            <wp:effectExtent l="0" t="0" r="0" b="0"/>
            <wp:docPr id="1" name="Afbeelding 1" descr="C:\Users\059916\AppData\Local\Microsoft\Windows\INetCache\Content.Word\S18 Confocal of WT ce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59916\AppData\Local\Microsoft\Windows\INetCache\Content.Word\S18 Confocal of WT cells.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28199" cy="3117754"/>
                    </a:xfrm>
                    <a:prstGeom prst="rect">
                      <a:avLst/>
                    </a:prstGeom>
                    <a:noFill/>
                    <a:ln>
                      <a:noFill/>
                    </a:ln>
                  </pic:spPr>
                </pic:pic>
              </a:graphicData>
            </a:graphic>
          </wp:inline>
        </w:drawing>
      </w:r>
    </w:p>
    <w:p w:rsidR="00971751" w:rsidRPr="009664FC" w:rsidRDefault="00971751" w:rsidP="00B21134">
      <w:pPr>
        <w:spacing w:line="276" w:lineRule="auto"/>
        <w:jc w:val="both"/>
        <w:rPr>
          <w:lang w:val="en-US"/>
        </w:rPr>
      </w:pPr>
    </w:p>
    <w:p w:rsidR="00971751" w:rsidRPr="009664FC" w:rsidRDefault="00971751" w:rsidP="00B21134">
      <w:pPr>
        <w:spacing w:line="276" w:lineRule="auto"/>
        <w:jc w:val="both"/>
        <w:rPr>
          <w:lang w:val="en-US"/>
        </w:rPr>
      </w:pPr>
      <w:r w:rsidRPr="009664FC">
        <w:rPr>
          <w:b/>
          <w:lang w:val="en-US"/>
        </w:rPr>
        <w:t xml:space="preserve">Figure S18. </w:t>
      </w:r>
      <w:r w:rsidRPr="009664FC">
        <w:rPr>
          <w:lang w:val="en-US"/>
        </w:rPr>
        <w:t xml:space="preserve">Confocal microscopy </w:t>
      </w:r>
      <w:r w:rsidR="00400095" w:rsidRPr="009664FC">
        <w:rPr>
          <w:lang w:val="en-US"/>
        </w:rPr>
        <w:t xml:space="preserve">with </w:t>
      </w:r>
      <w:r w:rsidRPr="009664FC">
        <w:rPr>
          <w:lang w:val="en-US"/>
        </w:rPr>
        <w:t>HT1080-WT cells. Fluorescent uptake on HT1080-WT cells incubated with eFAP-7 and with (Block) or without (Non-Block) an excess of UAMC-1110</w:t>
      </w:r>
      <w:r w:rsidR="00DD42CA" w:rsidRPr="009664FC">
        <w:rPr>
          <w:lang w:val="en-US"/>
        </w:rPr>
        <w:t xml:space="preserve"> </w:t>
      </w:r>
      <w:r w:rsidRPr="009664FC">
        <w:rPr>
          <w:lang w:val="en-US"/>
        </w:rPr>
        <w:t xml:space="preserve">demonstrating the DAPI channel (blue), </w:t>
      </w:r>
      <w:r w:rsidR="00400095" w:rsidRPr="009664FC">
        <w:rPr>
          <w:lang w:val="en-US" w:bidi="en-US"/>
        </w:rPr>
        <w:t>sulfo-Cyanine5 (sCy5)</w:t>
      </w:r>
      <w:r w:rsidRPr="009664FC">
        <w:rPr>
          <w:lang w:val="en-US"/>
        </w:rPr>
        <w:t xml:space="preserve"> channel (green) and the overlay. </w:t>
      </w:r>
      <w:r w:rsidR="0005099C" w:rsidRPr="009664FC">
        <w:rPr>
          <w:lang w:val="en-US"/>
        </w:rPr>
        <w:t>Magnification is equal for all images.</w:t>
      </w:r>
      <w:r w:rsidR="00400095" w:rsidRPr="009664FC">
        <w:rPr>
          <w:lang w:val="en-US"/>
        </w:rPr>
        <w:t xml:space="preserve"> </w:t>
      </w:r>
      <w:r w:rsidR="00557806">
        <w:rPr>
          <w:lang w:val="en-US"/>
        </w:rPr>
        <w:t>WT = wild-type</w:t>
      </w:r>
    </w:p>
    <w:p w:rsidR="00533815" w:rsidRPr="009664FC" w:rsidRDefault="00533815" w:rsidP="00B21134">
      <w:pPr>
        <w:spacing w:line="276" w:lineRule="auto"/>
        <w:jc w:val="both"/>
        <w:rPr>
          <w:lang w:val="en-US"/>
        </w:rPr>
      </w:pPr>
      <w:r w:rsidRPr="009664FC">
        <w:rPr>
          <w:lang w:val="en-US"/>
        </w:rPr>
        <w:br w:type="page"/>
      </w:r>
    </w:p>
    <w:p w:rsidR="008F2140" w:rsidRPr="009664FC" w:rsidRDefault="008F2140" w:rsidP="00B21134">
      <w:pPr>
        <w:spacing w:line="276" w:lineRule="auto"/>
        <w:jc w:val="both"/>
        <w:rPr>
          <w:b/>
          <w:lang w:val="en-US"/>
        </w:rPr>
        <w:sectPr w:rsidR="008F2140" w:rsidRPr="009664FC" w:rsidSect="008F2140">
          <w:pgSz w:w="11906" w:h="16838"/>
          <w:pgMar w:top="1418" w:right="1418" w:bottom="1418" w:left="1418" w:header="709" w:footer="709" w:gutter="0"/>
          <w:cols w:space="708"/>
          <w:docGrid w:linePitch="360"/>
        </w:sectPr>
      </w:pPr>
      <w:bookmarkStart w:id="0" w:name="_GoBack"/>
      <w:bookmarkEnd w:id="0"/>
    </w:p>
    <w:p w:rsidR="00D55C8A" w:rsidRPr="009664FC" w:rsidRDefault="00DB6A84" w:rsidP="00B21134">
      <w:pPr>
        <w:spacing w:line="276" w:lineRule="auto"/>
        <w:jc w:val="both"/>
        <w:rPr>
          <w:lang w:val="en-US"/>
        </w:rPr>
      </w:pPr>
      <w:r w:rsidRPr="009664FC">
        <w:rPr>
          <w:b/>
          <w:lang w:val="en-US"/>
        </w:rPr>
        <w:lastRenderedPageBreak/>
        <w:t xml:space="preserve">Table S1. </w:t>
      </w:r>
      <w:r w:rsidRPr="009664FC">
        <w:rPr>
          <w:lang w:val="en-US"/>
        </w:rPr>
        <w:t>Ex vivo biodistribution of [</w:t>
      </w:r>
      <w:r w:rsidRPr="009664FC">
        <w:rPr>
          <w:vertAlign w:val="superscript"/>
          <w:lang w:val="en-US"/>
        </w:rPr>
        <w:t>177</w:t>
      </w:r>
      <w:r w:rsidRPr="009664FC">
        <w:rPr>
          <w:lang w:val="en-US"/>
        </w:rPr>
        <w:t xml:space="preserve">Lu]Lu-FAPI-46 </w:t>
      </w:r>
      <w:r w:rsidR="009664FC">
        <w:rPr>
          <w:lang w:val="en-US"/>
        </w:rPr>
        <w:t>a</w:t>
      </w:r>
      <w:r w:rsidRPr="009664FC">
        <w:rPr>
          <w:lang w:val="en-US"/>
        </w:rPr>
        <w:t>n</w:t>
      </w:r>
      <w:r w:rsidR="009664FC">
        <w:rPr>
          <w:lang w:val="en-US"/>
        </w:rPr>
        <w:t>d</w:t>
      </w:r>
      <w:r w:rsidRPr="009664FC">
        <w:rPr>
          <w:lang w:val="en-US"/>
        </w:rPr>
        <w:t xml:space="preserve"> </w:t>
      </w:r>
      <w:r w:rsidRPr="009664FC">
        <w:rPr>
          <w:sz w:val="22"/>
          <w:lang w:val="en-US"/>
        </w:rPr>
        <w:t>[</w:t>
      </w:r>
      <w:r w:rsidRPr="009664FC">
        <w:rPr>
          <w:sz w:val="22"/>
          <w:vertAlign w:val="superscript"/>
          <w:lang w:val="en-US"/>
        </w:rPr>
        <w:t>177</w:t>
      </w:r>
      <w:r w:rsidRPr="009664FC">
        <w:rPr>
          <w:sz w:val="22"/>
          <w:lang w:val="en-US"/>
        </w:rPr>
        <w:t xml:space="preserve">Lu]Lu-eFAP-6 in HT1080-huFAP and HT1080-WT </w:t>
      </w:r>
      <w:r w:rsidR="006D3BD0">
        <w:rPr>
          <w:sz w:val="22"/>
          <w:lang w:val="en-US"/>
        </w:rPr>
        <w:t>tumor-bearing</w:t>
      </w:r>
      <w:r w:rsidRPr="009664FC">
        <w:rPr>
          <w:sz w:val="22"/>
          <w:lang w:val="en-US"/>
        </w:rPr>
        <w:t xml:space="preserve"> mice. Data are expressed</w:t>
      </w:r>
      <w:r w:rsidR="00674B89" w:rsidRPr="009664FC">
        <w:rPr>
          <w:sz w:val="22"/>
          <w:lang w:val="en-US"/>
        </w:rPr>
        <w:t xml:space="preserve"> </w:t>
      </w:r>
      <w:r w:rsidR="0080238B" w:rsidRPr="009664FC">
        <w:rPr>
          <w:sz w:val="22"/>
          <w:lang w:val="en-US"/>
        </w:rPr>
        <w:t xml:space="preserve">mean </w:t>
      </w:r>
      <w:r w:rsidR="0080238B" w:rsidRPr="009664FC">
        <w:rPr>
          <w:rFonts w:cstheme="minorHAnsi"/>
          <w:sz w:val="22"/>
          <w:lang w:val="en-US"/>
        </w:rPr>
        <w:t>±</w:t>
      </w:r>
      <w:r w:rsidR="0080238B" w:rsidRPr="009664FC">
        <w:rPr>
          <w:sz w:val="22"/>
          <w:lang w:val="en-US"/>
        </w:rPr>
        <w:t xml:space="preserve"> SD, </w:t>
      </w:r>
      <w:r w:rsidRPr="009664FC">
        <w:rPr>
          <w:sz w:val="22"/>
          <w:lang w:val="en-US"/>
        </w:rPr>
        <w:t>as percentage injected dose per gram of tissue (%ID/g).</w:t>
      </w:r>
    </w:p>
    <w:p w:rsidR="00DB6A84" w:rsidRPr="009664FC" w:rsidRDefault="00DB6A84" w:rsidP="00B21134">
      <w:pPr>
        <w:spacing w:line="276" w:lineRule="auto"/>
        <w:jc w:val="both"/>
        <w:rPr>
          <w:lang w:val="en-US"/>
        </w:rPr>
      </w:pPr>
    </w:p>
    <w:tbl>
      <w:tblPr>
        <w:tblStyle w:val="Onopgemaaktetabel2"/>
        <w:tblW w:w="5000" w:type="pct"/>
        <w:tblLook w:val="04A0" w:firstRow="1" w:lastRow="0" w:firstColumn="1" w:lastColumn="0" w:noHBand="0" w:noVBand="1"/>
      </w:tblPr>
      <w:tblGrid>
        <w:gridCol w:w="1691"/>
        <w:gridCol w:w="2050"/>
        <w:gridCol w:w="2053"/>
        <w:gridCol w:w="2055"/>
        <w:gridCol w:w="2053"/>
        <w:gridCol w:w="2053"/>
        <w:gridCol w:w="2047"/>
      </w:tblGrid>
      <w:tr w:rsidR="00A817E2" w:rsidRPr="009664FC" w:rsidTr="00A45718">
        <w:trPr>
          <w:gridBefore w:val="1"/>
          <w:cnfStyle w:val="100000000000" w:firstRow="1" w:lastRow="0" w:firstColumn="0" w:lastColumn="0" w:oddVBand="0" w:evenVBand="0" w:oddHBand="0" w:evenHBand="0" w:firstRowFirstColumn="0" w:firstRowLastColumn="0" w:lastRowFirstColumn="0" w:lastRowLastColumn="0"/>
          <w:wBefore w:w="604" w:type="pct"/>
          <w:trHeight w:val="300"/>
        </w:trPr>
        <w:tc>
          <w:tcPr>
            <w:cnfStyle w:val="001000000000" w:firstRow="0" w:lastRow="0" w:firstColumn="1" w:lastColumn="0" w:oddVBand="0" w:evenVBand="0" w:oddHBand="0" w:evenHBand="0" w:firstRowFirstColumn="0" w:firstRowLastColumn="0" w:lastRowFirstColumn="0" w:lastRowLastColumn="0"/>
            <w:tcW w:w="2199" w:type="pct"/>
            <w:gridSpan w:val="3"/>
            <w:tcBorders>
              <w:top w:val="single" w:sz="4" w:space="0" w:color="7F7F7F" w:themeColor="text1" w:themeTint="80"/>
              <w:right w:val="single" w:sz="4" w:space="0" w:color="000000"/>
            </w:tcBorders>
            <w:noWrap/>
            <w:vAlign w:val="center"/>
            <w:hideMark/>
          </w:tcPr>
          <w:p w:rsidR="00A817E2" w:rsidRPr="009664FC" w:rsidRDefault="00A817E2" w:rsidP="00B21134">
            <w:pPr>
              <w:spacing w:line="276" w:lineRule="auto"/>
              <w:jc w:val="both"/>
              <w:rPr>
                <w:sz w:val="22"/>
                <w:lang w:val="en-US"/>
              </w:rPr>
            </w:pPr>
            <w:r w:rsidRPr="009664FC">
              <w:rPr>
                <w:sz w:val="22"/>
                <w:lang w:val="en-US"/>
              </w:rPr>
              <w:t>[</w:t>
            </w:r>
            <w:r w:rsidRPr="009664FC">
              <w:rPr>
                <w:sz w:val="22"/>
                <w:vertAlign w:val="superscript"/>
                <w:lang w:val="en-US"/>
              </w:rPr>
              <w:t>177</w:t>
            </w:r>
            <w:r w:rsidRPr="009664FC">
              <w:rPr>
                <w:sz w:val="22"/>
                <w:lang w:val="en-US"/>
              </w:rPr>
              <w:t>Lu]Lu-FAPI-46</w:t>
            </w:r>
          </w:p>
        </w:tc>
        <w:tc>
          <w:tcPr>
            <w:tcW w:w="2197" w:type="pct"/>
            <w:gridSpan w:val="3"/>
            <w:tcBorders>
              <w:left w:val="single" w:sz="4" w:space="0" w:color="000000"/>
            </w:tcBorders>
            <w:noWrap/>
            <w:vAlign w:val="center"/>
            <w:hideMark/>
          </w:tcPr>
          <w:p w:rsidR="00A817E2" w:rsidRPr="009664FC" w:rsidRDefault="00A817E2" w:rsidP="00B21134">
            <w:pPr>
              <w:spacing w:line="276" w:lineRule="auto"/>
              <w:jc w:val="both"/>
              <w:cnfStyle w:val="100000000000" w:firstRow="1" w:lastRow="0" w:firstColumn="0" w:lastColumn="0" w:oddVBand="0" w:evenVBand="0" w:oddHBand="0" w:evenHBand="0" w:firstRowFirstColumn="0" w:firstRowLastColumn="0" w:lastRowFirstColumn="0" w:lastRowLastColumn="0"/>
              <w:rPr>
                <w:sz w:val="22"/>
                <w:lang w:val="en-US"/>
              </w:rPr>
            </w:pPr>
            <w:r w:rsidRPr="009664FC">
              <w:rPr>
                <w:sz w:val="22"/>
                <w:lang w:val="en-US"/>
              </w:rPr>
              <w:t>[</w:t>
            </w:r>
            <w:r w:rsidRPr="009664FC">
              <w:rPr>
                <w:sz w:val="22"/>
                <w:vertAlign w:val="superscript"/>
                <w:lang w:val="en-US"/>
              </w:rPr>
              <w:t>177</w:t>
            </w:r>
            <w:r w:rsidRPr="009664FC">
              <w:rPr>
                <w:sz w:val="22"/>
                <w:lang w:val="en-US"/>
              </w:rPr>
              <w:t>Lu]Lu-eFAP-6</w:t>
            </w:r>
          </w:p>
        </w:tc>
      </w:tr>
      <w:tr w:rsidR="00A817E2" w:rsidRPr="009664FC" w:rsidTr="00A45718">
        <w:trPr>
          <w:gridBefore w:val="1"/>
          <w:cnfStyle w:val="000000100000" w:firstRow="0" w:lastRow="0" w:firstColumn="0" w:lastColumn="0" w:oddVBand="0" w:evenVBand="0" w:oddHBand="1" w:evenHBand="0" w:firstRowFirstColumn="0" w:firstRowLastColumn="0" w:lastRowFirstColumn="0" w:lastRowLastColumn="0"/>
          <w:wBefore w:w="604" w:type="pct"/>
          <w:trHeight w:val="300"/>
        </w:trPr>
        <w:tc>
          <w:tcPr>
            <w:cnfStyle w:val="001000000000" w:firstRow="0" w:lastRow="0" w:firstColumn="1" w:lastColumn="0" w:oddVBand="0" w:evenVBand="0" w:oddHBand="0" w:evenHBand="0" w:firstRowFirstColumn="0" w:firstRowLastColumn="0" w:lastRowFirstColumn="0" w:lastRowLastColumn="0"/>
            <w:tcW w:w="732" w:type="pct"/>
            <w:tcBorders>
              <w:bottom w:val="nil"/>
            </w:tcBorders>
            <w:noWrap/>
            <w:vAlign w:val="center"/>
            <w:hideMark/>
          </w:tcPr>
          <w:p w:rsidR="00A817E2" w:rsidRPr="009664FC" w:rsidRDefault="00A817E2" w:rsidP="00B21134">
            <w:pPr>
              <w:spacing w:line="276" w:lineRule="auto"/>
              <w:jc w:val="both"/>
              <w:rPr>
                <w:sz w:val="22"/>
                <w:lang w:val="en-US"/>
              </w:rPr>
            </w:pPr>
            <w:r w:rsidRPr="009664FC">
              <w:rPr>
                <w:sz w:val="22"/>
                <w:lang w:val="en-US"/>
              </w:rPr>
              <w:t>1 h</w:t>
            </w:r>
          </w:p>
        </w:tc>
        <w:tc>
          <w:tcPr>
            <w:tcW w:w="733" w:type="pct"/>
            <w:tcBorders>
              <w:bottom w:val="nil"/>
            </w:tcBorders>
            <w:noWrap/>
            <w:vAlign w:val="center"/>
            <w:hideMark/>
          </w:tcPr>
          <w:p w:rsidR="00A817E2" w:rsidRPr="009664FC" w:rsidRDefault="00A817E2" w:rsidP="00B21134">
            <w:pPr>
              <w:spacing w:line="276" w:lineRule="auto"/>
              <w:jc w:val="both"/>
              <w:cnfStyle w:val="000000100000" w:firstRow="0" w:lastRow="0" w:firstColumn="0" w:lastColumn="0" w:oddVBand="0" w:evenVBand="0" w:oddHBand="1" w:evenHBand="0" w:firstRowFirstColumn="0" w:firstRowLastColumn="0" w:lastRowFirstColumn="0" w:lastRowLastColumn="0"/>
              <w:rPr>
                <w:b/>
                <w:sz w:val="22"/>
                <w:lang w:val="en-US"/>
              </w:rPr>
            </w:pPr>
            <w:r w:rsidRPr="009664FC">
              <w:rPr>
                <w:b/>
                <w:sz w:val="22"/>
                <w:lang w:val="en-US"/>
              </w:rPr>
              <w:t>4 h</w:t>
            </w:r>
          </w:p>
        </w:tc>
        <w:tc>
          <w:tcPr>
            <w:tcW w:w="733" w:type="pct"/>
            <w:tcBorders>
              <w:bottom w:val="nil"/>
              <w:right w:val="single" w:sz="4" w:space="0" w:color="000000"/>
            </w:tcBorders>
            <w:noWrap/>
            <w:vAlign w:val="center"/>
            <w:hideMark/>
          </w:tcPr>
          <w:p w:rsidR="00A817E2" w:rsidRPr="009664FC" w:rsidRDefault="00A817E2" w:rsidP="00B21134">
            <w:pPr>
              <w:spacing w:line="276" w:lineRule="auto"/>
              <w:jc w:val="both"/>
              <w:cnfStyle w:val="000000100000" w:firstRow="0" w:lastRow="0" w:firstColumn="0" w:lastColumn="0" w:oddVBand="0" w:evenVBand="0" w:oddHBand="1" w:evenHBand="0" w:firstRowFirstColumn="0" w:firstRowLastColumn="0" w:lastRowFirstColumn="0" w:lastRowLastColumn="0"/>
              <w:rPr>
                <w:b/>
                <w:sz w:val="22"/>
                <w:lang w:val="en-US"/>
              </w:rPr>
            </w:pPr>
            <w:r w:rsidRPr="009664FC">
              <w:rPr>
                <w:b/>
                <w:sz w:val="22"/>
                <w:lang w:val="en-US"/>
              </w:rPr>
              <w:t>24 h</w:t>
            </w:r>
          </w:p>
        </w:tc>
        <w:tc>
          <w:tcPr>
            <w:tcW w:w="733" w:type="pct"/>
            <w:tcBorders>
              <w:left w:val="single" w:sz="4" w:space="0" w:color="000000"/>
              <w:bottom w:val="nil"/>
            </w:tcBorders>
            <w:noWrap/>
            <w:vAlign w:val="center"/>
            <w:hideMark/>
          </w:tcPr>
          <w:p w:rsidR="00A817E2" w:rsidRPr="009664FC" w:rsidRDefault="00A817E2" w:rsidP="00B21134">
            <w:pPr>
              <w:spacing w:line="276" w:lineRule="auto"/>
              <w:jc w:val="both"/>
              <w:cnfStyle w:val="000000100000" w:firstRow="0" w:lastRow="0" w:firstColumn="0" w:lastColumn="0" w:oddVBand="0" w:evenVBand="0" w:oddHBand="1" w:evenHBand="0" w:firstRowFirstColumn="0" w:firstRowLastColumn="0" w:lastRowFirstColumn="0" w:lastRowLastColumn="0"/>
              <w:rPr>
                <w:b/>
                <w:sz w:val="22"/>
                <w:lang w:val="en-US"/>
              </w:rPr>
            </w:pPr>
            <w:r w:rsidRPr="009664FC">
              <w:rPr>
                <w:b/>
                <w:sz w:val="22"/>
                <w:lang w:val="en-US"/>
              </w:rPr>
              <w:t>1 h</w:t>
            </w:r>
          </w:p>
        </w:tc>
        <w:tc>
          <w:tcPr>
            <w:tcW w:w="733" w:type="pct"/>
            <w:tcBorders>
              <w:bottom w:val="nil"/>
            </w:tcBorders>
            <w:noWrap/>
            <w:vAlign w:val="center"/>
            <w:hideMark/>
          </w:tcPr>
          <w:p w:rsidR="00A817E2" w:rsidRPr="009664FC" w:rsidRDefault="00A817E2" w:rsidP="00B21134">
            <w:pPr>
              <w:spacing w:line="276" w:lineRule="auto"/>
              <w:jc w:val="both"/>
              <w:cnfStyle w:val="000000100000" w:firstRow="0" w:lastRow="0" w:firstColumn="0" w:lastColumn="0" w:oddVBand="0" w:evenVBand="0" w:oddHBand="1" w:evenHBand="0" w:firstRowFirstColumn="0" w:firstRowLastColumn="0" w:lastRowFirstColumn="0" w:lastRowLastColumn="0"/>
              <w:rPr>
                <w:b/>
                <w:sz w:val="22"/>
                <w:lang w:val="en-US"/>
              </w:rPr>
            </w:pPr>
            <w:r w:rsidRPr="009664FC">
              <w:rPr>
                <w:b/>
                <w:sz w:val="22"/>
                <w:lang w:val="en-US"/>
              </w:rPr>
              <w:t>4 h</w:t>
            </w:r>
          </w:p>
        </w:tc>
        <w:tc>
          <w:tcPr>
            <w:tcW w:w="733" w:type="pct"/>
            <w:tcBorders>
              <w:bottom w:val="nil"/>
            </w:tcBorders>
            <w:noWrap/>
            <w:vAlign w:val="center"/>
            <w:hideMark/>
          </w:tcPr>
          <w:p w:rsidR="00A817E2" w:rsidRPr="009664FC" w:rsidRDefault="00A817E2" w:rsidP="00B21134">
            <w:pPr>
              <w:spacing w:line="276" w:lineRule="auto"/>
              <w:jc w:val="both"/>
              <w:cnfStyle w:val="000000100000" w:firstRow="0" w:lastRow="0" w:firstColumn="0" w:lastColumn="0" w:oddVBand="0" w:evenVBand="0" w:oddHBand="1" w:evenHBand="0" w:firstRowFirstColumn="0" w:firstRowLastColumn="0" w:lastRowFirstColumn="0" w:lastRowLastColumn="0"/>
              <w:rPr>
                <w:b/>
                <w:sz w:val="22"/>
                <w:lang w:val="en-US"/>
              </w:rPr>
            </w:pPr>
            <w:r w:rsidRPr="009664FC">
              <w:rPr>
                <w:b/>
                <w:sz w:val="22"/>
                <w:lang w:val="en-US"/>
              </w:rPr>
              <w:t>24 h</w:t>
            </w:r>
          </w:p>
        </w:tc>
      </w:tr>
      <w:tr w:rsidR="00A45718" w:rsidRPr="009664FC" w:rsidTr="00A45718">
        <w:trPr>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Blood</w:t>
            </w:r>
          </w:p>
        </w:tc>
        <w:tc>
          <w:tcPr>
            <w:tcW w:w="732" w:type="pct"/>
            <w:tcBorders>
              <w:top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0,89 </w:t>
            </w:r>
            <w:r w:rsidRPr="009664FC">
              <w:rPr>
                <w:rFonts w:cstheme="minorHAnsi"/>
                <w:sz w:val="22"/>
                <w:lang w:val="en-US"/>
              </w:rPr>
              <w:t>±</w:t>
            </w:r>
            <w:r w:rsidRPr="009664FC">
              <w:rPr>
                <w:sz w:val="22"/>
                <w:lang w:val="en-US"/>
              </w:rPr>
              <w:t xml:space="preserve"> 0,13</w:t>
            </w:r>
          </w:p>
        </w:tc>
        <w:tc>
          <w:tcPr>
            <w:tcW w:w="733" w:type="pct"/>
            <w:tcBorders>
              <w:top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0,37 </w:t>
            </w:r>
            <w:r w:rsidRPr="009664FC">
              <w:rPr>
                <w:rFonts w:cstheme="minorHAnsi"/>
                <w:sz w:val="22"/>
                <w:lang w:val="en-US"/>
              </w:rPr>
              <w:t>±</w:t>
            </w:r>
            <w:r w:rsidR="00674B89" w:rsidRPr="009664FC">
              <w:rPr>
                <w:rFonts w:cstheme="minorHAnsi"/>
                <w:sz w:val="22"/>
                <w:lang w:val="en-US"/>
              </w:rPr>
              <w:t xml:space="preserve"> </w:t>
            </w:r>
            <w:r w:rsidRPr="009664FC">
              <w:rPr>
                <w:sz w:val="22"/>
                <w:lang w:val="en-US"/>
              </w:rPr>
              <w:t>0,09</w:t>
            </w:r>
          </w:p>
        </w:tc>
        <w:tc>
          <w:tcPr>
            <w:tcW w:w="733" w:type="pct"/>
            <w:tcBorders>
              <w:top w:val="single" w:sz="4" w:space="0" w:color="000000"/>
              <w:righ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0,02 </w:t>
            </w:r>
            <w:r w:rsidRPr="009664FC">
              <w:rPr>
                <w:rFonts w:cstheme="minorHAnsi"/>
                <w:sz w:val="22"/>
                <w:lang w:val="en-US"/>
              </w:rPr>
              <w:t>±</w:t>
            </w:r>
            <w:r w:rsidRPr="009664FC">
              <w:rPr>
                <w:sz w:val="22"/>
                <w:lang w:val="en-US"/>
              </w:rPr>
              <w:t xml:space="preserve"> 0,01</w:t>
            </w:r>
          </w:p>
        </w:tc>
        <w:tc>
          <w:tcPr>
            <w:tcW w:w="733" w:type="pct"/>
            <w:tcBorders>
              <w:top w:val="single" w:sz="4" w:space="0" w:color="000000"/>
              <w:lef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0,38 </w:t>
            </w:r>
            <w:r w:rsidRPr="009664FC">
              <w:rPr>
                <w:rFonts w:cstheme="minorHAnsi"/>
                <w:sz w:val="22"/>
                <w:lang w:val="en-US"/>
              </w:rPr>
              <w:t>±</w:t>
            </w:r>
            <w:r w:rsidRPr="009664FC">
              <w:rPr>
                <w:sz w:val="22"/>
                <w:lang w:val="en-US"/>
              </w:rPr>
              <w:t xml:space="preserve"> 0,08</w:t>
            </w:r>
          </w:p>
        </w:tc>
        <w:tc>
          <w:tcPr>
            <w:tcW w:w="733" w:type="pct"/>
            <w:tcBorders>
              <w:top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0,22 </w:t>
            </w:r>
            <w:r w:rsidRPr="009664FC">
              <w:rPr>
                <w:rFonts w:cstheme="minorHAnsi"/>
                <w:sz w:val="22"/>
                <w:lang w:val="en-US"/>
              </w:rPr>
              <w:t>±</w:t>
            </w:r>
            <w:r w:rsidRPr="009664FC">
              <w:rPr>
                <w:sz w:val="22"/>
                <w:lang w:val="en-US"/>
              </w:rPr>
              <w:t xml:space="preserve"> 0,07</w:t>
            </w:r>
          </w:p>
        </w:tc>
        <w:tc>
          <w:tcPr>
            <w:tcW w:w="733" w:type="pct"/>
            <w:tcBorders>
              <w:top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0,01 </w:t>
            </w:r>
            <w:r w:rsidRPr="009664FC">
              <w:rPr>
                <w:rFonts w:cstheme="minorHAnsi"/>
                <w:sz w:val="22"/>
                <w:lang w:val="en-US"/>
              </w:rPr>
              <w:t>±</w:t>
            </w:r>
            <w:r w:rsidRPr="009664FC">
              <w:rPr>
                <w:sz w:val="22"/>
                <w:lang w:val="en-US"/>
              </w:rPr>
              <w:t xml:space="preserve"> 0,00</w:t>
            </w:r>
          </w:p>
        </w:tc>
      </w:tr>
      <w:tr w:rsidR="00A45718" w:rsidRPr="009664FC" w:rsidTr="00A45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 xml:space="preserve">Tumor </w:t>
            </w:r>
            <w:r w:rsidRPr="009664FC">
              <w:rPr>
                <w:sz w:val="22"/>
                <w:lang w:val="en-US"/>
              </w:rPr>
              <w:br/>
              <w:t>HT1080-huFAP</w:t>
            </w:r>
          </w:p>
        </w:tc>
        <w:tc>
          <w:tcPr>
            <w:tcW w:w="732"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4,95 </w:t>
            </w:r>
            <w:r w:rsidRPr="009664FC">
              <w:rPr>
                <w:rFonts w:cstheme="minorHAnsi"/>
                <w:sz w:val="22"/>
                <w:lang w:val="en-US"/>
              </w:rPr>
              <w:t>±</w:t>
            </w:r>
            <w:r w:rsidRPr="009664FC">
              <w:rPr>
                <w:sz w:val="22"/>
                <w:lang w:val="en-US"/>
              </w:rPr>
              <w:t xml:space="preserve"> 1,73</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6,70 </w:t>
            </w:r>
            <w:r w:rsidRPr="009664FC">
              <w:rPr>
                <w:rFonts w:cstheme="minorHAnsi"/>
                <w:sz w:val="22"/>
                <w:lang w:val="en-US"/>
              </w:rPr>
              <w:t>±</w:t>
            </w:r>
            <w:r w:rsidRPr="009664FC">
              <w:rPr>
                <w:sz w:val="22"/>
                <w:lang w:val="en-US"/>
              </w:rPr>
              <w:t xml:space="preserve"> 0,85</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1,88 </w:t>
            </w:r>
            <w:r w:rsidRPr="009664FC">
              <w:rPr>
                <w:rFonts w:cstheme="minorHAnsi"/>
                <w:sz w:val="22"/>
                <w:lang w:val="en-US"/>
              </w:rPr>
              <w:t>±</w:t>
            </w:r>
            <w:r w:rsidRPr="009664FC">
              <w:rPr>
                <w:sz w:val="22"/>
                <w:lang w:val="en-US"/>
              </w:rPr>
              <w:t xml:space="preserve"> 0,25</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6,44 </w:t>
            </w:r>
            <w:r w:rsidRPr="009664FC">
              <w:rPr>
                <w:rFonts w:cstheme="minorHAnsi"/>
                <w:sz w:val="22"/>
                <w:lang w:val="en-US"/>
              </w:rPr>
              <w:t>±</w:t>
            </w:r>
            <w:r w:rsidRPr="009664FC">
              <w:rPr>
                <w:sz w:val="22"/>
                <w:lang w:val="en-US"/>
              </w:rPr>
              <w:t xml:space="preserve"> 1,09</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5,92 </w:t>
            </w:r>
            <w:r w:rsidRPr="009664FC">
              <w:rPr>
                <w:rFonts w:cstheme="minorHAnsi"/>
                <w:sz w:val="22"/>
                <w:lang w:val="en-US"/>
              </w:rPr>
              <w:t>±</w:t>
            </w:r>
            <w:r w:rsidRPr="009664FC">
              <w:rPr>
                <w:sz w:val="22"/>
                <w:lang w:val="en-US"/>
              </w:rPr>
              <w:t xml:space="preserve"> 1,63</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0,52 </w:t>
            </w:r>
            <w:r w:rsidRPr="009664FC">
              <w:rPr>
                <w:rFonts w:cstheme="minorHAnsi"/>
                <w:sz w:val="22"/>
                <w:lang w:val="en-US"/>
              </w:rPr>
              <w:t>±</w:t>
            </w:r>
            <w:r w:rsidRPr="009664FC">
              <w:rPr>
                <w:sz w:val="22"/>
                <w:lang w:val="en-US"/>
              </w:rPr>
              <w:t xml:space="preserve"> 0,10</w:t>
            </w:r>
          </w:p>
        </w:tc>
      </w:tr>
      <w:tr w:rsidR="00A45718" w:rsidRPr="009664FC" w:rsidTr="00A45718">
        <w:trPr>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 xml:space="preserve">Tumor </w:t>
            </w:r>
            <w:r w:rsidRPr="009664FC">
              <w:rPr>
                <w:sz w:val="22"/>
                <w:lang w:val="en-US"/>
              </w:rPr>
              <w:br/>
              <w:t>HT1080-WT</w:t>
            </w:r>
          </w:p>
        </w:tc>
        <w:tc>
          <w:tcPr>
            <w:tcW w:w="732"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1,30 </w:t>
            </w:r>
            <w:r w:rsidRPr="009664FC">
              <w:rPr>
                <w:rFonts w:cstheme="minorHAnsi"/>
                <w:sz w:val="22"/>
                <w:lang w:val="en-US"/>
              </w:rPr>
              <w:t>±</w:t>
            </w:r>
            <w:r w:rsidRPr="009664FC">
              <w:rPr>
                <w:sz w:val="22"/>
                <w:lang w:val="en-US"/>
              </w:rPr>
              <w:t xml:space="preserve"> 0,42</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0,54 </w:t>
            </w:r>
            <w:r w:rsidRPr="009664FC">
              <w:rPr>
                <w:rFonts w:cstheme="minorHAnsi"/>
                <w:sz w:val="22"/>
                <w:lang w:val="en-US"/>
              </w:rPr>
              <w:t>±</w:t>
            </w:r>
            <w:r w:rsidRPr="009664FC">
              <w:rPr>
                <w:sz w:val="22"/>
                <w:lang w:val="en-US"/>
              </w:rPr>
              <w:t xml:space="preserve"> 0,16</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0,17 </w:t>
            </w:r>
            <w:r w:rsidRPr="009664FC">
              <w:rPr>
                <w:rFonts w:cstheme="minorHAnsi"/>
                <w:sz w:val="22"/>
                <w:lang w:val="en-US"/>
              </w:rPr>
              <w:t>±</w:t>
            </w:r>
            <w:r w:rsidRPr="009664FC">
              <w:rPr>
                <w:sz w:val="22"/>
                <w:lang w:val="en-US"/>
              </w:rPr>
              <w:t xml:space="preserve"> 0,08</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0,50 </w:t>
            </w:r>
            <w:r w:rsidRPr="009664FC">
              <w:rPr>
                <w:rFonts w:cstheme="minorHAnsi"/>
                <w:sz w:val="22"/>
                <w:lang w:val="en-US"/>
              </w:rPr>
              <w:t>±</w:t>
            </w:r>
            <w:r w:rsidRPr="009664FC">
              <w:rPr>
                <w:sz w:val="22"/>
                <w:lang w:val="en-US"/>
              </w:rPr>
              <w:t xml:space="preserve"> 0,11</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0,36 </w:t>
            </w:r>
            <w:r w:rsidRPr="009664FC">
              <w:rPr>
                <w:rFonts w:cstheme="minorHAnsi"/>
                <w:sz w:val="22"/>
                <w:lang w:val="en-US"/>
              </w:rPr>
              <w:t>±</w:t>
            </w:r>
            <w:r w:rsidRPr="009664FC">
              <w:rPr>
                <w:sz w:val="22"/>
                <w:lang w:val="en-US"/>
              </w:rPr>
              <w:t xml:space="preserve"> 0,11</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0,06 </w:t>
            </w:r>
            <w:r w:rsidRPr="009664FC">
              <w:rPr>
                <w:rFonts w:cstheme="minorHAnsi"/>
                <w:sz w:val="22"/>
                <w:lang w:val="en-US"/>
              </w:rPr>
              <w:t>±</w:t>
            </w:r>
            <w:r w:rsidRPr="009664FC">
              <w:rPr>
                <w:sz w:val="22"/>
                <w:lang w:val="en-US"/>
              </w:rPr>
              <w:t xml:space="preserve"> 0,01</w:t>
            </w:r>
          </w:p>
        </w:tc>
      </w:tr>
      <w:tr w:rsidR="00A45718" w:rsidRPr="009664FC" w:rsidTr="00A45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Pancreas</w:t>
            </w:r>
          </w:p>
        </w:tc>
        <w:tc>
          <w:tcPr>
            <w:tcW w:w="732"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0,69 </w:t>
            </w:r>
            <w:r w:rsidRPr="009664FC">
              <w:rPr>
                <w:rFonts w:cstheme="minorHAnsi"/>
                <w:sz w:val="22"/>
                <w:lang w:val="en-US"/>
              </w:rPr>
              <w:t>±</w:t>
            </w:r>
            <w:r w:rsidRPr="009664FC">
              <w:rPr>
                <w:sz w:val="22"/>
                <w:lang w:val="en-US"/>
              </w:rPr>
              <w:t xml:space="preserve"> 0,23</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lang w:val="en-US"/>
              </w:rPr>
            </w:pPr>
            <w:r w:rsidRPr="009664FC">
              <w:rPr>
                <w:sz w:val="22"/>
                <w:lang w:val="en-US"/>
              </w:rPr>
              <w:t>0,29</w:t>
            </w:r>
            <w:r w:rsidRPr="009664FC">
              <w:rPr>
                <w:lang w:val="en-US"/>
              </w:rPr>
              <w:t xml:space="preserve"> </w:t>
            </w:r>
            <w:r w:rsidRPr="009664FC">
              <w:rPr>
                <w:rFonts w:cstheme="minorHAnsi"/>
                <w:sz w:val="22"/>
                <w:lang w:val="en-US"/>
              </w:rPr>
              <w:t>±</w:t>
            </w:r>
            <w:r w:rsidRPr="009664FC">
              <w:rPr>
                <w:lang w:val="en-US"/>
              </w:rPr>
              <w:t xml:space="preserve"> </w:t>
            </w:r>
            <w:r w:rsidRPr="009664FC">
              <w:rPr>
                <w:sz w:val="22"/>
                <w:lang w:val="en-US"/>
              </w:rPr>
              <w:t>0,10</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0,07 </w:t>
            </w:r>
            <w:r w:rsidRPr="009664FC">
              <w:rPr>
                <w:rFonts w:cstheme="minorHAnsi"/>
                <w:sz w:val="22"/>
                <w:lang w:val="en-US"/>
              </w:rPr>
              <w:t>±</w:t>
            </w:r>
            <w:r w:rsidRPr="009664FC">
              <w:rPr>
                <w:sz w:val="22"/>
                <w:lang w:val="en-US"/>
              </w:rPr>
              <w:t xml:space="preserve"> 0,03</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0,25 </w:t>
            </w:r>
            <w:r w:rsidRPr="009664FC">
              <w:rPr>
                <w:rFonts w:cstheme="minorHAnsi"/>
                <w:sz w:val="22"/>
                <w:lang w:val="en-US"/>
              </w:rPr>
              <w:t>±</w:t>
            </w:r>
            <w:r w:rsidRPr="009664FC">
              <w:rPr>
                <w:sz w:val="22"/>
                <w:lang w:val="en-US"/>
              </w:rPr>
              <w:t xml:space="preserve"> 0,02</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0,18 </w:t>
            </w:r>
            <w:r w:rsidRPr="009664FC">
              <w:rPr>
                <w:rFonts w:cstheme="minorHAnsi"/>
                <w:sz w:val="22"/>
                <w:lang w:val="en-US"/>
              </w:rPr>
              <w:t>±</w:t>
            </w:r>
            <w:r w:rsidRPr="009664FC">
              <w:rPr>
                <w:sz w:val="22"/>
                <w:lang w:val="en-US"/>
              </w:rPr>
              <w:t xml:space="preserve"> 0,06</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0,01 </w:t>
            </w:r>
            <w:r w:rsidRPr="009664FC">
              <w:rPr>
                <w:rFonts w:cstheme="minorHAnsi"/>
                <w:sz w:val="22"/>
                <w:lang w:val="en-US"/>
              </w:rPr>
              <w:t>±</w:t>
            </w:r>
            <w:r w:rsidRPr="009664FC">
              <w:rPr>
                <w:sz w:val="22"/>
                <w:lang w:val="en-US"/>
              </w:rPr>
              <w:t xml:space="preserve"> 0,00</w:t>
            </w:r>
          </w:p>
        </w:tc>
      </w:tr>
      <w:tr w:rsidR="00A45718" w:rsidRPr="009664FC" w:rsidTr="00A45718">
        <w:trPr>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Liver</w:t>
            </w:r>
          </w:p>
        </w:tc>
        <w:tc>
          <w:tcPr>
            <w:tcW w:w="732"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0,22 </w:t>
            </w:r>
            <w:r w:rsidRPr="009664FC">
              <w:rPr>
                <w:rFonts w:cstheme="minorHAnsi"/>
                <w:sz w:val="22"/>
                <w:lang w:val="en-US"/>
              </w:rPr>
              <w:t xml:space="preserve">± </w:t>
            </w:r>
            <w:r w:rsidRPr="009664FC">
              <w:rPr>
                <w:sz w:val="22"/>
                <w:lang w:val="en-US"/>
              </w:rPr>
              <w:t>0,02</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0,26 </w:t>
            </w:r>
            <w:r w:rsidRPr="009664FC">
              <w:rPr>
                <w:rFonts w:cstheme="minorHAnsi"/>
                <w:sz w:val="22"/>
                <w:lang w:val="en-US"/>
              </w:rPr>
              <w:t>±</w:t>
            </w:r>
            <w:r w:rsidRPr="009664FC">
              <w:rPr>
                <w:sz w:val="22"/>
                <w:lang w:val="en-US"/>
              </w:rPr>
              <w:t xml:space="preserve"> 0,16</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0,14 </w:t>
            </w:r>
            <w:r w:rsidRPr="009664FC">
              <w:rPr>
                <w:rFonts w:cstheme="minorHAnsi"/>
                <w:sz w:val="22"/>
                <w:lang w:val="en-US"/>
              </w:rPr>
              <w:t>±</w:t>
            </w:r>
            <w:r w:rsidRPr="009664FC">
              <w:rPr>
                <w:sz w:val="22"/>
                <w:lang w:val="en-US"/>
              </w:rPr>
              <w:t xml:space="preserve"> 0,04</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2,32 </w:t>
            </w:r>
            <w:r w:rsidRPr="009664FC">
              <w:rPr>
                <w:rFonts w:cstheme="minorHAnsi"/>
                <w:sz w:val="22"/>
                <w:lang w:val="en-US"/>
              </w:rPr>
              <w:t>±</w:t>
            </w:r>
            <w:r w:rsidRPr="009664FC">
              <w:rPr>
                <w:sz w:val="22"/>
                <w:lang w:val="en-US"/>
              </w:rPr>
              <w:t xml:space="preserve"> 0,43</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2,87 </w:t>
            </w:r>
            <w:r w:rsidRPr="009664FC">
              <w:rPr>
                <w:rFonts w:cstheme="minorHAnsi"/>
                <w:sz w:val="22"/>
                <w:lang w:val="en-US"/>
              </w:rPr>
              <w:t>±</w:t>
            </w:r>
            <w:r w:rsidRPr="009664FC">
              <w:rPr>
                <w:sz w:val="22"/>
                <w:lang w:val="en-US"/>
              </w:rPr>
              <w:t xml:space="preserve"> 1,18</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1,67 </w:t>
            </w:r>
            <w:r w:rsidRPr="009664FC">
              <w:rPr>
                <w:rFonts w:cstheme="minorHAnsi"/>
                <w:sz w:val="22"/>
                <w:lang w:val="en-US"/>
              </w:rPr>
              <w:t>±</w:t>
            </w:r>
            <w:r w:rsidRPr="009664FC">
              <w:rPr>
                <w:sz w:val="22"/>
                <w:lang w:val="en-US"/>
              </w:rPr>
              <w:t xml:space="preserve"> 1,07</w:t>
            </w:r>
          </w:p>
        </w:tc>
      </w:tr>
      <w:tr w:rsidR="00A45718" w:rsidRPr="009664FC" w:rsidTr="00A45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Stomach</w:t>
            </w:r>
          </w:p>
        </w:tc>
        <w:tc>
          <w:tcPr>
            <w:tcW w:w="732"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0,28 </w:t>
            </w:r>
            <w:r w:rsidRPr="009664FC">
              <w:rPr>
                <w:rFonts w:cstheme="minorHAnsi"/>
                <w:sz w:val="22"/>
                <w:lang w:val="en-US"/>
              </w:rPr>
              <w:t>±</w:t>
            </w:r>
            <w:r w:rsidRPr="009664FC">
              <w:rPr>
                <w:sz w:val="22"/>
                <w:lang w:val="en-US"/>
              </w:rPr>
              <w:t xml:space="preserve"> 0,02</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0,13 </w:t>
            </w:r>
            <w:r w:rsidRPr="009664FC">
              <w:rPr>
                <w:rFonts w:cstheme="minorHAnsi"/>
                <w:sz w:val="22"/>
                <w:lang w:val="en-US"/>
              </w:rPr>
              <w:t>±</w:t>
            </w:r>
            <w:r w:rsidRPr="009664FC">
              <w:rPr>
                <w:sz w:val="22"/>
                <w:lang w:val="en-US"/>
              </w:rPr>
              <w:t xml:space="preserve"> 0,03</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0,03 </w:t>
            </w:r>
            <w:r w:rsidRPr="009664FC">
              <w:rPr>
                <w:rFonts w:cstheme="minorHAnsi"/>
                <w:sz w:val="22"/>
                <w:lang w:val="en-US"/>
              </w:rPr>
              <w:t>±</w:t>
            </w:r>
            <w:r w:rsidRPr="009664FC">
              <w:rPr>
                <w:sz w:val="22"/>
                <w:lang w:val="en-US"/>
              </w:rPr>
              <w:t xml:space="preserve"> 0,01</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0,33 </w:t>
            </w:r>
            <w:r w:rsidRPr="009664FC">
              <w:rPr>
                <w:rFonts w:cstheme="minorHAnsi"/>
                <w:sz w:val="22"/>
                <w:lang w:val="en-US"/>
              </w:rPr>
              <w:t>±</w:t>
            </w:r>
            <w:r w:rsidRPr="009664FC">
              <w:rPr>
                <w:sz w:val="22"/>
                <w:lang w:val="en-US"/>
              </w:rPr>
              <w:t xml:space="preserve"> 0,32</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0,11 </w:t>
            </w:r>
            <w:r w:rsidRPr="009664FC">
              <w:rPr>
                <w:rFonts w:cstheme="minorHAnsi"/>
                <w:sz w:val="22"/>
                <w:lang w:val="en-US"/>
              </w:rPr>
              <w:t>±</w:t>
            </w:r>
            <w:r w:rsidRPr="009664FC">
              <w:rPr>
                <w:sz w:val="22"/>
                <w:lang w:val="en-US"/>
              </w:rPr>
              <w:t xml:space="preserve"> 0,04</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0,02 </w:t>
            </w:r>
            <w:r w:rsidRPr="009664FC">
              <w:rPr>
                <w:rFonts w:cstheme="minorHAnsi"/>
                <w:sz w:val="22"/>
                <w:lang w:val="en-US"/>
              </w:rPr>
              <w:t>±</w:t>
            </w:r>
            <w:r w:rsidRPr="009664FC">
              <w:rPr>
                <w:sz w:val="22"/>
                <w:lang w:val="en-US"/>
              </w:rPr>
              <w:t xml:space="preserve"> 0,01</w:t>
            </w:r>
          </w:p>
        </w:tc>
      </w:tr>
      <w:tr w:rsidR="00A45718" w:rsidRPr="009664FC" w:rsidTr="00A45718">
        <w:trPr>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 xml:space="preserve">Small </w:t>
            </w:r>
            <w:r w:rsidR="009664FC" w:rsidRPr="009664FC">
              <w:rPr>
                <w:sz w:val="22"/>
                <w:lang w:val="en-US"/>
              </w:rPr>
              <w:t>i</w:t>
            </w:r>
            <w:r w:rsidRPr="009664FC">
              <w:rPr>
                <w:sz w:val="22"/>
                <w:lang w:val="en-US"/>
              </w:rPr>
              <w:t>ntestines</w:t>
            </w:r>
          </w:p>
        </w:tc>
        <w:tc>
          <w:tcPr>
            <w:tcW w:w="732"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0,24 </w:t>
            </w:r>
            <w:r w:rsidRPr="009664FC">
              <w:rPr>
                <w:rFonts w:cstheme="minorHAnsi"/>
                <w:sz w:val="22"/>
                <w:lang w:val="en-US"/>
              </w:rPr>
              <w:t>±</w:t>
            </w:r>
            <w:r w:rsidRPr="009664FC">
              <w:rPr>
                <w:sz w:val="22"/>
                <w:lang w:val="en-US"/>
              </w:rPr>
              <w:t xml:space="preserve"> 0,06</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0,12 </w:t>
            </w:r>
            <w:r w:rsidRPr="009664FC">
              <w:rPr>
                <w:rFonts w:cstheme="minorHAnsi"/>
                <w:sz w:val="22"/>
                <w:lang w:val="en-US"/>
              </w:rPr>
              <w:t>±</w:t>
            </w:r>
            <w:r w:rsidRPr="009664FC">
              <w:rPr>
                <w:sz w:val="22"/>
                <w:lang w:val="en-US"/>
              </w:rPr>
              <w:t xml:space="preserve"> 0,01</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0,02 </w:t>
            </w:r>
            <w:r w:rsidRPr="009664FC">
              <w:rPr>
                <w:rFonts w:cstheme="minorHAnsi"/>
                <w:sz w:val="22"/>
                <w:lang w:val="en-US"/>
              </w:rPr>
              <w:t>±</w:t>
            </w:r>
            <w:r w:rsidRPr="009664FC">
              <w:rPr>
                <w:sz w:val="22"/>
                <w:lang w:val="en-US"/>
              </w:rPr>
              <w:t xml:space="preserve"> 0,01</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0,33 </w:t>
            </w:r>
            <w:r w:rsidRPr="009664FC">
              <w:rPr>
                <w:rFonts w:cstheme="minorHAnsi"/>
                <w:sz w:val="22"/>
                <w:lang w:val="en-US"/>
              </w:rPr>
              <w:t>±</w:t>
            </w:r>
            <w:r w:rsidRPr="009664FC">
              <w:rPr>
                <w:sz w:val="22"/>
                <w:lang w:val="en-US"/>
              </w:rPr>
              <w:t xml:space="preserve"> 0,34</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0,12 </w:t>
            </w:r>
            <w:r w:rsidRPr="009664FC">
              <w:rPr>
                <w:rFonts w:cstheme="minorHAnsi"/>
                <w:sz w:val="22"/>
                <w:lang w:val="en-US"/>
              </w:rPr>
              <w:t>±</w:t>
            </w:r>
            <w:r w:rsidRPr="009664FC">
              <w:rPr>
                <w:sz w:val="22"/>
                <w:lang w:val="en-US"/>
              </w:rPr>
              <w:t xml:space="preserve"> 0,04</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0,02 </w:t>
            </w:r>
            <w:r w:rsidRPr="009664FC">
              <w:rPr>
                <w:rFonts w:cstheme="minorHAnsi"/>
                <w:sz w:val="22"/>
                <w:lang w:val="en-US"/>
              </w:rPr>
              <w:t>±</w:t>
            </w:r>
            <w:r w:rsidRPr="009664FC">
              <w:rPr>
                <w:sz w:val="22"/>
                <w:lang w:val="en-US"/>
              </w:rPr>
              <w:t xml:space="preserve"> 0,00</w:t>
            </w:r>
          </w:p>
        </w:tc>
      </w:tr>
      <w:tr w:rsidR="00A45718" w:rsidRPr="009664FC" w:rsidTr="00A45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Cecum</w:t>
            </w:r>
          </w:p>
        </w:tc>
        <w:tc>
          <w:tcPr>
            <w:tcW w:w="732"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0,76 </w:t>
            </w:r>
            <w:r w:rsidRPr="009664FC">
              <w:rPr>
                <w:rFonts w:cstheme="minorHAnsi"/>
                <w:sz w:val="22"/>
                <w:lang w:val="en-US"/>
              </w:rPr>
              <w:t>±</w:t>
            </w:r>
            <w:r w:rsidRPr="009664FC">
              <w:rPr>
                <w:sz w:val="22"/>
                <w:lang w:val="en-US"/>
              </w:rPr>
              <w:t xml:space="preserve"> 0,14</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0,40 </w:t>
            </w:r>
            <w:r w:rsidRPr="009664FC">
              <w:rPr>
                <w:rFonts w:cstheme="minorHAnsi"/>
                <w:sz w:val="22"/>
                <w:lang w:val="en-US"/>
              </w:rPr>
              <w:t>±</w:t>
            </w:r>
            <w:r w:rsidRPr="009664FC">
              <w:rPr>
                <w:sz w:val="22"/>
                <w:lang w:val="en-US"/>
              </w:rPr>
              <w:t xml:space="preserve"> 0,09</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0,07 </w:t>
            </w:r>
            <w:r w:rsidRPr="009664FC">
              <w:rPr>
                <w:rFonts w:cstheme="minorHAnsi"/>
                <w:sz w:val="22"/>
                <w:lang w:val="en-US"/>
              </w:rPr>
              <w:t>±</w:t>
            </w:r>
            <w:r w:rsidRPr="009664FC">
              <w:rPr>
                <w:sz w:val="22"/>
                <w:lang w:val="en-US"/>
              </w:rPr>
              <w:t xml:space="preserve"> 0,02</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0,36 </w:t>
            </w:r>
            <w:r w:rsidRPr="009664FC">
              <w:rPr>
                <w:rFonts w:cstheme="minorHAnsi"/>
                <w:sz w:val="22"/>
                <w:lang w:val="en-US"/>
              </w:rPr>
              <w:t>±</w:t>
            </w:r>
            <w:r w:rsidRPr="009664FC">
              <w:rPr>
                <w:sz w:val="22"/>
                <w:lang w:val="en-US"/>
              </w:rPr>
              <w:t xml:space="preserve"> 0,01</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0,32 </w:t>
            </w:r>
            <w:r w:rsidRPr="009664FC">
              <w:rPr>
                <w:rFonts w:cstheme="minorHAnsi"/>
                <w:sz w:val="22"/>
                <w:lang w:val="en-US"/>
              </w:rPr>
              <w:t>±</w:t>
            </w:r>
            <w:r w:rsidRPr="009664FC">
              <w:rPr>
                <w:sz w:val="22"/>
                <w:lang w:val="en-US"/>
              </w:rPr>
              <w:t xml:space="preserve"> 0,08</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0,03 </w:t>
            </w:r>
            <w:r w:rsidRPr="009664FC">
              <w:rPr>
                <w:rFonts w:cstheme="minorHAnsi"/>
                <w:sz w:val="22"/>
                <w:lang w:val="en-US"/>
              </w:rPr>
              <w:t>±</w:t>
            </w:r>
            <w:r w:rsidRPr="009664FC">
              <w:rPr>
                <w:sz w:val="22"/>
                <w:lang w:val="en-US"/>
              </w:rPr>
              <w:t xml:space="preserve"> 0,00</w:t>
            </w:r>
          </w:p>
        </w:tc>
      </w:tr>
      <w:tr w:rsidR="00A45718" w:rsidRPr="009664FC" w:rsidTr="00A45718">
        <w:trPr>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Colon</w:t>
            </w:r>
          </w:p>
        </w:tc>
        <w:tc>
          <w:tcPr>
            <w:tcW w:w="732"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0,29 </w:t>
            </w:r>
            <w:r w:rsidRPr="009664FC">
              <w:rPr>
                <w:rFonts w:cstheme="minorHAnsi"/>
                <w:sz w:val="22"/>
                <w:lang w:val="en-US"/>
              </w:rPr>
              <w:t>±</w:t>
            </w:r>
            <w:r w:rsidRPr="009664FC">
              <w:rPr>
                <w:sz w:val="22"/>
                <w:lang w:val="en-US"/>
              </w:rPr>
              <w:t xml:space="preserve"> 0,02</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0,18 </w:t>
            </w:r>
            <w:r w:rsidRPr="009664FC">
              <w:rPr>
                <w:rFonts w:cstheme="minorHAnsi"/>
                <w:sz w:val="22"/>
                <w:lang w:val="en-US"/>
              </w:rPr>
              <w:t>±</w:t>
            </w:r>
            <w:r w:rsidRPr="009664FC">
              <w:rPr>
                <w:sz w:val="22"/>
                <w:lang w:val="en-US"/>
              </w:rPr>
              <w:t xml:space="preserve"> 0,06</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0,04 </w:t>
            </w:r>
            <w:r w:rsidRPr="009664FC">
              <w:rPr>
                <w:rFonts w:cstheme="minorHAnsi"/>
                <w:sz w:val="22"/>
                <w:lang w:val="en-US"/>
              </w:rPr>
              <w:t>±</w:t>
            </w:r>
            <w:r w:rsidRPr="009664FC">
              <w:rPr>
                <w:sz w:val="22"/>
                <w:lang w:val="en-US"/>
              </w:rPr>
              <w:t xml:space="preserve"> 0,01</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0,19 </w:t>
            </w:r>
            <w:r w:rsidRPr="009664FC">
              <w:rPr>
                <w:rFonts w:cstheme="minorHAnsi"/>
                <w:sz w:val="22"/>
                <w:lang w:val="en-US"/>
              </w:rPr>
              <w:t>±</w:t>
            </w:r>
            <w:r w:rsidRPr="009664FC">
              <w:rPr>
                <w:sz w:val="22"/>
                <w:lang w:val="en-US"/>
              </w:rPr>
              <w:t xml:space="preserve"> 0,05</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0,14 </w:t>
            </w:r>
            <w:r w:rsidRPr="009664FC">
              <w:rPr>
                <w:rFonts w:cstheme="minorHAnsi"/>
                <w:sz w:val="22"/>
                <w:lang w:val="en-US"/>
              </w:rPr>
              <w:t>±</w:t>
            </w:r>
            <w:r w:rsidR="00674B89" w:rsidRPr="009664FC">
              <w:rPr>
                <w:rFonts w:cstheme="minorHAnsi"/>
                <w:sz w:val="22"/>
                <w:lang w:val="en-US"/>
              </w:rPr>
              <w:t xml:space="preserve"> </w:t>
            </w:r>
            <w:r w:rsidRPr="009664FC">
              <w:rPr>
                <w:sz w:val="22"/>
                <w:lang w:val="en-US"/>
              </w:rPr>
              <w:t>0,03</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0,02 </w:t>
            </w:r>
            <w:r w:rsidRPr="009664FC">
              <w:rPr>
                <w:rFonts w:cstheme="minorHAnsi"/>
                <w:sz w:val="22"/>
                <w:lang w:val="en-US"/>
              </w:rPr>
              <w:t>±</w:t>
            </w:r>
            <w:r w:rsidRPr="009664FC">
              <w:rPr>
                <w:sz w:val="22"/>
                <w:lang w:val="en-US"/>
              </w:rPr>
              <w:t xml:space="preserve"> 0,01</w:t>
            </w:r>
          </w:p>
        </w:tc>
      </w:tr>
      <w:tr w:rsidR="00A45718" w:rsidRPr="009664FC" w:rsidTr="00A45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GI Tract</w:t>
            </w:r>
            <w:r w:rsidRPr="009664FC">
              <w:rPr>
                <w:sz w:val="22"/>
                <w:vertAlign w:val="superscript"/>
                <w:lang w:val="en-US"/>
              </w:rPr>
              <w:t>a</w:t>
            </w:r>
          </w:p>
        </w:tc>
        <w:tc>
          <w:tcPr>
            <w:tcW w:w="732"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0,42 </w:t>
            </w:r>
            <w:r w:rsidRPr="009664FC">
              <w:rPr>
                <w:rFonts w:cstheme="minorHAnsi"/>
                <w:sz w:val="22"/>
                <w:lang w:val="en-US"/>
              </w:rPr>
              <w:t>±</w:t>
            </w:r>
            <w:r w:rsidRPr="009664FC">
              <w:rPr>
                <w:sz w:val="22"/>
                <w:lang w:val="en-US"/>
              </w:rPr>
              <w:t xml:space="preserve"> 0,04</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0,22 </w:t>
            </w:r>
            <w:r w:rsidRPr="009664FC">
              <w:rPr>
                <w:rFonts w:cstheme="minorHAnsi"/>
                <w:sz w:val="22"/>
                <w:lang w:val="en-US"/>
              </w:rPr>
              <w:t>±</w:t>
            </w:r>
            <w:r w:rsidRPr="009664FC">
              <w:rPr>
                <w:sz w:val="22"/>
                <w:lang w:val="en-US"/>
              </w:rPr>
              <w:t xml:space="preserve"> 0,01</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0,04 </w:t>
            </w:r>
            <w:r w:rsidRPr="009664FC">
              <w:rPr>
                <w:rFonts w:cstheme="minorHAnsi"/>
                <w:sz w:val="22"/>
                <w:lang w:val="en-US"/>
              </w:rPr>
              <w:t>±</w:t>
            </w:r>
            <w:r w:rsidRPr="009664FC">
              <w:rPr>
                <w:sz w:val="22"/>
                <w:lang w:val="en-US"/>
              </w:rPr>
              <w:t xml:space="preserve"> 0,01</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0,69 </w:t>
            </w:r>
            <w:r w:rsidRPr="009664FC">
              <w:rPr>
                <w:rFonts w:cstheme="minorHAnsi"/>
                <w:sz w:val="22"/>
                <w:lang w:val="en-US"/>
              </w:rPr>
              <w:t>±</w:t>
            </w:r>
            <w:r w:rsidRPr="009664FC">
              <w:rPr>
                <w:sz w:val="22"/>
                <w:lang w:val="en-US"/>
              </w:rPr>
              <w:t xml:space="preserve"> 0,92</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0,17 </w:t>
            </w:r>
            <w:r w:rsidRPr="009664FC">
              <w:rPr>
                <w:rFonts w:cstheme="minorHAnsi"/>
                <w:sz w:val="22"/>
                <w:lang w:val="en-US"/>
              </w:rPr>
              <w:t>±</w:t>
            </w:r>
            <w:r w:rsidRPr="009664FC">
              <w:rPr>
                <w:sz w:val="22"/>
                <w:lang w:val="en-US"/>
              </w:rPr>
              <w:t xml:space="preserve"> 0,05</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0,02 </w:t>
            </w:r>
            <w:r w:rsidRPr="009664FC">
              <w:rPr>
                <w:rFonts w:cstheme="minorHAnsi"/>
                <w:sz w:val="22"/>
                <w:lang w:val="en-US"/>
              </w:rPr>
              <w:t>±</w:t>
            </w:r>
            <w:r w:rsidRPr="009664FC">
              <w:rPr>
                <w:sz w:val="22"/>
                <w:lang w:val="en-US"/>
              </w:rPr>
              <w:t xml:space="preserve"> 0,00</w:t>
            </w:r>
          </w:p>
        </w:tc>
      </w:tr>
      <w:tr w:rsidR="00A45718" w:rsidRPr="009664FC" w:rsidTr="00A45718">
        <w:trPr>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Kidneys</w:t>
            </w:r>
          </w:p>
        </w:tc>
        <w:tc>
          <w:tcPr>
            <w:tcW w:w="732"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1,41 </w:t>
            </w:r>
            <w:r w:rsidRPr="009664FC">
              <w:rPr>
                <w:rFonts w:cstheme="minorHAnsi"/>
                <w:sz w:val="22"/>
                <w:lang w:val="en-US"/>
              </w:rPr>
              <w:t>±</w:t>
            </w:r>
            <w:r w:rsidRPr="009664FC">
              <w:rPr>
                <w:sz w:val="22"/>
                <w:lang w:val="en-US"/>
              </w:rPr>
              <w:t xml:space="preserve"> 0,30</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1,14 </w:t>
            </w:r>
            <w:r w:rsidRPr="009664FC">
              <w:rPr>
                <w:rFonts w:cstheme="minorHAnsi"/>
                <w:sz w:val="22"/>
                <w:lang w:val="en-US"/>
              </w:rPr>
              <w:t>±</w:t>
            </w:r>
            <w:r w:rsidRPr="009664FC">
              <w:rPr>
                <w:sz w:val="22"/>
                <w:lang w:val="en-US"/>
              </w:rPr>
              <w:t xml:space="preserve"> 0,18</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0,17 </w:t>
            </w:r>
            <w:r w:rsidRPr="009664FC">
              <w:rPr>
                <w:rFonts w:cstheme="minorHAnsi"/>
                <w:sz w:val="22"/>
                <w:lang w:val="en-US"/>
              </w:rPr>
              <w:t>±</w:t>
            </w:r>
            <w:r w:rsidRPr="009664FC">
              <w:rPr>
                <w:sz w:val="22"/>
                <w:lang w:val="en-US"/>
              </w:rPr>
              <w:t xml:space="preserve"> 0,05</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2,46 </w:t>
            </w:r>
            <w:r w:rsidRPr="009664FC">
              <w:rPr>
                <w:rFonts w:cstheme="minorHAnsi"/>
                <w:sz w:val="22"/>
                <w:lang w:val="en-US"/>
              </w:rPr>
              <w:t>±</w:t>
            </w:r>
            <w:r w:rsidRPr="009664FC">
              <w:rPr>
                <w:sz w:val="22"/>
                <w:lang w:val="en-US"/>
              </w:rPr>
              <w:t xml:space="preserve"> 0,83</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1,11 </w:t>
            </w:r>
            <w:r w:rsidRPr="009664FC">
              <w:rPr>
                <w:rFonts w:cstheme="minorHAnsi"/>
                <w:sz w:val="22"/>
                <w:lang w:val="en-US"/>
              </w:rPr>
              <w:t>±</w:t>
            </w:r>
            <w:r w:rsidRPr="009664FC">
              <w:rPr>
                <w:sz w:val="22"/>
                <w:lang w:val="en-US"/>
              </w:rPr>
              <w:t xml:space="preserve"> 0,21</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0,37 </w:t>
            </w:r>
            <w:r w:rsidRPr="009664FC">
              <w:rPr>
                <w:rFonts w:cstheme="minorHAnsi"/>
                <w:sz w:val="22"/>
                <w:lang w:val="en-US"/>
              </w:rPr>
              <w:t>±</w:t>
            </w:r>
            <w:r w:rsidRPr="009664FC">
              <w:rPr>
                <w:sz w:val="22"/>
                <w:lang w:val="en-US"/>
              </w:rPr>
              <w:t xml:space="preserve"> 0,09</w:t>
            </w:r>
          </w:p>
        </w:tc>
      </w:tr>
      <w:tr w:rsidR="00A45718" w:rsidRPr="009664FC" w:rsidTr="00A45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Lungs</w:t>
            </w:r>
          </w:p>
        </w:tc>
        <w:tc>
          <w:tcPr>
            <w:tcW w:w="732"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0,53 </w:t>
            </w:r>
            <w:r w:rsidRPr="009664FC">
              <w:rPr>
                <w:rFonts w:cstheme="minorHAnsi"/>
                <w:sz w:val="22"/>
                <w:lang w:val="en-US"/>
              </w:rPr>
              <w:t>±</w:t>
            </w:r>
            <w:r w:rsidRPr="009664FC">
              <w:rPr>
                <w:sz w:val="22"/>
                <w:lang w:val="en-US"/>
              </w:rPr>
              <w:t xml:space="preserve"> 0,10</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0,19 </w:t>
            </w:r>
            <w:r w:rsidRPr="009664FC">
              <w:rPr>
                <w:rFonts w:cstheme="minorHAnsi"/>
                <w:sz w:val="22"/>
                <w:lang w:val="en-US"/>
              </w:rPr>
              <w:t>±</w:t>
            </w:r>
            <w:r w:rsidRPr="009664FC">
              <w:rPr>
                <w:sz w:val="22"/>
                <w:lang w:val="en-US"/>
              </w:rPr>
              <w:t xml:space="preserve"> 0,04</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0,03 </w:t>
            </w:r>
            <w:r w:rsidRPr="009664FC">
              <w:rPr>
                <w:rFonts w:cstheme="minorHAnsi"/>
                <w:sz w:val="22"/>
                <w:lang w:val="en-US"/>
              </w:rPr>
              <w:t>±</w:t>
            </w:r>
            <w:r w:rsidRPr="009664FC">
              <w:rPr>
                <w:sz w:val="22"/>
                <w:lang w:val="en-US"/>
              </w:rPr>
              <w:t xml:space="preserve"> 0,01</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0,33 </w:t>
            </w:r>
            <w:r w:rsidRPr="009664FC">
              <w:rPr>
                <w:rFonts w:cstheme="minorHAnsi"/>
                <w:sz w:val="22"/>
                <w:lang w:val="en-US"/>
              </w:rPr>
              <w:t>±</w:t>
            </w:r>
            <w:r w:rsidRPr="009664FC">
              <w:rPr>
                <w:sz w:val="22"/>
                <w:lang w:val="en-US"/>
              </w:rPr>
              <w:t xml:space="preserve"> 0,08</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0,15 </w:t>
            </w:r>
            <w:r w:rsidRPr="009664FC">
              <w:rPr>
                <w:rFonts w:cstheme="minorHAnsi"/>
                <w:sz w:val="22"/>
                <w:lang w:val="en-US"/>
              </w:rPr>
              <w:t>±</w:t>
            </w:r>
            <w:r w:rsidRPr="009664FC">
              <w:rPr>
                <w:sz w:val="22"/>
                <w:lang w:val="en-US"/>
              </w:rPr>
              <w:t xml:space="preserve"> 0,03</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0,01 </w:t>
            </w:r>
            <w:r w:rsidRPr="009664FC">
              <w:rPr>
                <w:rFonts w:cstheme="minorHAnsi"/>
                <w:sz w:val="22"/>
                <w:lang w:val="en-US"/>
              </w:rPr>
              <w:t>±</w:t>
            </w:r>
            <w:r w:rsidRPr="009664FC">
              <w:rPr>
                <w:sz w:val="22"/>
                <w:lang w:val="en-US"/>
              </w:rPr>
              <w:t xml:space="preserve"> 0,00</w:t>
            </w:r>
          </w:p>
        </w:tc>
      </w:tr>
      <w:tr w:rsidR="00A45718" w:rsidRPr="009664FC" w:rsidTr="00A45718">
        <w:trPr>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Heart</w:t>
            </w:r>
          </w:p>
        </w:tc>
        <w:tc>
          <w:tcPr>
            <w:tcW w:w="732"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0,36 </w:t>
            </w:r>
            <w:r w:rsidRPr="009664FC">
              <w:rPr>
                <w:rFonts w:cstheme="minorHAnsi"/>
                <w:sz w:val="22"/>
                <w:lang w:val="en-US"/>
              </w:rPr>
              <w:t>±</w:t>
            </w:r>
            <w:r w:rsidRPr="009664FC">
              <w:rPr>
                <w:sz w:val="22"/>
                <w:lang w:val="en-US"/>
              </w:rPr>
              <w:t xml:space="preserve"> 0,05</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0,17 </w:t>
            </w:r>
            <w:r w:rsidRPr="009664FC">
              <w:rPr>
                <w:rFonts w:cstheme="minorHAnsi"/>
                <w:sz w:val="22"/>
                <w:lang w:val="en-US"/>
              </w:rPr>
              <w:t>±</w:t>
            </w:r>
            <w:r w:rsidRPr="009664FC">
              <w:rPr>
                <w:sz w:val="22"/>
                <w:lang w:val="en-US"/>
              </w:rPr>
              <w:t xml:space="preserve"> 0,05</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0,04 </w:t>
            </w:r>
            <w:r w:rsidRPr="009664FC">
              <w:rPr>
                <w:rFonts w:cstheme="minorHAnsi"/>
                <w:sz w:val="22"/>
                <w:lang w:val="en-US"/>
              </w:rPr>
              <w:t>±</w:t>
            </w:r>
            <w:r w:rsidRPr="009664FC">
              <w:rPr>
                <w:sz w:val="22"/>
                <w:lang w:val="en-US"/>
              </w:rPr>
              <w:t xml:space="preserve"> 0,02</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0,15 </w:t>
            </w:r>
            <w:r w:rsidRPr="009664FC">
              <w:rPr>
                <w:rFonts w:cstheme="minorHAnsi"/>
                <w:sz w:val="22"/>
                <w:lang w:val="en-US"/>
              </w:rPr>
              <w:t>±</w:t>
            </w:r>
            <w:r w:rsidRPr="009664FC">
              <w:rPr>
                <w:sz w:val="22"/>
                <w:lang w:val="en-US"/>
              </w:rPr>
              <w:t xml:space="preserve"> 0,04</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0,10 </w:t>
            </w:r>
            <w:r w:rsidRPr="009664FC">
              <w:rPr>
                <w:rFonts w:cstheme="minorHAnsi"/>
                <w:sz w:val="22"/>
                <w:lang w:val="en-US"/>
              </w:rPr>
              <w:t>±</w:t>
            </w:r>
            <w:r w:rsidRPr="009664FC">
              <w:rPr>
                <w:sz w:val="22"/>
                <w:lang w:val="en-US"/>
              </w:rPr>
              <w:t xml:space="preserve"> 0,03</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0,01 </w:t>
            </w:r>
            <w:r w:rsidRPr="009664FC">
              <w:rPr>
                <w:rFonts w:cstheme="minorHAnsi"/>
                <w:sz w:val="22"/>
                <w:lang w:val="en-US"/>
              </w:rPr>
              <w:t>±</w:t>
            </w:r>
            <w:r w:rsidRPr="009664FC">
              <w:rPr>
                <w:sz w:val="22"/>
                <w:lang w:val="en-US"/>
              </w:rPr>
              <w:t xml:space="preserve"> 0,00</w:t>
            </w:r>
          </w:p>
        </w:tc>
      </w:tr>
      <w:tr w:rsidR="00A45718" w:rsidRPr="009664FC" w:rsidTr="00A45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Salivary glands</w:t>
            </w:r>
          </w:p>
        </w:tc>
        <w:tc>
          <w:tcPr>
            <w:tcW w:w="732"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1,63 </w:t>
            </w:r>
            <w:r w:rsidRPr="009664FC">
              <w:rPr>
                <w:rFonts w:cstheme="minorHAnsi"/>
                <w:sz w:val="22"/>
                <w:lang w:val="en-US"/>
              </w:rPr>
              <w:t>±</w:t>
            </w:r>
            <w:r w:rsidRPr="009664FC">
              <w:rPr>
                <w:sz w:val="22"/>
                <w:lang w:val="en-US"/>
              </w:rPr>
              <w:t xml:space="preserve"> 0,32</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0,71 </w:t>
            </w:r>
            <w:r w:rsidRPr="009664FC">
              <w:rPr>
                <w:rFonts w:cstheme="minorHAnsi"/>
                <w:sz w:val="22"/>
                <w:lang w:val="en-US"/>
              </w:rPr>
              <w:t>±</w:t>
            </w:r>
            <w:r w:rsidRPr="009664FC">
              <w:rPr>
                <w:sz w:val="22"/>
                <w:lang w:val="en-US"/>
              </w:rPr>
              <w:t xml:space="preserve"> 0,25</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0,14 </w:t>
            </w:r>
            <w:r w:rsidRPr="009664FC">
              <w:rPr>
                <w:rFonts w:cstheme="minorHAnsi"/>
                <w:sz w:val="22"/>
                <w:lang w:val="en-US"/>
              </w:rPr>
              <w:t>±</w:t>
            </w:r>
            <w:r w:rsidRPr="009664FC">
              <w:rPr>
                <w:sz w:val="22"/>
                <w:lang w:val="en-US"/>
              </w:rPr>
              <w:t xml:space="preserve"> 0,05</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0,56 </w:t>
            </w:r>
            <w:r w:rsidRPr="009664FC">
              <w:rPr>
                <w:rFonts w:cstheme="minorHAnsi"/>
                <w:sz w:val="22"/>
                <w:lang w:val="en-US"/>
              </w:rPr>
              <w:t>±</w:t>
            </w:r>
            <w:r w:rsidRPr="009664FC">
              <w:rPr>
                <w:sz w:val="22"/>
                <w:lang w:val="en-US"/>
              </w:rPr>
              <w:t xml:space="preserve"> 0,08</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0,41 </w:t>
            </w:r>
            <w:r w:rsidRPr="009664FC">
              <w:rPr>
                <w:rFonts w:cstheme="minorHAnsi"/>
                <w:sz w:val="22"/>
                <w:lang w:val="en-US"/>
              </w:rPr>
              <w:t>±</w:t>
            </w:r>
            <w:r w:rsidRPr="009664FC">
              <w:rPr>
                <w:sz w:val="22"/>
                <w:lang w:val="en-US"/>
              </w:rPr>
              <w:t xml:space="preserve"> 0,14</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0,02 </w:t>
            </w:r>
            <w:r w:rsidRPr="009664FC">
              <w:rPr>
                <w:rFonts w:cstheme="minorHAnsi"/>
                <w:sz w:val="22"/>
                <w:lang w:val="en-US"/>
              </w:rPr>
              <w:t>±</w:t>
            </w:r>
            <w:r w:rsidRPr="009664FC">
              <w:rPr>
                <w:sz w:val="22"/>
                <w:lang w:val="en-US"/>
              </w:rPr>
              <w:t xml:space="preserve"> 0,00</w:t>
            </w:r>
          </w:p>
        </w:tc>
      </w:tr>
      <w:tr w:rsidR="00A45718" w:rsidRPr="009664FC" w:rsidTr="00A45718">
        <w:trPr>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Muscle</w:t>
            </w:r>
          </w:p>
        </w:tc>
        <w:tc>
          <w:tcPr>
            <w:tcW w:w="732"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0,66 </w:t>
            </w:r>
            <w:r w:rsidRPr="009664FC">
              <w:rPr>
                <w:rFonts w:cstheme="minorHAnsi"/>
                <w:sz w:val="22"/>
                <w:lang w:val="en-US"/>
              </w:rPr>
              <w:t>±</w:t>
            </w:r>
            <w:r w:rsidRPr="009664FC">
              <w:rPr>
                <w:sz w:val="22"/>
                <w:lang w:val="en-US"/>
              </w:rPr>
              <w:t xml:space="preserve"> 0,38</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0,26 </w:t>
            </w:r>
            <w:r w:rsidRPr="009664FC">
              <w:rPr>
                <w:rFonts w:cstheme="minorHAnsi"/>
                <w:sz w:val="22"/>
                <w:lang w:val="en-US"/>
              </w:rPr>
              <w:t>±</w:t>
            </w:r>
            <w:r w:rsidRPr="009664FC">
              <w:rPr>
                <w:sz w:val="22"/>
                <w:lang w:val="en-US"/>
              </w:rPr>
              <w:t xml:space="preserve"> 0,10</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0,06 </w:t>
            </w:r>
            <w:r w:rsidRPr="009664FC">
              <w:rPr>
                <w:rFonts w:cstheme="minorHAnsi"/>
                <w:sz w:val="22"/>
                <w:lang w:val="en-US"/>
              </w:rPr>
              <w:t>±</w:t>
            </w:r>
            <w:r w:rsidRPr="009664FC">
              <w:rPr>
                <w:sz w:val="22"/>
                <w:lang w:val="en-US"/>
              </w:rPr>
              <w:t xml:space="preserve"> 0,03</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0,19 </w:t>
            </w:r>
            <w:r w:rsidRPr="009664FC">
              <w:rPr>
                <w:rFonts w:cstheme="minorHAnsi"/>
                <w:sz w:val="22"/>
                <w:lang w:val="en-US"/>
              </w:rPr>
              <w:t>±</w:t>
            </w:r>
            <w:r w:rsidRPr="009664FC">
              <w:rPr>
                <w:sz w:val="22"/>
                <w:lang w:val="en-US"/>
              </w:rPr>
              <w:t xml:space="preserve"> 0,03</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0,16 </w:t>
            </w:r>
            <w:r w:rsidRPr="009664FC">
              <w:rPr>
                <w:rFonts w:cstheme="minorHAnsi"/>
                <w:sz w:val="22"/>
                <w:lang w:val="en-US"/>
              </w:rPr>
              <w:t>±</w:t>
            </w:r>
            <w:r w:rsidRPr="009664FC">
              <w:rPr>
                <w:sz w:val="22"/>
                <w:lang w:val="en-US"/>
              </w:rPr>
              <w:t xml:space="preserve"> 0,06</w:t>
            </w:r>
          </w:p>
        </w:tc>
        <w:tc>
          <w:tcPr>
            <w:tcW w:w="733" w:type="pct"/>
            <w:noWrap/>
            <w:vAlign w:val="center"/>
            <w:hideMark/>
          </w:tcPr>
          <w:p w:rsidR="00A45718" w:rsidRPr="009664FC" w:rsidRDefault="00A45718" w:rsidP="00B21134">
            <w:pPr>
              <w:spacing w:line="276" w:lineRule="auto"/>
              <w:jc w:val="both"/>
              <w:cnfStyle w:val="000000000000" w:firstRow="0" w:lastRow="0" w:firstColumn="0" w:lastColumn="0" w:oddVBand="0" w:evenVBand="0" w:oddHBand="0" w:evenHBand="0" w:firstRowFirstColumn="0" w:firstRowLastColumn="0" w:lastRowFirstColumn="0" w:lastRowLastColumn="0"/>
              <w:rPr>
                <w:sz w:val="22"/>
                <w:lang w:val="en-US"/>
              </w:rPr>
            </w:pPr>
            <w:r w:rsidRPr="009664FC">
              <w:rPr>
                <w:sz w:val="22"/>
                <w:lang w:val="en-US"/>
              </w:rPr>
              <w:t xml:space="preserve">0,01 </w:t>
            </w:r>
            <w:r w:rsidRPr="009664FC">
              <w:rPr>
                <w:rFonts w:cstheme="minorHAnsi"/>
                <w:sz w:val="22"/>
                <w:lang w:val="en-US"/>
              </w:rPr>
              <w:t>±</w:t>
            </w:r>
            <w:r w:rsidRPr="009664FC">
              <w:rPr>
                <w:sz w:val="22"/>
                <w:lang w:val="en-US"/>
              </w:rPr>
              <w:t xml:space="preserve"> 0,00</w:t>
            </w:r>
          </w:p>
        </w:tc>
      </w:tr>
      <w:tr w:rsidR="00A45718" w:rsidRPr="009664FC" w:rsidTr="00A45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pct"/>
            <w:noWrap/>
            <w:vAlign w:val="center"/>
            <w:hideMark/>
          </w:tcPr>
          <w:p w:rsidR="00A45718" w:rsidRPr="009664FC" w:rsidRDefault="00A45718" w:rsidP="00B21134">
            <w:pPr>
              <w:spacing w:line="276" w:lineRule="auto"/>
              <w:jc w:val="both"/>
              <w:rPr>
                <w:sz w:val="22"/>
                <w:lang w:val="en-US"/>
              </w:rPr>
            </w:pPr>
            <w:r w:rsidRPr="009664FC">
              <w:rPr>
                <w:sz w:val="22"/>
                <w:lang w:val="en-US"/>
              </w:rPr>
              <w:t>Bone</w:t>
            </w:r>
          </w:p>
        </w:tc>
        <w:tc>
          <w:tcPr>
            <w:tcW w:w="732"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3,04 </w:t>
            </w:r>
            <w:r w:rsidRPr="009664FC">
              <w:rPr>
                <w:rFonts w:cstheme="minorHAnsi"/>
                <w:sz w:val="22"/>
                <w:lang w:val="en-US"/>
              </w:rPr>
              <w:t>±</w:t>
            </w:r>
            <w:r w:rsidRPr="009664FC">
              <w:rPr>
                <w:sz w:val="22"/>
                <w:lang w:val="en-US"/>
              </w:rPr>
              <w:t xml:space="preserve"> 1,10</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lang w:val="en-US"/>
              </w:rPr>
            </w:pPr>
            <w:r w:rsidRPr="009664FC">
              <w:rPr>
                <w:sz w:val="22"/>
                <w:lang w:val="en-US"/>
              </w:rPr>
              <w:t xml:space="preserve">1,56 </w:t>
            </w:r>
            <w:r w:rsidRPr="009664FC">
              <w:rPr>
                <w:rFonts w:cstheme="minorHAnsi"/>
                <w:sz w:val="22"/>
                <w:lang w:val="en-US"/>
              </w:rPr>
              <w:t>±</w:t>
            </w:r>
            <w:r w:rsidRPr="009664FC">
              <w:rPr>
                <w:lang w:val="en-US"/>
              </w:rPr>
              <w:t xml:space="preserve"> </w:t>
            </w:r>
            <w:r w:rsidRPr="009664FC">
              <w:rPr>
                <w:sz w:val="22"/>
                <w:lang w:val="en-US"/>
              </w:rPr>
              <w:t>0,28</w:t>
            </w:r>
          </w:p>
        </w:tc>
        <w:tc>
          <w:tcPr>
            <w:tcW w:w="733" w:type="pct"/>
            <w:tcBorders>
              <w:righ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0,50 </w:t>
            </w:r>
            <w:r w:rsidRPr="009664FC">
              <w:rPr>
                <w:rFonts w:cstheme="minorHAnsi"/>
                <w:sz w:val="22"/>
                <w:lang w:val="en-US"/>
              </w:rPr>
              <w:t>±</w:t>
            </w:r>
            <w:r w:rsidRPr="009664FC">
              <w:rPr>
                <w:sz w:val="22"/>
                <w:lang w:val="en-US"/>
              </w:rPr>
              <w:t xml:space="preserve"> 0,08</w:t>
            </w:r>
          </w:p>
        </w:tc>
        <w:tc>
          <w:tcPr>
            <w:tcW w:w="733" w:type="pct"/>
            <w:tcBorders>
              <w:left w:val="single" w:sz="4" w:space="0" w:color="000000"/>
            </w:tcBorders>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1,80 </w:t>
            </w:r>
            <w:r w:rsidRPr="009664FC">
              <w:rPr>
                <w:rFonts w:cstheme="minorHAnsi"/>
                <w:sz w:val="22"/>
                <w:lang w:val="en-US"/>
              </w:rPr>
              <w:t>±</w:t>
            </w:r>
            <w:r w:rsidRPr="009664FC">
              <w:rPr>
                <w:sz w:val="22"/>
                <w:lang w:val="en-US"/>
              </w:rPr>
              <w:t xml:space="preserve"> 0,44</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1,27 </w:t>
            </w:r>
            <w:r w:rsidRPr="009664FC">
              <w:rPr>
                <w:rFonts w:cstheme="minorHAnsi"/>
                <w:sz w:val="22"/>
                <w:lang w:val="en-US"/>
              </w:rPr>
              <w:t>±</w:t>
            </w:r>
            <w:r w:rsidRPr="009664FC">
              <w:rPr>
                <w:sz w:val="22"/>
                <w:lang w:val="en-US"/>
              </w:rPr>
              <w:t xml:space="preserve"> 0,24</w:t>
            </w:r>
          </w:p>
        </w:tc>
        <w:tc>
          <w:tcPr>
            <w:tcW w:w="733" w:type="pct"/>
            <w:noWrap/>
            <w:vAlign w:val="center"/>
            <w:hideMark/>
          </w:tcPr>
          <w:p w:rsidR="00A45718" w:rsidRPr="009664FC" w:rsidRDefault="00A45718" w:rsidP="00B21134">
            <w:pPr>
              <w:spacing w:line="276"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9664FC">
              <w:rPr>
                <w:sz w:val="22"/>
                <w:lang w:val="en-US"/>
              </w:rPr>
              <w:t xml:space="preserve">0,19 </w:t>
            </w:r>
            <w:r w:rsidRPr="009664FC">
              <w:rPr>
                <w:rFonts w:cstheme="minorHAnsi"/>
                <w:sz w:val="22"/>
                <w:lang w:val="en-US"/>
              </w:rPr>
              <w:t>±</w:t>
            </w:r>
            <w:r w:rsidRPr="009664FC">
              <w:rPr>
                <w:sz w:val="22"/>
                <w:lang w:val="en-US"/>
              </w:rPr>
              <w:t xml:space="preserve"> 0,01</w:t>
            </w:r>
          </w:p>
        </w:tc>
      </w:tr>
    </w:tbl>
    <w:p w:rsidR="00EA0C5E" w:rsidRDefault="009664FC" w:rsidP="00B21134">
      <w:pPr>
        <w:spacing w:line="276" w:lineRule="auto"/>
        <w:jc w:val="both"/>
        <w:rPr>
          <w:lang w:val="en-US"/>
        </w:rPr>
      </w:pPr>
      <w:r>
        <w:rPr>
          <w:vertAlign w:val="superscript"/>
          <w:lang w:val="en-US"/>
        </w:rPr>
        <w:t>a</w:t>
      </w:r>
      <w:r w:rsidR="00A817E2" w:rsidRPr="009664FC">
        <w:rPr>
          <w:lang w:val="en-US"/>
        </w:rPr>
        <w:t xml:space="preserve">The GI-tract is the uptake of </w:t>
      </w:r>
      <w:r w:rsidR="0080238B" w:rsidRPr="009664FC">
        <w:rPr>
          <w:lang w:val="en-US"/>
        </w:rPr>
        <w:t xml:space="preserve">the </w:t>
      </w:r>
      <w:r w:rsidR="00A817E2" w:rsidRPr="009664FC">
        <w:rPr>
          <w:lang w:val="en-US"/>
        </w:rPr>
        <w:t xml:space="preserve">stomach, small intestines, cecum and colon combined. </w:t>
      </w:r>
    </w:p>
    <w:p w:rsidR="00145CF2" w:rsidRPr="009664FC" w:rsidRDefault="00075FC9" w:rsidP="00B21134">
      <w:pPr>
        <w:spacing w:line="276" w:lineRule="auto"/>
        <w:jc w:val="both"/>
        <w:rPr>
          <w:lang w:val="en-US"/>
        </w:rPr>
      </w:pPr>
      <w:r w:rsidRPr="009664FC">
        <w:rPr>
          <w:lang w:val="en-US"/>
        </w:rPr>
        <w:t>GI-tract = gastro-int</w:t>
      </w:r>
      <w:r w:rsidR="009664FC" w:rsidRPr="009664FC">
        <w:rPr>
          <w:lang w:val="en-US"/>
        </w:rPr>
        <w:t>estinal tract, huFAP = human fibroblast activation protein, WT = wild-type</w:t>
      </w:r>
    </w:p>
    <w:sectPr w:rsidR="00145CF2" w:rsidRPr="009664FC" w:rsidSect="008F2140">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751" w:rsidRDefault="00971751" w:rsidP="00512DD1">
      <w:r>
        <w:separator/>
      </w:r>
    </w:p>
  </w:endnote>
  <w:endnote w:type="continuationSeparator" w:id="0">
    <w:p w:rsidR="00971751" w:rsidRDefault="00971751"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751" w:rsidRDefault="00971751" w:rsidP="00512DD1">
      <w:r>
        <w:separator/>
      </w:r>
    </w:p>
  </w:footnote>
  <w:footnote w:type="continuationSeparator" w:id="0">
    <w:p w:rsidR="00971751" w:rsidRDefault="00971751" w:rsidP="00512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1332C"/>
    <w:multiLevelType w:val="hybridMultilevel"/>
    <w:tmpl w:val="691CB59E"/>
    <w:lvl w:ilvl="0" w:tplc="85B011C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751"/>
    <w:rsid w:val="0005099C"/>
    <w:rsid w:val="00075FC9"/>
    <w:rsid w:val="00145CF2"/>
    <w:rsid w:val="00210C8D"/>
    <w:rsid w:val="002462AB"/>
    <w:rsid w:val="002C1A2C"/>
    <w:rsid w:val="0033534B"/>
    <w:rsid w:val="00341184"/>
    <w:rsid w:val="003C0535"/>
    <w:rsid w:val="003E1B51"/>
    <w:rsid w:val="00400095"/>
    <w:rsid w:val="00463EA8"/>
    <w:rsid w:val="0046468E"/>
    <w:rsid w:val="00497075"/>
    <w:rsid w:val="004A764C"/>
    <w:rsid w:val="00512DD1"/>
    <w:rsid w:val="00533815"/>
    <w:rsid w:val="00554C85"/>
    <w:rsid w:val="00557806"/>
    <w:rsid w:val="00566481"/>
    <w:rsid w:val="00674B89"/>
    <w:rsid w:val="006D3BD0"/>
    <w:rsid w:val="007D2D4D"/>
    <w:rsid w:val="007F302D"/>
    <w:rsid w:val="0080238B"/>
    <w:rsid w:val="008504B7"/>
    <w:rsid w:val="008F2140"/>
    <w:rsid w:val="00951547"/>
    <w:rsid w:val="009664FC"/>
    <w:rsid w:val="00971751"/>
    <w:rsid w:val="009B1E2C"/>
    <w:rsid w:val="00A45718"/>
    <w:rsid w:val="00A817E2"/>
    <w:rsid w:val="00B21134"/>
    <w:rsid w:val="00B55708"/>
    <w:rsid w:val="00CC55D4"/>
    <w:rsid w:val="00D55C8A"/>
    <w:rsid w:val="00DB6A84"/>
    <w:rsid w:val="00DD42CA"/>
    <w:rsid w:val="00EA0C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0BB2A57"/>
  <w15:chartTrackingRefBased/>
  <w15:docId w15:val="{AF4E7D38-7E94-448B-AA35-A9AA7DEB2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Tabel Erasmus MC"/>
    <w:basedOn w:val="Standaardtabel"/>
    <w:uiPriority w:val="3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jsttabel6kleurrijk-Accent2">
    <w:name w:val="List Table 6 Colorful Accent 2"/>
    <w:basedOn w:val="Standaardtabe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512DD1"/>
    <w:pPr>
      <w:tabs>
        <w:tab w:val="center" w:pos="4536"/>
        <w:tab w:val="right" w:pos="9072"/>
      </w:tabs>
    </w:pPr>
  </w:style>
  <w:style w:type="character" w:customStyle="1" w:styleId="KoptekstChar">
    <w:name w:val="Koptekst Char"/>
    <w:basedOn w:val="Standaardalinea-lettertype"/>
    <w:link w:val="Koptekst"/>
    <w:uiPriority w:val="99"/>
    <w:rsid w:val="00512DD1"/>
  </w:style>
  <w:style w:type="paragraph" w:styleId="Voettekst">
    <w:name w:val="footer"/>
    <w:basedOn w:val="Standaard"/>
    <w:link w:val="VoettekstChar"/>
    <w:uiPriority w:val="99"/>
    <w:unhideWhenUsed/>
    <w:rsid w:val="00512DD1"/>
    <w:pPr>
      <w:tabs>
        <w:tab w:val="center" w:pos="4536"/>
        <w:tab w:val="right" w:pos="9072"/>
      </w:tabs>
    </w:pPr>
  </w:style>
  <w:style w:type="character" w:customStyle="1" w:styleId="VoettekstChar">
    <w:name w:val="Voettekst Char"/>
    <w:basedOn w:val="Standaardalinea-lettertype"/>
    <w:link w:val="Voettekst"/>
    <w:uiPriority w:val="99"/>
    <w:rsid w:val="00512DD1"/>
  </w:style>
  <w:style w:type="table" w:styleId="Onopgemaaktetabel2">
    <w:name w:val="Plain Table 2"/>
    <w:basedOn w:val="Standaardtabel"/>
    <w:uiPriority w:val="42"/>
    <w:rsid w:val="00D55C8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jstalinea">
    <w:name w:val="List Paragraph"/>
    <w:basedOn w:val="Standaard"/>
    <w:uiPriority w:val="34"/>
    <w:qFormat/>
    <w:rsid w:val="00A817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61377">
      <w:bodyDiv w:val="1"/>
      <w:marLeft w:val="0"/>
      <w:marRight w:val="0"/>
      <w:marTop w:val="0"/>
      <w:marBottom w:val="0"/>
      <w:divBdr>
        <w:top w:val="none" w:sz="0" w:space="0" w:color="auto"/>
        <w:left w:val="none" w:sz="0" w:space="0" w:color="auto"/>
        <w:bottom w:val="none" w:sz="0" w:space="0" w:color="auto"/>
        <w:right w:val="none" w:sz="0" w:space="0" w:color="auto"/>
      </w:divBdr>
    </w:div>
    <w:div w:id="210646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59916\AppData\Local\Temp\Templafy\WordVsto\f3pelavx.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co_Word_doc","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88410EE0-F98B-4058-BA2A-4A6D59726E27}">
  <ds:schemaRefs/>
</ds:datastoreItem>
</file>

<file path=customXml/itemProps2.xml><?xml version="1.0" encoding="utf-8"?>
<ds:datastoreItem xmlns:ds="http://schemas.openxmlformats.org/officeDocument/2006/customXml" ds:itemID="{9A32F8E7-CF5B-439E-A7AE-FB42C17106FF}">
  <ds:schemaRefs/>
</ds:datastoreItem>
</file>

<file path=docProps/app.xml><?xml version="1.0" encoding="utf-8"?>
<Properties xmlns="http://schemas.openxmlformats.org/officeDocument/2006/extended-properties" xmlns:vt="http://schemas.openxmlformats.org/officeDocument/2006/docPropsVTypes">
  <Template>f3pelavx.dotx</Template>
  <TotalTime>0</TotalTime>
  <Pages>12</Pages>
  <Words>1931</Words>
  <Characters>9869</Characters>
  <Application>Microsoft Office Word</Application>
  <DocSecurity>0</DocSecurity>
  <Lines>318</Lines>
  <Paragraphs>187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 van der Heide</dc:creator>
  <cp:keywords/>
  <dc:description/>
  <cp:lastModifiedBy>Circe van der Heide</cp:lastModifiedBy>
  <cp:revision>2</cp:revision>
  <dcterms:created xsi:type="dcterms:W3CDTF">2024-07-16T08:56:00Z</dcterms:created>
  <dcterms:modified xsi:type="dcterms:W3CDTF">2024-07-16T08:56:00Z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856153146742276928</vt:lpwstr>
  </property>
  <property fmtid="{D5CDD505-2E9C-101B-9397-08002B2CF9AE}" pid="11" name="TemplafyUserProfileId">
    <vt:lpwstr>637732497545647997</vt:lpwstr>
  </property>
  <property fmtid="{D5CDD505-2E9C-101B-9397-08002B2CF9AE}" pid="12" name="TemplafyFromBlank">
    <vt:bool>true</vt:bool>
  </property>
  <property fmtid="{D5CDD505-2E9C-101B-9397-08002B2CF9AE}" pid="13" name="GrammarlyDocumentId">
    <vt:lpwstr>a1586eab-7c8f-46f4-88e6-f0fab2e1f956</vt:lpwstr>
  </property>
</Properties>
</file>