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3B47B" w14:textId="610C3E55" w:rsidR="00900CEE" w:rsidRDefault="004B13ED" w:rsidP="00F571BD">
      <w:pPr>
        <w:spacing w:line="480" w:lineRule="auto"/>
        <w:ind w:left="240" w:right="240"/>
        <w:jc w:val="center"/>
        <w:rPr>
          <w:b/>
          <w:bCs/>
        </w:rPr>
      </w:pPr>
      <w:r>
        <w:rPr>
          <w:b/>
          <w:bCs/>
        </w:rPr>
        <w:t>Optimization of automated radiosynthesis method for [¹⁸F]AlF-NOTA-Octreotide and PET/CT imaging in neuroendocrine neoplasms</w:t>
      </w:r>
    </w:p>
    <w:p w14:paraId="139DCCA9" w14:textId="32A2B8F4" w:rsidR="005D0B43" w:rsidRPr="00F55F32" w:rsidRDefault="005D0B43" w:rsidP="00F571BD">
      <w:pPr>
        <w:spacing w:line="480" w:lineRule="auto"/>
        <w:ind w:left="240" w:right="240"/>
      </w:pPr>
      <w:r>
        <w:t>X</w:t>
      </w:r>
      <w:r>
        <w:rPr>
          <w:rFonts w:hint="eastAsia"/>
        </w:rPr>
        <w:t>iaoting</w:t>
      </w:r>
      <w:r>
        <w:t xml:space="preserve"> W</w:t>
      </w:r>
      <w:r>
        <w:rPr>
          <w:rFonts w:hint="eastAsia"/>
        </w:rPr>
        <w:t>an</w:t>
      </w:r>
      <w:r w:rsidRPr="00FD45EE">
        <w:rPr>
          <w:vertAlign w:val="superscript"/>
        </w:rPr>
        <w:t xml:space="preserve">1† </w:t>
      </w:r>
      <w:r w:rsidRPr="00FD45EE">
        <w:t>,</w:t>
      </w:r>
      <w:r>
        <w:t>J</w:t>
      </w:r>
      <w:r>
        <w:rPr>
          <w:rFonts w:hint="eastAsia"/>
        </w:rPr>
        <w:t>iangyue</w:t>
      </w:r>
      <w:r>
        <w:t xml:space="preserve"> Y</w:t>
      </w:r>
      <w:r>
        <w:rPr>
          <w:rFonts w:hint="eastAsia"/>
        </w:rPr>
        <w:t>an</w:t>
      </w:r>
      <w:r>
        <w:rPr>
          <w:vertAlign w:val="superscript"/>
        </w:rPr>
        <w:t>1</w:t>
      </w:r>
      <w:r w:rsidRPr="00FD45EE">
        <w:rPr>
          <w:vertAlign w:val="superscript"/>
        </w:rPr>
        <w:t>†</w:t>
      </w:r>
      <w:r w:rsidRPr="00FD45EE">
        <w:t>,</w:t>
      </w:r>
      <w:r w:rsidRPr="004D50BB">
        <w:t xml:space="preserve"> </w:t>
      </w:r>
      <w:r w:rsidR="00B51750">
        <w:t>J</w:t>
      </w:r>
      <w:r w:rsidR="00B51750">
        <w:rPr>
          <w:rFonts w:hint="eastAsia"/>
        </w:rPr>
        <w:t>ieting</w:t>
      </w:r>
      <w:r w:rsidR="00B51750">
        <w:t xml:space="preserve"> H</w:t>
      </w:r>
      <w:r w:rsidR="00B51750">
        <w:rPr>
          <w:rFonts w:hint="eastAsia"/>
        </w:rPr>
        <w:t>u</w:t>
      </w:r>
      <w:r w:rsidR="00B51750">
        <w:rPr>
          <w:vertAlign w:val="superscript"/>
        </w:rPr>
        <w:t>1</w:t>
      </w:r>
      <w:r w:rsidR="00D07047" w:rsidRPr="00FD45EE">
        <w:rPr>
          <w:vertAlign w:val="superscript"/>
        </w:rPr>
        <w:t>†</w:t>
      </w:r>
      <w:r w:rsidR="00B51750" w:rsidRPr="00FD45EE">
        <w:t>,</w:t>
      </w:r>
      <w:r w:rsidR="00B51750" w:rsidRPr="005D0B43">
        <w:t xml:space="preserve"> </w:t>
      </w:r>
      <w:r>
        <w:t>R</w:t>
      </w:r>
      <w:r>
        <w:rPr>
          <w:rFonts w:hint="eastAsia"/>
        </w:rPr>
        <w:t>uiyun</w:t>
      </w:r>
      <w:r>
        <w:t xml:space="preserve"> Z</w:t>
      </w:r>
      <w:r>
        <w:rPr>
          <w:rFonts w:hint="eastAsia"/>
        </w:rPr>
        <w:t>hang</w:t>
      </w:r>
      <w:r>
        <w:rPr>
          <w:vertAlign w:val="superscript"/>
        </w:rPr>
        <w:t>1</w:t>
      </w:r>
      <w:r w:rsidRPr="00FD45EE">
        <w:rPr>
          <w:vertAlign w:val="superscript"/>
        </w:rPr>
        <w:t xml:space="preserve"> </w:t>
      </w:r>
      <w:r w:rsidRPr="00FD45EE">
        <w:t>,</w:t>
      </w:r>
      <w:r w:rsidRPr="004D50BB">
        <w:t xml:space="preserve"> </w:t>
      </w:r>
      <w:r w:rsidRPr="005D0B43">
        <w:t>Shiliang Zhu</w:t>
      </w:r>
      <w:r w:rsidR="006C2143">
        <w:rPr>
          <w:vertAlign w:val="superscript"/>
        </w:rPr>
        <w:t>2</w:t>
      </w:r>
      <w:r>
        <w:t xml:space="preserve">, </w:t>
      </w:r>
      <w:r w:rsidRPr="005D0B43">
        <w:t>Hao Sun</w:t>
      </w:r>
      <w:r w:rsidR="006C2143">
        <w:rPr>
          <w:vertAlign w:val="superscript"/>
        </w:rPr>
        <w:t>2</w:t>
      </w:r>
      <w:r>
        <w:t xml:space="preserve">, </w:t>
      </w:r>
      <w:r w:rsidRPr="005D0B43">
        <w:t>Jingwen Cao</w:t>
      </w:r>
      <w:r w:rsidR="006C2143">
        <w:rPr>
          <w:vertAlign w:val="superscript"/>
        </w:rPr>
        <w:t>2</w:t>
      </w:r>
      <w:r>
        <w:t xml:space="preserve">, </w:t>
      </w:r>
      <w:r w:rsidR="006C2143" w:rsidRPr="006C2143">
        <w:t>Kaixuan Li</w:t>
      </w:r>
      <w:r w:rsidR="006C2143">
        <w:rPr>
          <w:vertAlign w:val="superscript"/>
        </w:rPr>
        <w:t>2</w:t>
      </w:r>
      <w:r w:rsidR="006C2143">
        <w:rPr>
          <w:rFonts w:hint="eastAsia"/>
        </w:rPr>
        <w:t>,</w:t>
      </w:r>
      <w:r w:rsidR="006C2143">
        <w:t xml:space="preserve"> </w:t>
      </w:r>
      <w:r w:rsidR="006C2143" w:rsidRPr="006C2143">
        <w:t>Dacan Yang</w:t>
      </w:r>
      <w:r w:rsidR="006C2143">
        <w:rPr>
          <w:vertAlign w:val="superscript"/>
        </w:rPr>
        <w:t>2</w:t>
      </w:r>
      <w:r w:rsidR="006C2143">
        <w:t xml:space="preserve">, </w:t>
      </w:r>
      <w:r w:rsidR="006C2143" w:rsidRPr="006C2143">
        <w:t>Lingyun Yang</w:t>
      </w:r>
      <w:r w:rsidR="006C2143">
        <w:rPr>
          <w:vertAlign w:val="superscript"/>
        </w:rPr>
        <w:t>3</w:t>
      </w:r>
      <w:r w:rsidR="006C2143">
        <w:t xml:space="preserve">, </w:t>
      </w:r>
      <w:r w:rsidR="006C2143" w:rsidRPr="006C2143">
        <w:t>Kaizhen Xianyu</w:t>
      </w:r>
      <w:r w:rsidR="006C2143">
        <w:rPr>
          <w:vertAlign w:val="superscript"/>
        </w:rPr>
        <w:t>3</w:t>
      </w:r>
      <w:r w:rsidR="006C2143">
        <w:t xml:space="preserve">, </w:t>
      </w:r>
      <w:r w:rsidR="006C2143" w:rsidRPr="006C2143">
        <w:t>Di xia</w:t>
      </w:r>
      <w:r w:rsidR="006C2143">
        <w:rPr>
          <w:vertAlign w:val="superscript"/>
        </w:rPr>
        <w:t>3</w:t>
      </w:r>
      <w:r w:rsidR="006C2143">
        <w:t xml:space="preserve">, </w:t>
      </w:r>
      <w:r w:rsidR="006C2143" w:rsidRPr="006C2143">
        <w:t>Zijian He</w:t>
      </w:r>
      <w:r w:rsidR="006C2143">
        <w:rPr>
          <w:vertAlign w:val="superscript"/>
        </w:rPr>
        <w:t>3</w:t>
      </w:r>
      <w:r w:rsidR="006C2143">
        <w:t xml:space="preserve"> </w:t>
      </w:r>
      <w:r w:rsidRPr="00FD45EE">
        <w:t xml:space="preserve">and </w:t>
      </w:r>
      <w:r>
        <w:t>D</w:t>
      </w:r>
      <w:r>
        <w:rPr>
          <w:rFonts w:hint="eastAsia"/>
        </w:rPr>
        <w:t>an</w:t>
      </w:r>
      <w:r>
        <w:t xml:space="preserve"> LI</w:t>
      </w:r>
      <w:r w:rsidRPr="00FD45EE">
        <w:rPr>
          <w:vertAlign w:val="superscript"/>
        </w:rPr>
        <w:t>1</w:t>
      </w:r>
      <w:r w:rsidRPr="00FD45EE">
        <w:t xml:space="preserve"> *</w:t>
      </w:r>
      <w:r w:rsidRPr="00FD45EE">
        <w:rPr>
          <w:vertAlign w:val="superscript"/>
        </w:rPr>
        <w:t xml:space="preserve"> </w:t>
      </w:r>
    </w:p>
    <w:p w14:paraId="5A5C77B0" w14:textId="5E234219" w:rsidR="00900CEE" w:rsidRDefault="00900CEE" w:rsidP="00F571BD">
      <w:pPr>
        <w:spacing w:line="480" w:lineRule="auto"/>
        <w:ind w:left="240" w:right="240"/>
      </w:pPr>
      <w:r w:rsidRPr="00FD45EE">
        <w:t>1</w:t>
      </w:r>
      <w:r>
        <w:t xml:space="preserve"> </w:t>
      </w:r>
      <w:r w:rsidR="00E72F22" w:rsidRPr="00E72F22">
        <w:t>Department of Nuclear Medicine</w:t>
      </w:r>
      <w:r w:rsidRPr="00B05490">
        <w:t>, Sun Yat-sen Memorial Hospital, 33 Yingfeng Road, Guangzhou, 510288, Guangdong, China.</w:t>
      </w:r>
      <w:r w:rsidRPr="00FD45EE">
        <w:t xml:space="preserve"> </w:t>
      </w:r>
    </w:p>
    <w:p w14:paraId="7D8219D3" w14:textId="77777777" w:rsidR="0042658B" w:rsidRDefault="0042658B" w:rsidP="00F571BD">
      <w:pPr>
        <w:spacing w:line="480" w:lineRule="auto"/>
        <w:ind w:left="240" w:right="240"/>
      </w:pPr>
      <w:r>
        <w:t>2 JYAMS PET Research &amp;Development Limited, No. 5 Qiande Road, Nanjing 211100, Jiangsu, China.</w:t>
      </w:r>
    </w:p>
    <w:p w14:paraId="4894F33C" w14:textId="77777777" w:rsidR="0042658B" w:rsidRDefault="0042658B" w:rsidP="00F571BD">
      <w:pPr>
        <w:spacing w:line="480" w:lineRule="auto"/>
        <w:ind w:left="240" w:right="240"/>
      </w:pPr>
      <w:r>
        <w:t>3 Guangdong AMS Pharmaceutical Co. Ltd., No. 6 Jiangwan Road, Zhongshan 528437, Guangdong, China.</w:t>
      </w:r>
    </w:p>
    <w:p w14:paraId="684ED98B" w14:textId="29EA16C8" w:rsidR="00B10C39" w:rsidRPr="00960AC0" w:rsidRDefault="00EC5386" w:rsidP="00F571BD">
      <w:pPr>
        <w:widowControl w:val="0"/>
        <w:spacing w:before="0" w:after="0" w:line="480" w:lineRule="auto"/>
        <w:ind w:leftChars="0" w:left="0" w:rightChars="0" w:right="0"/>
        <w:rPr>
          <w:rFonts w:cs="Times New Roman"/>
          <w:color w:val="000000" w:themeColor="text1"/>
          <w:kern w:val="2"/>
          <w:sz w:val="20"/>
          <w:szCs w:val="20"/>
          <w14:ligatures w14:val="standardContextual"/>
        </w:rPr>
      </w:pPr>
      <w:r w:rsidRPr="008813D4">
        <w:rPr>
          <w:rFonts w:cs="Times New Roman"/>
          <w:b/>
          <w:bCs/>
          <w:color w:val="000000" w:themeColor="text1"/>
          <w:kern w:val="2"/>
          <w:sz w:val="20"/>
          <w:szCs w:val="20"/>
          <w14:ligatures w14:val="standardContextual"/>
        </w:rPr>
        <w:t>Table S1. Summary of the basic patient information and clinical diagnosis for [¹⁸F]F-FDG imaging results with [</w:t>
      </w:r>
      <w:r w:rsidRPr="008813D4">
        <w:rPr>
          <w:rFonts w:cs="Times New Roman"/>
          <w:b/>
          <w:bCs/>
          <w:color w:val="000000" w:themeColor="text1"/>
          <w:kern w:val="2"/>
          <w:sz w:val="20"/>
          <w:szCs w:val="20"/>
          <w:vertAlign w:val="superscript"/>
          <w14:ligatures w14:val="standardContextual"/>
        </w:rPr>
        <w:t>18</w:t>
      </w:r>
      <w:r w:rsidRPr="008813D4">
        <w:rPr>
          <w:rFonts w:cs="Times New Roman"/>
          <w:b/>
          <w:bCs/>
          <w:color w:val="000000" w:themeColor="text1"/>
          <w:kern w:val="2"/>
          <w:sz w:val="20"/>
          <w:szCs w:val="20"/>
          <w14:ligatures w14:val="standardContextual"/>
        </w:rPr>
        <w:t>F]AlF-NOTA-Octreotide</w:t>
      </w:r>
    </w:p>
    <w:tbl>
      <w:tblPr>
        <w:tblW w:w="7655" w:type="dxa"/>
        <w:tblInd w:w="240" w:type="dxa"/>
        <w:tblLook w:val="04A0" w:firstRow="1" w:lastRow="0" w:firstColumn="1" w:lastColumn="0" w:noHBand="0" w:noVBand="1"/>
      </w:tblPr>
      <w:tblGrid>
        <w:gridCol w:w="1134"/>
        <w:gridCol w:w="1134"/>
        <w:gridCol w:w="851"/>
        <w:gridCol w:w="992"/>
        <w:gridCol w:w="1701"/>
        <w:gridCol w:w="1843"/>
      </w:tblGrid>
      <w:tr w:rsidR="00960AC0" w:rsidRPr="00960AC0" w14:paraId="2A5A3002" w14:textId="77777777" w:rsidTr="009D2820">
        <w:trPr>
          <w:trHeight w:val="360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3FC9CBD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</w:rPr>
            </w:pPr>
            <w:r w:rsidRPr="00960AC0">
              <w:rPr>
                <w:rFonts w:eastAsia="等线" w:cs="Times New Roman"/>
                <w:color w:val="000000" w:themeColor="text1"/>
                <w:sz w:val="20"/>
                <w:szCs w:val="20"/>
              </w:rPr>
              <w:t>Number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D15C012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</w:rPr>
            </w:pPr>
            <w:r w:rsidRPr="00960AC0">
              <w:rPr>
                <w:rFonts w:eastAsia="等线" w:cs="Times New Roman"/>
                <w:color w:val="000000" w:themeColor="text1"/>
                <w:sz w:val="20"/>
                <w:szCs w:val="20"/>
              </w:rPr>
              <w:t>Gender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6766255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</w:rPr>
            </w:pPr>
            <w:r w:rsidRPr="00960AC0">
              <w:rPr>
                <w:rFonts w:eastAsia="等线" w:cs="Times New Roman"/>
                <w:color w:val="000000" w:themeColor="text1"/>
                <w:sz w:val="20"/>
                <w:szCs w:val="20"/>
              </w:rPr>
              <w:t>Age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6A73104" w14:textId="2A9FA768" w:rsidR="00B10C39" w:rsidRPr="00960AC0" w:rsidRDefault="00372890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960AC0">
              <w:rPr>
                <w:rFonts w:eastAsia="等线" w:cs="Times New Roman"/>
                <w:color w:val="000000" w:themeColor="text1"/>
                <w:sz w:val="20"/>
                <w:szCs w:val="20"/>
              </w:rPr>
              <w:t>[¹⁸F]F-FDG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7105400" w14:textId="61BA47EE" w:rsidR="00B10C39" w:rsidRPr="00960AC0" w:rsidRDefault="00372890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cs="Times New Roman"/>
                <w:color w:val="000000" w:themeColor="text1"/>
                <w:kern w:val="2"/>
                <w:sz w:val="20"/>
                <w:szCs w:val="20"/>
                <w:vertAlign w:val="superscript"/>
                <w14:ligatures w14:val="standardContextual"/>
              </w:rPr>
            </w:pPr>
            <w:r w:rsidRPr="00960AC0">
              <w:rPr>
                <w:rFonts w:cs="Times New Roman"/>
                <w:color w:val="000000" w:themeColor="text1"/>
                <w:kern w:val="2"/>
                <w:sz w:val="20"/>
                <w:szCs w:val="20"/>
                <w14:ligatures w14:val="standardContextual"/>
              </w:rPr>
              <w:t>[</w:t>
            </w:r>
            <w:r w:rsidRPr="00960AC0">
              <w:rPr>
                <w:rFonts w:cs="Times New Roman"/>
                <w:color w:val="000000" w:themeColor="text1"/>
                <w:kern w:val="2"/>
                <w:sz w:val="20"/>
                <w:szCs w:val="20"/>
                <w:vertAlign w:val="superscript"/>
                <w14:ligatures w14:val="standardContextual"/>
              </w:rPr>
              <w:t>18</w:t>
            </w:r>
            <w:r w:rsidRPr="00960AC0">
              <w:rPr>
                <w:rFonts w:cs="Times New Roman"/>
                <w:color w:val="000000" w:themeColor="text1"/>
                <w:kern w:val="2"/>
                <w:sz w:val="20"/>
                <w:szCs w:val="20"/>
                <w14:ligatures w14:val="standardContextual"/>
              </w:rPr>
              <w:t>F]AlF-NOTA-Octreotide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734CE7" w14:textId="77777777" w:rsidR="00B10C39" w:rsidRPr="00960AC0" w:rsidRDefault="004B13ED" w:rsidP="00F571BD">
            <w:pPr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kern w:val="2"/>
                <w14:ligatures w14:val="standardContextual"/>
              </w:rPr>
            </w:pPr>
            <w:r w:rsidRPr="00960AC0">
              <w:rPr>
                <w:rFonts w:eastAsia="等线" w:cs="Times New Roman"/>
                <w:color w:val="000000" w:themeColor="text1"/>
                <w:kern w:val="2"/>
                <w14:ligatures w14:val="standardContextual"/>
              </w:rPr>
              <w:t>Final diagnosis</w:t>
            </w:r>
          </w:p>
        </w:tc>
      </w:tr>
      <w:tr w:rsidR="00960AC0" w:rsidRPr="00960AC0" w14:paraId="1C825255" w14:textId="77777777" w:rsidTr="009D2820">
        <w:trPr>
          <w:trHeight w:val="360"/>
        </w:trPr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60F07A64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</w:rPr>
            </w:pPr>
            <w:r w:rsidRPr="00960AC0">
              <w:rPr>
                <w:rFonts w:eastAsia="等线" w:cs="Times New Roman"/>
                <w:color w:val="000000" w:themeColor="text1"/>
                <w:sz w:val="20"/>
                <w:szCs w:val="20"/>
              </w:rPr>
              <w:t>#1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04943AFA" w14:textId="11AC4338" w:rsidR="00B10C39" w:rsidRPr="002B6B18" w:rsidRDefault="00400036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sz w:val="20"/>
                <w:szCs w:val="20"/>
              </w:rPr>
            </w:pPr>
            <w:r w:rsidRPr="002B6B18">
              <w:rPr>
                <w:rFonts w:eastAsia="等线" w:cs="Times New Roman" w:hint="eastAsia"/>
                <w:sz w:val="20"/>
                <w:szCs w:val="20"/>
              </w:rPr>
              <w:t>Female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45A74AD5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</w:rPr>
            </w:pPr>
            <w:r w:rsidRPr="00960AC0">
              <w:rPr>
                <w:rFonts w:eastAsia="等线" w:cs="Times New Roman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3DEEA831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960AC0">
              <w:rPr>
                <w:rFonts w:eastAsia="等线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14:paraId="07B73F57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cs="Times New Roman"/>
                <w:color w:val="000000" w:themeColor="text1"/>
                <w:kern w:val="2"/>
                <w:sz w:val="20"/>
                <w:szCs w:val="20"/>
                <w:vertAlign w:val="superscript"/>
                <w14:ligatures w14:val="standardContextual"/>
              </w:rPr>
            </w:pPr>
            <w:r w:rsidRPr="00960AC0">
              <w:rPr>
                <w:rFonts w:cs="Times New Roman"/>
                <w:color w:val="000000" w:themeColor="text1"/>
                <w:kern w:val="2"/>
                <w:sz w:val="20"/>
                <w:szCs w:val="20"/>
                <w:vertAlign w:val="superscript"/>
                <w14:ligatures w14:val="standardContextual"/>
              </w:rPr>
              <w:t>+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C05906C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960AC0">
              <w:rPr>
                <w:rFonts w:eastAsia="等线" w:cs="Times New Roman" w:hint="eastAsia"/>
                <w:color w:val="000000" w:themeColor="text1"/>
                <w:kern w:val="2"/>
                <w:sz w:val="20"/>
                <w:szCs w:val="20"/>
                <w14:ligatures w14:val="standardContextual"/>
              </w:rPr>
              <w:t>GEP-NEN G1</w:t>
            </w:r>
          </w:p>
        </w:tc>
      </w:tr>
      <w:tr w:rsidR="00960AC0" w:rsidRPr="00960AC0" w14:paraId="1B1B8DE3" w14:textId="77777777" w:rsidTr="009D2820">
        <w:trPr>
          <w:trHeight w:val="360"/>
        </w:trPr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14:paraId="4E9D4B37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</w:rPr>
            </w:pPr>
            <w:r w:rsidRPr="00960AC0">
              <w:rPr>
                <w:rFonts w:eastAsia="等线" w:cs="Times New Roman"/>
                <w:color w:val="000000" w:themeColor="text1"/>
                <w:sz w:val="20"/>
                <w:szCs w:val="20"/>
              </w:rPr>
              <w:t>#2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14:paraId="035B49A3" w14:textId="6750AB98" w:rsidR="00B10C39" w:rsidRPr="002B6B18" w:rsidRDefault="00400036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sz w:val="20"/>
                <w:szCs w:val="20"/>
              </w:rPr>
            </w:pPr>
            <w:r w:rsidRPr="002B6B18">
              <w:rPr>
                <w:rFonts w:eastAsia="等线" w:cs="Times New Roman" w:hint="eastAsia"/>
                <w:sz w:val="20"/>
                <w:szCs w:val="20"/>
              </w:rPr>
              <w:t>Female</w:t>
            </w:r>
          </w:p>
        </w:tc>
        <w:tc>
          <w:tcPr>
            <w:tcW w:w="851" w:type="dxa"/>
            <w:tcBorders>
              <w:left w:val="nil"/>
              <w:right w:val="nil"/>
            </w:tcBorders>
            <w:noWrap/>
            <w:vAlign w:val="center"/>
          </w:tcPr>
          <w:p w14:paraId="60249EB8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</w:rPr>
            </w:pPr>
            <w:r w:rsidRPr="00960AC0">
              <w:rPr>
                <w:rFonts w:eastAsia="等线" w:cs="Times New Roman" w:hint="eastAsia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992" w:type="dxa"/>
            <w:tcBorders>
              <w:left w:val="nil"/>
              <w:right w:val="nil"/>
            </w:tcBorders>
            <w:noWrap/>
            <w:vAlign w:val="center"/>
          </w:tcPr>
          <w:p w14:paraId="77E9F4FF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960AC0">
              <w:rPr>
                <w:rFonts w:eastAsia="等线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1701" w:type="dxa"/>
            <w:tcBorders>
              <w:left w:val="nil"/>
              <w:right w:val="nil"/>
            </w:tcBorders>
            <w:noWrap/>
            <w:vAlign w:val="center"/>
          </w:tcPr>
          <w:p w14:paraId="6568DA03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cs="Times New Roman"/>
                <w:color w:val="000000" w:themeColor="text1"/>
                <w:kern w:val="2"/>
                <w:sz w:val="20"/>
                <w:szCs w:val="20"/>
                <w:vertAlign w:val="superscript"/>
                <w14:ligatures w14:val="standardContextual"/>
              </w:rPr>
            </w:pPr>
            <w:r w:rsidRPr="00960AC0">
              <w:rPr>
                <w:rFonts w:cs="Times New Roman"/>
                <w:color w:val="000000" w:themeColor="text1"/>
                <w:kern w:val="2"/>
                <w:sz w:val="20"/>
                <w:szCs w:val="20"/>
                <w:vertAlign w:val="superscript"/>
                <w14:ligatures w14:val="standardContextual"/>
              </w:rPr>
              <w:t>+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02809D34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960AC0">
              <w:rPr>
                <w:rFonts w:eastAsia="等线" w:cs="Times New Roman"/>
                <w:color w:val="000000" w:themeColor="text1"/>
                <w:kern w:val="2"/>
                <w:sz w:val="20"/>
                <w:szCs w:val="20"/>
                <w14:ligatures w14:val="standardContextual"/>
              </w:rPr>
              <w:t>SDHD PPGLs</w:t>
            </w:r>
          </w:p>
        </w:tc>
      </w:tr>
      <w:tr w:rsidR="00960AC0" w:rsidRPr="00960AC0" w14:paraId="1234B499" w14:textId="77777777" w:rsidTr="009D2820">
        <w:trPr>
          <w:trHeight w:val="360"/>
        </w:trPr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14:paraId="0B1F0793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</w:rPr>
            </w:pPr>
            <w:r w:rsidRPr="00960AC0">
              <w:rPr>
                <w:rFonts w:eastAsia="等线" w:cs="Times New Roman"/>
                <w:color w:val="000000" w:themeColor="text1"/>
                <w:sz w:val="20"/>
                <w:szCs w:val="20"/>
              </w:rPr>
              <w:t>#3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14:paraId="40724F2B" w14:textId="5DD218CE" w:rsidR="00B10C39" w:rsidRPr="002B6B18" w:rsidRDefault="00400036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sz w:val="20"/>
                <w:szCs w:val="20"/>
              </w:rPr>
            </w:pPr>
            <w:r w:rsidRPr="002B6B18">
              <w:rPr>
                <w:rFonts w:eastAsia="等线" w:cs="Times New Roman" w:hint="eastAsia"/>
                <w:sz w:val="20"/>
                <w:szCs w:val="20"/>
              </w:rPr>
              <w:t>Female</w:t>
            </w:r>
          </w:p>
        </w:tc>
        <w:tc>
          <w:tcPr>
            <w:tcW w:w="851" w:type="dxa"/>
            <w:tcBorders>
              <w:left w:val="nil"/>
              <w:right w:val="nil"/>
            </w:tcBorders>
            <w:noWrap/>
            <w:vAlign w:val="center"/>
          </w:tcPr>
          <w:p w14:paraId="7C540A5F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</w:rPr>
            </w:pPr>
            <w:r w:rsidRPr="00960AC0">
              <w:rPr>
                <w:rFonts w:eastAsia="等线" w:cs="Times New Roman" w:hint="eastAsia"/>
                <w:color w:val="000000" w:themeColor="text1"/>
                <w:sz w:val="20"/>
                <w:szCs w:val="20"/>
              </w:rPr>
              <w:t>51</w:t>
            </w:r>
          </w:p>
        </w:tc>
        <w:tc>
          <w:tcPr>
            <w:tcW w:w="992" w:type="dxa"/>
            <w:tcBorders>
              <w:left w:val="nil"/>
              <w:right w:val="nil"/>
            </w:tcBorders>
            <w:noWrap/>
            <w:vAlign w:val="center"/>
          </w:tcPr>
          <w:p w14:paraId="3F1ED1FA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960AC0">
              <w:rPr>
                <w:rFonts w:eastAsia="等线" w:cs="Times New Roman"/>
                <w:color w:val="000000" w:themeColor="text1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1701" w:type="dxa"/>
            <w:tcBorders>
              <w:left w:val="nil"/>
              <w:right w:val="nil"/>
            </w:tcBorders>
            <w:noWrap/>
            <w:vAlign w:val="center"/>
          </w:tcPr>
          <w:p w14:paraId="1C6A3A37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cs="Times New Roman"/>
                <w:color w:val="000000" w:themeColor="text1"/>
                <w:kern w:val="2"/>
                <w:sz w:val="20"/>
                <w:szCs w:val="20"/>
                <w:vertAlign w:val="superscript"/>
                <w14:ligatures w14:val="standardContextual"/>
              </w:rPr>
            </w:pPr>
            <w:r w:rsidRPr="00960AC0">
              <w:rPr>
                <w:rFonts w:cs="Times New Roman"/>
                <w:color w:val="000000" w:themeColor="text1"/>
                <w:kern w:val="2"/>
                <w:sz w:val="20"/>
                <w:szCs w:val="20"/>
                <w:vertAlign w:val="superscript"/>
                <w14:ligatures w14:val="standardContextual"/>
              </w:rPr>
              <w:t>+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32481404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960AC0">
              <w:rPr>
                <w:rFonts w:eastAsia="等线" w:cs="Times New Roman"/>
                <w:color w:val="000000" w:themeColor="text1"/>
                <w:kern w:val="2"/>
                <w:sz w:val="20"/>
                <w:szCs w:val="20"/>
                <w14:ligatures w14:val="standardContextual"/>
              </w:rPr>
              <w:t>Renal NEN</w:t>
            </w:r>
          </w:p>
        </w:tc>
      </w:tr>
      <w:tr w:rsidR="00960AC0" w:rsidRPr="00960AC0" w14:paraId="38D6D68A" w14:textId="77777777" w:rsidTr="009D2820">
        <w:trPr>
          <w:trHeight w:val="360"/>
        </w:trPr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14:paraId="0B010E94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</w:rPr>
            </w:pPr>
            <w:r w:rsidRPr="00960AC0">
              <w:rPr>
                <w:rFonts w:eastAsia="等线" w:cs="Times New Roman"/>
                <w:color w:val="000000" w:themeColor="text1"/>
                <w:sz w:val="20"/>
                <w:szCs w:val="20"/>
              </w:rPr>
              <w:t>#4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14:paraId="4298F1B2" w14:textId="08473E86" w:rsidR="00B10C39" w:rsidRPr="002B6B18" w:rsidRDefault="00400036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sz w:val="20"/>
                <w:szCs w:val="20"/>
              </w:rPr>
            </w:pPr>
            <w:r w:rsidRPr="002B6B18">
              <w:rPr>
                <w:rFonts w:eastAsia="等线" w:cs="Times New Roman" w:hint="eastAsia"/>
                <w:sz w:val="20"/>
                <w:szCs w:val="20"/>
              </w:rPr>
              <w:t>Female</w:t>
            </w:r>
          </w:p>
        </w:tc>
        <w:tc>
          <w:tcPr>
            <w:tcW w:w="851" w:type="dxa"/>
            <w:tcBorders>
              <w:left w:val="nil"/>
              <w:right w:val="nil"/>
            </w:tcBorders>
            <w:noWrap/>
            <w:vAlign w:val="center"/>
          </w:tcPr>
          <w:p w14:paraId="007D20C5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</w:rPr>
            </w:pPr>
            <w:r w:rsidRPr="00960AC0">
              <w:rPr>
                <w:rFonts w:eastAsia="等线" w:cs="Times New Roman" w:hint="eastAsia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992" w:type="dxa"/>
            <w:tcBorders>
              <w:left w:val="nil"/>
              <w:right w:val="nil"/>
            </w:tcBorders>
            <w:noWrap/>
            <w:vAlign w:val="center"/>
          </w:tcPr>
          <w:p w14:paraId="5B5ED6A5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960AC0">
              <w:rPr>
                <w:rFonts w:eastAsia="等线" w:cs="Times New Roman"/>
                <w:color w:val="000000" w:themeColor="text1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1701" w:type="dxa"/>
            <w:tcBorders>
              <w:left w:val="nil"/>
              <w:right w:val="nil"/>
            </w:tcBorders>
            <w:noWrap/>
            <w:vAlign w:val="center"/>
          </w:tcPr>
          <w:p w14:paraId="605D50CE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cs="Times New Roman"/>
                <w:color w:val="000000" w:themeColor="text1"/>
                <w:kern w:val="2"/>
                <w:sz w:val="20"/>
                <w:szCs w:val="20"/>
                <w:vertAlign w:val="superscript"/>
                <w14:ligatures w14:val="standardContextual"/>
              </w:rPr>
            </w:pPr>
            <w:r w:rsidRPr="00960AC0">
              <w:rPr>
                <w:rFonts w:cs="Times New Roman"/>
                <w:color w:val="000000" w:themeColor="text1"/>
                <w:kern w:val="2"/>
                <w:sz w:val="20"/>
                <w:szCs w:val="20"/>
                <w:vertAlign w:val="superscript"/>
                <w14:ligatures w14:val="standardContextual"/>
              </w:rPr>
              <w:t>+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76F1E478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960AC0">
              <w:rPr>
                <w:rFonts w:eastAsia="等线" w:cs="Times New Roman" w:hint="eastAsia"/>
                <w:color w:val="000000" w:themeColor="text1"/>
                <w:kern w:val="2"/>
                <w:sz w:val="20"/>
                <w:szCs w:val="20"/>
                <w14:ligatures w14:val="standardContextual"/>
              </w:rPr>
              <w:t xml:space="preserve">GEP-NEN G2 </w:t>
            </w:r>
          </w:p>
        </w:tc>
      </w:tr>
      <w:tr w:rsidR="00960AC0" w:rsidRPr="00960AC0" w14:paraId="3E46B860" w14:textId="77777777" w:rsidTr="009D2820">
        <w:trPr>
          <w:trHeight w:val="360"/>
        </w:trPr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14:paraId="24F14B38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</w:rPr>
            </w:pPr>
            <w:r w:rsidRPr="00960AC0">
              <w:rPr>
                <w:rFonts w:eastAsia="等线" w:cs="Times New Roman"/>
                <w:color w:val="000000" w:themeColor="text1"/>
                <w:sz w:val="20"/>
                <w:szCs w:val="20"/>
              </w:rPr>
              <w:t>#5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14:paraId="57DF6A13" w14:textId="01D9C336" w:rsidR="00B10C39" w:rsidRPr="002B6B18" w:rsidRDefault="00400036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sz w:val="20"/>
                <w:szCs w:val="20"/>
              </w:rPr>
            </w:pPr>
            <w:r w:rsidRPr="002B6B18">
              <w:rPr>
                <w:rFonts w:eastAsia="等线" w:cs="Times New Roman" w:hint="eastAsia"/>
                <w:sz w:val="20"/>
                <w:szCs w:val="20"/>
              </w:rPr>
              <w:t>Female</w:t>
            </w:r>
          </w:p>
        </w:tc>
        <w:tc>
          <w:tcPr>
            <w:tcW w:w="851" w:type="dxa"/>
            <w:tcBorders>
              <w:left w:val="nil"/>
              <w:right w:val="nil"/>
            </w:tcBorders>
            <w:noWrap/>
            <w:vAlign w:val="center"/>
          </w:tcPr>
          <w:p w14:paraId="30F546BA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</w:rPr>
            </w:pPr>
            <w:r w:rsidRPr="00960AC0">
              <w:rPr>
                <w:rFonts w:eastAsia="等线" w:cs="Times New Roman" w:hint="eastAsia"/>
                <w:color w:val="000000" w:themeColor="text1"/>
                <w:sz w:val="20"/>
                <w:szCs w:val="20"/>
              </w:rPr>
              <w:t>61</w:t>
            </w:r>
          </w:p>
        </w:tc>
        <w:tc>
          <w:tcPr>
            <w:tcW w:w="992" w:type="dxa"/>
            <w:tcBorders>
              <w:left w:val="nil"/>
              <w:right w:val="nil"/>
            </w:tcBorders>
            <w:noWrap/>
            <w:vAlign w:val="center"/>
          </w:tcPr>
          <w:p w14:paraId="4CA70FA8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960AC0">
              <w:rPr>
                <w:rFonts w:eastAsia="等线" w:cs="Times New Roman"/>
                <w:color w:val="000000" w:themeColor="text1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1701" w:type="dxa"/>
            <w:tcBorders>
              <w:left w:val="nil"/>
              <w:right w:val="nil"/>
            </w:tcBorders>
            <w:noWrap/>
            <w:vAlign w:val="center"/>
          </w:tcPr>
          <w:p w14:paraId="401081D0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cs="Times New Roman"/>
                <w:color w:val="000000" w:themeColor="text1"/>
                <w:kern w:val="2"/>
                <w:sz w:val="20"/>
                <w:szCs w:val="20"/>
                <w:vertAlign w:val="superscript"/>
                <w14:ligatures w14:val="standardContextual"/>
              </w:rPr>
            </w:pPr>
            <w:r w:rsidRPr="00960AC0">
              <w:rPr>
                <w:rFonts w:cs="Times New Roman"/>
                <w:color w:val="000000" w:themeColor="text1"/>
                <w:kern w:val="2"/>
                <w:sz w:val="20"/>
                <w:szCs w:val="20"/>
                <w:vertAlign w:val="superscript"/>
                <w14:ligatures w14:val="standardContextual"/>
              </w:rPr>
              <w:t>+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5450E3F9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960AC0">
              <w:rPr>
                <w:rFonts w:eastAsia="等线" w:cs="Times New Roman" w:hint="eastAsia"/>
                <w:color w:val="000000" w:themeColor="text1"/>
                <w:kern w:val="2"/>
                <w:sz w:val="20"/>
                <w:szCs w:val="20"/>
                <w14:ligatures w14:val="standardContextual"/>
              </w:rPr>
              <w:t xml:space="preserve">GEP-NEN G2 </w:t>
            </w:r>
          </w:p>
        </w:tc>
      </w:tr>
      <w:tr w:rsidR="00960AC0" w:rsidRPr="00960AC0" w14:paraId="625DE907" w14:textId="77777777" w:rsidTr="009D2820">
        <w:trPr>
          <w:trHeight w:val="360"/>
        </w:trPr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14:paraId="3A1C0A73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</w:rPr>
            </w:pPr>
            <w:r w:rsidRPr="00960AC0">
              <w:rPr>
                <w:rFonts w:eastAsia="等线" w:cs="Times New Roman"/>
                <w:color w:val="000000" w:themeColor="text1"/>
                <w:sz w:val="20"/>
                <w:szCs w:val="20"/>
              </w:rPr>
              <w:t>#6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14:paraId="60C9B3DE" w14:textId="21233ADE" w:rsidR="00B10C39" w:rsidRPr="002B6B18" w:rsidRDefault="00400036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sz w:val="20"/>
                <w:szCs w:val="20"/>
              </w:rPr>
            </w:pPr>
            <w:r w:rsidRPr="002B6B18">
              <w:rPr>
                <w:rFonts w:eastAsia="等线" w:cs="Times New Roman"/>
                <w:sz w:val="20"/>
                <w:szCs w:val="20"/>
              </w:rPr>
              <w:t>Female</w:t>
            </w:r>
          </w:p>
        </w:tc>
        <w:tc>
          <w:tcPr>
            <w:tcW w:w="851" w:type="dxa"/>
            <w:tcBorders>
              <w:left w:val="nil"/>
              <w:right w:val="nil"/>
            </w:tcBorders>
            <w:noWrap/>
            <w:vAlign w:val="center"/>
          </w:tcPr>
          <w:p w14:paraId="3506408A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</w:rPr>
            </w:pPr>
            <w:r w:rsidRPr="00960AC0">
              <w:rPr>
                <w:rFonts w:eastAsia="等线" w:cs="Times New Roman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992" w:type="dxa"/>
            <w:tcBorders>
              <w:left w:val="nil"/>
              <w:right w:val="nil"/>
            </w:tcBorders>
            <w:noWrap/>
            <w:vAlign w:val="center"/>
          </w:tcPr>
          <w:p w14:paraId="4BE6AF65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960AC0">
              <w:rPr>
                <w:rFonts w:eastAsia="等线" w:cs="Times New Roman"/>
                <w:color w:val="000000" w:themeColor="text1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1701" w:type="dxa"/>
            <w:tcBorders>
              <w:left w:val="nil"/>
              <w:right w:val="nil"/>
            </w:tcBorders>
            <w:noWrap/>
            <w:vAlign w:val="center"/>
          </w:tcPr>
          <w:p w14:paraId="6BE3978C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cs="Times New Roman"/>
                <w:color w:val="000000" w:themeColor="text1"/>
                <w:kern w:val="2"/>
                <w:sz w:val="20"/>
                <w:szCs w:val="20"/>
                <w:vertAlign w:val="superscript"/>
                <w14:ligatures w14:val="standardContextual"/>
              </w:rPr>
            </w:pPr>
            <w:r w:rsidRPr="00960AC0">
              <w:rPr>
                <w:rFonts w:cs="Times New Roman"/>
                <w:color w:val="000000" w:themeColor="text1"/>
                <w:kern w:val="2"/>
                <w:sz w:val="20"/>
                <w:szCs w:val="20"/>
                <w:vertAlign w:val="superscript"/>
                <w14:ligatures w14:val="standardContextual"/>
              </w:rPr>
              <w:t>+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1539B83E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960AC0">
              <w:rPr>
                <w:rFonts w:eastAsia="等线" w:cs="Times New Roman" w:hint="eastAsia"/>
                <w:color w:val="000000" w:themeColor="text1"/>
                <w:kern w:val="2"/>
                <w:sz w:val="20"/>
                <w:szCs w:val="20"/>
                <w14:ligatures w14:val="standardContextual"/>
              </w:rPr>
              <w:t>GEP-NEN</w:t>
            </w:r>
          </w:p>
        </w:tc>
      </w:tr>
      <w:tr w:rsidR="00960AC0" w:rsidRPr="00960AC0" w14:paraId="60D2EE47" w14:textId="77777777" w:rsidTr="009D2820">
        <w:trPr>
          <w:trHeight w:val="360"/>
        </w:trPr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14:paraId="47C1AED3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</w:rPr>
            </w:pPr>
            <w:r w:rsidRPr="00960AC0">
              <w:rPr>
                <w:rFonts w:eastAsia="等线" w:cs="Times New Roman"/>
                <w:color w:val="000000" w:themeColor="text1"/>
                <w:sz w:val="20"/>
                <w:szCs w:val="20"/>
              </w:rPr>
              <w:t>#7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14:paraId="6C5CA31A" w14:textId="05839AB1" w:rsidR="00B10C39" w:rsidRPr="002B6B18" w:rsidRDefault="00400036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sz w:val="20"/>
                <w:szCs w:val="20"/>
              </w:rPr>
            </w:pPr>
            <w:r w:rsidRPr="002B6B18">
              <w:rPr>
                <w:rFonts w:eastAsia="等线" w:cs="Times New Roman"/>
                <w:sz w:val="20"/>
                <w:szCs w:val="20"/>
              </w:rPr>
              <w:t>Female</w:t>
            </w:r>
          </w:p>
        </w:tc>
        <w:tc>
          <w:tcPr>
            <w:tcW w:w="851" w:type="dxa"/>
            <w:tcBorders>
              <w:left w:val="nil"/>
              <w:right w:val="nil"/>
            </w:tcBorders>
            <w:noWrap/>
            <w:vAlign w:val="center"/>
          </w:tcPr>
          <w:p w14:paraId="38E9FD1B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</w:rPr>
            </w:pPr>
            <w:r w:rsidRPr="00960AC0">
              <w:rPr>
                <w:rFonts w:eastAsia="等线" w:cs="Times New Roman"/>
                <w:color w:val="000000" w:themeColor="text1"/>
                <w:sz w:val="20"/>
                <w:szCs w:val="20"/>
              </w:rPr>
              <w:t>59</w:t>
            </w:r>
          </w:p>
        </w:tc>
        <w:tc>
          <w:tcPr>
            <w:tcW w:w="992" w:type="dxa"/>
            <w:tcBorders>
              <w:left w:val="nil"/>
              <w:right w:val="nil"/>
            </w:tcBorders>
            <w:noWrap/>
            <w:vAlign w:val="center"/>
          </w:tcPr>
          <w:p w14:paraId="039FB494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960AC0">
              <w:rPr>
                <w:rFonts w:eastAsia="等线" w:cs="Times New Roman"/>
                <w:color w:val="000000" w:themeColor="text1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1701" w:type="dxa"/>
            <w:tcBorders>
              <w:left w:val="nil"/>
              <w:right w:val="nil"/>
            </w:tcBorders>
            <w:noWrap/>
            <w:vAlign w:val="center"/>
          </w:tcPr>
          <w:p w14:paraId="20DF34FC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cs="Times New Roman"/>
                <w:color w:val="000000" w:themeColor="text1"/>
                <w:kern w:val="2"/>
                <w:sz w:val="20"/>
                <w:szCs w:val="20"/>
                <w:vertAlign w:val="superscript"/>
                <w14:ligatures w14:val="standardContextual"/>
              </w:rPr>
            </w:pPr>
            <w:r w:rsidRPr="00960AC0">
              <w:rPr>
                <w:rFonts w:cs="Times New Roman"/>
                <w:color w:val="000000" w:themeColor="text1"/>
                <w:kern w:val="2"/>
                <w:sz w:val="20"/>
                <w:szCs w:val="20"/>
                <w:vertAlign w:val="superscript"/>
                <w14:ligatures w14:val="standardContextual"/>
              </w:rPr>
              <w:t>+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2E006943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960AC0">
              <w:rPr>
                <w:rFonts w:eastAsia="等线" w:cs="Times New Roman" w:hint="eastAsia"/>
                <w:color w:val="000000" w:themeColor="text1"/>
                <w:kern w:val="2"/>
                <w:sz w:val="20"/>
                <w:szCs w:val="20"/>
                <w14:ligatures w14:val="standardContextual"/>
              </w:rPr>
              <w:t xml:space="preserve">GEP-NEN G2 </w:t>
            </w:r>
          </w:p>
        </w:tc>
      </w:tr>
      <w:tr w:rsidR="00960AC0" w:rsidRPr="00960AC0" w14:paraId="1D19A0CA" w14:textId="77777777" w:rsidTr="009D2820">
        <w:trPr>
          <w:trHeight w:val="360"/>
        </w:trPr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14:paraId="170C09D0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</w:rPr>
            </w:pPr>
            <w:r w:rsidRPr="00960AC0">
              <w:rPr>
                <w:rFonts w:eastAsia="等线" w:cs="Times New Roman"/>
                <w:color w:val="000000" w:themeColor="text1"/>
                <w:sz w:val="20"/>
                <w:szCs w:val="20"/>
              </w:rPr>
              <w:t>#8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14:paraId="43E1393E" w14:textId="77777777" w:rsidR="00B10C39" w:rsidRPr="002B6B18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sz w:val="20"/>
                <w:szCs w:val="20"/>
              </w:rPr>
            </w:pPr>
            <w:r w:rsidRPr="002B6B18">
              <w:rPr>
                <w:rFonts w:eastAsia="等线" w:cs="Times New Roman"/>
                <w:sz w:val="20"/>
                <w:szCs w:val="20"/>
              </w:rPr>
              <w:t>Male</w:t>
            </w:r>
          </w:p>
        </w:tc>
        <w:tc>
          <w:tcPr>
            <w:tcW w:w="851" w:type="dxa"/>
            <w:tcBorders>
              <w:left w:val="nil"/>
              <w:right w:val="nil"/>
            </w:tcBorders>
            <w:noWrap/>
            <w:vAlign w:val="center"/>
          </w:tcPr>
          <w:p w14:paraId="325DE0B5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</w:rPr>
            </w:pPr>
            <w:r w:rsidRPr="00960AC0">
              <w:rPr>
                <w:rFonts w:eastAsia="等线" w:cs="Times New Roman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992" w:type="dxa"/>
            <w:tcBorders>
              <w:left w:val="nil"/>
              <w:right w:val="nil"/>
            </w:tcBorders>
            <w:noWrap/>
            <w:vAlign w:val="center"/>
          </w:tcPr>
          <w:p w14:paraId="568249C8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960AC0">
              <w:rPr>
                <w:rFonts w:eastAsia="等线" w:cs="Times New Roman"/>
                <w:color w:val="000000" w:themeColor="text1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1701" w:type="dxa"/>
            <w:tcBorders>
              <w:left w:val="nil"/>
              <w:right w:val="nil"/>
            </w:tcBorders>
            <w:noWrap/>
            <w:vAlign w:val="center"/>
          </w:tcPr>
          <w:p w14:paraId="5F55692D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cs="Times New Roman"/>
                <w:color w:val="000000" w:themeColor="text1"/>
                <w:kern w:val="2"/>
                <w:sz w:val="20"/>
                <w:szCs w:val="20"/>
                <w:vertAlign w:val="superscript"/>
                <w14:ligatures w14:val="standardContextual"/>
              </w:rPr>
            </w:pPr>
            <w:r w:rsidRPr="00960AC0">
              <w:rPr>
                <w:rFonts w:cs="Times New Roman"/>
                <w:color w:val="000000" w:themeColor="text1"/>
                <w:kern w:val="2"/>
                <w:sz w:val="20"/>
                <w:szCs w:val="20"/>
                <w:vertAlign w:val="superscript"/>
                <w14:ligatures w14:val="standardContextual"/>
              </w:rPr>
              <w:t>+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6AB0D649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960AC0">
              <w:rPr>
                <w:rFonts w:eastAsia="等线" w:cs="Times New Roman" w:hint="eastAsia"/>
                <w:color w:val="000000" w:themeColor="text1"/>
                <w:kern w:val="2"/>
                <w:sz w:val="20"/>
                <w:szCs w:val="20"/>
                <w14:ligatures w14:val="standardContextual"/>
              </w:rPr>
              <w:t xml:space="preserve">GEP-NEN G2 </w:t>
            </w:r>
          </w:p>
        </w:tc>
      </w:tr>
      <w:tr w:rsidR="00960AC0" w:rsidRPr="00960AC0" w14:paraId="2805DD33" w14:textId="77777777" w:rsidTr="009D2820">
        <w:trPr>
          <w:trHeight w:val="360"/>
        </w:trPr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14:paraId="7B3A18EE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</w:rPr>
            </w:pPr>
            <w:r w:rsidRPr="00960AC0">
              <w:rPr>
                <w:rFonts w:eastAsia="等线" w:cs="Times New Roman"/>
                <w:color w:val="000000" w:themeColor="text1"/>
                <w:sz w:val="20"/>
                <w:szCs w:val="20"/>
              </w:rPr>
              <w:t>#9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14:paraId="7EDB6176" w14:textId="77777777" w:rsidR="00B10C39" w:rsidRPr="002B6B18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sz w:val="20"/>
                <w:szCs w:val="20"/>
              </w:rPr>
            </w:pPr>
            <w:r w:rsidRPr="002B6B18">
              <w:rPr>
                <w:rFonts w:eastAsia="等线" w:cs="Times New Roman"/>
                <w:sz w:val="20"/>
                <w:szCs w:val="20"/>
              </w:rPr>
              <w:t>Male</w:t>
            </w:r>
          </w:p>
        </w:tc>
        <w:tc>
          <w:tcPr>
            <w:tcW w:w="851" w:type="dxa"/>
            <w:tcBorders>
              <w:left w:val="nil"/>
              <w:right w:val="nil"/>
            </w:tcBorders>
            <w:noWrap/>
            <w:vAlign w:val="center"/>
          </w:tcPr>
          <w:p w14:paraId="4136E793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</w:rPr>
            </w:pPr>
            <w:r w:rsidRPr="00960AC0">
              <w:rPr>
                <w:rFonts w:eastAsia="等线" w:cs="Times New Roman"/>
                <w:color w:val="000000" w:themeColor="text1"/>
                <w:sz w:val="20"/>
                <w:szCs w:val="20"/>
              </w:rPr>
              <w:t>44</w:t>
            </w:r>
          </w:p>
        </w:tc>
        <w:tc>
          <w:tcPr>
            <w:tcW w:w="992" w:type="dxa"/>
            <w:tcBorders>
              <w:left w:val="nil"/>
              <w:right w:val="nil"/>
            </w:tcBorders>
            <w:noWrap/>
            <w:vAlign w:val="center"/>
          </w:tcPr>
          <w:p w14:paraId="725EC80B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960AC0">
              <w:rPr>
                <w:rFonts w:eastAsia="等线" w:cs="Times New Roman"/>
                <w:color w:val="000000" w:themeColor="text1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1701" w:type="dxa"/>
            <w:tcBorders>
              <w:left w:val="nil"/>
              <w:right w:val="nil"/>
            </w:tcBorders>
            <w:noWrap/>
            <w:vAlign w:val="center"/>
          </w:tcPr>
          <w:p w14:paraId="392D3F70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cs="Times New Roman"/>
                <w:color w:val="000000" w:themeColor="text1"/>
                <w:kern w:val="2"/>
                <w:sz w:val="20"/>
                <w:szCs w:val="20"/>
                <w:vertAlign w:val="superscript"/>
                <w14:ligatures w14:val="standardContextual"/>
              </w:rPr>
            </w:pPr>
            <w:r w:rsidRPr="00960AC0">
              <w:rPr>
                <w:rFonts w:cs="Times New Roman"/>
                <w:color w:val="000000" w:themeColor="text1"/>
                <w:kern w:val="2"/>
                <w:sz w:val="20"/>
                <w:szCs w:val="20"/>
                <w:vertAlign w:val="superscript"/>
                <w14:ligatures w14:val="standardContextual"/>
              </w:rPr>
              <w:t>-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17E785D4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960AC0">
              <w:rPr>
                <w:rFonts w:eastAsia="等线" w:cs="Times New Roman" w:hint="eastAsia"/>
                <w:color w:val="000000" w:themeColor="text1"/>
                <w:kern w:val="2"/>
                <w:sz w:val="20"/>
                <w:szCs w:val="20"/>
                <w14:ligatures w14:val="standardContextual"/>
              </w:rPr>
              <w:t> pNET (AC)</w:t>
            </w:r>
          </w:p>
        </w:tc>
      </w:tr>
      <w:tr w:rsidR="00960AC0" w:rsidRPr="00960AC0" w14:paraId="7924B5E3" w14:textId="77777777" w:rsidTr="009D2820">
        <w:trPr>
          <w:trHeight w:val="360"/>
        </w:trPr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14:paraId="0403B670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</w:rPr>
            </w:pPr>
            <w:r w:rsidRPr="00960AC0">
              <w:rPr>
                <w:rFonts w:eastAsia="等线" w:cs="Times New Roman"/>
                <w:color w:val="000000" w:themeColor="text1"/>
                <w:sz w:val="20"/>
                <w:szCs w:val="20"/>
              </w:rPr>
              <w:t>#10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14:paraId="1D7A900D" w14:textId="7DB88E43" w:rsidR="00B10C39" w:rsidRPr="002B6B18" w:rsidRDefault="00400036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sz w:val="20"/>
                <w:szCs w:val="20"/>
              </w:rPr>
            </w:pPr>
            <w:r w:rsidRPr="002B6B18">
              <w:rPr>
                <w:rFonts w:eastAsia="等线" w:cs="Times New Roman" w:hint="eastAsia"/>
                <w:sz w:val="20"/>
                <w:szCs w:val="20"/>
              </w:rPr>
              <w:t>Female</w:t>
            </w:r>
          </w:p>
        </w:tc>
        <w:tc>
          <w:tcPr>
            <w:tcW w:w="851" w:type="dxa"/>
            <w:tcBorders>
              <w:left w:val="nil"/>
              <w:right w:val="nil"/>
            </w:tcBorders>
            <w:noWrap/>
            <w:vAlign w:val="center"/>
          </w:tcPr>
          <w:p w14:paraId="01F50065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</w:rPr>
            </w:pPr>
            <w:r w:rsidRPr="00960AC0">
              <w:rPr>
                <w:rFonts w:eastAsia="等线" w:cs="Times New Roman" w:hint="eastAsia"/>
                <w:color w:val="000000" w:themeColor="text1"/>
                <w:sz w:val="20"/>
                <w:szCs w:val="20"/>
              </w:rPr>
              <w:t>44</w:t>
            </w:r>
          </w:p>
        </w:tc>
        <w:tc>
          <w:tcPr>
            <w:tcW w:w="992" w:type="dxa"/>
            <w:tcBorders>
              <w:left w:val="nil"/>
              <w:right w:val="nil"/>
            </w:tcBorders>
            <w:noWrap/>
            <w:vAlign w:val="center"/>
          </w:tcPr>
          <w:p w14:paraId="2F1CC29D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960AC0">
              <w:rPr>
                <w:rFonts w:eastAsia="等线" w:cs="Times New Roman"/>
                <w:color w:val="000000" w:themeColor="text1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1701" w:type="dxa"/>
            <w:tcBorders>
              <w:left w:val="nil"/>
              <w:right w:val="nil"/>
            </w:tcBorders>
            <w:noWrap/>
            <w:vAlign w:val="center"/>
          </w:tcPr>
          <w:p w14:paraId="7D62C30C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cs="Times New Roman"/>
                <w:color w:val="000000" w:themeColor="text1"/>
                <w:kern w:val="2"/>
                <w:sz w:val="20"/>
                <w:szCs w:val="20"/>
                <w:vertAlign w:val="superscript"/>
                <w14:ligatures w14:val="standardContextual"/>
              </w:rPr>
            </w:pPr>
            <w:r w:rsidRPr="00960AC0">
              <w:rPr>
                <w:rFonts w:cs="Times New Roman"/>
                <w:color w:val="000000" w:themeColor="text1"/>
                <w:kern w:val="2"/>
                <w:sz w:val="20"/>
                <w:szCs w:val="20"/>
                <w:vertAlign w:val="superscript"/>
                <w14:ligatures w14:val="standardContextual"/>
              </w:rPr>
              <w:t>-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50E1952D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960AC0">
              <w:rPr>
                <w:rFonts w:eastAsia="等线" w:cs="Times New Roman"/>
                <w:color w:val="000000" w:themeColor="text1"/>
                <w:kern w:val="2"/>
                <w:sz w:val="20"/>
                <w:szCs w:val="20"/>
                <w14:ligatures w14:val="standardContextual"/>
              </w:rPr>
              <w:t>MEN2A</w:t>
            </w:r>
          </w:p>
        </w:tc>
      </w:tr>
      <w:tr w:rsidR="00960AC0" w:rsidRPr="00960AC0" w14:paraId="1133FB8B" w14:textId="77777777" w:rsidTr="009D2820">
        <w:trPr>
          <w:trHeight w:val="360"/>
        </w:trPr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14:paraId="1062BDCE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</w:rPr>
            </w:pPr>
            <w:r w:rsidRPr="00960AC0">
              <w:rPr>
                <w:rFonts w:eastAsia="等线" w:cs="Times New Roman"/>
                <w:color w:val="000000" w:themeColor="text1"/>
                <w:sz w:val="20"/>
                <w:szCs w:val="20"/>
              </w:rPr>
              <w:lastRenderedPageBreak/>
              <w:t>#11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14:paraId="37183086" w14:textId="2420ECDA" w:rsidR="00B10C39" w:rsidRPr="002B6B18" w:rsidRDefault="00400036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sz w:val="20"/>
                <w:szCs w:val="20"/>
              </w:rPr>
            </w:pPr>
            <w:r w:rsidRPr="002B6B18">
              <w:rPr>
                <w:rFonts w:eastAsia="等线" w:cs="Times New Roman"/>
                <w:sz w:val="20"/>
                <w:szCs w:val="20"/>
              </w:rPr>
              <w:t>Female</w:t>
            </w:r>
          </w:p>
        </w:tc>
        <w:tc>
          <w:tcPr>
            <w:tcW w:w="851" w:type="dxa"/>
            <w:tcBorders>
              <w:left w:val="nil"/>
              <w:right w:val="nil"/>
            </w:tcBorders>
            <w:noWrap/>
            <w:vAlign w:val="center"/>
          </w:tcPr>
          <w:p w14:paraId="360A505C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</w:rPr>
            </w:pPr>
            <w:r w:rsidRPr="00960AC0">
              <w:rPr>
                <w:rFonts w:eastAsia="等线" w:cs="Times New Roman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left w:val="nil"/>
              <w:right w:val="nil"/>
            </w:tcBorders>
            <w:noWrap/>
            <w:vAlign w:val="center"/>
          </w:tcPr>
          <w:p w14:paraId="44B99E6E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960AC0">
              <w:rPr>
                <w:rFonts w:eastAsia="等线" w:cs="Times New Roman"/>
                <w:color w:val="000000" w:themeColor="text1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1701" w:type="dxa"/>
            <w:tcBorders>
              <w:left w:val="nil"/>
              <w:right w:val="nil"/>
            </w:tcBorders>
            <w:noWrap/>
            <w:vAlign w:val="center"/>
          </w:tcPr>
          <w:p w14:paraId="1FFFC6F7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cs="Times New Roman"/>
                <w:color w:val="000000" w:themeColor="text1"/>
                <w:kern w:val="2"/>
                <w:sz w:val="20"/>
                <w:szCs w:val="20"/>
                <w:vertAlign w:val="superscript"/>
                <w14:ligatures w14:val="standardContextual"/>
              </w:rPr>
            </w:pPr>
            <w:r w:rsidRPr="00960AC0">
              <w:rPr>
                <w:rFonts w:cs="Times New Roman"/>
                <w:color w:val="000000" w:themeColor="text1"/>
                <w:kern w:val="2"/>
                <w:sz w:val="20"/>
                <w:szCs w:val="20"/>
                <w:vertAlign w:val="superscript"/>
                <w14:ligatures w14:val="standardContextual"/>
              </w:rPr>
              <w:t>-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3280C5E0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960AC0">
              <w:rPr>
                <w:rFonts w:eastAsia="等线" w:cs="Times New Roman" w:hint="eastAsia"/>
                <w:color w:val="000000" w:themeColor="text1"/>
                <w:kern w:val="2"/>
                <w:sz w:val="20"/>
                <w:szCs w:val="20"/>
                <w14:ligatures w14:val="standardContextual"/>
              </w:rPr>
              <w:t>GEP-NEN G1</w:t>
            </w:r>
          </w:p>
        </w:tc>
      </w:tr>
      <w:tr w:rsidR="00960AC0" w:rsidRPr="00960AC0" w14:paraId="14FBC29D" w14:textId="77777777" w:rsidTr="009D2820">
        <w:trPr>
          <w:trHeight w:val="360"/>
        </w:trPr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14:paraId="1245BCD2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</w:rPr>
            </w:pPr>
            <w:r w:rsidRPr="00960AC0">
              <w:rPr>
                <w:rFonts w:eastAsia="等线" w:cs="Times New Roman"/>
                <w:color w:val="000000" w:themeColor="text1"/>
                <w:sz w:val="20"/>
                <w:szCs w:val="20"/>
              </w:rPr>
              <w:t>#12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14:paraId="1869760B" w14:textId="77777777" w:rsidR="00B10C39" w:rsidRPr="002B6B18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sz w:val="20"/>
                <w:szCs w:val="20"/>
              </w:rPr>
            </w:pPr>
            <w:r w:rsidRPr="002B6B18">
              <w:rPr>
                <w:rFonts w:eastAsia="等线" w:cs="Times New Roman"/>
                <w:sz w:val="20"/>
                <w:szCs w:val="20"/>
              </w:rPr>
              <w:t>Male</w:t>
            </w:r>
          </w:p>
        </w:tc>
        <w:tc>
          <w:tcPr>
            <w:tcW w:w="851" w:type="dxa"/>
            <w:tcBorders>
              <w:left w:val="nil"/>
              <w:right w:val="nil"/>
            </w:tcBorders>
            <w:noWrap/>
            <w:vAlign w:val="center"/>
          </w:tcPr>
          <w:p w14:paraId="20E24EDA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</w:rPr>
            </w:pPr>
            <w:r w:rsidRPr="00960AC0">
              <w:rPr>
                <w:rFonts w:eastAsia="等线" w:cs="Times New Roman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992" w:type="dxa"/>
            <w:tcBorders>
              <w:left w:val="nil"/>
              <w:right w:val="nil"/>
            </w:tcBorders>
            <w:noWrap/>
            <w:vAlign w:val="center"/>
          </w:tcPr>
          <w:p w14:paraId="24F7C648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960AC0">
              <w:rPr>
                <w:rFonts w:eastAsia="等线" w:cs="Times New Roman"/>
                <w:color w:val="000000" w:themeColor="text1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1701" w:type="dxa"/>
            <w:tcBorders>
              <w:left w:val="nil"/>
              <w:right w:val="nil"/>
            </w:tcBorders>
            <w:noWrap/>
            <w:vAlign w:val="center"/>
          </w:tcPr>
          <w:p w14:paraId="507E7DC4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cs="Times New Roman"/>
                <w:color w:val="000000" w:themeColor="text1"/>
                <w:kern w:val="2"/>
                <w:sz w:val="20"/>
                <w:szCs w:val="20"/>
                <w:vertAlign w:val="superscript"/>
                <w14:ligatures w14:val="standardContextual"/>
              </w:rPr>
            </w:pPr>
            <w:r w:rsidRPr="00960AC0">
              <w:rPr>
                <w:rFonts w:cs="Times New Roman"/>
                <w:color w:val="000000" w:themeColor="text1"/>
                <w:kern w:val="2"/>
                <w:sz w:val="20"/>
                <w:szCs w:val="20"/>
                <w:vertAlign w:val="superscript"/>
                <w14:ligatures w14:val="standardContextual"/>
              </w:rPr>
              <w:t>-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1FAB983B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960AC0">
              <w:rPr>
                <w:rFonts w:cs="Times New Roman"/>
                <w:color w:val="000000" w:themeColor="text1"/>
                <w:kern w:val="2"/>
                <w:sz w:val="20"/>
                <w:szCs w:val="20"/>
                <w14:ligatures w14:val="standardContextual"/>
              </w:rPr>
              <w:t>GIST</w:t>
            </w:r>
          </w:p>
        </w:tc>
      </w:tr>
      <w:tr w:rsidR="00960AC0" w:rsidRPr="00960AC0" w14:paraId="4B44C7B8" w14:textId="77777777" w:rsidTr="009D2820">
        <w:trPr>
          <w:trHeight w:val="360"/>
        </w:trPr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14:paraId="1965B6D6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</w:rPr>
            </w:pPr>
            <w:r w:rsidRPr="00960AC0">
              <w:rPr>
                <w:rFonts w:eastAsia="等线" w:cs="Times New Roman"/>
                <w:color w:val="000000" w:themeColor="text1"/>
                <w:sz w:val="20"/>
                <w:szCs w:val="20"/>
              </w:rPr>
              <w:t>#13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14:paraId="6E23F340" w14:textId="7F3947F0" w:rsidR="00B10C39" w:rsidRPr="002B6B18" w:rsidRDefault="00400036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sz w:val="20"/>
                <w:szCs w:val="20"/>
              </w:rPr>
            </w:pPr>
            <w:r w:rsidRPr="002B6B18">
              <w:rPr>
                <w:rFonts w:eastAsia="等线" w:cs="Times New Roman"/>
                <w:sz w:val="20"/>
                <w:szCs w:val="20"/>
              </w:rPr>
              <w:t>Female</w:t>
            </w:r>
          </w:p>
        </w:tc>
        <w:tc>
          <w:tcPr>
            <w:tcW w:w="851" w:type="dxa"/>
            <w:tcBorders>
              <w:left w:val="nil"/>
              <w:right w:val="nil"/>
            </w:tcBorders>
            <w:noWrap/>
            <w:vAlign w:val="center"/>
          </w:tcPr>
          <w:p w14:paraId="7437D156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</w:rPr>
            </w:pPr>
            <w:r w:rsidRPr="00960AC0">
              <w:rPr>
                <w:rFonts w:eastAsia="等线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992" w:type="dxa"/>
            <w:tcBorders>
              <w:left w:val="nil"/>
              <w:right w:val="nil"/>
            </w:tcBorders>
            <w:noWrap/>
            <w:vAlign w:val="center"/>
          </w:tcPr>
          <w:p w14:paraId="1C66D072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960AC0">
              <w:rPr>
                <w:rFonts w:eastAsia="等线" w:cs="Times New Roman"/>
                <w:color w:val="000000" w:themeColor="text1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1701" w:type="dxa"/>
            <w:tcBorders>
              <w:left w:val="nil"/>
              <w:right w:val="nil"/>
            </w:tcBorders>
            <w:noWrap/>
            <w:vAlign w:val="center"/>
          </w:tcPr>
          <w:p w14:paraId="2F57772A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cs="Times New Roman"/>
                <w:color w:val="000000" w:themeColor="text1"/>
                <w:kern w:val="2"/>
                <w:sz w:val="20"/>
                <w:szCs w:val="20"/>
                <w:vertAlign w:val="superscript"/>
                <w14:ligatures w14:val="standardContextual"/>
              </w:rPr>
            </w:pPr>
            <w:r w:rsidRPr="00960AC0">
              <w:rPr>
                <w:rFonts w:cs="Times New Roman"/>
                <w:color w:val="000000" w:themeColor="text1"/>
                <w:kern w:val="2"/>
                <w:sz w:val="20"/>
                <w:szCs w:val="20"/>
                <w:vertAlign w:val="superscript"/>
                <w14:ligatures w14:val="standardContextual"/>
              </w:rPr>
              <w:t>-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49834041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960AC0">
              <w:rPr>
                <w:rFonts w:eastAsia="等线" w:cs="Times New Roman" w:hint="eastAsia"/>
                <w:color w:val="000000" w:themeColor="text1"/>
                <w:kern w:val="2"/>
                <w:sz w:val="20"/>
                <w:szCs w:val="20"/>
                <w14:ligatures w14:val="standardContextual"/>
              </w:rPr>
              <w:t>ACTH-Dep CS</w:t>
            </w:r>
          </w:p>
        </w:tc>
      </w:tr>
      <w:tr w:rsidR="00960AC0" w:rsidRPr="00960AC0" w14:paraId="0036CC13" w14:textId="77777777" w:rsidTr="009D2820">
        <w:trPr>
          <w:trHeight w:val="360"/>
        </w:trPr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14:paraId="28AEA9F9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</w:rPr>
            </w:pPr>
            <w:r w:rsidRPr="00960AC0">
              <w:rPr>
                <w:rFonts w:eastAsia="等线" w:cs="Times New Roman"/>
                <w:color w:val="000000" w:themeColor="text1"/>
                <w:sz w:val="20"/>
                <w:szCs w:val="20"/>
              </w:rPr>
              <w:t>#14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14:paraId="4FBB7DE9" w14:textId="77777777" w:rsidR="00B10C39" w:rsidRPr="002B6B18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sz w:val="20"/>
                <w:szCs w:val="20"/>
              </w:rPr>
            </w:pPr>
            <w:r w:rsidRPr="002B6B18">
              <w:rPr>
                <w:rFonts w:eastAsia="等线" w:cs="Times New Roman"/>
                <w:sz w:val="20"/>
                <w:szCs w:val="20"/>
              </w:rPr>
              <w:t>Male</w:t>
            </w:r>
          </w:p>
        </w:tc>
        <w:tc>
          <w:tcPr>
            <w:tcW w:w="851" w:type="dxa"/>
            <w:tcBorders>
              <w:left w:val="nil"/>
              <w:right w:val="nil"/>
            </w:tcBorders>
            <w:noWrap/>
            <w:vAlign w:val="center"/>
          </w:tcPr>
          <w:p w14:paraId="66DA4648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</w:rPr>
            </w:pPr>
            <w:r w:rsidRPr="00960AC0">
              <w:rPr>
                <w:rFonts w:eastAsia="等线" w:cs="Times New Roman"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992" w:type="dxa"/>
            <w:tcBorders>
              <w:left w:val="nil"/>
              <w:right w:val="nil"/>
            </w:tcBorders>
            <w:noWrap/>
            <w:vAlign w:val="center"/>
          </w:tcPr>
          <w:p w14:paraId="5EC734E9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960AC0">
              <w:rPr>
                <w:rFonts w:eastAsia="等线" w:cs="Times New Roman"/>
                <w:color w:val="000000" w:themeColor="text1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1701" w:type="dxa"/>
            <w:tcBorders>
              <w:left w:val="nil"/>
              <w:right w:val="nil"/>
            </w:tcBorders>
            <w:noWrap/>
            <w:vAlign w:val="center"/>
          </w:tcPr>
          <w:p w14:paraId="1B45B90C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cs="Times New Roman"/>
                <w:color w:val="000000" w:themeColor="text1"/>
                <w:kern w:val="2"/>
                <w:sz w:val="20"/>
                <w:szCs w:val="20"/>
                <w:vertAlign w:val="superscript"/>
                <w14:ligatures w14:val="standardContextual"/>
              </w:rPr>
            </w:pPr>
            <w:r w:rsidRPr="00960AC0">
              <w:rPr>
                <w:rFonts w:cs="Times New Roman"/>
                <w:color w:val="000000" w:themeColor="text1"/>
                <w:kern w:val="2"/>
                <w:sz w:val="20"/>
                <w:szCs w:val="20"/>
                <w:vertAlign w:val="superscript"/>
                <w14:ligatures w14:val="standardContextual"/>
              </w:rPr>
              <w:t>-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5CD8B223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960AC0">
              <w:rPr>
                <w:rFonts w:eastAsia="等线" w:cs="Times New Roman" w:hint="eastAsia"/>
                <w:color w:val="000000" w:themeColor="text1"/>
                <w:kern w:val="2"/>
                <w:sz w:val="20"/>
                <w:szCs w:val="20"/>
                <w14:ligatures w14:val="standardContextual"/>
              </w:rPr>
              <w:t>ACTH-Dep CS</w:t>
            </w:r>
          </w:p>
        </w:tc>
      </w:tr>
      <w:tr w:rsidR="00960AC0" w:rsidRPr="00960AC0" w14:paraId="7EE04522" w14:textId="77777777" w:rsidTr="009D2820">
        <w:trPr>
          <w:trHeight w:val="360"/>
        </w:trPr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14:paraId="513FA2D5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</w:rPr>
            </w:pPr>
            <w:r w:rsidRPr="00960AC0">
              <w:rPr>
                <w:rFonts w:eastAsia="等线" w:cs="Times New Roman"/>
                <w:color w:val="000000" w:themeColor="text1"/>
                <w:sz w:val="20"/>
                <w:szCs w:val="20"/>
              </w:rPr>
              <w:t>#15</w:t>
            </w:r>
          </w:p>
        </w:tc>
        <w:tc>
          <w:tcPr>
            <w:tcW w:w="1134" w:type="dxa"/>
            <w:tcBorders>
              <w:left w:val="nil"/>
              <w:right w:val="nil"/>
            </w:tcBorders>
            <w:noWrap/>
            <w:vAlign w:val="center"/>
          </w:tcPr>
          <w:p w14:paraId="1156AC7C" w14:textId="1B989BED" w:rsidR="00B10C39" w:rsidRPr="002B6B18" w:rsidRDefault="00400036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sz w:val="20"/>
                <w:szCs w:val="20"/>
              </w:rPr>
            </w:pPr>
            <w:r w:rsidRPr="002B6B18">
              <w:rPr>
                <w:rFonts w:eastAsia="等线" w:cs="Times New Roman" w:hint="eastAsia"/>
                <w:sz w:val="20"/>
                <w:szCs w:val="20"/>
              </w:rPr>
              <w:t>Female</w:t>
            </w:r>
          </w:p>
        </w:tc>
        <w:tc>
          <w:tcPr>
            <w:tcW w:w="851" w:type="dxa"/>
            <w:tcBorders>
              <w:left w:val="nil"/>
              <w:right w:val="nil"/>
            </w:tcBorders>
            <w:noWrap/>
            <w:vAlign w:val="center"/>
          </w:tcPr>
          <w:p w14:paraId="4523D083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</w:rPr>
            </w:pPr>
            <w:r w:rsidRPr="00960AC0">
              <w:rPr>
                <w:rFonts w:eastAsia="等线" w:cs="Times New Roman" w:hint="eastAsia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992" w:type="dxa"/>
            <w:tcBorders>
              <w:left w:val="nil"/>
              <w:right w:val="nil"/>
            </w:tcBorders>
            <w:noWrap/>
            <w:vAlign w:val="center"/>
          </w:tcPr>
          <w:p w14:paraId="0A0305AA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960AC0">
              <w:rPr>
                <w:rFonts w:eastAsia="等线" w:cs="Times New Roman"/>
                <w:color w:val="000000" w:themeColor="text1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1701" w:type="dxa"/>
            <w:tcBorders>
              <w:left w:val="nil"/>
              <w:right w:val="nil"/>
            </w:tcBorders>
            <w:noWrap/>
            <w:vAlign w:val="center"/>
          </w:tcPr>
          <w:p w14:paraId="30FCF698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cs="Times New Roman"/>
                <w:color w:val="000000" w:themeColor="text1"/>
                <w:kern w:val="2"/>
                <w:sz w:val="20"/>
                <w:szCs w:val="20"/>
                <w:vertAlign w:val="superscript"/>
                <w14:ligatures w14:val="standardContextual"/>
              </w:rPr>
            </w:pPr>
            <w:r w:rsidRPr="00960AC0">
              <w:rPr>
                <w:rFonts w:cs="Times New Roman"/>
                <w:color w:val="000000" w:themeColor="text1"/>
                <w:kern w:val="2"/>
                <w:sz w:val="20"/>
                <w:szCs w:val="20"/>
                <w:vertAlign w:val="superscript"/>
                <w14:ligatures w14:val="standardContextual"/>
              </w:rPr>
              <w:t>-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 w14:paraId="738CE2A8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960AC0">
              <w:rPr>
                <w:rFonts w:eastAsia="等线" w:cs="Times New Roman" w:hint="eastAsia"/>
                <w:color w:val="000000" w:themeColor="text1"/>
                <w:kern w:val="2"/>
                <w:sz w:val="20"/>
                <w:szCs w:val="20"/>
                <w14:ligatures w14:val="standardContextual"/>
              </w:rPr>
              <w:t>ACTH-Dep CS</w:t>
            </w:r>
          </w:p>
        </w:tc>
      </w:tr>
      <w:tr w:rsidR="00960AC0" w:rsidRPr="00960AC0" w14:paraId="46B679E9" w14:textId="77777777" w:rsidTr="009D2820">
        <w:trPr>
          <w:trHeight w:val="360"/>
        </w:trPr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CC91E29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</w:rPr>
            </w:pPr>
            <w:r w:rsidRPr="00960AC0">
              <w:rPr>
                <w:rFonts w:eastAsia="等线" w:cs="Times New Roman"/>
                <w:color w:val="000000" w:themeColor="text1"/>
                <w:sz w:val="20"/>
                <w:szCs w:val="20"/>
              </w:rPr>
              <w:t>#16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A9711FD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</w:rPr>
            </w:pPr>
            <w:r w:rsidRPr="00960AC0">
              <w:rPr>
                <w:rFonts w:eastAsia="等线" w:cs="Times New Roman"/>
                <w:color w:val="000000" w:themeColor="text1"/>
                <w:sz w:val="20"/>
                <w:szCs w:val="20"/>
              </w:rPr>
              <w:t>Male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09A03EF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</w:rPr>
            </w:pPr>
            <w:r w:rsidRPr="00960AC0">
              <w:rPr>
                <w:rFonts w:eastAsia="等线" w:cs="Times New Roman" w:hint="eastAsia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F95A650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960AC0">
              <w:rPr>
                <w:rFonts w:eastAsia="等线" w:cs="Times New Roman"/>
                <w:color w:val="000000" w:themeColor="text1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B1A37A2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cs="Times New Roman"/>
                <w:color w:val="000000" w:themeColor="text1"/>
                <w:kern w:val="2"/>
                <w:sz w:val="20"/>
                <w:szCs w:val="20"/>
                <w:vertAlign w:val="superscript"/>
                <w14:ligatures w14:val="standardContextual"/>
              </w:rPr>
            </w:pPr>
            <w:r w:rsidRPr="00960AC0">
              <w:rPr>
                <w:rFonts w:cs="Times New Roman"/>
                <w:color w:val="000000" w:themeColor="text1"/>
                <w:kern w:val="2"/>
                <w:sz w:val="20"/>
                <w:szCs w:val="20"/>
                <w:vertAlign w:val="superscript"/>
                <w14:ligatures w14:val="standardContextual"/>
              </w:rPr>
              <w:t>-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7D52341" w14:textId="77777777" w:rsidR="00B10C39" w:rsidRPr="00960AC0" w:rsidRDefault="004B13ED" w:rsidP="00F571BD">
            <w:pPr>
              <w:widowControl w:val="0"/>
              <w:spacing w:before="0" w:after="0" w:line="276" w:lineRule="auto"/>
              <w:ind w:leftChars="0" w:left="0" w:rightChars="0" w:right="0"/>
              <w:rPr>
                <w:rFonts w:eastAsia="等线" w:cs="Times New Roman"/>
                <w:color w:val="000000" w:themeColor="text1"/>
                <w:kern w:val="2"/>
                <w:sz w:val="20"/>
                <w:szCs w:val="20"/>
                <w14:ligatures w14:val="standardContextual"/>
              </w:rPr>
            </w:pPr>
            <w:r w:rsidRPr="00960AC0">
              <w:rPr>
                <w:rFonts w:eastAsia="等线" w:cs="Times New Roman" w:hint="eastAsia"/>
                <w:color w:val="000000" w:themeColor="text1"/>
                <w:kern w:val="2"/>
                <w:sz w:val="20"/>
                <w:szCs w:val="20"/>
                <w14:ligatures w14:val="standardContextual"/>
              </w:rPr>
              <w:t>ACTH-Dep CS</w:t>
            </w:r>
          </w:p>
        </w:tc>
      </w:tr>
    </w:tbl>
    <w:p w14:paraId="3D0485DD" w14:textId="4F9787F5" w:rsidR="00EC5386" w:rsidRDefault="004B13ED" w:rsidP="00F571BD">
      <w:pPr>
        <w:widowControl w:val="0"/>
        <w:spacing w:before="0" w:after="0" w:line="480" w:lineRule="auto"/>
        <w:ind w:left="240" w:rightChars="0" w:right="0"/>
        <w:rPr>
          <w:rFonts w:cs="Times New Roman"/>
          <w:kern w:val="2"/>
          <w:sz w:val="20"/>
          <w:szCs w:val="20"/>
          <w14:ligatures w14:val="standardContextual"/>
        </w:rPr>
      </w:pPr>
      <w:r w:rsidRPr="00960AC0">
        <w:rPr>
          <w:rFonts w:cs="Times New Roman"/>
          <w:color w:val="000000" w:themeColor="text1"/>
          <w:kern w:val="2"/>
          <w:sz w:val="20"/>
          <w:szCs w:val="20"/>
          <w14:ligatures w14:val="standardContextual"/>
        </w:rPr>
        <w:t>GEP-NEN: Gastro-Entero-Pancreatic Neuroendocrine Neoplasm; SDHD PPGLs: SDHD-related Pheochromocytoma and Paraganglioma; Renal NEN: Renal Neuroendocrine Neoplasm; pNEN (AC): Pulmonary Neuroendocrine Neoplasm (Atypical Carcinoid); MEN2A: Multiple Endocrine Neoplasia type 2A; GIST: Gastrointestinal Stromal Tumor; ACTH-Dep CS: ACTH-Dependent Cushing's Syndrome.</w:t>
      </w:r>
      <w:r w:rsidR="009D2820" w:rsidRPr="009D2820">
        <w:rPr>
          <w:rFonts w:cs="Times New Roman"/>
          <w:kern w:val="2"/>
          <w:sz w:val="20"/>
          <w:szCs w:val="20"/>
          <w14:ligatures w14:val="standardContextual"/>
        </w:rPr>
        <w:t xml:space="preserve"> </w:t>
      </w:r>
    </w:p>
    <w:p w14:paraId="616FBEE0" w14:textId="2CB2C970" w:rsidR="00B10C39" w:rsidRDefault="004B13ED" w:rsidP="00F571BD">
      <w:pPr>
        <w:widowControl w:val="0"/>
        <w:spacing w:before="0" w:after="0" w:line="480" w:lineRule="auto"/>
        <w:ind w:left="240" w:rightChars="0" w:right="0"/>
        <w:rPr>
          <w:rFonts w:cs="Times New Roman"/>
          <w:kern w:val="2"/>
          <w14:ligatures w14:val="standardContextual"/>
        </w:rPr>
      </w:pPr>
      <w:r>
        <w:rPr>
          <w:rFonts w:cs="Times New Roman"/>
          <w:noProof/>
          <w:kern w:val="2"/>
          <w14:ligatures w14:val="standardContextual"/>
        </w:rPr>
        <w:drawing>
          <wp:inline distT="0" distB="0" distL="0" distR="0" wp14:anchorId="420EB08B" wp14:editId="4897999D">
            <wp:extent cx="5274310" cy="2588895"/>
            <wp:effectExtent l="0" t="0" r="0" b="1905"/>
            <wp:docPr id="19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88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CC0CF" w14:textId="010CB2C0" w:rsidR="00B10C39" w:rsidRDefault="00EC5386" w:rsidP="00F571BD">
      <w:pPr>
        <w:widowControl w:val="0"/>
        <w:spacing w:before="0" w:after="0" w:line="480" w:lineRule="auto"/>
        <w:ind w:left="240" w:rightChars="0" w:right="0"/>
        <w:rPr>
          <w:rFonts w:cs="Times New Roman"/>
          <w:kern w:val="2"/>
          <w:sz w:val="20"/>
          <w:szCs w:val="20"/>
          <w14:ligatures w14:val="standardContextual"/>
        </w:rPr>
      </w:pPr>
      <w:r>
        <w:rPr>
          <w:rFonts w:cs="Times New Roman"/>
          <w:kern w:val="2"/>
          <w:sz w:val="20"/>
          <w:szCs w:val="20"/>
          <w14:ligatures w14:val="standardContextual"/>
        </w:rPr>
        <w:t xml:space="preserve">Figure S1. </w:t>
      </w:r>
      <w:r w:rsidR="004B13ED">
        <w:rPr>
          <w:rFonts w:cs="Times New Roman"/>
          <w:kern w:val="2"/>
          <w:sz w:val="20"/>
          <w:szCs w:val="20"/>
          <w14:ligatures w14:val="standardContextual"/>
        </w:rPr>
        <w:t xml:space="preserve">A 53-year-old male with suspected neuroendocrine tumor based on clinical and CT findings, scheduled for PET/CT for further diagnostic clarification. Both </w:t>
      </w:r>
      <w:r w:rsidR="006F0087" w:rsidRPr="00BC4C2F">
        <w:rPr>
          <w:rFonts w:cs="Times New Roman"/>
          <w:sz w:val="20"/>
          <w:szCs w:val="20"/>
        </w:rPr>
        <w:t>[¹⁸F]F-FDG</w:t>
      </w:r>
      <w:r w:rsidR="004B13ED">
        <w:rPr>
          <w:rFonts w:cs="Times New Roman"/>
          <w:kern w:val="2"/>
          <w:sz w:val="20"/>
          <w:szCs w:val="20"/>
          <w14:ligatures w14:val="standardContextual"/>
        </w:rPr>
        <w:t xml:space="preserve"> (A) and [</w:t>
      </w:r>
      <w:r w:rsidR="004B13ED">
        <w:rPr>
          <w:rFonts w:cs="Times New Roman"/>
          <w:kern w:val="2"/>
          <w:sz w:val="20"/>
          <w:szCs w:val="20"/>
          <w:vertAlign w:val="superscript"/>
          <w14:ligatures w14:val="standardContextual"/>
        </w:rPr>
        <w:t>18</w:t>
      </w:r>
      <w:r w:rsidR="004B13ED">
        <w:rPr>
          <w:rFonts w:cs="Times New Roman"/>
          <w:kern w:val="2"/>
          <w:sz w:val="20"/>
          <w:szCs w:val="20"/>
          <w14:ligatures w14:val="standardContextual"/>
        </w:rPr>
        <w:t>F]AlF-NOTA-Octreotide (B) PET/CT scans showed negative radiotracer uptake. Subsequent postoperative pathology of this duodenal lesion confirmed it as a gastrointestinal stromal tumor (GIST).</w:t>
      </w:r>
    </w:p>
    <w:p w14:paraId="04DABD69" w14:textId="77777777" w:rsidR="00B10C39" w:rsidRDefault="004B13ED" w:rsidP="00F571BD">
      <w:pPr>
        <w:spacing w:line="480" w:lineRule="auto"/>
        <w:ind w:left="240" w:right="240"/>
        <w:rPr>
          <w:rFonts w:cs="Times New Roman"/>
          <w:sz w:val="20"/>
          <w:szCs w:val="20"/>
        </w:rPr>
      </w:pPr>
      <w:r>
        <w:rPr>
          <w:rFonts w:cs="Times New Roman"/>
          <w:noProof/>
          <w:sz w:val="20"/>
          <w:szCs w:val="20"/>
        </w:rPr>
        <w:lastRenderedPageBreak/>
        <w:drawing>
          <wp:inline distT="0" distB="0" distL="0" distR="0" wp14:anchorId="7AED030F" wp14:editId="719B4D48">
            <wp:extent cx="5274310" cy="2550795"/>
            <wp:effectExtent l="0" t="0" r="2540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5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BB465" w14:textId="0E6736B8" w:rsidR="00B10C39" w:rsidRDefault="004B13ED" w:rsidP="00F571BD">
      <w:pPr>
        <w:spacing w:line="480" w:lineRule="auto"/>
        <w:ind w:left="240" w:right="240"/>
      </w:pPr>
      <w:r>
        <w:rPr>
          <w:rFonts w:cs="Times New Roman"/>
          <w:kern w:val="2"/>
          <w:sz w:val="20"/>
          <w:szCs w:val="20"/>
          <w14:ligatures w14:val="standardContextual"/>
        </w:rPr>
        <w:t xml:space="preserve">Figure S2. </w:t>
      </w:r>
      <w:r>
        <w:rPr>
          <w:rFonts w:cs="Times New Roman"/>
          <w:sz w:val="20"/>
          <w:szCs w:val="20"/>
        </w:rPr>
        <w:t xml:space="preserve">Representative case with both </w:t>
      </w:r>
      <w:r>
        <w:rPr>
          <w:sz w:val="20"/>
          <w:szCs w:val="20"/>
        </w:rPr>
        <w:t>[</w:t>
      </w:r>
      <w:r>
        <w:rPr>
          <w:sz w:val="20"/>
          <w:szCs w:val="20"/>
          <w:vertAlign w:val="superscript"/>
        </w:rPr>
        <w:t>18</w:t>
      </w:r>
      <w:r>
        <w:rPr>
          <w:sz w:val="20"/>
          <w:szCs w:val="20"/>
        </w:rPr>
        <w:t>F]AlF-NOTA-Octreotide</w:t>
      </w:r>
      <w:r>
        <w:rPr>
          <w:rFonts w:cs="Times New Roman"/>
          <w:sz w:val="20"/>
          <w:szCs w:val="20"/>
        </w:rPr>
        <w:t xml:space="preserve"> PET/CT and </w:t>
      </w:r>
      <w:r w:rsidR="000C58C0" w:rsidRPr="00BC4C2F">
        <w:rPr>
          <w:rFonts w:cs="Times New Roman"/>
          <w:sz w:val="20"/>
          <w:szCs w:val="20"/>
        </w:rPr>
        <w:t>[¹⁸F]F-FDG</w:t>
      </w:r>
      <w:r w:rsidR="000C58C0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PET/CT showing positive findings (Patient #1). A 53-year-old woman, incidental pancreatic lesion on routine physical examination. (A) </w:t>
      </w:r>
      <w:r w:rsidR="00BC4C2F" w:rsidRPr="00BC4C2F">
        <w:rPr>
          <w:rFonts w:cs="Times New Roman"/>
          <w:sz w:val="20"/>
          <w:szCs w:val="20"/>
        </w:rPr>
        <w:t>[¹⁸F]F-FDG</w:t>
      </w:r>
      <w:r>
        <w:rPr>
          <w:rFonts w:cs="Times New Roman"/>
          <w:sz w:val="20"/>
          <w:szCs w:val="20"/>
        </w:rPr>
        <w:t xml:space="preserve"> PET/CT shows moderate uptake in pancreatic lesion (red arrows, SUVmax=7.6). (B) [</w:t>
      </w:r>
      <w:r>
        <w:rPr>
          <w:rFonts w:cs="Times New Roman"/>
          <w:sz w:val="20"/>
          <w:szCs w:val="20"/>
          <w:vertAlign w:val="superscript"/>
        </w:rPr>
        <w:t>18</w:t>
      </w:r>
      <w:r>
        <w:rPr>
          <w:rFonts w:cs="Times New Roman"/>
          <w:sz w:val="20"/>
          <w:szCs w:val="20"/>
        </w:rPr>
        <w:t>F]AlF-NOTA-Octreotide PET/CT shows intense uptake in these lesions (green arrows, SUVmax=71.6)</w:t>
      </w:r>
      <w:r>
        <w:rPr>
          <w:rFonts w:cs="Times New Roman" w:hint="eastAsia"/>
          <w:sz w:val="20"/>
          <w:szCs w:val="20"/>
        </w:rPr>
        <w:t>.</w:t>
      </w:r>
      <w:r>
        <w:rPr>
          <w:rFonts w:cs="Times New Roman"/>
          <w:sz w:val="20"/>
          <w:szCs w:val="20"/>
        </w:rPr>
        <w:t xml:space="preserve"> Subsequent postoperative pathology in this pancreatic lesion confirmed NENs(G2).</w:t>
      </w:r>
    </w:p>
    <w:sectPr w:rsidR="00B10C39" w:rsidSect="00F417C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56D81" w14:textId="77777777" w:rsidR="00E16231" w:rsidRDefault="00E16231">
      <w:pPr>
        <w:ind w:left="240" w:right="240"/>
      </w:pPr>
      <w:r>
        <w:separator/>
      </w:r>
    </w:p>
  </w:endnote>
  <w:endnote w:type="continuationSeparator" w:id="0">
    <w:p w14:paraId="126F5B7F" w14:textId="77777777" w:rsidR="00E16231" w:rsidRDefault="00E16231">
      <w:pPr>
        <w:ind w:left="240" w:right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60EA3" w14:textId="77777777" w:rsidR="00B10C39" w:rsidRDefault="00B10C39">
    <w:pPr>
      <w:pStyle w:val="a8"/>
      <w:ind w:left="240" w:right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AB3C2" w14:textId="77777777" w:rsidR="00B10C39" w:rsidRDefault="00B10C39">
    <w:pPr>
      <w:pStyle w:val="a8"/>
      <w:ind w:left="240" w:right="24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862F7" w14:textId="77777777" w:rsidR="00B10C39" w:rsidRDefault="00B10C39">
    <w:pPr>
      <w:pStyle w:val="a8"/>
      <w:ind w:left="240" w:right="2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8809B" w14:textId="77777777" w:rsidR="00E16231" w:rsidRDefault="00E16231">
      <w:pPr>
        <w:spacing w:before="0" w:after="0"/>
        <w:ind w:left="240" w:right="240"/>
      </w:pPr>
      <w:r>
        <w:separator/>
      </w:r>
    </w:p>
  </w:footnote>
  <w:footnote w:type="continuationSeparator" w:id="0">
    <w:p w14:paraId="40FA094A" w14:textId="77777777" w:rsidR="00E16231" w:rsidRDefault="00E16231">
      <w:pPr>
        <w:spacing w:before="0" w:after="0"/>
        <w:ind w:left="240" w:right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E5FC6" w14:textId="77777777" w:rsidR="00B10C39" w:rsidRDefault="00B10C39">
    <w:pPr>
      <w:pStyle w:val="aa"/>
      <w:ind w:left="240" w:right="2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ABFC1" w14:textId="77777777" w:rsidR="00B10C39" w:rsidRDefault="00B10C39">
    <w:pPr>
      <w:pStyle w:val="aa"/>
      <w:ind w:left="240" w:right="2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7FCE0" w14:textId="77777777" w:rsidR="00B10C39" w:rsidRDefault="00B10C39">
    <w:pPr>
      <w:pStyle w:val="aa"/>
      <w:ind w:left="240" w:right="2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524E7"/>
    <w:multiLevelType w:val="hybridMultilevel"/>
    <w:tmpl w:val="8A067D00"/>
    <w:lvl w:ilvl="0" w:tplc="13B0962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1335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DengXi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C812DA"/>
    <w:rsid w:val="00012CEB"/>
    <w:rsid w:val="00013302"/>
    <w:rsid w:val="00013F6C"/>
    <w:rsid w:val="00014651"/>
    <w:rsid w:val="000172FA"/>
    <w:rsid w:val="000209DD"/>
    <w:rsid w:val="00031DEF"/>
    <w:rsid w:val="0003311C"/>
    <w:rsid w:val="00040BCF"/>
    <w:rsid w:val="00040C61"/>
    <w:rsid w:val="00041335"/>
    <w:rsid w:val="00042AD3"/>
    <w:rsid w:val="00042BCE"/>
    <w:rsid w:val="000479EE"/>
    <w:rsid w:val="000578B1"/>
    <w:rsid w:val="00064D8D"/>
    <w:rsid w:val="0006587D"/>
    <w:rsid w:val="00082ED7"/>
    <w:rsid w:val="000873F2"/>
    <w:rsid w:val="00090433"/>
    <w:rsid w:val="000A7BB9"/>
    <w:rsid w:val="000B02D4"/>
    <w:rsid w:val="000B1101"/>
    <w:rsid w:val="000B62AC"/>
    <w:rsid w:val="000C01F9"/>
    <w:rsid w:val="000C230E"/>
    <w:rsid w:val="000C4D8C"/>
    <w:rsid w:val="000C58C0"/>
    <w:rsid w:val="000D0193"/>
    <w:rsid w:val="000D343B"/>
    <w:rsid w:val="000D3512"/>
    <w:rsid w:val="000D400F"/>
    <w:rsid w:val="000D6F6A"/>
    <w:rsid w:val="000E0F9E"/>
    <w:rsid w:val="000E4B32"/>
    <w:rsid w:val="000F0BD3"/>
    <w:rsid w:val="000F1AA3"/>
    <w:rsid w:val="000F2668"/>
    <w:rsid w:val="000F2A62"/>
    <w:rsid w:val="00101A38"/>
    <w:rsid w:val="0010544A"/>
    <w:rsid w:val="00112A1A"/>
    <w:rsid w:val="00125D1F"/>
    <w:rsid w:val="0013505C"/>
    <w:rsid w:val="001409E4"/>
    <w:rsid w:val="001635C2"/>
    <w:rsid w:val="001654F3"/>
    <w:rsid w:val="00175215"/>
    <w:rsid w:val="001858DE"/>
    <w:rsid w:val="00187D9C"/>
    <w:rsid w:val="00192FD6"/>
    <w:rsid w:val="00195352"/>
    <w:rsid w:val="001957E6"/>
    <w:rsid w:val="001A3157"/>
    <w:rsid w:val="001A550C"/>
    <w:rsid w:val="001B6412"/>
    <w:rsid w:val="001C5EEF"/>
    <w:rsid w:val="001D455B"/>
    <w:rsid w:val="001D4BF4"/>
    <w:rsid w:val="001E130C"/>
    <w:rsid w:val="001E2288"/>
    <w:rsid w:val="001E4CEF"/>
    <w:rsid w:val="001F0287"/>
    <w:rsid w:val="001F0FEB"/>
    <w:rsid w:val="001F313E"/>
    <w:rsid w:val="00206785"/>
    <w:rsid w:val="00221D49"/>
    <w:rsid w:val="00222DBD"/>
    <w:rsid w:val="00232F71"/>
    <w:rsid w:val="00236384"/>
    <w:rsid w:val="00241E30"/>
    <w:rsid w:val="0025101E"/>
    <w:rsid w:val="0025708F"/>
    <w:rsid w:val="00260FE0"/>
    <w:rsid w:val="002618B1"/>
    <w:rsid w:val="00271B16"/>
    <w:rsid w:val="002728DF"/>
    <w:rsid w:val="002767EF"/>
    <w:rsid w:val="00284BC7"/>
    <w:rsid w:val="00287250"/>
    <w:rsid w:val="00292E30"/>
    <w:rsid w:val="0029413B"/>
    <w:rsid w:val="002A66E3"/>
    <w:rsid w:val="002B02E5"/>
    <w:rsid w:val="002B6B18"/>
    <w:rsid w:val="002C5523"/>
    <w:rsid w:val="002C60A0"/>
    <w:rsid w:val="002C66F0"/>
    <w:rsid w:val="002C6F60"/>
    <w:rsid w:val="002D08F3"/>
    <w:rsid w:val="002D2977"/>
    <w:rsid w:val="002D40C1"/>
    <w:rsid w:val="002D745F"/>
    <w:rsid w:val="002E4CDD"/>
    <w:rsid w:val="002F0E86"/>
    <w:rsid w:val="002F4537"/>
    <w:rsid w:val="002F7BE9"/>
    <w:rsid w:val="00301BC5"/>
    <w:rsid w:val="00302086"/>
    <w:rsid w:val="00306CAF"/>
    <w:rsid w:val="003120A8"/>
    <w:rsid w:val="00315478"/>
    <w:rsid w:val="003176B3"/>
    <w:rsid w:val="00325B87"/>
    <w:rsid w:val="00326853"/>
    <w:rsid w:val="00331C78"/>
    <w:rsid w:val="0033338F"/>
    <w:rsid w:val="003340AA"/>
    <w:rsid w:val="00342698"/>
    <w:rsid w:val="00342ED5"/>
    <w:rsid w:val="0034545F"/>
    <w:rsid w:val="00346050"/>
    <w:rsid w:val="0035563E"/>
    <w:rsid w:val="003566D6"/>
    <w:rsid w:val="00367F42"/>
    <w:rsid w:val="00371DDD"/>
    <w:rsid w:val="00372323"/>
    <w:rsid w:val="00372890"/>
    <w:rsid w:val="0037412E"/>
    <w:rsid w:val="003753EA"/>
    <w:rsid w:val="00375C49"/>
    <w:rsid w:val="00377869"/>
    <w:rsid w:val="00381AB5"/>
    <w:rsid w:val="00385109"/>
    <w:rsid w:val="00393146"/>
    <w:rsid w:val="00394319"/>
    <w:rsid w:val="003B0EAB"/>
    <w:rsid w:val="003B18E8"/>
    <w:rsid w:val="003B2FF6"/>
    <w:rsid w:val="003C3D75"/>
    <w:rsid w:val="003C7792"/>
    <w:rsid w:val="003D5BD8"/>
    <w:rsid w:val="003D7AD4"/>
    <w:rsid w:val="003F1767"/>
    <w:rsid w:val="003F6D19"/>
    <w:rsid w:val="00400036"/>
    <w:rsid w:val="00406BF8"/>
    <w:rsid w:val="004117D5"/>
    <w:rsid w:val="00412B54"/>
    <w:rsid w:val="0042066D"/>
    <w:rsid w:val="00425318"/>
    <w:rsid w:val="0042658B"/>
    <w:rsid w:val="00432F39"/>
    <w:rsid w:val="0044057C"/>
    <w:rsid w:val="004405F2"/>
    <w:rsid w:val="004458CD"/>
    <w:rsid w:val="00445B25"/>
    <w:rsid w:val="004477A8"/>
    <w:rsid w:val="00447922"/>
    <w:rsid w:val="00452036"/>
    <w:rsid w:val="004570E6"/>
    <w:rsid w:val="00463694"/>
    <w:rsid w:val="00470593"/>
    <w:rsid w:val="004729CD"/>
    <w:rsid w:val="004749FC"/>
    <w:rsid w:val="004755FF"/>
    <w:rsid w:val="00486127"/>
    <w:rsid w:val="004A0BDB"/>
    <w:rsid w:val="004A3EEE"/>
    <w:rsid w:val="004A6FD6"/>
    <w:rsid w:val="004B09DF"/>
    <w:rsid w:val="004B13ED"/>
    <w:rsid w:val="004B33AA"/>
    <w:rsid w:val="004B45DA"/>
    <w:rsid w:val="004C1A4D"/>
    <w:rsid w:val="004C1FFD"/>
    <w:rsid w:val="004D464D"/>
    <w:rsid w:val="004D54A5"/>
    <w:rsid w:val="004D7095"/>
    <w:rsid w:val="004E2471"/>
    <w:rsid w:val="004E32A8"/>
    <w:rsid w:val="004E4795"/>
    <w:rsid w:val="004E604D"/>
    <w:rsid w:val="004F0629"/>
    <w:rsid w:val="004F49BA"/>
    <w:rsid w:val="004F69AC"/>
    <w:rsid w:val="004F765B"/>
    <w:rsid w:val="0050041D"/>
    <w:rsid w:val="00500C51"/>
    <w:rsid w:val="0050348F"/>
    <w:rsid w:val="0050740D"/>
    <w:rsid w:val="00507A18"/>
    <w:rsid w:val="0051206A"/>
    <w:rsid w:val="00513770"/>
    <w:rsid w:val="00513A9C"/>
    <w:rsid w:val="00514666"/>
    <w:rsid w:val="00514BD2"/>
    <w:rsid w:val="005203CA"/>
    <w:rsid w:val="005300FE"/>
    <w:rsid w:val="005331AA"/>
    <w:rsid w:val="0053585E"/>
    <w:rsid w:val="0053680E"/>
    <w:rsid w:val="005517BC"/>
    <w:rsid w:val="005532AB"/>
    <w:rsid w:val="0056066F"/>
    <w:rsid w:val="0057287A"/>
    <w:rsid w:val="00573C33"/>
    <w:rsid w:val="00576FBA"/>
    <w:rsid w:val="00582A48"/>
    <w:rsid w:val="0058458B"/>
    <w:rsid w:val="0058710B"/>
    <w:rsid w:val="00587351"/>
    <w:rsid w:val="00590EDB"/>
    <w:rsid w:val="00592A2F"/>
    <w:rsid w:val="005A5774"/>
    <w:rsid w:val="005B17C3"/>
    <w:rsid w:val="005B5EE7"/>
    <w:rsid w:val="005C0EE5"/>
    <w:rsid w:val="005C10A5"/>
    <w:rsid w:val="005C18AE"/>
    <w:rsid w:val="005C423F"/>
    <w:rsid w:val="005D0B43"/>
    <w:rsid w:val="005D3316"/>
    <w:rsid w:val="005D6EEE"/>
    <w:rsid w:val="005D73E3"/>
    <w:rsid w:val="005E1AF8"/>
    <w:rsid w:val="005E4E0D"/>
    <w:rsid w:val="005F1245"/>
    <w:rsid w:val="005F769F"/>
    <w:rsid w:val="006142D0"/>
    <w:rsid w:val="0062539B"/>
    <w:rsid w:val="00636A0D"/>
    <w:rsid w:val="00636D36"/>
    <w:rsid w:val="00637384"/>
    <w:rsid w:val="006374D1"/>
    <w:rsid w:val="00644515"/>
    <w:rsid w:val="00650C92"/>
    <w:rsid w:val="00654333"/>
    <w:rsid w:val="0065576A"/>
    <w:rsid w:val="006573D5"/>
    <w:rsid w:val="006629AF"/>
    <w:rsid w:val="00670162"/>
    <w:rsid w:val="00680030"/>
    <w:rsid w:val="00680BA0"/>
    <w:rsid w:val="0068336B"/>
    <w:rsid w:val="00687303"/>
    <w:rsid w:val="006A2EFD"/>
    <w:rsid w:val="006A3BFD"/>
    <w:rsid w:val="006A532D"/>
    <w:rsid w:val="006A549F"/>
    <w:rsid w:val="006B2BAF"/>
    <w:rsid w:val="006B372D"/>
    <w:rsid w:val="006B6174"/>
    <w:rsid w:val="006B71C2"/>
    <w:rsid w:val="006C07A8"/>
    <w:rsid w:val="006C0C50"/>
    <w:rsid w:val="006C2143"/>
    <w:rsid w:val="006C3008"/>
    <w:rsid w:val="006C39F9"/>
    <w:rsid w:val="006C5EE3"/>
    <w:rsid w:val="006D2434"/>
    <w:rsid w:val="006E36B3"/>
    <w:rsid w:val="006E3BFF"/>
    <w:rsid w:val="006E687D"/>
    <w:rsid w:val="006F0087"/>
    <w:rsid w:val="006F25FF"/>
    <w:rsid w:val="00704D73"/>
    <w:rsid w:val="0071021B"/>
    <w:rsid w:val="00710913"/>
    <w:rsid w:val="007130D2"/>
    <w:rsid w:val="0071413C"/>
    <w:rsid w:val="00714ACD"/>
    <w:rsid w:val="00715DCE"/>
    <w:rsid w:val="00723037"/>
    <w:rsid w:val="00732F86"/>
    <w:rsid w:val="00732F90"/>
    <w:rsid w:val="00734475"/>
    <w:rsid w:val="007362E2"/>
    <w:rsid w:val="00741A8B"/>
    <w:rsid w:val="0074213A"/>
    <w:rsid w:val="007441D1"/>
    <w:rsid w:val="00745C0F"/>
    <w:rsid w:val="00751B60"/>
    <w:rsid w:val="00753E53"/>
    <w:rsid w:val="00754ED6"/>
    <w:rsid w:val="00756FDC"/>
    <w:rsid w:val="007641B6"/>
    <w:rsid w:val="00777434"/>
    <w:rsid w:val="007800F8"/>
    <w:rsid w:val="00783C41"/>
    <w:rsid w:val="00790E2B"/>
    <w:rsid w:val="0079330D"/>
    <w:rsid w:val="00793A23"/>
    <w:rsid w:val="007966D1"/>
    <w:rsid w:val="007A1ACE"/>
    <w:rsid w:val="007A3B9B"/>
    <w:rsid w:val="007A5E9F"/>
    <w:rsid w:val="007C41DC"/>
    <w:rsid w:val="007C5533"/>
    <w:rsid w:val="007C591F"/>
    <w:rsid w:val="007C602B"/>
    <w:rsid w:val="007C6785"/>
    <w:rsid w:val="007D2047"/>
    <w:rsid w:val="007E117F"/>
    <w:rsid w:val="007E2FCF"/>
    <w:rsid w:val="007E4F5F"/>
    <w:rsid w:val="007E60ED"/>
    <w:rsid w:val="007E688B"/>
    <w:rsid w:val="007F26E4"/>
    <w:rsid w:val="007F565F"/>
    <w:rsid w:val="007F653F"/>
    <w:rsid w:val="007F7C83"/>
    <w:rsid w:val="00804123"/>
    <w:rsid w:val="00805AF6"/>
    <w:rsid w:val="008139B2"/>
    <w:rsid w:val="00817A8A"/>
    <w:rsid w:val="008243B3"/>
    <w:rsid w:val="00826561"/>
    <w:rsid w:val="00836B41"/>
    <w:rsid w:val="00842B72"/>
    <w:rsid w:val="0084370C"/>
    <w:rsid w:val="00843FD5"/>
    <w:rsid w:val="00844F32"/>
    <w:rsid w:val="00846C7D"/>
    <w:rsid w:val="0085589E"/>
    <w:rsid w:val="00855E6F"/>
    <w:rsid w:val="008565F8"/>
    <w:rsid w:val="008652FF"/>
    <w:rsid w:val="00874E54"/>
    <w:rsid w:val="008813D4"/>
    <w:rsid w:val="0088452C"/>
    <w:rsid w:val="00887831"/>
    <w:rsid w:val="008924EC"/>
    <w:rsid w:val="00893482"/>
    <w:rsid w:val="008A09B7"/>
    <w:rsid w:val="008A3AAF"/>
    <w:rsid w:val="008A48A9"/>
    <w:rsid w:val="008B02FB"/>
    <w:rsid w:val="008C04B5"/>
    <w:rsid w:val="008C6869"/>
    <w:rsid w:val="008C69E4"/>
    <w:rsid w:val="008D2B93"/>
    <w:rsid w:val="008E05E1"/>
    <w:rsid w:val="008E50B8"/>
    <w:rsid w:val="008E52C9"/>
    <w:rsid w:val="008E6BDC"/>
    <w:rsid w:val="008F5EA9"/>
    <w:rsid w:val="00900CEE"/>
    <w:rsid w:val="009212EA"/>
    <w:rsid w:val="00921894"/>
    <w:rsid w:val="00922C00"/>
    <w:rsid w:val="00925E76"/>
    <w:rsid w:val="00926BD3"/>
    <w:rsid w:val="00953510"/>
    <w:rsid w:val="00953701"/>
    <w:rsid w:val="0095454B"/>
    <w:rsid w:val="00955475"/>
    <w:rsid w:val="009573F1"/>
    <w:rsid w:val="00960AC0"/>
    <w:rsid w:val="00962322"/>
    <w:rsid w:val="00962C3C"/>
    <w:rsid w:val="0097165F"/>
    <w:rsid w:val="00977200"/>
    <w:rsid w:val="009776C5"/>
    <w:rsid w:val="00983CF0"/>
    <w:rsid w:val="0098417F"/>
    <w:rsid w:val="009853C2"/>
    <w:rsid w:val="00985F1C"/>
    <w:rsid w:val="009915C7"/>
    <w:rsid w:val="00992391"/>
    <w:rsid w:val="00992DFF"/>
    <w:rsid w:val="009A0FE8"/>
    <w:rsid w:val="009A240C"/>
    <w:rsid w:val="009A3C23"/>
    <w:rsid w:val="009B26C7"/>
    <w:rsid w:val="009B2DA8"/>
    <w:rsid w:val="009B3771"/>
    <w:rsid w:val="009B4D1D"/>
    <w:rsid w:val="009C5CC9"/>
    <w:rsid w:val="009C5E03"/>
    <w:rsid w:val="009D1F24"/>
    <w:rsid w:val="009D2820"/>
    <w:rsid w:val="009D535A"/>
    <w:rsid w:val="009E012E"/>
    <w:rsid w:val="009E2FA7"/>
    <w:rsid w:val="009E5D86"/>
    <w:rsid w:val="009F4BF7"/>
    <w:rsid w:val="009F6674"/>
    <w:rsid w:val="009F7196"/>
    <w:rsid w:val="009F7531"/>
    <w:rsid w:val="00A00059"/>
    <w:rsid w:val="00A037BF"/>
    <w:rsid w:val="00A0584E"/>
    <w:rsid w:val="00A07EB4"/>
    <w:rsid w:val="00A10AC1"/>
    <w:rsid w:val="00A12C8A"/>
    <w:rsid w:val="00A12DCA"/>
    <w:rsid w:val="00A156B4"/>
    <w:rsid w:val="00A173BE"/>
    <w:rsid w:val="00A23D67"/>
    <w:rsid w:val="00A31F88"/>
    <w:rsid w:val="00A370F1"/>
    <w:rsid w:val="00A3774C"/>
    <w:rsid w:val="00A420DE"/>
    <w:rsid w:val="00A44416"/>
    <w:rsid w:val="00A453D4"/>
    <w:rsid w:val="00A458F5"/>
    <w:rsid w:val="00A518CF"/>
    <w:rsid w:val="00A521D9"/>
    <w:rsid w:val="00A57AC3"/>
    <w:rsid w:val="00A57CC0"/>
    <w:rsid w:val="00A60B1A"/>
    <w:rsid w:val="00A618CA"/>
    <w:rsid w:val="00A63E6E"/>
    <w:rsid w:val="00A653C0"/>
    <w:rsid w:val="00A66C9C"/>
    <w:rsid w:val="00A719DB"/>
    <w:rsid w:val="00A72C6A"/>
    <w:rsid w:val="00A72F82"/>
    <w:rsid w:val="00A73243"/>
    <w:rsid w:val="00A8141D"/>
    <w:rsid w:val="00A830AE"/>
    <w:rsid w:val="00A8406B"/>
    <w:rsid w:val="00A845B8"/>
    <w:rsid w:val="00A8479A"/>
    <w:rsid w:val="00AA6148"/>
    <w:rsid w:val="00AA6329"/>
    <w:rsid w:val="00AC1C20"/>
    <w:rsid w:val="00AC2858"/>
    <w:rsid w:val="00AC2F8B"/>
    <w:rsid w:val="00AD0A8B"/>
    <w:rsid w:val="00AD157A"/>
    <w:rsid w:val="00AD3EFD"/>
    <w:rsid w:val="00AD4C19"/>
    <w:rsid w:val="00AE3F9F"/>
    <w:rsid w:val="00AE7F02"/>
    <w:rsid w:val="00AF14D1"/>
    <w:rsid w:val="00AF1786"/>
    <w:rsid w:val="00B001F4"/>
    <w:rsid w:val="00B013BB"/>
    <w:rsid w:val="00B04BBA"/>
    <w:rsid w:val="00B05671"/>
    <w:rsid w:val="00B06126"/>
    <w:rsid w:val="00B06451"/>
    <w:rsid w:val="00B07505"/>
    <w:rsid w:val="00B07609"/>
    <w:rsid w:val="00B077BD"/>
    <w:rsid w:val="00B10C39"/>
    <w:rsid w:val="00B133FD"/>
    <w:rsid w:val="00B1369B"/>
    <w:rsid w:val="00B142C5"/>
    <w:rsid w:val="00B16760"/>
    <w:rsid w:val="00B16AFE"/>
    <w:rsid w:val="00B24F15"/>
    <w:rsid w:val="00B252B7"/>
    <w:rsid w:val="00B2581F"/>
    <w:rsid w:val="00B25E47"/>
    <w:rsid w:val="00B3075D"/>
    <w:rsid w:val="00B31037"/>
    <w:rsid w:val="00B3658A"/>
    <w:rsid w:val="00B36CAF"/>
    <w:rsid w:val="00B47548"/>
    <w:rsid w:val="00B47E1E"/>
    <w:rsid w:val="00B51750"/>
    <w:rsid w:val="00B5748C"/>
    <w:rsid w:val="00B610F1"/>
    <w:rsid w:val="00B66D83"/>
    <w:rsid w:val="00B754A2"/>
    <w:rsid w:val="00B7660A"/>
    <w:rsid w:val="00B844D8"/>
    <w:rsid w:val="00B867F8"/>
    <w:rsid w:val="00B91ADC"/>
    <w:rsid w:val="00B971EC"/>
    <w:rsid w:val="00BB1693"/>
    <w:rsid w:val="00BB40B4"/>
    <w:rsid w:val="00BB5481"/>
    <w:rsid w:val="00BC0892"/>
    <w:rsid w:val="00BC4C2F"/>
    <w:rsid w:val="00BC72F8"/>
    <w:rsid w:val="00BE0081"/>
    <w:rsid w:val="00BE3B63"/>
    <w:rsid w:val="00BE6E8C"/>
    <w:rsid w:val="00BF1798"/>
    <w:rsid w:val="00BF2359"/>
    <w:rsid w:val="00BF73F0"/>
    <w:rsid w:val="00C004B0"/>
    <w:rsid w:val="00C03C70"/>
    <w:rsid w:val="00C0491C"/>
    <w:rsid w:val="00C067FA"/>
    <w:rsid w:val="00C138B4"/>
    <w:rsid w:val="00C144A4"/>
    <w:rsid w:val="00C204BD"/>
    <w:rsid w:val="00C21547"/>
    <w:rsid w:val="00C50226"/>
    <w:rsid w:val="00C513F0"/>
    <w:rsid w:val="00C7183F"/>
    <w:rsid w:val="00C812DA"/>
    <w:rsid w:val="00C85A10"/>
    <w:rsid w:val="00CA2818"/>
    <w:rsid w:val="00CA4246"/>
    <w:rsid w:val="00CB60AD"/>
    <w:rsid w:val="00CB6CB8"/>
    <w:rsid w:val="00CB6E7E"/>
    <w:rsid w:val="00CC096C"/>
    <w:rsid w:val="00CC0B24"/>
    <w:rsid w:val="00CC27A8"/>
    <w:rsid w:val="00CC6C09"/>
    <w:rsid w:val="00CD2195"/>
    <w:rsid w:val="00CD53DE"/>
    <w:rsid w:val="00CE2D11"/>
    <w:rsid w:val="00CF0166"/>
    <w:rsid w:val="00CF344F"/>
    <w:rsid w:val="00D0012B"/>
    <w:rsid w:val="00D01AF8"/>
    <w:rsid w:val="00D07047"/>
    <w:rsid w:val="00D1104F"/>
    <w:rsid w:val="00D13B8C"/>
    <w:rsid w:val="00D20FA7"/>
    <w:rsid w:val="00D40C10"/>
    <w:rsid w:val="00D426E9"/>
    <w:rsid w:val="00D51143"/>
    <w:rsid w:val="00D51869"/>
    <w:rsid w:val="00D51A55"/>
    <w:rsid w:val="00D569BE"/>
    <w:rsid w:val="00D57414"/>
    <w:rsid w:val="00D60340"/>
    <w:rsid w:val="00D62D62"/>
    <w:rsid w:val="00D752E4"/>
    <w:rsid w:val="00D75728"/>
    <w:rsid w:val="00D7774F"/>
    <w:rsid w:val="00D87FCA"/>
    <w:rsid w:val="00D94ED5"/>
    <w:rsid w:val="00D96071"/>
    <w:rsid w:val="00D973CF"/>
    <w:rsid w:val="00DA3F70"/>
    <w:rsid w:val="00DA5C50"/>
    <w:rsid w:val="00DA6F44"/>
    <w:rsid w:val="00DB21E8"/>
    <w:rsid w:val="00DC749A"/>
    <w:rsid w:val="00DD3590"/>
    <w:rsid w:val="00DD41E3"/>
    <w:rsid w:val="00DD695E"/>
    <w:rsid w:val="00DE2256"/>
    <w:rsid w:val="00DE485E"/>
    <w:rsid w:val="00DE67CF"/>
    <w:rsid w:val="00DF004E"/>
    <w:rsid w:val="00DF7A50"/>
    <w:rsid w:val="00E04767"/>
    <w:rsid w:val="00E04C33"/>
    <w:rsid w:val="00E12DA7"/>
    <w:rsid w:val="00E1508A"/>
    <w:rsid w:val="00E16231"/>
    <w:rsid w:val="00E45C19"/>
    <w:rsid w:val="00E47AD7"/>
    <w:rsid w:val="00E53C83"/>
    <w:rsid w:val="00E54CD5"/>
    <w:rsid w:val="00E62398"/>
    <w:rsid w:val="00E65262"/>
    <w:rsid w:val="00E70370"/>
    <w:rsid w:val="00E72F22"/>
    <w:rsid w:val="00E74C4D"/>
    <w:rsid w:val="00E826E3"/>
    <w:rsid w:val="00E8520A"/>
    <w:rsid w:val="00E90430"/>
    <w:rsid w:val="00E9188E"/>
    <w:rsid w:val="00E91FE5"/>
    <w:rsid w:val="00E93EB6"/>
    <w:rsid w:val="00E94EBA"/>
    <w:rsid w:val="00E965BE"/>
    <w:rsid w:val="00E96F78"/>
    <w:rsid w:val="00EA15EE"/>
    <w:rsid w:val="00EA277F"/>
    <w:rsid w:val="00EA48AA"/>
    <w:rsid w:val="00EA59BA"/>
    <w:rsid w:val="00EC2163"/>
    <w:rsid w:val="00EC425C"/>
    <w:rsid w:val="00EC5386"/>
    <w:rsid w:val="00EC6178"/>
    <w:rsid w:val="00EC7D8F"/>
    <w:rsid w:val="00ED277F"/>
    <w:rsid w:val="00EE0F84"/>
    <w:rsid w:val="00EE1580"/>
    <w:rsid w:val="00EE2665"/>
    <w:rsid w:val="00EE5FE9"/>
    <w:rsid w:val="00EE733E"/>
    <w:rsid w:val="00EF0B0C"/>
    <w:rsid w:val="00EF6714"/>
    <w:rsid w:val="00EF7C62"/>
    <w:rsid w:val="00F010EE"/>
    <w:rsid w:val="00F01346"/>
    <w:rsid w:val="00F01659"/>
    <w:rsid w:val="00F0284F"/>
    <w:rsid w:val="00F03898"/>
    <w:rsid w:val="00F04396"/>
    <w:rsid w:val="00F12A7F"/>
    <w:rsid w:val="00F14F44"/>
    <w:rsid w:val="00F17897"/>
    <w:rsid w:val="00F2264B"/>
    <w:rsid w:val="00F22923"/>
    <w:rsid w:val="00F26A67"/>
    <w:rsid w:val="00F27336"/>
    <w:rsid w:val="00F3471B"/>
    <w:rsid w:val="00F4131B"/>
    <w:rsid w:val="00F417CE"/>
    <w:rsid w:val="00F425C0"/>
    <w:rsid w:val="00F46E22"/>
    <w:rsid w:val="00F47D3F"/>
    <w:rsid w:val="00F52D51"/>
    <w:rsid w:val="00F530DF"/>
    <w:rsid w:val="00F55F32"/>
    <w:rsid w:val="00F571BD"/>
    <w:rsid w:val="00F64BED"/>
    <w:rsid w:val="00F67576"/>
    <w:rsid w:val="00F70F61"/>
    <w:rsid w:val="00F86C51"/>
    <w:rsid w:val="00F87EB3"/>
    <w:rsid w:val="00F943F1"/>
    <w:rsid w:val="00FA0128"/>
    <w:rsid w:val="00FA0233"/>
    <w:rsid w:val="00FA7412"/>
    <w:rsid w:val="00FB4E5A"/>
    <w:rsid w:val="00FB6621"/>
    <w:rsid w:val="00FC36B2"/>
    <w:rsid w:val="00FC3C41"/>
    <w:rsid w:val="00FD4528"/>
    <w:rsid w:val="00FE08FC"/>
    <w:rsid w:val="00FE17B1"/>
    <w:rsid w:val="00FE5FF3"/>
    <w:rsid w:val="00FF1635"/>
    <w:rsid w:val="00FF25A0"/>
    <w:rsid w:val="00FF683D"/>
    <w:rsid w:val="085C7E4D"/>
    <w:rsid w:val="332D1918"/>
    <w:rsid w:val="41882D80"/>
    <w:rsid w:val="5B935D2A"/>
    <w:rsid w:val="72064065"/>
    <w:rsid w:val="7429384F"/>
    <w:rsid w:val="7D410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847BB8"/>
  <w15:docId w15:val="{F502C3E1-A885-6845-8CCD-D60D30405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before="120" w:after="120"/>
      <w:ind w:leftChars="100" w:left="100" w:rightChars="100" w:right="100"/>
    </w:pPr>
    <w:rPr>
      <w:rFonts w:cs="宋体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4">
    <w:name w:val="annotation text"/>
    <w:basedOn w:val="a"/>
    <w:link w:val="a5"/>
    <w:uiPriority w:val="99"/>
    <w:unhideWhenUsed/>
  </w:style>
  <w:style w:type="paragraph" w:styleId="a6">
    <w:name w:val="annotation subject"/>
    <w:basedOn w:val="a4"/>
    <w:next w:val="a4"/>
    <w:link w:val="a7"/>
    <w:uiPriority w:val="99"/>
    <w:semiHidden/>
    <w:unhideWhenUsed/>
    <w:rPr>
      <w:b/>
      <w:bCs/>
    </w:rPr>
  </w:style>
  <w:style w:type="paragraph" w:styleId="a8">
    <w:name w:val="footer"/>
    <w:basedOn w:val="a"/>
    <w:link w:val="a9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styleId="ad">
    <w:name w:val="Strong"/>
    <w:basedOn w:val="a0"/>
    <w:uiPriority w:val="22"/>
    <w:qFormat/>
    <w:rPr>
      <w:b/>
      <w:bCs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paragraph" w:customStyle="1" w:styleId="EndNoteBibliographyTitle">
    <w:name w:val="EndNote Bibliography Title"/>
    <w:basedOn w:val="a"/>
    <w:link w:val="EndNoteBibliographyTitle0"/>
    <w:pPr>
      <w:jc w:val="center"/>
    </w:pPr>
    <w:rPr>
      <w:rFonts w:ascii="等线" w:eastAsia="等线" w:hAnsi="等线"/>
      <w:sz w:val="22"/>
    </w:rPr>
  </w:style>
  <w:style w:type="character" w:customStyle="1" w:styleId="EndNoteBibliographyTitle0">
    <w:name w:val="EndNote Bibliography Title 字符"/>
    <w:basedOn w:val="a0"/>
    <w:link w:val="EndNoteBibliographyTitle"/>
    <w:rPr>
      <w:rFonts w:ascii="等线" w:eastAsia="等线" w:hAnsi="等线" w:cs="宋体"/>
      <w:sz w:val="22"/>
      <w:szCs w:val="24"/>
    </w:rPr>
  </w:style>
  <w:style w:type="paragraph" w:customStyle="1" w:styleId="EndNoteBibliography">
    <w:name w:val="EndNote Bibliography"/>
    <w:basedOn w:val="a"/>
    <w:link w:val="EndNoteBibliography0"/>
    <w:qFormat/>
    <w:rPr>
      <w:rFonts w:ascii="等线" w:eastAsia="等线" w:hAnsi="等线"/>
      <w:sz w:val="22"/>
    </w:rPr>
  </w:style>
  <w:style w:type="character" w:customStyle="1" w:styleId="EndNoteBibliography0">
    <w:name w:val="EndNote Bibliography 字符"/>
    <w:basedOn w:val="a0"/>
    <w:link w:val="EndNoteBibliography"/>
    <w:rPr>
      <w:rFonts w:ascii="等线" w:eastAsia="等线" w:hAnsi="等线" w:cs="宋体"/>
      <w:sz w:val="22"/>
      <w:szCs w:val="24"/>
    </w:rPr>
  </w:style>
  <w:style w:type="paragraph" w:customStyle="1" w:styleId="ds-markdown-paragraph">
    <w:name w:val="ds-markdown-paragraph"/>
    <w:basedOn w:val="a"/>
    <w:pPr>
      <w:spacing w:before="100" w:beforeAutospacing="1" w:after="100" w:afterAutospacing="1"/>
    </w:pPr>
  </w:style>
  <w:style w:type="character" w:customStyle="1" w:styleId="30">
    <w:name w:val="标题 3 字符"/>
    <w:basedOn w:val="a0"/>
    <w:link w:val="3"/>
    <w:uiPriority w:val="9"/>
    <w:rPr>
      <w:rFonts w:ascii="宋体" w:eastAsia="宋体" w:hAnsi="宋体" w:cs="宋体"/>
      <w:b/>
      <w:bCs/>
      <w:kern w:val="0"/>
      <w:sz w:val="27"/>
      <w:szCs w:val="27"/>
      <w14:ligatures w14:val="none"/>
    </w:rPr>
  </w:style>
  <w:style w:type="character" w:customStyle="1" w:styleId="10">
    <w:name w:val="标题 1 字符"/>
    <w:basedOn w:val="a0"/>
    <w:link w:val="1"/>
    <w:uiPriority w:val="9"/>
    <w:qFormat/>
    <w:rPr>
      <w:rFonts w:ascii="Times New Roman" w:eastAsia="宋体" w:hAnsi="Times New Roman"/>
      <w:b/>
      <w:bCs/>
      <w:kern w:val="44"/>
      <w:sz w:val="44"/>
      <w:szCs w:val="44"/>
    </w:rPr>
  </w:style>
  <w:style w:type="character" w:styleId="af">
    <w:name w:val="Placeholder Text"/>
    <w:basedOn w:val="a0"/>
    <w:uiPriority w:val="99"/>
    <w:semiHidden/>
    <w:rPr>
      <w:color w:val="808080"/>
    </w:rPr>
  </w:style>
  <w:style w:type="character" w:customStyle="1" w:styleId="20">
    <w:name w:val="标题 2 字符"/>
    <w:basedOn w:val="a0"/>
    <w:link w:val="2"/>
    <w:uiPriority w:val="9"/>
    <w:rPr>
      <w:rFonts w:asciiTheme="majorHAnsi" w:eastAsiaTheme="majorEastAsia" w:hAnsiTheme="majorHAnsi" w:cstheme="majorBidi"/>
      <w:b/>
      <w:bCs/>
      <w:kern w:val="0"/>
      <w:sz w:val="32"/>
      <w:szCs w:val="32"/>
      <w14:ligatures w14:val="none"/>
    </w:rPr>
  </w:style>
  <w:style w:type="character" w:customStyle="1" w:styleId="a5">
    <w:name w:val="批注文字 字符"/>
    <w:basedOn w:val="a0"/>
    <w:link w:val="a4"/>
    <w:uiPriority w:val="99"/>
    <w:rPr>
      <w:rFonts w:ascii="Times New Roman" w:eastAsia="宋体" w:hAnsi="Times New Roman" w:cs="宋体"/>
      <w:kern w:val="0"/>
      <w:sz w:val="24"/>
      <w14:ligatures w14:val="none"/>
    </w:rPr>
  </w:style>
  <w:style w:type="character" w:customStyle="1" w:styleId="a7">
    <w:name w:val="批注主题 字符"/>
    <w:basedOn w:val="a5"/>
    <w:link w:val="a6"/>
    <w:uiPriority w:val="99"/>
    <w:semiHidden/>
    <w:qFormat/>
    <w:rPr>
      <w:rFonts w:ascii="Times New Roman" w:eastAsia="宋体" w:hAnsi="Times New Roman" w:cs="宋体"/>
      <w:b/>
      <w:bCs/>
      <w:kern w:val="0"/>
      <w:sz w:val="24"/>
      <w14:ligatures w14:val="none"/>
    </w:rPr>
  </w:style>
  <w:style w:type="paragraph" w:customStyle="1" w:styleId="11">
    <w:name w:val="修订1"/>
    <w:hidden/>
    <w:uiPriority w:val="99"/>
    <w:semiHidden/>
    <w:rPr>
      <w:rFonts w:cs="宋体"/>
      <w:sz w:val="24"/>
      <w:szCs w:val="24"/>
    </w:rPr>
  </w:style>
  <w:style w:type="paragraph" w:customStyle="1" w:styleId="Default">
    <w:name w:val="Default"/>
    <w:qFormat/>
    <w:pPr>
      <w:widowControl w:val="0"/>
      <w:autoSpaceDE w:val="0"/>
      <w:autoSpaceDN w:val="0"/>
    </w:pPr>
    <w:rPr>
      <w:rFonts w:ascii="宋体" w:hAnsi="宋体" w:hint="eastAsia"/>
      <w:color w:val="000000"/>
      <w:sz w:val="24"/>
    </w:rPr>
  </w:style>
  <w:style w:type="paragraph" w:customStyle="1" w:styleId="21">
    <w:name w:val="修订2"/>
    <w:hidden/>
    <w:uiPriority w:val="99"/>
    <w:unhideWhenUsed/>
    <w:rPr>
      <w:rFonts w:cs="宋体"/>
      <w:sz w:val="24"/>
      <w:szCs w:val="24"/>
    </w:rPr>
  </w:style>
  <w:style w:type="character" w:customStyle="1" w:styleId="ab">
    <w:name w:val="页眉 字符"/>
    <w:basedOn w:val="a0"/>
    <w:link w:val="aa"/>
    <w:uiPriority w:val="99"/>
    <w:rPr>
      <w:rFonts w:cs="宋体"/>
      <w:sz w:val="18"/>
      <w:szCs w:val="18"/>
    </w:rPr>
  </w:style>
  <w:style w:type="character" w:customStyle="1" w:styleId="a9">
    <w:name w:val="页脚 字符"/>
    <w:basedOn w:val="a0"/>
    <w:link w:val="a8"/>
    <w:uiPriority w:val="99"/>
    <w:rPr>
      <w:rFonts w:cs="宋体"/>
      <w:sz w:val="18"/>
      <w:szCs w:val="18"/>
    </w:rPr>
  </w:style>
  <w:style w:type="paragraph" w:styleId="af0">
    <w:name w:val="Revision"/>
    <w:hidden/>
    <w:uiPriority w:val="99"/>
    <w:semiHidden/>
    <w:rsid w:val="00804123"/>
    <w:rPr>
      <w:rFonts w:cs="宋体"/>
      <w:sz w:val="24"/>
      <w:szCs w:val="24"/>
    </w:rPr>
  </w:style>
  <w:style w:type="character" w:styleId="af1">
    <w:name w:val="Hyperlink"/>
    <w:basedOn w:val="a0"/>
    <w:uiPriority w:val="99"/>
    <w:unhideWhenUsed/>
    <w:rsid w:val="00CE2D11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CE2D11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D01AF8"/>
    <w:rPr>
      <w:color w:val="96607D" w:themeColor="followedHyperlink"/>
      <w:u w:val="single"/>
    </w:rPr>
  </w:style>
  <w:style w:type="character" w:styleId="af4">
    <w:name w:val="line number"/>
    <w:basedOn w:val="a0"/>
    <w:uiPriority w:val="99"/>
    <w:semiHidden/>
    <w:unhideWhenUsed/>
    <w:rsid w:val="00F417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61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6820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8424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446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36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24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EA8DCB-3A04-4586-8BAE-4E51E20A0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377</Words>
  <Characters>2150</Characters>
  <Application>Microsoft Office Word</Application>
  <DocSecurity>0</DocSecurity>
  <Lines>17</Lines>
  <Paragraphs>5</Paragraphs>
  <ScaleCrop>false</ScaleCrop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wan xiaoting</dc:creator>
  <cp:lastModifiedBy>江玥 严</cp:lastModifiedBy>
  <cp:revision>2</cp:revision>
  <dcterms:created xsi:type="dcterms:W3CDTF">2026-03-30T01:53:00Z</dcterms:created>
  <dcterms:modified xsi:type="dcterms:W3CDTF">2026-03-30T01:53:00Z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029501E6D14A4AF89B33EC463C4DCDE3_13</vt:lpwstr>
  </property>
</Properties>
</file>