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0F385" w14:textId="651656C2" w:rsidR="008E440F" w:rsidRPr="008E440F" w:rsidRDefault="008F6330" w:rsidP="008E44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Gothic" w:hAnsi="Arial" w:cs="Arial"/>
          <w:kern w:val="0"/>
          <w:sz w:val="24"/>
          <w:szCs w:val="24"/>
        </w:rPr>
      </w:pPr>
      <w:r>
        <w:rPr>
          <w:rFonts w:ascii="Arial" w:eastAsia="MS Gothic" w:hAnsi="Arial" w:cs="Arial"/>
          <w:kern w:val="0"/>
          <w:sz w:val="24"/>
          <w:szCs w:val="24"/>
        </w:rPr>
        <w:t>Additional file 1</w:t>
      </w:r>
      <w:bookmarkStart w:id="0" w:name="_GoBack"/>
      <w:bookmarkEnd w:id="0"/>
    </w:p>
    <w:p w14:paraId="03CA3B8B" w14:textId="721D5BA0" w:rsidR="009664CD" w:rsidRDefault="00065C59" w:rsidP="00DD21E1">
      <w:pPr>
        <w:spacing w:line="480" w:lineRule="auto"/>
        <w:rPr>
          <w:rFonts w:ascii="Times New Roman" w:hAnsi="Times New Roman" w:cs="Times New Roman"/>
          <w:sz w:val="24"/>
          <w:szCs w:val="24"/>
        </w:rPr>
      </w:pPr>
      <w:r>
        <w:rPr>
          <w:rFonts w:ascii="Times New Roman" w:hAnsi="Times New Roman" w:cs="Times New Roman"/>
          <w:noProof/>
          <w:sz w:val="24"/>
          <w:szCs w:val="24"/>
          <w:lang w:val="en-IN" w:eastAsia="en-IN"/>
        </w:rPr>
        <w:drawing>
          <wp:anchor distT="0" distB="0" distL="114300" distR="114300" simplePos="0" relativeHeight="251658240" behindDoc="0" locked="0" layoutInCell="1" allowOverlap="1" wp14:anchorId="12807778" wp14:editId="373DABBC">
            <wp:simplePos x="0" y="0"/>
            <wp:positionH relativeFrom="column">
              <wp:posOffset>93345</wp:posOffset>
            </wp:positionH>
            <wp:positionV relativeFrom="paragraph">
              <wp:posOffset>553085</wp:posOffset>
            </wp:positionV>
            <wp:extent cx="5284470" cy="2570346"/>
            <wp:effectExtent l="0" t="0" r="0" b="0"/>
            <wp:wrapSquare wrapText="bothSides"/>
            <wp:docPr id="12" name="図 12"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10;&#10;自動的に生成された説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4470" cy="2570346"/>
                    </a:xfrm>
                    <a:prstGeom prst="rect">
                      <a:avLst/>
                    </a:prstGeom>
                    <a:noFill/>
                    <a:ln>
                      <a:noFill/>
                    </a:ln>
                  </pic:spPr>
                </pic:pic>
              </a:graphicData>
            </a:graphic>
          </wp:anchor>
        </w:drawing>
      </w:r>
    </w:p>
    <w:p w14:paraId="2430F993" w14:textId="38569C61" w:rsidR="00DD21E1" w:rsidRPr="00125BA1" w:rsidRDefault="0029414D" w:rsidP="00125BA1">
      <w:pPr>
        <w:rPr>
          <w:rFonts w:ascii="Arial" w:hAnsi="Arial" w:cs="Arial"/>
          <w:sz w:val="24"/>
          <w:szCs w:val="24"/>
        </w:rPr>
      </w:pPr>
      <w:r w:rsidRPr="00125BA1">
        <w:rPr>
          <w:rFonts w:ascii="Arial" w:hAnsi="Arial" w:cs="Arial"/>
          <w:sz w:val="24"/>
          <w:szCs w:val="24"/>
        </w:rPr>
        <w:t>Fig. S1</w:t>
      </w:r>
      <w:r w:rsidR="00F10B59" w:rsidRPr="00125BA1">
        <w:rPr>
          <w:rFonts w:ascii="Arial" w:hAnsi="Arial" w:cs="Arial"/>
          <w:sz w:val="24"/>
          <w:szCs w:val="24"/>
        </w:rPr>
        <w:t>.</w:t>
      </w:r>
      <w:r w:rsidRPr="00125BA1">
        <w:rPr>
          <w:rFonts w:ascii="Arial" w:hAnsi="Arial" w:cs="Arial"/>
          <w:sz w:val="24"/>
          <w:szCs w:val="24"/>
        </w:rPr>
        <w:t xml:space="preserve"> </w:t>
      </w:r>
      <w:r w:rsidR="004D7C72">
        <w:rPr>
          <w:rFonts w:ascii="Arial" w:hAnsi="Arial" w:cs="Arial"/>
          <w:sz w:val="24"/>
          <w:szCs w:val="24"/>
        </w:rPr>
        <w:t>N</w:t>
      </w:r>
      <w:r w:rsidR="00DD21E1" w:rsidRPr="00125BA1">
        <w:rPr>
          <w:rFonts w:ascii="Arial" w:hAnsi="Arial" w:cs="Arial"/>
          <w:sz w:val="24"/>
          <w:szCs w:val="24"/>
        </w:rPr>
        <w:t xml:space="preserve">ucleotide sequences were analyzed </w:t>
      </w:r>
      <w:r w:rsidR="004D7C72">
        <w:rPr>
          <w:rFonts w:ascii="Arial" w:hAnsi="Arial" w:cs="Arial"/>
          <w:sz w:val="24"/>
          <w:szCs w:val="24"/>
        </w:rPr>
        <w:t>in both directions</w:t>
      </w:r>
      <w:r w:rsidR="00DD21E1" w:rsidRPr="00125BA1">
        <w:rPr>
          <w:rFonts w:ascii="Arial" w:hAnsi="Arial" w:cs="Arial"/>
          <w:sz w:val="24"/>
          <w:szCs w:val="24"/>
        </w:rPr>
        <w:t xml:space="preserve">. </w:t>
      </w:r>
      <w:r w:rsidR="004D7C72">
        <w:rPr>
          <w:rFonts w:ascii="Arial" w:hAnsi="Arial" w:cs="Arial"/>
          <w:sz w:val="24"/>
          <w:szCs w:val="24"/>
        </w:rPr>
        <w:t>T</w:t>
      </w:r>
      <w:r w:rsidR="00DD21E1" w:rsidRPr="00125BA1">
        <w:rPr>
          <w:rFonts w:ascii="Arial" w:hAnsi="Arial" w:cs="Arial"/>
          <w:sz w:val="24"/>
          <w:szCs w:val="24"/>
        </w:rPr>
        <w:t>he two strains were considered to be co-infected if they were found to have reached more than half of the largest peak at the same site in the waveform, and if no noise was found in the surrounding waveform.</w:t>
      </w:r>
      <w:r w:rsidR="00C13B80">
        <w:rPr>
          <w:rFonts w:ascii="Arial" w:hAnsi="Arial" w:cs="Arial"/>
          <w:sz w:val="24"/>
          <w:szCs w:val="24"/>
        </w:rPr>
        <w:t xml:space="preserve"> </w:t>
      </w:r>
      <w:r w:rsidR="00C13B80" w:rsidRPr="00C13B80">
        <w:rPr>
          <w:rFonts w:ascii="Arial" w:hAnsi="Arial" w:cs="Arial"/>
          <w:sz w:val="24"/>
          <w:szCs w:val="24"/>
        </w:rPr>
        <w:t xml:space="preserve">If it was difficult to determine, </w:t>
      </w:r>
      <w:r w:rsidR="004D7C72">
        <w:rPr>
          <w:rFonts w:ascii="Arial" w:hAnsi="Arial" w:cs="Arial"/>
          <w:sz w:val="24"/>
          <w:szCs w:val="24"/>
        </w:rPr>
        <w:t xml:space="preserve">a </w:t>
      </w:r>
      <w:r w:rsidR="00C13B80" w:rsidRPr="00C13B80">
        <w:rPr>
          <w:rFonts w:ascii="Arial" w:hAnsi="Arial" w:cs="Arial"/>
          <w:sz w:val="24"/>
          <w:szCs w:val="24"/>
        </w:rPr>
        <w:t>DNA insertion plasmid was used to analyze the sequence.</w:t>
      </w:r>
    </w:p>
    <w:p w14:paraId="17FCC524" w14:textId="142F8AFE" w:rsidR="000A0146" w:rsidRDefault="000A014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EF3FA47" w14:textId="6D9D8DC7" w:rsidR="000A0146" w:rsidRDefault="000A0146">
      <w:pPr>
        <w:widowControl/>
        <w:jc w:val="left"/>
        <w:rPr>
          <w:rFonts w:ascii="Times New Roman" w:hAnsi="Times New Roman" w:cs="Times New Roman"/>
          <w:sz w:val="24"/>
          <w:szCs w:val="24"/>
        </w:rPr>
      </w:pPr>
    </w:p>
    <w:p w14:paraId="451DF811" w14:textId="77777777" w:rsidR="008E440F" w:rsidRPr="004D5A87" w:rsidRDefault="008E440F" w:rsidP="008E44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Gothic" w:hAnsi="Arial" w:cs="Arial"/>
          <w:kern w:val="0"/>
          <w:sz w:val="24"/>
          <w:szCs w:val="24"/>
        </w:rPr>
      </w:pPr>
      <w:r>
        <w:rPr>
          <w:rFonts w:ascii="Arial" w:eastAsia="MS Gothic" w:hAnsi="Arial" w:cs="Arial"/>
          <w:kern w:val="0"/>
          <w:sz w:val="24"/>
          <w:szCs w:val="24"/>
        </w:rPr>
        <w:t>Table</w:t>
      </w:r>
      <w:r>
        <w:rPr>
          <w:rFonts w:ascii="Arial" w:eastAsia="MS Gothic" w:hAnsi="Arial" w:cs="Arial" w:hint="eastAsia"/>
          <w:kern w:val="0"/>
          <w:sz w:val="24"/>
          <w:szCs w:val="24"/>
        </w:rPr>
        <w:t xml:space="preserve"> </w:t>
      </w:r>
      <w:r>
        <w:rPr>
          <w:rFonts w:ascii="Arial" w:eastAsia="MS Gothic" w:hAnsi="Arial" w:cs="Arial"/>
          <w:kern w:val="0"/>
          <w:sz w:val="24"/>
          <w:szCs w:val="24"/>
        </w:rPr>
        <w:t xml:space="preserve">S1 </w:t>
      </w:r>
      <w:r w:rsidRPr="004D5A87">
        <w:rPr>
          <w:rFonts w:ascii="Arial" w:eastAsia="MS Gothic" w:hAnsi="Arial" w:cs="Arial"/>
          <w:kern w:val="0"/>
          <w:sz w:val="24"/>
          <w:szCs w:val="24"/>
        </w:rPr>
        <w:t xml:space="preserve">Number of </w:t>
      </w:r>
      <w:r w:rsidRPr="003A06F7">
        <w:rPr>
          <w:rFonts w:ascii="Arial" w:eastAsia="MS Gothic" w:hAnsi="Arial" w:cs="Arial"/>
          <w:i/>
          <w:iCs/>
          <w:kern w:val="0"/>
          <w:sz w:val="24"/>
          <w:szCs w:val="24"/>
        </w:rPr>
        <w:t>Pla</w:t>
      </w:r>
      <w:r>
        <w:rPr>
          <w:rFonts w:ascii="Arial" w:eastAsia="MS Gothic" w:hAnsi="Arial" w:cs="Arial"/>
          <w:i/>
          <w:iCs/>
          <w:kern w:val="0"/>
          <w:sz w:val="24"/>
          <w:szCs w:val="24"/>
        </w:rPr>
        <w:t>s</w:t>
      </w:r>
      <w:r w:rsidRPr="00BC031A">
        <w:rPr>
          <w:rFonts w:ascii="Arial" w:eastAsia="MS Gothic" w:hAnsi="Arial" w:cs="Arial"/>
          <w:i/>
          <w:iCs/>
          <w:kern w:val="0"/>
          <w:sz w:val="24"/>
          <w:szCs w:val="24"/>
        </w:rPr>
        <w:t>modium</w:t>
      </w:r>
      <w:r w:rsidRPr="004D5A87">
        <w:rPr>
          <w:rFonts w:ascii="Arial" w:eastAsia="MS Gothic" w:hAnsi="Arial" w:cs="Arial"/>
          <w:kern w:val="0"/>
          <w:sz w:val="24"/>
          <w:szCs w:val="24"/>
        </w:rPr>
        <w:t xml:space="preserve"> cases in Binh Phuoc Province in 2003, 2012, 2015, and 2018.</w:t>
      </w:r>
    </w:p>
    <w:tbl>
      <w:tblPr>
        <w:tblW w:w="5300" w:type="dxa"/>
        <w:tblCellMar>
          <w:top w:w="15" w:type="dxa"/>
          <w:left w:w="99" w:type="dxa"/>
          <w:right w:w="99" w:type="dxa"/>
        </w:tblCellMar>
        <w:tblLook w:val="04A0" w:firstRow="1" w:lastRow="0" w:firstColumn="1" w:lastColumn="0" w:noHBand="0" w:noVBand="1"/>
      </w:tblPr>
      <w:tblGrid>
        <w:gridCol w:w="1018"/>
        <w:gridCol w:w="1026"/>
        <w:gridCol w:w="1026"/>
        <w:gridCol w:w="1026"/>
        <w:gridCol w:w="1000"/>
        <w:gridCol w:w="204"/>
      </w:tblGrid>
      <w:tr w:rsidR="008E440F" w:rsidRPr="00BE0CD7" w14:paraId="4A576B21" w14:textId="77777777" w:rsidTr="00D531CD">
        <w:trPr>
          <w:gridAfter w:val="1"/>
          <w:wAfter w:w="6" w:type="dxa"/>
          <w:trHeight w:val="360"/>
        </w:trPr>
        <w:tc>
          <w:tcPr>
            <w:tcW w:w="1059" w:type="dxa"/>
            <w:tcBorders>
              <w:top w:val="single" w:sz="4" w:space="0" w:color="auto"/>
              <w:left w:val="nil"/>
              <w:bottom w:val="single" w:sz="4" w:space="0" w:color="auto"/>
              <w:right w:val="nil"/>
            </w:tcBorders>
            <w:shd w:val="clear" w:color="auto" w:fill="auto"/>
            <w:vAlign w:val="center"/>
            <w:hideMark/>
          </w:tcPr>
          <w:p w14:paraId="29C290E6"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Year</w:t>
            </w:r>
          </w:p>
        </w:tc>
        <w:tc>
          <w:tcPr>
            <w:tcW w:w="1059" w:type="dxa"/>
            <w:tcBorders>
              <w:top w:val="single" w:sz="4" w:space="0" w:color="auto"/>
              <w:left w:val="nil"/>
              <w:bottom w:val="single" w:sz="4" w:space="0" w:color="auto"/>
              <w:right w:val="nil"/>
            </w:tcBorders>
            <w:shd w:val="clear" w:color="auto" w:fill="auto"/>
            <w:vAlign w:val="center"/>
            <w:hideMark/>
          </w:tcPr>
          <w:p w14:paraId="283D9089"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Total</w:t>
            </w:r>
          </w:p>
        </w:tc>
        <w:tc>
          <w:tcPr>
            <w:tcW w:w="1059" w:type="dxa"/>
            <w:tcBorders>
              <w:top w:val="single" w:sz="4" w:space="0" w:color="auto"/>
              <w:left w:val="nil"/>
              <w:bottom w:val="single" w:sz="4" w:space="0" w:color="auto"/>
              <w:right w:val="nil"/>
            </w:tcBorders>
            <w:shd w:val="clear" w:color="auto" w:fill="auto"/>
            <w:vAlign w:val="center"/>
            <w:hideMark/>
          </w:tcPr>
          <w:p w14:paraId="5CDEAE76"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Pf</w:t>
            </w:r>
          </w:p>
        </w:tc>
        <w:tc>
          <w:tcPr>
            <w:tcW w:w="1059" w:type="dxa"/>
            <w:tcBorders>
              <w:top w:val="single" w:sz="4" w:space="0" w:color="auto"/>
              <w:left w:val="nil"/>
              <w:bottom w:val="single" w:sz="4" w:space="0" w:color="auto"/>
              <w:right w:val="nil"/>
            </w:tcBorders>
            <w:shd w:val="clear" w:color="auto" w:fill="auto"/>
            <w:vAlign w:val="center"/>
            <w:hideMark/>
          </w:tcPr>
          <w:p w14:paraId="65D7C4C6"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Pv</w:t>
            </w:r>
          </w:p>
        </w:tc>
        <w:tc>
          <w:tcPr>
            <w:tcW w:w="1058" w:type="dxa"/>
            <w:tcBorders>
              <w:top w:val="single" w:sz="4" w:space="0" w:color="auto"/>
              <w:left w:val="nil"/>
              <w:bottom w:val="single" w:sz="4" w:space="0" w:color="auto"/>
              <w:right w:val="nil"/>
            </w:tcBorders>
            <w:shd w:val="clear" w:color="auto" w:fill="auto"/>
            <w:vAlign w:val="center"/>
            <w:hideMark/>
          </w:tcPr>
          <w:p w14:paraId="21A4CCF4"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Pf + Pv</w:t>
            </w:r>
          </w:p>
        </w:tc>
      </w:tr>
      <w:tr w:rsidR="008E440F" w:rsidRPr="00BE0CD7" w14:paraId="70F421E1" w14:textId="77777777" w:rsidTr="00D531CD">
        <w:trPr>
          <w:gridAfter w:val="1"/>
          <w:wAfter w:w="6" w:type="dxa"/>
          <w:trHeight w:val="360"/>
        </w:trPr>
        <w:tc>
          <w:tcPr>
            <w:tcW w:w="1059" w:type="dxa"/>
            <w:tcBorders>
              <w:top w:val="nil"/>
              <w:left w:val="nil"/>
              <w:bottom w:val="nil"/>
              <w:right w:val="nil"/>
            </w:tcBorders>
            <w:shd w:val="clear" w:color="auto" w:fill="auto"/>
            <w:vAlign w:val="center"/>
            <w:hideMark/>
          </w:tcPr>
          <w:p w14:paraId="16B5BD90"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2003</w:t>
            </w:r>
          </w:p>
        </w:tc>
        <w:tc>
          <w:tcPr>
            <w:tcW w:w="1059" w:type="dxa"/>
            <w:tcBorders>
              <w:top w:val="nil"/>
              <w:left w:val="nil"/>
              <w:bottom w:val="nil"/>
              <w:right w:val="nil"/>
            </w:tcBorders>
            <w:shd w:val="clear" w:color="auto" w:fill="auto"/>
            <w:vAlign w:val="center"/>
            <w:hideMark/>
          </w:tcPr>
          <w:p w14:paraId="5535F85B"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3,953</w:t>
            </w:r>
          </w:p>
        </w:tc>
        <w:tc>
          <w:tcPr>
            <w:tcW w:w="1059" w:type="dxa"/>
            <w:tcBorders>
              <w:top w:val="nil"/>
              <w:left w:val="nil"/>
              <w:bottom w:val="nil"/>
              <w:right w:val="nil"/>
            </w:tcBorders>
            <w:shd w:val="clear" w:color="auto" w:fill="auto"/>
            <w:vAlign w:val="center"/>
            <w:hideMark/>
          </w:tcPr>
          <w:p w14:paraId="128599FF"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3,263</w:t>
            </w:r>
          </w:p>
        </w:tc>
        <w:tc>
          <w:tcPr>
            <w:tcW w:w="1059" w:type="dxa"/>
            <w:tcBorders>
              <w:top w:val="nil"/>
              <w:left w:val="nil"/>
              <w:bottom w:val="nil"/>
              <w:right w:val="nil"/>
            </w:tcBorders>
            <w:shd w:val="clear" w:color="auto" w:fill="auto"/>
            <w:vAlign w:val="center"/>
            <w:hideMark/>
          </w:tcPr>
          <w:p w14:paraId="2A71846F"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676</w:t>
            </w:r>
          </w:p>
        </w:tc>
        <w:tc>
          <w:tcPr>
            <w:tcW w:w="1058" w:type="dxa"/>
            <w:tcBorders>
              <w:top w:val="nil"/>
              <w:left w:val="nil"/>
              <w:bottom w:val="nil"/>
              <w:right w:val="nil"/>
            </w:tcBorders>
            <w:shd w:val="clear" w:color="auto" w:fill="auto"/>
            <w:vAlign w:val="center"/>
            <w:hideMark/>
          </w:tcPr>
          <w:p w14:paraId="5FF26406"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14</w:t>
            </w:r>
          </w:p>
        </w:tc>
      </w:tr>
      <w:tr w:rsidR="008E440F" w:rsidRPr="00BE0CD7" w14:paraId="3BB29476" w14:textId="77777777" w:rsidTr="00D531CD">
        <w:trPr>
          <w:gridAfter w:val="1"/>
          <w:wAfter w:w="6" w:type="dxa"/>
          <w:trHeight w:val="360"/>
        </w:trPr>
        <w:tc>
          <w:tcPr>
            <w:tcW w:w="1059" w:type="dxa"/>
            <w:tcBorders>
              <w:top w:val="nil"/>
              <w:left w:val="nil"/>
              <w:bottom w:val="nil"/>
              <w:right w:val="nil"/>
            </w:tcBorders>
            <w:shd w:val="clear" w:color="auto" w:fill="auto"/>
            <w:vAlign w:val="center"/>
            <w:hideMark/>
          </w:tcPr>
          <w:p w14:paraId="60C49D90"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2012</w:t>
            </w:r>
          </w:p>
        </w:tc>
        <w:tc>
          <w:tcPr>
            <w:tcW w:w="1059" w:type="dxa"/>
            <w:tcBorders>
              <w:top w:val="nil"/>
              <w:left w:val="nil"/>
              <w:bottom w:val="nil"/>
              <w:right w:val="nil"/>
            </w:tcBorders>
            <w:shd w:val="clear" w:color="auto" w:fill="auto"/>
            <w:vAlign w:val="center"/>
            <w:hideMark/>
          </w:tcPr>
          <w:p w14:paraId="71DD7BA5"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2,780</w:t>
            </w:r>
          </w:p>
        </w:tc>
        <w:tc>
          <w:tcPr>
            <w:tcW w:w="1059" w:type="dxa"/>
            <w:tcBorders>
              <w:top w:val="nil"/>
              <w:left w:val="nil"/>
              <w:bottom w:val="nil"/>
              <w:right w:val="nil"/>
            </w:tcBorders>
            <w:shd w:val="clear" w:color="auto" w:fill="auto"/>
            <w:vAlign w:val="center"/>
            <w:hideMark/>
          </w:tcPr>
          <w:p w14:paraId="58DD5D14"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1,457</w:t>
            </w:r>
          </w:p>
        </w:tc>
        <w:tc>
          <w:tcPr>
            <w:tcW w:w="1059" w:type="dxa"/>
            <w:tcBorders>
              <w:top w:val="nil"/>
              <w:left w:val="nil"/>
              <w:bottom w:val="nil"/>
              <w:right w:val="nil"/>
            </w:tcBorders>
            <w:shd w:val="clear" w:color="auto" w:fill="auto"/>
            <w:vAlign w:val="center"/>
            <w:hideMark/>
          </w:tcPr>
          <w:p w14:paraId="3F48B716"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1,146</w:t>
            </w:r>
          </w:p>
        </w:tc>
        <w:tc>
          <w:tcPr>
            <w:tcW w:w="1058" w:type="dxa"/>
            <w:tcBorders>
              <w:top w:val="nil"/>
              <w:left w:val="nil"/>
              <w:bottom w:val="nil"/>
              <w:right w:val="nil"/>
            </w:tcBorders>
            <w:shd w:val="clear" w:color="auto" w:fill="auto"/>
            <w:vAlign w:val="center"/>
            <w:hideMark/>
          </w:tcPr>
          <w:p w14:paraId="63A49344"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177</w:t>
            </w:r>
          </w:p>
        </w:tc>
      </w:tr>
      <w:tr w:rsidR="008E440F" w:rsidRPr="00BE0CD7" w14:paraId="497DD6CC" w14:textId="77777777" w:rsidTr="00D531CD">
        <w:trPr>
          <w:gridAfter w:val="1"/>
          <w:wAfter w:w="6" w:type="dxa"/>
          <w:trHeight w:val="360"/>
        </w:trPr>
        <w:tc>
          <w:tcPr>
            <w:tcW w:w="1059" w:type="dxa"/>
            <w:tcBorders>
              <w:top w:val="nil"/>
              <w:left w:val="nil"/>
              <w:bottom w:val="nil"/>
              <w:right w:val="nil"/>
            </w:tcBorders>
            <w:shd w:val="clear" w:color="auto" w:fill="auto"/>
            <w:vAlign w:val="center"/>
            <w:hideMark/>
          </w:tcPr>
          <w:p w14:paraId="4CF636E7"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2015</w:t>
            </w:r>
          </w:p>
        </w:tc>
        <w:tc>
          <w:tcPr>
            <w:tcW w:w="1059" w:type="dxa"/>
            <w:tcBorders>
              <w:top w:val="nil"/>
              <w:left w:val="nil"/>
              <w:bottom w:val="nil"/>
              <w:right w:val="nil"/>
            </w:tcBorders>
            <w:shd w:val="clear" w:color="auto" w:fill="auto"/>
            <w:vAlign w:val="center"/>
            <w:hideMark/>
          </w:tcPr>
          <w:p w14:paraId="1CA51310"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1,799</w:t>
            </w:r>
          </w:p>
        </w:tc>
        <w:tc>
          <w:tcPr>
            <w:tcW w:w="1059" w:type="dxa"/>
            <w:tcBorders>
              <w:top w:val="nil"/>
              <w:left w:val="nil"/>
              <w:bottom w:val="nil"/>
              <w:right w:val="nil"/>
            </w:tcBorders>
            <w:shd w:val="clear" w:color="auto" w:fill="auto"/>
            <w:vAlign w:val="center"/>
            <w:hideMark/>
          </w:tcPr>
          <w:p w14:paraId="03D909CF"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1,000</w:t>
            </w:r>
          </w:p>
        </w:tc>
        <w:tc>
          <w:tcPr>
            <w:tcW w:w="1059" w:type="dxa"/>
            <w:tcBorders>
              <w:top w:val="nil"/>
              <w:left w:val="nil"/>
              <w:bottom w:val="nil"/>
              <w:right w:val="nil"/>
            </w:tcBorders>
            <w:shd w:val="clear" w:color="auto" w:fill="auto"/>
            <w:vAlign w:val="center"/>
            <w:hideMark/>
          </w:tcPr>
          <w:p w14:paraId="3859F822"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706</w:t>
            </w:r>
          </w:p>
        </w:tc>
        <w:tc>
          <w:tcPr>
            <w:tcW w:w="1058" w:type="dxa"/>
            <w:tcBorders>
              <w:top w:val="nil"/>
              <w:left w:val="nil"/>
              <w:bottom w:val="nil"/>
              <w:right w:val="nil"/>
            </w:tcBorders>
            <w:shd w:val="clear" w:color="auto" w:fill="auto"/>
            <w:vAlign w:val="center"/>
            <w:hideMark/>
          </w:tcPr>
          <w:p w14:paraId="6E90F116"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93</w:t>
            </w:r>
          </w:p>
        </w:tc>
      </w:tr>
      <w:tr w:rsidR="008E440F" w:rsidRPr="00BE0CD7" w14:paraId="34FC7C3D" w14:textId="77777777" w:rsidTr="00D531CD">
        <w:trPr>
          <w:gridAfter w:val="1"/>
          <w:wAfter w:w="6" w:type="dxa"/>
          <w:trHeight w:val="360"/>
        </w:trPr>
        <w:tc>
          <w:tcPr>
            <w:tcW w:w="1059" w:type="dxa"/>
            <w:tcBorders>
              <w:top w:val="nil"/>
              <w:left w:val="nil"/>
              <w:bottom w:val="single" w:sz="4" w:space="0" w:color="auto"/>
              <w:right w:val="nil"/>
            </w:tcBorders>
            <w:shd w:val="clear" w:color="auto" w:fill="auto"/>
            <w:vAlign w:val="center"/>
            <w:hideMark/>
          </w:tcPr>
          <w:p w14:paraId="7BA6290C"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2018</w:t>
            </w:r>
          </w:p>
        </w:tc>
        <w:tc>
          <w:tcPr>
            <w:tcW w:w="1059" w:type="dxa"/>
            <w:tcBorders>
              <w:top w:val="nil"/>
              <w:left w:val="nil"/>
              <w:bottom w:val="single" w:sz="4" w:space="0" w:color="auto"/>
              <w:right w:val="nil"/>
            </w:tcBorders>
            <w:shd w:val="clear" w:color="auto" w:fill="auto"/>
            <w:vAlign w:val="center"/>
            <w:hideMark/>
          </w:tcPr>
          <w:p w14:paraId="3081A281"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1,243</w:t>
            </w:r>
          </w:p>
        </w:tc>
        <w:tc>
          <w:tcPr>
            <w:tcW w:w="1059" w:type="dxa"/>
            <w:tcBorders>
              <w:top w:val="nil"/>
              <w:left w:val="nil"/>
              <w:bottom w:val="single" w:sz="4" w:space="0" w:color="auto"/>
              <w:right w:val="nil"/>
            </w:tcBorders>
            <w:shd w:val="clear" w:color="auto" w:fill="auto"/>
            <w:vAlign w:val="center"/>
            <w:hideMark/>
          </w:tcPr>
          <w:p w14:paraId="7843ED20"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728</w:t>
            </w:r>
          </w:p>
        </w:tc>
        <w:tc>
          <w:tcPr>
            <w:tcW w:w="1059" w:type="dxa"/>
            <w:tcBorders>
              <w:top w:val="nil"/>
              <w:left w:val="nil"/>
              <w:bottom w:val="single" w:sz="4" w:space="0" w:color="auto"/>
              <w:right w:val="nil"/>
            </w:tcBorders>
            <w:shd w:val="clear" w:color="auto" w:fill="auto"/>
            <w:vAlign w:val="center"/>
            <w:hideMark/>
          </w:tcPr>
          <w:p w14:paraId="60ECE2A7"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460</w:t>
            </w:r>
          </w:p>
        </w:tc>
        <w:tc>
          <w:tcPr>
            <w:tcW w:w="1058" w:type="dxa"/>
            <w:tcBorders>
              <w:top w:val="nil"/>
              <w:left w:val="nil"/>
              <w:bottom w:val="single" w:sz="4" w:space="0" w:color="auto"/>
              <w:right w:val="nil"/>
            </w:tcBorders>
            <w:shd w:val="clear" w:color="auto" w:fill="auto"/>
            <w:vAlign w:val="center"/>
            <w:hideMark/>
          </w:tcPr>
          <w:p w14:paraId="7AC00E96" w14:textId="77777777" w:rsidR="008E440F" w:rsidRPr="00BE0CD7" w:rsidRDefault="008E440F" w:rsidP="00D531CD">
            <w:pPr>
              <w:widowControl/>
              <w:jc w:val="left"/>
              <w:rPr>
                <w:rFonts w:ascii="Arial" w:eastAsia="Yu Gothic" w:hAnsi="Arial" w:cs="Arial"/>
                <w:color w:val="000000"/>
                <w:kern w:val="0"/>
                <w:sz w:val="24"/>
                <w:szCs w:val="24"/>
              </w:rPr>
            </w:pPr>
            <w:r w:rsidRPr="00BE0CD7">
              <w:rPr>
                <w:rFonts w:ascii="Arial" w:eastAsia="Yu Gothic" w:hAnsi="Arial" w:cs="Arial"/>
                <w:color w:val="000000"/>
                <w:kern w:val="0"/>
                <w:sz w:val="24"/>
                <w:szCs w:val="24"/>
              </w:rPr>
              <w:t>55</w:t>
            </w:r>
          </w:p>
        </w:tc>
      </w:tr>
      <w:tr w:rsidR="008E440F" w:rsidRPr="00BE0CD7" w14:paraId="3CB26639" w14:textId="77777777" w:rsidTr="00D531CD">
        <w:trPr>
          <w:gridAfter w:val="1"/>
          <w:wAfter w:w="6" w:type="dxa"/>
          <w:trHeight w:val="360"/>
        </w:trPr>
        <w:tc>
          <w:tcPr>
            <w:tcW w:w="5294" w:type="dxa"/>
            <w:gridSpan w:val="5"/>
            <w:vMerge w:val="restart"/>
            <w:tcBorders>
              <w:top w:val="single" w:sz="4" w:space="0" w:color="auto"/>
              <w:left w:val="nil"/>
              <w:bottom w:val="nil"/>
              <w:right w:val="nil"/>
            </w:tcBorders>
            <w:shd w:val="clear" w:color="auto" w:fill="auto"/>
            <w:vAlign w:val="center"/>
            <w:hideMark/>
          </w:tcPr>
          <w:p w14:paraId="553711CA" w14:textId="6DB9FD9E" w:rsidR="008E440F" w:rsidRPr="00BE0CD7" w:rsidRDefault="008E440F" w:rsidP="00D531CD">
            <w:pPr>
              <w:widowControl/>
              <w:jc w:val="left"/>
              <w:rPr>
                <w:rFonts w:ascii="Arial" w:eastAsia="Yu Gothic" w:hAnsi="Arial" w:cs="Arial"/>
                <w:color w:val="000000"/>
                <w:kern w:val="0"/>
                <w:sz w:val="22"/>
              </w:rPr>
            </w:pPr>
            <w:r w:rsidRPr="00BE0CD7">
              <w:rPr>
                <w:rFonts w:ascii="Arial" w:eastAsia="Yu Gothic" w:hAnsi="Arial" w:cs="Arial"/>
                <w:color w:val="000000"/>
                <w:kern w:val="0"/>
                <w:sz w:val="22"/>
              </w:rPr>
              <w:t xml:space="preserve">Pf, </w:t>
            </w:r>
            <w:r w:rsidRPr="00BE0CD7">
              <w:rPr>
                <w:rFonts w:ascii="Arial" w:eastAsia="Yu Gothic" w:hAnsi="Arial" w:cs="Arial"/>
                <w:i/>
                <w:iCs/>
                <w:color w:val="000000"/>
                <w:kern w:val="0"/>
                <w:sz w:val="22"/>
              </w:rPr>
              <w:t>P. falcip</w:t>
            </w:r>
            <w:r w:rsidR="004D7C72">
              <w:rPr>
                <w:rFonts w:ascii="Arial" w:eastAsia="Yu Gothic" w:hAnsi="Arial" w:cs="Arial"/>
                <w:i/>
                <w:iCs/>
                <w:color w:val="000000"/>
                <w:kern w:val="0"/>
                <w:sz w:val="22"/>
              </w:rPr>
              <w:t>a</w:t>
            </w:r>
            <w:r w:rsidRPr="00BE0CD7">
              <w:rPr>
                <w:rFonts w:ascii="Arial" w:eastAsia="Yu Gothic" w:hAnsi="Arial" w:cs="Arial"/>
                <w:i/>
                <w:iCs/>
                <w:color w:val="000000"/>
                <w:kern w:val="0"/>
                <w:sz w:val="22"/>
              </w:rPr>
              <w:t>rum</w:t>
            </w:r>
            <w:r w:rsidRPr="00BE0CD7">
              <w:rPr>
                <w:rFonts w:ascii="Arial" w:eastAsia="Yu Gothic" w:hAnsi="Arial" w:cs="Arial"/>
                <w:color w:val="000000"/>
                <w:kern w:val="0"/>
                <w:sz w:val="22"/>
              </w:rPr>
              <w:t xml:space="preserve">; Pv, </w:t>
            </w:r>
            <w:r w:rsidRPr="00BE0CD7">
              <w:rPr>
                <w:rFonts w:ascii="Arial" w:eastAsia="Yu Gothic" w:hAnsi="Arial" w:cs="Arial"/>
                <w:i/>
                <w:iCs/>
                <w:color w:val="000000"/>
                <w:kern w:val="0"/>
                <w:sz w:val="22"/>
              </w:rPr>
              <w:t>P. vivax</w:t>
            </w:r>
            <w:r w:rsidRPr="00BE0CD7">
              <w:rPr>
                <w:rFonts w:ascii="Arial" w:eastAsia="Yu Gothic" w:hAnsi="Arial" w:cs="Arial"/>
                <w:color w:val="000000"/>
                <w:kern w:val="0"/>
                <w:sz w:val="22"/>
              </w:rPr>
              <w:t>; Pf + Pv, mixed infection with Pf and Pv</w:t>
            </w:r>
          </w:p>
        </w:tc>
      </w:tr>
      <w:tr w:rsidR="008E440F" w:rsidRPr="00BE0CD7" w14:paraId="48A0F713" w14:textId="77777777" w:rsidTr="00D531CD">
        <w:trPr>
          <w:trHeight w:val="360"/>
        </w:trPr>
        <w:tc>
          <w:tcPr>
            <w:tcW w:w="5294" w:type="dxa"/>
            <w:gridSpan w:val="5"/>
            <w:vMerge/>
            <w:tcBorders>
              <w:top w:val="single" w:sz="4" w:space="0" w:color="auto"/>
              <w:left w:val="nil"/>
              <w:bottom w:val="nil"/>
              <w:right w:val="nil"/>
            </w:tcBorders>
            <w:vAlign w:val="center"/>
            <w:hideMark/>
          </w:tcPr>
          <w:p w14:paraId="23086B81" w14:textId="77777777" w:rsidR="008E440F" w:rsidRPr="00BE0CD7" w:rsidRDefault="008E440F" w:rsidP="00D531CD">
            <w:pPr>
              <w:widowControl/>
              <w:jc w:val="left"/>
              <w:rPr>
                <w:rFonts w:ascii="Arial" w:eastAsia="Yu Gothic" w:hAnsi="Arial" w:cs="Arial"/>
                <w:color w:val="000000"/>
                <w:kern w:val="0"/>
                <w:sz w:val="22"/>
              </w:rPr>
            </w:pPr>
          </w:p>
        </w:tc>
        <w:tc>
          <w:tcPr>
            <w:tcW w:w="6" w:type="dxa"/>
            <w:tcBorders>
              <w:top w:val="nil"/>
              <w:left w:val="nil"/>
              <w:bottom w:val="nil"/>
              <w:right w:val="nil"/>
            </w:tcBorders>
            <w:shd w:val="clear" w:color="auto" w:fill="auto"/>
            <w:noWrap/>
            <w:vAlign w:val="center"/>
            <w:hideMark/>
          </w:tcPr>
          <w:p w14:paraId="151102B1" w14:textId="77777777" w:rsidR="008E440F" w:rsidRPr="00BE0CD7" w:rsidRDefault="008E440F" w:rsidP="00D531CD">
            <w:pPr>
              <w:widowControl/>
              <w:jc w:val="left"/>
              <w:rPr>
                <w:rFonts w:ascii="Arial" w:eastAsia="Yu Gothic" w:hAnsi="Arial" w:cs="Arial"/>
                <w:color w:val="000000"/>
                <w:kern w:val="0"/>
                <w:sz w:val="22"/>
              </w:rPr>
            </w:pPr>
          </w:p>
        </w:tc>
      </w:tr>
    </w:tbl>
    <w:p w14:paraId="474942DA" w14:textId="77777777" w:rsidR="001432C9" w:rsidRPr="008E440F" w:rsidRDefault="001432C9" w:rsidP="00DD21E1">
      <w:pPr>
        <w:spacing w:line="480" w:lineRule="auto"/>
        <w:rPr>
          <w:rFonts w:ascii="Times New Roman" w:hAnsi="Times New Roman" w:cs="Times New Roman"/>
          <w:sz w:val="24"/>
          <w:szCs w:val="24"/>
        </w:rPr>
      </w:pPr>
    </w:p>
    <w:p w14:paraId="5FE14848" w14:textId="79FB674E" w:rsidR="00DD21E1" w:rsidRPr="00DD21E1" w:rsidRDefault="00DD21E1" w:rsidP="00DD21E1">
      <w:pPr>
        <w:spacing w:line="480" w:lineRule="auto"/>
        <w:rPr>
          <w:rFonts w:ascii="Times New Roman" w:hAnsi="Times New Roman" w:cs="Times New Roman"/>
          <w:sz w:val="24"/>
          <w:szCs w:val="24"/>
        </w:rPr>
      </w:pPr>
    </w:p>
    <w:sectPr w:rsidR="00DD21E1" w:rsidRPr="00DD21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B9D3B" w14:textId="77777777" w:rsidR="00824D3B" w:rsidRDefault="00824D3B" w:rsidP="00313D40">
      <w:r>
        <w:separator/>
      </w:r>
    </w:p>
  </w:endnote>
  <w:endnote w:type="continuationSeparator" w:id="0">
    <w:p w14:paraId="306BD09B" w14:textId="77777777" w:rsidR="00824D3B" w:rsidRDefault="00824D3B" w:rsidP="0031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B0D6" w14:textId="77777777" w:rsidR="00824D3B" w:rsidRDefault="00824D3B" w:rsidP="00313D40">
      <w:r>
        <w:separator/>
      </w:r>
    </w:p>
  </w:footnote>
  <w:footnote w:type="continuationSeparator" w:id="0">
    <w:p w14:paraId="5B637DCC" w14:textId="77777777" w:rsidR="00824D3B" w:rsidRDefault="00824D3B" w:rsidP="00313D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1E1"/>
    <w:rsid w:val="00065C59"/>
    <w:rsid w:val="000A0146"/>
    <w:rsid w:val="001045AF"/>
    <w:rsid w:val="00125BA1"/>
    <w:rsid w:val="001432C9"/>
    <w:rsid w:val="00284E79"/>
    <w:rsid w:val="00293D85"/>
    <w:rsid w:val="0029414D"/>
    <w:rsid w:val="00313D40"/>
    <w:rsid w:val="003F24C6"/>
    <w:rsid w:val="004D7C72"/>
    <w:rsid w:val="004F26CF"/>
    <w:rsid w:val="007F5560"/>
    <w:rsid w:val="00824D3B"/>
    <w:rsid w:val="008E440F"/>
    <w:rsid w:val="008F6330"/>
    <w:rsid w:val="009664CD"/>
    <w:rsid w:val="00AE7B5E"/>
    <w:rsid w:val="00B10ECA"/>
    <w:rsid w:val="00C13B80"/>
    <w:rsid w:val="00DD21E1"/>
    <w:rsid w:val="00F06A49"/>
    <w:rsid w:val="00F10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C718D8"/>
  <w15:chartTrackingRefBased/>
  <w15:docId w15:val="{2418F067-958F-463B-8379-24EA816F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D40"/>
    <w:pPr>
      <w:tabs>
        <w:tab w:val="center" w:pos="4252"/>
        <w:tab w:val="right" w:pos="8504"/>
      </w:tabs>
      <w:snapToGrid w:val="0"/>
    </w:pPr>
  </w:style>
  <w:style w:type="character" w:customStyle="1" w:styleId="HeaderChar">
    <w:name w:val="Header Char"/>
    <w:basedOn w:val="DefaultParagraphFont"/>
    <w:link w:val="Header"/>
    <w:uiPriority w:val="99"/>
    <w:rsid w:val="00313D40"/>
  </w:style>
  <w:style w:type="paragraph" w:styleId="Footer">
    <w:name w:val="footer"/>
    <w:basedOn w:val="Normal"/>
    <w:link w:val="FooterChar"/>
    <w:uiPriority w:val="99"/>
    <w:unhideWhenUsed/>
    <w:rsid w:val="00313D40"/>
    <w:pPr>
      <w:tabs>
        <w:tab w:val="center" w:pos="4252"/>
        <w:tab w:val="right" w:pos="8504"/>
      </w:tabs>
      <w:snapToGrid w:val="0"/>
    </w:pPr>
  </w:style>
  <w:style w:type="character" w:customStyle="1" w:styleId="FooterChar">
    <w:name w:val="Footer Char"/>
    <w:basedOn w:val="DefaultParagraphFont"/>
    <w:link w:val="Footer"/>
    <w:uiPriority w:val="99"/>
    <w:rsid w:val="00313D40"/>
  </w:style>
  <w:style w:type="paragraph" w:styleId="Revision">
    <w:name w:val="Revision"/>
    <w:hidden/>
    <w:uiPriority w:val="99"/>
    <w:semiHidden/>
    <w:rsid w:val="004D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Words>
  <Characters>582</Characters>
  <Application>Microsoft Office Word</Application>
  <DocSecurity>0</DocSecurity>
  <Lines>4</Lines>
  <Paragraphs>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前野 芳正</dc:creator>
  <cp:keywords/>
  <dc:description/>
  <cp:lastModifiedBy>Jini Mol</cp:lastModifiedBy>
  <cp:revision>4</cp:revision>
  <dcterms:created xsi:type="dcterms:W3CDTF">2022-01-14T11:42:00Z</dcterms:created>
  <dcterms:modified xsi:type="dcterms:W3CDTF">2022-02-24T04:15:00Z</dcterms:modified>
</cp:coreProperties>
</file>