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F64A4" w14:textId="07D75D10" w:rsidR="00795E19" w:rsidRDefault="00795E19" w:rsidP="00795E1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Supplementary data</w:t>
      </w:r>
    </w:p>
    <w:p w14:paraId="4ECB1604" w14:textId="37D58FDE" w:rsidR="00175165" w:rsidRDefault="00175165" w:rsidP="00795E19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Hlk189580543"/>
      <w:r>
        <w:rPr>
          <w:rFonts w:ascii="Arial" w:hAnsi="Arial" w:cs="Arial" w:hint="eastAsia"/>
          <w:sz w:val="24"/>
          <w:szCs w:val="24"/>
        </w:rPr>
        <w:t>Supplementary table 1. D</w:t>
      </w:r>
      <w:r w:rsidRPr="00175165">
        <w:rPr>
          <w:rFonts w:ascii="Arial" w:hAnsi="Arial" w:cs="Arial"/>
          <w:sz w:val="24"/>
          <w:szCs w:val="24"/>
        </w:rPr>
        <w:t xml:space="preserve">efinitions of </w:t>
      </w:r>
      <w:r>
        <w:rPr>
          <w:rFonts w:ascii="Arial" w:hAnsi="Arial" w:cs="Arial" w:hint="eastAsia"/>
          <w:sz w:val="24"/>
          <w:szCs w:val="24"/>
        </w:rPr>
        <w:t>environmental factor</w:t>
      </w:r>
      <w:r w:rsidRPr="00175165">
        <w:rPr>
          <w:rFonts w:ascii="Arial" w:hAnsi="Arial" w:cs="Arial"/>
          <w:sz w:val="24"/>
          <w:szCs w:val="24"/>
        </w:rPr>
        <w:t>s produced using the data from th</w:t>
      </w:r>
      <w:bookmarkStart w:id="1" w:name="_GoBack"/>
      <w:bookmarkEnd w:id="1"/>
      <w:r w:rsidRPr="00175165">
        <w:rPr>
          <w:rFonts w:ascii="Arial" w:hAnsi="Arial" w:cs="Arial"/>
          <w:sz w:val="24"/>
          <w:szCs w:val="24"/>
        </w:rPr>
        <w:t>e demographic health survey (DHS) 2018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175165" w14:paraId="63B55990" w14:textId="77777777" w:rsidTr="00551F01"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51C327E6" w14:textId="41506BE5" w:rsidR="00175165" w:rsidRDefault="00175165" w:rsidP="00795E1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Environmental factors</w:t>
            </w:r>
          </w:p>
        </w:tc>
        <w:tc>
          <w:tcPr>
            <w:tcW w:w="4247" w:type="dxa"/>
            <w:tcBorders>
              <w:top w:val="single" w:sz="4" w:space="0" w:color="auto"/>
              <w:bottom w:val="single" w:sz="4" w:space="0" w:color="auto"/>
            </w:tcBorders>
          </w:tcPr>
          <w:p w14:paraId="46DE92DF" w14:textId="4CE5D2EC" w:rsidR="00175165" w:rsidRDefault="00175165" w:rsidP="00795E1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Definitions</w:t>
            </w:r>
          </w:p>
        </w:tc>
      </w:tr>
      <w:tr w:rsidR="00175165" w14:paraId="7BA0E2DA" w14:textId="77777777" w:rsidTr="00551F01">
        <w:tc>
          <w:tcPr>
            <w:tcW w:w="4247" w:type="dxa"/>
            <w:tcBorders>
              <w:top w:val="single" w:sz="4" w:space="0" w:color="auto"/>
            </w:tcBorders>
          </w:tcPr>
          <w:p w14:paraId="3F39E060" w14:textId="12D44104" w:rsidR="00175165" w:rsidRDefault="00175165" w:rsidP="00795E1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Population density [/10</w:t>
            </w:r>
            <w:r w:rsidRPr="00B05C8D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km</w:t>
            </w:r>
            <w:r w:rsidRPr="00B05C8D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hAnsi="Arial" w:cs="Arial" w:hint="eastAsia"/>
                <w:sz w:val="24"/>
                <w:szCs w:val="24"/>
              </w:rPr>
              <w:t>]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2A618E68" w14:textId="0058DE12" w:rsidR="00175165" w:rsidRDefault="00175165" w:rsidP="00795E19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(/1,000)</w:t>
            </w:r>
            <w:r w:rsidRPr="00175165">
              <w:rPr>
                <w:rFonts w:ascii="Arial" w:hAnsi="Arial" w:cs="Arial"/>
                <w:sz w:val="24"/>
                <w:szCs w:val="24"/>
              </w:rPr>
              <w:t xml:space="preserve"> divided by the area size (km</w:t>
            </w:r>
            <w:r w:rsidRPr="00175165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1751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75165" w14:paraId="2877F15D" w14:textId="77777777" w:rsidTr="00551F01">
        <w:tc>
          <w:tcPr>
            <w:tcW w:w="4247" w:type="dxa"/>
          </w:tcPr>
          <w:p w14:paraId="662BB270" w14:textId="3D1EBB71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Proportion of females with literacy</w:t>
            </w:r>
          </w:p>
        </w:tc>
        <w:tc>
          <w:tcPr>
            <w:tcW w:w="4247" w:type="dxa"/>
          </w:tcPr>
          <w:p w14:paraId="35696C99" w14:textId="550460AA" w:rsidR="00175165" w:rsidRDefault="00971ACA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female </w:t>
            </w:r>
            <w:r w:rsidRPr="00175165">
              <w:rPr>
                <w:rFonts w:ascii="Arial" w:hAnsi="Arial" w:cs="Arial"/>
                <w:sz w:val="24"/>
                <w:szCs w:val="24"/>
              </w:rPr>
              <w:t xml:space="preserve">residents who </w:t>
            </w:r>
            <w:r>
              <w:rPr>
                <w:rFonts w:ascii="Arial" w:hAnsi="Arial" w:cs="Arial" w:hint="eastAsia"/>
                <w:sz w:val="24"/>
                <w:szCs w:val="24"/>
              </w:rPr>
              <w:t>are able to read at least parts of sentence</w:t>
            </w:r>
            <w:r w:rsidRPr="00175165">
              <w:rPr>
                <w:rFonts w:ascii="Arial" w:hAnsi="Arial" w:cs="Arial"/>
                <w:sz w:val="24"/>
                <w:szCs w:val="24"/>
              </w:rPr>
              <w:t xml:space="preserve"> divided by total number of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female </w:t>
            </w:r>
            <w:r w:rsidRPr="00175165">
              <w:rPr>
                <w:rFonts w:ascii="Arial" w:hAnsi="Arial" w:cs="Arial"/>
                <w:sz w:val="24"/>
                <w:szCs w:val="24"/>
              </w:rPr>
              <w:t>residents in the area</w:t>
            </w:r>
          </w:p>
        </w:tc>
      </w:tr>
      <w:tr w:rsidR="00175165" w14:paraId="2A5E2BD8" w14:textId="77777777" w:rsidTr="00551F01">
        <w:tc>
          <w:tcPr>
            <w:tcW w:w="4247" w:type="dxa"/>
          </w:tcPr>
          <w:p w14:paraId="1C735714" w14:textId="5F09BBA2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Proportion of males with literacy</w:t>
            </w:r>
          </w:p>
        </w:tc>
        <w:tc>
          <w:tcPr>
            <w:tcW w:w="4247" w:type="dxa"/>
          </w:tcPr>
          <w:p w14:paraId="0FE04906" w14:textId="71E44693" w:rsidR="00175165" w:rsidRDefault="00971ACA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male </w:t>
            </w:r>
            <w:r w:rsidRPr="00175165">
              <w:rPr>
                <w:rFonts w:ascii="Arial" w:hAnsi="Arial" w:cs="Arial"/>
                <w:sz w:val="24"/>
                <w:szCs w:val="24"/>
              </w:rPr>
              <w:t xml:space="preserve">residents who </w:t>
            </w:r>
            <w:r>
              <w:rPr>
                <w:rFonts w:ascii="Arial" w:hAnsi="Arial" w:cs="Arial" w:hint="eastAsia"/>
                <w:sz w:val="24"/>
                <w:szCs w:val="24"/>
              </w:rPr>
              <w:t>are able to read at least parts of sentence</w:t>
            </w:r>
            <w:r w:rsidRPr="00175165">
              <w:rPr>
                <w:rFonts w:ascii="Arial" w:hAnsi="Arial" w:cs="Arial"/>
                <w:sz w:val="24"/>
                <w:szCs w:val="24"/>
              </w:rPr>
              <w:t xml:space="preserve"> divided by total number of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male </w:t>
            </w:r>
            <w:r w:rsidRPr="00175165">
              <w:rPr>
                <w:rFonts w:ascii="Arial" w:hAnsi="Arial" w:cs="Arial"/>
                <w:sz w:val="24"/>
                <w:szCs w:val="24"/>
              </w:rPr>
              <w:t>residents in the area</w:t>
            </w:r>
          </w:p>
        </w:tc>
      </w:tr>
      <w:tr w:rsidR="00175165" w14:paraId="1AE638A5" w14:textId="77777777" w:rsidTr="00551F01">
        <w:tc>
          <w:tcPr>
            <w:tcW w:w="4247" w:type="dxa"/>
          </w:tcPr>
          <w:p w14:paraId="79C4CDF0" w14:textId="13703109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Proportion of individuals without soap/detergent</w:t>
            </w: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at home</w:t>
            </w:r>
          </w:p>
        </w:tc>
        <w:tc>
          <w:tcPr>
            <w:tcW w:w="4247" w:type="dxa"/>
          </w:tcPr>
          <w:p w14:paraId="0E1D738A" w14:textId="4C895AFF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 who do not have any soap or detergent at home divided by total number of residents in the area</w:t>
            </w:r>
          </w:p>
        </w:tc>
      </w:tr>
      <w:tr w:rsidR="00175165" w14:paraId="36C4F20A" w14:textId="77777777" w:rsidTr="00551F01">
        <w:tc>
          <w:tcPr>
            <w:tcW w:w="4247" w:type="dxa"/>
          </w:tcPr>
          <w:p w14:paraId="0D17DEAC" w14:textId="5215F16C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Proportion of individuals without piped-in</w:t>
            </w: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drinking water at home</w:t>
            </w:r>
          </w:p>
        </w:tc>
        <w:tc>
          <w:tcPr>
            <w:tcW w:w="4247" w:type="dxa"/>
          </w:tcPr>
          <w:p w14:paraId="67C61FF5" w14:textId="23B0C1ED" w:rsidR="00175165" w:rsidRDefault="00175165" w:rsidP="00551F01">
            <w:pPr>
              <w:tabs>
                <w:tab w:val="left" w:pos="1000"/>
              </w:tabs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 who do not have piped-in drinking water at home divided by total number of residents in the area</w:t>
            </w:r>
          </w:p>
        </w:tc>
      </w:tr>
      <w:tr w:rsidR="00175165" w14:paraId="41157601" w14:textId="77777777" w:rsidTr="00551F01">
        <w:tc>
          <w:tcPr>
            <w:tcW w:w="4247" w:type="dxa"/>
          </w:tcPr>
          <w:p w14:paraId="009D9DF3" w14:textId="14C71AC1" w:rsidR="00175165" w:rsidRPr="00B05C8D" w:rsidRDefault="00175165" w:rsidP="00175165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Proportion of individuals without water for hand washing at home</w:t>
            </w:r>
          </w:p>
        </w:tc>
        <w:tc>
          <w:tcPr>
            <w:tcW w:w="4247" w:type="dxa"/>
          </w:tcPr>
          <w:p w14:paraId="39C120D6" w14:textId="193B2F1B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 who do not have water for hand washing at home divided by total number of residents in the area</w:t>
            </w:r>
          </w:p>
        </w:tc>
      </w:tr>
      <w:tr w:rsidR="00175165" w14:paraId="7C5916D1" w14:textId="77777777" w:rsidTr="00551F01">
        <w:tc>
          <w:tcPr>
            <w:tcW w:w="4247" w:type="dxa"/>
          </w:tcPr>
          <w:p w14:paraId="752675F3" w14:textId="355A2539" w:rsidR="00175165" w:rsidRPr="00B05C8D" w:rsidRDefault="00175165" w:rsidP="00175165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Proportion of individuals who require more than</w:t>
            </w: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30 minutes to obtain</w:t>
            </w: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water</w:t>
            </w:r>
          </w:p>
        </w:tc>
        <w:tc>
          <w:tcPr>
            <w:tcW w:w="4247" w:type="dxa"/>
          </w:tcPr>
          <w:p w14:paraId="5F87EB41" w14:textId="7B2C6956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 who require more than 30 minutes to obtain water divided by total number of residents in the area</w:t>
            </w:r>
          </w:p>
        </w:tc>
      </w:tr>
      <w:tr w:rsidR="00175165" w14:paraId="13FBD33D" w14:textId="77777777" w:rsidTr="00551F01">
        <w:tc>
          <w:tcPr>
            <w:tcW w:w="4247" w:type="dxa"/>
            <w:tcBorders>
              <w:bottom w:val="single" w:sz="4" w:space="0" w:color="auto"/>
            </w:tcBorders>
          </w:tcPr>
          <w:p w14:paraId="2860C46A" w14:textId="5E52BDA4" w:rsidR="00175165" w:rsidRPr="00B05C8D" w:rsidRDefault="00175165" w:rsidP="00175165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Proportion of individuals who share toilets with</w:t>
            </w: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 xml:space="preserve"> </w:t>
            </w:r>
            <w:r w:rsidRPr="00B05C8D">
              <w:rPr>
                <w:rFonts w:ascii="Arial" w:hAnsi="Arial" w:cs="Arial"/>
                <w:kern w:val="0"/>
                <w:sz w:val="24"/>
                <w:szCs w:val="24"/>
              </w:rPr>
              <w:t>others or do not have toilets at home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235BCE08" w14:textId="2AB56A06" w:rsidR="00175165" w:rsidRDefault="00175165" w:rsidP="00175165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75165">
              <w:rPr>
                <w:rFonts w:ascii="Arial" w:hAnsi="Arial" w:cs="Arial"/>
                <w:sz w:val="24"/>
                <w:szCs w:val="24"/>
              </w:rPr>
              <w:t>Number of residents who share toilets with other houses or those who do not have toilets at home divided by total number of residents in the area</w:t>
            </w:r>
          </w:p>
        </w:tc>
      </w:tr>
      <w:bookmarkEnd w:id="0"/>
    </w:tbl>
    <w:p w14:paraId="44BE4ACF" w14:textId="77777777" w:rsidR="00175165" w:rsidRDefault="00175165" w:rsidP="00795E19">
      <w:pPr>
        <w:spacing w:line="480" w:lineRule="auto"/>
        <w:rPr>
          <w:rFonts w:ascii="Arial" w:hAnsi="Arial" w:cs="Arial"/>
          <w:sz w:val="24"/>
          <w:szCs w:val="24"/>
        </w:rPr>
      </w:pPr>
    </w:p>
    <w:p w14:paraId="5C74C04B" w14:textId="685154C3" w:rsidR="00795E19" w:rsidRDefault="00795E19" w:rsidP="00795E1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Supplementary t</w:t>
      </w:r>
      <w:r w:rsidRPr="00DD6EB4">
        <w:rPr>
          <w:rFonts w:ascii="Arial" w:hAnsi="Arial" w:cs="Arial" w:hint="eastAsia"/>
          <w:sz w:val="24"/>
          <w:szCs w:val="24"/>
        </w:rPr>
        <w:t xml:space="preserve">able </w:t>
      </w:r>
      <w:r w:rsidR="00175165">
        <w:rPr>
          <w:rFonts w:ascii="Arial" w:hAnsi="Arial" w:cs="Arial" w:hint="eastAsia"/>
          <w:sz w:val="24"/>
          <w:szCs w:val="24"/>
        </w:rPr>
        <w:t>2</w:t>
      </w:r>
      <w:r w:rsidRPr="00DD6EB4">
        <w:rPr>
          <w:rFonts w:ascii="Arial" w:hAnsi="Arial" w:cs="Arial" w:hint="eastAsia"/>
          <w:sz w:val="24"/>
          <w:szCs w:val="24"/>
        </w:rPr>
        <w:t xml:space="preserve">. </w:t>
      </w:r>
      <w:r>
        <w:rPr>
          <w:rFonts w:ascii="Arial" w:hAnsi="Arial" w:cs="Arial" w:hint="eastAsia"/>
          <w:sz w:val="24"/>
          <w:szCs w:val="24"/>
        </w:rPr>
        <w:t>Dataset</w:t>
      </w:r>
      <w:r w:rsidRPr="00DD6EB4">
        <w:rPr>
          <w:rFonts w:ascii="Arial" w:hAnsi="Arial" w:cs="Arial" w:hint="eastAsia"/>
          <w:sz w:val="24"/>
          <w:szCs w:val="24"/>
        </w:rPr>
        <w:t xml:space="preserve"> of </w:t>
      </w:r>
      <w:r>
        <w:rPr>
          <w:rFonts w:ascii="Arial" w:hAnsi="Arial" w:cs="Arial" w:hint="eastAsia"/>
          <w:sz w:val="24"/>
          <w:szCs w:val="24"/>
        </w:rPr>
        <w:t>cholera suspected cases in Lusaka District, 2023-24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2063"/>
        <w:gridCol w:w="2286"/>
        <w:gridCol w:w="2238"/>
      </w:tblGrid>
      <w:tr w:rsidR="00795E19" w14:paraId="5C6C39C0" w14:textId="77777777" w:rsidTr="00F4004C">
        <w:tc>
          <w:tcPr>
            <w:tcW w:w="1127" w:type="pct"/>
            <w:tcBorders>
              <w:bottom w:val="single" w:sz="4" w:space="0" w:color="auto"/>
            </w:tcBorders>
          </w:tcPr>
          <w:p w14:paraId="0601D97D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14:paraId="10013487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Patients total</w:t>
            </w:r>
          </w:p>
          <w:p w14:paraId="1948E7A7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(n=16,146)</w:t>
            </w:r>
          </w:p>
        </w:tc>
        <w:tc>
          <w:tcPr>
            <w:tcW w:w="1344" w:type="pct"/>
            <w:tcBorders>
              <w:bottom w:val="single" w:sz="4" w:space="0" w:color="auto"/>
            </w:tcBorders>
          </w:tcPr>
          <w:p w14:paraId="1CEBA585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Patients with geocoordinate data</w:t>
            </w:r>
          </w:p>
          <w:p w14:paraId="1739AD78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(n=4,591)</w:t>
            </w: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1AC09961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Patients without geocoordinate data</w:t>
            </w:r>
          </w:p>
          <w:p w14:paraId="69C8EE56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(n=11,555)</w:t>
            </w:r>
          </w:p>
        </w:tc>
      </w:tr>
      <w:tr w:rsidR="00795E19" w14:paraId="24A4F9A2" w14:textId="77777777" w:rsidTr="00F4004C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F052C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Month of patient identification</w:t>
            </w:r>
          </w:p>
        </w:tc>
      </w:tr>
      <w:tr w:rsidR="00795E19" w14:paraId="5286F749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809850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October, 2023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504255AF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557 (2.2)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1BDDEE1F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83 (1.1)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2C04E30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474 (2.7)</w:t>
            </w:r>
          </w:p>
        </w:tc>
      </w:tr>
      <w:tr w:rsidR="00795E19" w14:paraId="2F6D32A3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1EC980A4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November, 2023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3358D43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592 (2.4)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71D31EF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189 (2.6)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4B58F99F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403 (2.3)</w:t>
            </w:r>
          </w:p>
        </w:tc>
      </w:tr>
      <w:tr w:rsidR="00795E19" w14:paraId="0EF6038E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B3C63F2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December, 2023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26D2EE64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2,479 (15.4)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05104401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901 (19.6)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5C0D8D63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1,578 (13.7)</w:t>
            </w:r>
          </w:p>
        </w:tc>
      </w:tr>
      <w:tr w:rsidR="00795E19" w14:paraId="4E9B1150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EF32A57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January, 2024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21AC1796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10,307 (63.8)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62119002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2,783 (60.6)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56CE979C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7,524 (65.1)</w:t>
            </w:r>
          </w:p>
        </w:tc>
      </w:tr>
      <w:tr w:rsidR="00795E19" w14:paraId="12667086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2DF41B81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February, 2024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08CFFDD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2,180 (13.5)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2E4A73C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626 (13.6)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794976F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1,554 (13.4)</w:t>
            </w:r>
          </w:p>
        </w:tc>
      </w:tr>
      <w:tr w:rsidR="00795E19" w14:paraId="1108609E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7EF78989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March, 2024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79644A32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31 (0.2)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177F6311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 (0.2)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0D08433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22 (0.2)</w:t>
            </w:r>
          </w:p>
        </w:tc>
      </w:tr>
      <w:tr w:rsidR="00795E19" w14:paraId="0BC266EE" w14:textId="77777777" w:rsidTr="00F4004C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6F3EA1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Sub-district</w:t>
            </w:r>
          </w:p>
        </w:tc>
      </w:tr>
      <w:tr w:rsidR="00795E19" w14:paraId="4457D97D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3BF37408" w14:textId="77777777" w:rsidR="00795E19" w:rsidRPr="00D43B18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Chawama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05B719E5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1,067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(6.6)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5C692880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(1.6)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4943AD30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996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(8.6)</w:t>
            </w:r>
          </w:p>
        </w:tc>
      </w:tr>
      <w:tr w:rsidR="00795E19" w14:paraId="1261361A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793F5C16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Kabwata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0EBCA35E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1,247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(7.7)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75D40BDC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367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(8.0)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62D7F865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880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(7.6)</w:t>
            </w:r>
          </w:p>
        </w:tc>
      </w:tr>
      <w:tr w:rsidR="00795E19" w14:paraId="5BB4ECFF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36653D24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Kanyama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64E762AC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4,969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(30.8)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1BC13D19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1,789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(39</w:t>
            </w:r>
            <w:r>
              <w:rPr>
                <w:rFonts w:ascii="Arial" w:hAnsi="Arial" w:cs="Arial" w:hint="eastAsia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5F51AF0A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3,180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(27.5)</w:t>
            </w:r>
          </w:p>
        </w:tc>
      </w:tr>
      <w:tr w:rsidR="00795E19" w14:paraId="0F8D915F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46F4CEB9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Lusaka Central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38AB721D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(3.7)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24459363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(2.6)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1C33F012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(4.2)</w:t>
            </w:r>
          </w:p>
        </w:tc>
      </w:tr>
      <w:tr w:rsidR="00795E19" w14:paraId="2F8E9282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450EB125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Mandevu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5FAEA4C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992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(6.1)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49F4DD1B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(6.4)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51D33B16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698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(6.0)</w:t>
            </w:r>
          </w:p>
        </w:tc>
      </w:tr>
      <w:tr w:rsidR="00795E19" w14:paraId="130C1019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B976510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Matero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4A0CD680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4,595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(28.5)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698DD579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1,134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(24.7)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01436F28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3,461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(30</w:t>
            </w:r>
            <w:r>
              <w:rPr>
                <w:rFonts w:ascii="Arial" w:hAnsi="Arial" w:cs="Arial" w:hint="eastAsia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95E19" w14:paraId="090A0A15" w14:textId="77777777" w:rsidTr="00F4004C"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50D25C42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B6AA1">
              <w:rPr>
                <w:rFonts w:ascii="Arial" w:hAnsi="Arial" w:cs="Arial"/>
                <w:sz w:val="24"/>
                <w:szCs w:val="24"/>
              </w:rPr>
              <w:t>Munali</w:t>
            </w:r>
          </w:p>
        </w:tc>
        <w:tc>
          <w:tcPr>
            <w:tcW w:w="1213" w:type="pct"/>
            <w:tcBorders>
              <w:top w:val="single" w:sz="4" w:space="0" w:color="auto"/>
              <w:bottom w:val="single" w:sz="4" w:space="0" w:color="auto"/>
            </w:tcBorders>
          </w:tcPr>
          <w:p w14:paraId="312A38C4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2,676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(16.6)</w:t>
            </w:r>
          </w:p>
        </w:tc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3BD07ED6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818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(17.8)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</w:tcPr>
          <w:p w14:paraId="489EA418" w14:textId="77777777" w:rsidR="00795E19" w:rsidRDefault="00795E19" w:rsidP="00F400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 w:hint="eastAsia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858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(16.1)</w:t>
            </w:r>
          </w:p>
        </w:tc>
      </w:tr>
    </w:tbl>
    <w:p w14:paraId="6CA564FB" w14:textId="39A038BC" w:rsidR="00795E19" w:rsidRDefault="00430AFC" w:rsidP="00795E1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Number (%) were indicated.</w:t>
      </w:r>
    </w:p>
    <w:p w14:paraId="2D346ABE" w14:textId="77777777" w:rsidR="00430AFC" w:rsidRDefault="00430AFC" w:rsidP="00795E19">
      <w:pPr>
        <w:spacing w:line="480" w:lineRule="auto"/>
        <w:rPr>
          <w:rFonts w:ascii="Arial" w:hAnsi="Arial" w:cs="Arial"/>
          <w:sz w:val="24"/>
          <w:szCs w:val="24"/>
        </w:rPr>
      </w:pPr>
    </w:p>
    <w:p w14:paraId="57B40C3A" w14:textId="1A50B2B4" w:rsidR="00A6358C" w:rsidRDefault="00A6358C" w:rsidP="00795E19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A6358C" w:rsidSect="00D92D61">
      <w:pgSz w:w="11906" w:h="16838"/>
      <w:pgMar w:top="1701" w:right="1701" w:bottom="1985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D4AE6" w14:textId="77777777" w:rsidR="00393D66" w:rsidRDefault="00393D66" w:rsidP="001B1B5C">
      <w:r>
        <w:separator/>
      </w:r>
    </w:p>
  </w:endnote>
  <w:endnote w:type="continuationSeparator" w:id="0">
    <w:p w14:paraId="5659C3C9" w14:textId="77777777" w:rsidR="00393D66" w:rsidRDefault="00393D66" w:rsidP="001B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dobe Garamond Pro">
    <w:altName w:val="游ゴシック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2B75E" w14:textId="77777777" w:rsidR="00393D66" w:rsidRDefault="00393D66" w:rsidP="001B1B5C">
      <w:r>
        <w:separator/>
      </w:r>
    </w:p>
  </w:footnote>
  <w:footnote w:type="continuationSeparator" w:id="0">
    <w:p w14:paraId="6DA51D73" w14:textId="77777777" w:rsidR="00393D66" w:rsidRDefault="00393D66" w:rsidP="001B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3728"/>
    <w:multiLevelType w:val="hybridMultilevel"/>
    <w:tmpl w:val="59FCB1A8"/>
    <w:lvl w:ilvl="0" w:tplc="F4784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80F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BEB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70D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C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B01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C3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A3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8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D0658E"/>
    <w:multiLevelType w:val="hybridMultilevel"/>
    <w:tmpl w:val="8E7E17F4"/>
    <w:lvl w:ilvl="0" w:tplc="5B6254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41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E4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905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C6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02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78F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65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E4D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29047E"/>
    <w:multiLevelType w:val="hybridMultilevel"/>
    <w:tmpl w:val="ED02ECCE"/>
    <w:lvl w:ilvl="0" w:tplc="27BE0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240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08B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6B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C4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6B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AC8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20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568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65709B"/>
    <w:multiLevelType w:val="hybridMultilevel"/>
    <w:tmpl w:val="526A3530"/>
    <w:lvl w:ilvl="0" w:tplc="BF48A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248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86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EE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2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D27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EA2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6C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8D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4320E8"/>
    <w:multiLevelType w:val="hybridMultilevel"/>
    <w:tmpl w:val="4A785B7E"/>
    <w:lvl w:ilvl="0" w:tplc="8042D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AEB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E3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0C1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82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27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16E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81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2C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1F75CC7"/>
    <w:multiLevelType w:val="hybridMultilevel"/>
    <w:tmpl w:val="1786F17E"/>
    <w:lvl w:ilvl="0" w:tplc="2A36D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2B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EC5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E9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29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A4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EA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0F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05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0A72F71"/>
    <w:multiLevelType w:val="hybridMultilevel"/>
    <w:tmpl w:val="8E889C06"/>
    <w:lvl w:ilvl="0" w:tplc="0A20C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A4E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FA7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C6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921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BA8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26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F2C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45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03F68DF"/>
    <w:multiLevelType w:val="hybridMultilevel"/>
    <w:tmpl w:val="0E321AAE"/>
    <w:lvl w:ilvl="0" w:tplc="E536F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C29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8F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8E1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66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66F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0D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EF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40E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CB"/>
    <w:rsid w:val="0000296F"/>
    <w:rsid w:val="00013C17"/>
    <w:rsid w:val="000144A6"/>
    <w:rsid w:val="00016FF4"/>
    <w:rsid w:val="00023326"/>
    <w:rsid w:val="000234D4"/>
    <w:rsid w:val="000241CB"/>
    <w:rsid w:val="0002726B"/>
    <w:rsid w:val="000439DD"/>
    <w:rsid w:val="000503B3"/>
    <w:rsid w:val="0005562B"/>
    <w:rsid w:val="00060ADD"/>
    <w:rsid w:val="00063E54"/>
    <w:rsid w:val="00064239"/>
    <w:rsid w:val="00064748"/>
    <w:rsid w:val="00074004"/>
    <w:rsid w:val="000762CA"/>
    <w:rsid w:val="000806DA"/>
    <w:rsid w:val="00090861"/>
    <w:rsid w:val="00091DFC"/>
    <w:rsid w:val="00096BC4"/>
    <w:rsid w:val="00096EF7"/>
    <w:rsid w:val="000B023E"/>
    <w:rsid w:val="000B75EA"/>
    <w:rsid w:val="000E26DD"/>
    <w:rsid w:val="00104BC4"/>
    <w:rsid w:val="00107504"/>
    <w:rsid w:val="001137F1"/>
    <w:rsid w:val="00114B9B"/>
    <w:rsid w:val="00115DFC"/>
    <w:rsid w:val="0012444F"/>
    <w:rsid w:val="00126E27"/>
    <w:rsid w:val="00135ACB"/>
    <w:rsid w:val="00152C4B"/>
    <w:rsid w:val="00163EF5"/>
    <w:rsid w:val="001646F1"/>
    <w:rsid w:val="0016703A"/>
    <w:rsid w:val="00170C00"/>
    <w:rsid w:val="00175165"/>
    <w:rsid w:val="001821B7"/>
    <w:rsid w:val="00192FF7"/>
    <w:rsid w:val="001A4A2B"/>
    <w:rsid w:val="001A632A"/>
    <w:rsid w:val="001B1B5C"/>
    <w:rsid w:val="001C547E"/>
    <w:rsid w:val="001D1069"/>
    <w:rsid w:val="001D4EBF"/>
    <w:rsid w:val="001D5A18"/>
    <w:rsid w:val="001D5B79"/>
    <w:rsid w:val="001E0292"/>
    <w:rsid w:val="001F09E9"/>
    <w:rsid w:val="001F628E"/>
    <w:rsid w:val="00202193"/>
    <w:rsid w:val="00206A3D"/>
    <w:rsid w:val="00207AE3"/>
    <w:rsid w:val="00211368"/>
    <w:rsid w:val="00212277"/>
    <w:rsid w:val="002126B7"/>
    <w:rsid w:val="00212B1A"/>
    <w:rsid w:val="0021517B"/>
    <w:rsid w:val="0022247E"/>
    <w:rsid w:val="00224921"/>
    <w:rsid w:val="00224DD2"/>
    <w:rsid w:val="002277E4"/>
    <w:rsid w:val="0023077F"/>
    <w:rsid w:val="0023398D"/>
    <w:rsid w:val="002451BB"/>
    <w:rsid w:val="0025406B"/>
    <w:rsid w:val="00270A16"/>
    <w:rsid w:val="00275C87"/>
    <w:rsid w:val="00280977"/>
    <w:rsid w:val="00281686"/>
    <w:rsid w:val="00296A7F"/>
    <w:rsid w:val="002A6FAD"/>
    <w:rsid w:val="002B5CF9"/>
    <w:rsid w:val="002B73E1"/>
    <w:rsid w:val="002C42DC"/>
    <w:rsid w:val="002D03AA"/>
    <w:rsid w:val="002D3283"/>
    <w:rsid w:val="002D5A63"/>
    <w:rsid w:val="002D7F5F"/>
    <w:rsid w:val="002F2E5C"/>
    <w:rsid w:val="002F305E"/>
    <w:rsid w:val="00303461"/>
    <w:rsid w:val="0030634E"/>
    <w:rsid w:val="003063F2"/>
    <w:rsid w:val="00306971"/>
    <w:rsid w:val="00307F98"/>
    <w:rsid w:val="00310CFF"/>
    <w:rsid w:val="00320C89"/>
    <w:rsid w:val="00323AE8"/>
    <w:rsid w:val="00326E9E"/>
    <w:rsid w:val="003366A5"/>
    <w:rsid w:val="00340C8C"/>
    <w:rsid w:val="00341570"/>
    <w:rsid w:val="00345FE7"/>
    <w:rsid w:val="003612A5"/>
    <w:rsid w:val="00361F30"/>
    <w:rsid w:val="00371998"/>
    <w:rsid w:val="003822ED"/>
    <w:rsid w:val="00386417"/>
    <w:rsid w:val="00390A25"/>
    <w:rsid w:val="00393D66"/>
    <w:rsid w:val="0039461F"/>
    <w:rsid w:val="003B0AEB"/>
    <w:rsid w:val="003B0EB7"/>
    <w:rsid w:val="003B33B8"/>
    <w:rsid w:val="003B3814"/>
    <w:rsid w:val="003B6A16"/>
    <w:rsid w:val="003D10A8"/>
    <w:rsid w:val="003E21C7"/>
    <w:rsid w:val="003E2A52"/>
    <w:rsid w:val="003E6DCC"/>
    <w:rsid w:val="003F48A9"/>
    <w:rsid w:val="004131AF"/>
    <w:rsid w:val="00413F41"/>
    <w:rsid w:val="00423D5F"/>
    <w:rsid w:val="00430AFC"/>
    <w:rsid w:val="00434714"/>
    <w:rsid w:val="004551E4"/>
    <w:rsid w:val="00460F6D"/>
    <w:rsid w:val="00463529"/>
    <w:rsid w:val="00467B0A"/>
    <w:rsid w:val="00470C37"/>
    <w:rsid w:val="004710C3"/>
    <w:rsid w:val="00471FA6"/>
    <w:rsid w:val="00473E18"/>
    <w:rsid w:val="00477675"/>
    <w:rsid w:val="00480799"/>
    <w:rsid w:val="00483FEF"/>
    <w:rsid w:val="0049236F"/>
    <w:rsid w:val="00493DAD"/>
    <w:rsid w:val="004A1423"/>
    <w:rsid w:val="004A1E60"/>
    <w:rsid w:val="004A35D9"/>
    <w:rsid w:val="004A5D84"/>
    <w:rsid w:val="004B2D69"/>
    <w:rsid w:val="004C0D40"/>
    <w:rsid w:val="004C7CC5"/>
    <w:rsid w:val="004D10F8"/>
    <w:rsid w:val="004D16A7"/>
    <w:rsid w:val="004D4B5C"/>
    <w:rsid w:val="004E0804"/>
    <w:rsid w:val="004E5618"/>
    <w:rsid w:val="004E7561"/>
    <w:rsid w:val="004F4AC6"/>
    <w:rsid w:val="005005BD"/>
    <w:rsid w:val="0050270F"/>
    <w:rsid w:val="005036E8"/>
    <w:rsid w:val="005043A0"/>
    <w:rsid w:val="00520DFF"/>
    <w:rsid w:val="0052402C"/>
    <w:rsid w:val="00527CE5"/>
    <w:rsid w:val="0053130C"/>
    <w:rsid w:val="005339F4"/>
    <w:rsid w:val="00536B8B"/>
    <w:rsid w:val="00537B43"/>
    <w:rsid w:val="00540C4C"/>
    <w:rsid w:val="00541298"/>
    <w:rsid w:val="00543C60"/>
    <w:rsid w:val="00550918"/>
    <w:rsid w:val="00551F01"/>
    <w:rsid w:val="005538A1"/>
    <w:rsid w:val="00564105"/>
    <w:rsid w:val="00571270"/>
    <w:rsid w:val="0057136C"/>
    <w:rsid w:val="005746C0"/>
    <w:rsid w:val="00584AF8"/>
    <w:rsid w:val="00585D61"/>
    <w:rsid w:val="0058684F"/>
    <w:rsid w:val="00586AED"/>
    <w:rsid w:val="0059103D"/>
    <w:rsid w:val="005A0301"/>
    <w:rsid w:val="005A0C3C"/>
    <w:rsid w:val="005A1D8C"/>
    <w:rsid w:val="005C0ABA"/>
    <w:rsid w:val="005C2E89"/>
    <w:rsid w:val="005D5020"/>
    <w:rsid w:val="005D74F3"/>
    <w:rsid w:val="005E45FB"/>
    <w:rsid w:val="005F303F"/>
    <w:rsid w:val="00600903"/>
    <w:rsid w:val="00607D77"/>
    <w:rsid w:val="00624461"/>
    <w:rsid w:val="00625B58"/>
    <w:rsid w:val="00630D84"/>
    <w:rsid w:val="00633464"/>
    <w:rsid w:val="00635718"/>
    <w:rsid w:val="00644FFB"/>
    <w:rsid w:val="00652096"/>
    <w:rsid w:val="00654068"/>
    <w:rsid w:val="0065441D"/>
    <w:rsid w:val="00667D13"/>
    <w:rsid w:val="006B21D2"/>
    <w:rsid w:val="006D2ADA"/>
    <w:rsid w:val="006F383E"/>
    <w:rsid w:val="006F7EDB"/>
    <w:rsid w:val="00714AE4"/>
    <w:rsid w:val="007241F0"/>
    <w:rsid w:val="00732D02"/>
    <w:rsid w:val="0073472F"/>
    <w:rsid w:val="0074043C"/>
    <w:rsid w:val="00742C27"/>
    <w:rsid w:val="0074492C"/>
    <w:rsid w:val="00757ADB"/>
    <w:rsid w:val="00761819"/>
    <w:rsid w:val="00761E59"/>
    <w:rsid w:val="00772145"/>
    <w:rsid w:val="00781A7B"/>
    <w:rsid w:val="00795E19"/>
    <w:rsid w:val="007A3171"/>
    <w:rsid w:val="007B1D80"/>
    <w:rsid w:val="007B3399"/>
    <w:rsid w:val="007B4C69"/>
    <w:rsid w:val="007C02A6"/>
    <w:rsid w:val="007D7A35"/>
    <w:rsid w:val="007E40EF"/>
    <w:rsid w:val="007E580F"/>
    <w:rsid w:val="007F21E9"/>
    <w:rsid w:val="007F2274"/>
    <w:rsid w:val="007F51CD"/>
    <w:rsid w:val="00801F8A"/>
    <w:rsid w:val="00807E1C"/>
    <w:rsid w:val="00816853"/>
    <w:rsid w:val="00823FC3"/>
    <w:rsid w:val="00831D22"/>
    <w:rsid w:val="00865789"/>
    <w:rsid w:val="0087625E"/>
    <w:rsid w:val="00882414"/>
    <w:rsid w:val="00897BCA"/>
    <w:rsid w:val="008A0A76"/>
    <w:rsid w:val="008A3EDB"/>
    <w:rsid w:val="008A5A62"/>
    <w:rsid w:val="008B6AA1"/>
    <w:rsid w:val="008C141D"/>
    <w:rsid w:val="008F14DE"/>
    <w:rsid w:val="0091389D"/>
    <w:rsid w:val="00917E59"/>
    <w:rsid w:val="0092058C"/>
    <w:rsid w:val="00924A94"/>
    <w:rsid w:val="00933A60"/>
    <w:rsid w:val="00935310"/>
    <w:rsid w:val="00936B7F"/>
    <w:rsid w:val="009375D5"/>
    <w:rsid w:val="00942EAD"/>
    <w:rsid w:val="00944BE6"/>
    <w:rsid w:val="00951C0D"/>
    <w:rsid w:val="00953DA0"/>
    <w:rsid w:val="009560B0"/>
    <w:rsid w:val="009650D7"/>
    <w:rsid w:val="00971ACA"/>
    <w:rsid w:val="00975581"/>
    <w:rsid w:val="00987F49"/>
    <w:rsid w:val="0099004A"/>
    <w:rsid w:val="009A1EC4"/>
    <w:rsid w:val="009A4F82"/>
    <w:rsid w:val="009B0E30"/>
    <w:rsid w:val="009C27A2"/>
    <w:rsid w:val="009E4BFA"/>
    <w:rsid w:val="009E68E0"/>
    <w:rsid w:val="009F2F93"/>
    <w:rsid w:val="00A04D3A"/>
    <w:rsid w:val="00A111C2"/>
    <w:rsid w:val="00A2345D"/>
    <w:rsid w:val="00A3098E"/>
    <w:rsid w:val="00A42290"/>
    <w:rsid w:val="00A4233F"/>
    <w:rsid w:val="00A42FF1"/>
    <w:rsid w:val="00A51BB7"/>
    <w:rsid w:val="00A51F5E"/>
    <w:rsid w:val="00A60CB0"/>
    <w:rsid w:val="00A61296"/>
    <w:rsid w:val="00A6358C"/>
    <w:rsid w:val="00A6798C"/>
    <w:rsid w:val="00A67D79"/>
    <w:rsid w:val="00A72668"/>
    <w:rsid w:val="00A81967"/>
    <w:rsid w:val="00A9497A"/>
    <w:rsid w:val="00A97E72"/>
    <w:rsid w:val="00AA0E31"/>
    <w:rsid w:val="00AA3FF1"/>
    <w:rsid w:val="00AA5B4A"/>
    <w:rsid w:val="00AA6A1C"/>
    <w:rsid w:val="00AB0BCB"/>
    <w:rsid w:val="00AC4251"/>
    <w:rsid w:val="00AD559C"/>
    <w:rsid w:val="00AE40A0"/>
    <w:rsid w:val="00B03B74"/>
    <w:rsid w:val="00B05C8D"/>
    <w:rsid w:val="00B10E27"/>
    <w:rsid w:val="00B14C14"/>
    <w:rsid w:val="00B22978"/>
    <w:rsid w:val="00B231B7"/>
    <w:rsid w:val="00B23CDB"/>
    <w:rsid w:val="00B32EDF"/>
    <w:rsid w:val="00B443E5"/>
    <w:rsid w:val="00B46163"/>
    <w:rsid w:val="00B6400A"/>
    <w:rsid w:val="00B6607C"/>
    <w:rsid w:val="00B71E4A"/>
    <w:rsid w:val="00B8382B"/>
    <w:rsid w:val="00B865C8"/>
    <w:rsid w:val="00B95423"/>
    <w:rsid w:val="00B95B4D"/>
    <w:rsid w:val="00B97A6A"/>
    <w:rsid w:val="00BB5C53"/>
    <w:rsid w:val="00BB60C6"/>
    <w:rsid w:val="00BC065A"/>
    <w:rsid w:val="00BC4130"/>
    <w:rsid w:val="00BC4C19"/>
    <w:rsid w:val="00BC61F5"/>
    <w:rsid w:val="00BD4A1D"/>
    <w:rsid w:val="00BD568E"/>
    <w:rsid w:val="00BE5B04"/>
    <w:rsid w:val="00BF4782"/>
    <w:rsid w:val="00BF6251"/>
    <w:rsid w:val="00C11F82"/>
    <w:rsid w:val="00C238B5"/>
    <w:rsid w:val="00C46CF4"/>
    <w:rsid w:val="00C6211D"/>
    <w:rsid w:val="00C64198"/>
    <w:rsid w:val="00C64584"/>
    <w:rsid w:val="00C72820"/>
    <w:rsid w:val="00C753BE"/>
    <w:rsid w:val="00C76614"/>
    <w:rsid w:val="00C804B2"/>
    <w:rsid w:val="00C80C92"/>
    <w:rsid w:val="00C91651"/>
    <w:rsid w:val="00C9265E"/>
    <w:rsid w:val="00CA35F9"/>
    <w:rsid w:val="00CA3ECB"/>
    <w:rsid w:val="00CA4194"/>
    <w:rsid w:val="00CC2EF2"/>
    <w:rsid w:val="00CC31AE"/>
    <w:rsid w:val="00CC7B33"/>
    <w:rsid w:val="00CD7E69"/>
    <w:rsid w:val="00CE092D"/>
    <w:rsid w:val="00CE59EF"/>
    <w:rsid w:val="00CF2F2A"/>
    <w:rsid w:val="00CF3B24"/>
    <w:rsid w:val="00CF6D36"/>
    <w:rsid w:val="00D004A1"/>
    <w:rsid w:val="00D00C49"/>
    <w:rsid w:val="00D05E39"/>
    <w:rsid w:val="00D0679A"/>
    <w:rsid w:val="00D06D1A"/>
    <w:rsid w:val="00D13D74"/>
    <w:rsid w:val="00D16972"/>
    <w:rsid w:val="00D16FD9"/>
    <w:rsid w:val="00D17541"/>
    <w:rsid w:val="00D267A4"/>
    <w:rsid w:val="00D27CA8"/>
    <w:rsid w:val="00D30CED"/>
    <w:rsid w:val="00D31A4E"/>
    <w:rsid w:val="00D327E3"/>
    <w:rsid w:val="00D372AB"/>
    <w:rsid w:val="00D43B18"/>
    <w:rsid w:val="00D463E4"/>
    <w:rsid w:val="00D51732"/>
    <w:rsid w:val="00D54B79"/>
    <w:rsid w:val="00D67430"/>
    <w:rsid w:val="00D81127"/>
    <w:rsid w:val="00D84412"/>
    <w:rsid w:val="00D92D61"/>
    <w:rsid w:val="00D952EE"/>
    <w:rsid w:val="00D966B6"/>
    <w:rsid w:val="00DA18C1"/>
    <w:rsid w:val="00DA252A"/>
    <w:rsid w:val="00DB24D3"/>
    <w:rsid w:val="00DB3FCB"/>
    <w:rsid w:val="00DC08D9"/>
    <w:rsid w:val="00DC2851"/>
    <w:rsid w:val="00DD0B9F"/>
    <w:rsid w:val="00DD6EB4"/>
    <w:rsid w:val="00DE4029"/>
    <w:rsid w:val="00DE6671"/>
    <w:rsid w:val="00E05965"/>
    <w:rsid w:val="00E13CA1"/>
    <w:rsid w:val="00E21E81"/>
    <w:rsid w:val="00E2422A"/>
    <w:rsid w:val="00E26F8D"/>
    <w:rsid w:val="00E3340F"/>
    <w:rsid w:val="00E3584C"/>
    <w:rsid w:val="00E35C4F"/>
    <w:rsid w:val="00E45597"/>
    <w:rsid w:val="00E55A8C"/>
    <w:rsid w:val="00E57829"/>
    <w:rsid w:val="00E6275D"/>
    <w:rsid w:val="00E71F35"/>
    <w:rsid w:val="00E82C9E"/>
    <w:rsid w:val="00E85CE4"/>
    <w:rsid w:val="00E91D6B"/>
    <w:rsid w:val="00EA455B"/>
    <w:rsid w:val="00EB7F7C"/>
    <w:rsid w:val="00EC3A93"/>
    <w:rsid w:val="00ED2018"/>
    <w:rsid w:val="00ED6F9E"/>
    <w:rsid w:val="00EF5303"/>
    <w:rsid w:val="00F127A9"/>
    <w:rsid w:val="00F13C7E"/>
    <w:rsid w:val="00F15D34"/>
    <w:rsid w:val="00F37C70"/>
    <w:rsid w:val="00F42107"/>
    <w:rsid w:val="00F4524E"/>
    <w:rsid w:val="00F52754"/>
    <w:rsid w:val="00F56FA2"/>
    <w:rsid w:val="00F6664D"/>
    <w:rsid w:val="00F73416"/>
    <w:rsid w:val="00F73508"/>
    <w:rsid w:val="00F805C0"/>
    <w:rsid w:val="00F865BA"/>
    <w:rsid w:val="00F872AF"/>
    <w:rsid w:val="00FA4659"/>
    <w:rsid w:val="00FA7519"/>
    <w:rsid w:val="00FB068B"/>
    <w:rsid w:val="00FB6A57"/>
    <w:rsid w:val="00FC051A"/>
    <w:rsid w:val="00FC1C79"/>
    <w:rsid w:val="00FC39FD"/>
    <w:rsid w:val="00FD0754"/>
    <w:rsid w:val="00FD07F1"/>
    <w:rsid w:val="00FE14B1"/>
    <w:rsid w:val="00FE5BC5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AEFC7"/>
  <w15:chartTrackingRefBased/>
  <w15:docId w15:val="{C38A254D-EE4B-4BAA-B5C4-AE82357D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C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5ACB"/>
    <w:pPr>
      <w:widowControl w:val="0"/>
      <w:autoSpaceDE w:val="0"/>
      <w:autoSpaceDN w:val="0"/>
      <w:adjustRightInd w:val="0"/>
    </w:pPr>
    <w:rPr>
      <w:rFonts w:ascii="Adobe Garamond Pro" w:eastAsia="Adobe Garamond Pro" w:cs="Adobe Garamond Pro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5AC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5A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35AC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35ACB"/>
  </w:style>
  <w:style w:type="table" w:styleId="TableGrid">
    <w:name w:val="Table Grid"/>
    <w:basedOn w:val="TableNormal"/>
    <w:uiPriority w:val="39"/>
    <w:rsid w:val="00DD6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DFC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02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0C3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1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82414"/>
  </w:style>
  <w:style w:type="character" w:styleId="LineNumber">
    <w:name w:val="line number"/>
    <w:basedOn w:val="DefaultParagraphFont"/>
    <w:uiPriority w:val="99"/>
    <w:semiHidden/>
    <w:unhideWhenUsed/>
    <w:rsid w:val="00B97A6A"/>
  </w:style>
  <w:style w:type="paragraph" w:styleId="Header">
    <w:name w:val="header"/>
    <w:basedOn w:val="Normal"/>
    <w:link w:val="HeaderChar"/>
    <w:uiPriority w:val="99"/>
    <w:unhideWhenUsed/>
    <w:rsid w:val="001B1B5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B1B5C"/>
  </w:style>
  <w:style w:type="paragraph" w:styleId="Footer">
    <w:name w:val="footer"/>
    <w:basedOn w:val="Normal"/>
    <w:link w:val="FooterChar"/>
    <w:uiPriority w:val="99"/>
    <w:unhideWhenUsed/>
    <w:rsid w:val="001B1B5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B1B5C"/>
  </w:style>
  <w:style w:type="paragraph" w:styleId="ListParagraph">
    <w:name w:val="List Paragraph"/>
    <w:basedOn w:val="Normal"/>
    <w:uiPriority w:val="34"/>
    <w:qFormat/>
    <w:rsid w:val="003822ED"/>
    <w:pPr>
      <w:ind w:leftChars="400" w:left="840"/>
    </w:pPr>
  </w:style>
  <w:style w:type="character" w:customStyle="1" w:styleId="id-label">
    <w:name w:val="id-label"/>
    <w:basedOn w:val="DefaultParagraphFont"/>
    <w:rsid w:val="001F09E9"/>
  </w:style>
  <w:style w:type="character" w:customStyle="1" w:styleId="xml-collab">
    <w:name w:val="xml-collab"/>
    <w:basedOn w:val="DefaultParagraphFont"/>
    <w:rsid w:val="001F09E9"/>
  </w:style>
  <w:style w:type="paragraph" w:customStyle="1" w:styleId="pf0">
    <w:name w:val="pf0"/>
    <w:basedOn w:val="Normal"/>
    <w:rsid w:val="001F09E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3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4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2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1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7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9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1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9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3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69CC4-87FD-4C15-AFF8-5140AA01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393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今村忠嗣</dc:creator>
  <cp:keywords/>
  <dc:description/>
  <cp:lastModifiedBy>Sowmiya S</cp:lastModifiedBy>
  <cp:revision>18</cp:revision>
  <cp:lastPrinted>2024-06-12T22:23:00Z</cp:lastPrinted>
  <dcterms:created xsi:type="dcterms:W3CDTF">2024-09-30T12:36:00Z</dcterms:created>
  <dcterms:modified xsi:type="dcterms:W3CDTF">2025-03-06T05:25:00Z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2ab6616928e69e7b988b2771c11e662c30fe50f9b0926c22e6aae9a939b1f3ab</vt:lpwstr>
  </property>
</Properties>
</file>