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235E89" w14:textId="77777777" w:rsidR="003F72FE" w:rsidRPr="003447E3" w:rsidRDefault="00451A64">
      <w:pPr>
        <w:spacing w:before="80" w:after="80"/>
        <w:rPr>
          <w:rFonts w:ascii="Times New Roman" w:hAnsi="Times New Roman" w:cs="Times New Roman"/>
        </w:rPr>
      </w:pPr>
      <w:bookmarkStart w:id="0" w:name="_GoBack"/>
      <w:r w:rsidRPr="003447E3">
        <w:rPr>
          <w:rFonts w:ascii="Times New Roman" w:hAnsi="Times New Roman" w:cs="Times New Roman"/>
          <w:b/>
          <w:bCs/>
          <w:color w:val="5F5E5A"/>
        </w:rPr>
        <w:t>Supplementary Material</w:t>
      </w:r>
    </w:p>
    <w:p w14:paraId="7F235E8A" w14:textId="49279419" w:rsidR="003F72FE" w:rsidRPr="003447E3" w:rsidRDefault="00451A64">
      <w:pPr>
        <w:pBdr>
          <w:bottom w:val="single" w:sz="6" w:space="4" w:color="2E75B6"/>
        </w:pBdr>
        <w:spacing w:after="120"/>
        <w:rPr>
          <w:rFonts w:ascii="Times New Roman" w:hAnsi="Times New Roman" w:cs="Times New Roman"/>
        </w:rPr>
      </w:pPr>
      <w:r w:rsidRPr="003447E3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A43D4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3447E3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FA52AC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FA52AC" w:rsidRPr="003447E3">
        <w:rPr>
          <w:rFonts w:ascii="Times New Roman" w:hAnsi="Times New Roman" w:cs="Times New Roman"/>
          <w:b/>
          <w:bCs/>
          <w:sz w:val="24"/>
          <w:szCs w:val="24"/>
        </w:rPr>
        <w:t>ndividual case summaries</w:t>
      </w:r>
      <w:r w:rsidR="00FA52AC">
        <w:rPr>
          <w:rFonts w:ascii="Times New Roman" w:hAnsi="Times New Roman" w:cs="Times New Roman"/>
          <w:b/>
          <w:bCs/>
          <w:sz w:val="24"/>
          <w:szCs w:val="24"/>
        </w:rPr>
        <w:t xml:space="preserve"> (n=34)</w:t>
      </w:r>
      <w:r w:rsidR="00FA52AC" w:rsidRPr="003447E3">
        <w:rPr>
          <w:rFonts w:ascii="Times New Roman" w:hAnsi="Times New Roman" w:cs="Times New Roman"/>
          <w:b/>
          <w:bCs/>
          <w:sz w:val="24"/>
          <w:szCs w:val="24"/>
        </w:rPr>
        <w:t xml:space="preserve"> of measles-related child deaths in </w:t>
      </w:r>
      <w:proofErr w:type="spellStart"/>
      <w:r w:rsidR="00FA52AC" w:rsidRPr="003447E3">
        <w:rPr>
          <w:rFonts w:ascii="Times New Roman" w:hAnsi="Times New Roman" w:cs="Times New Roman"/>
          <w:b/>
          <w:bCs/>
          <w:sz w:val="24"/>
          <w:szCs w:val="24"/>
        </w:rPr>
        <w:t>bangladesh</w:t>
      </w:r>
      <w:proofErr w:type="spellEnd"/>
      <w:r w:rsidR="00FA52AC" w:rsidRPr="003447E3">
        <w:rPr>
          <w:rFonts w:ascii="Times New Roman" w:hAnsi="Times New Roman" w:cs="Times New Roman"/>
          <w:b/>
          <w:bCs/>
          <w:sz w:val="24"/>
          <w:szCs w:val="24"/>
        </w:rPr>
        <w:t xml:space="preserve"> (march–</w:t>
      </w:r>
      <w:proofErr w:type="spellStart"/>
      <w:r w:rsidR="00FA52AC" w:rsidRPr="003447E3">
        <w:rPr>
          <w:rFonts w:ascii="Times New Roman" w:hAnsi="Times New Roman" w:cs="Times New Roman"/>
          <w:b/>
          <w:bCs/>
          <w:sz w:val="24"/>
          <w:szCs w:val="24"/>
        </w:rPr>
        <w:t>may</w:t>
      </w:r>
      <w:proofErr w:type="spellEnd"/>
      <w:r w:rsidR="00FA52AC" w:rsidRPr="003447E3">
        <w:rPr>
          <w:rFonts w:ascii="Times New Roman" w:hAnsi="Times New Roman" w:cs="Times New Roman"/>
          <w:b/>
          <w:bCs/>
          <w:sz w:val="24"/>
          <w:szCs w:val="24"/>
        </w:rPr>
        <w:t xml:space="preserve"> 2026)</w:t>
      </w:r>
    </w:p>
    <w:p w14:paraId="7F235E8B" w14:textId="7E074A49" w:rsidR="003F72FE" w:rsidRPr="003447E3" w:rsidRDefault="00451A64">
      <w:pPr>
        <w:spacing w:before="80" w:after="80"/>
        <w:rPr>
          <w:rFonts w:ascii="Times New Roman" w:hAnsi="Times New Roman" w:cs="Times New Roman"/>
        </w:rPr>
      </w:pPr>
      <w:r w:rsidRPr="003447E3">
        <w:rPr>
          <w:rFonts w:ascii="Times New Roman" w:hAnsi="Times New Roman" w:cs="Times New Roman"/>
          <w:color w:val="444441"/>
          <w:sz w:val="18"/>
          <w:szCs w:val="18"/>
        </w:rPr>
        <w:t xml:space="preserve">Sources: </w:t>
      </w:r>
      <w:r w:rsidR="00594211">
        <w:rPr>
          <w:rFonts w:ascii="Times New Roman" w:hAnsi="Times New Roman" w:cs="Times New Roman"/>
          <w:color w:val="444441"/>
          <w:sz w:val="18"/>
          <w:szCs w:val="18"/>
        </w:rPr>
        <w:t xml:space="preserve">Six mainstream media outlet: </w:t>
      </w:r>
      <w:proofErr w:type="spellStart"/>
      <w:r w:rsidRPr="003447E3">
        <w:rPr>
          <w:rFonts w:ascii="Times New Roman" w:hAnsi="Times New Roman" w:cs="Times New Roman"/>
          <w:i/>
          <w:iCs/>
          <w:color w:val="444441"/>
          <w:sz w:val="18"/>
          <w:szCs w:val="18"/>
        </w:rPr>
        <w:t>Prothom</w:t>
      </w:r>
      <w:proofErr w:type="spellEnd"/>
      <w:r w:rsidRPr="003447E3">
        <w:rPr>
          <w:rFonts w:ascii="Times New Roman" w:hAnsi="Times New Roman" w:cs="Times New Roman"/>
          <w:i/>
          <w:iCs/>
          <w:color w:val="444441"/>
          <w:sz w:val="18"/>
          <w:szCs w:val="18"/>
        </w:rPr>
        <w:t xml:space="preserve"> </w:t>
      </w:r>
      <w:proofErr w:type="spellStart"/>
      <w:r w:rsidRPr="003447E3">
        <w:rPr>
          <w:rFonts w:ascii="Times New Roman" w:hAnsi="Times New Roman" w:cs="Times New Roman"/>
          <w:i/>
          <w:iCs/>
          <w:color w:val="444441"/>
          <w:sz w:val="18"/>
          <w:szCs w:val="18"/>
        </w:rPr>
        <w:t>Alo</w:t>
      </w:r>
      <w:proofErr w:type="spellEnd"/>
      <w:r w:rsidRPr="003447E3">
        <w:rPr>
          <w:rFonts w:ascii="Times New Roman" w:hAnsi="Times New Roman" w:cs="Times New Roman"/>
          <w:i/>
          <w:iCs/>
          <w:color w:val="444441"/>
          <w:sz w:val="18"/>
          <w:szCs w:val="18"/>
        </w:rPr>
        <w:t xml:space="preserve">, </w:t>
      </w:r>
      <w:proofErr w:type="spellStart"/>
      <w:r w:rsidRPr="003447E3">
        <w:rPr>
          <w:rFonts w:ascii="Times New Roman" w:hAnsi="Times New Roman" w:cs="Times New Roman"/>
          <w:i/>
          <w:iCs/>
          <w:color w:val="444441"/>
          <w:sz w:val="18"/>
          <w:szCs w:val="18"/>
        </w:rPr>
        <w:t>Samakal</w:t>
      </w:r>
      <w:proofErr w:type="spellEnd"/>
      <w:r w:rsidRPr="003447E3">
        <w:rPr>
          <w:rFonts w:ascii="Times New Roman" w:hAnsi="Times New Roman" w:cs="Times New Roman"/>
          <w:i/>
          <w:iCs/>
          <w:color w:val="444441"/>
          <w:sz w:val="18"/>
          <w:szCs w:val="18"/>
        </w:rPr>
        <w:t xml:space="preserve">, Dhaka Post, TBS News, </w:t>
      </w:r>
      <w:proofErr w:type="spellStart"/>
      <w:r w:rsidRPr="003447E3">
        <w:rPr>
          <w:rFonts w:ascii="Times New Roman" w:hAnsi="Times New Roman" w:cs="Times New Roman"/>
          <w:i/>
          <w:iCs/>
          <w:color w:val="444441"/>
          <w:sz w:val="18"/>
          <w:szCs w:val="18"/>
        </w:rPr>
        <w:t>Jugantor</w:t>
      </w:r>
      <w:proofErr w:type="spellEnd"/>
      <w:r w:rsidRPr="003447E3">
        <w:rPr>
          <w:rFonts w:ascii="Times New Roman" w:hAnsi="Times New Roman" w:cs="Times New Roman"/>
          <w:color w:val="444441"/>
          <w:sz w:val="18"/>
          <w:szCs w:val="18"/>
        </w:rPr>
        <w:t xml:space="preserve">, and </w:t>
      </w:r>
      <w:proofErr w:type="spellStart"/>
      <w:r w:rsidRPr="003447E3">
        <w:rPr>
          <w:rFonts w:ascii="Times New Roman" w:hAnsi="Times New Roman" w:cs="Times New Roman"/>
          <w:color w:val="444441"/>
          <w:sz w:val="18"/>
          <w:szCs w:val="18"/>
        </w:rPr>
        <w:t>Jamuna</w:t>
      </w:r>
      <w:proofErr w:type="spellEnd"/>
      <w:r w:rsidRPr="003447E3">
        <w:rPr>
          <w:rFonts w:ascii="Times New Roman" w:hAnsi="Times New Roman" w:cs="Times New Roman"/>
          <w:color w:val="444441"/>
          <w:sz w:val="18"/>
          <w:szCs w:val="18"/>
        </w:rPr>
        <w:t xml:space="preserve"> TV.</w:t>
      </w:r>
    </w:p>
    <w:p w14:paraId="7F235E8C" w14:textId="77777777" w:rsidR="003F72FE" w:rsidRPr="003447E3" w:rsidRDefault="00451A64">
      <w:pPr>
        <w:pBdr>
          <w:top w:val="single" w:sz="2" w:space="0" w:color="B5D4F4"/>
          <w:left w:val="single" w:sz="8" w:space="0" w:color="2E75B6"/>
          <w:bottom w:val="single" w:sz="2" w:space="0" w:color="B5D4F4"/>
        </w:pBdr>
        <w:shd w:val="clear" w:color="auto" w:fill="F2F7FB"/>
        <w:spacing w:before="60" w:after="120"/>
        <w:rPr>
          <w:rFonts w:ascii="Times New Roman" w:hAnsi="Times New Roman" w:cs="Times New Roman"/>
        </w:rPr>
      </w:pPr>
      <w:r w:rsidRPr="003447E3">
        <w:rPr>
          <w:rFonts w:ascii="Times New Roman" w:hAnsi="Times New Roman" w:cs="Times New Roman"/>
          <w:b/>
          <w:bCs/>
          <w:sz w:val="18"/>
          <w:szCs w:val="18"/>
        </w:rPr>
        <w:t xml:space="preserve">Vaccination status key:  </w:t>
      </w:r>
      <w:r w:rsidRPr="003447E3">
        <w:rPr>
          <w:rFonts w:ascii="Times New Roman" w:hAnsi="Times New Roman" w:cs="Times New Roman"/>
          <w:b/>
          <w:bCs/>
          <w:color w:val="A32D2D"/>
          <w:sz w:val="18"/>
          <w:szCs w:val="18"/>
        </w:rPr>
        <w:t xml:space="preserve">Unvaccinated </w:t>
      </w:r>
      <w:r w:rsidRPr="003447E3">
        <w:rPr>
          <w:rFonts w:ascii="Times New Roman" w:hAnsi="Times New Roman" w:cs="Times New Roman"/>
          <w:color w:val="444441"/>
          <w:sz w:val="18"/>
          <w:szCs w:val="18"/>
        </w:rPr>
        <w:t xml:space="preserve">= aged ≥9 months, confirmed did not receive MR vaccine;  </w:t>
      </w:r>
      <w:r w:rsidRPr="003447E3">
        <w:rPr>
          <w:rFonts w:ascii="Times New Roman" w:hAnsi="Times New Roman" w:cs="Times New Roman"/>
          <w:b/>
          <w:bCs/>
          <w:color w:val="3B6D11"/>
          <w:sz w:val="18"/>
          <w:szCs w:val="18"/>
        </w:rPr>
        <w:t xml:space="preserve">Not eligible (&lt;9 months) </w:t>
      </w:r>
      <w:r w:rsidRPr="003447E3">
        <w:rPr>
          <w:rFonts w:ascii="Times New Roman" w:hAnsi="Times New Roman" w:cs="Times New Roman"/>
          <w:color w:val="444441"/>
          <w:sz w:val="18"/>
          <w:szCs w:val="18"/>
        </w:rPr>
        <w:t xml:space="preserve">= below Bangladesh EPI eligibility threshold (MR1 given at 9 months);  </w:t>
      </w:r>
      <w:r w:rsidRPr="003447E3">
        <w:rPr>
          <w:rFonts w:ascii="Times New Roman" w:hAnsi="Times New Roman" w:cs="Times New Roman"/>
          <w:b/>
          <w:bCs/>
          <w:color w:val="5F5E5A"/>
          <w:sz w:val="18"/>
          <w:szCs w:val="18"/>
        </w:rPr>
        <w:t xml:space="preserve">Unknown </w:t>
      </w:r>
      <w:r w:rsidRPr="003447E3">
        <w:rPr>
          <w:rFonts w:ascii="Times New Roman" w:hAnsi="Times New Roman" w:cs="Times New Roman"/>
          <w:color w:val="444441"/>
          <w:sz w:val="18"/>
          <w:szCs w:val="18"/>
        </w:rPr>
        <w:t>= vaccination status not reported in source.</w:t>
      </w:r>
    </w:p>
    <w:p w14:paraId="7F235E8D" w14:textId="77777777" w:rsidR="003F72FE" w:rsidRPr="003447E3" w:rsidRDefault="003F72FE">
      <w:pPr>
        <w:spacing w:before="60" w:after="6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802"/>
        <w:gridCol w:w="1291"/>
        <w:gridCol w:w="1465"/>
        <w:gridCol w:w="1821"/>
        <w:gridCol w:w="2100"/>
        <w:gridCol w:w="1670"/>
        <w:gridCol w:w="730"/>
      </w:tblGrid>
      <w:tr w:rsidR="00AB474E" w:rsidRPr="003447E3" w14:paraId="7F235E97" w14:textId="77777777" w:rsidTr="00AB474E">
        <w:trPr>
          <w:tblHeader/>
        </w:trPr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8" w:space="0" w:color="2E75B6"/>
              <w:right w:val="single" w:sz="4" w:space="0" w:color="AAAAAA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235E8E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</w:rPr>
              <w:t>Case #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8" w:space="0" w:color="2E75B6"/>
              <w:right w:val="single" w:sz="4" w:space="0" w:color="AAAAAA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235E90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</w:rPr>
              <w:t>Age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8" w:space="0" w:color="2E75B6"/>
              <w:right w:val="single" w:sz="4" w:space="0" w:color="AAAAAA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235E91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</w:rPr>
              <w:t>Vaccination Status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8" w:space="0" w:color="2E75B6"/>
              <w:right w:val="single" w:sz="4" w:space="0" w:color="AAAAAA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235E92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</w:rPr>
              <w:t>Location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8" w:space="0" w:color="2E75B6"/>
              <w:right w:val="single" w:sz="4" w:space="0" w:color="AAAAAA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235E93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</w:rPr>
              <w:t>Presenting Symptoms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8" w:space="0" w:color="2E75B6"/>
              <w:right w:val="single" w:sz="4" w:space="0" w:color="AAAAAA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235E94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</w:rPr>
              <w:t>Hospital Journey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8" w:space="0" w:color="2E75B6"/>
              <w:right w:val="single" w:sz="4" w:space="0" w:color="AAAAAA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235E95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</w:rPr>
              <w:t>Healthcare System Failure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8" w:space="0" w:color="2E75B6"/>
              <w:right w:val="single" w:sz="4" w:space="0" w:color="AAAAAA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235E96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18"/>
              </w:rPr>
              <w:t>Source</w:t>
            </w:r>
          </w:p>
        </w:tc>
      </w:tr>
      <w:tr w:rsidR="00AB474E" w:rsidRPr="003447E3" w14:paraId="7F235EA1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98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9A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9 months 5 days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9B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b/>
                <w:bCs/>
                <w:color w:val="A32D2D"/>
                <w:sz w:val="18"/>
                <w:szCs w:val="18"/>
              </w:rPr>
              <w:t>Unvaccinated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9C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Dhaka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9D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Cold, cough, pneumonia, fever,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diarrhoea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, measles, respiratory distress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9E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1. Mirpur private hospital (27 Apr) 2. Bangladesh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Shishu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 ICU (13 May) → Death 15/16 May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9F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ICU gate locked; life support without parental consent; duty physician absent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A0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5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EAB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A2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A4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5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A5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3B6D11"/>
                <w:sz w:val="18"/>
                <w:szCs w:val="18"/>
              </w:rPr>
              <w:t>Not eligible (&lt;9 months)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A6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Faridpur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→ Dhaka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A7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Measles, pneumonia, post-measles complications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A8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Faridpur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Sadar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 (9 days — no PICU) 2. Dhaka Medical → Death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A9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No PICU at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Faridpur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; PICU referral delayed 3 days due to financial constraints; DMCH PICU also full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AA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6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EB5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AC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AE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8 months 18 days (IVF baby)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AF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3B6D11"/>
                <w:sz w:val="18"/>
                <w:szCs w:val="18"/>
              </w:rPr>
              <w:t>Not eligible (&lt;9 months)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B0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Chandpur →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Narayanganj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→ Dhaka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B1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Pneumonia,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diarrhoea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, measles (late confirmed), respiratory distress, limb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oedema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B2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1. Pro-Active Medical,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Narayanganj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2. BD Neonatal Hospital 3. Home 4.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Shishu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 (no bed) 5.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Alok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 6. Universal Medical 7.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SuperMax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Healthcare 8. Pro-Active PICU → Death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B3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8 hospitals; parents barred from PICU; treatment cost &gt;BDT 400,000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B4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7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EBF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B6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B8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5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B9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3B6D11"/>
                <w:sz w:val="18"/>
                <w:szCs w:val="18"/>
              </w:rPr>
              <w:t>Not eligible (&lt;9 months)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BA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Bhola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→ Dhaka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BB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Fever, cough, rash; measles + pneumonia + sepsis + meningitis +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hypokalaemia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; congenital VSD (misdiagnosed as 'allergy' at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Bhola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BC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Bhola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Sadar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 (misdiagnosis: allergy) 2. Shaheed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Suhrawardy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Medical, Dhaka 3. Universal Medical PICU → Death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BD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 missed at district hospital; no public-sector PICU; minister paid BDT 400,000+ bill; child still died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BE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8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EC9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C0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C2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7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C3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3B6D11"/>
                <w:sz w:val="18"/>
                <w:szCs w:val="18"/>
              </w:rPr>
              <w:t>Not eligible (&lt;9 months)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C4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Narayanganj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→ Dhaka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C5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Fever, cough, measles &amp; pneumonia; oxygen needed; 3 children simultaneously ill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C6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1. BD Neonatal Hospital,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Narayanganj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2.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Shishu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 (no bed) 3. Mother &amp; Child General Hospital 4. Dhaka International Hospital 5.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Shishu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 (admitted) 6. BD Neonatal PICU → Death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C7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PICU cost BDT 30,000/day; doctors initially refused admission; mother sold wedding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jewellery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C8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9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ED3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CA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CC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6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CD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3B6D11"/>
                <w:sz w:val="18"/>
                <w:szCs w:val="18"/>
              </w:rPr>
              <w:t>Not eligible (&lt;9 months)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CE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Natore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→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Rajshahi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CF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Measles, complications, respiratory distress — ICU required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D0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Rajshahi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Medical College Hospital (awaiting ICU queue) → Death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D1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Died while waiting for ICU bed; only 12 ICU beds vs. 30–50 children waiting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D2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10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EDD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D4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D6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10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D7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b/>
                <w:bCs/>
                <w:color w:val="A32D2D"/>
                <w:sz w:val="18"/>
                <w:szCs w:val="18"/>
              </w:rPr>
              <w:t>Unvaccinated (denied 3×)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D8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Madaripur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→ Dhaka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D9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 &amp; pneumonia; MR vaccine never received (turned away 3 times — 'vaccine unavailable')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DA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1. Local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paediatrician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2.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Madaripur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Sadar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(no O₂ given) 3. Dhaka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Shishu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 (no bed) 4. ID Hospital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Mahakhali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(floor; no ventilator &lt;6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yrs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) 5. City Care General Hospital 6. Dhaka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Shishu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 RICU → Death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DB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Vaccine denied 3×; no O₂ at district; no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paediatric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ventilator at ID Hospital; 6 facilities; &gt;BDT 300,000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DC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11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EE7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DE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E0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4 years 3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E1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b/>
                <w:bCs/>
                <w:color w:val="A32D2D"/>
                <w:sz w:val="18"/>
                <w:szCs w:val="18"/>
              </w:rPr>
              <w:t>Unvaccinated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E2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Mirpur, Dhaka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E3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Cough, fever → pneumonia → measles (late confirmed) → rash, oral ulcers, red eyes, pleural effusion,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septicaemia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E4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1. MR Khan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Shishu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 (2 admissions) 2. Delta Hospital 3. Global Specialized Hospital 4. MR Khan PICU → Death (on life support)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E5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Possible nosocomial measles; 27 days, 5 admissions; &gt;BDT 300,000; last words unfulfilled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E6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12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EF1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E8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EA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8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EB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3B6D11"/>
                <w:sz w:val="18"/>
                <w:szCs w:val="18"/>
              </w:rPr>
              <w:t>Not eligible (&lt;9 months)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EC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Paathorghata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Barguna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→ Barisal → Dhaka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ED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Rhinorrhoea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, fever, suspected measles, pneumonia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EE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1. Local doctor,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Paathorghata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2.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Barguna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Sadar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3. Barisal 4. Dhaka Medical 5. ID Hospital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Mahakhali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(7 days) → Death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EF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25 days, 5 hospitals; mother deceased; day-laborer father; twin untreated at home; &gt;BDT 75,000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F0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13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EFB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F2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F4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7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F5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3B6D11"/>
                <w:sz w:val="18"/>
                <w:szCs w:val="18"/>
              </w:rPr>
              <w:t>Not eligible (&lt;9 months)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F6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Chouddhagram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Cumilla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→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Feni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→ Dhaka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F7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Fever, cough; measles confirmed late (Dhaka, May)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F8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Chouddhagram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clinic 2.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Chouddhagram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Upazila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Health Complex 3.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Feni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private hospital 4. Dhaka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Shishu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 5. National Health Care 6. Impulse Hospital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Tejgaon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(ICU) → Death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F9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6 hospitals; late measles diagnosis; no ICU at district level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FA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14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05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FC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FE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3 years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EFF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5F5E5A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00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Mymensingh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city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01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 symptoms, fever, additional complications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02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Mymensingh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Medical College Hospital — measles isolation ward (admitted 2 Apr) → Death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03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Died in hospital measles ward; mother's wailing halted the entire ward; 1 of 9 deaths at this facility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04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15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0F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06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08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4 months 10 days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09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3B6D11"/>
                <w:sz w:val="18"/>
                <w:szCs w:val="18"/>
              </w:rPr>
              <w:t>Not eligible (&lt;9 months)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0A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Satkania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→ Chittagong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0B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Fever, cough →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generalised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maculopapular rash (measles), respiratory distress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0C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1. Village practitioner (4 days) 2.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Satkania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private hospital 3.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Satkania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Upazila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Health Complex 4.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Satkania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private hospital (readmission) 5. Chittagong Medical ICU → Death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0D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22-day struggle; poor family borrowed BDT 80,000; crowdfunded on Facebook; admitted to ICU but died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0E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16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19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10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12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7 years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13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5F5E5A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14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Subarnachar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Noakhali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15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10 days fever, measles rash, severe respiratory distress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16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1. Local treatment 2.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Subarnachar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Upazila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Health Complex (3 days) 3.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Noakhali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250-bed General Hospital → Death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17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paediatric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ICU at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Noakhali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; sharecropper father could not afford Dhaka ICU; private hospitals refused admissions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18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17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23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1A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1C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1 year 3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1D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b/>
                <w:bCs/>
                <w:color w:val="A32D2D"/>
                <w:sz w:val="18"/>
                <w:szCs w:val="18"/>
              </w:rPr>
              <w:t>Unvaccinated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1E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Shahporan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, Sylhet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1F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 symptoms; unvaccinated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20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Shahid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Shamsuddin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Hospital, Sylhet (admitted 17 May) → Death 22 May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21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No ICU at facility; unvaccinated; died within 5 days; part of cluster of 6 deaths in Sylhet in 24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hrs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22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18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2D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24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26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9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27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5F5E5A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28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Fulbaria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Mymensingh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→ Dhaka →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Mymensingh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29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Diarrhoea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(Feb) → fever, cold, cough (Mar) → measles confirmed (Apr) → respiratory distress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2A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1. Local pharmacy 2. Traditional healer (faith healing) 3. Community-Based Medical College,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Churkhai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(×2) 4. Dhaka Medical 5. Dhaka private hospital (NICU unaffordable) 6. Grandmother's home,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Trishal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7.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Mymensingh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Medical 'Measles Corner' → Death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2B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Traditional treatment caused critical delay; NICU unaffordable; transferred to 8th floor without oxygen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2C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19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37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2E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30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6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31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3B6D11"/>
                <w:sz w:val="18"/>
                <w:szCs w:val="18"/>
              </w:rPr>
              <w:t>Not eligible (&lt;9 months)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32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Gazipur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→ Dhaka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33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Measles, pneumonia, respiratory distress (both twins affected)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34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Gazipur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local 2. Dhaka Medical (no bed) 3. Padma General Hospital (1 night PICU) 4. Bangladesh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Shishu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 PICU → Death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35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Multiple hospitals denied admission; 13 of 14 ICU children critically ill; twin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Ruhi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also in PICU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36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20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41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38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3A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8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3B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3B6D11"/>
                <w:sz w:val="18"/>
                <w:szCs w:val="18"/>
              </w:rPr>
              <w:t>Not eligible (&lt;9 months)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3C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Rajshahi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3D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Measles; ICU support required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3E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Rajshahi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 — ICU crisis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3F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ICU unavailability; parents distraught (video report,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Jamuna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TV)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40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21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4B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42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44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9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45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5F5E5A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46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Cox's Bazar → Chittagong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47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Measles, measles encephalitis (brain inflammation), seizures, unconsciousness, respiratory failure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48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1. Cox's Bazar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Sadar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 2.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Chattogram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Medical College Hospital PICU → Death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49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ICU high-flow machines faulty; family bought HFNC circuit (BDT 11,500) — arrived after death; father sold camera (sole livelihood)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4A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22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55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4C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4E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3 years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4F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5F5E5A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50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Kamrangirchar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, Dhaka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51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Fever (up to 106°F), measles, respiratory distress; mother fetching injection when he died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52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1. Dhaka Medical College Hospital 2. DNCC Hospital,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Mahakhali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(admitted 16 Apr; ICU) → Death 22 Apr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53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Nurses didn't come during critical night; mother was buying injection when he died; doctor applied chest compressions but too late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54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23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5F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56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58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2 years 3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59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5F5E5A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5A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Kanairghat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, Sylhet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5B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 symptoms, complications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5C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Sylhet divisional hospital (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Shahid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Shamsuddin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) → Death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5D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Inadequate critical care capacity in Sylhet; part of cluster of 3 Sylhet deaths in one day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5E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24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69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60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62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1 year 5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63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5F5E5A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64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Jagannathpur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Sunamganj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65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 symptoms, complications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66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Sylhet divisional hospital → Death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67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Multiple Sylhet-area deaths same day; inadequate district-level care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68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25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73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6A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6C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8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6D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3B6D11"/>
                <w:sz w:val="18"/>
                <w:szCs w:val="18"/>
              </w:rPr>
              <w:t>Not eligible (&lt;9 months)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6E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Chatak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Sunamganj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6F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 symptoms, complications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70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Shahid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Shamsuddin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Hospital, Sylhet → Death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71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Cluster of Sylhet deaths; inadequate PICU at local level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72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26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7D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74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76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3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77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3B6D11"/>
                <w:sz w:val="18"/>
                <w:szCs w:val="18"/>
              </w:rPr>
              <w:t>Not eligible (&lt;9 months)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78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Jamalpur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Sadar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79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 symptoms, pneumonia, complications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7A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Mymensingh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Medical College Hospital (admitted 10 May; measles isolation ward) → Death 12 May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7B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Admitted to isolation ward; pneumonia with measles; one of 31 deaths at MMCH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7C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27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87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7E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80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10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81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5F5E5A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82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Ishwarganj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Mymensingh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83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 symptoms, pneumonia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84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Mymensingh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Medical College Hospital (admitted 5 May; measles isolation ward) → Death ~13 May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85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Died in measles isolation ward; part of ongoing cluster at MMCH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86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28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91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88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8A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6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8B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3B6D11"/>
                <w:sz w:val="18"/>
                <w:szCs w:val="18"/>
              </w:rPr>
              <w:t>Not eligible (&lt;9 months)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8C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Cumilla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Sadar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South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8D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 symptoms, complications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8E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Cumilla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Medical College Hospital — measles isolation unit (admitted 9 May) → Death 13 May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8F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4th measles death at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Cumilla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Medical; no named PICU access; one of cluster of 7 district deaths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90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29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9B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92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94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10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95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5F5E5A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96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Sherpur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Bogura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97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 symptoms with rash; suspected measles (test sent to Dhaka)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98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Shahid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Ziaur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Rahman Medical College Hospital,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Bogura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— measles isolation ward → Death ~1 Apr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99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paediatric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ICU at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Bogura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Medical; hospital wrote to ministry for PICU; died in isolation ward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9A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30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A5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9C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9E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3.5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9F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3B6D11"/>
                <w:sz w:val="18"/>
                <w:szCs w:val="18"/>
              </w:rPr>
              <w:t>Not eligible (&lt;9 months)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A0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Trishal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Mymensingh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A1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 symptoms + pneumonia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A2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Mymensingh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Medical College Hospital (admitted 21 Apr; measles isolation ward) → Death 25 Apr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A3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Died in hospital measles ward; pneumonia + measles combination; one of 17 deaths at MMCH by late April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A4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31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AF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A6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A8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7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A9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3B6D11"/>
                <w:sz w:val="18"/>
                <w:szCs w:val="18"/>
              </w:rPr>
              <w:t>Not eligible (&lt;9 months)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AA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Madhupur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Tangail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AB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 symptoms, pneumonia, heart failure (noted on death certificate)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AC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Mymensingh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Medical College Hospital (admitted 30 Apr; measles isolation ward) → Death 4 May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AD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Died 5 days after admission; measles + pneumonia + cardiac complications; 25th death at MMCH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AE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32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B9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B0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B2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11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B3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5F5E5A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B4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Sirajganj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Ullahpara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B5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 symptoms + pneumonia — PICU required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B6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Ullahpara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2.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Ashulia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, Dhaka 3. MR Khan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Shishu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 4. Bangladesh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Shishu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 PICU → Death 12 Apr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B7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20 days seeking PICU across 4 facilities; cost &gt;BDT 250,000 (wife's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jewellery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sold); doctors called with death news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B8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33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C3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BA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BC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8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BD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3B6D11"/>
                <w:sz w:val="18"/>
                <w:szCs w:val="18"/>
              </w:rPr>
              <w:t>Not eligible (&lt;9 months)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BE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Kushtia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BF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 symptoms, complications — PICU required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C0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Kushtia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Medical College Hospital (admitted 25 Mar) 2.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Rajshahi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private hospital PICU (2 days) 3. Back to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Kushtia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Medical (unaffordable) → Death 13 Apr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C1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Father (grocer) spent BDT 50,000 in 2 days at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Rajshahi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PICU; couldn't continue;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Kushtia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Medical had no PICU (used improvised 'head-box')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C2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34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CD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C4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C6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9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C7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5F5E5A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C8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Damurhuda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Chuadanga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C9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Confirmed measles (lab confirmed)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CA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Chuadanga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Sadar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 — measles isolation ward (admitted 15 Apr) → Home (23 Apr) →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Chuadanga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Sadar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 (24 Apr, DOA) → Death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CB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First measles death in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Chuadanga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district; discharged then deteriorated suddenly at home; readmitted and died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CC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35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D7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CE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D0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8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D1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3B6D11"/>
                <w:sz w:val="18"/>
                <w:szCs w:val="18"/>
              </w:rPr>
              <w:t>Not eligible (&lt;9 months)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D2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Damurhuda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Chuadanga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D3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Measles symptoms; 2nd measles death in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Chuadanga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D4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Chuadanga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Sadar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Hospital — isolation ward (admitted 29 Apr) → Death 2 May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D5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Second measles death in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Chuadanga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district; died during treatment in isolation ward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D6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36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E1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D8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DA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3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DB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3B6D11"/>
                <w:sz w:val="18"/>
                <w:szCs w:val="18"/>
              </w:rPr>
              <w:t>Not eligible (&lt;9 months)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DC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Netrokona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Sadar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DD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 symptoms + pneumonia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DE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Mymensingh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Medical College Hospital (admitted 17 Mar; measles isolation ward) → Death ~8 Apr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DF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Very young infant (3 months); died in measles isolation ward; one of cluster deaths at MMCH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E0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37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  <w:tr w:rsidR="00AB474E" w:rsidRPr="003447E3" w14:paraId="7F235FEB" w14:textId="77777777" w:rsidTr="00AB474E">
        <w:tc>
          <w:tcPr>
            <w:tcW w:w="57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E2" w14:textId="77777777" w:rsidR="00AB474E" w:rsidRPr="003447E3" w:rsidRDefault="00AB474E">
            <w:pPr>
              <w:jc w:val="center"/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8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E4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8 months</w:t>
            </w:r>
          </w:p>
        </w:tc>
        <w:tc>
          <w:tcPr>
            <w:tcW w:w="129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E5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color w:val="3B6D11"/>
                <w:sz w:val="18"/>
                <w:szCs w:val="18"/>
              </w:rPr>
              <w:t>Not eligible (&lt;9 months)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E6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Trishal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Mymensingh</w:t>
            </w:r>
            <w:proofErr w:type="spellEnd"/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E7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Measles symptoms + pneumonia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E8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Mymensingh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 Medical College Hospital (measles isolation ward) → Death ~8 Apr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E9" w14:textId="77777777" w:rsidR="00AB474E" w:rsidRPr="003447E3" w:rsidRDefault="00AB474E">
            <w:pPr>
              <w:rPr>
                <w:rFonts w:ascii="Times New Roman" w:hAnsi="Times New Roman" w:cs="Times New Roman"/>
              </w:rPr>
            </w:pPr>
            <w:r w:rsidRPr="003447E3">
              <w:rPr>
                <w:rFonts w:ascii="Times New Roman" w:hAnsi="Times New Roman" w:cs="Times New Roman"/>
                <w:sz w:val="18"/>
                <w:szCs w:val="18"/>
              </w:rPr>
              <w:t xml:space="preserve">Died same day as </w:t>
            </w:r>
            <w:proofErr w:type="spellStart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Adiba</w:t>
            </w:r>
            <w:proofErr w:type="spellEnd"/>
            <w:r w:rsidRPr="003447E3">
              <w:rPr>
                <w:rFonts w:ascii="Times New Roman" w:hAnsi="Times New Roman" w:cs="Times New Roman"/>
                <w:sz w:val="18"/>
                <w:szCs w:val="18"/>
              </w:rPr>
              <w:t>; cluster deaths at MMCH; 8 months old — not yet eligible for MR vaccine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7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35FEA" w14:textId="77777777" w:rsidR="00AB474E" w:rsidRPr="003447E3" w:rsidRDefault="00AC677B">
            <w:pPr>
              <w:rPr>
                <w:rFonts w:ascii="Times New Roman" w:hAnsi="Times New Roman" w:cs="Times New Roman"/>
              </w:rPr>
            </w:pPr>
            <w:hyperlink r:id="rId38" w:history="1">
              <w:r w:rsidR="00AB474E" w:rsidRPr="003447E3">
                <w:rPr>
                  <w:rFonts w:ascii="Times New Roman" w:hAnsi="Times New Roman" w:cs="Times New Roman"/>
                  <w:color w:val="0563C1"/>
                  <w:sz w:val="16"/>
                  <w:szCs w:val="16"/>
                  <w:u w:val="single"/>
                </w:rPr>
                <w:t>Source</w:t>
              </w:r>
            </w:hyperlink>
          </w:p>
        </w:tc>
      </w:tr>
    </w:tbl>
    <w:p w14:paraId="7F235FEC" w14:textId="33F2FA04" w:rsidR="003F72FE" w:rsidRPr="00334A1E" w:rsidRDefault="00451A64">
      <w:pPr>
        <w:spacing w:before="120"/>
        <w:rPr>
          <w:rFonts w:ascii="Times New Roman" w:hAnsi="Times New Roman" w:cs="Times New Roman"/>
        </w:rPr>
      </w:pPr>
      <w:r w:rsidRPr="00334A1E">
        <w:rPr>
          <w:rFonts w:ascii="Times New Roman" w:hAnsi="Times New Roman" w:cs="Times New Roman"/>
          <w:i/>
          <w:iCs/>
          <w:sz w:val="16"/>
          <w:szCs w:val="16"/>
        </w:rPr>
        <w:t xml:space="preserve">PICU = </w:t>
      </w:r>
      <w:proofErr w:type="spellStart"/>
      <w:r w:rsidRPr="00334A1E">
        <w:rPr>
          <w:rFonts w:ascii="Times New Roman" w:hAnsi="Times New Roman" w:cs="Times New Roman"/>
          <w:i/>
          <w:iCs/>
          <w:sz w:val="16"/>
          <w:szCs w:val="16"/>
        </w:rPr>
        <w:t>Paediatric</w:t>
      </w:r>
      <w:proofErr w:type="spellEnd"/>
      <w:r w:rsidRPr="00334A1E">
        <w:rPr>
          <w:rFonts w:ascii="Times New Roman" w:hAnsi="Times New Roman" w:cs="Times New Roman"/>
          <w:i/>
          <w:iCs/>
          <w:sz w:val="16"/>
          <w:szCs w:val="16"/>
        </w:rPr>
        <w:t xml:space="preserve"> Intensive Care Unit; ICU = Intensive Care Unit; HFNC = High-Flow Nasal Cannula; MR = Measles-Rubella; MMCH = </w:t>
      </w:r>
      <w:proofErr w:type="spellStart"/>
      <w:r w:rsidRPr="00334A1E">
        <w:rPr>
          <w:rFonts w:ascii="Times New Roman" w:hAnsi="Times New Roman" w:cs="Times New Roman"/>
          <w:i/>
          <w:iCs/>
          <w:sz w:val="16"/>
          <w:szCs w:val="16"/>
        </w:rPr>
        <w:t>Mymensingh</w:t>
      </w:r>
      <w:proofErr w:type="spellEnd"/>
      <w:r w:rsidRPr="00334A1E">
        <w:rPr>
          <w:rFonts w:ascii="Times New Roman" w:hAnsi="Times New Roman" w:cs="Times New Roman"/>
          <w:i/>
          <w:iCs/>
          <w:sz w:val="16"/>
          <w:szCs w:val="16"/>
        </w:rPr>
        <w:t xml:space="preserve"> Medical College Hospital; DMCH = Dhaka Medical College Hospital; BDT = Bangladeshi Taka; DOA = Dead on Arrival. </w:t>
      </w:r>
      <w:bookmarkEnd w:id="0"/>
    </w:p>
    <w:sectPr w:rsidR="003F72FE" w:rsidRPr="00334A1E" w:rsidSect="00AC677B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E0238"/>
    <w:multiLevelType w:val="hybridMultilevel"/>
    <w:tmpl w:val="B23EA1F2"/>
    <w:lvl w:ilvl="0" w:tplc="453EBD14">
      <w:start w:val="1"/>
      <w:numFmt w:val="bullet"/>
      <w:lvlText w:val="●"/>
      <w:lvlJc w:val="left"/>
      <w:pPr>
        <w:ind w:left="720" w:hanging="360"/>
      </w:pPr>
    </w:lvl>
    <w:lvl w:ilvl="1" w:tplc="3DD0DF6A">
      <w:start w:val="1"/>
      <w:numFmt w:val="bullet"/>
      <w:lvlText w:val="○"/>
      <w:lvlJc w:val="left"/>
      <w:pPr>
        <w:ind w:left="1440" w:hanging="360"/>
      </w:pPr>
    </w:lvl>
    <w:lvl w:ilvl="2" w:tplc="6624DFF4">
      <w:start w:val="1"/>
      <w:numFmt w:val="bullet"/>
      <w:lvlText w:val="■"/>
      <w:lvlJc w:val="left"/>
      <w:pPr>
        <w:ind w:left="2160" w:hanging="360"/>
      </w:pPr>
    </w:lvl>
    <w:lvl w:ilvl="3" w:tplc="0DB0591A">
      <w:start w:val="1"/>
      <w:numFmt w:val="bullet"/>
      <w:lvlText w:val="●"/>
      <w:lvlJc w:val="left"/>
      <w:pPr>
        <w:ind w:left="2880" w:hanging="360"/>
      </w:pPr>
    </w:lvl>
    <w:lvl w:ilvl="4" w:tplc="BF9EA68E">
      <w:start w:val="1"/>
      <w:numFmt w:val="bullet"/>
      <w:lvlText w:val="○"/>
      <w:lvlJc w:val="left"/>
      <w:pPr>
        <w:ind w:left="3600" w:hanging="360"/>
      </w:pPr>
    </w:lvl>
    <w:lvl w:ilvl="5" w:tplc="0768761A">
      <w:start w:val="1"/>
      <w:numFmt w:val="bullet"/>
      <w:lvlText w:val="■"/>
      <w:lvlJc w:val="left"/>
      <w:pPr>
        <w:ind w:left="4320" w:hanging="360"/>
      </w:pPr>
    </w:lvl>
    <w:lvl w:ilvl="6" w:tplc="5B880CA4">
      <w:start w:val="1"/>
      <w:numFmt w:val="bullet"/>
      <w:lvlText w:val="●"/>
      <w:lvlJc w:val="left"/>
      <w:pPr>
        <w:ind w:left="5040" w:hanging="360"/>
      </w:pPr>
    </w:lvl>
    <w:lvl w:ilvl="7" w:tplc="4C942A24">
      <w:start w:val="1"/>
      <w:numFmt w:val="bullet"/>
      <w:lvlText w:val="●"/>
      <w:lvlJc w:val="left"/>
      <w:pPr>
        <w:ind w:left="5760" w:hanging="360"/>
      </w:pPr>
    </w:lvl>
    <w:lvl w:ilvl="8" w:tplc="F4AAB1B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isplayBackgroundShape/>
  <w:proofState w:spelling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2FE"/>
    <w:rsid w:val="00334A1E"/>
    <w:rsid w:val="003447E3"/>
    <w:rsid w:val="003F72FE"/>
    <w:rsid w:val="00451A64"/>
    <w:rsid w:val="00594211"/>
    <w:rsid w:val="00650437"/>
    <w:rsid w:val="008E62B3"/>
    <w:rsid w:val="00A322FC"/>
    <w:rsid w:val="00A43D40"/>
    <w:rsid w:val="00AB474E"/>
    <w:rsid w:val="00AC677B"/>
    <w:rsid w:val="00DA459B"/>
    <w:rsid w:val="00F3249E"/>
    <w:rsid w:val="00FA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35E89"/>
  <w15:docId w15:val="{9287A0BF-108F-4092-BE47-4BEB223E9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prothomalo.com/bangladesh/fnbixs9j5r" TargetMode="External"/><Relationship Id="rId18" Type="http://schemas.openxmlformats.org/officeDocument/2006/relationships/hyperlink" Target="https://samakal.com/whole-country/article/353501" TargetMode="External"/><Relationship Id="rId26" Type="http://schemas.openxmlformats.org/officeDocument/2006/relationships/hyperlink" Target="https://www.prothomalo.com/bangladesh/district/4z8a7g04v3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youtube.com/watch?v=bEoFZWVG2xs" TargetMode="External"/><Relationship Id="rId34" Type="http://schemas.openxmlformats.org/officeDocument/2006/relationships/hyperlink" Target="https://www.prothomalo.com/bangladesh/501kzu490u" TargetMode="External"/><Relationship Id="rId7" Type="http://schemas.openxmlformats.org/officeDocument/2006/relationships/hyperlink" Target="https://www.prothomalo.com/bangladesh/nmwdlkqow6" TargetMode="External"/><Relationship Id="rId12" Type="http://schemas.openxmlformats.org/officeDocument/2006/relationships/hyperlink" Target="https://www.prothomalo.com/bangladesh/d76npw6an2" TargetMode="External"/><Relationship Id="rId17" Type="http://schemas.openxmlformats.org/officeDocument/2006/relationships/hyperlink" Target="https://www.prothomalo.com/bangladesh/district/xj0hmpk8fl" TargetMode="External"/><Relationship Id="rId25" Type="http://schemas.openxmlformats.org/officeDocument/2006/relationships/hyperlink" Target="https://www.prothomalo.com/bangladesh/district/4z8a7g04v3" TargetMode="External"/><Relationship Id="rId33" Type="http://schemas.openxmlformats.org/officeDocument/2006/relationships/hyperlink" Target="https://www.prothomalo.com/bangladesh/501kzu490u" TargetMode="External"/><Relationship Id="rId38" Type="http://schemas.openxmlformats.org/officeDocument/2006/relationships/hyperlink" Target="https://www.prothomalo.com/bangladesh/district/bu62j5swl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rothomalo.com/bangladesh/district/5x5oh62sym" TargetMode="External"/><Relationship Id="rId20" Type="http://schemas.openxmlformats.org/officeDocument/2006/relationships/hyperlink" Target="https://www.dhakapost.com/health/443207" TargetMode="External"/><Relationship Id="rId29" Type="http://schemas.openxmlformats.org/officeDocument/2006/relationships/hyperlink" Target="https://www.prothomalo.com/bangladesh/district/4z8a7g04v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prothomalo.com/bangladesh/qrt12g7sqv" TargetMode="External"/><Relationship Id="rId11" Type="http://schemas.openxmlformats.org/officeDocument/2006/relationships/hyperlink" Target="https://www.prothomalo.com/bangladesh/sa59uqfnvp" TargetMode="External"/><Relationship Id="rId24" Type="http://schemas.openxmlformats.org/officeDocument/2006/relationships/hyperlink" Target="https://www.prothomalo.com/bangladesh/district/4z8a7g04v3" TargetMode="External"/><Relationship Id="rId32" Type="http://schemas.openxmlformats.org/officeDocument/2006/relationships/hyperlink" Target="https://www.prothomalo.com/bangladesh/district/xn651ikbvo" TargetMode="External"/><Relationship Id="rId37" Type="http://schemas.openxmlformats.org/officeDocument/2006/relationships/hyperlink" Target="https://www.prothomalo.com/bangladesh/district/bu62j5swlf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www.prothomalo.com/bangladesh/4re5diyw97" TargetMode="External"/><Relationship Id="rId15" Type="http://schemas.openxmlformats.org/officeDocument/2006/relationships/hyperlink" Target="https://www.prothomalo.com/bangladesh/district/bu62j5swlf" TargetMode="External"/><Relationship Id="rId23" Type="http://schemas.openxmlformats.org/officeDocument/2006/relationships/hyperlink" Target="https://www.prothomalo.com/bangladesh/2nn5n24e10" TargetMode="External"/><Relationship Id="rId28" Type="http://schemas.openxmlformats.org/officeDocument/2006/relationships/hyperlink" Target="https://www.prothomalo.com/bangladesh/district/4z8a7g04v3" TargetMode="External"/><Relationship Id="rId36" Type="http://schemas.openxmlformats.org/officeDocument/2006/relationships/hyperlink" Target="https://www.jugantor.com/country-news/1096425" TargetMode="External"/><Relationship Id="rId10" Type="http://schemas.openxmlformats.org/officeDocument/2006/relationships/hyperlink" Target="https://www.prothomalo.com/bangladesh/501kzu490u" TargetMode="External"/><Relationship Id="rId19" Type="http://schemas.openxmlformats.org/officeDocument/2006/relationships/hyperlink" Target="https://samakal.com/whole-country/article/351359" TargetMode="External"/><Relationship Id="rId31" Type="http://schemas.openxmlformats.org/officeDocument/2006/relationships/hyperlink" Target="https://www.prothomalo.com/bangladesh/district/esywen1r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rothomalo.com/bangladesh/67m60hixw6" TargetMode="External"/><Relationship Id="rId14" Type="http://schemas.openxmlformats.org/officeDocument/2006/relationships/hyperlink" Target="https://www.prothomalo.com/bangladesh/district/xkyadrwqaz" TargetMode="External"/><Relationship Id="rId22" Type="http://schemas.openxmlformats.org/officeDocument/2006/relationships/hyperlink" Target="https://www.tbsnews.net/bangladesh/health/fathers-desperate-search-hfnc-ends-tragedy-measles-infected-infant-dies-ctg" TargetMode="External"/><Relationship Id="rId27" Type="http://schemas.openxmlformats.org/officeDocument/2006/relationships/hyperlink" Target="https://www.prothomalo.com/bangladesh/district/4z8a7g04v3" TargetMode="External"/><Relationship Id="rId30" Type="http://schemas.openxmlformats.org/officeDocument/2006/relationships/hyperlink" Target="https://www.prothomalo.com/bangladesh/district/cuc002l6wc" TargetMode="External"/><Relationship Id="rId35" Type="http://schemas.openxmlformats.org/officeDocument/2006/relationships/hyperlink" Target="https://www.jugantor.com/country-news/1093271" TargetMode="External"/><Relationship Id="rId8" Type="http://schemas.openxmlformats.org/officeDocument/2006/relationships/hyperlink" Target="https://www.prothomalo.com/bangladesh/jgdk8dw88m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2118</Words>
  <Characters>12077</Characters>
  <Application>Microsoft Office Word</Application>
  <DocSecurity>0</DocSecurity>
  <Lines>100</Lines>
  <Paragraphs>28</Paragraphs>
  <ScaleCrop>false</ScaleCrop>
  <Company/>
  <LinksUpToDate>false</LinksUpToDate>
  <CharactersWithSpaces>14167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Sahaya M</cp:lastModifiedBy>
  <cp:revision>12</cp:revision>
  <dcterms:created xsi:type="dcterms:W3CDTF">2026-05-31T05:26:00Z</dcterms:created>
  <dcterms:modified xsi:type="dcterms:W3CDTF">2026-06-27T02:22:00Z</dcterms:modified>
</cp:coreProperties>
</file>