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8EA76B" w14:textId="2B76CE39" w:rsidR="00410975" w:rsidRPr="00DA22C3" w:rsidRDefault="0036123B" w:rsidP="00410975">
      <w:pPr>
        <w:pStyle w:val="Heading1"/>
        <w:jc w:val="left"/>
        <w:rPr>
          <w:rFonts w:ascii="Arial" w:hAnsi="Arial" w:cs="Arial"/>
          <w:b/>
          <w:sz w:val="24"/>
          <w:szCs w:val="24"/>
        </w:rPr>
      </w:pPr>
      <w:r>
        <w:rPr>
          <w:rFonts w:ascii="Arial" w:hAnsi="Arial" w:cs="Arial"/>
          <w:b/>
          <w:sz w:val="24"/>
          <w:szCs w:val="24"/>
        </w:rPr>
        <w:t>Appendix 1: Literature search</w:t>
      </w:r>
    </w:p>
    <w:p w14:paraId="4B90210A" w14:textId="77777777" w:rsidR="000A145E" w:rsidRPr="00DA22C3" w:rsidRDefault="000A145E" w:rsidP="00AE085A">
      <w:pPr>
        <w:ind w:left="0"/>
        <w:rPr>
          <w:rFonts w:ascii="Arial" w:eastAsiaTheme="majorEastAsia" w:hAnsi="Arial" w:cs="Arial"/>
          <w:sz w:val="24"/>
          <w:szCs w:val="24"/>
          <w:u w:val="single"/>
        </w:rPr>
      </w:pPr>
    </w:p>
    <w:p w14:paraId="73505259" w14:textId="387D7BF2" w:rsidR="000A145E" w:rsidRPr="00DA22C3" w:rsidRDefault="00F8570B" w:rsidP="00AE085A">
      <w:pPr>
        <w:ind w:left="0"/>
        <w:rPr>
          <w:rFonts w:ascii="Arial" w:eastAsiaTheme="majorEastAsia" w:hAnsi="Arial" w:cs="Arial"/>
          <w:b/>
          <w:sz w:val="24"/>
          <w:szCs w:val="24"/>
          <w:u w:val="single"/>
        </w:rPr>
      </w:pPr>
      <w:r w:rsidRPr="00DA22C3">
        <w:rPr>
          <w:rFonts w:ascii="Arial" w:hAnsi="Arial" w:cs="Arial"/>
          <w:b/>
          <w:sz w:val="24"/>
          <w:szCs w:val="24"/>
          <w:u w:val="single"/>
        </w:rPr>
        <w:t>Hepatobiliary p</w:t>
      </w:r>
      <w:r w:rsidR="000A145E" w:rsidRPr="00DA22C3">
        <w:rPr>
          <w:rFonts w:ascii="Arial" w:hAnsi="Arial" w:cs="Arial"/>
          <w:b/>
          <w:sz w:val="24"/>
          <w:szCs w:val="24"/>
          <w:u w:val="single"/>
        </w:rPr>
        <w:t>athology</w:t>
      </w:r>
      <w:r w:rsidRPr="00DA22C3">
        <w:rPr>
          <w:rFonts w:ascii="Arial" w:hAnsi="Arial" w:cs="Arial"/>
          <w:b/>
          <w:sz w:val="24"/>
          <w:szCs w:val="24"/>
          <w:u w:val="single"/>
        </w:rPr>
        <w:t>, excluding trauma</w:t>
      </w:r>
    </w:p>
    <w:p w14:paraId="4074E15E" w14:textId="07D23AD9" w:rsidR="009D6902" w:rsidRPr="00DA22C3" w:rsidRDefault="00863504" w:rsidP="00402E37">
      <w:pPr>
        <w:pStyle w:val="ListParagraph"/>
        <w:numPr>
          <w:ilvl w:val="0"/>
          <w:numId w:val="23"/>
        </w:numPr>
        <w:rPr>
          <w:rFonts w:ascii="Arial" w:eastAsiaTheme="majorEastAsia" w:hAnsi="Arial" w:cs="Arial"/>
          <w:sz w:val="24"/>
          <w:szCs w:val="24"/>
          <w:u w:val="single"/>
        </w:rPr>
      </w:pPr>
      <w:r w:rsidRPr="00DA22C3">
        <w:rPr>
          <w:rFonts w:ascii="Arial" w:hAnsi="Arial" w:cs="Arial"/>
          <w:b/>
          <w:sz w:val="24"/>
          <w:szCs w:val="24"/>
        </w:rPr>
        <w:t>Liver cancer, h</w:t>
      </w:r>
      <w:r w:rsidR="00AD1A92" w:rsidRPr="00DA22C3">
        <w:rPr>
          <w:rFonts w:ascii="Arial" w:hAnsi="Arial" w:cs="Arial"/>
          <w:b/>
          <w:sz w:val="24"/>
          <w:szCs w:val="24"/>
        </w:rPr>
        <w:t xml:space="preserve">epatocellular carcinoma, and </w:t>
      </w:r>
      <w:r w:rsidRPr="00DA22C3">
        <w:rPr>
          <w:rFonts w:ascii="Arial" w:hAnsi="Arial" w:cs="Arial"/>
          <w:b/>
          <w:sz w:val="24"/>
          <w:szCs w:val="24"/>
        </w:rPr>
        <w:t>h</w:t>
      </w:r>
      <w:r w:rsidR="000A145E" w:rsidRPr="00DA22C3">
        <w:rPr>
          <w:rFonts w:ascii="Arial" w:hAnsi="Arial" w:cs="Arial"/>
          <w:b/>
          <w:sz w:val="24"/>
          <w:szCs w:val="24"/>
        </w:rPr>
        <w:t xml:space="preserve">epatomas: </w:t>
      </w:r>
    </w:p>
    <w:p w14:paraId="3CFC757E" w14:textId="126F83BF" w:rsidR="00863504" w:rsidRPr="00DA22C3" w:rsidRDefault="00060F49" w:rsidP="009D6902">
      <w:pPr>
        <w:ind w:left="720"/>
        <w:rPr>
          <w:rFonts w:ascii="Arial" w:hAnsi="Arial" w:cs="Arial"/>
          <w:sz w:val="24"/>
          <w:szCs w:val="24"/>
        </w:rPr>
      </w:pPr>
      <w:r w:rsidRPr="00DA22C3">
        <w:rPr>
          <w:rFonts w:ascii="Arial" w:hAnsi="Arial" w:cs="Arial"/>
          <w:b/>
          <w:sz w:val="24"/>
          <w:szCs w:val="24"/>
        </w:rPr>
        <w:t>Terms:</w:t>
      </w:r>
      <w:r w:rsidR="00D35E2C" w:rsidRPr="00DA22C3">
        <w:rPr>
          <w:rFonts w:ascii="Arial" w:hAnsi="Arial" w:cs="Arial"/>
          <w:b/>
          <w:sz w:val="24"/>
          <w:szCs w:val="24"/>
        </w:rPr>
        <w:t xml:space="preserve"> </w:t>
      </w:r>
      <w:r w:rsidR="00E61D29" w:rsidRPr="00DA22C3">
        <w:rPr>
          <w:rFonts w:ascii="Arial" w:hAnsi="Arial" w:cs="Arial"/>
          <w:sz w:val="24"/>
          <w:szCs w:val="24"/>
        </w:rPr>
        <w:t>Either</w:t>
      </w:r>
      <w:r w:rsidR="00E61D29" w:rsidRPr="00DA22C3">
        <w:rPr>
          <w:rFonts w:ascii="Arial" w:hAnsi="Arial" w:cs="Arial"/>
          <w:b/>
          <w:sz w:val="24"/>
          <w:szCs w:val="24"/>
        </w:rPr>
        <w:t xml:space="preserve"> ‘</w:t>
      </w:r>
      <w:r w:rsidR="00D35E2C" w:rsidRPr="00DA22C3">
        <w:rPr>
          <w:rFonts w:ascii="Arial" w:hAnsi="Arial" w:cs="Arial"/>
          <w:b/>
          <w:sz w:val="24"/>
          <w:szCs w:val="24"/>
          <w:u w:val="single"/>
        </w:rPr>
        <w:t>3D printing</w:t>
      </w:r>
      <w:r w:rsidR="00E61D29" w:rsidRPr="00DA22C3">
        <w:rPr>
          <w:rFonts w:ascii="Arial" w:hAnsi="Arial" w:cs="Arial"/>
          <w:b/>
          <w:sz w:val="24"/>
          <w:szCs w:val="24"/>
          <w:u w:val="single"/>
        </w:rPr>
        <w:t>’</w:t>
      </w:r>
      <w:r w:rsidR="00D35E2C" w:rsidRPr="00DA22C3">
        <w:rPr>
          <w:rFonts w:ascii="Arial" w:hAnsi="Arial" w:cs="Arial"/>
          <w:sz w:val="24"/>
          <w:szCs w:val="24"/>
        </w:rPr>
        <w:t xml:space="preserve"> or </w:t>
      </w:r>
      <w:r w:rsidR="00E61D29" w:rsidRPr="00DA22C3">
        <w:rPr>
          <w:rFonts w:ascii="Arial" w:hAnsi="Arial" w:cs="Arial"/>
          <w:sz w:val="24"/>
          <w:szCs w:val="24"/>
        </w:rPr>
        <w:t>‘</w:t>
      </w:r>
      <w:r w:rsidR="00D35E2C" w:rsidRPr="00DA22C3">
        <w:rPr>
          <w:rFonts w:ascii="Arial" w:hAnsi="Arial" w:cs="Arial"/>
          <w:b/>
          <w:sz w:val="24"/>
          <w:szCs w:val="24"/>
          <w:u w:val="single"/>
        </w:rPr>
        <w:t>rapid prototyping</w:t>
      </w:r>
      <w:r w:rsidR="00E61D29" w:rsidRPr="00DA22C3">
        <w:rPr>
          <w:rFonts w:ascii="Arial" w:hAnsi="Arial" w:cs="Arial"/>
          <w:b/>
          <w:sz w:val="24"/>
          <w:szCs w:val="24"/>
          <w:u w:val="single"/>
        </w:rPr>
        <w:t>’</w:t>
      </w:r>
      <w:r w:rsidR="00D35E2C" w:rsidRPr="00DA22C3">
        <w:rPr>
          <w:rFonts w:ascii="Arial" w:hAnsi="Arial" w:cs="Arial"/>
          <w:sz w:val="24"/>
          <w:szCs w:val="24"/>
        </w:rPr>
        <w:t xml:space="preserve"> </w:t>
      </w:r>
      <w:r w:rsidR="00E61D29" w:rsidRPr="00DA22C3">
        <w:rPr>
          <w:rFonts w:ascii="Arial" w:hAnsi="Arial" w:cs="Arial"/>
          <w:sz w:val="24"/>
          <w:szCs w:val="24"/>
        </w:rPr>
        <w:t xml:space="preserve">(without quotes) </w:t>
      </w:r>
      <w:r w:rsidR="00D35E2C" w:rsidRPr="00DA22C3">
        <w:rPr>
          <w:rFonts w:ascii="Arial" w:hAnsi="Arial" w:cs="Arial"/>
          <w:sz w:val="24"/>
          <w:szCs w:val="24"/>
        </w:rPr>
        <w:t>individually paired (using Boolean operator AND) with: hepatoma, hepatocellular carcinoma, cholangiocarcinoma, liver cancer, hepatectomy, live</w:t>
      </w:r>
      <w:r w:rsidR="002E05A9" w:rsidRPr="00DA22C3">
        <w:rPr>
          <w:rFonts w:ascii="Arial" w:hAnsi="Arial" w:cs="Arial"/>
          <w:sz w:val="24"/>
          <w:szCs w:val="24"/>
        </w:rPr>
        <w:t xml:space="preserve">r metastasis, </w:t>
      </w:r>
      <w:r w:rsidR="00D35E2C" w:rsidRPr="00DA22C3">
        <w:rPr>
          <w:rFonts w:ascii="Arial" w:hAnsi="Arial" w:cs="Arial"/>
          <w:sz w:val="24"/>
          <w:szCs w:val="24"/>
        </w:rPr>
        <w:t>intrahepatic metastasis</w:t>
      </w:r>
    </w:p>
    <w:p w14:paraId="5C6A025F" w14:textId="3F33D34A" w:rsidR="005F4F1F" w:rsidRPr="00DA22C3" w:rsidRDefault="005608FB" w:rsidP="00402E37">
      <w:pPr>
        <w:pStyle w:val="ListParagraph"/>
        <w:rPr>
          <w:rFonts w:ascii="Arial" w:hAnsi="Arial" w:cs="Arial"/>
          <w:sz w:val="24"/>
          <w:szCs w:val="24"/>
        </w:rPr>
      </w:pPr>
      <w:r w:rsidRPr="00DA22C3">
        <w:rPr>
          <w:rFonts w:ascii="Arial" w:hAnsi="Arial" w:cs="Arial"/>
          <w:b/>
          <w:sz w:val="24"/>
          <w:szCs w:val="24"/>
        </w:rPr>
        <w:t>PubMed s</w:t>
      </w:r>
      <w:r w:rsidR="005F4F1F" w:rsidRPr="00DA22C3">
        <w:rPr>
          <w:rFonts w:ascii="Arial" w:hAnsi="Arial" w:cs="Arial"/>
          <w:b/>
          <w:sz w:val="24"/>
          <w:szCs w:val="24"/>
        </w:rPr>
        <w:t>earch:</w:t>
      </w:r>
      <w:r w:rsidR="005F4F1F" w:rsidRPr="00DA22C3">
        <w:rPr>
          <w:rFonts w:ascii="Arial" w:hAnsi="Arial" w:cs="Arial"/>
          <w:sz w:val="24"/>
          <w:szCs w:val="24"/>
        </w:rPr>
        <w:t xml:space="preserve">  (3D printing AND hepatoma) OR (3D printing AND hepatocellular carcinoma) OR (3D printing AND cholangiocarcinoma) OR  (3D printing AND liver cancer) OR (3D printing AND hepatectomy) OR</w:t>
      </w:r>
      <w:r w:rsidR="00D35E2C" w:rsidRPr="00DA22C3">
        <w:rPr>
          <w:rFonts w:ascii="Arial" w:hAnsi="Arial" w:cs="Arial"/>
          <w:sz w:val="24"/>
          <w:szCs w:val="24"/>
        </w:rPr>
        <w:t xml:space="preserve"> </w:t>
      </w:r>
      <w:r w:rsidR="005F4F1F" w:rsidRPr="00DA22C3">
        <w:rPr>
          <w:rFonts w:ascii="Arial" w:hAnsi="Arial" w:cs="Arial"/>
          <w:sz w:val="24"/>
          <w:szCs w:val="24"/>
        </w:rPr>
        <w:t xml:space="preserve">(3D printing AND liver metastasis) OR (3D printing AND intrahepatic metastasis) OR </w:t>
      </w:r>
      <w:r w:rsidR="00D35E2C" w:rsidRPr="00DA22C3">
        <w:rPr>
          <w:rFonts w:ascii="Arial" w:hAnsi="Arial" w:cs="Arial"/>
          <w:sz w:val="24"/>
          <w:szCs w:val="24"/>
        </w:rPr>
        <w:t xml:space="preserve">(rapid prototyping AND hepatoma) OR </w:t>
      </w:r>
      <w:r w:rsidR="005F4F1F" w:rsidRPr="00DA22C3">
        <w:rPr>
          <w:rFonts w:ascii="Arial" w:hAnsi="Arial" w:cs="Arial"/>
          <w:sz w:val="24"/>
          <w:szCs w:val="24"/>
        </w:rPr>
        <w:t>(rapid prototyping AND hepatocellular carcinoma) OR (rapid prototyping AND cholangiocarcinoma) OR  (rapid prototyping AND liver cancer) OR (rapid prototyping AND hepatectomy) OR  (rapid prototyping AND liver metastasis) OR (rapid prototyping AND intrahepatic metastasis)</w:t>
      </w:r>
    </w:p>
    <w:p w14:paraId="12A25E33" w14:textId="7C91DDE1" w:rsidR="009D6902" w:rsidRPr="00DA22C3" w:rsidRDefault="008F6560" w:rsidP="00873EFB">
      <w:pPr>
        <w:ind w:left="720"/>
        <w:rPr>
          <w:rFonts w:ascii="Arial" w:eastAsiaTheme="majorEastAsia" w:hAnsi="Arial" w:cs="Arial"/>
          <w:sz w:val="24"/>
          <w:szCs w:val="24"/>
        </w:rPr>
      </w:pPr>
      <w:r w:rsidRPr="00DA22C3">
        <w:rPr>
          <w:rFonts w:ascii="Arial" w:eastAsiaTheme="majorEastAsia" w:hAnsi="Arial" w:cs="Arial"/>
          <w:b/>
          <w:sz w:val="24"/>
          <w:szCs w:val="24"/>
        </w:rPr>
        <w:t>Overall</w:t>
      </w:r>
      <w:r w:rsidR="00E643A3" w:rsidRPr="00DA22C3">
        <w:rPr>
          <w:rFonts w:ascii="Arial" w:eastAsiaTheme="majorEastAsia" w:hAnsi="Arial" w:cs="Arial"/>
          <w:b/>
          <w:sz w:val="24"/>
          <w:szCs w:val="24"/>
        </w:rPr>
        <w:t xml:space="preserve"> results</w:t>
      </w:r>
      <w:r w:rsidR="005F4F1F" w:rsidRPr="00DA22C3">
        <w:rPr>
          <w:rFonts w:ascii="Arial" w:eastAsiaTheme="majorEastAsia" w:hAnsi="Arial" w:cs="Arial"/>
          <w:sz w:val="24"/>
          <w:szCs w:val="24"/>
        </w:rPr>
        <w:t xml:space="preserve">: </w:t>
      </w:r>
      <w:r w:rsidR="009D6902" w:rsidRPr="00DA22C3">
        <w:rPr>
          <w:rFonts w:ascii="Arial" w:eastAsiaTheme="majorEastAsia" w:hAnsi="Arial" w:cs="Arial"/>
          <w:sz w:val="24"/>
          <w:szCs w:val="24"/>
        </w:rPr>
        <w:t xml:space="preserve">There were </w:t>
      </w:r>
      <w:r w:rsidR="00EC40B5" w:rsidRPr="00DA22C3">
        <w:rPr>
          <w:rFonts w:ascii="Arial" w:eastAsiaTheme="majorEastAsia" w:hAnsi="Arial" w:cs="Arial"/>
          <w:sz w:val="24"/>
          <w:szCs w:val="24"/>
        </w:rPr>
        <w:t>5</w:t>
      </w:r>
      <w:r w:rsidR="0062018C" w:rsidRPr="00DA22C3">
        <w:rPr>
          <w:rFonts w:ascii="Arial" w:eastAsiaTheme="majorEastAsia" w:hAnsi="Arial" w:cs="Arial"/>
          <w:sz w:val="24"/>
          <w:szCs w:val="24"/>
        </w:rPr>
        <w:t>1</w:t>
      </w:r>
      <w:r w:rsidR="005F4F1F" w:rsidRPr="00DA22C3">
        <w:rPr>
          <w:rFonts w:ascii="Arial" w:eastAsiaTheme="majorEastAsia" w:hAnsi="Arial" w:cs="Arial"/>
          <w:sz w:val="24"/>
          <w:szCs w:val="24"/>
        </w:rPr>
        <w:t xml:space="preserve"> </w:t>
      </w:r>
      <w:r w:rsidR="009D6902" w:rsidRPr="00DA22C3">
        <w:rPr>
          <w:rFonts w:ascii="Arial" w:eastAsiaTheme="majorEastAsia" w:hAnsi="Arial" w:cs="Arial"/>
          <w:sz w:val="24"/>
          <w:szCs w:val="24"/>
        </w:rPr>
        <w:t xml:space="preserve">overall </w:t>
      </w:r>
      <w:r w:rsidR="005F4F1F" w:rsidRPr="00DA22C3">
        <w:rPr>
          <w:rFonts w:ascii="Arial" w:eastAsiaTheme="majorEastAsia" w:hAnsi="Arial" w:cs="Arial"/>
          <w:sz w:val="24"/>
          <w:szCs w:val="24"/>
        </w:rPr>
        <w:t>results</w:t>
      </w:r>
      <w:r w:rsidR="00EC40B5" w:rsidRPr="00DA22C3">
        <w:rPr>
          <w:rFonts w:ascii="Arial" w:eastAsiaTheme="majorEastAsia" w:hAnsi="Arial" w:cs="Arial"/>
          <w:sz w:val="24"/>
          <w:szCs w:val="24"/>
        </w:rPr>
        <w:t>. Out of these, 2</w:t>
      </w:r>
      <w:r w:rsidR="0062018C" w:rsidRPr="00DA22C3">
        <w:rPr>
          <w:rFonts w:ascii="Arial" w:eastAsiaTheme="majorEastAsia" w:hAnsi="Arial" w:cs="Arial"/>
          <w:sz w:val="24"/>
          <w:szCs w:val="24"/>
        </w:rPr>
        <w:t>5</w:t>
      </w:r>
      <w:r w:rsidR="009D6902" w:rsidRPr="00DA22C3">
        <w:rPr>
          <w:rFonts w:ascii="Arial" w:eastAsiaTheme="majorEastAsia" w:hAnsi="Arial" w:cs="Arial"/>
          <w:sz w:val="24"/>
          <w:szCs w:val="24"/>
        </w:rPr>
        <w:t xml:space="preserve"> were deemed as relevant and included </w:t>
      </w:r>
      <w:r w:rsidR="005F4F1F" w:rsidRPr="00DA22C3">
        <w:rPr>
          <w:rFonts w:ascii="Arial" w:eastAsiaTheme="majorEastAsia" w:hAnsi="Arial" w:cs="Arial"/>
          <w:sz w:val="24"/>
          <w:szCs w:val="24"/>
        </w:rPr>
        <w:t>as supporting references</w:t>
      </w:r>
      <w:r w:rsidR="009D6902" w:rsidRPr="00DA22C3">
        <w:rPr>
          <w:rFonts w:ascii="Arial" w:eastAsiaTheme="majorEastAsia" w:hAnsi="Arial" w:cs="Arial"/>
          <w:sz w:val="24"/>
          <w:szCs w:val="24"/>
        </w:rPr>
        <w:t>. The remaining</w:t>
      </w:r>
      <w:r w:rsidR="005F4F1F" w:rsidRPr="00DA22C3">
        <w:rPr>
          <w:rFonts w:ascii="Arial" w:eastAsiaTheme="majorEastAsia" w:hAnsi="Arial" w:cs="Arial"/>
          <w:sz w:val="24"/>
          <w:szCs w:val="24"/>
        </w:rPr>
        <w:t xml:space="preserve"> 2</w:t>
      </w:r>
      <w:r w:rsidR="0062018C" w:rsidRPr="00DA22C3">
        <w:rPr>
          <w:rFonts w:ascii="Arial" w:eastAsiaTheme="majorEastAsia" w:hAnsi="Arial" w:cs="Arial"/>
          <w:sz w:val="24"/>
          <w:szCs w:val="24"/>
        </w:rPr>
        <w:t>6</w:t>
      </w:r>
      <w:r w:rsidR="005F4F1F" w:rsidRPr="00DA22C3">
        <w:rPr>
          <w:rFonts w:ascii="Arial" w:eastAsiaTheme="majorEastAsia" w:hAnsi="Arial" w:cs="Arial"/>
          <w:sz w:val="24"/>
          <w:szCs w:val="24"/>
        </w:rPr>
        <w:t xml:space="preserve"> excluded </w:t>
      </w:r>
      <w:r w:rsidR="0062018C" w:rsidRPr="00DA22C3">
        <w:rPr>
          <w:rFonts w:ascii="Arial" w:eastAsiaTheme="majorEastAsia" w:hAnsi="Arial" w:cs="Arial"/>
          <w:sz w:val="24"/>
          <w:szCs w:val="24"/>
        </w:rPr>
        <w:t>as they did not use anatomic models.</w:t>
      </w:r>
    </w:p>
    <w:p w14:paraId="56E11766" w14:textId="52AB885C" w:rsidR="00B6576D" w:rsidRPr="00DA22C3" w:rsidRDefault="009D6902" w:rsidP="009D6902">
      <w:pPr>
        <w:ind w:left="720"/>
        <w:rPr>
          <w:rFonts w:ascii="Arial" w:eastAsiaTheme="majorEastAsia" w:hAnsi="Arial" w:cs="Arial"/>
          <w:b/>
          <w:sz w:val="24"/>
          <w:szCs w:val="24"/>
        </w:rPr>
      </w:pPr>
      <w:r w:rsidRPr="00DA22C3">
        <w:rPr>
          <w:rFonts w:ascii="Arial" w:eastAsiaTheme="majorEastAsia" w:hAnsi="Arial" w:cs="Arial"/>
          <w:b/>
          <w:sz w:val="24"/>
          <w:szCs w:val="24"/>
        </w:rPr>
        <w:t xml:space="preserve">Table </w:t>
      </w:r>
      <w:r w:rsidR="0036123B">
        <w:rPr>
          <w:rFonts w:ascii="Arial" w:eastAsiaTheme="majorEastAsia" w:hAnsi="Arial" w:cs="Arial"/>
          <w:b/>
          <w:sz w:val="24"/>
          <w:szCs w:val="24"/>
        </w:rPr>
        <w:t>S</w:t>
      </w:r>
      <w:r w:rsidRPr="00DA22C3">
        <w:rPr>
          <w:rFonts w:ascii="Arial" w:eastAsiaTheme="majorEastAsia" w:hAnsi="Arial" w:cs="Arial"/>
          <w:b/>
          <w:sz w:val="24"/>
          <w:szCs w:val="24"/>
        </w:rPr>
        <w:t xml:space="preserve">1.   </w:t>
      </w:r>
    </w:p>
    <w:tbl>
      <w:tblPr>
        <w:tblStyle w:val="TableGrid"/>
        <w:tblW w:w="9576" w:type="dxa"/>
        <w:tblLook w:val="04A0" w:firstRow="1" w:lastRow="0" w:firstColumn="1" w:lastColumn="0" w:noHBand="0" w:noVBand="1"/>
      </w:tblPr>
      <w:tblGrid>
        <w:gridCol w:w="1908"/>
        <w:gridCol w:w="1872"/>
        <w:gridCol w:w="1872"/>
        <w:gridCol w:w="1682"/>
        <w:gridCol w:w="2242"/>
      </w:tblGrid>
      <w:tr w:rsidR="00B6576D" w:rsidRPr="00DA22C3" w14:paraId="1C6BE433" w14:textId="77777777" w:rsidTr="004C5B3A">
        <w:tc>
          <w:tcPr>
            <w:tcW w:w="1908" w:type="dxa"/>
          </w:tcPr>
          <w:p w14:paraId="678A1F5A" w14:textId="77777777" w:rsidR="00B6576D" w:rsidRPr="00DA22C3" w:rsidRDefault="00B6576D" w:rsidP="00B6576D">
            <w:pPr>
              <w:ind w:left="0"/>
              <w:rPr>
                <w:rFonts w:ascii="Arial" w:eastAsiaTheme="majorEastAsia" w:hAnsi="Arial" w:cs="Arial"/>
                <w:sz w:val="24"/>
                <w:szCs w:val="24"/>
              </w:rPr>
            </w:pPr>
            <w:r w:rsidRPr="00DA22C3">
              <w:rPr>
                <w:rFonts w:ascii="Arial" w:eastAsiaTheme="majorEastAsia" w:hAnsi="Arial" w:cs="Arial"/>
                <w:sz w:val="24"/>
                <w:szCs w:val="24"/>
              </w:rPr>
              <w:t>Article category</w:t>
            </w:r>
          </w:p>
        </w:tc>
        <w:tc>
          <w:tcPr>
            <w:tcW w:w="1872" w:type="dxa"/>
          </w:tcPr>
          <w:p w14:paraId="38E1B09D" w14:textId="77777777" w:rsidR="00B6576D" w:rsidRPr="00DA22C3" w:rsidRDefault="00B6576D" w:rsidP="00B6576D">
            <w:pPr>
              <w:ind w:left="0"/>
              <w:rPr>
                <w:rFonts w:ascii="Arial" w:eastAsiaTheme="majorEastAsia" w:hAnsi="Arial" w:cs="Arial"/>
                <w:sz w:val="24"/>
                <w:szCs w:val="24"/>
              </w:rPr>
            </w:pPr>
            <w:r w:rsidRPr="00DA22C3">
              <w:rPr>
                <w:rFonts w:ascii="Arial" w:eastAsiaTheme="majorEastAsia" w:hAnsi="Arial" w:cs="Arial"/>
                <w:sz w:val="24"/>
                <w:szCs w:val="24"/>
              </w:rPr>
              <w:t>Number of article types</w:t>
            </w:r>
          </w:p>
        </w:tc>
        <w:tc>
          <w:tcPr>
            <w:tcW w:w="1872" w:type="dxa"/>
          </w:tcPr>
          <w:p w14:paraId="4541469C" w14:textId="77777777" w:rsidR="00B6576D" w:rsidRPr="00DA22C3" w:rsidRDefault="00B6576D" w:rsidP="00B6576D">
            <w:pPr>
              <w:ind w:left="0"/>
              <w:rPr>
                <w:rFonts w:ascii="Arial" w:eastAsiaTheme="majorEastAsia" w:hAnsi="Arial" w:cs="Arial"/>
                <w:sz w:val="24"/>
                <w:szCs w:val="24"/>
              </w:rPr>
            </w:pPr>
            <w:r w:rsidRPr="00DA22C3">
              <w:rPr>
                <w:rFonts w:ascii="Arial" w:eastAsiaTheme="majorEastAsia" w:hAnsi="Arial" w:cs="Arial"/>
                <w:sz w:val="24"/>
                <w:szCs w:val="24"/>
              </w:rPr>
              <w:t>Number of patients</w:t>
            </w:r>
          </w:p>
        </w:tc>
        <w:tc>
          <w:tcPr>
            <w:tcW w:w="1682" w:type="dxa"/>
          </w:tcPr>
          <w:p w14:paraId="743EA4C3" w14:textId="77777777" w:rsidR="00B6576D" w:rsidRPr="00DA22C3" w:rsidRDefault="00B6576D" w:rsidP="00B6576D">
            <w:pPr>
              <w:ind w:left="0"/>
              <w:rPr>
                <w:rFonts w:ascii="Arial" w:eastAsiaTheme="majorEastAsia" w:hAnsi="Arial" w:cs="Arial"/>
                <w:sz w:val="24"/>
                <w:szCs w:val="24"/>
              </w:rPr>
            </w:pPr>
            <w:r w:rsidRPr="00DA22C3">
              <w:rPr>
                <w:rFonts w:ascii="Arial" w:eastAsiaTheme="majorEastAsia" w:hAnsi="Arial" w:cs="Arial"/>
                <w:sz w:val="24"/>
                <w:szCs w:val="24"/>
              </w:rPr>
              <w:t>Used in clinical care</w:t>
            </w:r>
          </w:p>
        </w:tc>
        <w:tc>
          <w:tcPr>
            <w:tcW w:w="2242" w:type="dxa"/>
          </w:tcPr>
          <w:p w14:paraId="2243C1BB" w14:textId="77777777" w:rsidR="00B6576D" w:rsidRPr="00DA22C3" w:rsidRDefault="00B6576D" w:rsidP="00B6576D">
            <w:pPr>
              <w:ind w:left="0"/>
              <w:rPr>
                <w:rFonts w:ascii="Arial" w:eastAsiaTheme="majorEastAsia" w:hAnsi="Arial" w:cs="Arial"/>
                <w:sz w:val="24"/>
                <w:szCs w:val="24"/>
              </w:rPr>
            </w:pPr>
            <w:r w:rsidRPr="00DA22C3">
              <w:rPr>
                <w:rFonts w:ascii="Arial" w:eastAsiaTheme="majorEastAsia" w:hAnsi="Arial" w:cs="Arial"/>
                <w:sz w:val="24"/>
                <w:szCs w:val="24"/>
              </w:rPr>
              <w:t>Notes</w:t>
            </w:r>
          </w:p>
        </w:tc>
      </w:tr>
      <w:tr w:rsidR="00B6576D" w:rsidRPr="00DA22C3" w14:paraId="1B53B520" w14:textId="77777777" w:rsidTr="004C5B3A">
        <w:tc>
          <w:tcPr>
            <w:tcW w:w="1908" w:type="dxa"/>
          </w:tcPr>
          <w:p w14:paraId="721E3405" w14:textId="63DE8FD4" w:rsidR="00B6576D" w:rsidRPr="00DA22C3" w:rsidRDefault="00B6576D" w:rsidP="00B6576D">
            <w:pPr>
              <w:ind w:left="0"/>
              <w:rPr>
                <w:rFonts w:ascii="Arial" w:eastAsiaTheme="majorEastAsia" w:hAnsi="Arial" w:cs="Arial"/>
                <w:sz w:val="24"/>
                <w:szCs w:val="24"/>
              </w:rPr>
            </w:pPr>
            <w:r w:rsidRPr="00DA22C3">
              <w:rPr>
                <w:rFonts w:ascii="Arial" w:eastAsiaTheme="majorEastAsia" w:hAnsi="Arial" w:cs="Arial"/>
                <w:sz w:val="24"/>
                <w:szCs w:val="24"/>
              </w:rPr>
              <w:t>Case reports</w:t>
            </w:r>
          </w:p>
        </w:tc>
        <w:tc>
          <w:tcPr>
            <w:tcW w:w="1872" w:type="dxa"/>
          </w:tcPr>
          <w:p w14:paraId="0BBE8633" w14:textId="61213D65" w:rsidR="00B6576D" w:rsidRPr="00DA22C3" w:rsidRDefault="00B6576D" w:rsidP="00B6576D">
            <w:pPr>
              <w:ind w:left="0"/>
              <w:rPr>
                <w:rFonts w:ascii="Arial" w:eastAsiaTheme="majorEastAsia" w:hAnsi="Arial" w:cs="Arial"/>
                <w:sz w:val="24"/>
                <w:szCs w:val="24"/>
              </w:rPr>
            </w:pPr>
            <w:r w:rsidRPr="00DA22C3">
              <w:rPr>
                <w:rFonts w:ascii="Arial" w:eastAsiaTheme="majorEastAsia" w:hAnsi="Arial" w:cs="Arial"/>
                <w:sz w:val="24"/>
                <w:szCs w:val="24"/>
              </w:rPr>
              <w:t>1</w:t>
            </w:r>
            <w:r w:rsidR="005F7E4C" w:rsidRPr="00DA22C3">
              <w:rPr>
                <w:rFonts w:ascii="Arial" w:eastAsiaTheme="majorEastAsia" w:hAnsi="Arial" w:cs="Arial"/>
                <w:sz w:val="24"/>
                <w:szCs w:val="24"/>
              </w:rPr>
              <w:t>2</w:t>
            </w:r>
          </w:p>
        </w:tc>
        <w:tc>
          <w:tcPr>
            <w:tcW w:w="1872" w:type="dxa"/>
          </w:tcPr>
          <w:p w14:paraId="272F1909" w14:textId="3DE9E097" w:rsidR="00B6576D" w:rsidRPr="00DA22C3" w:rsidRDefault="005F7E4C" w:rsidP="00B6576D">
            <w:pPr>
              <w:ind w:left="0"/>
              <w:rPr>
                <w:rFonts w:ascii="Arial" w:eastAsiaTheme="majorEastAsia" w:hAnsi="Arial" w:cs="Arial"/>
                <w:sz w:val="24"/>
                <w:szCs w:val="24"/>
              </w:rPr>
            </w:pPr>
            <w:r w:rsidRPr="00DA22C3">
              <w:rPr>
                <w:rFonts w:ascii="Arial" w:eastAsiaTheme="majorEastAsia" w:hAnsi="Arial" w:cs="Arial"/>
                <w:sz w:val="24"/>
                <w:szCs w:val="24"/>
              </w:rPr>
              <w:t>13</w:t>
            </w:r>
          </w:p>
        </w:tc>
        <w:tc>
          <w:tcPr>
            <w:tcW w:w="1682" w:type="dxa"/>
          </w:tcPr>
          <w:p w14:paraId="54E0452F" w14:textId="61738C03" w:rsidR="00B6576D" w:rsidRPr="00DA22C3" w:rsidRDefault="005F7E4C" w:rsidP="00B6576D">
            <w:pPr>
              <w:ind w:left="0"/>
              <w:rPr>
                <w:rFonts w:ascii="Arial" w:eastAsiaTheme="majorEastAsia" w:hAnsi="Arial" w:cs="Arial"/>
                <w:sz w:val="24"/>
                <w:szCs w:val="24"/>
              </w:rPr>
            </w:pPr>
            <w:r w:rsidRPr="00DA22C3">
              <w:rPr>
                <w:rFonts w:ascii="Arial" w:eastAsiaTheme="majorEastAsia" w:hAnsi="Arial" w:cs="Arial"/>
                <w:sz w:val="24"/>
                <w:szCs w:val="24"/>
              </w:rPr>
              <w:t>Yes=8, no=1, unclear=3</w:t>
            </w:r>
          </w:p>
        </w:tc>
        <w:tc>
          <w:tcPr>
            <w:tcW w:w="2242" w:type="dxa"/>
          </w:tcPr>
          <w:p w14:paraId="3ACB10E3" w14:textId="77777777" w:rsidR="00B6576D" w:rsidRPr="00DA22C3" w:rsidRDefault="00B6576D" w:rsidP="00B6576D">
            <w:pPr>
              <w:ind w:left="0"/>
              <w:rPr>
                <w:rFonts w:ascii="Arial" w:eastAsiaTheme="majorEastAsia" w:hAnsi="Arial" w:cs="Arial"/>
                <w:sz w:val="24"/>
                <w:szCs w:val="24"/>
              </w:rPr>
            </w:pPr>
          </w:p>
        </w:tc>
      </w:tr>
      <w:tr w:rsidR="005F7E4C" w:rsidRPr="00DA22C3" w14:paraId="4B84BBEB" w14:textId="77777777" w:rsidTr="004C5B3A">
        <w:tc>
          <w:tcPr>
            <w:tcW w:w="1908" w:type="dxa"/>
          </w:tcPr>
          <w:p w14:paraId="75584C3C" w14:textId="5B2E700D" w:rsidR="005F7E4C" w:rsidRPr="00DA22C3" w:rsidRDefault="005F7E4C" w:rsidP="00B6576D">
            <w:pPr>
              <w:ind w:left="0"/>
              <w:rPr>
                <w:rFonts w:ascii="Arial" w:eastAsiaTheme="majorEastAsia" w:hAnsi="Arial" w:cs="Arial"/>
                <w:i/>
                <w:sz w:val="24"/>
                <w:szCs w:val="24"/>
              </w:rPr>
            </w:pPr>
            <w:r w:rsidRPr="00DA22C3">
              <w:rPr>
                <w:rFonts w:ascii="Arial" w:eastAsiaTheme="majorEastAsia" w:hAnsi="Arial" w:cs="Arial"/>
                <w:sz w:val="24"/>
                <w:szCs w:val="24"/>
              </w:rPr>
              <w:t>Case series</w:t>
            </w:r>
          </w:p>
        </w:tc>
        <w:tc>
          <w:tcPr>
            <w:tcW w:w="1872" w:type="dxa"/>
          </w:tcPr>
          <w:p w14:paraId="5771A22A" w14:textId="1F8D8DB9" w:rsidR="005F7E4C" w:rsidRPr="00DA22C3" w:rsidRDefault="00CB7869" w:rsidP="00B6576D">
            <w:pPr>
              <w:ind w:left="0"/>
              <w:rPr>
                <w:rFonts w:ascii="Arial" w:eastAsiaTheme="majorEastAsia" w:hAnsi="Arial" w:cs="Arial"/>
                <w:i/>
                <w:sz w:val="24"/>
                <w:szCs w:val="24"/>
              </w:rPr>
            </w:pPr>
            <w:r w:rsidRPr="00DA22C3">
              <w:rPr>
                <w:rFonts w:ascii="Arial" w:eastAsiaTheme="majorEastAsia" w:hAnsi="Arial" w:cs="Arial"/>
                <w:sz w:val="24"/>
                <w:szCs w:val="24"/>
              </w:rPr>
              <w:t>9</w:t>
            </w:r>
          </w:p>
        </w:tc>
        <w:tc>
          <w:tcPr>
            <w:tcW w:w="1872" w:type="dxa"/>
          </w:tcPr>
          <w:p w14:paraId="3D671593" w14:textId="5254523D" w:rsidR="005F7E4C" w:rsidRPr="00DA22C3" w:rsidRDefault="00CB7869" w:rsidP="00B6576D">
            <w:pPr>
              <w:ind w:left="0"/>
              <w:rPr>
                <w:rFonts w:ascii="Arial" w:eastAsiaTheme="majorEastAsia" w:hAnsi="Arial" w:cs="Arial"/>
                <w:sz w:val="24"/>
                <w:szCs w:val="24"/>
              </w:rPr>
            </w:pPr>
            <w:r w:rsidRPr="00DA22C3">
              <w:rPr>
                <w:rFonts w:ascii="Arial" w:eastAsiaTheme="majorEastAsia" w:hAnsi="Arial" w:cs="Arial"/>
                <w:sz w:val="24"/>
                <w:szCs w:val="24"/>
              </w:rPr>
              <w:t>112</w:t>
            </w:r>
          </w:p>
        </w:tc>
        <w:tc>
          <w:tcPr>
            <w:tcW w:w="1682" w:type="dxa"/>
          </w:tcPr>
          <w:p w14:paraId="36B38CF5" w14:textId="48D2B5CB" w:rsidR="005F7E4C" w:rsidRPr="00DA22C3" w:rsidRDefault="00CB7869" w:rsidP="00B6576D">
            <w:pPr>
              <w:ind w:left="0"/>
              <w:rPr>
                <w:rFonts w:ascii="Arial" w:eastAsiaTheme="majorEastAsia" w:hAnsi="Arial" w:cs="Arial"/>
                <w:sz w:val="24"/>
                <w:szCs w:val="24"/>
              </w:rPr>
            </w:pPr>
            <w:r w:rsidRPr="00DA22C3">
              <w:rPr>
                <w:rFonts w:ascii="Arial" w:eastAsiaTheme="majorEastAsia" w:hAnsi="Arial" w:cs="Arial"/>
                <w:sz w:val="24"/>
                <w:szCs w:val="24"/>
              </w:rPr>
              <w:t>Yes=5</w:t>
            </w:r>
            <w:r w:rsidR="005F7E4C" w:rsidRPr="00DA22C3">
              <w:rPr>
                <w:rFonts w:ascii="Arial" w:eastAsiaTheme="majorEastAsia" w:hAnsi="Arial" w:cs="Arial"/>
                <w:sz w:val="24"/>
                <w:szCs w:val="24"/>
              </w:rPr>
              <w:t>, No=1, Indirectly=2</w:t>
            </w:r>
            <w:r w:rsidR="004A4CD7" w:rsidRPr="00DA22C3">
              <w:rPr>
                <w:rFonts w:ascii="Arial" w:eastAsiaTheme="majorEastAsia" w:hAnsi="Arial" w:cs="Arial"/>
                <w:sz w:val="24"/>
                <w:szCs w:val="24"/>
              </w:rPr>
              <w:t>, Unclear=1</w:t>
            </w:r>
          </w:p>
        </w:tc>
        <w:tc>
          <w:tcPr>
            <w:tcW w:w="2242" w:type="dxa"/>
          </w:tcPr>
          <w:p w14:paraId="213363B4" w14:textId="798534DB" w:rsidR="005F7E4C" w:rsidRPr="00DA22C3" w:rsidRDefault="00432E9C" w:rsidP="00B6576D">
            <w:pPr>
              <w:ind w:left="0"/>
              <w:rPr>
                <w:rFonts w:ascii="Arial" w:eastAsiaTheme="majorEastAsia" w:hAnsi="Arial" w:cs="Arial"/>
                <w:sz w:val="24"/>
                <w:szCs w:val="24"/>
              </w:rPr>
            </w:pPr>
            <w:r w:rsidRPr="00DA22C3">
              <w:rPr>
                <w:rFonts w:ascii="Arial" w:eastAsiaTheme="majorEastAsia" w:hAnsi="Arial" w:cs="Arial"/>
                <w:sz w:val="24"/>
                <w:szCs w:val="24"/>
              </w:rPr>
              <w:t xml:space="preserve">Indirectly = used in patient consent and used for pathologic sectioning </w:t>
            </w:r>
          </w:p>
        </w:tc>
      </w:tr>
      <w:tr w:rsidR="00556912" w:rsidRPr="00DA22C3" w14:paraId="543C3897" w14:textId="77777777" w:rsidTr="004C5B3A">
        <w:tc>
          <w:tcPr>
            <w:tcW w:w="1908" w:type="dxa"/>
          </w:tcPr>
          <w:p w14:paraId="6EB9970B" w14:textId="2553D133" w:rsidR="00556912" w:rsidRPr="00DA22C3" w:rsidRDefault="00556912" w:rsidP="00B6576D">
            <w:pPr>
              <w:ind w:left="0"/>
              <w:rPr>
                <w:rFonts w:ascii="Arial" w:eastAsia="Times New Roman" w:hAnsi="Arial" w:cs="Arial"/>
                <w:sz w:val="24"/>
                <w:szCs w:val="24"/>
                <w:shd w:val="clear" w:color="auto" w:fill="FFFFFF"/>
              </w:rPr>
            </w:pPr>
            <w:r w:rsidRPr="00DA22C3">
              <w:rPr>
                <w:rFonts w:ascii="Arial" w:eastAsia="Times New Roman" w:hAnsi="Arial" w:cs="Arial"/>
                <w:sz w:val="24"/>
                <w:szCs w:val="24"/>
                <w:shd w:val="clear" w:color="auto" w:fill="FFFFFF"/>
              </w:rPr>
              <w:t>Review articles</w:t>
            </w:r>
          </w:p>
        </w:tc>
        <w:tc>
          <w:tcPr>
            <w:tcW w:w="1872" w:type="dxa"/>
          </w:tcPr>
          <w:p w14:paraId="60E47A4E" w14:textId="1B8D4AED" w:rsidR="00556912" w:rsidRPr="00DA22C3" w:rsidRDefault="00556912" w:rsidP="00B6576D">
            <w:pPr>
              <w:ind w:left="0"/>
              <w:rPr>
                <w:rFonts w:ascii="Arial" w:eastAsiaTheme="majorEastAsia" w:hAnsi="Arial" w:cs="Arial"/>
                <w:sz w:val="24"/>
                <w:szCs w:val="24"/>
              </w:rPr>
            </w:pPr>
            <w:r w:rsidRPr="00DA22C3">
              <w:rPr>
                <w:rFonts w:ascii="Arial" w:eastAsiaTheme="majorEastAsia" w:hAnsi="Arial" w:cs="Arial"/>
                <w:sz w:val="24"/>
                <w:szCs w:val="24"/>
              </w:rPr>
              <w:t>4</w:t>
            </w:r>
          </w:p>
        </w:tc>
        <w:tc>
          <w:tcPr>
            <w:tcW w:w="1872" w:type="dxa"/>
          </w:tcPr>
          <w:p w14:paraId="3834DF2C" w14:textId="16801ED2" w:rsidR="00556912" w:rsidRPr="00DA22C3" w:rsidRDefault="00556912" w:rsidP="00B6576D">
            <w:pPr>
              <w:ind w:left="0"/>
              <w:rPr>
                <w:rFonts w:ascii="Arial" w:eastAsiaTheme="majorEastAsia" w:hAnsi="Arial" w:cs="Arial"/>
                <w:sz w:val="24"/>
                <w:szCs w:val="24"/>
              </w:rPr>
            </w:pPr>
            <w:r w:rsidRPr="00DA22C3">
              <w:rPr>
                <w:rFonts w:ascii="Arial" w:eastAsiaTheme="majorEastAsia" w:hAnsi="Arial" w:cs="Arial"/>
                <w:sz w:val="24"/>
                <w:szCs w:val="24"/>
              </w:rPr>
              <w:t>NA</w:t>
            </w:r>
          </w:p>
        </w:tc>
        <w:tc>
          <w:tcPr>
            <w:tcW w:w="1682" w:type="dxa"/>
          </w:tcPr>
          <w:p w14:paraId="5F6276D8" w14:textId="4C2B2505" w:rsidR="00556912" w:rsidRPr="00DA22C3" w:rsidRDefault="00556912" w:rsidP="00B6576D">
            <w:pPr>
              <w:ind w:left="0"/>
              <w:rPr>
                <w:rFonts w:ascii="Arial" w:eastAsiaTheme="majorEastAsia" w:hAnsi="Arial" w:cs="Arial"/>
                <w:sz w:val="24"/>
                <w:szCs w:val="24"/>
              </w:rPr>
            </w:pPr>
            <w:r w:rsidRPr="00DA22C3">
              <w:rPr>
                <w:rFonts w:ascii="Arial" w:eastAsiaTheme="majorEastAsia" w:hAnsi="Arial" w:cs="Arial"/>
                <w:sz w:val="24"/>
                <w:szCs w:val="24"/>
              </w:rPr>
              <w:t xml:space="preserve">No </w:t>
            </w:r>
          </w:p>
        </w:tc>
        <w:tc>
          <w:tcPr>
            <w:tcW w:w="2242" w:type="dxa"/>
          </w:tcPr>
          <w:p w14:paraId="5F7630D5" w14:textId="77777777" w:rsidR="00556912" w:rsidRPr="00DA22C3" w:rsidRDefault="00556912" w:rsidP="00B6576D">
            <w:pPr>
              <w:ind w:left="0"/>
              <w:rPr>
                <w:rFonts w:ascii="Arial" w:eastAsia="Times New Roman" w:hAnsi="Arial" w:cs="Arial"/>
                <w:sz w:val="24"/>
                <w:szCs w:val="24"/>
                <w:shd w:val="clear" w:color="auto" w:fill="FFFFFF"/>
              </w:rPr>
            </w:pPr>
          </w:p>
        </w:tc>
      </w:tr>
      <w:tr w:rsidR="005F7E4C" w:rsidRPr="00DA22C3" w14:paraId="1E8CC466" w14:textId="77777777" w:rsidTr="004C5B3A">
        <w:tc>
          <w:tcPr>
            <w:tcW w:w="1908" w:type="dxa"/>
          </w:tcPr>
          <w:p w14:paraId="3E2A03CF" w14:textId="5624DC45" w:rsidR="005F7E4C" w:rsidRPr="00DA22C3" w:rsidRDefault="00432E9C" w:rsidP="00B6576D">
            <w:pPr>
              <w:ind w:left="0"/>
              <w:rPr>
                <w:rFonts w:ascii="Arial" w:eastAsiaTheme="majorEastAsia" w:hAnsi="Arial" w:cs="Arial"/>
                <w:sz w:val="24"/>
                <w:szCs w:val="24"/>
              </w:rPr>
            </w:pPr>
            <w:r w:rsidRPr="00DA22C3">
              <w:rPr>
                <w:rFonts w:ascii="Arial" w:eastAsia="Times New Roman" w:hAnsi="Arial" w:cs="Arial"/>
                <w:sz w:val="24"/>
                <w:szCs w:val="24"/>
                <w:shd w:val="clear" w:color="auto" w:fill="FFFFFF"/>
              </w:rPr>
              <w:t>Other</w:t>
            </w:r>
          </w:p>
        </w:tc>
        <w:tc>
          <w:tcPr>
            <w:tcW w:w="1872" w:type="dxa"/>
          </w:tcPr>
          <w:p w14:paraId="6CE0E314" w14:textId="5F2332B5" w:rsidR="005F7E4C" w:rsidRPr="00DA22C3" w:rsidRDefault="00432E9C" w:rsidP="00B6576D">
            <w:pPr>
              <w:ind w:left="0"/>
              <w:rPr>
                <w:rFonts w:ascii="Arial" w:eastAsiaTheme="majorEastAsia" w:hAnsi="Arial" w:cs="Arial"/>
                <w:sz w:val="24"/>
                <w:szCs w:val="24"/>
              </w:rPr>
            </w:pPr>
            <w:r w:rsidRPr="00DA22C3">
              <w:rPr>
                <w:rFonts w:ascii="Arial" w:eastAsiaTheme="majorEastAsia" w:hAnsi="Arial" w:cs="Arial"/>
                <w:sz w:val="24"/>
                <w:szCs w:val="24"/>
              </w:rPr>
              <w:t>1</w:t>
            </w:r>
          </w:p>
        </w:tc>
        <w:tc>
          <w:tcPr>
            <w:tcW w:w="1872" w:type="dxa"/>
          </w:tcPr>
          <w:p w14:paraId="0A747007" w14:textId="0F2B0757" w:rsidR="005F7E4C" w:rsidRPr="00DA22C3" w:rsidRDefault="00837BF9" w:rsidP="00B6576D">
            <w:pPr>
              <w:ind w:left="0"/>
              <w:rPr>
                <w:rFonts w:ascii="Arial" w:eastAsiaTheme="majorEastAsia" w:hAnsi="Arial" w:cs="Arial"/>
                <w:sz w:val="24"/>
                <w:szCs w:val="24"/>
              </w:rPr>
            </w:pPr>
            <w:r w:rsidRPr="00DA22C3">
              <w:rPr>
                <w:rFonts w:ascii="Arial" w:eastAsiaTheme="majorEastAsia" w:hAnsi="Arial" w:cs="Arial"/>
                <w:sz w:val="24"/>
                <w:szCs w:val="24"/>
              </w:rPr>
              <w:t>NA</w:t>
            </w:r>
          </w:p>
        </w:tc>
        <w:tc>
          <w:tcPr>
            <w:tcW w:w="1682" w:type="dxa"/>
          </w:tcPr>
          <w:p w14:paraId="2FFA7677" w14:textId="4675107B" w:rsidR="005F7E4C" w:rsidRPr="00DA22C3" w:rsidRDefault="00432E9C" w:rsidP="00B6576D">
            <w:pPr>
              <w:ind w:left="0"/>
              <w:rPr>
                <w:rFonts w:ascii="Arial" w:eastAsiaTheme="majorEastAsia" w:hAnsi="Arial" w:cs="Arial"/>
                <w:sz w:val="24"/>
                <w:szCs w:val="24"/>
              </w:rPr>
            </w:pPr>
            <w:r w:rsidRPr="00DA22C3">
              <w:rPr>
                <w:rFonts w:ascii="Arial" w:eastAsiaTheme="majorEastAsia" w:hAnsi="Arial" w:cs="Arial"/>
                <w:sz w:val="24"/>
                <w:szCs w:val="24"/>
              </w:rPr>
              <w:t>No</w:t>
            </w:r>
          </w:p>
        </w:tc>
        <w:tc>
          <w:tcPr>
            <w:tcW w:w="2242" w:type="dxa"/>
          </w:tcPr>
          <w:p w14:paraId="369F765E" w14:textId="3C335442" w:rsidR="005F7E4C" w:rsidRPr="00DA22C3" w:rsidRDefault="000A729F" w:rsidP="00B6576D">
            <w:pPr>
              <w:ind w:left="0"/>
              <w:rPr>
                <w:rFonts w:ascii="Arial" w:eastAsiaTheme="majorEastAsia" w:hAnsi="Arial" w:cs="Arial"/>
                <w:sz w:val="24"/>
                <w:szCs w:val="24"/>
              </w:rPr>
            </w:pPr>
            <w:r w:rsidRPr="00DA22C3">
              <w:rPr>
                <w:rFonts w:ascii="Arial" w:eastAsia="Times New Roman" w:hAnsi="Arial" w:cs="Arial"/>
                <w:sz w:val="24"/>
                <w:szCs w:val="24"/>
                <w:shd w:val="clear" w:color="auto" w:fill="FFFFFF"/>
              </w:rPr>
              <w:t>I</w:t>
            </w:r>
            <w:r w:rsidR="00432E9C" w:rsidRPr="00DA22C3">
              <w:rPr>
                <w:rFonts w:ascii="Arial" w:eastAsia="Times New Roman" w:hAnsi="Arial" w:cs="Arial"/>
                <w:sz w:val="24"/>
                <w:szCs w:val="24"/>
                <w:shd w:val="clear" w:color="auto" w:fill="FFFFFF"/>
              </w:rPr>
              <w:t xml:space="preserve">mage-guide percutaneous procedural training/phantom study </w:t>
            </w:r>
          </w:p>
        </w:tc>
      </w:tr>
    </w:tbl>
    <w:p w14:paraId="4578B7D4" w14:textId="199B0126" w:rsidR="00EC40B5" w:rsidRPr="00DA22C3" w:rsidRDefault="009D6902" w:rsidP="00873EFB">
      <w:pPr>
        <w:ind w:left="720"/>
        <w:rPr>
          <w:rFonts w:ascii="Arial" w:eastAsiaTheme="majorEastAsia" w:hAnsi="Arial" w:cs="Arial"/>
          <w:sz w:val="24"/>
          <w:szCs w:val="24"/>
        </w:rPr>
      </w:pPr>
      <w:r w:rsidRPr="00DA22C3">
        <w:rPr>
          <w:rFonts w:ascii="Arial" w:eastAsiaTheme="majorEastAsia" w:hAnsi="Arial" w:cs="Arial"/>
          <w:b/>
          <w:sz w:val="24"/>
          <w:szCs w:val="24"/>
        </w:rPr>
        <w:t xml:space="preserve">Table </w:t>
      </w:r>
      <w:r w:rsidR="0036123B">
        <w:rPr>
          <w:rFonts w:ascii="Arial" w:eastAsiaTheme="majorEastAsia" w:hAnsi="Arial" w:cs="Arial"/>
          <w:b/>
          <w:sz w:val="24"/>
          <w:szCs w:val="24"/>
        </w:rPr>
        <w:t>S</w:t>
      </w:r>
      <w:r w:rsidRPr="00DA22C3">
        <w:rPr>
          <w:rFonts w:ascii="Arial" w:eastAsiaTheme="majorEastAsia" w:hAnsi="Arial" w:cs="Arial"/>
          <w:b/>
          <w:sz w:val="24"/>
          <w:szCs w:val="24"/>
        </w:rPr>
        <w:t>1</w:t>
      </w:r>
      <w:r w:rsidRPr="00DA22C3">
        <w:rPr>
          <w:rFonts w:ascii="Arial" w:eastAsiaTheme="majorEastAsia" w:hAnsi="Arial" w:cs="Arial"/>
          <w:sz w:val="24"/>
          <w:szCs w:val="24"/>
        </w:rPr>
        <w:t>. Article categories for hepatobiliary pathology</w:t>
      </w:r>
    </w:p>
    <w:p w14:paraId="1B69D11D" w14:textId="02AC3BCF" w:rsidR="00864A4B" w:rsidRPr="00DA22C3" w:rsidRDefault="00F4014E" w:rsidP="000A729F">
      <w:pPr>
        <w:pStyle w:val="ListParagraph"/>
        <w:rPr>
          <w:rFonts w:ascii="Arial" w:hAnsi="Arial" w:cs="Arial"/>
          <w:b/>
          <w:sz w:val="24"/>
          <w:szCs w:val="24"/>
        </w:rPr>
      </w:pPr>
      <w:r w:rsidRPr="00DA22C3">
        <w:rPr>
          <w:rFonts w:ascii="Arial" w:hAnsi="Arial" w:cs="Arial"/>
          <w:b/>
          <w:sz w:val="24"/>
          <w:szCs w:val="24"/>
        </w:rPr>
        <w:t>List of included relevant hepatobiliary references</w:t>
      </w:r>
      <w:r w:rsidR="00864A4B" w:rsidRPr="00DA22C3">
        <w:rPr>
          <w:rFonts w:ascii="Arial" w:hAnsi="Arial" w:cs="Arial"/>
          <w:b/>
          <w:sz w:val="24"/>
          <w:szCs w:val="24"/>
        </w:rPr>
        <w:t xml:space="preserve"> (n=25)</w:t>
      </w:r>
      <w:r w:rsidRPr="00DA22C3">
        <w:rPr>
          <w:rFonts w:ascii="Arial" w:hAnsi="Arial" w:cs="Arial"/>
          <w:b/>
          <w:sz w:val="24"/>
          <w:szCs w:val="24"/>
        </w:rPr>
        <w:t xml:space="preserve">: </w:t>
      </w:r>
    </w:p>
    <w:p w14:paraId="30F73BA9" w14:textId="4AD3A9BF" w:rsidR="00F4014E" w:rsidRPr="00DA22C3" w:rsidRDefault="00F4014E" w:rsidP="00864A4B">
      <w:pPr>
        <w:pStyle w:val="ListParagraph"/>
        <w:numPr>
          <w:ilvl w:val="0"/>
          <w:numId w:val="38"/>
        </w:numPr>
        <w:rPr>
          <w:rFonts w:ascii="Arial" w:eastAsiaTheme="majorEastAsia" w:hAnsi="Arial" w:cs="Arial"/>
          <w:sz w:val="24"/>
          <w:szCs w:val="24"/>
        </w:rPr>
      </w:pPr>
      <w:proofErr w:type="spellStart"/>
      <w:r w:rsidRPr="00DA22C3">
        <w:rPr>
          <w:rFonts w:ascii="Arial" w:eastAsiaTheme="majorEastAsia" w:hAnsi="Arial" w:cs="Arial"/>
          <w:sz w:val="24"/>
          <w:szCs w:val="24"/>
        </w:rPr>
        <w:t>Igami</w:t>
      </w:r>
      <w:proofErr w:type="spellEnd"/>
      <w:r w:rsidRPr="00DA22C3">
        <w:rPr>
          <w:rFonts w:ascii="Arial" w:eastAsiaTheme="majorEastAsia" w:hAnsi="Arial" w:cs="Arial"/>
          <w:sz w:val="24"/>
          <w:szCs w:val="24"/>
        </w:rPr>
        <w:t xml:space="preserve"> T, Nakamura Y, Hirose T, et al. Application of a three-dimensional print of a liver in hepatectomy for small tumors invisible by intraoperative </w:t>
      </w:r>
      <w:r w:rsidRPr="00DA22C3">
        <w:rPr>
          <w:rFonts w:ascii="Arial" w:eastAsiaTheme="majorEastAsia" w:hAnsi="Arial" w:cs="Arial"/>
          <w:sz w:val="24"/>
          <w:szCs w:val="24"/>
        </w:rPr>
        <w:lastRenderedPageBreak/>
        <w:t>ultrasonography: preliminary experience. World J Surg. 2014;38(12):3163–3166.</w:t>
      </w:r>
    </w:p>
    <w:p w14:paraId="17B896B1" w14:textId="42A286A1" w:rsidR="00F4014E" w:rsidRPr="00DA22C3" w:rsidRDefault="00F4014E" w:rsidP="00864A4B">
      <w:pPr>
        <w:pStyle w:val="ListParagraph"/>
        <w:numPr>
          <w:ilvl w:val="0"/>
          <w:numId w:val="38"/>
        </w:numPr>
        <w:rPr>
          <w:rFonts w:ascii="Arial" w:eastAsiaTheme="majorEastAsia" w:hAnsi="Arial" w:cs="Arial"/>
          <w:sz w:val="24"/>
          <w:szCs w:val="24"/>
        </w:rPr>
      </w:pPr>
      <w:proofErr w:type="spellStart"/>
      <w:r w:rsidRPr="003874E5">
        <w:rPr>
          <w:rFonts w:ascii="Arial" w:eastAsiaTheme="majorEastAsia" w:hAnsi="Arial" w:cs="Arial"/>
          <w:sz w:val="24"/>
          <w:szCs w:val="24"/>
          <w:lang w:val="pl-PL"/>
        </w:rPr>
        <w:t>Baimakhanov</w:t>
      </w:r>
      <w:proofErr w:type="spellEnd"/>
      <w:r w:rsidRPr="003874E5">
        <w:rPr>
          <w:rFonts w:ascii="Arial" w:eastAsiaTheme="majorEastAsia" w:hAnsi="Arial" w:cs="Arial"/>
          <w:sz w:val="24"/>
          <w:szCs w:val="24"/>
          <w:lang w:val="pl-PL"/>
        </w:rPr>
        <w:t xml:space="preserve"> Z, </w:t>
      </w:r>
      <w:proofErr w:type="spellStart"/>
      <w:r w:rsidRPr="003874E5">
        <w:rPr>
          <w:rFonts w:ascii="Arial" w:eastAsiaTheme="majorEastAsia" w:hAnsi="Arial" w:cs="Arial"/>
          <w:sz w:val="24"/>
          <w:szCs w:val="24"/>
          <w:lang w:val="pl-PL"/>
        </w:rPr>
        <w:t>Soyama</w:t>
      </w:r>
      <w:proofErr w:type="spellEnd"/>
      <w:r w:rsidRPr="003874E5">
        <w:rPr>
          <w:rFonts w:ascii="Arial" w:eastAsiaTheme="majorEastAsia" w:hAnsi="Arial" w:cs="Arial"/>
          <w:sz w:val="24"/>
          <w:szCs w:val="24"/>
          <w:lang w:val="pl-PL"/>
        </w:rPr>
        <w:t xml:space="preserve"> A, </w:t>
      </w:r>
      <w:proofErr w:type="spellStart"/>
      <w:r w:rsidRPr="003874E5">
        <w:rPr>
          <w:rFonts w:ascii="Arial" w:eastAsiaTheme="majorEastAsia" w:hAnsi="Arial" w:cs="Arial"/>
          <w:sz w:val="24"/>
          <w:szCs w:val="24"/>
          <w:lang w:val="pl-PL"/>
        </w:rPr>
        <w:t>Takatsuki</w:t>
      </w:r>
      <w:proofErr w:type="spellEnd"/>
      <w:r w:rsidRPr="003874E5">
        <w:rPr>
          <w:rFonts w:ascii="Arial" w:eastAsiaTheme="majorEastAsia" w:hAnsi="Arial" w:cs="Arial"/>
          <w:sz w:val="24"/>
          <w:szCs w:val="24"/>
          <w:lang w:val="pl-PL"/>
        </w:rPr>
        <w:t xml:space="preserve"> M, et al. </w:t>
      </w:r>
      <w:r w:rsidRPr="00DA22C3">
        <w:rPr>
          <w:rFonts w:ascii="Arial" w:eastAsiaTheme="majorEastAsia" w:hAnsi="Arial" w:cs="Arial"/>
          <w:sz w:val="24"/>
          <w:szCs w:val="24"/>
        </w:rPr>
        <w:t xml:space="preserve">Preoperative simulation with a 3-dimensional printed solid model for one-step reconstruction of multiple hepatic veins during living donor liver transplantation. Liver </w:t>
      </w:r>
      <w:proofErr w:type="spellStart"/>
      <w:r w:rsidRPr="00DA22C3">
        <w:rPr>
          <w:rFonts w:ascii="Arial" w:eastAsiaTheme="majorEastAsia" w:hAnsi="Arial" w:cs="Arial"/>
          <w:sz w:val="24"/>
          <w:szCs w:val="24"/>
        </w:rPr>
        <w:t>Transpl</w:t>
      </w:r>
      <w:proofErr w:type="spellEnd"/>
      <w:r w:rsidRPr="00DA22C3">
        <w:rPr>
          <w:rFonts w:ascii="Arial" w:eastAsiaTheme="majorEastAsia" w:hAnsi="Arial" w:cs="Arial"/>
          <w:sz w:val="24"/>
          <w:szCs w:val="24"/>
        </w:rPr>
        <w:t>. 2015;21(2):266–268.</w:t>
      </w:r>
    </w:p>
    <w:p w14:paraId="1F79C50B" w14:textId="21E73AF3" w:rsidR="00F4014E" w:rsidRPr="00DA22C3" w:rsidRDefault="00F4014E" w:rsidP="00864A4B">
      <w:pPr>
        <w:pStyle w:val="ListParagraph"/>
        <w:numPr>
          <w:ilvl w:val="0"/>
          <w:numId w:val="38"/>
        </w:numPr>
        <w:rPr>
          <w:rFonts w:ascii="Arial" w:eastAsiaTheme="majorEastAsia" w:hAnsi="Arial" w:cs="Arial"/>
          <w:sz w:val="24"/>
          <w:szCs w:val="24"/>
        </w:rPr>
      </w:pPr>
      <w:proofErr w:type="spellStart"/>
      <w:r w:rsidRPr="003874E5">
        <w:rPr>
          <w:rFonts w:ascii="Arial" w:eastAsiaTheme="majorEastAsia" w:hAnsi="Arial" w:cs="Arial"/>
          <w:sz w:val="24"/>
          <w:szCs w:val="24"/>
          <w:lang w:val="pl-PL"/>
        </w:rPr>
        <w:t>Takagi</w:t>
      </w:r>
      <w:proofErr w:type="spellEnd"/>
      <w:r w:rsidRPr="003874E5">
        <w:rPr>
          <w:rFonts w:ascii="Arial" w:eastAsiaTheme="majorEastAsia" w:hAnsi="Arial" w:cs="Arial"/>
          <w:sz w:val="24"/>
          <w:szCs w:val="24"/>
          <w:lang w:val="pl-PL"/>
        </w:rPr>
        <w:t xml:space="preserve"> K, </w:t>
      </w:r>
      <w:proofErr w:type="spellStart"/>
      <w:r w:rsidRPr="003874E5">
        <w:rPr>
          <w:rFonts w:ascii="Arial" w:eastAsiaTheme="majorEastAsia" w:hAnsi="Arial" w:cs="Arial"/>
          <w:sz w:val="24"/>
          <w:szCs w:val="24"/>
          <w:lang w:val="pl-PL"/>
        </w:rPr>
        <w:t>Nanashima</w:t>
      </w:r>
      <w:proofErr w:type="spellEnd"/>
      <w:r w:rsidRPr="003874E5">
        <w:rPr>
          <w:rFonts w:ascii="Arial" w:eastAsiaTheme="majorEastAsia" w:hAnsi="Arial" w:cs="Arial"/>
          <w:sz w:val="24"/>
          <w:szCs w:val="24"/>
          <w:lang w:val="pl-PL"/>
        </w:rPr>
        <w:t xml:space="preserve"> A, </w:t>
      </w:r>
      <w:proofErr w:type="spellStart"/>
      <w:r w:rsidRPr="003874E5">
        <w:rPr>
          <w:rFonts w:ascii="Arial" w:eastAsiaTheme="majorEastAsia" w:hAnsi="Arial" w:cs="Arial"/>
          <w:sz w:val="24"/>
          <w:szCs w:val="24"/>
          <w:lang w:val="pl-PL"/>
        </w:rPr>
        <w:t>Abo</w:t>
      </w:r>
      <w:proofErr w:type="spellEnd"/>
      <w:r w:rsidRPr="003874E5">
        <w:rPr>
          <w:rFonts w:ascii="Arial" w:eastAsiaTheme="majorEastAsia" w:hAnsi="Arial" w:cs="Arial"/>
          <w:sz w:val="24"/>
          <w:szCs w:val="24"/>
          <w:lang w:val="pl-PL"/>
        </w:rPr>
        <w:t xml:space="preserve"> T, et al. </w:t>
      </w:r>
      <w:r w:rsidRPr="00DA22C3">
        <w:rPr>
          <w:rFonts w:ascii="Arial" w:eastAsiaTheme="majorEastAsia" w:hAnsi="Arial" w:cs="Arial"/>
          <w:sz w:val="24"/>
          <w:szCs w:val="24"/>
        </w:rPr>
        <w:t xml:space="preserve">Three-dimensional printing model of liver for operative simulation in perihilar cholangiocarcinoma. </w:t>
      </w:r>
      <w:proofErr w:type="spellStart"/>
      <w:r w:rsidRPr="00DA22C3">
        <w:rPr>
          <w:rFonts w:ascii="Arial" w:eastAsiaTheme="majorEastAsia" w:hAnsi="Arial" w:cs="Arial"/>
          <w:sz w:val="24"/>
          <w:szCs w:val="24"/>
        </w:rPr>
        <w:t>Hepatogastroenterology</w:t>
      </w:r>
      <w:proofErr w:type="spellEnd"/>
      <w:r w:rsidRPr="00DA22C3">
        <w:rPr>
          <w:rFonts w:ascii="Arial" w:eastAsiaTheme="majorEastAsia" w:hAnsi="Arial" w:cs="Arial"/>
          <w:sz w:val="24"/>
          <w:szCs w:val="24"/>
        </w:rPr>
        <w:t>. 2014;61(136):2315–2316.</w:t>
      </w:r>
    </w:p>
    <w:p w14:paraId="1D88E814" w14:textId="7E93AC8C" w:rsidR="00F4014E" w:rsidRPr="00DA22C3" w:rsidRDefault="00F4014E" w:rsidP="00864A4B">
      <w:pPr>
        <w:pStyle w:val="ListParagraph"/>
        <w:numPr>
          <w:ilvl w:val="0"/>
          <w:numId w:val="38"/>
        </w:numPr>
        <w:rPr>
          <w:rFonts w:ascii="Arial" w:eastAsiaTheme="majorEastAsia" w:hAnsi="Arial" w:cs="Arial"/>
          <w:sz w:val="24"/>
          <w:szCs w:val="24"/>
        </w:rPr>
      </w:pPr>
      <w:proofErr w:type="spellStart"/>
      <w:r w:rsidRPr="00DA22C3">
        <w:rPr>
          <w:rFonts w:ascii="Arial" w:eastAsiaTheme="majorEastAsia" w:hAnsi="Arial" w:cs="Arial"/>
          <w:sz w:val="24"/>
          <w:szCs w:val="24"/>
        </w:rPr>
        <w:t>Souzaki</w:t>
      </w:r>
      <w:proofErr w:type="spellEnd"/>
      <w:r w:rsidRPr="00DA22C3">
        <w:rPr>
          <w:rFonts w:ascii="Arial" w:eastAsiaTheme="majorEastAsia" w:hAnsi="Arial" w:cs="Arial"/>
          <w:sz w:val="24"/>
          <w:szCs w:val="24"/>
        </w:rPr>
        <w:t xml:space="preserve"> R, Kinoshita Y, </w:t>
      </w:r>
      <w:proofErr w:type="spellStart"/>
      <w:r w:rsidRPr="00DA22C3">
        <w:rPr>
          <w:rFonts w:ascii="Arial" w:eastAsiaTheme="majorEastAsia" w:hAnsi="Arial" w:cs="Arial"/>
          <w:sz w:val="24"/>
          <w:szCs w:val="24"/>
        </w:rPr>
        <w:t>Ieiri</w:t>
      </w:r>
      <w:proofErr w:type="spellEnd"/>
      <w:r w:rsidRPr="00DA22C3">
        <w:rPr>
          <w:rFonts w:ascii="Arial" w:eastAsiaTheme="majorEastAsia" w:hAnsi="Arial" w:cs="Arial"/>
          <w:sz w:val="24"/>
          <w:szCs w:val="24"/>
        </w:rPr>
        <w:t xml:space="preserve"> S, et al. Three-dimensional liver model based on preoperative CT images as a tool to assist in surgical planning for hepatoblastoma in a child. </w:t>
      </w:r>
      <w:proofErr w:type="spellStart"/>
      <w:r w:rsidRPr="00DA22C3">
        <w:rPr>
          <w:rFonts w:ascii="Arial" w:eastAsiaTheme="majorEastAsia" w:hAnsi="Arial" w:cs="Arial"/>
          <w:sz w:val="24"/>
          <w:szCs w:val="24"/>
        </w:rPr>
        <w:t>Pediatr</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Surg</w:t>
      </w:r>
      <w:proofErr w:type="spellEnd"/>
      <w:r w:rsidRPr="00DA22C3">
        <w:rPr>
          <w:rFonts w:ascii="Arial" w:eastAsiaTheme="majorEastAsia" w:hAnsi="Arial" w:cs="Arial"/>
          <w:sz w:val="24"/>
          <w:szCs w:val="24"/>
        </w:rPr>
        <w:t xml:space="preserve"> Int. 2015;31(6):593–596.</w:t>
      </w:r>
    </w:p>
    <w:p w14:paraId="283BF9C5" w14:textId="18A676B5"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t xml:space="preserve">Xiang N, Fang C, Fan Y, et al. Application of liver three-dimensional printing in hepatectomy for complex massive </w:t>
      </w:r>
      <w:proofErr w:type="spellStart"/>
      <w:r w:rsidRPr="00DA22C3">
        <w:rPr>
          <w:rFonts w:ascii="Arial" w:eastAsiaTheme="majorEastAsia" w:hAnsi="Arial" w:cs="Arial"/>
          <w:sz w:val="24"/>
          <w:szCs w:val="24"/>
        </w:rPr>
        <w:t>hepatocarcinoma</w:t>
      </w:r>
      <w:proofErr w:type="spellEnd"/>
      <w:r w:rsidRPr="00DA22C3">
        <w:rPr>
          <w:rFonts w:ascii="Arial" w:eastAsiaTheme="majorEastAsia" w:hAnsi="Arial" w:cs="Arial"/>
          <w:sz w:val="24"/>
          <w:szCs w:val="24"/>
        </w:rPr>
        <w:t xml:space="preserve"> with rare variations of portal vein: preliminary experience. </w:t>
      </w:r>
      <w:proofErr w:type="spellStart"/>
      <w:r w:rsidRPr="00DA22C3">
        <w:rPr>
          <w:rFonts w:ascii="Arial" w:eastAsiaTheme="majorEastAsia" w:hAnsi="Arial" w:cs="Arial"/>
          <w:sz w:val="24"/>
          <w:szCs w:val="24"/>
        </w:rPr>
        <w:t>Int</w:t>
      </w:r>
      <w:proofErr w:type="spellEnd"/>
      <w:r w:rsidRPr="00DA22C3">
        <w:rPr>
          <w:rFonts w:ascii="Arial" w:eastAsiaTheme="majorEastAsia" w:hAnsi="Arial" w:cs="Arial"/>
          <w:sz w:val="24"/>
          <w:szCs w:val="24"/>
        </w:rPr>
        <w:t xml:space="preserve"> J </w:t>
      </w:r>
      <w:proofErr w:type="spellStart"/>
      <w:r w:rsidRPr="00DA22C3">
        <w:rPr>
          <w:rFonts w:ascii="Arial" w:eastAsiaTheme="majorEastAsia" w:hAnsi="Arial" w:cs="Arial"/>
          <w:sz w:val="24"/>
          <w:szCs w:val="24"/>
        </w:rPr>
        <w:t>Clin</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Exp</w:t>
      </w:r>
      <w:proofErr w:type="spellEnd"/>
      <w:r w:rsidRPr="00DA22C3">
        <w:rPr>
          <w:rFonts w:ascii="Arial" w:eastAsiaTheme="majorEastAsia" w:hAnsi="Arial" w:cs="Arial"/>
          <w:sz w:val="24"/>
          <w:szCs w:val="24"/>
        </w:rPr>
        <w:t xml:space="preserve"> Med. 2015;8(10):18873–18878.</w:t>
      </w:r>
    </w:p>
    <w:p w14:paraId="1FE9BE61" w14:textId="3ED5513C"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t xml:space="preserve">Oshiro Y, </w:t>
      </w:r>
      <w:proofErr w:type="spellStart"/>
      <w:r w:rsidRPr="00DA22C3">
        <w:rPr>
          <w:rFonts w:ascii="Arial" w:eastAsiaTheme="majorEastAsia" w:hAnsi="Arial" w:cs="Arial"/>
          <w:sz w:val="24"/>
          <w:szCs w:val="24"/>
        </w:rPr>
        <w:t>Mitani</w:t>
      </w:r>
      <w:proofErr w:type="spellEnd"/>
      <w:r w:rsidRPr="00DA22C3">
        <w:rPr>
          <w:rFonts w:ascii="Arial" w:eastAsiaTheme="majorEastAsia" w:hAnsi="Arial" w:cs="Arial"/>
          <w:sz w:val="24"/>
          <w:szCs w:val="24"/>
        </w:rPr>
        <w:t xml:space="preserve"> J, Okada T, </w:t>
      </w:r>
      <w:proofErr w:type="spellStart"/>
      <w:r w:rsidRPr="00DA22C3">
        <w:rPr>
          <w:rFonts w:ascii="Arial" w:eastAsiaTheme="majorEastAsia" w:hAnsi="Arial" w:cs="Arial"/>
          <w:sz w:val="24"/>
          <w:szCs w:val="24"/>
        </w:rPr>
        <w:t>Ohkohchi</w:t>
      </w:r>
      <w:proofErr w:type="spellEnd"/>
      <w:r w:rsidRPr="00DA22C3">
        <w:rPr>
          <w:rFonts w:ascii="Arial" w:eastAsiaTheme="majorEastAsia" w:hAnsi="Arial" w:cs="Arial"/>
          <w:sz w:val="24"/>
          <w:szCs w:val="24"/>
        </w:rPr>
        <w:t xml:space="preserve"> N. A novel three-dimensional print of liver vessels and tumors in hepatectomy. </w:t>
      </w:r>
      <w:proofErr w:type="spellStart"/>
      <w:r w:rsidRPr="00DA22C3">
        <w:rPr>
          <w:rFonts w:ascii="Arial" w:eastAsiaTheme="majorEastAsia" w:hAnsi="Arial" w:cs="Arial"/>
          <w:sz w:val="24"/>
          <w:szCs w:val="24"/>
        </w:rPr>
        <w:t>Surg</w:t>
      </w:r>
      <w:proofErr w:type="spellEnd"/>
      <w:r w:rsidRPr="00DA22C3">
        <w:rPr>
          <w:rFonts w:ascii="Arial" w:eastAsiaTheme="majorEastAsia" w:hAnsi="Arial" w:cs="Arial"/>
          <w:sz w:val="24"/>
          <w:szCs w:val="24"/>
        </w:rPr>
        <w:t xml:space="preserve"> Today. 2017;47(4):521–524.</w:t>
      </w:r>
    </w:p>
    <w:p w14:paraId="65395179" w14:textId="7870F8E5" w:rsidR="00F4014E" w:rsidRPr="00DA22C3" w:rsidRDefault="00F4014E" w:rsidP="00864A4B">
      <w:pPr>
        <w:pStyle w:val="ListParagraph"/>
        <w:numPr>
          <w:ilvl w:val="0"/>
          <w:numId w:val="38"/>
        </w:numPr>
        <w:rPr>
          <w:rFonts w:ascii="Arial" w:eastAsiaTheme="majorEastAsia" w:hAnsi="Arial" w:cs="Arial"/>
          <w:sz w:val="24"/>
          <w:szCs w:val="24"/>
        </w:rPr>
      </w:pPr>
      <w:proofErr w:type="spellStart"/>
      <w:r w:rsidRPr="00DA22C3">
        <w:rPr>
          <w:rFonts w:ascii="Arial" w:eastAsiaTheme="majorEastAsia" w:hAnsi="Arial" w:cs="Arial"/>
          <w:sz w:val="24"/>
          <w:szCs w:val="24"/>
        </w:rPr>
        <w:t>Soejima</w:t>
      </w:r>
      <w:proofErr w:type="spellEnd"/>
      <w:r w:rsidRPr="00DA22C3">
        <w:rPr>
          <w:rFonts w:ascii="Arial" w:eastAsiaTheme="majorEastAsia" w:hAnsi="Arial" w:cs="Arial"/>
          <w:sz w:val="24"/>
          <w:szCs w:val="24"/>
        </w:rPr>
        <w:t xml:space="preserve"> Y, Taguchi T, Sugimoto M, et al. Three-dimensional printing and </w:t>
      </w:r>
      <w:proofErr w:type="spellStart"/>
      <w:r w:rsidRPr="00DA22C3">
        <w:rPr>
          <w:rFonts w:ascii="Arial" w:eastAsiaTheme="majorEastAsia" w:hAnsi="Arial" w:cs="Arial"/>
          <w:sz w:val="24"/>
          <w:szCs w:val="24"/>
        </w:rPr>
        <w:t>biotexture</w:t>
      </w:r>
      <w:proofErr w:type="spellEnd"/>
      <w:r w:rsidRPr="00DA22C3">
        <w:rPr>
          <w:rFonts w:ascii="Arial" w:eastAsiaTheme="majorEastAsia" w:hAnsi="Arial" w:cs="Arial"/>
          <w:sz w:val="24"/>
          <w:szCs w:val="24"/>
        </w:rPr>
        <w:t xml:space="preserve"> modeling for preoperative simulation in living donor liver transplantation for small infants. Liver </w:t>
      </w:r>
      <w:proofErr w:type="spellStart"/>
      <w:r w:rsidRPr="00DA22C3">
        <w:rPr>
          <w:rFonts w:ascii="Arial" w:eastAsiaTheme="majorEastAsia" w:hAnsi="Arial" w:cs="Arial"/>
          <w:sz w:val="24"/>
          <w:szCs w:val="24"/>
        </w:rPr>
        <w:t>Transpl</w:t>
      </w:r>
      <w:proofErr w:type="spellEnd"/>
      <w:r w:rsidRPr="00DA22C3">
        <w:rPr>
          <w:rFonts w:ascii="Arial" w:eastAsiaTheme="majorEastAsia" w:hAnsi="Arial" w:cs="Arial"/>
          <w:sz w:val="24"/>
          <w:szCs w:val="24"/>
        </w:rPr>
        <w:t>. 2016;22(11):1610–1614.</w:t>
      </w:r>
    </w:p>
    <w:p w14:paraId="62F77EAC" w14:textId="4B2FFDDD" w:rsidR="00F4014E" w:rsidRPr="00DA22C3" w:rsidRDefault="00F4014E" w:rsidP="00864A4B">
      <w:pPr>
        <w:pStyle w:val="ListParagraph"/>
        <w:numPr>
          <w:ilvl w:val="0"/>
          <w:numId w:val="38"/>
        </w:numPr>
        <w:rPr>
          <w:rFonts w:ascii="Arial" w:eastAsiaTheme="majorEastAsia" w:hAnsi="Arial" w:cs="Arial"/>
          <w:sz w:val="24"/>
          <w:szCs w:val="24"/>
        </w:rPr>
      </w:pPr>
      <w:proofErr w:type="spellStart"/>
      <w:r w:rsidRPr="00DA22C3">
        <w:rPr>
          <w:rFonts w:ascii="Arial" w:eastAsiaTheme="majorEastAsia" w:hAnsi="Arial" w:cs="Arial"/>
          <w:sz w:val="24"/>
          <w:szCs w:val="24"/>
        </w:rPr>
        <w:t>Madurska</w:t>
      </w:r>
      <w:proofErr w:type="spellEnd"/>
      <w:r w:rsidRPr="00DA22C3">
        <w:rPr>
          <w:rFonts w:ascii="Arial" w:eastAsiaTheme="majorEastAsia" w:hAnsi="Arial" w:cs="Arial"/>
          <w:sz w:val="24"/>
          <w:szCs w:val="24"/>
        </w:rPr>
        <w:t xml:space="preserve"> MJ, </w:t>
      </w:r>
      <w:proofErr w:type="spellStart"/>
      <w:r w:rsidRPr="00DA22C3">
        <w:rPr>
          <w:rFonts w:ascii="Arial" w:eastAsiaTheme="majorEastAsia" w:hAnsi="Arial" w:cs="Arial"/>
          <w:sz w:val="24"/>
          <w:szCs w:val="24"/>
        </w:rPr>
        <w:t>Poyade</w:t>
      </w:r>
      <w:proofErr w:type="spellEnd"/>
      <w:r w:rsidRPr="00DA22C3">
        <w:rPr>
          <w:rFonts w:ascii="Arial" w:eastAsiaTheme="majorEastAsia" w:hAnsi="Arial" w:cs="Arial"/>
          <w:sz w:val="24"/>
          <w:szCs w:val="24"/>
        </w:rPr>
        <w:t xml:space="preserve"> M, Eason D, Rea P, Watson AJM. Development of a Patient-Specific 3D-Printed Liver Model for Preoperative Planning. </w:t>
      </w:r>
      <w:proofErr w:type="spellStart"/>
      <w:r w:rsidRPr="00DA22C3">
        <w:rPr>
          <w:rFonts w:ascii="Arial" w:eastAsiaTheme="majorEastAsia" w:hAnsi="Arial" w:cs="Arial"/>
          <w:sz w:val="24"/>
          <w:szCs w:val="24"/>
        </w:rPr>
        <w:t>Surg</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Innov</w:t>
      </w:r>
      <w:proofErr w:type="spellEnd"/>
      <w:r w:rsidRPr="00DA22C3">
        <w:rPr>
          <w:rFonts w:ascii="Arial" w:eastAsiaTheme="majorEastAsia" w:hAnsi="Arial" w:cs="Arial"/>
          <w:sz w:val="24"/>
          <w:szCs w:val="24"/>
        </w:rPr>
        <w:t>. 2017;24(2):145–150.</w:t>
      </w:r>
    </w:p>
    <w:p w14:paraId="4BC38605" w14:textId="6B6A536B" w:rsidR="00F4014E" w:rsidRPr="00DA22C3" w:rsidRDefault="00F4014E" w:rsidP="00864A4B">
      <w:pPr>
        <w:pStyle w:val="ListParagraph"/>
        <w:numPr>
          <w:ilvl w:val="0"/>
          <w:numId w:val="38"/>
        </w:numPr>
        <w:rPr>
          <w:rFonts w:ascii="Arial" w:eastAsiaTheme="majorEastAsia" w:hAnsi="Arial" w:cs="Arial"/>
          <w:sz w:val="24"/>
          <w:szCs w:val="24"/>
        </w:rPr>
      </w:pPr>
      <w:proofErr w:type="spellStart"/>
      <w:r w:rsidRPr="00DA22C3">
        <w:rPr>
          <w:rFonts w:ascii="Arial" w:eastAsiaTheme="majorEastAsia" w:hAnsi="Arial" w:cs="Arial"/>
          <w:sz w:val="24"/>
          <w:szCs w:val="24"/>
        </w:rPr>
        <w:t>Perica</w:t>
      </w:r>
      <w:proofErr w:type="spellEnd"/>
      <w:r w:rsidRPr="00DA22C3">
        <w:rPr>
          <w:rFonts w:ascii="Arial" w:eastAsiaTheme="majorEastAsia" w:hAnsi="Arial" w:cs="Arial"/>
          <w:sz w:val="24"/>
          <w:szCs w:val="24"/>
        </w:rPr>
        <w:t xml:space="preserve"> E, Sun Z. Patient-specific three-dimensional printing for pre-surgical planning in hepatocellular carcinoma treatment. Quant Imaging Med Surg. 2017;7(6):668–677.</w:t>
      </w:r>
    </w:p>
    <w:p w14:paraId="26F9391F" w14:textId="47243106"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t xml:space="preserve">Kuroda S, Kobayashi T, </w:t>
      </w:r>
      <w:proofErr w:type="spellStart"/>
      <w:r w:rsidRPr="00DA22C3">
        <w:rPr>
          <w:rFonts w:ascii="Arial" w:eastAsiaTheme="majorEastAsia" w:hAnsi="Arial" w:cs="Arial"/>
          <w:sz w:val="24"/>
          <w:szCs w:val="24"/>
        </w:rPr>
        <w:t>Ohdan</w:t>
      </w:r>
      <w:proofErr w:type="spellEnd"/>
      <w:r w:rsidRPr="00DA22C3">
        <w:rPr>
          <w:rFonts w:ascii="Arial" w:eastAsiaTheme="majorEastAsia" w:hAnsi="Arial" w:cs="Arial"/>
          <w:sz w:val="24"/>
          <w:szCs w:val="24"/>
        </w:rPr>
        <w:t xml:space="preserve"> H. 3D printing model of the intrahepatic vessels for navigation during anatomical resection of hepatocellular carcinoma. </w:t>
      </w:r>
      <w:proofErr w:type="spellStart"/>
      <w:r w:rsidRPr="00DA22C3">
        <w:rPr>
          <w:rFonts w:ascii="Arial" w:eastAsiaTheme="majorEastAsia" w:hAnsi="Arial" w:cs="Arial"/>
          <w:sz w:val="24"/>
          <w:szCs w:val="24"/>
        </w:rPr>
        <w:t>Int</w:t>
      </w:r>
      <w:proofErr w:type="spellEnd"/>
      <w:r w:rsidRPr="00DA22C3">
        <w:rPr>
          <w:rFonts w:ascii="Arial" w:eastAsiaTheme="majorEastAsia" w:hAnsi="Arial" w:cs="Arial"/>
          <w:sz w:val="24"/>
          <w:szCs w:val="24"/>
        </w:rPr>
        <w:t xml:space="preserve"> J </w:t>
      </w:r>
      <w:proofErr w:type="spellStart"/>
      <w:r w:rsidRPr="00DA22C3">
        <w:rPr>
          <w:rFonts w:ascii="Arial" w:eastAsiaTheme="majorEastAsia" w:hAnsi="Arial" w:cs="Arial"/>
          <w:sz w:val="24"/>
          <w:szCs w:val="24"/>
        </w:rPr>
        <w:t>Surg</w:t>
      </w:r>
      <w:proofErr w:type="spellEnd"/>
      <w:r w:rsidRPr="00DA22C3">
        <w:rPr>
          <w:rFonts w:ascii="Arial" w:eastAsiaTheme="majorEastAsia" w:hAnsi="Arial" w:cs="Arial"/>
          <w:sz w:val="24"/>
          <w:szCs w:val="24"/>
        </w:rPr>
        <w:t xml:space="preserve"> Case Rep. </w:t>
      </w:r>
      <w:proofErr w:type="gramStart"/>
      <w:r w:rsidRPr="00DA22C3">
        <w:rPr>
          <w:rFonts w:ascii="Arial" w:eastAsiaTheme="majorEastAsia" w:hAnsi="Arial" w:cs="Arial"/>
          <w:sz w:val="24"/>
          <w:szCs w:val="24"/>
        </w:rPr>
        <w:t>2017;41:219</w:t>
      </w:r>
      <w:proofErr w:type="gramEnd"/>
      <w:r w:rsidRPr="00DA22C3">
        <w:rPr>
          <w:rFonts w:ascii="Arial" w:eastAsiaTheme="majorEastAsia" w:hAnsi="Arial" w:cs="Arial"/>
          <w:sz w:val="24"/>
          <w:szCs w:val="24"/>
        </w:rPr>
        <w:t>–222.</w:t>
      </w:r>
    </w:p>
    <w:p w14:paraId="421122CB" w14:textId="695F82A0" w:rsidR="00F4014E" w:rsidRPr="00DA22C3" w:rsidRDefault="00F4014E" w:rsidP="00864A4B">
      <w:pPr>
        <w:pStyle w:val="ListParagraph"/>
        <w:numPr>
          <w:ilvl w:val="0"/>
          <w:numId w:val="38"/>
        </w:numPr>
        <w:rPr>
          <w:rFonts w:ascii="Arial" w:eastAsiaTheme="majorEastAsia" w:hAnsi="Arial" w:cs="Arial"/>
          <w:sz w:val="24"/>
          <w:szCs w:val="24"/>
        </w:rPr>
      </w:pPr>
      <w:proofErr w:type="spellStart"/>
      <w:r w:rsidRPr="00DA22C3">
        <w:rPr>
          <w:rFonts w:ascii="Arial" w:eastAsiaTheme="majorEastAsia" w:hAnsi="Arial" w:cs="Arial"/>
          <w:sz w:val="24"/>
          <w:szCs w:val="24"/>
        </w:rPr>
        <w:t>Witowski</w:t>
      </w:r>
      <w:proofErr w:type="spellEnd"/>
      <w:r w:rsidRPr="00DA22C3">
        <w:rPr>
          <w:rFonts w:ascii="Arial" w:eastAsiaTheme="majorEastAsia" w:hAnsi="Arial" w:cs="Arial"/>
          <w:sz w:val="24"/>
          <w:szCs w:val="24"/>
        </w:rPr>
        <w:t xml:space="preserve"> JS, </w:t>
      </w:r>
      <w:proofErr w:type="spellStart"/>
      <w:r w:rsidRPr="00DA22C3">
        <w:rPr>
          <w:rFonts w:ascii="Arial" w:eastAsiaTheme="majorEastAsia" w:hAnsi="Arial" w:cs="Arial"/>
          <w:sz w:val="24"/>
          <w:szCs w:val="24"/>
        </w:rPr>
        <w:t>Pędziwiatr</w:t>
      </w:r>
      <w:proofErr w:type="spellEnd"/>
      <w:r w:rsidRPr="00DA22C3">
        <w:rPr>
          <w:rFonts w:ascii="Arial" w:eastAsiaTheme="majorEastAsia" w:hAnsi="Arial" w:cs="Arial"/>
          <w:sz w:val="24"/>
          <w:szCs w:val="24"/>
        </w:rPr>
        <w:t xml:space="preserve"> M, Major P, </w:t>
      </w:r>
      <w:proofErr w:type="spellStart"/>
      <w:r w:rsidRPr="00DA22C3">
        <w:rPr>
          <w:rFonts w:ascii="Arial" w:eastAsiaTheme="majorEastAsia" w:hAnsi="Arial" w:cs="Arial"/>
          <w:sz w:val="24"/>
          <w:szCs w:val="24"/>
        </w:rPr>
        <w:t>Budzyński</w:t>
      </w:r>
      <w:proofErr w:type="spellEnd"/>
      <w:r w:rsidRPr="00DA22C3">
        <w:rPr>
          <w:rFonts w:ascii="Arial" w:eastAsiaTheme="majorEastAsia" w:hAnsi="Arial" w:cs="Arial"/>
          <w:sz w:val="24"/>
          <w:szCs w:val="24"/>
        </w:rPr>
        <w:t xml:space="preserve"> A. Cost-effective, personalized, 3D-printed liver model for preoperative planning before laparoscopic liver </w:t>
      </w:r>
      <w:proofErr w:type="spellStart"/>
      <w:r w:rsidRPr="00DA22C3">
        <w:rPr>
          <w:rFonts w:ascii="Arial" w:eastAsiaTheme="majorEastAsia" w:hAnsi="Arial" w:cs="Arial"/>
          <w:sz w:val="24"/>
          <w:szCs w:val="24"/>
        </w:rPr>
        <w:t>hemihepatectomy</w:t>
      </w:r>
      <w:proofErr w:type="spellEnd"/>
      <w:r w:rsidRPr="00DA22C3">
        <w:rPr>
          <w:rFonts w:ascii="Arial" w:eastAsiaTheme="majorEastAsia" w:hAnsi="Arial" w:cs="Arial"/>
          <w:sz w:val="24"/>
          <w:szCs w:val="24"/>
        </w:rPr>
        <w:t xml:space="preserve"> for colorectal cancer metastases. </w:t>
      </w:r>
      <w:proofErr w:type="spellStart"/>
      <w:r w:rsidRPr="00DA22C3">
        <w:rPr>
          <w:rFonts w:ascii="Arial" w:eastAsiaTheme="majorEastAsia" w:hAnsi="Arial" w:cs="Arial"/>
          <w:sz w:val="24"/>
          <w:szCs w:val="24"/>
        </w:rPr>
        <w:t>Int</w:t>
      </w:r>
      <w:proofErr w:type="spellEnd"/>
      <w:r w:rsidRPr="00DA22C3">
        <w:rPr>
          <w:rFonts w:ascii="Arial" w:eastAsiaTheme="majorEastAsia" w:hAnsi="Arial" w:cs="Arial"/>
          <w:sz w:val="24"/>
          <w:szCs w:val="24"/>
        </w:rPr>
        <w:t xml:space="preserve"> J </w:t>
      </w:r>
      <w:proofErr w:type="spellStart"/>
      <w:r w:rsidRPr="00DA22C3">
        <w:rPr>
          <w:rFonts w:ascii="Arial" w:eastAsiaTheme="majorEastAsia" w:hAnsi="Arial" w:cs="Arial"/>
          <w:sz w:val="24"/>
          <w:szCs w:val="24"/>
        </w:rPr>
        <w:t>Comput</w:t>
      </w:r>
      <w:proofErr w:type="spellEnd"/>
      <w:r w:rsidRPr="00DA22C3">
        <w:rPr>
          <w:rFonts w:ascii="Arial" w:eastAsiaTheme="majorEastAsia" w:hAnsi="Arial" w:cs="Arial"/>
          <w:sz w:val="24"/>
          <w:szCs w:val="24"/>
        </w:rPr>
        <w:t xml:space="preserve"> Assist </w:t>
      </w:r>
      <w:proofErr w:type="spellStart"/>
      <w:r w:rsidRPr="00DA22C3">
        <w:rPr>
          <w:rFonts w:ascii="Arial" w:eastAsiaTheme="majorEastAsia" w:hAnsi="Arial" w:cs="Arial"/>
          <w:sz w:val="24"/>
          <w:szCs w:val="24"/>
        </w:rPr>
        <w:t>Radiol</w:t>
      </w:r>
      <w:proofErr w:type="spellEnd"/>
      <w:r w:rsidRPr="00DA22C3">
        <w:rPr>
          <w:rFonts w:ascii="Arial" w:eastAsiaTheme="majorEastAsia" w:hAnsi="Arial" w:cs="Arial"/>
          <w:sz w:val="24"/>
          <w:szCs w:val="24"/>
        </w:rPr>
        <w:t xml:space="preserve"> Surg. 2017;12(12):2047–2054.</w:t>
      </w:r>
    </w:p>
    <w:p w14:paraId="48AA1A8B" w14:textId="279ADBBC"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t xml:space="preserve">Yang Y, Zhou Z, Liu R, Chen L, Xiang H, Chen N. Application of 3D visualization and 3D printing technology on ERCP for patients with hilar cholangiocarcinoma. </w:t>
      </w:r>
      <w:proofErr w:type="spellStart"/>
      <w:r w:rsidRPr="00DA22C3">
        <w:rPr>
          <w:rFonts w:ascii="Arial" w:eastAsiaTheme="majorEastAsia" w:hAnsi="Arial" w:cs="Arial"/>
          <w:sz w:val="24"/>
          <w:szCs w:val="24"/>
        </w:rPr>
        <w:t>Exp</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Ther</w:t>
      </w:r>
      <w:proofErr w:type="spellEnd"/>
      <w:r w:rsidRPr="00DA22C3">
        <w:rPr>
          <w:rFonts w:ascii="Arial" w:eastAsiaTheme="majorEastAsia" w:hAnsi="Arial" w:cs="Arial"/>
          <w:sz w:val="24"/>
          <w:szCs w:val="24"/>
        </w:rPr>
        <w:t xml:space="preserve"> Med. 2018;15(4):3259–3264.</w:t>
      </w:r>
    </w:p>
    <w:p w14:paraId="40C93145" w14:textId="66244257"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t xml:space="preserve">Choi YR, Kim JH, Park SJ, </w:t>
      </w:r>
      <w:proofErr w:type="spellStart"/>
      <w:r w:rsidRPr="00DA22C3">
        <w:rPr>
          <w:rFonts w:ascii="Arial" w:eastAsiaTheme="majorEastAsia" w:hAnsi="Arial" w:cs="Arial"/>
          <w:sz w:val="24"/>
          <w:szCs w:val="24"/>
        </w:rPr>
        <w:t>Hur</w:t>
      </w:r>
      <w:proofErr w:type="spellEnd"/>
      <w:r w:rsidRPr="00DA22C3">
        <w:rPr>
          <w:rFonts w:ascii="Arial" w:eastAsiaTheme="majorEastAsia" w:hAnsi="Arial" w:cs="Arial"/>
          <w:sz w:val="24"/>
          <w:szCs w:val="24"/>
        </w:rPr>
        <w:t xml:space="preserve"> BY, Han JK. Therapeutic response assessment using 3D ultrasound for hepatic metastasis from colorectal cancer: Application of a personalized, 3D-printed tumor model using CT images. </w:t>
      </w:r>
      <w:proofErr w:type="spellStart"/>
      <w:r w:rsidRPr="00DA22C3">
        <w:rPr>
          <w:rFonts w:ascii="Arial" w:eastAsiaTheme="majorEastAsia" w:hAnsi="Arial" w:cs="Arial"/>
          <w:sz w:val="24"/>
          <w:szCs w:val="24"/>
        </w:rPr>
        <w:t>PLoS</w:t>
      </w:r>
      <w:proofErr w:type="spellEnd"/>
      <w:r w:rsidRPr="00DA22C3">
        <w:rPr>
          <w:rFonts w:ascii="Arial" w:eastAsiaTheme="majorEastAsia" w:hAnsi="Arial" w:cs="Arial"/>
          <w:sz w:val="24"/>
          <w:szCs w:val="24"/>
        </w:rPr>
        <w:t xml:space="preserve"> ONE. 2017;12(8</w:t>
      </w:r>
      <w:proofErr w:type="gramStart"/>
      <w:r w:rsidRPr="00DA22C3">
        <w:rPr>
          <w:rFonts w:ascii="Arial" w:eastAsiaTheme="majorEastAsia" w:hAnsi="Arial" w:cs="Arial"/>
          <w:sz w:val="24"/>
          <w:szCs w:val="24"/>
        </w:rPr>
        <w:t>):e</w:t>
      </w:r>
      <w:proofErr w:type="gramEnd"/>
      <w:r w:rsidRPr="00DA22C3">
        <w:rPr>
          <w:rFonts w:ascii="Arial" w:eastAsiaTheme="majorEastAsia" w:hAnsi="Arial" w:cs="Arial"/>
          <w:sz w:val="24"/>
          <w:szCs w:val="24"/>
        </w:rPr>
        <w:t>0182596.</w:t>
      </w:r>
    </w:p>
    <w:p w14:paraId="0173F7B1" w14:textId="7555A768"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lastRenderedPageBreak/>
        <w:t xml:space="preserve">Trout AT, </w:t>
      </w:r>
      <w:proofErr w:type="spellStart"/>
      <w:r w:rsidRPr="00DA22C3">
        <w:rPr>
          <w:rFonts w:ascii="Arial" w:eastAsiaTheme="majorEastAsia" w:hAnsi="Arial" w:cs="Arial"/>
          <w:sz w:val="24"/>
          <w:szCs w:val="24"/>
        </w:rPr>
        <w:t>Batie</w:t>
      </w:r>
      <w:proofErr w:type="spellEnd"/>
      <w:r w:rsidRPr="00DA22C3">
        <w:rPr>
          <w:rFonts w:ascii="Arial" w:eastAsiaTheme="majorEastAsia" w:hAnsi="Arial" w:cs="Arial"/>
          <w:sz w:val="24"/>
          <w:szCs w:val="24"/>
        </w:rPr>
        <w:t xml:space="preserve"> MR, Gupta A, Sheridan RM, </w:t>
      </w:r>
      <w:proofErr w:type="spellStart"/>
      <w:r w:rsidRPr="00DA22C3">
        <w:rPr>
          <w:rFonts w:ascii="Arial" w:eastAsiaTheme="majorEastAsia" w:hAnsi="Arial" w:cs="Arial"/>
          <w:sz w:val="24"/>
          <w:szCs w:val="24"/>
        </w:rPr>
        <w:t>Tiao</w:t>
      </w:r>
      <w:proofErr w:type="spellEnd"/>
      <w:r w:rsidRPr="00DA22C3">
        <w:rPr>
          <w:rFonts w:ascii="Arial" w:eastAsiaTheme="majorEastAsia" w:hAnsi="Arial" w:cs="Arial"/>
          <w:sz w:val="24"/>
          <w:szCs w:val="24"/>
        </w:rPr>
        <w:t xml:space="preserve"> GM, </w:t>
      </w:r>
      <w:proofErr w:type="spellStart"/>
      <w:r w:rsidRPr="00DA22C3">
        <w:rPr>
          <w:rFonts w:ascii="Arial" w:eastAsiaTheme="majorEastAsia" w:hAnsi="Arial" w:cs="Arial"/>
          <w:sz w:val="24"/>
          <w:szCs w:val="24"/>
        </w:rPr>
        <w:t>Towbin</w:t>
      </w:r>
      <w:proofErr w:type="spellEnd"/>
      <w:r w:rsidRPr="00DA22C3">
        <w:rPr>
          <w:rFonts w:ascii="Arial" w:eastAsiaTheme="majorEastAsia" w:hAnsi="Arial" w:cs="Arial"/>
          <w:sz w:val="24"/>
          <w:szCs w:val="24"/>
        </w:rPr>
        <w:t xml:space="preserve"> AJ. 3D printed pathological sectioning boxes to facilitate radiological-pathological correlation in hepatectomy cases. J </w:t>
      </w:r>
      <w:proofErr w:type="spellStart"/>
      <w:r w:rsidRPr="00DA22C3">
        <w:rPr>
          <w:rFonts w:ascii="Arial" w:eastAsiaTheme="majorEastAsia" w:hAnsi="Arial" w:cs="Arial"/>
          <w:sz w:val="24"/>
          <w:szCs w:val="24"/>
        </w:rPr>
        <w:t>Clin</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Pathol</w:t>
      </w:r>
      <w:proofErr w:type="spellEnd"/>
      <w:r w:rsidRPr="00DA22C3">
        <w:rPr>
          <w:rFonts w:ascii="Arial" w:eastAsiaTheme="majorEastAsia" w:hAnsi="Arial" w:cs="Arial"/>
          <w:sz w:val="24"/>
          <w:szCs w:val="24"/>
        </w:rPr>
        <w:t>. 2017;70(11):984–987.</w:t>
      </w:r>
    </w:p>
    <w:p w14:paraId="58F1E9B0" w14:textId="6DD8EB44"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t xml:space="preserve">Yang T, Tan T, Yang J, et al. The impact of using three-dimensional printed liver models for patient education. J </w:t>
      </w:r>
      <w:proofErr w:type="spellStart"/>
      <w:r w:rsidRPr="00DA22C3">
        <w:rPr>
          <w:rFonts w:ascii="Arial" w:eastAsiaTheme="majorEastAsia" w:hAnsi="Arial" w:cs="Arial"/>
          <w:sz w:val="24"/>
          <w:szCs w:val="24"/>
        </w:rPr>
        <w:t>Int</w:t>
      </w:r>
      <w:proofErr w:type="spellEnd"/>
      <w:r w:rsidRPr="00DA22C3">
        <w:rPr>
          <w:rFonts w:ascii="Arial" w:eastAsiaTheme="majorEastAsia" w:hAnsi="Arial" w:cs="Arial"/>
          <w:sz w:val="24"/>
          <w:szCs w:val="24"/>
        </w:rPr>
        <w:t xml:space="preserve"> Med Res. 2018;46(4):1570–1578.</w:t>
      </w:r>
    </w:p>
    <w:p w14:paraId="539EDB1B" w14:textId="097120A3"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t xml:space="preserve">Zeng N, Fang CH, Fan YF, et al. [The construction of three-dimensional visualization platform and its application in diagnosis and treatment for hilar cholangiocarcinoma]. </w:t>
      </w:r>
      <w:proofErr w:type="spellStart"/>
      <w:r w:rsidRPr="00DA22C3">
        <w:rPr>
          <w:rFonts w:ascii="Arial" w:eastAsiaTheme="majorEastAsia" w:hAnsi="Arial" w:cs="Arial"/>
          <w:sz w:val="24"/>
          <w:szCs w:val="24"/>
        </w:rPr>
        <w:t>Zhonghua</w:t>
      </w:r>
      <w:proofErr w:type="spellEnd"/>
      <w:r w:rsidRPr="00DA22C3">
        <w:rPr>
          <w:rFonts w:ascii="Arial" w:eastAsiaTheme="majorEastAsia" w:hAnsi="Arial" w:cs="Arial"/>
          <w:sz w:val="24"/>
          <w:szCs w:val="24"/>
        </w:rPr>
        <w:t xml:space="preserve"> Wai </w:t>
      </w:r>
      <w:proofErr w:type="spellStart"/>
      <w:r w:rsidRPr="00DA22C3">
        <w:rPr>
          <w:rFonts w:ascii="Arial" w:eastAsiaTheme="majorEastAsia" w:hAnsi="Arial" w:cs="Arial"/>
          <w:sz w:val="24"/>
          <w:szCs w:val="24"/>
        </w:rPr>
        <w:t>Ke</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Za</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Zhi</w:t>
      </w:r>
      <w:proofErr w:type="spellEnd"/>
      <w:r w:rsidRPr="00DA22C3">
        <w:rPr>
          <w:rFonts w:ascii="Arial" w:eastAsiaTheme="majorEastAsia" w:hAnsi="Arial" w:cs="Arial"/>
          <w:sz w:val="24"/>
          <w:szCs w:val="24"/>
        </w:rPr>
        <w:t>. 2016;54(9):680–685.</w:t>
      </w:r>
    </w:p>
    <w:p w14:paraId="10487BC5" w14:textId="1E711D5C"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t xml:space="preserve">Fang C, Fang Z, Fan Y, Li J, Xiang F, Tao H. [Application of 3D visualization, 3D printing and 3D laparoscopy in the diagnosis and surgical treatment of hepatic tumors]. Nan Fang Yi </w:t>
      </w:r>
      <w:proofErr w:type="spellStart"/>
      <w:r w:rsidRPr="00DA22C3">
        <w:rPr>
          <w:rFonts w:ascii="Arial" w:eastAsiaTheme="majorEastAsia" w:hAnsi="Arial" w:cs="Arial"/>
          <w:sz w:val="24"/>
          <w:szCs w:val="24"/>
        </w:rPr>
        <w:t>Ke</w:t>
      </w:r>
      <w:proofErr w:type="spellEnd"/>
      <w:r w:rsidRPr="00DA22C3">
        <w:rPr>
          <w:rFonts w:ascii="Arial" w:eastAsiaTheme="majorEastAsia" w:hAnsi="Arial" w:cs="Arial"/>
          <w:sz w:val="24"/>
          <w:szCs w:val="24"/>
        </w:rPr>
        <w:t xml:space="preserve"> Da </w:t>
      </w:r>
      <w:proofErr w:type="spellStart"/>
      <w:r w:rsidRPr="00DA22C3">
        <w:rPr>
          <w:rFonts w:ascii="Arial" w:eastAsiaTheme="majorEastAsia" w:hAnsi="Arial" w:cs="Arial"/>
          <w:sz w:val="24"/>
          <w:szCs w:val="24"/>
        </w:rPr>
        <w:t>Xue</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Xue</w:t>
      </w:r>
      <w:proofErr w:type="spellEnd"/>
      <w:r w:rsidRPr="00DA22C3">
        <w:rPr>
          <w:rFonts w:ascii="Arial" w:eastAsiaTheme="majorEastAsia" w:hAnsi="Arial" w:cs="Arial"/>
          <w:sz w:val="24"/>
          <w:szCs w:val="24"/>
        </w:rPr>
        <w:t xml:space="preserve"> Bao. 2015;35(5):639–645.</w:t>
      </w:r>
    </w:p>
    <w:p w14:paraId="47C0E9B1" w14:textId="67BFAE60" w:rsidR="00F4014E" w:rsidRPr="00DA22C3" w:rsidRDefault="00F4014E" w:rsidP="00864A4B">
      <w:pPr>
        <w:pStyle w:val="ListParagraph"/>
        <w:numPr>
          <w:ilvl w:val="0"/>
          <w:numId w:val="38"/>
        </w:numPr>
        <w:rPr>
          <w:rFonts w:ascii="Arial" w:eastAsiaTheme="majorEastAsia" w:hAnsi="Arial" w:cs="Arial"/>
          <w:sz w:val="24"/>
          <w:szCs w:val="24"/>
        </w:rPr>
      </w:pPr>
      <w:proofErr w:type="spellStart"/>
      <w:r w:rsidRPr="00DA22C3">
        <w:rPr>
          <w:rFonts w:ascii="Arial" w:eastAsiaTheme="majorEastAsia" w:hAnsi="Arial" w:cs="Arial"/>
          <w:sz w:val="24"/>
          <w:szCs w:val="24"/>
        </w:rPr>
        <w:t>Zein</w:t>
      </w:r>
      <w:proofErr w:type="spellEnd"/>
      <w:r w:rsidRPr="00DA22C3">
        <w:rPr>
          <w:rFonts w:ascii="Arial" w:eastAsiaTheme="majorEastAsia" w:hAnsi="Arial" w:cs="Arial"/>
          <w:sz w:val="24"/>
          <w:szCs w:val="24"/>
        </w:rPr>
        <w:t xml:space="preserve"> NN, </w:t>
      </w:r>
      <w:proofErr w:type="spellStart"/>
      <w:r w:rsidRPr="00DA22C3">
        <w:rPr>
          <w:rFonts w:ascii="Arial" w:eastAsiaTheme="majorEastAsia" w:hAnsi="Arial" w:cs="Arial"/>
          <w:sz w:val="24"/>
          <w:szCs w:val="24"/>
        </w:rPr>
        <w:t>Hanouneh</w:t>
      </w:r>
      <w:proofErr w:type="spellEnd"/>
      <w:r w:rsidRPr="00DA22C3">
        <w:rPr>
          <w:rFonts w:ascii="Arial" w:eastAsiaTheme="majorEastAsia" w:hAnsi="Arial" w:cs="Arial"/>
          <w:sz w:val="24"/>
          <w:szCs w:val="24"/>
        </w:rPr>
        <w:t xml:space="preserve"> IA, Bishop PD, et al. Three-dimensional print of a liver for preoperative planning in living donor liver transplantation. Liver </w:t>
      </w:r>
      <w:proofErr w:type="spellStart"/>
      <w:r w:rsidRPr="00DA22C3">
        <w:rPr>
          <w:rFonts w:ascii="Arial" w:eastAsiaTheme="majorEastAsia" w:hAnsi="Arial" w:cs="Arial"/>
          <w:sz w:val="24"/>
          <w:szCs w:val="24"/>
        </w:rPr>
        <w:t>Transpl</w:t>
      </w:r>
      <w:proofErr w:type="spellEnd"/>
      <w:r w:rsidRPr="00DA22C3">
        <w:rPr>
          <w:rFonts w:ascii="Arial" w:eastAsiaTheme="majorEastAsia" w:hAnsi="Arial" w:cs="Arial"/>
          <w:sz w:val="24"/>
          <w:szCs w:val="24"/>
        </w:rPr>
        <w:t>. 2013;19(12):1304–1310.</w:t>
      </w:r>
    </w:p>
    <w:p w14:paraId="4ED1FCD2" w14:textId="0873B726" w:rsidR="00F4014E" w:rsidRPr="00DA22C3" w:rsidRDefault="00F4014E" w:rsidP="00864A4B">
      <w:pPr>
        <w:pStyle w:val="ListParagraph"/>
        <w:numPr>
          <w:ilvl w:val="0"/>
          <w:numId w:val="38"/>
        </w:numPr>
        <w:rPr>
          <w:rFonts w:ascii="Arial" w:eastAsiaTheme="majorEastAsia" w:hAnsi="Arial" w:cs="Arial"/>
          <w:sz w:val="24"/>
          <w:szCs w:val="24"/>
        </w:rPr>
      </w:pPr>
      <w:r w:rsidRPr="003874E5">
        <w:rPr>
          <w:rFonts w:ascii="Arial" w:eastAsiaTheme="majorEastAsia" w:hAnsi="Arial" w:cs="Arial"/>
          <w:sz w:val="24"/>
          <w:szCs w:val="24"/>
          <w:lang w:val="pl-PL"/>
        </w:rPr>
        <w:t xml:space="preserve">Hu M, Hu H, </w:t>
      </w:r>
      <w:proofErr w:type="spellStart"/>
      <w:r w:rsidRPr="003874E5">
        <w:rPr>
          <w:rFonts w:ascii="Arial" w:eastAsiaTheme="majorEastAsia" w:hAnsi="Arial" w:cs="Arial"/>
          <w:sz w:val="24"/>
          <w:szCs w:val="24"/>
          <w:lang w:val="pl-PL"/>
        </w:rPr>
        <w:t>Cai</w:t>
      </w:r>
      <w:proofErr w:type="spellEnd"/>
      <w:r w:rsidRPr="003874E5">
        <w:rPr>
          <w:rFonts w:ascii="Arial" w:eastAsiaTheme="majorEastAsia" w:hAnsi="Arial" w:cs="Arial"/>
          <w:sz w:val="24"/>
          <w:szCs w:val="24"/>
          <w:lang w:val="pl-PL"/>
        </w:rPr>
        <w:t xml:space="preserve"> W, et al. </w:t>
      </w:r>
      <w:r w:rsidRPr="00DA22C3">
        <w:rPr>
          <w:rFonts w:ascii="Arial" w:eastAsiaTheme="majorEastAsia" w:hAnsi="Arial" w:cs="Arial"/>
          <w:sz w:val="24"/>
          <w:szCs w:val="24"/>
        </w:rPr>
        <w:t xml:space="preserve">The Safety and Feasibility of Three-Dimensional Visualization Technology Assisted Right Posterior Lobe Allied with Part of V and VIII </w:t>
      </w:r>
      <w:proofErr w:type="spellStart"/>
      <w:r w:rsidRPr="00DA22C3">
        <w:rPr>
          <w:rFonts w:ascii="Arial" w:eastAsiaTheme="majorEastAsia" w:hAnsi="Arial" w:cs="Arial"/>
          <w:sz w:val="24"/>
          <w:szCs w:val="24"/>
        </w:rPr>
        <w:t>Sectionectomy</w:t>
      </w:r>
      <w:proofErr w:type="spellEnd"/>
      <w:r w:rsidRPr="00DA22C3">
        <w:rPr>
          <w:rFonts w:ascii="Arial" w:eastAsiaTheme="majorEastAsia" w:hAnsi="Arial" w:cs="Arial"/>
          <w:sz w:val="24"/>
          <w:szCs w:val="24"/>
        </w:rPr>
        <w:t xml:space="preserve"> for Right Hepatic Malignancy Therapy. J </w:t>
      </w:r>
      <w:proofErr w:type="spellStart"/>
      <w:r w:rsidRPr="00DA22C3">
        <w:rPr>
          <w:rFonts w:ascii="Arial" w:eastAsiaTheme="majorEastAsia" w:hAnsi="Arial" w:cs="Arial"/>
          <w:sz w:val="24"/>
          <w:szCs w:val="24"/>
        </w:rPr>
        <w:t>Laparoendosc</w:t>
      </w:r>
      <w:proofErr w:type="spellEnd"/>
      <w:r w:rsidRPr="00DA22C3">
        <w:rPr>
          <w:rFonts w:ascii="Arial" w:eastAsiaTheme="majorEastAsia" w:hAnsi="Arial" w:cs="Arial"/>
          <w:sz w:val="24"/>
          <w:szCs w:val="24"/>
        </w:rPr>
        <w:t xml:space="preserve"> Adv </w:t>
      </w:r>
      <w:proofErr w:type="spellStart"/>
      <w:r w:rsidRPr="00DA22C3">
        <w:rPr>
          <w:rFonts w:ascii="Arial" w:eastAsiaTheme="majorEastAsia" w:hAnsi="Arial" w:cs="Arial"/>
          <w:sz w:val="24"/>
          <w:szCs w:val="24"/>
        </w:rPr>
        <w:t>Surg</w:t>
      </w:r>
      <w:proofErr w:type="spellEnd"/>
      <w:r w:rsidRPr="00DA22C3">
        <w:rPr>
          <w:rFonts w:ascii="Arial" w:eastAsiaTheme="majorEastAsia" w:hAnsi="Arial" w:cs="Arial"/>
          <w:sz w:val="24"/>
          <w:szCs w:val="24"/>
        </w:rPr>
        <w:t xml:space="preserve"> Tech A. 2018;28(5):586–594.</w:t>
      </w:r>
    </w:p>
    <w:p w14:paraId="68DCF61A" w14:textId="37AF6EC3"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t xml:space="preserve">Wang J-Z, </w:t>
      </w:r>
      <w:proofErr w:type="spellStart"/>
      <w:r w:rsidRPr="00DA22C3">
        <w:rPr>
          <w:rFonts w:ascii="Arial" w:eastAsiaTheme="majorEastAsia" w:hAnsi="Arial" w:cs="Arial"/>
          <w:sz w:val="24"/>
          <w:szCs w:val="24"/>
        </w:rPr>
        <w:t>Xiong</w:t>
      </w:r>
      <w:proofErr w:type="spellEnd"/>
      <w:r w:rsidRPr="00DA22C3">
        <w:rPr>
          <w:rFonts w:ascii="Arial" w:eastAsiaTheme="majorEastAsia" w:hAnsi="Arial" w:cs="Arial"/>
          <w:sz w:val="24"/>
          <w:szCs w:val="24"/>
        </w:rPr>
        <w:t xml:space="preserve"> N-Y, Zhao L-Z, Hu J-T, Kong D-C, Yuan J-Y. Review fantastic medical implications of 3D-printing in liver surgeries, liver regeneration, liver transplantation and drug hepatotoxicity testing: A review. </w:t>
      </w:r>
      <w:proofErr w:type="spellStart"/>
      <w:r w:rsidRPr="00DA22C3">
        <w:rPr>
          <w:rFonts w:ascii="Arial" w:eastAsiaTheme="majorEastAsia" w:hAnsi="Arial" w:cs="Arial"/>
          <w:sz w:val="24"/>
          <w:szCs w:val="24"/>
        </w:rPr>
        <w:t>Int</w:t>
      </w:r>
      <w:proofErr w:type="spellEnd"/>
      <w:r w:rsidRPr="00DA22C3">
        <w:rPr>
          <w:rFonts w:ascii="Arial" w:eastAsiaTheme="majorEastAsia" w:hAnsi="Arial" w:cs="Arial"/>
          <w:sz w:val="24"/>
          <w:szCs w:val="24"/>
        </w:rPr>
        <w:t xml:space="preserve"> J Surg. </w:t>
      </w:r>
      <w:proofErr w:type="gramStart"/>
      <w:r w:rsidRPr="00DA22C3">
        <w:rPr>
          <w:rFonts w:ascii="Arial" w:eastAsiaTheme="majorEastAsia" w:hAnsi="Arial" w:cs="Arial"/>
          <w:sz w:val="24"/>
          <w:szCs w:val="24"/>
        </w:rPr>
        <w:t>2018;56:1</w:t>
      </w:r>
      <w:proofErr w:type="gramEnd"/>
      <w:r w:rsidRPr="00DA22C3">
        <w:rPr>
          <w:rFonts w:ascii="Arial" w:eastAsiaTheme="majorEastAsia" w:hAnsi="Arial" w:cs="Arial"/>
          <w:sz w:val="24"/>
          <w:szCs w:val="24"/>
        </w:rPr>
        <w:t>–6.</w:t>
      </w:r>
    </w:p>
    <w:p w14:paraId="7FDA4046" w14:textId="64D76B0C"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t xml:space="preserve">Oshiro Y, </w:t>
      </w:r>
      <w:proofErr w:type="spellStart"/>
      <w:r w:rsidRPr="00DA22C3">
        <w:rPr>
          <w:rFonts w:ascii="Arial" w:eastAsiaTheme="majorEastAsia" w:hAnsi="Arial" w:cs="Arial"/>
          <w:sz w:val="24"/>
          <w:szCs w:val="24"/>
        </w:rPr>
        <w:t>Ohkohchi</w:t>
      </w:r>
      <w:proofErr w:type="spellEnd"/>
      <w:r w:rsidRPr="00DA22C3">
        <w:rPr>
          <w:rFonts w:ascii="Arial" w:eastAsiaTheme="majorEastAsia" w:hAnsi="Arial" w:cs="Arial"/>
          <w:sz w:val="24"/>
          <w:szCs w:val="24"/>
        </w:rPr>
        <w:t xml:space="preserve"> N. Three-Dimensional Liver Surgery Simulation: Computer-Assisted Surgical Planning with Three-Dimensional Simulation Software and Three-Dimensional Printing&lt;sup/&gt;. Tissue </w:t>
      </w:r>
      <w:proofErr w:type="spellStart"/>
      <w:r w:rsidRPr="00DA22C3">
        <w:rPr>
          <w:rFonts w:ascii="Arial" w:eastAsiaTheme="majorEastAsia" w:hAnsi="Arial" w:cs="Arial"/>
          <w:sz w:val="24"/>
          <w:szCs w:val="24"/>
        </w:rPr>
        <w:t>Eng</w:t>
      </w:r>
      <w:proofErr w:type="spellEnd"/>
      <w:r w:rsidRPr="00DA22C3">
        <w:rPr>
          <w:rFonts w:ascii="Arial" w:eastAsiaTheme="majorEastAsia" w:hAnsi="Arial" w:cs="Arial"/>
          <w:sz w:val="24"/>
          <w:szCs w:val="24"/>
        </w:rPr>
        <w:t xml:space="preserve"> Part A. 2017;23(11–12):474–480.</w:t>
      </w:r>
    </w:p>
    <w:p w14:paraId="72E0AECB" w14:textId="33FC5505" w:rsidR="00F4014E" w:rsidRPr="00DA22C3" w:rsidRDefault="00F4014E" w:rsidP="00864A4B">
      <w:pPr>
        <w:pStyle w:val="ListParagraph"/>
        <w:numPr>
          <w:ilvl w:val="0"/>
          <w:numId w:val="38"/>
        </w:numPr>
        <w:rPr>
          <w:rFonts w:ascii="Arial" w:eastAsiaTheme="majorEastAsia" w:hAnsi="Arial" w:cs="Arial"/>
          <w:sz w:val="24"/>
          <w:szCs w:val="24"/>
        </w:rPr>
      </w:pPr>
      <w:r w:rsidRPr="00DA22C3">
        <w:rPr>
          <w:rFonts w:ascii="Arial" w:eastAsiaTheme="majorEastAsia" w:hAnsi="Arial" w:cs="Arial"/>
          <w:sz w:val="24"/>
          <w:szCs w:val="24"/>
        </w:rPr>
        <w:t xml:space="preserve">Yao R, Xu G, Mao S-S, et al. Three-dimensional printing: review of application in medicine and hepatic surgery. Cancer </w:t>
      </w:r>
      <w:proofErr w:type="spellStart"/>
      <w:r w:rsidRPr="00DA22C3">
        <w:rPr>
          <w:rFonts w:ascii="Arial" w:eastAsiaTheme="majorEastAsia" w:hAnsi="Arial" w:cs="Arial"/>
          <w:sz w:val="24"/>
          <w:szCs w:val="24"/>
        </w:rPr>
        <w:t>Biol</w:t>
      </w:r>
      <w:proofErr w:type="spellEnd"/>
      <w:r w:rsidRPr="00DA22C3">
        <w:rPr>
          <w:rFonts w:ascii="Arial" w:eastAsiaTheme="majorEastAsia" w:hAnsi="Arial" w:cs="Arial"/>
          <w:sz w:val="24"/>
          <w:szCs w:val="24"/>
        </w:rPr>
        <w:t xml:space="preserve"> Med. 2016;13(4):443–451.</w:t>
      </w:r>
    </w:p>
    <w:p w14:paraId="309E9B35" w14:textId="7A17F5D0" w:rsidR="00F4014E" w:rsidRPr="00DA22C3" w:rsidRDefault="00F4014E" w:rsidP="00864A4B">
      <w:pPr>
        <w:pStyle w:val="ListParagraph"/>
        <w:numPr>
          <w:ilvl w:val="0"/>
          <w:numId w:val="38"/>
        </w:numPr>
        <w:rPr>
          <w:rFonts w:ascii="Arial" w:eastAsiaTheme="majorEastAsia" w:hAnsi="Arial" w:cs="Arial"/>
          <w:sz w:val="24"/>
          <w:szCs w:val="24"/>
        </w:rPr>
      </w:pPr>
      <w:proofErr w:type="spellStart"/>
      <w:r w:rsidRPr="00DA22C3">
        <w:rPr>
          <w:rFonts w:ascii="Arial" w:eastAsiaTheme="majorEastAsia" w:hAnsi="Arial" w:cs="Arial"/>
          <w:sz w:val="24"/>
          <w:szCs w:val="24"/>
        </w:rPr>
        <w:t>Alkhouri</w:t>
      </w:r>
      <w:proofErr w:type="spellEnd"/>
      <w:r w:rsidRPr="00DA22C3">
        <w:rPr>
          <w:rFonts w:ascii="Arial" w:eastAsiaTheme="majorEastAsia" w:hAnsi="Arial" w:cs="Arial"/>
          <w:sz w:val="24"/>
          <w:szCs w:val="24"/>
        </w:rPr>
        <w:t xml:space="preserve"> N, </w:t>
      </w:r>
      <w:proofErr w:type="spellStart"/>
      <w:r w:rsidRPr="00DA22C3">
        <w:rPr>
          <w:rFonts w:ascii="Arial" w:eastAsiaTheme="majorEastAsia" w:hAnsi="Arial" w:cs="Arial"/>
          <w:sz w:val="24"/>
          <w:szCs w:val="24"/>
        </w:rPr>
        <w:t>Zein</w:t>
      </w:r>
      <w:proofErr w:type="spellEnd"/>
      <w:r w:rsidRPr="00DA22C3">
        <w:rPr>
          <w:rFonts w:ascii="Arial" w:eastAsiaTheme="majorEastAsia" w:hAnsi="Arial" w:cs="Arial"/>
          <w:sz w:val="24"/>
          <w:szCs w:val="24"/>
        </w:rPr>
        <w:t xml:space="preserve"> NN. Three-dimensional printing and pediatric liver disease. </w:t>
      </w:r>
      <w:proofErr w:type="spellStart"/>
      <w:r w:rsidRPr="00DA22C3">
        <w:rPr>
          <w:rFonts w:ascii="Arial" w:eastAsiaTheme="majorEastAsia" w:hAnsi="Arial" w:cs="Arial"/>
          <w:sz w:val="24"/>
          <w:szCs w:val="24"/>
        </w:rPr>
        <w:t>Curr</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Opin</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Pediatr</w:t>
      </w:r>
      <w:proofErr w:type="spellEnd"/>
      <w:r w:rsidRPr="00DA22C3">
        <w:rPr>
          <w:rFonts w:ascii="Arial" w:eastAsiaTheme="majorEastAsia" w:hAnsi="Arial" w:cs="Arial"/>
          <w:sz w:val="24"/>
          <w:szCs w:val="24"/>
        </w:rPr>
        <w:t>. 2016;28(5):626–630.</w:t>
      </w:r>
    </w:p>
    <w:p w14:paraId="22966B02" w14:textId="2A37821D" w:rsidR="00F4014E" w:rsidRPr="00DA22C3" w:rsidRDefault="00F4014E" w:rsidP="00864A4B">
      <w:pPr>
        <w:pStyle w:val="ListParagraph"/>
        <w:numPr>
          <w:ilvl w:val="0"/>
          <w:numId w:val="38"/>
        </w:numPr>
        <w:rPr>
          <w:rFonts w:ascii="Arial" w:eastAsiaTheme="majorEastAsia" w:hAnsi="Arial" w:cs="Arial"/>
          <w:sz w:val="24"/>
          <w:szCs w:val="24"/>
        </w:rPr>
      </w:pPr>
      <w:proofErr w:type="spellStart"/>
      <w:r w:rsidRPr="00DA22C3">
        <w:rPr>
          <w:rFonts w:ascii="Arial" w:eastAsiaTheme="majorEastAsia" w:hAnsi="Arial" w:cs="Arial"/>
          <w:sz w:val="24"/>
          <w:szCs w:val="24"/>
        </w:rPr>
        <w:t>Widmann</w:t>
      </w:r>
      <w:proofErr w:type="spellEnd"/>
      <w:r w:rsidRPr="00DA22C3">
        <w:rPr>
          <w:rFonts w:ascii="Arial" w:eastAsiaTheme="majorEastAsia" w:hAnsi="Arial" w:cs="Arial"/>
          <w:sz w:val="24"/>
          <w:szCs w:val="24"/>
        </w:rPr>
        <w:t xml:space="preserve"> G, Wallach D, </w:t>
      </w:r>
      <w:proofErr w:type="spellStart"/>
      <w:r w:rsidRPr="00DA22C3">
        <w:rPr>
          <w:rFonts w:ascii="Arial" w:eastAsiaTheme="majorEastAsia" w:hAnsi="Arial" w:cs="Arial"/>
          <w:sz w:val="24"/>
          <w:szCs w:val="24"/>
        </w:rPr>
        <w:t>Toporek</w:t>
      </w:r>
      <w:proofErr w:type="spellEnd"/>
      <w:r w:rsidRPr="00DA22C3">
        <w:rPr>
          <w:rFonts w:ascii="Arial" w:eastAsiaTheme="majorEastAsia" w:hAnsi="Arial" w:cs="Arial"/>
          <w:sz w:val="24"/>
          <w:szCs w:val="24"/>
        </w:rPr>
        <w:t xml:space="preserve"> G, </w:t>
      </w:r>
      <w:proofErr w:type="spellStart"/>
      <w:r w:rsidRPr="00DA22C3">
        <w:rPr>
          <w:rFonts w:ascii="Arial" w:eastAsiaTheme="majorEastAsia" w:hAnsi="Arial" w:cs="Arial"/>
          <w:sz w:val="24"/>
          <w:szCs w:val="24"/>
        </w:rPr>
        <w:t>Schullian</w:t>
      </w:r>
      <w:proofErr w:type="spellEnd"/>
      <w:r w:rsidRPr="00DA22C3">
        <w:rPr>
          <w:rFonts w:ascii="Arial" w:eastAsiaTheme="majorEastAsia" w:hAnsi="Arial" w:cs="Arial"/>
          <w:sz w:val="24"/>
          <w:szCs w:val="24"/>
        </w:rPr>
        <w:t xml:space="preserve"> P, Weber S, Bale R. Angiographic C-arm CT- versus MDCT-guided stereotactic punctures of liver lesions: nonrigid phantom study. AJR Am J </w:t>
      </w:r>
      <w:proofErr w:type="spellStart"/>
      <w:r w:rsidRPr="00DA22C3">
        <w:rPr>
          <w:rFonts w:ascii="Arial" w:eastAsiaTheme="majorEastAsia" w:hAnsi="Arial" w:cs="Arial"/>
          <w:sz w:val="24"/>
          <w:szCs w:val="24"/>
        </w:rPr>
        <w:t>Roentgenol</w:t>
      </w:r>
      <w:proofErr w:type="spellEnd"/>
      <w:r w:rsidRPr="00DA22C3">
        <w:rPr>
          <w:rFonts w:ascii="Arial" w:eastAsiaTheme="majorEastAsia" w:hAnsi="Arial" w:cs="Arial"/>
          <w:sz w:val="24"/>
          <w:szCs w:val="24"/>
        </w:rPr>
        <w:t>. 2013;201(5):1136–1140.</w:t>
      </w:r>
    </w:p>
    <w:p w14:paraId="1801A7A0" w14:textId="1482B45F" w:rsidR="00EC40B5" w:rsidRPr="00DA22C3" w:rsidRDefault="00454F80" w:rsidP="00864A4B">
      <w:pPr>
        <w:pStyle w:val="ListParagraph"/>
        <w:numPr>
          <w:ilvl w:val="0"/>
          <w:numId w:val="38"/>
        </w:numPr>
        <w:rPr>
          <w:rFonts w:ascii="Arial" w:eastAsiaTheme="majorEastAsia" w:hAnsi="Arial" w:cs="Arial"/>
          <w:sz w:val="24"/>
          <w:szCs w:val="24"/>
        </w:rPr>
      </w:pPr>
      <w:r w:rsidRPr="003874E5">
        <w:rPr>
          <w:rFonts w:ascii="Arial" w:eastAsiaTheme="majorEastAsia" w:hAnsi="Arial" w:cs="Arial"/>
          <w:sz w:val="24"/>
          <w:szCs w:val="24"/>
          <w:lang w:val="pl-PL"/>
        </w:rPr>
        <w:t xml:space="preserve">Witowski </w:t>
      </w:r>
      <w:r w:rsidR="00EC40B5" w:rsidRPr="003874E5">
        <w:rPr>
          <w:rFonts w:ascii="Arial" w:eastAsiaTheme="majorEastAsia" w:hAnsi="Arial" w:cs="Arial"/>
          <w:sz w:val="24"/>
          <w:szCs w:val="24"/>
          <w:lang w:val="pl-PL"/>
        </w:rPr>
        <w:t xml:space="preserve">J, Wake N, Grochowska A, et al. </w:t>
      </w:r>
      <w:r w:rsidR="00EC40B5" w:rsidRPr="00DA22C3">
        <w:rPr>
          <w:rFonts w:ascii="Arial" w:eastAsiaTheme="majorEastAsia" w:hAnsi="Arial" w:cs="Arial"/>
          <w:sz w:val="24"/>
          <w:szCs w:val="24"/>
        </w:rPr>
        <w:t xml:space="preserve">Investigating accuracy of 3D printed liver models with computed tomography. </w:t>
      </w:r>
      <w:r w:rsidR="0062018C" w:rsidRPr="00DA22C3">
        <w:rPr>
          <w:rFonts w:ascii="Arial" w:eastAsiaTheme="majorEastAsia" w:hAnsi="Arial" w:cs="Arial"/>
          <w:sz w:val="24"/>
          <w:szCs w:val="24"/>
        </w:rPr>
        <w:t>Quant Imaging Med Surg. 2019;9(1):43-52.</w:t>
      </w:r>
    </w:p>
    <w:p w14:paraId="2F4AC234" w14:textId="77777777" w:rsidR="00E643A3" w:rsidRPr="00DA22C3" w:rsidRDefault="00E643A3" w:rsidP="00E643A3">
      <w:pPr>
        <w:spacing w:after="0" w:line="240" w:lineRule="auto"/>
        <w:ind w:left="0"/>
        <w:jc w:val="left"/>
        <w:rPr>
          <w:rFonts w:ascii="Arial" w:eastAsia="Times New Roman" w:hAnsi="Arial" w:cs="Arial"/>
          <w:sz w:val="24"/>
          <w:szCs w:val="24"/>
        </w:rPr>
      </w:pPr>
    </w:p>
    <w:p w14:paraId="2B68079F" w14:textId="27285E04" w:rsidR="000A145E" w:rsidRPr="00DA22C3" w:rsidRDefault="000A145E" w:rsidP="0024443A">
      <w:pPr>
        <w:pStyle w:val="ListParagraph"/>
        <w:numPr>
          <w:ilvl w:val="0"/>
          <w:numId w:val="23"/>
        </w:numPr>
        <w:rPr>
          <w:rFonts w:ascii="Arial" w:eastAsiaTheme="majorEastAsia" w:hAnsi="Arial" w:cs="Arial"/>
          <w:sz w:val="24"/>
          <w:szCs w:val="24"/>
          <w:u w:val="single"/>
        </w:rPr>
      </w:pPr>
      <w:r w:rsidRPr="00DA22C3">
        <w:rPr>
          <w:rFonts w:ascii="Arial" w:hAnsi="Arial" w:cs="Arial"/>
          <w:b/>
          <w:sz w:val="24"/>
          <w:szCs w:val="24"/>
        </w:rPr>
        <w:t>Biliary stenosis</w:t>
      </w:r>
      <w:r w:rsidR="006B4E08" w:rsidRPr="00DA22C3">
        <w:rPr>
          <w:rFonts w:ascii="Arial" w:hAnsi="Arial" w:cs="Arial"/>
          <w:b/>
          <w:sz w:val="24"/>
          <w:szCs w:val="24"/>
        </w:rPr>
        <w:t xml:space="preserve"> (benign and malignant) and biliary stones</w:t>
      </w:r>
      <w:r w:rsidR="008A6077" w:rsidRPr="00DA22C3">
        <w:rPr>
          <w:rFonts w:ascii="Arial" w:hAnsi="Arial" w:cs="Arial"/>
          <w:b/>
          <w:sz w:val="24"/>
          <w:szCs w:val="24"/>
        </w:rPr>
        <w:t>, endoscopic</w:t>
      </w:r>
      <w:r w:rsidR="0038494B" w:rsidRPr="00DA22C3">
        <w:rPr>
          <w:rFonts w:ascii="Arial" w:hAnsi="Arial" w:cs="Arial"/>
          <w:b/>
          <w:sz w:val="24"/>
          <w:szCs w:val="24"/>
        </w:rPr>
        <w:t xml:space="preserve"> and percutaneous</w:t>
      </w:r>
      <w:r w:rsidR="008A6077" w:rsidRPr="00DA22C3">
        <w:rPr>
          <w:rFonts w:ascii="Arial" w:hAnsi="Arial" w:cs="Arial"/>
          <w:b/>
          <w:sz w:val="24"/>
          <w:szCs w:val="24"/>
        </w:rPr>
        <w:t xml:space="preserve"> management</w:t>
      </w:r>
      <w:r w:rsidRPr="00DA22C3">
        <w:rPr>
          <w:rFonts w:ascii="Arial" w:hAnsi="Arial" w:cs="Arial"/>
          <w:b/>
          <w:sz w:val="24"/>
          <w:szCs w:val="24"/>
        </w:rPr>
        <w:t xml:space="preserve">: </w:t>
      </w:r>
    </w:p>
    <w:p w14:paraId="2CA90AA2" w14:textId="36B14B25" w:rsidR="008A6077" w:rsidRPr="00DA22C3" w:rsidRDefault="00060F49" w:rsidP="009169A6">
      <w:pPr>
        <w:ind w:left="720"/>
        <w:rPr>
          <w:rFonts w:ascii="Arial" w:eastAsiaTheme="majorEastAsia" w:hAnsi="Arial" w:cs="Arial"/>
          <w:sz w:val="24"/>
          <w:szCs w:val="24"/>
          <w:u w:val="single"/>
        </w:rPr>
      </w:pPr>
      <w:r w:rsidRPr="00DA22C3">
        <w:rPr>
          <w:rFonts w:ascii="Arial" w:hAnsi="Arial" w:cs="Arial"/>
          <w:b/>
          <w:sz w:val="24"/>
          <w:szCs w:val="24"/>
        </w:rPr>
        <w:lastRenderedPageBreak/>
        <w:t>Terms:</w:t>
      </w:r>
      <w:r w:rsidR="0038494B" w:rsidRPr="00DA22C3">
        <w:rPr>
          <w:rFonts w:ascii="Arial" w:hAnsi="Arial" w:cs="Arial"/>
          <w:b/>
          <w:sz w:val="24"/>
          <w:szCs w:val="24"/>
        </w:rPr>
        <w:t xml:space="preserve"> </w:t>
      </w:r>
      <w:r w:rsidR="0038494B" w:rsidRPr="00DA22C3">
        <w:rPr>
          <w:rFonts w:ascii="Arial" w:hAnsi="Arial" w:cs="Arial"/>
          <w:sz w:val="24"/>
          <w:szCs w:val="24"/>
        </w:rPr>
        <w:t>Either</w:t>
      </w:r>
      <w:r w:rsidR="0038494B" w:rsidRPr="00DA22C3">
        <w:rPr>
          <w:rFonts w:ascii="Arial" w:hAnsi="Arial" w:cs="Arial"/>
          <w:b/>
          <w:sz w:val="24"/>
          <w:szCs w:val="24"/>
        </w:rPr>
        <w:t xml:space="preserve"> ‘</w:t>
      </w:r>
      <w:r w:rsidR="0038494B" w:rsidRPr="00DA22C3">
        <w:rPr>
          <w:rFonts w:ascii="Arial" w:hAnsi="Arial" w:cs="Arial"/>
          <w:b/>
          <w:sz w:val="24"/>
          <w:szCs w:val="24"/>
          <w:u w:val="single"/>
        </w:rPr>
        <w:t>3D printing’</w:t>
      </w:r>
      <w:r w:rsidR="0038494B" w:rsidRPr="00DA22C3">
        <w:rPr>
          <w:rFonts w:ascii="Arial" w:hAnsi="Arial" w:cs="Arial"/>
          <w:sz w:val="24"/>
          <w:szCs w:val="24"/>
        </w:rPr>
        <w:t xml:space="preserve"> or ‘</w:t>
      </w:r>
      <w:r w:rsidR="0038494B" w:rsidRPr="00DA22C3">
        <w:rPr>
          <w:rFonts w:ascii="Arial" w:hAnsi="Arial" w:cs="Arial"/>
          <w:b/>
          <w:sz w:val="24"/>
          <w:szCs w:val="24"/>
          <w:u w:val="single"/>
        </w:rPr>
        <w:t>rapid prototyping’</w:t>
      </w:r>
      <w:r w:rsidR="0038494B" w:rsidRPr="00DA22C3">
        <w:rPr>
          <w:rFonts w:ascii="Arial" w:hAnsi="Arial" w:cs="Arial"/>
          <w:sz w:val="24"/>
          <w:szCs w:val="24"/>
        </w:rPr>
        <w:t xml:space="preserve"> (without quotes) individually paired (using Boolean operator AND) with: bile ducts, biliary stenosis, bile duct stenosis, bile duct stenting, biliary stenting</w:t>
      </w:r>
      <w:r w:rsidR="00511B72" w:rsidRPr="00DA22C3">
        <w:rPr>
          <w:rFonts w:ascii="Arial" w:hAnsi="Arial" w:cs="Arial"/>
          <w:sz w:val="24"/>
          <w:szCs w:val="24"/>
        </w:rPr>
        <w:t xml:space="preserve">, </w:t>
      </w:r>
      <w:r w:rsidR="0038494B" w:rsidRPr="00DA22C3">
        <w:rPr>
          <w:rFonts w:ascii="Arial" w:hAnsi="Arial" w:cs="Arial"/>
          <w:sz w:val="24"/>
          <w:szCs w:val="24"/>
        </w:rPr>
        <w:t>endoscopic retrograde cholangiopancreatography</w:t>
      </w:r>
      <w:r w:rsidR="00511B72" w:rsidRPr="00DA22C3">
        <w:rPr>
          <w:rFonts w:ascii="Arial" w:hAnsi="Arial" w:cs="Arial"/>
          <w:sz w:val="24"/>
          <w:szCs w:val="24"/>
        </w:rPr>
        <w:t xml:space="preserve">, </w:t>
      </w:r>
      <w:r w:rsidR="0038494B" w:rsidRPr="00DA22C3">
        <w:rPr>
          <w:rFonts w:ascii="Arial" w:hAnsi="Arial" w:cs="Arial"/>
          <w:sz w:val="24"/>
          <w:szCs w:val="24"/>
        </w:rPr>
        <w:t>ERCP</w:t>
      </w:r>
      <w:r w:rsidR="00511B72" w:rsidRPr="00DA22C3">
        <w:rPr>
          <w:rFonts w:ascii="Arial" w:hAnsi="Arial" w:cs="Arial"/>
          <w:sz w:val="24"/>
          <w:szCs w:val="24"/>
        </w:rPr>
        <w:t xml:space="preserve">, </w:t>
      </w:r>
      <w:r w:rsidR="0038494B" w:rsidRPr="00DA22C3">
        <w:rPr>
          <w:rFonts w:ascii="Arial" w:hAnsi="Arial" w:cs="Arial"/>
          <w:sz w:val="24"/>
          <w:szCs w:val="24"/>
        </w:rPr>
        <w:t>cholangiocarcinoma</w:t>
      </w:r>
      <w:r w:rsidR="00511B72" w:rsidRPr="00DA22C3">
        <w:rPr>
          <w:rFonts w:ascii="Arial" w:hAnsi="Arial" w:cs="Arial"/>
          <w:sz w:val="24"/>
          <w:szCs w:val="24"/>
        </w:rPr>
        <w:t xml:space="preserve">, </w:t>
      </w:r>
      <w:r w:rsidR="0038494B" w:rsidRPr="00DA22C3">
        <w:rPr>
          <w:rFonts w:ascii="Arial" w:hAnsi="Arial" w:cs="Arial"/>
          <w:sz w:val="24"/>
          <w:szCs w:val="24"/>
        </w:rPr>
        <w:t>hilar cholangiocarcinoma</w:t>
      </w:r>
      <w:r w:rsidR="00511B72" w:rsidRPr="00DA22C3">
        <w:rPr>
          <w:rFonts w:ascii="Arial" w:hAnsi="Arial" w:cs="Arial"/>
          <w:sz w:val="24"/>
          <w:szCs w:val="24"/>
        </w:rPr>
        <w:t xml:space="preserve">, </w:t>
      </w:r>
      <w:r w:rsidR="0038494B" w:rsidRPr="00DA22C3">
        <w:rPr>
          <w:rFonts w:ascii="Arial" w:hAnsi="Arial" w:cs="Arial"/>
          <w:sz w:val="24"/>
          <w:szCs w:val="24"/>
        </w:rPr>
        <w:t>common bile duct</w:t>
      </w:r>
      <w:r w:rsidR="00511B72" w:rsidRPr="00DA22C3">
        <w:rPr>
          <w:rFonts w:ascii="Arial" w:hAnsi="Arial" w:cs="Arial"/>
          <w:sz w:val="24"/>
          <w:szCs w:val="24"/>
        </w:rPr>
        <w:t xml:space="preserve">, </w:t>
      </w:r>
      <w:r w:rsidR="0038494B" w:rsidRPr="00DA22C3">
        <w:rPr>
          <w:rFonts w:ascii="Arial" w:hAnsi="Arial" w:cs="Arial"/>
          <w:sz w:val="24"/>
          <w:szCs w:val="24"/>
        </w:rPr>
        <w:t>choledocholithiasis</w:t>
      </w:r>
      <w:r w:rsidR="00511B72" w:rsidRPr="00DA22C3">
        <w:rPr>
          <w:rFonts w:ascii="Arial" w:hAnsi="Arial" w:cs="Arial"/>
          <w:sz w:val="24"/>
          <w:szCs w:val="24"/>
        </w:rPr>
        <w:t xml:space="preserve">, </w:t>
      </w:r>
      <w:r w:rsidR="0038494B" w:rsidRPr="00DA22C3">
        <w:rPr>
          <w:rFonts w:ascii="Arial" w:hAnsi="Arial" w:cs="Arial"/>
          <w:sz w:val="24"/>
          <w:szCs w:val="24"/>
        </w:rPr>
        <w:t>biliary endoscopy</w:t>
      </w:r>
    </w:p>
    <w:p w14:paraId="236EC44D" w14:textId="0B826BC0" w:rsidR="00780797" w:rsidRPr="00DA22C3" w:rsidRDefault="005608FB" w:rsidP="00402E37">
      <w:pPr>
        <w:pStyle w:val="ListParagraph"/>
        <w:rPr>
          <w:rFonts w:ascii="Arial" w:hAnsi="Arial" w:cs="Arial"/>
          <w:sz w:val="24"/>
          <w:szCs w:val="24"/>
        </w:rPr>
      </w:pPr>
      <w:r w:rsidRPr="00DA22C3">
        <w:rPr>
          <w:rFonts w:ascii="Arial" w:hAnsi="Arial" w:cs="Arial"/>
          <w:b/>
          <w:sz w:val="24"/>
          <w:szCs w:val="24"/>
        </w:rPr>
        <w:t>PubMed s</w:t>
      </w:r>
      <w:r w:rsidR="000B39E1" w:rsidRPr="00DA22C3">
        <w:rPr>
          <w:rFonts w:ascii="Arial" w:hAnsi="Arial" w:cs="Arial"/>
          <w:b/>
          <w:sz w:val="24"/>
          <w:szCs w:val="24"/>
        </w:rPr>
        <w:t>earch</w:t>
      </w:r>
      <w:r w:rsidR="000B39E1" w:rsidRPr="00DA22C3">
        <w:rPr>
          <w:rFonts w:ascii="Arial" w:hAnsi="Arial" w:cs="Arial"/>
          <w:sz w:val="24"/>
          <w:szCs w:val="24"/>
        </w:rPr>
        <w:t xml:space="preserve">:  (3D printing AND bile ducts) OR (3D printing AND biliary stenosis) OR (3D printing AND </w:t>
      </w:r>
      <w:r w:rsidR="00780797" w:rsidRPr="00DA22C3">
        <w:rPr>
          <w:rFonts w:ascii="Arial" w:hAnsi="Arial" w:cs="Arial"/>
          <w:sz w:val="24"/>
          <w:szCs w:val="24"/>
        </w:rPr>
        <w:t>bile duct stenosis</w:t>
      </w:r>
      <w:r w:rsidR="000B39E1" w:rsidRPr="00DA22C3">
        <w:rPr>
          <w:rFonts w:ascii="Arial" w:hAnsi="Arial" w:cs="Arial"/>
          <w:sz w:val="24"/>
          <w:szCs w:val="24"/>
        </w:rPr>
        <w:t xml:space="preserve">) OR  (3D printing AND </w:t>
      </w:r>
      <w:r w:rsidR="00780797" w:rsidRPr="00DA22C3">
        <w:rPr>
          <w:rFonts w:ascii="Arial" w:hAnsi="Arial" w:cs="Arial"/>
          <w:sz w:val="24"/>
          <w:szCs w:val="24"/>
        </w:rPr>
        <w:t>bile duct stenting</w:t>
      </w:r>
      <w:r w:rsidR="000B39E1" w:rsidRPr="00DA22C3">
        <w:rPr>
          <w:rFonts w:ascii="Arial" w:hAnsi="Arial" w:cs="Arial"/>
          <w:sz w:val="24"/>
          <w:szCs w:val="24"/>
        </w:rPr>
        <w:t xml:space="preserve">) OR (3D printing AND </w:t>
      </w:r>
      <w:r w:rsidR="00780797" w:rsidRPr="00DA22C3">
        <w:rPr>
          <w:rFonts w:ascii="Arial" w:hAnsi="Arial" w:cs="Arial"/>
          <w:sz w:val="24"/>
          <w:szCs w:val="24"/>
        </w:rPr>
        <w:t>biliary stenting</w:t>
      </w:r>
      <w:r w:rsidR="000B39E1" w:rsidRPr="00DA22C3">
        <w:rPr>
          <w:rFonts w:ascii="Arial" w:hAnsi="Arial" w:cs="Arial"/>
          <w:sz w:val="24"/>
          <w:szCs w:val="24"/>
        </w:rPr>
        <w:t xml:space="preserve">) OR (3D printing AND </w:t>
      </w:r>
      <w:r w:rsidR="00780797" w:rsidRPr="00DA22C3">
        <w:rPr>
          <w:rFonts w:ascii="Arial" w:hAnsi="Arial" w:cs="Arial"/>
          <w:sz w:val="24"/>
          <w:szCs w:val="24"/>
        </w:rPr>
        <w:t>endoscopic retrograde cholangiopancreatography</w:t>
      </w:r>
      <w:r w:rsidR="000B39E1" w:rsidRPr="00DA22C3">
        <w:rPr>
          <w:rFonts w:ascii="Arial" w:hAnsi="Arial" w:cs="Arial"/>
          <w:sz w:val="24"/>
          <w:szCs w:val="24"/>
        </w:rPr>
        <w:t xml:space="preserve">) OR  (3D printing AND </w:t>
      </w:r>
      <w:r w:rsidR="00780797" w:rsidRPr="00DA22C3">
        <w:rPr>
          <w:rFonts w:ascii="Arial" w:hAnsi="Arial" w:cs="Arial"/>
          <w:sz w:val="24"/>
          <w:szCs w:val="24"/>
        </w:rPr>
        <w:t>ERCP</w:t>
      </w:r>
      <w:r w:rsidR="000B39E1" w:rsidRPr="00DA22C3">
        <w:rPr>
          <w:rFonts w:ascii="Arial" w:hAnsi="Arial" w:cs="Arial"/>
          <w:sz w:val="24"/>
          <w:szCs w:val="24"/>
        </w:rPr>
        <w:t xml:space="preserve">) OR (3D printing AND </w:t>
      </w:r>
      <w:r w:rsidR="00780797" w:rsidRPr="00DA22C3">
        <w:rPr>
          <w:rFonts w:ascii="Arial" w:hAnsi="Arial" w:cs="Arial"/>
          <w:sz w:val="24"/>
          <w:szCs w:val="24"/>
        </w:rPr>
        <w:t>cholangiocarcinoma</w:t>
      </w:r>
      <w:r w:rsidR="000B39E1" w:rsidRPr="00DA22C3">
        <w:rPr>
          <w:rFonts w:ascii="Arial" w:hAnsi="Arial" w:cs="Arial"/>
          <w:sz w:val="24"/>
          <w:szCs w:val="24"/>
        </w:rPr>
        <w:t xml:space="preserve">) </w:t>
      </w:r>
      <w:r w:rsidR="00780797" w:rsidRPr="00DA22C3">
        <w:rPr>
          <w:rFonts w:ascii="Arial" w:hAnsi="Arial" w:cs="Arial"/>
          <w:sz w:val="24"/>
          <w:szCs w:val="24"/>
        </w:rPr>
        <w:t>OR (3D printing AND hilar cholangiocarcinoma) OR (3D printing AND common bile duct) OR (3D printing AND choledoc</w:t>
      </w:r>
      <w:r w:rsidR="005B0FF3" w:rsidRPr="00DA22C3">
        <w:rPr>
          <w:rFonts w:ascii="Arial" w:hAnsi="Arial" w:cs="Arial"/>
          <w:sz w:val="24"/>
          <w:szCs w:val="24"/>
        </w:rPr>
        <w:t>h</w:t>
      </w:r>
      <w:r w:rsidR="00780797" w:rsidRPr="00DA22C3">
        <w:rPr>
          <w:rFonts w:ascii="Arial" w:hAnsi="Arial" w:cs="Arial"/>
          <w:sz w:val="24"/>
          <w:szCs w:val="24"/>
        </w:rPr>
        <w:t>olithiasis) OR</w:t>
      </w:r>
      <w:r w:rsidR="00003B61" w:rsidRPr="00DA22C3">
        <w:rPr>
          <w:rFonts w:ascii="Arial" w:hAnsi="Arial" w:cs="Arial"/>
          <w:sz w:val="24"/>
          <w:szCs w:val="24"/>
        </w:rPr>
        <w:t xml:space="preserve"> (3D printing AND biliary endoscopy) OR</w:t>
      </w:r>
      <w:r w:rsidR="00780797" w:rsidRPr="00DA22C3">
        <w:rPr>
          <w:rFonts w:ascii="Arial" w:hAnsi="Arial" w:cs="Arial"/>
          <w:sz w:val="24"/>
          <w:szCs w:val="24"/>
        </w:rPr>
        <w:t xml:space="preserve"> (rapid prototyping AND bile ducts) OR (rapid prototyping AND biliary stenosis) OR (rapid prototyping AND bile duct stenosis) OR  (rapid prototyping AND bile duct stenting) OR (rapid prototyping AND biliary stenting) OR (rapid prototyping AND endoscopic retrograde cholangiopancreatography) OR  (rapid prototyping AND ERCP) OR (rapid prototyping AND cholangiocarcinoma) OR (rapid prototyping AND hilar cholangiocarcinoma) OR (rapid prototyping AND common bile duct) OR (rapid prototyping AND choledoc</w:t>
      </w:r>
      <w:r w:rsidR="005B0FF3" w:rsidRPr="00DA22C3">
        <w:rPr>
          <w:rFonts w:ascii="Arial" w:hAnsi="Arial" w:cs="Arial"/>
          <w:sz w:val="24"/>
          <w:szCs w:val="24"/>
        </w:rPr>
        <w:t>h</w:t>
      </w:r>
      <w:r w:rsidR="00780797" w:rsidRPr="00DA22C3">
        <w:rPr>
          <w:rFonts w:ascii="Arial" w:hAnsi="Arial" w:cs="Arial"/>
          <w:sz w:val="24"/>
          <w:szCs w:val="24"/>
        </w:rPr>
        <w:t>olithiasis)</w:t>
      </w:r>
      <w:r w:rsidR="00003B61" w:rsidRPr="00DA22C3">
        <w:rPr>
          <w:rFonts w:ascii="Arial" w:hAnsi="Arial" w:cs="Arial"/>
          <w:sz w:val="24"/>
          <w:szCs w:val="24"/>
        </w:rPr>
        <w:t xml:space="preserve"> OR (rapid prototyping AND biliary endoscopy)</w:t>
      </w:r>
    </w:p>
    <w:p w14:paraId="0770F397" w14:textId="5A3EB4AF" w:rsidR="005B0FF3" w:rsidRPr="00DA22C3" w:rsidRDefault="008F6560" w:rsidP="009169A6">
      <w:pPr>
        <w:ind w:left="720"/>
        <w:rPr>
          <w:rFonts w:ascii="Arial" w:eastAsiaTheme="majorEastAsia" w:hAnsi="Arial" w:cs="Arial"/>
          <w:sz w:val="24"/>
          <w:szCs w:val="24"/>
        </w:rPr>
      </w:pPr>
      <w:r w:rsidRPr="00DA22C3">
        <w:rPr>
          <w:rFonts w:ascii="Arial" w:eastAsiaTheme="majorEastAsia" w:hAnsi="Arial" w:cs="Arial"/>
          <w:b/>
          <w:sz w:val="24"/>
          <w:szCs w:val="24"/>
        </w:rPr>
        <w:t>Overall</w:t>
      </w:r>
      <w:r w:rsidR="005B0FF3" w:rsidRPr="00DA22C3">
        <w:rPr>
          <w:rFonts w:ascii="Arial" w:eastAsiaTheme="majorEastAsia" w:hAnsi="Arial" w:cs="Arial"/>
          <w:b/>
          <w:sz w:val="24"/>
          <w:szCs w:val="24"/>
        </w:rPr>
        <w:t xml:space="preserve"> results</w:t>
      </w:r>
      <w:r w:rsidR="005B0FF3" w:rsidRPr="00DA22C3">
        <w:rPr>
          <w:rFonts w:ascii="Arial" w:eastAsiaTheme="majorEastAsia" w:hAnsi="Arial" w:cs="Arial"/>
          <w:sz w:val="24"/>
          <w:szCs w:val="24"/>
        </w:rPr>
        <w:t xml:space="preserve">: </w:t>
      </w:r>
      <w:r w:rsidR="00837BF9" w:rsidRPr="00DA22C3">
        <w:rPr>
          <w:rFonts w:ascii="Arial" w:eastAsiaTheme="majorEastAsia" w:hAnsi="Arial" w:cs="Arial"/>
          <w:sz w:val="24"/>
          <w:szCs w:val="24"/>
        </w:rPr>
        <w:t>10</w:t>
      </w:r>
      <w:r w:rsidR="005B0FF3" w:rsidRPr="00DA22C3">
        <w:rPr>
          <w:rFonts w:ascii="Arial" w:eastAsiaTheme="majorEastAsia" w:hAnsi="Arial" w:cs="Arial"/>
          <w:sz w:val="24"/>
          <w:szCs w:val="24"/>
        </w:rPr>
        <w:t xml:space="preserve"> results with </w:t>
      </w:r>
      <w:r w:rsidR="00837BF9" w:rsidRPr="00DA22C3">
        <w:rPr>
          <w:rFonts w:ascii="Arial" w:eastAsiaTheme="majorEastAsia" w:hAnsi="Arial" w:cs="Arial"/>
          <w:sz w:val="24"/>
          <w:szCs w:val="24"/>
        </w:rPr>
        <w:t>4</w:t>
      </w:r>
      <w:r w:rsidR="005B0FF3" w:rsidRPr="00DA22C3">
        <w:rPr>
          <w:rFonts w:ascii="Arial" w:eastAsiaTheme="majorEastAsia" w:hAnsi="Arial" w:cs="Arial"/>
          <w:sz w:val="24"/>
          <w:szCs w:val="24"/>
        </w:rPr>
        <w:t xml:space="preserve"> included as supporting references and </w:t>
      </w:r>
      <w:r w:rsidR="00003B61" w:rsidRPr="00DA22C3">
        <w:rPr>
          <w:rFonts w:ascii="Arial" w:eastAsiaTheme="majorEastAsia" w:hAnsi="Arial" w:cs="Arial"/>
          <w:sz w:val="24"/>
          <w:szCs w:val="24"/>
        </w:rPr>
        <w:t>6</w:t>
      </w:r>
      <w:r w:rsidR="005B0FF3" w:rsidRPr="00DA22C3">
        <w:rPr>
          <w:rFonts w:ascii="Arial" w:eastAsiaTheme="majorEastAsia" w:hAnsi="Arial" w:cs="Arial"/>
          <w:sz w:val="24"/>
          <w:szCs w:val="24"/>
        </w:rPr>
        <w:t xml:space="preserve"> excluded </w:t>
      </w:r>
      <w:r w:rsidR="00973A3A" w:rsidRPr="00DA22C3">
        <w:rPr>
          <w:rFonts w:ascii="Arial" w:eastAsiaTheme="majorEastAsia" w:hAnsi="Arial" w:cs="Arial"/>
          <w:sz w:val="24"/>
          <w:szCs w:val="24"/>
        </w:rPr>
        <w:t xml:space="preserve">that did not use anatomic models. </w:t>
      </w:r>
      <w:r w:rsidR="005B0FF3" w:rsidRPr="00DA22C3">
        <w:rPr>
          <w:rFonts w:ascii="Arial" w:eastAsiaTheme="majorEastAsia" w:hAnsi="Arial" w:cs="Arial"/>
          <w:sz w:val="24"/>
          <w:szCs w:val="24"/>
        </w:rPr>
        <w:t xml:space="preserve"> </w:t>
      </w:r>
    </w:p>
    <w:p w14:paraId="21F15F0E" w14:textId="6A87CC78" w:rsidR="00003B61" w:rsidRPr="00DA22C3" w:rsidRDefault="00390A55" w:rsidP="00402E37">
      <w:pPr>
        <w:ind w:left="720"/>
        <w:rPr>
          <w:rFonts w:ascii="Arial" w:eastAsiaTheme="majorEastAsia" w:hAnsi="Arial" w:cs="Arial"/>
          <w:b/>
          <w:sz w:val="24"/>
          <w:szCs w:val="24"/>
          <w:u w:val="single"/>
        </w:rPr>
      </w:pPr>
      <w:r w:rsidRPr="00DA22C3">
        <w:rPr>
          <w:rFonts w:ascii="Arial" w:eastAsiaTheme="majorEastAsia" w:hAnsi="Arial" w:cs="Arial"/>
          <w:b/>
          <w:sz w:val="24"/>
          <w:szCs w:val="24"/>
          <w:u w:val="single"/>
        </w:rPr>
        <w:t xml:space="preserve">Table </w:t>
      </w:r>
      <w:r w:rsidR="0036123B">
        <w:rPr>
          <w:rFonts w:ascii="Arial" w:eastAsiaTheme="majorEastAsia" w:hAnsi="Arial" w:cs="Arial"/>
          <w:b/>
          <w:sz w:val="24"/>
          <w:szCs w:val="24"/>
          <w:u w:val="single"/>
        </w:rPr>
        <w:t>S</w:t>
      </w:r>
      <w:r w:rsidRPr="00DA22C3">
        <w:rPr>
          <w:rFonts w:ascii="Arial" w:eastAsiaTheme="majorEastAsia" w:hAnsi="Arial" w:cs="Arial"/>
          <w:b/>
          <w:sz w:val="24"/>
          <w:szCs w:val="24"/>
          <w:u w:val="single"/>
        </w:rPr>
        <w:t>2.</w:t>
      </w:r>
    </w:p>
    <w:tbl>
      <w:tblPr>
        <w:tblStyle w:val="TableGrid"/>
        <w:tblW w:w="9576" w:type="dxa"/>
        <w:tblInd w:w="720" w:type="dxa"/>
        <w:tblLook w:val="04A0" w:firstRow="1" w:lastRow="0" w:firstColumn="1" w:lastColumn="0" w:noHBand="0" w:noVBand="1"/>
      </w:tblPr>
      <w:tblGrid>
        <w:gridCol w:w="2231"/>
        <w:gridCol w:w="1757"/>
        <w:gridCol w:w="1758"/>
        <w:gridCol w:w="1591"/>
        <w:gridCol w:w="2239"/>
      </w:tblGrid>
      <w:tr w:rsidR="003739AF" w:rsidRPr="00DA22C3" w14:paraId="20F0E931" w14:textId="77777777" w:rsidTr="00390A55">
        <w:tc>
          <w:tcPr>
            <w:tcW w:w="1908" w:type="dxa"/>
          </w:tcPr>
          <w:p w14:paraId="7070A1A0" w14:textId="77777777"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Article category</w:t>
            </w:r>
          </w:p>
        </w:tc>
        <w:tc>
          <w:tcPr>
            <w:tcW w:w="1872" w:type="dxa"/>
          </w:tcPr>
          <w:p w14:paraId="2BF5589C" w14:textId="77777777"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Number of article types</w:t>
            </w:r>
          </w:p>
        </w:tc>
        <w:tc>
          <w:tcPr>
            <w:tcW w:w="1872" w:type="dxa"/>
          </w:tcPr>
          <w:p w14:paraId="7E551848" w14:textId="77777777"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Number of patients</w:t>
            </w:r>
          </w:p>
        </w:tc>
        <w:tc>
          <w:tcPr>
            <w:tcW w:w="1682" w:type="dxa"/>
          </w:tcPr>
          <w:p w14:paraId="21918A87" w14:textId="77777777"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Used in clinical care</w:t>
            </w:r>
          </w:p>
        </w:tc>
        <w:tc>
          <w:tcPr>
            <w:tcW w:w="2242" w:type="dxa"/>
          </w:tcPr>
          <w:p w14:paraId="677C26FF" w14:textId="77777777"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Notes</w:t>
            </w:r>
          </w:p>
        </w:tc>
      </w:tr>
      <w:tr w:rsidR="003739AF" w:rsidRPr="00DA22C3" w14:paraId="145BA224" w14:textId="77777777" w:rsidTr="00390A55">
        <w:tc>
          <w:tcPr>
            <w:tcW w:w="1908" w:type="dxa"/>
          </w:tcPr>
          <w:p w14:paraId="552ECD7F" w14:textId="042A5C18" w:rsidR="003739AF" w:rsidRPr="00DA22C3" w:rsidRDefault="004A4CD7" w:rsidP="004A4CD7">
            <w:pPr>
              <w:ind w:left="0"/>
              <w:rPr>
                <w:rFonts w:ascii="Arial" w:eastAsiaTheme="majorEastAsia" w:hAnsi="Arial" w:cs="Arial"/>
                <w:sz w:val="24"/>
                <w:szCs w:val="24"/>
              </w:rPr>
            </w:pPr>
            <w:r w:rsidRPr="00DA22C3">
              <w:rPr>
                <w:rFonts w:ascii="Arial" w:eastAsia="Times New Roman" w:hAnsi="Arial" w:cs="Arial"/>
                <w:sz w:val="24"/>
                <w:szCs w:val="24"/>
                <w:shd w:val="clear" w:color="auto" w:fill="FFFFFF"/>
              </w:rPr>
              <w:t>Training</w:t>
            </w:r>
            <w:r w:rsidR="003739AF" w:rsidRPr="00DA22C3">
              <w:rPr>
                <w:rFonts w:ascii="Arial" w:eastAsia="Times New Roman" w:hAnsi="Arial" w:cs="Arial"/>
                <w:sz w:val="24"/>
                <w:szCs w:val="24"/>
                <w:shd w:val="clear" w:color="auto" w:fill="FFFFFF"/>
              </w:rPr>
              <w:t>/simulation</w:t>
            </w:r>
          </w:p>
        </w:tc>
        <w:tc>
          <w:tcPr>
            <w:tcW w:w="1872" w:type="dxa"/>
          </w:tcPr>
          <w:p w14:paraId="7F8E7306" w14:textId="681BB844"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3</w:t>
            </w:r>
          </w:p>
        </w:tc>
        <w:tc>
          <w:tcPr>
            <w:tcW w:w="1872" w:type="dxa"/>
          </w:tcPr>
          <w:p w14:paraId="16DFB0FB" w14:textId="73DC75BA"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NA</w:t>
            </w:r>
          </w:p>
        </w:tc>
        <w:tc>
          <w:tcPr>
            <w:tcW w:w="1682" w:type="dxa"/>
          </w:tcPr>
          <w:p w14:paraId="1E955425" w14:textId="77777777"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 xml:space="preserve">No </w:t>
            </w:r>
          </w:p>
        </w:tc>
        <w:tc>
          <w:tcPr>
            <w:tcW w:w="2242" w:type="dxa"/>
          </w:tcPr>
          <w:p w14:paraId="61C9C371" w14:textId="0EB347D2"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 xml:space="preserve"> </w:t>
            </w:r>
          </w:p>
        </w:tc>
      </w:tr>
      <w:tr w:rsidR="003739AF" w:rsidRPr="00DA22C3" w14:paraId="48916A25" w14:textId="77777777" w:rsidTr="00390A55">
        <w:tc>
          <w:tcPr>
            <w:tcW w:w="1908" w:type="dxa"/>
          </w:tcPr>
          <w:p w14:paraId="1A67FB9F" w14:textId="6A82EF51"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Case series</w:t>
            </w:r>
          </w:p>
        </w:tc>
        <w:tc>
          <w:tcPr>
            <w:tcW w:w="1872" w:type="dxa"/>
          </w:tcPr>
          <w:p w14:paraId="222CD39D" w14:textId="3C23EE16"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1</w:t>
            </w:r>
          </w:p>
        </w:tc>
        <w:tc>
          <w:tcPr>
            <w:tcW w:w="1872" w:type="dxa"/>
          </w:tcPr>
          <w:p w14:paraId="2CBEE123" w14:textId="77777777"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15</w:t>
            </w:r>
          </w:p>
        </w:tc>
        <w:tc>
          <w:tcPr>
            <w:tcW w:w="1682" w:type="dxa"/>
          </w:tcPr>
          <w:p w14:paraId="31CFD0E9" w14:textId="2BC271D5" w:rsidR="003739AF" w:rsidRPr="00DA22C3" w:rsidRDefault="004A4CD7" w:rsidP="00390A55">
            <w:pPr>
              <w:ind w:left="0"/>
              <w:rPr>
                <w:rFonts w:ascii="Arial" w:eastAsiaTheme="majorEastAsia" w:hAnsi="Arial" w:cs="Arial"/>
                <w:sz w:val="24"/>
                <w:szCs w:val="24"/>
              </w:rPr>
            </w:pPr>
            <w:r w:rsidRPr="00DA22C3">
              <w:rPr>
                <w:rFonts w:ascii="Arial" w:eastAsiaTheme="majorEastAsia" w:hAnsi="Arial" w:cs="Arial"/>
                <w:sz w:val="24"/>
                <w:szCs w:val="24"/>
              </w:rPr>
              <w:t>Unclear</w:t>
            </w:r>
          </w:p>
        </w:tc>
        <w:tc>
          <w:tcPr>
            <w:tcW w:w="2242" w:type="dxa"/>
          </w:tcPr>
          <w:p w14:paraId="0C8E4248" w14:textId="77777777" w:rsidR="003739AF" w:rsidRPr="00DA22C3" w:rsidRDefault="003739AF" w:rsidP="00390A55">
            <w:pPr>
              <w:ind w:left="0"/>
              <w:rPr>
                <w:rFonts w:ascii="Arial" w:eastAsiaTheme="majorEastAsia" w:hAnsi="Arial" w:cs="Arial"/>
                <w:sz w:val="24"/>
                <w:szCs w:val="24"/>
              </w:rPr>
            </w:pPr>
            <w:r w:rsidRPr="00DA22C3">
              <w:rPr>
                <w:rFonts w:ascii="Arial" w:eastAsiaTheme="majorEastAsia" w:hAnsi="Arial" w:cs="Arial"/>
                <w:sz w:val="24"/>
                <w:szCs w:val="24"/>
              </w:rPr>
              <w:t xml:space="preserve">Hilar </w:t>
            </w:r>
            <w:proofErr w:type="spellStart"/>
            <w:r w:rsidRPr="00DA22C3">
              <w:rPr>
                <w:rFonts w:ascii="Arial" w:eastAsiaTheme="majorEastAsia" w:hAnsi="Arial" w:cs="Arial"/>
                <w:sz w:val="24"/>
                <w:szCs w:val="24"/>
              </w:rPr>
              <w:t>cholangicarcinoma</w:t>
            </w:r>
            <w:proofErr w:type="spellEnd"/>
          </w:p>
        </w:tc>
      </w:tr>
    </w:tbl>
    <w:p w14:paraId="20713AF7" w14:textId="77777777" w:rsidR="005B0FF3" w:rsidRPr="00DA22C3" w:rsidRDefault="005B0FF3" w:rsidP="005B0FF3">
      <w:pPr>
        <w:spacing w:after="0" w:line="240" w:lineRule="auto"/>
        <w:ind w:left="0"/>
        <w:jc w:val="left"/>
        <w:rPr>
          <w:rFonts w:ascii="Arial" w:eastAsia="Times New Roman" w:hAnsi="Arial" w:cs="Arial"/>
          <w:sz w:val="24"/>
          <w:szCs w:val="24"/>
        </w:rPr>
      </w:pPr>
    </w:p>
    <w:p w14:paraId="3A2673B9" w14:textId="76BC043D" w:rsidR="006B4E08" w:rsidRPr="00DA22C3" w:rsidRDefault="00390A55" w:rsidP="00390A55">
      <w:pPr>
        <w:ind w:left="720"/>
        <w:rPr>
          <w:rFonts w:ascii="Arial" w:eastAsiaTheme="majorEastAsia" w:hAnsi="Arial" w:cs="Arial"/>
          <w:sz w:val="24"/>
          <w:szCs w:val="24"/>
          <w:u w:val="single"/>
        </w:rPr>
      </w:pPr>
      <w:r w:rsidRPr="00DA22C3">
        <w:rPr>
          <w:rFonts w:ascii="Arial" w:eastAsiaTheme="majorEastAsia" w:hAnsi="Arial" w:cs="Arial"/>
          <w:b/>
          <w:sz w:val="24"/>
          <w:szCs w:val="24"/>
          <w:u w:val="single"/>
        </w:rPr>
        <w:t xml:space="preserve">Table </w:t>
      </w:r>
      <w:r w:rsidR="0036123B">
        <w:rPr>
          <w:rFonts w:ascii="Arial" w:eastAsiaTheme="majorEastAsia" w:hAnsi="Arial" w:cs="Arial"/>
          <w:b/>
          <w:sz w:val="24"/>
          <w:szCs w:val="24"/>
          <w:u w:val="single"/>
        </w:rPr>
        <w:t>S</w:t>
      </w:r>
      <w:r w:rsidRPr="00DA22C3">
        <w:rPr>
          <w:rFonts w:ascii="Arial" w:eastAsiaTheme="majorEastAsia" w:hAnsi="Arial" w:cs="Arial"/>
          <w:b/>
          <w:sz w:val="24"/>
          <w:szCs w:val="24"/>
          <w:u w:val="single"/>
        </w:rPr>
        <w:t>2</w:t>
      </w:r>
      <w:r w:rsidRPr="00DA22C3">
        <w:rPr>
          <w:rFonts w:ascii="Arial" w:eastAsiaTheme="majorEastAsia" w:hAnsi="Arial" w:cs="Arial"/>
          <w:sz w:val="24"/>
          <w:szCs w:val="24"/>
          <w:u w:val="single"/>
        </w:rPr>
        <w:t xml:space="preserve">. </w:t>
      </w:r>
      <w:r w:rsidRPr="00DA22C3">
        <w:rPr>
          <w:rFonts w:ascii="Arial" w:eastAsiaTheme="majorEastAsia" w:hAnsi="Arial" w:cs="Arial"/>
          <w:sz w:val="24"/>
          <w:szCs w:val="24"/>
        </w:rPr>
        <w:t>Articles for biliary pathology</w:t>
      </w:r>
      <w:r w:rsidRPr="00DA22C3">
        <w:rPr>
          <w:rFonts w:ascii="Arial" w:eastAsiaTheme="majorEastAsia" w:hAnsi="Arial" w:cs="Arial"/>
          <w:sz w:val="24"/>
          <w:szCs w:val="24"/>
          <w:u w:val="single"/>
        </w:rPr>
        <w:t xml:space="preserve"> </w:t>
      </w:r>
    </w:p>
    <w:p w14:paraId="67FFEB85" w14:textId="77777777" w:rsidR="00F4014E" w:rsidRPr="00DA22C3" w:rsidRDefault="00F4014E" w:rsidP="00F4014E">
      <w:pPr>
        <w:pStyle w:val="ListParagraph"/>
        <w:rPr>
          <w:rFonts w:ascii="Arial" w:hAnsi="Arial" w:cs="Arial"/>
          <w:b/>
          <w:sz w:val="24"/>
          <w:szCs w:val="24"/>
        </w:rPr>
      </w:pPr>
    </w:p>
    <w:p w14:paraId="1A8E84DA" w14:textId="20EA2295" w:rsidR="00390A55" w:rsidRPr="00DA22C3" w:rsidRDefault="00F4014E" w:rsidP="000A729F">
      <w:pPr>
        <w:pStyle w:val="ListParagraph"/>
        <w:rPr>
          <w:rFonts w:ascii="Arial" w:hAnsi="Arial" w:cs="Arial"/>
          <w:b/>
          <w:sz w:val="24"/>
          <w:szCs w:val="24"/>
        </w:rPr>
      </w:pPr>
      <w:r w:rsidRPr="00DA22C3">
        <w:rPr>
          <w:rFonts w:ascii="Arial" w:hAnsi="Arial" w:cs="Arial"/>
          <w:b/>
          <w:sz w:val="24"/>
          <w:szCs w:val="24"/>
        </w:rPr>
        <w:t>List of included relevant biliary references</w:t>
      </w:r>
      <w:r w:rsidR="00864A4B" w:rsidRPr="00DA22C3">
        <w:rPr>
          <w:rFonts w:ascii="Arial" w:hAnsi="Arial" w:cs="Arial"/>
          <w:b/>
          <w:sz w:val="24"/>
          <w:szCs w:val="24"/>
        </w:rPr>
        <w:t xml:space="preserve"> (n=4)</w:t>
      </w:r>
      <w:r w:rsidRPr="00DA22C3">
        <w:rPr>
          <w:rFonts w:ascii="Arial" w:hAnsi="Arial" w:cs="Arial"/>
          <w:b/>
          <w:sz w:val="24"/>
          <w:szCs w:val="24"/>
        </w:rPr>
        <w:t xml:space="preserve">: </w:t>
      </w:r>
    </w:p>
    <w:p w14:paraId="740DA866" w14:textId="7867F066" w:rsidR="00864A4B" w:rsidRPr="00DA22C3" w:rsidRDefault="00864A4B" w:rsidP="00864A4B">
      <w:pPr>
        <w:pStyle w:val="ListParagraph"/>
        <w:numPr>
          <w:ilvl w:val="1"/>
          <w:numId w:val="41"/>
        </w:numPr>
        <w:rPr>
          <w:rFonts w:ascii="Arial" w:eastAsiaTheme="majorEastAsia" w:hAnsi="Arial" w:cs="Arial"/>
          <w:sz w:val="24"/>
          <w:szCs w:val="24"/>
        </w:rPr>
      </w:pPr>
      <w:r w:rsidRPr="00DA22C3">
        <w:rPr>
          <w:rFonts w:ascii="Arial" w:eastAsiaTheme="majorEastAsia" w:hAnsi="Arial" w:cs="Arial"/>
          <w:sz w:val="24"/>
          <w:szCs w:val="24"/>
        </w:rPr>
        <w:t xml:space="preserve">Tang R, Ma L, Li A, et al. </w:t>
      </w:r>
      <w:proofErr w:type="spellStart"/>
      <w:r w:rsidRPr="00DA22C3">
        <w:rPr>
          <w:rFonts w:ascii="Arial" w:eastAsiaTheme="majorEastAsia" w:hAnsi="Arial" w:cs="Arial"/>
          <w:sz w:val="24"/>
          <w:szCs w:val="24"/>
        </w:rPr>
        <w:t>Choledochoscopic</w:t>
      </w:r>
      <w:proofErr w:type="spellEnd"/>
      <w:r w:rsidRPr="00DA22C3">
        <w:rPr>
          <w:rFonts w:ascii="Arial" w:eastAsiaTheme="majorEastAsia" w:hAnsi="Arial" w:cs="Arial"/>
          <w:sz w:val="24"/>
          <w:szCs w:val="24"/>
        </w:rPr>
        <w:t xml:space="preserve"> Examination of a 3-Dimensional Printing Model Using Augmented Reality Techniques: A Preliminary Proof of Concept Study. </w:t>
      </w:r>
      <w:proofErr w:type="spellStart"/>
      <w:r w:rsidRPr="00DA22C3">
        <w:rPr>
          <w:rFonts w:ascii="Arial" w:eastAsiaTheme="majorEastAsia" w:hAnsi="Arial" w:cs="Arial"/>
          <w:sz w:val="24"/>
          <w:szCs w:val="24"/>
        </w:rPr>
        <w:t>Surg</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Innov</w:t>
      </w:r>
      <w:proofErr w:type="spellEnd"/>
      <w:r w:rsidRPr="00DA22C3">
        <w:rPr>
          <w:rFonts w:ascii="Arial" w:eastAsiaTheme="majorEastAsia" w:hAnsi="Arial" w:cs="Arial"/>
          <w:sz w:val="24"/>
          <w:szCs w:val="24"/>
        </w:rPr>
        <w:t>. 2018;25(5):492–498.</w:t>
      </w:r>
    </w:p>
    <w:p w14:paraId="4B02462B" w14:textId="3809C348" w:rsidR="00864A4B" w:rsidRPr="00DA22C3" w:rsidRDefault="00864A4B" w:rsidP="00864A4B">
      <w:pPr>
        <w:pStyle w:val="ListParagraph"/>
        <w:numPr>
          <w:ilvl w:val="1"/>
          <w:numId w:val="41"/>
        </w:numPr>
        <w:rPr>
          <w:rFonts w:ascii="Arial" w:eastAsiaTheme="majorEastAsia" w:hAnsi="Arial" w:cs="Arial"/>
          <w:sz w:val="24"/>
          <w:szCs w:val="24"/>
        </w:rPr>
      </w:pPr>
      <w:r w:rsidRPr="00DA22C3">
        <w:rPr>
          <w:rFonts w:ascii="Arial" w:eastAsiaTheme="majorEastAsia" w:hAnsi="Arial" w:cs="Arial"/>
          <w:sz w:val="24"/>
          <w:szCs w:val="24"/>
        </w:rPr>
        <w:t xml:space="preserve">Yang Y, Zhou Z, Liu R, Chen L, Xiang H, Chen N. Application of 3D visualization and 3D printing technology on ERCP for patients with hilar cholangiocarcinoma. </w:t>
      </w:r>
      <w:proofErr w:type="spellStart"/>
      <w:r w:rsidRPr="00DA22C3">
        <w:rPr>
          <w:rFonts w:ascii="Arial" w:eastAsiaTheme="majorEastAsia" w:hAnsi="Arial" w:cs="Arial"/>
          <w:sz w:val="24"/>
          <w:szCs w:val="24"/>
        </w:rPr>
        <w:t>Exp</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Ther</w:t>
      </w:r>
      <w:proofErr w:type="spellEnd"/>
      <w:r w:rsidRPr="00DA22C3">
        <w:rPr>
          <w:rFonts w:ascii="Arial" w:eastAsiaTheme="majorEastAsia" w:hAnsi="Arial" w:cs="Arial"/>
          <w:sz w:val="24"/>
          <w:szCs w:val="24"/>
        </w:rPr>
        <w:t xml:space="preserve"> Med. 2018;15(4):3259–3264.</w:t>
      </w:r>
    </w:p>
    <w:p w14:paraId="314AB5DD" w14:textId="644991BB" w:rsidR="00864A4B" w:rsidRPr="00DA22C3" w:rsidRDefault="00864A4B" w:rsidP="00864A4B">
      <w:pPr>
        <w:pStyle w:val="ListParagraph"/>
        <w:numPr>
          <w:ilvl w:val="1"/>
          <w:numId w:val="41"/>
        </w:numPr>
        <w:rPr>
          <w:rFonts w:ascii="Arial" w:eastAsiaTheme="majorEastAsia" w:hAnsi="Arial" w:cs="Arial"/>
          <w:sz w:val="24"/>
          <w:szCs w:val="24"/>
        </w:rPr>
      </w:pPr>
      <w:r w:rsidRPr="00DA22C3">
        <w:rPr>
          <w:rFonts w:ascii="Arial" w:eastAsiaTheme="majorEastAsia" w:hAnsi="Arial" w:cs="Arial"/>
          <w:sz w:val="24"/>
          <w:szCs w:val="24"/>
        </w:rPr>
        <w:t xml:space="preserve">Holt BA, Hearn G, Hawes R, </w:t>
      </w:r>
      <w:proofErr w:type="spellStart"/>
      <w:r w:rsidRPr="00DA22C3">
        <w:rPr>
          <w:rFonts w:ascii="Arial" w:eastAsiaTheme="majorEastAsia" w:hAnsi="Arial" w:cs="Arial"/>
          <w:sz w:val="24"/>
          <w:szCs w:val="24"/>
        </w:rPr>
        <w:t>Tharian</w:t>
      </w:r>
      <w:proofErr w:type="spellEnd"/>
      <w:r w:rsidRPr="00DA22C3">
        <w:rPr>
          <w:rFonts w:ascii="Arial" w:eastAsiaTheme="majorEastAsia" w:hAnsi="Arial" w:cs="Arial"/>
          <w:sz w:val="24"/>
          <w:szCs w:val="24"/>
        </w:rPr>
        <w:t xml:space="preserve"> B, </w:t>
      </w:r>
      <w:proofErr w:type="spellStart"/>
      <w:r w:rsidRPr="00DA22C3">
        <w:rPr>
          <w:rFonts w:ascii="Arial" w:eastAsiaTheme="majorEastAsia" w:hAnsi="Arial" w:cs="Arial"/>
          <w:sz w:val="24"/>
          <w:szCs w:val="24"/>
        </w:rPr>
        <w:t>Varadarajulu</w:t>
      </w:r>
      <w:proofErr w:type="spellEnd"/>
      <w:r w:rsidRPr="00DA22C3">
        <w:rPr>
          <w:rFonts w:ascii="Arial" w:eastAsiaTheme="majorEastAsia" w:hAnsi="Arial" w:cs="Arial"/>
          <w:sz w:val="24"/>
          <w:szCs w:val="24"/>
        </w:rPr>
        <w:t xml:space="preserve"> S. Development and evaluation of a 3D printed endoscopic </w:t>
      </w:r>
      <w:proofErr w:type="spellStart"/>
      <w:r w:rsidRPr="00DA22C3">
        <w:rPr>
          <w:rFonts w:ascii="Arial" w:eastAsiaTheme="majorEastAsia" w:hAnsi="Arial" w:cs="Arial"/>
          <w:sz w:val="24"/>
          <w:szCs w:val="24"/>
        </w:rPr>
        <w:t>ampullectomy</w:t>
      </w:r>
      <w:proofErr w:type="spellEnd"/>
      <w:r w:rsidRPr="00DA22C3">
        <w:rPr>
          <w:rFonts w:ascii="Arial" w:eastAsiaTheme="majorEastAsia" w:hAnsi="Arial" w:cs="Arial"/>
          <w:sz w:val="24"/>
          <w:szCs w:val="24"/>
        </w:rPr>
        <w:t xml:space="preserve"> training model (with video). </w:t>
      </w:r>
      <w:proofErr w:type="spellStart"/>
      <w:r w:rsidRPr="00DA22C3">
        <w:rPr>
          <w:rFonts w:ascii="Arial" w:eastAsiaTheme="majorEastAsia" w:hAnsi="Arial" w:cs="Arial"/>
          <w:sz w:val="24"/>
          <w:szCs w:val="24"/>
        </w:rPr>
        <w:t>Gastrointest</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Endosc</w:t>
      </w:r>
      <w:proofErr w:type="spellEnd"/>
      <w:r w:rsidRPr="00DA22C3">
        <w:rPr>
          <w:rFonts w:ascii="Arial" w:eastAsiaTheme="majorEastAsia" w:hAnsi="Arial" w:cs="Arial"/>
          <w:sz w:val="24"/>
          <w:szCs w:val="24"/>
        </w:rPr>
        <w:t>. 2015;81(6):1470-1475.e5.</w:t>
      </w:r>
    </w:p>
    <w:p w14:paraId="26A07F77" w14:textId="165E2D24" w:rsidR="00864A4B" w:rsidRPr="00DA22C3" w:rsidRDefault="00864A4B" w:rsidP="00864A4B">
      <w:pPr>
        <w:pStyle w:val="ListParagraph"/>
        <w:numPr>
          <w:ilvl w:val="1"/>
          <w:numId w:val="41"/>
        </w:numPr>
        <w:rPr>
          <w:rFonts w:ascii="Arial" w:eastAsiaTheme="majorEastAsia" w:hAnsi="Arial" w:cs="Arial"/>
          <w:sz w:val="24"/>
          <w:szCs w:val="24"/>
        </w:rPr>
      </w:pPr>
      <w:proofErr w:type="spellStart"/>
      <w:r w:rsidRPr="00DA22C3">
        <w:rPr>
          <w:rFonts w:ascii="Arial" w:eastAsiaTheme="majorEastAsia" w:hAnsi="Arial" w:cs="Arial"/>
          <w:sz w:val="24"/>
          <w:szCs w:val="24"/>
        </w:rPr>
        <w:lastRenderedPageBreak/>
        <w:t>Dhir</w:t>
      </w:r>
      <w:proofErr w:type="spellEnd"/>
      <w:r w:rsidRPr="00DA22C3">
        <w:rPr>
          <w:rFonts w:ascii="Arial" w:eastAsiaTheme="majorEastAsia" w:hAnsi="Arial" w:cs="Arial"/>
          <w:sz w:val="24"/>
          <w:szCs w:val="24"/>
        </w:rPr>
        <w:t xml:space="preserve"> V, </w:t>
      </w:r>
      <w:proofErr w:type="spellStart"/>
      <w:r w:rsidRPr="00DA22C3">
        <w:rPr>
          <w:rFonts w:ascii="Arial" w:eastAsiaTheme="majorEastAsia" w:hAnsi="Arial" w:cs="Arial"/>
          <w:sz w:val="24"/>
          <w:szCs w:val="24"/>
        </w:rPr>
        <w:t>Itoi</w:t>
      </w:r>
      <w:proofErr w:type="spellEnd"/>
      <w:r w:rsidRPr="00DA22C3">
        <w:rPr>
          <w:rFonts w:ascii="Arial" w:eastAsiaTheme="majorEastAsia" w:hAnsi="Arial" w:cs="Arial"/>
          <w:sz w:val="24"/>
          <w:szCs w:val="24"/>
        </w:rPr>
        <w:t xml:space="preserve"> T, </w:t>
      </w:r>
      <w:proofErr w:type="spellStart"/>
      <w:r w:rsidRPr="00DA22C3">
        <w:rPr>
          <w:rFonts w:ascii="Arial" w:eastAsiaTheme="majorEastAsia" w:hAnsi="Arial" w:cs="Arial"/>
          <w:sz w:val="24"/>
          <w:szCs w:val="24"/>
        </w:rPr>
        <w:t>Fockens</w:t>
      </w:r>
      <w:proofErr w:type="spellEnd"/>
      <w:r w:rsidRPr="00DA22C3">
        <w:rPr>
          <w:rFonts w:ascii="Arial" w:eastAsiaTheme="majorEastAsia" w:hAnsi="Arial" w:cs="Arial"/>
          <w:sz w:val="24"/>
          <w:szCs w:val="24"/>
        </w:rPr>
        <w:t xml:space="preserve"> P, et al. Novel ex vivo model for hands-on teaching of and training in EUS-guided biliary drainage: creation of “Mumbai EUS” stereolithography/3D printing bile duct prototype (with videos). </w:t>
      </w:r>
      <w:proofErr w:type="spellStart"/>
      <w:r w:rsidRPr="00DA22C3">
        <w:rPr>
          <w:rFonts w:ascii="Arial" w:eastAsiaTheme="majorEastAsia" w:hAnsi="Arial" w:cs="Arial"/>
          <w:sz w:val="24"/>
          <w:szCs w:val="24"/>
        </w:rPr>
        <w:t>Gastrointest</w:t>
      </w:r>
      <w:proofErr w:type="spellEnd"/>
      <w:r w:rsidRPr="00DA22C3">
        <w:rPr>
          <w:rFonts w:ascii="Arial" w:eastAsiaTheme="majorEastAsia" w:hAnsi="Arial" w:cs="Arial"/>
          <w:sz w:val="24"/>
          <w:szCs w:val="24"/>
        </w:rPr>
        <w:t xml:space="preserve"> </w:t>
      </w:r>
      <w:proofErr w:type="spellStart"/>
      <w:r w:rsidRPr="00DA22C3">
        <w:rPr>
          <w:rFonts w:ascii="Arial" w:eastAsiaTheme="majorEastAsia" w:hAnsi="Arial" w:cs="Arial"/>
          <w:sz w:val="24"/>
          <w:szCs w:val="24"/>
        </w:rPr>
        <w:t>Endosc</w:t>
      </w:r>
      <w:proofErr w:type="spellEnd"/>
      <w:r w:rsidRPr="00DA22C3">
        <w:rPr>
          <w:rFonts w:ascii="Arial" w:eastAsiaTheme="majorEastAsia" w:hAnsi="Arial" w:cs="Arial"/>
          <w:sz w:val="24"/>
          <w:szCs w:val="24"/>
        </w:rPr>
        <w:t>. 2015;81(2):440–446.</w:t>
      </w:r>
    </w:p>
    <w:p w14:paraId="5E6AB12D" w14:textId="77777777" w:rsidR="00864A4B" w:rsidRPr="00DA22C3" w:rsidRDefault="00864A4B" w:rsidP="00864A4B">
      <w:pPr>
        <w:rPr>
          <w:rFonts w:ascii="Arial" w:eastAsiaTheme="majorEastAsia" w:hAnsi="Arial" w:cs="Arial"/>
          <w:sz w:val="24"/>
          <w:szCs w:val="24"/>
        </w:rPr>
      </w:pPr>
    </w:p>
    <w:p w14:paraId="371E6C1A" w14:textId="25FB808A" w:rsidR="006B4E08" w:rsidRPr="00DA22C3" w:rsidRDefault="006B4E08" w:rsidP="0024443A">
      <w:pPr>
        <w:pStyle w:val="ListParagraph"/>
        <w:numPr>
          <w:ilvl w:val="0"/>
          <w:numId w:val="23"/>
        </w:numPr>
        <w:rPr>
          <w:rFonts w:ascii="Arial" w:eastAsiaTheme="majorEastAsia" w:hAnsi="Arial" w:cs="Arial"/>
          <w:sz w:val="24"/>
          <w:szCs w:val="24"/>
          <w:u w:val="single"/>
        </w:rPr>
      </w:pPr>
      <w:r w:rsidRPr="00DA22C3">
        <w:rPr>
          <w:rFonts w:ascii="Arial" w:hAnsi="Arial" w:cs="Arial"/>
          <w:b/>
          <w:sz w:val="24"/>
          <w:szCs w:val="24"/>
        </w:rPr>
        <w:t xml:space="preserve">Gallbladder pathology, surgical </w:t>
      </w:r>
      <w:r w:rsidR="00273F10" w:rsidRPr="00DA22C3">
        <w:rPr>
          <w:rFonts w:ascii="Arial" w:hAnsi="Arial" w:cs="Arial"/>
          <w:b/>
          <w:sz w:val="24"/>
          <w:szCs w:val="24"/>
        </w:rPr>
        <w:t xml:space="preserve">or percutaneous </w:t>
      </w:r>
      <w:r w:rsidRPr="00DA22C3">
        <w:rPr>
          <w:rFonts w:ascii="Arial" w:hAnsi="Arial" w:cs="Arial"/>
          <w:b/>
          <w:sz w:val="24"/>
          <w:szCs w:val="24"/>
        </w:rPr>
        <w:t>management</w:t>
      </w:r>
      <w:r w:rsidR="004A4CD7" w:rsidRPr="00DA22C3">
        <w:rPr>
          <w:rFonts w:ascii="Arial" w:hAnsi="Arial" w:cs="Arial"/>
          <w:b/>
          <w:sz w:val="24"/>
          <w:szCs w:val="24"/>
        </w:rPr>
        <w:t xml:space="preserve">: </w:t>
      </w:r>
    </w:p>
    <w:p w14:paraId="4B39DC01" w14:textId="21276303" w:rsidR="006B4E08" w:rsidRPr="00DA22C3" w:rsidRDefault="00273F10" w:rsidP="00273F10">
      <w:pPr>
        <w:ind w:left="720"/>
        <w:rPr>
          <w:rFonts w:ascii="Arial" w:eastAsiaTheme="majorEastAsia" w:hAnsi="Arial" w:cs="Arial"/>
          <w:sz w:val="24"/>
          <w:szCs w:val="24"/>
          <w:u w:val="single"/>
        </w:rPr>
      </w:pPr>
      <w:r w:rsidRPr="00DA22C3">
        <w:rPr>
          <w:rFonts w:ascii="Arial" w:hAnsi="Arial" w:cs="Arial"/>
          <w:b/>
          <w:sz w:val="24"/>
          <w:szCs w:val="24"/>
        </w:rPr>
        <w:t xml:space="preserve">Terms: </w:t>
      </w:r>
      <w:r w:rsidRPr="00DA22C3">
        <w:rPr>
          <w:rFonts w:ascii="Arial" w:hAnsi="Arial" w:cs="Arial"/>
          <w:sz w:val="24"/>
          <w:szCs w:val="24"/>
        </w:rPr>
        <w:t>Either</w:t>
      </w:r>
      <w:r w:rsidRPr="00DA22C3">
        <w:rPr>
          <w:rFonts w:ascii="Arial" w:hAnsi="Arial" w:cs="Arial"/>
          <w:b/>
          <w:sz w:val="24"/>
          <w:szCs w:val="24"/>
        </w:rPr>
        <w:t xml:space="preserve"> ‘</w:t>
      </w:r>
      <w:r w:rsidRPr="00DA22C3">
        <w:rPr>
          <w:rFonts w:ascii="Arial" w:hAnsi="Arial" w:cs="Arial"/>
          <w:b/>
          <w:sz w:val="24"/>
          <w:szCs w:val="24"/>
          <w:u w:val="single"/>
        </w:rPr>
        <w:t>3D printing’</w:t>
      </w:r>
      <w:r w:rsidRPr="00DA22C3">
        <w:rPr>
          <w:rFonts w:ascii="Arial" w:hAnsi="Arial" w:cs="Arial"/>
          <w:sz w:val="24"/>
          <w:szCs w:val="24"/>
        </w:rPr>
        <w:t xml:space="preserve"> or ‘</w:t>
      </w:r>
      <w:r w:rsidRPr="00DA22C3">
        <w:rPr>
          <w:rFonts w:ascii="Arial" w:hAnsi="Arial" w:cs="Arial"/>
          <w:b/>
          <w:sz w:val="24"/>
          <w:szCs w:val="24"/>
          <w:u w:val="single"/>
        </w:rPr>
        <w:t>rapid prototyping’</w:t>
      </w:r>
      <w:r w:rsidRPr="00DA22C3">
        <w:rPr>
          <w:rFonts w:ascii="Arial" w:hAnsi="Arial" w:cs="Arial"/>
          <w:sz w:val="24"/>
          <w:szCs w:val="24"/>
        </w:rPr>
        <w:t xml:space="preserve"> (without quotes) individually paired (using Boolean operator AND) with: gallbladder, cholecystectomy, laparoscopic cholecystectomy, open cholecystectomy, cholelithiasis, gallstones, biliary colic, gallbladder sludge, biliary sludge, gallbladder cancer, gallbladder adenocarcinoma, cholecystostomy, percutaneous cholecystostomy)</w:t>
      </w:r>
    </w:p>
    <w:p w14:paraId="410806D9" w14:textId="06307197" w:rsidR="006B4E08" w:rsidRPr="00DA22C3" w:rsidRDefault="005608FB" w:rsidP="00402E37">
      <w:pPr>
        <w:ind w:left="720"/>
        <w:rPr>
          <w:rFonts w:ascii="Arial" w:hAnsi="Arial" w:cs="Arial"/>
          <w:sz w:val="24"/>
          <w:szCs w:val="24"/>
        </w:rPr>
      </w:pPr>
      <w:r w:rsidRPr="00DA22C3">
        <w:rPr>
          <w:rFonts w:ascii="Arial" w:hAnsi="Arial" w:cs="Arial"/>
          <w:b/>
          <w:sz w:val="24"/>
          <w:szCs w:val="24"/>
        </w:rPr>
        <w:t>PubMed s</w:t>
      </w:r>
      <w:r w:rsidR="006B4E08" w:rsidRPr="00DA22C3">
        <w:rPr>
          <w:rFonts w:ascii="Arial" w:hAnsi="Arial" w:cs="Arial"/>
          <w:b/>
          <w:sz w:val="24"/>
          <w:szCs w:val="24"/>
        </w:rPr>
        <w:t>earch</w:t>
      </w:r>
      <w:r w:rsidR="006B4E08" w:rsidRPr="00DA22C3">
        <w:rPr>
          <w:rFonts w:ascii="Arial" w:hAnsi="Arial" w:cs="Arial"/>
          <w:sz w:val="24"/>
          <w:szCs w:val="24"/>
        </w:rPr>
        <w:t xml:space="preserve">:  (3D printing AND gallbladder) OR (3D printing AND cholecystectomy) OR (3D printing AND laparoscopic cholecystectomy) OR  (3D printing AND open cholecystectomy) OR (3D printing AND cholelithiasis) OR (3D printing AND gallstones) OR  (3D printing AND biliary colic) OR (3D printing AND gallbladder sludge) OR (3D printing AND biliary sludge) OR (3D printing AND gallbladder cancer) OR (3D printing AND gallbladder adenocarcinoma) </w:t>
      </w:r>
      <w:r w:rsidR="00273F10" w:rsidRPr="00DA22C3">
        <w:rPr>
          <w:rFonts w:ascii="Arial" w:hAnsi="Arial" w:cs="Arial"/>
          <w:sz w:val="24"/>
          <w:szCs w:val="24"/>
        </w:rPr>
        <w:t xml:space="preserve">OR (3D printing AND cholecystostomy) OR (3D printing AND percutaneous cholecystostomy) </w:t>
      </w:r>
      <w:r w:rsidR="006B4E08" w:rsidRPr="00DA22C3">
        <w:rPr>
          <w:rFonts w:ascii="Arial" w:hAnsi="Arial" w:cs="Arial"/>
          <w:sz w:val="24"/>
          <w:szCs w:val="24"/>
        </w:rPr>
        <w:t xml:space="preserve">OR (rapid prototyping AND gallbladder) OR (rapid prototyping AND cholecystectomy) OR (rapid prototyping AND laparoscopic cholecystectomy) OR  (rapid prototyping AND open cholecystectomy) OR (rapid prototyping AND cholelithiasis) OR (rapid prototyping printing AND gallstones) OR  (rapid prototyping AND biliary colic) OR (rapid prototyping AND gallbladder sludge) OR (rapid prototyping AND biliary sludge) OR (rapid prototyping AND gallbladder cancer) OR (rapid prototyping AND gallbladder adenocarcinoma)  </w:t>
      </w:r>
      <w:r w:rsidR="00273F10" w:rsidRPr="00DA22C3">
        <w:rPr>
          <w:rFonts w:ascii="Arial" w:hAnsi="Arial" w:cs="Arial"/>
          <w:sz w:val="24"/>
          <w:szCs w:val="24"/>
        </w:rPr>
        <w:t>OR (rapid prototyping AND cholecystostomy) OR (rapid prototyping AND percutaneous cholecystostomy)</w:t>
      </w:r>
    </w:p>
    <w:p w14:paraId="5775E422" w14:textId="1F90844E" w:rsidR="000B2641" w:rsidRPr="00DA22C3" w:rsidRDefault="005608FB" w:rsidP="00402E37">
      <w:pPr>
        <w:ind w:left="720"/>
        <w:rPr>
          <w:rFonts w:ascii="Arial" w:eastAsiaTheme="majorEastAsia" w:hAnsi="Arial" w:cs="Arial"/>
          <w:sz w:val="24"/>
          <w:szCs w:val="24"/>
        </w:rPr>
      </w:pPr>
      <w:r w:rsidRPr="00DA22C3">
        <w:rPr>
          <w:rFonts w:ascii="Arial" w:eastAsiaTheme="majorEastAsia" w:hAnsi="Arial" w:cs="Arial"/>
          <w:b/>
          <w:sz w:val="24"/>
          <w:szCs w:val="24"/>
        </w:rPr>
        <w:t>Overall</w:t>
      </w:r>
      <w:r w:rsidR="00273F10" w:rsidRPr="00DA22C3">
        <w:rPr>
          <w:rFonts w:ascii="Arial" w:eastAsiaTheme="majorEastAsia" w:hAnsi="Arial" w:cs="Arial"/>
          <w:b/>
          <w:sz w:val="24"/>
          <w:szCs w:val="24"/>
        </w:rPr>
        <w:t xml:space="preserve"> results</w:t>
      </w:r>
      <w:r w:rsidR="00273F10" w:rsidRPr="00DA22C3">
        <w:rPr>
          <w:rFonts w:ascii="Arial" w:eastAsiaTheme="majorEastAsia" w:hAnsi="Arial" w:cs="Arial"/>
          <w:sz w:val="24"/>
          <w:szCs w:val="24"/>
        </w:rPr>
        <w:t>: 19</w:t>
      </w:r>
      <w:r w:rsidR="00DF56AB" w:rsidRPr="00DA22C3">
        <w:rPr>
          <w:rFonts w:ascii="Arial" w:eastAsiaTheme="majorEastAsia" w:hAnsi="Arial" w:cs="Arial"/>
          <w:sz w:val="24"/>
          <w:szCs w:val="24"/>
        </w:rPr>
        <w:t xml:space="preserve"> results were yielded, none were included</w:t>
      </w:r>
      <w:r w:rsidR="008F6560" w:rsidRPr="00DA22C3">
        <w:rPr>
          <w:rFonts w:ascii="Arial" w:eastAsiaTheme="majorEastAsia" w:hAnsi="Arial" w:cs="Arial"/>
          <w:sz w:val="24"/>
          <w:szCs w:val="24"/>
        </w:rPr>
        <w:t xml:space="preserve"> as relevant. </w:t>
      </w:r>
      <w:r w:rsidR="00DF56AB" w:rsidRPr="00DA22C3">
        <w:rPr>
          <w:rFonts w:ascii="Arial" w:eastAsiaTheme="majorEastAsia" w:hAnsi="Arial" w:cs="Arial"/>
          <w:sz w:val="24"/>
          <w:szCs w:val="24"/>
        </w:rPr>
        <w:t xml:space="preserve"> </w:t>
      </w:r>
    </w:p>
    <w:p w14:paraId="60BDD493" w14:textId="65453A7E" w:rsidR="000B2641" w:rsidRPr="00DA22C3" w:rsidRDefault="000B2641" w:rsidP="00273F10">
      <w:pPr>
        <w:ind w:left="720"/>
        <w:rPr>
          <w:rFonts w:ascii="Arial" w:eastAsiaTheme="majorEastAsia" w:hAnsi="Arial" w:cs="Arial"/>
          <w:b/>
          <w:sz w:val="24"/>
          <w:szCs w:val="24"/>
        </w:rPr>
      </w:pPr>
      <w:r w:rsidRPr="00DA22C3">
        <w:rPr>
          <w:rFonts w:ascii="Arial" w:eastAsiaTheme="majorEastAsia" w:hAnsi="Arial" w:cs="Arial"/>
          <w:b/>
          <w:sz w:val="24"/>
          <w:szCs w:val="24"/>
        </w:rPr>
        <w:t xml:space="preserve">There were no relevant search results for anatomic models used or potentially used in patient care. </w:t>
      </w:r>
    </w:p>
    <w:p w14:paraId="359F1EB0" w14:textId="77777777" w:rsidR="00DF56AB" w:rsidRPr="00DA22C3" w:rsidRDefault="00DF56AB" w:rsidP="00DF56AB">
      <w:pPr>
        <w:spacing w:after="0" w:line="240" w:lineRule="auto"/>
        <w:ind w:left="0"/>
        <w:jc w:val="left"/>
        <w:rPr>
          <w:rFonts w:ascii="Arial" w:eastAsia="Times New Roman" w:hAnsi="Arial" w:cs="Arial"/>
          <w:sz w:val="24"/>
          <w:szCs w:val="24"/>
        </w:rPr>
      </w:pPr>
    </w:p>
    <w:p w14:paraId="147F4C88" w14:textId="77777777" w:rsidR="00E61035" w:rsidRPr="00DA22C3" w:rsidRDefault="00E61035" w:rsidP="00E61035">
      <w:pPr>
        <w:spacing w:after="0" w:line="240" w:lineRule="auto"/>
        <w:ind w:left="0"/>
        <w:jc w:val="left"/>
        <w:rPr>
          <w:rFonts w:ascii="Arial" w:eastAsia="Times New Roman" w:hAnsi="Arial" w:cs="Arial"/>
          <w:sz w:val="24"/>
          <w:szCs w:val="24"/>
        </w:rPr>
      </w:pPr>
    </w:p>
    <w:p w14:paraId="7F905F12" w14:textId="5AEDA374" w:rsidR="00F8570B" w:rsidRPr="00DA22C3" w:rsidRDefault="00F8570B" w:rsidP="00F8570B">
      <w:pPr>
        <w:ind w:left="0"/>
        <w:rPr>
          <w:rFonts w:ascii="Arial" w:eastAsiaTheme="majorEastAsia" w:hAnsi="Arial" w:cs="Arial"/>
          <w:b/>
          <w:sz w:val="24"/>
          <w:szCs w:val="24"/>
          <w:u w:val="single"/>
        </w:rPr>
      </w:pPr>
      <w:r w:rsidRPr="00DA22C3">
        <w:rPr>
          <w:rFonts w:ascii="Arial" w:hAnsi="Arial" w:cs="Arial"/>
          <w:b/>
          <w:sz w:val="24"/>
          <w:szCs w:val="24"/>
          <w:u w:val="single"/>
        </w:rPr>
        <w:t>Pancreatic pathology, excluding trauma</w:t>
      </w:r>
    </w:p>
    <w:p w14:paraId="518ABC31" w14:textId="577096F9" w:rsidR="00B92B1A" w:rsidRPr="00DA22C3" w:rsidRDefault="00F8570B" w:rsidP="0036123B">
      <w:pPr>
        <w:pStyle w:val="ListParagraph"/>
        <w:numPr>
          <w:ilvl w:val="0"/>
          <w:numId w:val="24"/>
        </w:numPr>
        <w:rPr>
          <w:rFonts w:ascii="Arial" w:hAnsi="Arial" w:cs="Arial"/>
          <w:sz w:val="24"/>
          <w:szCs w:val="24"/>
        </w:rPr>
      </w:pPr>
      <w:r w:rsidRPr="00DA22C3">
        <w:rPr>
          <w:rFonts w:ascii="Arial" w:hAnsi="Arial" w:cs="Arial"/>
          <w:b/>
          <w:sz w:val="24"/>
          <w:szCs w:val="24"/>
        </w:rPr>
        <w:t>Pancreatic cancer</w:t>
      </w:r>
      <w:r w:rsidR="00253978" w:rsidRPr="00DA22C3">
        <w:rPr>
          <w:rFonts w:ascii="Arial" w:hAnsi="Arial" w:cs="Arial"/>
          <w:b/>
          <w:sz w:val="24"/>
          <w:szCs w:val="24"/>
        </w:rPr>
        <w:t xml:space="preserve">, pancreatic mucinous or </w:t>
      </w:r>
      <w:r w:rsidR="009D4A47" w:rsidRPr="00DA22C3">
        <w:rPr>
          <w:rFonts w:ascii="Arial" w:hAnsi="Arial" w:cs="Arial"/>
          <w:b/>
          <w:sz w:val="24"/>
          <w:szCs w:val="24"/>
        </w:rPr>
        <w:t>serous</w:t>
      </w:r>
      <w:r w:rsidR="00253978" w:rsidRPr="00DA22C3">
        <w:rPr>
          <w:rFonts w:ascii="Arial" w:hAnsi="Arial" w:cs="Arial"/>
          <w:b/>
          <w:sz w:val="24"/>
          <w:szCs w:val="24"/>
        </w:rPr>
        <w:t xml:space="preserve"> neoplasms and pancreatitis, acute or chronic, and associated complications (excluding pseudoaneurysms managed endovascularly):</w:t>
      </w:r>
      <w:r w:rsidRPr="00DA22C3">
        <w:rPr>
          <w:rFonts w:ascii="Arial" w:hAnsi="Arial" w:cs="Arial"/>
          <w:b/>
          <w:sz w:val="24"/>
          <w:szCs w:val="24"/>
        </w:rPr>
        <w:t xml:space="preserve"> </w:t>
      </w:r>
      <w:r w:rsidR="0036123B">
        <w:rPr>
          <w:rFonts w:ascii="Arial" w:hAnsi="Arial" w:cs="Arial"/>
          <w:sz w:val="24"/>
          <w:szCs w:val="24"/>
        </w:rPr>
        <w:t xml:space="preserve"> </w:t>
      </w:r>
    </w:p>
    <w:p w14:paraId="5BFCE19C" w14:textId="754E62E5" w:rsidR="00F749FF" w:rsidRPr="00DA22C3" w:rsidRDefault="00764781" w:rsidP="00402E37">
      <w:pPr>
        <w:ind w:left="720"/>
        <w:rPr>
          <w:rFonts w:ascii="Arial" w:hAnsi="Arial" w:cs="Arial"/>
          <w:sz w:val="24"/>
          <w:szCs w:val="24"/>
        </w:rPr>
      </w:pPr>
      <w:r w:rsidRPr="00DA22C3">
        <w:rPr>
          <w:rFonts w:ascii="Arial" w:hAnsi="Arial" w:cs="Arial"/>
          <w:b/>
          <w:sz w:val="24"/>
          <w:szCs w:val="24"/>
        </w:rPr>
        <w:t xml:space="preserve">Terms: </w:t>
      </w:r>
      <w:r w:rsidRPr="00DA22C3">
        <w:rPr>
          <w:rFonts w:ascii="Arial" w:hAnsi="Arial" w:cs="Arial"/>
          <w:sz w:val="24"/>
          <w:szCs w:val="24"/>
        </w:rPr>
        <w:t>Either</w:t>
      </w:r>
      <w:r w:rsidRPr="00DA22C3">
        <w:rPr>
          <w:rFonts w:ascii="Arial" w:hAnsi="Arial" w:cs="Arial"/>
          <w:b/>
          <w:sz w:val="24"/>
          <w:szCs w:val="24"/>
        </w:rPr>
        <w:t xml:space="preserve"> ‘</w:t>
      </w:r>
      <w:r w:rsidRPr="00DA22C3">
        <w:rPr>
          <w:rFonts w:ascii="Arial" w:hAnsi="Arial" w:cs="Arial"/>
          <w:b/>
          <w:sz w:val="24"/>
          <w:szCs w:val="24"/>
          <w:u w:val="single"/>
        </w:rPr>
        <w:t>3D printing’</w:t>
      </w:r>
      <w:r w:rsidRPr="00DA22C3">
        <w:rPr>
          <w:rFonts w:ascii="Arial" w:hAnsi="Arial" w:cs="Arial"/>
          <w:sz w:val="24"/>
          <w:szCs w:val="24"/>
        </w:rPr>
        <w:t xml:space="preserve"> or ‘</w:t>
      </w:r>
      <w:r w:rsidRPr="00DA22C3">
        <w:rPr>
          <w:rFonts w:ascii="Arial" w:hAnsi="Arial" w:cs="Arial"/>
          <w:b/>
          <w:sz w:val="24"/>
          <w:szCs w:val="24"/>
          <w:u w:val="single"/>
        </w:rPr>
        <w:t>rapid prototyping’</w:t>
      </w:r>
      <w:r w:rsidRPr="00DA22C3">
        <w:rPr>
          <w:rFonts w:ascii="Arial" w:hAnsi="Arial" w:cs="Arial"/>
          <w:sz w:val="24"/>
          <w:szCs w:val="24"/>
        </w:rPr>
        <w:t xml:space="preserve"> (without quotes) individually paired (using Boolean operator AND) with: pancreas, pancreatic adenocarcinoma, </w:t>
      </w:r>
      <w:r w:rsidRPr="00DA22C3">
        <w:rPr>
          <w:rFonts w:ascii="Arial" w:hAnsi="Arial" w:cs="Arial"/>
          <w:sz w:val="24"/>
          <w:szCs w:val="24"/>
        </w:rPr>
        <w:lastRenderedPageBreak/>
        <w:t>pancreatic cancer, pancreatic neuroendocrine tumor, Whipple, Whipple procedure, pancreaticoduodenectomy, distal pancreatectomy, pancreatic surgery, pancreatectomy, intraductal</w:t>
      </w:r>
      <w:r w:rsidR="00253978" w:rsidRPr="00DA22C3">
        <w:rPr>
          <w:rFonts w:ascii="Arial" w:hAnsi="Arial" w:cs="Arial"/>
          <w:sz w:val="24"/>
          <w:szCs w:val="24"/>
        </w:rPr>
        <w:t xml:space="preserve"> papillary mucinous neoplasms, </w:t>
      </w:r>
      <w:r w:rsidRPr="00DA22C3">
        <w:rPr>
          <w:rFonts w:ascii="Arial" w:hAnsi="Arial" w:cs="Arial"/>
          <w:sz w:val="24"/>
          <w:szCs w:val="24"/>
        </w:rPr>
        <w:t>IPMN,</w:t>
      </w:r>
      <w:r w:rsidRPr="00DA22C3">
        <w:rPr>
          <w:rFonts w:ascii="Arial" w:hAnsi="Arial" w:cs="Arial"/>
          <w:sz w:val="24"/>
          <w:szCs w:val="24"/>
        </w:rPr>
        <w:tab/>
        <w:t>serous cystic adenoma, mucinous cystic neoplasm,</w:t>
      </w:r>
      <w:r w:rsidRPr="00DA22C3">
        <w:rPr>
          <w:rFonts w:ascii="Arial" w:hAnsi="Arial" w:cs="Arial"/>
          <w:sz w:val="24"/>
          <w:szCs w:val="24"/>
        </w:rPr>
        <w:tab/>
        <w:t xml:space="preserve"> solid pseudopapillary epithelial neoplasm,</w:t>
      </w:r>
      <w:r w:rsidRPr="00DA22C3">
        <w:rPr>
          <w:rFonts w:ascii="Arial" w:hAnsi="Arial" w:cs="Arial"/>
          <w:sz w:val="24"/>
          <w:szCs w:val="24"/>
        </w:rPr>
        <w:tab/>
        <w:t xml:space="preserve"> solid pseudopapillary neoplasia, pancreatitis</w:t>
      </w:r>
      <w:r w:rsidR="00B35D4F" w:rsidRPr="00DA22C3">
        <w:rPr>
          <w:rFonts w:ascii="Arial" w:hAnsi="Arial" w:cs="Arial"/>
          <w:sz w:val="24"/>
          <w:szCs w:val="24"/>
        </w:rPr>
        <w:t xml:space="preserve">, </w:t>
      </w:r>
      <w:r w:rsidRPr="00DA22C3">
        <w:rPr>
          <w:rFonts w:ascii="Arial" w:hAnsi="Arial" w:cs="Arial"/>
          <w:sz w:val="24"/>
          <w:szCs w:val="24"/>
        </w:rPr>
        <w:t>acute pancreatitis</w:t>
      </w:r>
      <w:r w:rsidR="00B35D4F" w:rsidRPr="00DA22C3">
        <w:rPr>
          <w:rFonts w:ascii="Arial" w:hAnsi="Arial" w:cs="Arial"/>
          <w:sz w:val="24"/>
          <w:szCs w:val="24"/>
        </w:rPr>
        <w:t xml:space="preserve">, </w:t>
      </w:r>
      <w:r w:rsidRPr="00DA22C3">
        <w:rPr>
          <w:rFonts w:ascii="Arial" w:hAnsi="Arial" w:cs="Arial"/>
          <w:sz w:val="24"/>
          <w:szCs w:val="24"/>
        </w:rPr>
        <w:t>chronic pancreatitis</w:t>
      </w:r>
      <w:r w:rsidR="00B35D4F" w:rsidRPr="00DA22C3">
        <w:rPr>
          <w:rFonts w:ascii="Arial" w:hAnsi="Arial" w:cs="Arial"/>
          <w:sz w:val="24"/>
          <w:szCs w:val="24"/>
        </w:rPr>
        <w:t xml:space="preserve">, </w:t>
      </w:r>
      <w:r w:rsidRPr="00DA22C3">
        <w:rPr>
          <w:rFonts w:ascii="Arial" w:hAnsi="Arial" w:cs="Arial"/>
          <w:sz w:val="24"/>
          <w:szCs w:val="24"/>
        </w:rPr>
        <w:t>pseudocyst</w:t>
      </w:r>
      <w:r w:rsidR="00B35D4F" w:rsidRPr="00DA22C3">
        <w:rPr>
          <w:rFonts w:ascii="Arial" w:hAnsi="Arial" w:cs="Arial"/>
          <w:sz w:val="24"/>
          <w:szCs w:val="24"/>
        </w:rPr>
        <w:t xml:space="preserve">, </w:t>
      </w:r>
      <w:r w:rsidRPr="00DA22C3">
        <w:rPr>
          <w:rFonts w:ascii="Arial" w:hAnsi="Arial" w:cs="Arial"/>
          <w:sz w:val="24"/>
          <w:szCs w:val="24"/>
        </w:rPr>
        <w:t>pancreatic pseudocyst</w:t>
      </w:r>
      <w:r w:rsidR="00B35D4F" w:rsidRPr="00DA22C3">
        <w:rPr>
          <w:rFonts w:ascii="Arial" w:hAnsi="Arial" w:cs="Arial"/>
          <w:sz w:val="24"/>
          <w:szCs w:val="24"/>
        </w:rPr>
        <w:t xml:space="preserve">, </w:t>
      </w:r>
      <w:r w:rsidRPr="00DA22C3">
        <w:rPr>
          <w:rFonts w:ascii="Arial" w:hAnsi="Arial" w:cs="Arial"/>
          <w:sz w:val="24"/>
          <w:szCs w:val="24"/>
        </w:rPr>
        <w:t>walled-off pancreatic necrosis</w:t>
      </w:r>
      <w:r w:rsidR="00F749FF" w:rsidRPr="00DA22C3">
        <w:rPr>
          <w:rFonts w:ascii="Arial" w:hAnsi="Arial" w:cs="Arial"/>
          <w:sz w:val="24"/>
          <w:szCs w:val="24"/>
        </w:rPr>
        <w:t xml:space="preserve">, </w:t>
      </w:r>
      <w:r w:rsidRPr="00DA22C3">
        <w:rPr>
          <w:rFonts w:ascii="Arial" w:hAnsi="Arial" w:cs="Arial"/>
          <w:sz w:val="24"/>
          <w:szCs w:val="24"/>
        </w:rPr>
        <w:t>peripancreatic fluid collection</w:t>
      </w:r>
      <w:r w:rsidR="00F749FF" w:rsidRPr="00DA22C3">
        <w:rPr>
          <w:rFonts w:ascii="Arial" w:hAnsi="Arial" w:cs="Arial"/>
          <w:sz w:val="24"/>
          <w:szCs w:val="24"/>
        </w:rPr>
        <w:t xml:space="preserve">, </w:t>
      </w:r>
      <w:r w:rsidRPr="00DA22C3">
        <w:rPr>
          <w:rFonts w:ascii="Arial" w:hAnsi="Arial" w:cs="Arial"/>
          <w:sz w:val="24"/>
          <w:szCs w:val="24"/>
        </w:rPr>
        <w:t>pancreatic abscess</w:t>
      </w:r>
      <w:r w:rsidR="00F749FF" w:rsidRPr="00DA22C3">
        <w:rPr>
          <w:rFonts w:ascii="Arial" w:hAnsi="Arial" w:cs="Arial"/>
          <w:sz w:val="24"/>
          <w:szCs w:val="24"/>
        </w:rPr>
        <w:t xml:space="preserve">, </w:t>
      </w:r>
      <w:r w:rsidRPr="00DA22C3">
        <w:rPr>
          <w:rFonts w:ascii="Arial" w:hAnsi="Arial" w:cs="Arial"/>
          <w:sz w:val="24"/>
          <w:szCs w:val="24"/>
        </w:rPr>
        <w:t>pancreatic fistula</w:t>
      </w:r>
      <w:r w:rsidR="00F749FF" w:rsidRPr="00DA22C3">
        <w:rPr>
          <w:rFonts w:ascii="Arial" w:hAnsi="Arial" w:cs="Arial"/>
          <w:sz w:val="24"/>
          <w:szCs w:val="24"/>
        </w:rPr>
        <w:t xml:space="preserve">, </w:t>
      </w:r>
      <w:r w:rsidRPr="00DA22C3">
        <w:rPr>
          <w:rFonts w:ascii="Arial" w:hAnsi="Arial" w:cs="Arial"/>
          <w:sz w:val="24"/>
          <w:szCs w:val="24"/>
        </w:rPr>
        <w:t xml:space="preserve"> pancreatic duct leak pancreatic drainage</w:t>
      </w:r>
      <w:r w:rsidR="00F749FF" w:rsidRPr="00DA22C3">
        <w:rPr>
          <w:rFonts w:ascii="Arial" w:hAnsi="Arial" w:cs="Arial"/>
          <w:sz w:val="24"/>
          <w:szCs w:val="24"/>
        </w:rPr>
        <w:t xml:space="preserve">, </w:t>
      </w:r>
      <w:proofErr w:type="spellStart"/>
      <w:r w:rsidRPr="00DA22C3">
        <w:rPr>
          <w:rFonts w:ascii="Arial" w:hAnsi="Arial" w:cs="Arial"/>
          <w:sz w:val="24"/>
          <w:szCs w:val="24"/>
        </w:rPr>
        <w:t>necrosectomy</w:t>
      </w:r>
      <w:proofErr w:type="spellEnd"/>
      <w:r w:rsidR="00F749FF" w:rsidRPr="00DA22C3">
        <w:rPr>
          <w:rFonts w:ascii="Arial" w:hAnsi="Arial" w:cs="Arial"/>
          <w:sz w:val="24"/>
          <w:szCs w:val="24"/>
        </w:rPr>
        <w:t xml:space="preserve">, </w:t>
      </w:r>
      <w:r w:rsidRPr="00DA22C3">
        <w:rPr>
          <w:rFonts w:ascii="Arial" w:hAnsi="Arial" w:cs="Arial"/>
          <w:sz w:val="24"/>
          <w:szCs w:val="24"/>
        </w:rPr>
        <w:t xml:space="preserve">pancreatic </w:t>
      </w:r>
      <w:proofErr w:type="spellStart"/>
      <w:r w:rsidRPr="00DA22C3">
        <w:rPr>
          <w:rFonts w:ascii="Arial" w:hAnsi="Arial" w:cs="Arial"/>
          <w:sz w:val="24"/>
          <w:szCs w:val="24"/>
        </w:rPr>
        <w:t>necrosectomy</w:t>
      </w:r>
      <w:proofErr w:type="spellEnd"/>
      <w:r w:rsidRPr="00DA22C3">
        <w:rPr>
          <w:rFonts w:ascii="Arial" w:hAnsi="Arial" w:cs="Arial"/>
          <w:sz w:val="24"/>
          <w:szCs w:val="24"/>
        </w:rPr>
        <w:t xml:space="preserve">)  </w:t>
      </w:r>
    </w:p>
    <w:p w14:paraId="3C152505" w14:textId="602C66E5" w:rsidR="00E14CB4" w:rsidRPr="00DA22C3" w:rsidRDefault="005608FB" w:rsidP="00402E37">
      <w:pPr>
        <w:spacing w:after="0" w:line="240" w:lineRule="auto"/>
        <w:ind w:left="720"/>
        <w:jc w:val="left"/>
        <w:rPr>
          <w:rFonts w:ascii="Arial" w:eastAsia="Times New Roman" w:hAnsi="Arial" w:cs="Arial"/>
          <w:sz w:val="24"/>
          <w:szCs w:val="24"/>
        </w:rPr>
      </w:pPr>
      <w:r w:rsidRPr="00DA22C3">
        <w:rPr>
          <w:rFonts w:ascii="Arial" w:hAnsi="Arial" w:cs="Arial"/>
          <w:b/>
          <w:sz w:val="24"/>
          <w:szCs w:val="24"/>
        </w:rPr>
        <w:t>PubMed s</w:t>
      </w:r>
      <w:r w:rsidR="00F8570B" w:rsidRPr="00DA22C3">
        <w:rPr>
          <w:rFonts w:ascii="Arial" w:hAnsi="Arial" w:cs="Arial"/>
          <w:b/>
          <w:sz w:val="24"/>
          <w:szCs w:val="24"/>
        </w:rPr>
        <w:t>earch</w:t>
      </w:r>
      <w:r w:rsidR="00F8570B" w:rsidRPr="00DA22C3">
        <w:rPr>
          <w:rFonts w:ascii="Arial" w:hAnsi="Arial" w:cs="Arial"/>
          <w:sz w:val="24"/>
          <w:szCs w:val="24"/>
        </w:rPr>
        <w:t xml:space="preserve">:  (3D printing AND pancreas) OR (3D printing AND pancreatic adenocarcinoma) OR (3D printing AND pancreatic cancer) OR  (3D printing AND pancreatic neuroendocrine tumor) OR (3D printing AND </w:t>
      </w:r>
      <w:r w:rsidR="00E14CB4" w:rsidRPr="00DA22C3">
        <w:rPr>
          <w:rFonts w:ascii="Arial" w:hAnsi="Arial" w:cs="Arial"/>
          <w:sz w:val="24"/>
          <w:szCs w:val="24"/>
        </w:rPr>
        <w:t>Whipple</w:t>
      </w:r>
      <w:r w:rsidR="00F8570B" w:rsidRPr="00DA22C3">
        <w:rPr>
          <w:rFonts w:ascii="Arial" w:hAnsi="Arial" w:cs="Arial"/>
          <w:sz w:val="24"/>
          <w:szCs w:val="24"/>
        </w:rPr>
        <w:t xml:space="preserve">) OR (3D printing AND </w:t>
      </w:r>
      <w:r w:rsidR="00E14CB4" w:rsidRPr="00DA22C3">
        <w:rPr>
          <w:rFonts w:ascii="Arial" w:hAnsi="Arial" w:cs="Arial"/>
          <w:sz w:val="24"/>
          <w:szCs w:val="24"/>
        </w:rPr>
        <w:t>Whipple procedure</w:t>
      </w:r>
      <w:r w:rsidR="00F8570B" w:rsidRPr="00DA22C3">
        <w:rPr>
          <w:rFonts w:ascii="Arial" w:hAnsi="Arial" w:cs="Arial"/>
          <w:sz w:val="24"/>
          <w:szCs w:val="24"/>
        </w:rPr>
        <w:t xml:space="preserve">) OR  (3D printing AND </w:t>
      </w:r>
      <w:r w:rsidR="00E14CB4" w:rsidRPr="00DA22C3">
        <w:rPr>
          <w:rFonts w:ascii="Arial" w:hAnsi="Arial" w:cs="Arial"/>
          <w:sz w:val="24"/>
          <w:szCs w:val="24"/>
        </w:rPr>
        <w:t>pancreaticoduodenectomy</w:t>
      </w:r>
      <w:r w:rsidR="00F8570B" w:rsidRPr="00DA22C3">
        <w:rPr>
          <w:rFonts w:ascii="Arial" w:hAnsi="Arial" w:cs="Arial"/>
          <w:sz w:val="24"/>
          <w:szCs w:val="24"/>
        </w:rPr>
        <w:t xml:space="preserve">) OR (3D printing AND </w:t>
      </w:r>
      <w:r w:rsidR="00E14CB4" w:rsidRPr="00DA22C3">
        <w:rPr>
          <w:rFonts w:ascii="Arial" w:hAnsi="Arial" w:cs="Arial"/>
          <w:sz w:val="24"/>
          <w:szCs w:val="24"/>
        </w:rPr>
        <w:t>distal pancreatectomy</w:t>
      </w:r>
      <w:r w:rsidR="00F8570B" w:rsidRPr="00DA22C3">
        <w:rPr>
          <w:rFonts w:ascii="Arial" w:hAnsi="Arial" w:cs="Arial"/>
          <w:sz w:val="24"/>
          <w:szCs w:val="24"/>
        </w:rPr>
        <w:t xml:space="preserve">) OR </w:t>
      </w:r>
      <w:r w:rsidR="00E14CB4" w:rsidRPr="00DA22C3">
        <w:rPr>
          <w:rFonts w:ascii="Arial" w:hAnsi="Arial" w:cs="Arial"/>
          <w:sz w:val="24"/>
          <w:szCs w:val="24"/>
        </w:rPr>
        <w:t xml:space="preserve">(3D printing AND pancreatic surgery) OR (3D printing AND pancreatectomy) OR </w:t>
      </w:r>
      <w:r w:rsidR="007242E8" w:rsidRPr="00DA22C3">
        <w:rPr>
          <w:rFonts w:ascii="Arial" w:hAnsi="Arial" w:cs="Arial"/>
          <w:sz w:val="24"/>
          <w:szCs w:val="24"/>
        </w:rPr>
        <w:t xml:space="preserve">(3D printing AND intraductal papillary mucinous neoplasms) OR (3D printing AND IPMN) OR (3D printing AND serous cystic adenoma) OR  (3D printing AND mucinous cystic neoplasm) OR (3D printing AND solid pseudopapillary epithelial neoplasm) OR (3D printing AND solid pseudopapillary neoplasia) OR (3D printing AND pancreatitis) OR (3D printing AND acute pancreatitis) OR  (3D printing AND chronic pancreatitis) OR (3D printing AND pseudocyst) OR  (3D printing AND pancreatic pseudocyst) OR  (3D printing AND walled-off pancreatic necrosis) OR  (3D printing AND peripancreatic fluid collection) OR  (3D printing AND pancreatic abscess) OR  (3D printing AND pancreatic fistula) OR  (3D printing AND pancreatic duct leak) OR  (3D printing AND pancreatic drainage) OR  (3D printing AND </w:t>
      </w:r>
      <w:proofErr w:type="spellStart"/>
      <w:r w:rsidR="007242E8" w:rsidRPr="00DA22C3">
        <w:rPr>
          <w:rFonts w:ascii="Arial" w:hAnsi="Arial" w:cs="Arial"/>
          <w:sz w:val="24"/>
          <w:szCs w:val="24"/>
        </w:rPr>
        <w:t>necrosectomy</w:t>
      </w:r>
      <w:proofErr w:type="spellEnd"/>
      <w:r w:rsidR="007242E8" w:rsidRPr="00DA22C3">
        <w:rPr>
          <w:rFonts w:ascii="Arial" w:hAnsi="Arial" w:cs="Arial"/>
          <w:sz w:val="24"/>
          <w:szCs w:val="24"/>
        </w:rPr>
        <w:t xml:space="preserve">) OR  (3D printing AND pancreatic </w:t>
      </w:r>
      <w:proofErr w:type="spellStart"/>
      <w:r w:rsidR="007242E8" w:rsidRPr="00DA22C3">
        <w:rPr>
          <w:rFonts w:ascii="Arial" w:hAnsi="Arial" w:cs="Arial"/>
          <w:sz w:val="24"/>
          <w:szCs w:val="24"/>
        </w:rPr>
        <w:t>necrosectomy</w:t>
      </w:r>
      <w:proofErr w:type="spellEnd"/>
      <w:r w:rsidR="007242E8" w:rsidRPr="00DA22C3">
        <w:rPr>
          <w:rFonts w:ascii="Arial" w:hAnsi="Arial" w:cs="Arial"/>
          <w:sz w:val="24"/>
          <w:szCs w:val="24"/>
        </w:rPr>
        <w:t xml:space="preserve">)  OR </w:t>
      </w:r>
      <w:r w:rsidR="00E14CB4" w:rsidRPr="00DA22C3">
        <w:rPr>
          <w:rFonts w:ascii="Arial" w:hAnsi="Arial" w:cs="Arial"/>
          <w:sz w:val="24"/>
          <w:szCs w:val="24"/>
        </w:rPr>
        <w:t>(rapid prototyping AND pancreas) OR (rapid prototyping AND pancreatic adenocarcinoma) OR (rapid prototyping AND pancreatic cancer) OR  (rapid prototyping AND pancreatic neuroendocrine tumor) OR (rapid prototyping AND Whipple) OR (rapid prototyping AND Whipple procedure) OR  (rapid prototyping AND pancreaticoduodenectomy) OR (rapid prototyping AND distal pancreatectomy) OR (rapid prototyping AND pancreatic surgery) OR (rapid prototyping AND pancreatectomy)</w:t>
      </w:r>
      <w:r w:rsidR="007242E8" w:rsidRPr="00DA22C3">
        <w:rPr>
          <w:rFonts w:ascii="Arial" w:hAnsi="Arial" w:cs="Arial"/>
          <w:sz w:val="24"/>
          <w:szCs w:val="24"/>
        </w:rPr>
        <w:t xml:space="preserve"> OR (rapid prototyping AND intraductal papillary mucinous neoplasms) OR (rapid prototyping AND IPMN) OR (rapid prototyping AND serous cystic adenoma) OR  (rapid prototyping AND mucinous cystic neoplasm) OR (rapid prototyping AND solid pseudopapillary epithelial neoplasm) OR (rapid prototyping AND solid pseudopapillary neoplasia)  OR (rapid prototyping AND pancreatitis) OR (rapid prototyping AND acute pancreatitis) OR  (rapid prototyping AND chronic pancreatitis) OR (rapid prototyping AND pseudocyst) OR  (rapid prototyping AND pancreatic pseudocyst) OR  (rapid prototyping AND walled-off pancreatic necrosis) OR  (rapid prototyping AND peripancreatic fluid collection) OR  (rapid prototyping AND pancreatic abscess) OR  (rapid prototyping AND pancreatic fistula) OR  (rapid prototyping AND pancreatic duct leak) OR  (rapid prototyping AND </w:t>
      </w:r>
      <w:r w:rsidR="007242E8" w:rsidRPr="00DA22C3">
        <w:rPr>
          <w:rFonts w:ascii="Arial" w:hAnsi="Arial" w:cs="Arial"/>
          <w:sz w:val="24"/>
          <w:szCs w:val="24"/>
        </w:rPr>
        <w:lastRenderedPageBreak/>
        <w:t xml:space="preserve">pancreatic drainage) OR  (rapid prototyping AND </w:t>
      </w:r>
      <w:proofErr w:type="spellStart"/>
      <w:r w:rsidR="007242E8" w:rsidRPr="00DA22C3">
        <w:rPr>
          <w:rFonts w:ascii="Arial" w:hAnsi="Arial" w:cs="Arial"/>
          <w:sz w:val="24"/>
          <w:szCs w:val="24"/>
        </w:rPr>
        <w:t>necrosectomy</w:t>
      </w:r>
      <w:proofErr w:type="spellEnd"/>
      <w:r w:rsidR="007242E8" w:rsidRPr="00DA22C3">
        <w:rPr>
          <w:rFonts w:ascii="Arial" w:hAnsi="Arial" w:cs="Arial"/>
          <w:sz w:val="24"/>
          <w:szCs w:val="24"/>
        </w:rPr>
        <w:t xml:space="preserve">) OR  (rapid prototyping AND pancreatic </w:t>
      </w:r>
      <w:proofErr w:type="spellStart"/>
      <w:r w:rsidR="007242E8" w:rsidRPr="00DA22C3">
        <w:rPr>
          <w:rFonts w:ascii="Arial" w:hAnsi="Arial" w:cs="Arial"/>
          <w:sz w:val="24"/>
          <w:szCs w:val="24"/>
        </w:rPr>
        <w:t>necrosectomy</w:t>
      </w:r>
      <w:proofErr w:type="spellEnd"/>
      <w:r w:rsidR="007242E8" w:rsidRPr="00DA22C3">
        <w:rPr>
          <w:rFonts w:ascii="Arial" w:hAnsi="Arial" w:cs="Arial"/>
          <w:sz w:val="24"/>
          <w:szCs w:val="24"/>
        </w:rPr>
        <w:t>)</w:t>
      </w:r>
    </w:p>
    <w:p w14:paraId="036A2F49" w14:textId="77777777" w:rsidR="00E14CB4" w:rsidRPr="00DA22C3" w:rsidRDefault="00E14CB4" w:rsidP="009169A6">
      <w:pPr>
        <w:pStyle w:val="ListParagraph"/>
        <w:rPr>
          <w:rFonts w:ascii="Arial" w:hAnsi="Arial" w:cs="Arial"/>
          <w:sz w:val="24"/>
          <w:szCs w:val="24"/>
        </w:rPr>
      </w:pPr>
    </w:p>
    <w:p w14:paraId="46CECDC2" w14:textId="5CC52674" w:rsidR="00190303" w:rsidRPr="00DA22C3" w:rsidRDefault="005608FB" w:rsidP="009169A6">
      <w:pPr>
        <w:pStyle w:val="ListParagraph"/>
        <w:rPr>
          <w:rFonts w:ascii="Arial" w:hAnsi="Arial" w:cs="Arial"/>
          <w:sz w:val="24"/>
          <w:szCs w:val="24"/>
        </w:rPr>
      </w:pPr>
      <w:r w:rsidRPr="00DA22C3">
        <w:rPr>
          <w:rFonts w:ascii="Arial" w:hAnsi="Arial" w:cs="Arial"/>
          <w:b/>
          <w:sz w:val="24"/>
          <w:szCs w:val="24"/>
        </w:rPr>
        <w:t>Overall results</w:t>
      </w:r>
      <w:r w:rsidR="00E14CB4" w:rsidRPr="00DA22C3">
        <w:rPr>
          <w:rFonts w:ascii="Arial" w:hAnsi="Arial" w:cs="Arial"/>
          <w:sz w:val="24"/>
          <w:szCs w:val="24"/>
        </w:rPr>
        <w:t>:</w:t>
      </w:r>
      <w:r w:rsidR="007242E8" w:rsidRPr="00DA22C3">
        <w:rPr>
          <w:rFonts w:ascii="Arial" w:hAnsi="Arial" w:cs="Arial"/>
          <w:sz w:val="24"/>
          <w:szCs w:val="24"/>
        </w:rPr>
        <w:t xml:space="preserve"> 35 results were yielded, </w:t>
      </w:r>
      <w:r w:rsidR="00190303" w:rsidRPr="00DA22C3">
        <w:rPr>
          <w:rFonts w:ascii="Arial" w:hAnsi="Arial" w:cs="Arial"/>
          <w:sz w:val="24"/>
          <w:szCs w:val="24"/>
        </w:rPr>
        <w:t>8 were included</w:t>
      </w:r>
      <w:r w:rsidRPr="00DA22C3">
        <w:rPr>
          <w:rFonts w:ascii="Arial" w:hAnsi="Arial" w:cs="Arial"/>
          <w:sz w:val="24"/>
          <w:szCs w:val="24"/>
        </w:rPr>
        <w:t xml:space="preserve">. Seven of the 8 results were relevant to pancreatic cancer, 1 of 8 was relevant to mucinous or cystic pancreatic neoplasms, and no results were relevant to pancreatitis. </w:t>
      </w:r>
    </w:p>
    <w:p w14:paraId="12610C15" w14:textId="77777777" w:rsidR="005608FB" w:rsidRPr="00DA22C3" w:rsidRDefault="005608FB" w:rsidP="009169A6">
      <w:pPr>
        <w:pStyle w:val="ListParagraph"/>
        <w:rPr>
          <w:rFonts w:ascii="Arial" w:hAnsi="Arial" w:cs="Arial"/>
          <w:sz w:val="24"/>
          <w:szCs w:val="24"/>
        </w:rPr>
      </w:pPr>
    </w:p>
    <w:p w14:paraId="6D978920" w14:textId="155CC047" w:rsidR="00190303" w:rsidRPr="00DA22C3" w:rsidRDefault="005608FB" w:rsidP="005608FB">
      <w:pPr>
        <w:pStyle w:val="ListParagraph"/>
        <w:rPr>
          <w:rFonts w:ascii="Arial" w:hAnsi="Arial" w:cs="Arial"/>
          <w:b/>
          <w:sz w:val="24"/>
          <w:szCs w:val="24"/>
        </w:rPr>
      </w:pPr>
      <w:r w:rsidRPr="00DA22C3">
        <w:rPr>
          <w:rFonts w:ascii="Arial" w:hAnsi="Arial" w:cs="Arial"/>
          <w:b/>
          <w:sz w:val="24"/>
          <w:szCs w:val="24"/>
        </w:rPr>
        <w:t xml:space="preserve">Table </w:t>
      </w:r>
      <w:r w:rsidR="0036123B">
        <w:rPr>
          <w:rFonts w:ascii="Arial" w:hAnsi="Arial" w:cs="Arial"/>
          <w:b/>
          <w:sz w:val="24"/>
          <w:szCs w:val="24"/>
        </w:rPr>
        <w:t>S</w:t>
      </w:r>
      <w:r w:rsidRPr="00DA22C3">
        <w:rPr>
          <w:rFonts w:ascii="Arial" w:hAnsi="Arial" w:cs="Arial"/>
          <w:b/>
          <w:sz w:val="24"/>
          <w:szCs w:val="24"/>
        </w:rPr>
        <w:t>3.</w:t>
      </w:r>
    </w:p>
    <w:tbl>
      <w:tblPr>
        <w:tblStyle w:val="TableGrid"/>
        <w:tblW w:w="9576" w:type="dxa"/>
        <w:tblLook w:val="04A0" w:firstRow="1" w:lastRow="0" w:firstColumn="1" w:lastColumn="0" w:noHBand="0" w:noVBand="1"/>
      </w:tblPr>
      <w:tblGrid>
        <w:gridCol w:w="2378"/>
        <w:gridCol w:w="1769"/>
        <w:gridCol w:w="1770"/>
        <w:gridCol w:w="1591"/>
        <w:gridCol w:w="2068"/>
      </w:tblGrid>
      <w:tr w:rsidR="00190303" w:rsidRPr="00DA22C3" w14:paraId="242CA232" w14:textId="77777777" w:rsidTr="004C5B3A">
        <w:tc>
          <w:tcPr>
            <w:tcW w:w="2378" w:type="dxa"/>
          </w:tcPr>
          <w:p w14:paraId="69748DFA" w14:textId="77777777"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Article category</w:t>
            </w:r>
          </w:p>
        </w:tc>
        <w:tc>
          <w:tcPr>
            <w:tcW w:w="1769" w:type="dxa"/>
          </w:tcPr>
          <w:p w14:paraId="3777ABAD" w14:textId="77777777"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Number of article types</w:t>
            </w:r>
          </w:p>
        </w:tc>
        <w:tc>
          <w:tcPr>
            <w:tcW w:w="1770" w:type="dxa"/>
          </w:tcPr>
          <w:p w14:paraId="0501EF5B" w14:textId="77777777"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Number of patients</w:t>
            </w:r>
          </w:p>
        </w:tc>
        <w:tc>
          <w:tcPr>
            <w:tcW w:w="1591" w:type="dxa"/>
          </w:tcPr>
          <w:p w14:paraId="364831ED" w14:textId="77777777"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Used in clinical care</w:t>
            </w:r>
          </w:p>
        </w:tc>
        <w:tc>
          <w:tcPr>
            <w:tcW w:w="2068" w:type="dxa"/>
          </w:tcPr>
          <w:p w14:paraId="0AB02FF6" w14:textId="77777777"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Notes</w:t>
            </w:r>
          </w:p>
        </w:tc>
      </w:tr>
      <w:tr w:rsidR="00B6260C" w:rsidRPr="00DA22C3" w14:paraId="247D39C3" w14:textId="77777777" w:rsidTr="004C5B3A">
        <w:tc>
          <w:tcPr>
            <w:tcW w:w="9576" w:type="dxa"/>
            <w:gridSpan w:val="5"/>
          </w:tcPr>
          <w:p w14:paraId="468C4964" w14:textId="77777777" w:rsidR="00B6260C" w:rsidRPr="00DA22C3" w:rsidRDefault="00B6260C" w:rsidP="00B6260C">
            <w:pPr>
              <w:ind w:left="0"/>
              <w:jc w:val="center"/>
              <w:rPr>
                <w:rFonts w:ascii="Arial" w:eastAsiaTheme="majorEastAsia" w:hAnsi="Arial" w:cs="Arial"/>
                <w:sz w:val="24"/>
                <w:szCs w:val="24"/>
              </w:rPr>
            </w:pPr>
          </w:p>
          <w:p w14:paraId="0EE86BA8" w14:textId="77777777" w:rsidR="00B6260C" w:rsidRPr="00DA22C3" w:rsidRDefault="00B6260C" w:rsidP="00B6260C">
            <w:pPr>
              <w:ind w:left="0"/>
              <w:jc w:val="center"/>
              <w:rPr>
                <w:rFonts w:ascii="Arial" w:eastAsiaTheme="majorEastAsia" w:hAnsi="Arial" w:cs="Arial"/>
                <w:sz w:val="24"/>
                <w:szCs w:val="24"/>
              </w:rPr>
            </w:pPr>
            <w:r w:rsidRPr="00DA22C3">
              <w:rPr>
                <w:rFonts w:ascii="Arial" w:eastAsiaTheme="majorEastAsia" w:hAnsi="Arial" w:cs="Arial"/>
                <w:sz w:val="24"/>
                <w:szCs w:val="24"/>
              </w:rPr>
              <w:t>Pancreatic cancer</w:t>
            </w:r>
          </w:p>
          <w:p w14:paraId="2020C6F4" w14:textId="73EC2D21" w:rsidR="00B6260C" w:rsidRPr="00DA22C3" w:rsidRDefault="00B6260C" w:rsidP="00B6260C">
            <w:pPr>
              <w:ind w:left="0"/>
              <w:jc w:val="center"/>
              <w:rPr>
                <w:rFonts w:ascii="Arial" w:eastAsiaTheme="majorEastAsia" w:hAnsi="Arial" w:cs="Arial"/>
                <w:sz w:val="24"/>
                <w:szCs w:val="24"/>
              </w:rPr>
            </w:pPr>
          </w:p>
        </w:tc>
      </w:tr>
      <w:tr w:rsidR="00190303" w:rsidRPr="00DA22C3" w14:paraId="72AC6E93" w14:textId="77777777" w:rsidTr="004C5B3A">
        <w:tc>
          <w:tcPr>
            <w:tcW w:w="2378" w:type="dxa"/>
          </w:tcPr>
          <w:p w14:paraId="217A7B12" w14:textId="77777777"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Case series</w:t>
            </w:r>
          </w:p>
        </w:tc>
        <w:tc>
          <w:tcPr>
            <w:tcW w:w="1769" w:type="dxa"/>
          </w:tcPr>
          <w:p w14:paraId="72D03648" w14:textId="77777777"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3</w:t>
            </w:r>
          </w:p>
        </w:tc>
        <w:tc>
          <w:tcPr>
            <w:tcW w:w="1770" w:type="dxa"/>
          </w:tcPr>
          <w:p w14:paraId="38BF52B4" w14:textId="77777777"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13</w:t>
            </w:r>
          </w:p>
        </w:tc>
        <w:tc>
          <w:tcPr>
            <w:tcW w:w="1591" w:type="dxa"/>
          </w:tcPr>
          <w:p w14:paraId="1ED4A89F" w14:textId="77777777"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No=3</w:t>
            </w:r>
          </w:p>
        </w:tc>
        <w:tc>
          <w:tcPr>
            <w:tcW w:w="2068" w:type="dxa"/>
          </w:tcPr>
          <w:p w14:paraId="5F559E72" w14:textId="77777777"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 xml:space="preserve"> </w:t>
            </w:r>
          </w:p>
        </w:tc>
      </w:tr>
      <w:tr w:rsidR="00190303" w:rsidRPr="00DA22C3" w14:paraId="6CB006D0" w14:textId="77777777" w:rsidTr="004C5B3A">
        <w:tc>
          <w:tcPr>
            <w:tcW w:w="2378" w:type="dxa"/>
          </w:tcPr>
          <w:p w14:paraId="3AE50D01" w14:textId="5C1B0492"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 xml:space="preserve">Review articles </w:t>
            </w:r>
          </w:p>
        </w:tc>
        <w:tc>
          <w:tcPr>
            <w:tcW w:w="1769" w:type="dxa"/>
          </w:tcPr>
          <w:p w14:paraId="0030A055" w14:textId="138B48F5"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2</w:t>
            </w:r>
          </w:p>
        </w:tc>
        <w:tc>
          <w:tcPr>
            <w:tcW w:w="1770" w:type="dxa"/>
          </w:tcPr>
          <w:p w14:paraId="64837C7F" w14:textId="617A9267"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NA</w:t>
            </w:r>
          </w:p>
        </w:tc>
        <w:tc>
          <w:tcPr>
            <w:tcW w:w="1591" w:type="dxa"/>
          </w:tcPr>
          <w:p w14:paraId="234C0701" w14:textId="02137328" w:rsidR="00190303" w:rsidRPr="00DA22C3" w:rsidRDefault="006B1F15" w:rsidP="00190303">
            <w:pPr>
              <w:ind w:left="0"/>
              <w:rPr>
                <w:rFonts w:ascii="Arial" w:eastAsiaTheme="majorEastAsia" w:hAnsi="Arial" w:cs="Arial"/>
                <w:sz w:val="24"/>
                <w:szCs w:val="24"/>
              </w:rPr>
            </w:pPr>
            <w:r w:rsidRPr="00DA22C3">
              <w:rPr>
                <w:rFonts w:ascii="Arial" w:eastAsiaTheme="majorEastAsia" w:hAnsi="Arial" w:cs="Arial"/>
                <w:sz w:val="24"/>
                <w:szCs w:val="24"/>
              </w:rPr>
              <w:t>No</w:t>
            </w:r>
          </w:p>
        </w:tc>
        <w:tc>
          <w:tcPr>
            <w:tcW w:w="2068" w:type="dxa"/>
          </w:tcPr>
          <w:p w14:paraId="36B584AF" w14:textId="77777777" w:rsidR="00190303" w:rsidRPr="00DA22C3" w:rsidRDefault="00190303" w:rsidP="00190303">
            <w:pPr>
              <w:ind w:left="0"/>
              <w:rPr>
                <w:rFonts w:ascii="Arial" w:eastAsiaTheme="majorEastAsia" w:hAnsi="Arial" w:cs="Arial"/>
                <w:sz w:val="24"/>
                <w:szCs w:val="24"/>
              </w:rPr>
            </w:pPr>
          </w:p>
        </w:tc>
      </w:tr>
      <w:tr w:rsidR="00190303" w:rsidRPr="00DA22C3" w14:paraId="54E4199F" w14:textId="77777777" w:rsidTr="004C5B3A">
        <w:tc>
          <w:tcPr>
            <w:tcW w:w="2378" w:type="dxa"/>
          </w:tcPr>
          <w:p w14:paraId="44E3D6B9" w14:textId="364F6A7C"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Case report</w:t>
            </w:r>
          </w:p>
        </w:tc>
        <w:tc>
          <w:tcPr>
            <w:tcW w:w="1769" w:type="dxa"/>
          </w:tcPr>
          <w:p w14:paraId="73B1576A" w14:textId="1FB4F48F"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1</w:t>
            </w:r>
          </w:p>
        </w:tc>
        <w:tc>
          <w:tcPr>
            <w:tcW w:w="1770" w:type="dxa"/>
          </w:tcPr>
          <w:p w14:paraId="75736009" w14:textId="7C16DFCC"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1</w:t>
            </w:r>
          </w:p>
        </w:tc>
        <w:tc>
          <w:tcPr>
            <w:tcW w:w="1591" w:type="dxa"/>
          </w:tcPr>
          <w:p w14:paraId="66383413" w14:textId="14948AC0" w:rsidR="00190303" w:rsidRPr="00DA22C3" w:rsidRDefault="00190303" w:rsidP="00190303">
            <w:pPr>
              <w:ind w:left="0"/>
              <w:rPr>
                <w:rFonts w:ascii="Arial" w:eastAsiaTheme="majorEastAsia" w:hAnsi="Arial" w:cs="Arial"/>
                <w:sz w:val="24"/>
                <w:szCs w:val="24"/>
              </w:rPr>
            </w:pPr>
            <w:r w:rsidRPr="00DA22C3">
              <w:rPr>
                <w:rFonts w:ascii="Arial" w:eastAsiaTheme="majorEastAsia" w:hAnsi="Arial" w:cs="Arial"/>
                <w:sz w:val="24"/>
                <w:szCs w:val="24"/>
              </w:rPr>
              <w:t>Yes</w:t>
            </w:r>
          </w:p>
        </w:tc>
        <w:tc>
          <w:tcPr>
            <w:tcW w:w="2068" w:type="dxa"/>
          </w:tcPr>
          <w:p w14:paraId="1532B205" w14:textId="77777777" w:rsidR="00190303" w:rsidRPr="00DA22C3" w:rsidRDefault="00190303" w:rsidP="00190303">
            <w:pPr>
              <w:ind w:left="0"/>
              <w:rPr>
                <w:rFonts w:ascii="Arial" w:eastAsiaTheme="majorEastAsia" w:hAnsi="Arial" w:cs="Arial"/>
                <w:sz w:val="24"/>
                <w:szCs w:val="24"/>
              </w:rPr>
            </w:pPr>
          </w:p>
        </w:tc>
      </w:tr>
      <w:tr w:rsidR="00B6260C" w:rsidRPr="00DA22C3" w14:paraId="6C6D58EC" w14:textId="77777777" w:rsidTr="004C5B3A">
        <w:tc>
          <w:tcPr>
            <w:tcW w:w="2378" w:type="dxa"/>
          </w:tcPr>
          <w:p w14:paraId="37FF32C1" w14:textId="77777777" w:rsidR="00B6260C" w:rsidRPr="00DA22C3" w:rsidRDefault="00B6260C" w:rsidP="00B35D4F">
            <w:pPr>
              <w:ind w:left="0"/>
              <w:rPr>
                <w:rFonts w:ascii="Arial" w:eastAsiaTheme="majorEastAsia" w:hAnsi="Arial" w:cs="Arial"/>
                <w:sz w:val="24"/>
                <w:szCs w:val="24"/>
              </w:rPr>
            </w:pPr>
            <w:r w:rsidRPr="00DA22C3">
              <w:rPr>
                <w:rFonts w:ascii="Arial" w:eastAsiaTheme="majorEastAsia" w:hAnsi="Arial" w:cs="Arial"/>
                <w:sz w:val="24"/>
                <w:szCs w:val="24"/>
              </w:rPr>
              <w:t>Training/educational</w:t>
            </w:r>
          </w:p>
        </w:tc>
        <w:tc>
          <w:tcPr>
            <w:tcW w:w="1769" w:type="dxa"/>
          </w:tcPr>
          <w:p w14:paraId="544AF2CC" w14:textId="77777777" w:rsidR="00B6260C" w:rsidRPr="00DA22C3" w:rsidRDefault="00B6260C" w:rsidP="00B35D4F">
            <w:pPr>
              <w:ind w:left="0"/>
              <w:rPr>
                <w:rFonts w:ascii="Arial" w:eastAsiaTheme="majorEastAsia" w:hAnsi="Arial" w:cs="Arial"/>
                <w:sz w:val="24"/>
                <w:szCs w:val="24"/>
              </w:rPr>
            </w:pPr>
            <w:r w:rsidRPr="00DA22C3">
              <w:rPr>
                <w:rFonts w:ascii="Arial" w:eastAsiaTheme="majorEastAsia" w:hAnsi="Arial" w:cs="Arial"/>
                <w:sz w:val="24"/>
                <w:szCs w:val="24"/>
              </w:rPr>
              <w:t>1</w:t>
            </w:r>
          </w:p>
        </w:tc>
        <w:tc>
          <w:tcPr>
            <w:tcW w:w="1770" w:type="dxa"/>
          </w:tcPr>
          <w:p w14:paraId="5A517066" w14:textId="77777777" w:rsidR="00B6260C" w:rsidRPr="00DA22C3" w:rsidRDefault="00B6260C" w:rsidP="00B35D4F">
            <w:pPr>
              <w:ind w:left="0"/>
              <w:rPr>
                <w:rFonts w:ascii="Arial" w:eastAsiaTheme="majorEastAsia" w:hAnsi="Arial" w:cs="Arial"/>
                <w:sz w:val="24"/>
                <w:szCs w:val="24"/>
              </w:rPr>
            </w:pPr>
            <w:r w:rsidRPr="00DA22C3">
              <w:rPr>
                <w:rFonts w:ascii="Arial" w:eastAsiaTheme="majorEastAsia" w:hAnsi="Arial" w:cs="Arial"/>
                <w:sz w:val="24"/>
                <w:szCs w:val="24"/>
              </w:rPr>
              <w:t>NA</w:t>
            </w:r>
          </w:p>
        </w:tc>
        <w:tc>
          <w:tcPr>
            <w:tcW w:w="1591" w:type="dxa"/>
          </w:tcPr>
          <w:p w14:paraId="0151CF4D" w14:textId="77777777" w:rsidR="00B6260C" w:rsidRPr="00DA22C3" w:rsidRDefault="00B6260C" w:rsidP="00B35D4F">
            <w:pPr>
              <w:ind w:left="0"/>
              <w:rPr>
                <w:rFonts w:ascii="Arial" w:eastAsiaTheme="majorEastAsia" w:hAnsi="Arial" w:cs="Arial"/>
                <w:sz w:val="24"/>
                <w:szCs w:val="24"/>
              </w:rPr>
            </w:pPr>
            <w:r w:rsidRPr="00DA22C3">
              <w:rPr>
                <w:rFonts w:ascii="Arial" w:eastAsiaTheme="majorEastAsia" w:hAnsi="Arial" w:cs="Arial"/>
                <w:sz w:val="24"/>
                <w:szCs w:val="24"/>
              </w:rPr>
              <w:t>No</w:t>
            </w:r>
          </w:p>
        </w:tc>
        <w:tc>
          <w:tcPr>
            <w:tcW w:w="2068" w:type="dxa"/>
          </w:tcPr>
          <w:p w14:paraId="3A8A7312" w14:textId="77777777" w:rsidR="00B6260C" w:rsidRPr="00DA22C3" w:rsidRDefault="00B6260C" w:rsidP="00B35D4F">
            <w:pPr>
              <w:ind w:left="0"/>
              <w:rPr>
                <w:rFonts w:ascii="Arial" w:eastAsiaTheme="majorEastAsia" w:hAnsi="Arial" w:cs="Arial"/>
                <w:sz w:val="24"/>
                <w:szCs w:val="24"/>
              </w:rPr>
            </w:pPr>
          </w:p>
        </w:tc>
      </w:tr>
      <w:tr w:rsidR="00B6260C" w:rsidRPr="00DA22C3" w14:paraId="5F32138D" w14:textId="77777777" w:rsidTr="004C5B3A">
        <w:tc>
          <w:tcPr>
            <w:tcW w:w="2378" w:type="dxa"/>
          </w:tcPr>
          <w:p w14:paraId="1DCDF6DC" w14:textId="77777777" w:rsidR="00B6260C" w:rsidRPr="00DA22C3" w:rsidRDefault="00B6260C" w:rsidP="00190303">
            <w:pPr>
              <w:ind w:left="0"/>
              <w:rPr>
                <w:rFonts w:ascii="Arial" w:eastAsiaTheme="majorEastAsia" w:hAnsi="Arial" w:cs="Arial"/>
                <w:sz w:val="24"/>
                <w:szCs w:val="24"/>
              </w:rPr>
            </w:pPr>
          </w:p>
        </w:tc>
        <w:tc>
          <w:tcPr>
            <w:tcW w:w="1769" w:type="dxa"/>
          </w:tcPr>
          <w:p w14:paraId="018421D4" w14:textId="77777777" w:rsidR="00B6260C" w:rsidRPr="00DA22C3" w:rsidRDefault="00B6260C" w:rsidP="00190303">
            <w:pPr>
              <w:ind w:left="0"/>
              <w:rPr>
                <w:rFonts w:ascii="Arial" w:eastAsiaTheme="majorEastAsia" w:hAnsi="Arial" w:cs="Arial"/>
                <w:sz w:val="24"/>
                <w:szCs w:val="24"/>
              </w:rPr>
            </w:pPr>
          </w:p>
        </w:tc>
        <w:tc>
          <w:tcPr>
            <w:tcW w:w="1770" w:type="dxa"/>
          </w:tcPr>
          <w:p w14:paraId="45127591" w14:textId="77777777" w:rsidR="00B6260C" w:rsidRPr="00DA22C3" w:rsidRDefault="00B6260C" w:rsidP="00190303">
            <w:pPr>
              <w:ind w:left="0"/>
              <w:rPr>
                <w:rFonts w:ascii="Arial" w:eastAsiaTheme="majorEastAsia" w:hAnsi="Arial" w:cs="Arial"/>
                <w:sz w:val="24"/>
                <w:szCs w:val="24"/>
              </w:rPr>
            </w:pPr>
          </w:p>
        </w:tc>
        <w:tc>
          <w:tcPr>
            <w:tcW w:w="1591" w:type="dxa"/>
          </w:tcPr>
          <w:p w14:paraId="70351451" w14:textId="77777777" w:rsidR="00B6260C" w:rsidRPr="00DA22C3" w:rsidRDefault="00B6260C" w:rsidP="00190303">
            <w:pPr>
              <w:ind w:left="0"/>
              <w:rPr>
                <w:rFonts w:ascii="Arial" w:eastAsiaTheme="majorEastAsia" w:hAnsi="Arial" w:cs="Arial"/>
                <w:sz w:val="24"/>
                <w:szCs w:val="24"/>
              </w:rPr>
            </w:pPr>
          </w:p>
        </w:tc>
        <w:tc>
          <w:tcPr>
            <w:tcW w:w="2068" w:type="dxa"/>
          </w:tcPr>
          <w:p w14:paraId="3F594829" w14:textId="77777777" w:rsidR="00B6260C" w:rsidRPr="00DA22C3" w:rsidRDefault="00B6260C" w:rsidP="00190303">
            <w:pPr>
              <w:ind w:left="0"/>
              <w:rPr>
                <w:rFonts w:ascii="Arial" w:eastAsiaTheme="majorEastAsia" w:hAnsi="Arial" w:cs="Arial"/>
                <w:sz w:val="24"/>
                <w:szCs w:val="24"/>
              </w:rPr>
            </w:pPr>
          </w:p>
        </w:tc>
      </w:tr>
      <w:tr w:rsidR="00B6260C" w:rsidRPr="00DA22C3" w14:paraId="6554FDA9" w14:textId="77777777" w:rsidTr="004C5B3A">
        <w:tc>
          <w:tcPr>
            <w:tcW w:w="9576" w:type="dxa"/>
            <w:gridSpan w:val="5"/>
          </w:tcPr>
          <w:p w14:paraId="0576B5D8" w14:textId="77777777" w:rsidR="00B6260C" w:rsidRPr="00DA22C3" w:rsidRDefault="00B6260C" w:rsidP="00B6260C">
            <w:pPr>
              <w:ind w:left="0"/>
              <w:jc w:val="center"/>
              <w:rPr>
                <w:rFonts w:ascii="Arial" w:eastAsiaTheme="majorEastAsia" w:hAnsi="Arial" w:cs="Arial"/>
                <w:sz w:val="24"/>
                <w:szCs w:val="24"/>
              </w:rPr>
            </w:pPr>
          </w:p>
          <w:p w14:paraId="362AE095" w14:textId="77777777" w:rsidR="00B6260C" w:rsidRPr="00DA22C3" w:rsidRDefault="00B6260C" w:rsidP="00B6260C">
            <w:pPr>
              <w:ind w:left="0"/>
              <w:jc w:val="center"/>
              <w:rPr>
                <w:rFonts w:ascii="Arial" w:eastAsiaTheme="majorEastAsia" w:hAnsi="Arial" w:cs="Arial"/>
                <w:sz w:val="24"/>
                <w:szCs w:val="24"/>
              </w:rPr>
            </w:pPr>
            <w:r w:rsidRPr="00DA22C3">
              <w:rPr>
                <w:rFonts w:ascii="Arial" w:eastAsiaTheme="majorEastAsia" w:hAnsi="Arial" w:cs="Arial"/>
                <w:sz w:val="24"/>
                <w:szCs w:val="24"/>
              </w:rPr>
              <w:t>Mucinous or cystic pancreatic neoplasms</w:t>
            </w:r>
          </w:p>
          <w:p w14:paraId="10E2BC0D" w14:textId="40A378C4" w:rsidR="00B6260C" w:rsidRPr="00DA22C3" w:rsidRDefault="00B6260C" w:rsidP="00B6260C">
            <w:pPr>
              <w:ind w:left="0"/>
              <w:jc w:val="center"/>
              <w:rPr>
                <w:rFonts w:ascii="Arial" w:eastAsiaTheme="majorEastAsia" w:hAnsi="Arial" w:cs="Arial"/>
                <w:sz w:val="24"/>
                <w:szCs w:val="24"/>
              </w:rPr>
            </w:pPr>
          </w:p>
        </w:tc>
      </w:tr>
      <w:tr w:rsidR="00B6260C" w:rsidRPr="00DA22C3" w14:paraId="6D76FCB2" w14:textId="77777777" w:rsidTr="004C5B3A">
        <w:tc>
          <w:tcPr>
            <w:tcW w:w="2378" w:type="dxa"/>
          </w:tcPr>
          <w:p w14:paraId="2C89D12D" w14:textId="77777777" w:rsidR="00B6260C" w:rsidRPr="00DA22C3" w:rsidRDefault="00B6260C" w:rsidP="00B35D4F">
            <w:pPr>
              <w:ind w:left="0"/>
              <w:rPr>
                <w:rFonts w:ascii="Arial" w:eastAsiaTheme="majorEastAsia" w:hAnsi="Arial" w:cs="Arial"/>
                <w:sz w:val="24"/>
                <w:szCs w:val="24"/>
              </w:rPr>
            </w:pPr>
            <w:r w:rsidRPr="00DA22C3">
              <w:rPr>
                <w:rFonts w:ascii="Arial" w:eastAsiaTheme="majorEastAsia" w:hAnsi="Arial" w:cs="Arial"/>
                <w:sz w:val="24"/>
                <w:szCs w:val="24"/>
              </w:rPr>
              <w:t>Training/educational</w:t>
            </w:r>
          </w:p>
        </w:tc>
        <w:tc>
          <w:tcPr>
            <w:tcW w:w="1769" w:type="dxa"/>
          </w:tcPr>
          <w:p w14:paraId="3E2A700F" w14:textId="77777777" w:rsidR="00B6260C" w:rsidRPr="00DA22C3" w:rsidRDefault="00B6260C" w:rsidP="00B35D4F">
            <w:pPr>
              <w:ind w:left="0"/>
              <w:rPr>
                <w:rFonts w:ascii="Arial" w:eastAsiaTheme="majorEastAsia" w:hAnsi="Arial" w:cs="Arial"/>
                <w:sz w:val="24"/>
                <w:szCs w:val="24"/>
              </w:rPr>
            </w:pPr>
            <w:r w:rsidRPr="00DA22C3">
              <w:rPr>
                <w:rFonts w:ascii="Arial" w:eastAsiaTheme="majorEastAsia" w:hAnsi="Arial" w:cs="Arial"/>
                <w:sz w:val="24"/>
                <w:szCs w:val="24"/>
              </w:rPr>
              <w:t>1</w:t>
            </w:r>
          </w:p>
        </w:tc>
        <w:tc>
          <w:tcPr>
            <w:tcW w:w="1770" w:type="dxa"/>
          </w:tcPr>
          <w:p w14:paraId="7D19B893" w14:textId="77777777" w:rsidR="00B6260C" w:rsidRPr="00DA22C3" w:rsidRDefault="00B6260C" w:rsidP="00B35D4F">
            <w:pPr>
              <w:ind w:left="0"/>
              <w:rPr>
                <w:rFonts w:ascii="Arial" w:eastAsiaTheme="majorEastAsia" w:hAnsi="Arial" w:cs="Arial"/>
                <w:sz w:val="24"/>
                <w:szCs w:val="24"/>
              </w:rPr>
            </w:pPr>
            <w:r w:rsidRPr="00DA22C3">
              <w:rPr>
                <w:rFonts w:ascii="Arial" w:eastAsiaTheme="majorEastAsia" w:hAnsi="Arial" w:cs="Arial"/>
                <w:sz w:val="24"/>
                <w:szCs w:val="24"/>
              </w:rPr>
              <w:t>NA</w:t>
            </w:r>
          </w:p>
        </w:tc>
        <w:tc>
          <w:tcPr>
            <w:tcW w:w="1591" w:type="dxa"/>
          </w:tcPr>
          <w:p w14:paraId="5ECAEA65" w14:textId="77777777" w:rsidR="00B6260C" w:rsidRPr="00DA22C3" w:rsidRDefault="00B6260C" w:rsidP="00B35D4F">
            <w:pPr>
              <w:ind w:left="0"/>
              <w:rPr>
                <w:rFonts w:ascii="Arial" w:eastAsiaTheme="majorEastAsia" w:hAnsi="Arial" w:cs="Arial"/>
                <w:sz w:val="24"/>
                <w:szCs w:val="24"/>
              </w:rPr>
            </w:pPr>
            <w:r w:rsidRPr="00DA22C3">
              <w:rPr>
                <w:rFonts w:ascii="Arial" w:eastAsiaTheme="majorEastAsia" w:hAnsi="Arial" w:cs="Arial"/>
                <w:sz w:val="24"/>
                <w:szCs w:val="24"/>
              </w:rPr>
              <w:t>No</w:t>
            </w:r>
          </w:p>
        </w:tc>
        <w:tc>
          <w:tcPr>
            <w:tcW w:w="2068" w:type="dxa"/>
          </w:tcPr>
          <w:p w14:paraId="298EFC6F" w14:textId="77777777" w:rsidR="00B6260C" w:rsidRPr="00DA22C3" w:rsidRDefault="00B6260C" w:rsidP="00B35D4F">
            <w:pPr>
              <w:ind w:left="0"/>
              <w:rPr>
                <w:rFonts w:ascii="Arial" w:eastAsiaTheme="majorEastAsia" w:hAnsi="Arial" w:cs="Arial"/>
                <w:sz w:val="24"/>
                <w:szCs w:val="24"/>
              </w:rPr>
            </w:pPr>
          </w:p>
        </w:tc>
      </w:tr>
      <w:tr w:rsidR="00B6260C" w:rsidRPr="00DA22C3" w14:paraId="1F5C254E" w14:textId="77777777" w:rsidTr="004C5B3A">
        <w:tc>
          <w:tcPr>
            <w:tcW w:w="9576" w:type="dxa"/>
            <w:gridSpan w:val="5"/>
          </w:tcPr>
          <w:p w14:paraId="0CF3BFEE" w14:textId="77777777" w:rsidR="00B6260C" w:rsidRPr="00DA22C3" w:rsidRDefault="00B6260C" w:rsidP="00B6260C">
            <w:pPr>
              <w:ind w:left="0"/>
              <w:jc w:val="center"/>
              <w:rPr>
                <w:rFonts w:ascii="Arial" w:eastAsiaTheme="majorEastAsia" w:hAnsi="Arial" w:cs="Arial"/>
                <w:sz w:val="24"/>
                <w:szCs w:val="24"/>
              </w:rPr>
            </w:pPr>
          </w:p>
          <w:p w14:paraId="7E16B95E" w14:textId="77777777" w:rsidR="00B6260C" w:rsidRPr="00DA22C3" w:rsidRDefault="00B6260C" w:rsidP="00B6260C">
            <w:pPr>
              <w:ind w:left="0"/>
              <w:jc w:val="center"/>
              <w:rPr>
                <w:rFonts w:ascii="Arial" w:eastAsiaTheme="majorEastAsia" w:hAnsi="Arial" w:cs="Arial"/>
                <w:sz w:val="24"/>
                <w:szCs w:val="24"/>
              </w:rPr>
            </w:pPr>
            <w:r w:rsidRPr="00DA22C3">
              <w:rPr>
                <w:rFonts w:ascii="Arial" w:eastAsiaTheme="majorEastAsia" w:hAnsi="Arial" w:cs="Arial"/>
                <w:sz w:val="24"/>
                <w:szCs w:val="24"/>
              </w:rPr>
              <w:t>Pancreatitis</w:t>
            </w:r>
          </w:p>
          <w:p w14:paraId="7A014FB7" w14:textId="4B40B886" w:rsidR="00B6260C" w:rsidRPr="00DA22C3" w:rsidRDefault="00B6260C" w:rsidP="00B6260C">
            <w:pPr>
              <w:ind w:left="0"/>
              <w:jc w:val="center"/>
              <w:rPr>
                <w:rFonts w:ascii="Arial" w:eastAsiaTheme="majorEastAsia" w:hAnsi="Arial" w:cs="Arial"/>
                <w:sz w:val="24"/>
                <w:szCs w:val="24"/>
              </w:rPr>
            </w:pPr>
          </w:p>
        </w:tc>
      </w:tr>
      <w:tr w:rsidR="00B6260C" w:rsidRPr="00DA22C3" w14:paraId="34A0D53B" w14:textId="77777777" w:rsidTr="004C5B3A">
        <w:tc>
          <w:tcPr>
            <w:tcW w:w="9576" w:type="dxa"/>
            <w:gridSpan w:val="5"/>
          </w:tcPr>
          <w:p w14:paraId="15546D2E" w14:textId="77777777" w:rsidR="00864A4B" w:rsidRPr="00DA22C3" w:rsidRDefault="00864A4B" w:rsidP="00B6260C">
            <w:pPr>
              <w:ind w:left="0"/>
              <w:jc w:val="center"/>
              <w:rPr>
                <w:rFonts w:ascii="Arial" w:eastAsiaTheme="majorEastAsia" w:hAnsi="Arial" w:cs="Arial"/>
                <w:sz w:val="24"/>
                <w:szCs w:val="24"/>
              </w:rPr>
            </w:pPr>
          </w:p>
          <w:p w14:paraId="6273F394" w14:textId="77777777" w:rsidR="00B6260C" w:rsidRPr="00DA22C3" w:rsidRDefault="00B6260C" w:rsidP="00B6260C">
            <w:pPr>
              <w:ind w:left="0"/>
              <w:jc w:val="center"/>
              <w:rPr>
                <w:rFonts w:ascii="Arial" w:eastAsiaTheme="majorEastAsia" w:hAnsi="Arial" w:cs="Arial"/>
                <w:sz w:val="24"/>
                <w:szCs w:val="24"/>
              </w:rPr>
            </w:pPr>
            <w:r w:rsidRPr="00DA22C3">
              <w:rPr>
                <w:rFonts w:ascii="Arial" w:eastAsiaTheme="majorEastAsia" w:hAnsi="Arial" w:cs="Arial"/>
                <w:sz w:val="24"/>
                <w:szCs w:val="24"/>
              </w:rPr>
              <w:t>No relevant articles from search query.</w:t>
            </w:r>
          </w:p>
          <w:p w14:paraId="4D9A544C" w14:textId="4A8F1AC4" w:rsidR="00864A4B" w:rsidRPr="00DA22C3" w:rsidRDefault="00864A4B" w:rsidP="00B6260C">
            <w:pPr>
              <w:ind w:left="0"/>
              <w:jc w:val="center"/>
              <w:rPr>
                <w:rFonts w:ascii="Arial" w:eastAsiaTheme="majorEastAsia" w:hAnsi="Arial" w:cs="Arial"/>
                <w:sz w:val="24"/>
                <w:szCs w:val="24"/>
              </w:rPr>
            </w:pPr>
          </w:p>
        </w:tc>
      </w:tr>
    </w:tbl>
    <w:p w14:paraId="34315DD8" w14:textId="224913E6" w:rsidR="005608FB" w:rsidRPr="00DA22C3" w:rsidRDefault="00190303" w:rsidP="005608FB">
      <w:pPr>
        <w:pStyle w:val="ListParagraph"/>
        <w:rPr>
          <w:rFonts w:ascii="Arial" w:hAnsi="Arial" w:cs="Arial"/>
          <w:b/>
          <w:sz w:val="24"/>
          <w:szCs w:val="24"/>
        </w:rPr>
      </w:pPr>
      <w:r w:rsidRPr="00DA22C3">
        <w:rPr>
          <w:rFonts w:ascii="Arial" w:hAnsi="Arial" w:cs="Arial"/>
          <w:sz w:val="24"/>
          <w:szCs w:val="24"/>
        </w:rPr>
        <w:t xml:space="preserve"> </w:t>
      </w:r>
      <w:r w:rsidR="005608FB" w:rsidRPr="00DA22C3">
        <w:rPr>
          <w:rFonts w:ascii="Arial" w:hAnsi="Arial" w:cs="Arial"/>
          <w:b/>
          <w:sz w:val="24"/>
          <w:szCs w:val="24"/>
        </w:rPr>
        <w:t xml:space="preserve">Table </w:t>
      </w:r>
      <w:r w:rsidR="0036123B">
        <w:rPr>
          <w:rFonts w:ascii="Arial" w:hAnsi="Arial" w:cs="Arial"/>
          <w:b/>
          <w:sz w:val="24"/>
          <w:szCs w:val="24"/>
        </w:rPr>
        <w:t>S</w:t>
      </w:r>
      <w:r w:rsidR="005608FB" w:rsidRPr="00DA22C3">
        <w:rPr>
          <w:rFonts w:ascii="Arial" w:hAnsi="Arial" w:cs="Arial"/>
          <w:b/>
          <w:sz w:val="24"/>
          <w:szCs w:val="24"/>
        </w:rPr>
        <w:t xml:space="preserve">3. </w:t>
      </w:r>
      <w:r w:rsidR="005608FB" w:rsidRPr="00DA22C3">
        <w:rPr>
          <w:rFonts w:ascii="Arial" w:hAnsi="Arial" w:cs="Arial"/>
          <w:sz w:val="24"/>
          <w:szCs w:val="24"/>
        </w:rPr>
        <w:t>Articles for pancreatic pathology</w:t>
      </w:r>
    </w:p>
    <w:p w14:paraId="1BA4B75F" w14:textId="06B8761A" w:rsidR="00E14CB4" w:rsidRPr="00DA22C3" w:rsidRDefault="00E14CB4" w:rsidP="00F8570B">
      <w:pPr>
        <w:pStyle w:val="ListParagraph"/>
        <w:ind w:left="1080"/>
        <w:rPr>
          <w:rFonts w:ascii="Arial" w:hAnsi="Arial" w:cs="Arial"/>
          <w:b/>
          <w:sz w:val="24"/>
          <w:szCs w:val="24"/>
        </w:rPr>
      </w:pPr>
    </w:p>
    <w:p w14:paraId="766B8464" w14:textId="3F51DCB4" w:rsidR="00F4014E" w:rsidRPr="00DA22C3" w:rsidRDefault="00F4014E" w:rsidP="00F4014E">
      <w:pPr>
        <w:pStyle w:val="ListParagraph"/>
        <w:rPr>
          <w:rFonts w:ascii="Arial" w:hAnsi="Arial" w:cs="Arial"/>
          <w:b/>
          <w:sz w:val="24"/>
          <w:szCs w:val="24"/>
        </w:rPr>
      </w:pPr>
      <w:r w:rsidRPr="00DA22C3">
        <w:rPr>
          <w:rFonts w:ascii="Arial" w:hAnsi="Arial" w:cs="Arial"/>
          <w:b/>
          <w:sz w:val="24"/>
          <w:szCs w:val="24"/>
        </w:rPr>
        <w:t>List of included relevant pancreatic references</w:t>
      </w:r>
      <w:r w:rsidR="00864A4B" w:rsidRPr="00DA22C3">
        <w:rPr>
          <w:rFonts w:ascii="Arial" w:hAnsi="Arial" w:cs="Arial"/>
          <w:b/>
          <w:sz w:val="24"/>
          <w:szCs w:val="24"/>
        </w:rPr>
        <w:t xml:space="preserve"> (n=8)</w:t>
      </w:r>
      <w:r w:rsidRPr="00DA22C3">
        <w:rPr>
          <w:rFonts w:ascii="Arial" w:hAnsi="Arial" w:cs="Arial"/>
          <w:b/>
          <w:sz w:val="24"/>
          <w:szCs w:val="24"/>
        </w:rPr>
        <w:t xml:space="preserve">: </w:t>
      </w:r>
    </w:p>
    <w:p w14:paraId="1EF085DF" w14:textId="5CE5FCF6" w:rsidR="00864A4B" w:rsidRPr="00DA22C3" w:rsidRDefault="00864A4B" w:rsidP="00864A4B">
      <w:pPr>
        <w:pStyle w:val="ListParagraph"/>
        <w:numPr>
          <w:ilvl w:val="1"/>
          <w:numId w:val="43"/>
        </w:numPr>
        <w:rPr>
          <w:rFonts w:ascii="Arial" w:hAnsi="Arial" w:cs="Arial"/>
          <w:sz w:val="24"/>
          <w:szCs w:val="24"/>
        </w:rPr>
      </w:pPr>
      <w:r w:rsidRPr="00DA22C3">
        <w:rPr>
          <w:rFonts w:ascii="Arial" w:hAnsi="Arial" w:cs="Arial"/>
          <w:sz w:val="24"/>
          <w:szCs w:val="24"/>
        </w:rPr>
        <w:t xml:space="preserve">Study Group of Pancreatic Surgery in Chinese Society of Surgery of Chinese Medical Association, Pancreatic Committee of Chinese Research Hospital Association, Digital Medicine Branch of Chinese Medical Association, Digital Medicine Committee of Chinese Research Hospital Association. [Expert consensus of precise diagnosis and treatment for pancreatic head cancer using three-dimensional visualization technology]. </w:t>
      </w:r>
      <w:proofErr w:type="spellStart"/>
      <w:r w:rsidRPr="00DA22C3">
        <w:rPr>
          <w:rFonts w:ascii="Arial" w:hAnsi="Arial" w:cs="Arial"/>
          <w:sz w:val="24"/>
          <w:szCs w:val="24"/>
        </w:rPr>
        <w:t>Zhonghua</w:t>
      </w:r>
      <w:proofErr w:type="spellEnd"/>
      <w:r w:rsidRPr="00DA22C3">
        <w:rPr>
          <w:rFonts w:ascii="Arial" w:hAnsi="Arial" w:cs="Arial"/>
          <w:sz w:val="24"/>
          <w:szCs w:val="24"/>
        </w:rPr>
        <w:t xml:space="preserve"> Wai </w:t>
      </w:r>
      <w:proofErr w:type="spellStart"/>
      <w:r w:rsidRPr="00DA22C3">
        <w:rPr>
          <w:rFonts w:ascii="Arial" w:hAnsi="Arial" w:cs="Arial"/>
          <w:sz w:val="24"/>
          <w:szCs w:val="24"/>
        </w:rPr>
        <w:t>Ke</w:t>
      </w:r>
      <w:proofErr w:type="spellEnd"/>
      <w:r w:rsidRPr="00DA22C3">
        <w:rPr>
          <w:rFonts w:ascii="Arial" w:hAnsi="Arial" w:cs="Arial"/>
          <w:sz w:val="24"/>
          <w:szCs w:val="24"/>
        </w:rPr>
        <w:t xml:space="preserve"> </w:t>
      </w:r>
      <w:proofErr w:type="spellStart"/>
      <w:r w:rsidRPr="00DA22C3">
        <w:rPr>
          <w:rFonts w:ascii="Arial" w:hAnsi="Arial" w:cs="Arial"/>
          <w:sz w:val="24"/>
          <w:szCs w:val="24"/>
        </w:rPr>
        <w:t>Za</w:t>
      </w:r>
      <w:proofErr w:type="spellEnd"/>
      <w:r w:rsidRPr="00DA22C3">
        <w:rPr>
          <w:rFonts w:ascii="Arial" w:hAnsi="Arial" w:cs="Arial"/>
          <w:sz w:val="24"/>
          <w:szCs w:val="24"/>
        </w:rPr>
        <w:t xml:space="preserve"> </w:t>
      </w:r>
      <w:proofErr w:type="spellStart"/>
      <w:r w:rsidRPr="00DA22C3">
        <w:rPr>
          <w:rFonts w:ascii="Arial" w:hAnsi="Arial" w:cs="Arial"/>
          <w:sz w:val="24"/>
          <w:szCs w:val="24"/>
        </w:rPr>
        <w:t>Zhi</w:t>
      </w:r>
      <w:proofErr w:type="spellEnd"/>
      <w:r w:rsidRPr="00DA22C3">
        <w:rPr>
          <w:rFonts w:ascii="Arial" w:hAnsi="Arial" w:cs="Arial"/>
          <w:sz w:val="24"/>
          <w:szCs w:val="24"/>
        </w:rPr>
        <w:t>. 2017;55(12):881–886.</w:t>
      </w:r>
    </w:p>
    <w:p w14:paraId="0C4C6FCA" w14:textId="7E264F7E" w:rsidR="00864A4B" w:rsidRPr="00DA22C3" w:rsidRDefault="00864A4B" w:rsidP="00864A4B">
      <w:pPr>
        <w:pStyle w:val="ListParagraph"/>
        <w:numPr>
          <w:ilvl w:val="1"/>
          <w:numId w:val="43"/>
        </w:numPr>
        <w:rPr>
          <w:rFonts w:ascii="Arial" w:hAnsi="Arial" w:cs="Arial"/>
          <w:sz w:val="24"/>
          <w:szCs w:val="24"/>
        </w:rPr>
      </w:pPr>
      <w:r w:rsidRPr="00DA22C3">
        <w:rPr>
          <w:rFonts w:ascii="Arial" w:hAnsi="Arial" w:cs="Arial"/>
          <w:sz w:val="24"/>
          <w:szCs w:val="24"/>
        </w:rPr>
        <w:t xml:space="preserve">Yang YY, Huang HG. [Development status of three-dimensional printing technology in pancreatic surgery]. </w:t>
      </w:r>
      <w:proofErr w:type="spellStart"/>
      <w:r w:rsidRPr="00DA22C3">
        <w:rPr>
          <w:rFonts w:ascii="Arial" w:hAnsi="Arial" w:cs="Arial"/>
          <w:sz w:val="24"/>
          <w:szCs w:val="24"/>
        </w:rPr>
        <w:t>Zhonghua</w:t>
      </w:r>
      <w:proofErr w:type="spellEnd"/>
      <w:r w:rsidRPr="00DA22C3">
        <w:rPr>
          <w:rFonts w:ascii="Arial" w:hAnsi="Arial" w:cs="Arial"/>
          <w:sz w:val="24"/>
          <w:szCs w:val="24"/>
        </w:rPr>
        <w:t xml:space="preserve"> Wai </w:t>
      </w:r>
      <w:proofErr w:type="spellStart"/>
      <w:r w:rsidRPr="00DA22C3">
        <w:rPr>
          <w:rFonts w:ascii="Arial" w:hAnsi="Arial" w:cs="Arial"/>
          <w:sz w:val="24"/>
          <w:szCs w:val="24"/>
        </w:rPr>
        <w:t>Ke</w:t>
      </w:r>
      <w:proofErr w:type="spellEnd"/>
      <w:r w:rsidRPr="00DA22C3">
        <w:rPr>
          <w:rFonts w:ascii="Arial" w:hAnsi="Arial" w:cs="Arial"/>
          <w:sz w:val="24"/>
          <w:szCs w:val="24"/>
        </w:rPr>
        <w:t xml:space="preserve"> </w:t>
      </w:r>
      <w:proofErr w:type="spellStart"/>
      <w:r w:rsidRPr="00DA22C3">
        <w:rPr>
          <w:rFonts w:ascii="Arial" w:hAnsi="Arial" w:cs="Arial"/>
          <w:sz w:val="24"/>
          <w:szCs w:val="24"/>
        </w:rPr>
        <w:t>Za</w:t>
      </w:r>
      <w:proofErr w:type="spellEnd"/>
      <w:r w:rsidRPr="00DA22C3">
        <w:rPr>
          <w:rFonts w:ascii="Arial" w:hAnsi="Arial" w:cs="Arial"/>
          <w:sz w:val="24"/>
          <w:szCs w:val="24"/>
        </w:rPr>
        <w:t xml:space="preserve"> </w:t>
      </w:r>
      <w:proofErr w:type="spellStart"/>
      <w:r w:rsidRPr="00DA22C3">
        <w:rPr>
          <w:rFonts w:ascii="Arial" w:hAnsi="Arial" w:cs="Arial"/>
          <w:sz w:val="24"/>
          <w:szCs w:val="24"/>
        </w:rPr>
        <w:t>Zhi</w:t>
      </w:r>
      <w:proofErr w:type="spellEnd"/>
      <w:r w:rsidRPr="00DA22C3">
        <w:rPr>
          <w:rFonts w:ascii="Arial" w:hAnsi="Arial" w:cs="Arial"/>
          <w:sz w:val="24"/>
          <w:szCs w:val="24"/>
        </w:rPr>
        <w:t>. 2017;55(10):795–797.</w:t>
      </w:r>
    </w:p>
    <w:p w14:paraId="6B695F90" w14:textId="1EC484B8" w:rsidR="00864A4B" w:rsidRPr="00DA22C3" w:rsidRDefault="00864A4B" w:rsidP="00864A4B">
      <w:pPr>
        <w:pStyle w:val="ListParagraph"/>
        <w:numPr>
          <w:ilvl w:val="1"/>
          <w:numId w:val="43"/>
        </w:numPr>
        <w:rPr>
          <w:rFonts w:ascii="Arial" w:hAnsi="Arial" w:cs="Arial"/>
          <w:sz w:val="24"/>
          <w:szCs w:val="24"/>
        </w:rPr>
      </w:pPr>
      <w:r w:rsidRPr="00DA22C3">
        <w:rPr>
          <w:rFonts w:ascii="Arial" w:hAnsi="Arial" w:cs="Arial"/>
          <w:sz w:val="24"/>
          <w:szCs w:val="24"/>
        </w:rPr>
        <w:t xml:space="preserve">Marconi S, Pugliese L, Botti M, et al. Value of 3D printing for the comprehension of surgical anatomy. </w:t>
      </w:r>
      <w:proofErr w:type="spellStart"/>
      <w:r w:rsidRPr="00DA22C3">
        <w:rPr>
          <w:rFonts w:ascii="Arial" w:hAnsi="Arial" w:cs="Arial"/>
          <w:sz w:val="24"/>
          <w:szCs w:val="24"/>
        </w:rPr>
        <w:t>Surg</w:t>
      </w:r>
      <w:proofErr w:type="spellEnd"/>
      <w:r w:rsidRPr="00DA22C3">
        <w:rPr>
          <w:rFonts w:ascii="Arial" w:hAnsi="Arial" w:cs="Arial"/>
          <w:sz w:val="24"/>
          <w:szCs w:val="24"/>
        </w:rPr>
        <w:t xml:space="preserve"> </w:t>
      </w:r>
      <w:proofErr w:type="spellStart"/>
      <w:r w:rsidRPr="00DA22C3">
        <w:rPr>
          <w:rFonts w:ascii="Arial" w:hAnsi="Arial" w:cs="Arial"/>
          <w:sz w:val="24"/>
          <w:szCs w:val="24"/>
        </w:rPr>
        <w:t>Endosc</w:t>
      </w:r>
      <w:proofErr w:type="spellEnd"/>
      <w:r w:rsidRPr="00DA22C3">
        <w:rPr>
          <w:rFonts w:ascii="Arial" w:hAnsi="Arial" w:cs="Arial"/>
          <w:sz w:val="24"/>
          <w:szCs w:val="24"/>
        </w:rPr>
        <w:t>. 2017;31(10):4102–4110.</w:t>
      </w:r>
    </w:p>
    <w:p w14:paraId="44840695" w14:textId="742448B4" w:rsidR="00864A4B" w:rsidRPr="00DA22C3" w:rsidRDefault="00864A4B" w:rsidP="00864A4B">
      <w:pPr>
        <w:pStyle w:val="ListParagraph"/>
        <w:numPr>
          <w:ilvl w:val="1"/>
          <w:numId w:val="43"/>
        </w:numPr>
        <w:rPr>
          <w:rFonts w:ascii="Arial" w:hAnsi="Arial" w:cs="Arial"/>
          <w:sz w:val="24"/>
          <w:szCs w:val="24"/>
        </w:rPr>
      </w:pPr>
      <w:proofErr w:type="spellStart"/>
      <w:r w:rsidRPr="00DA22C3">
        <w:rPr>
          <w:rFonts w:ascii="Arial" w:hAnsi="Arial" w:cs="Arial"/>
          <w:sz w:val="24"/>
          <w:szCs w:val="24"/>
        </w:rPr>
        <w:lastRenderedPageBreak/>
        <w:t>Sampogna</w:t>
      </w:r>
      <w:proofErr w:type="spellEnd"/>
      <w:r w:rsidRPr="00DA22C3">
        <w:rPr>
          <w:rFonts w:ascii="Arial" w:hAnsi="Arial" w:cs="Arial"/>
          <w:sz w:val="24"/>
          <w:szCs w:val="24"/>
        </w:rPr>
        <w:t xml:space="preserve"> G, Pugliese R, Elli M, </w:t>
      </w:r>
      <w:proofErr w:type="spellStart"/>
      <w:r w:rsidRPr="00DA22C3">
        <w:rPr>
          <w:rFonts w:ascii="Arial" w:hAnsi="Arial" w:cs="Arial"/>
          <w:sz w:val="24"/>
          <w:szCs w:val="24"/>
        </w:rPr>
        <w:t>Vanzulli</w:t>
      </w:r>
      <w:proofErr w:type="spellEnd"/>
      <w:r w:rsidRPr="00DA22C3">
        <w:rPr>
          <w:rFonts w:ascii="Arial" w:hAnsi="Arial" w:cs="Arial"/>
          <w:sz w:val="24"/>
          <w:szCs w:val="24"/>
        </w:rPr>
        <w:t xml:space="preserve"> A, </w:t>
      </w:r>
      <w:proofErr w:type="spellStart"/>
      <w:r w:rsidRPr="00DA22C3">
        <w:rPr>
          <w:rFonts w:ascii="Arial" w:hAnsi="Arial" w:cs="Arial"/>
          <w:sz w:val="24"/>
          <w:szCs w:val="24"/>
        </w:rPr>
        <w:t>Forgione</w:t>
      </w:r>
      <w:proofErr w:type="spellEnd"/>
      <w:r w:rsidRPr="00DA22C3">
        <w:rPr>
          <w:rFonts w:ascii="Arial" w:hAnsi="Arial" w:cs="Arial"/>
          <w:sz w:val="24"/>
          <w:szCs w:val="24"/>
        </w:rPr>
        <w:t xml:space="preserve"> A. Routine clinical application of virtual reality in abdominal surgery. Minim Invasive </w:t>
      </w:r>
      <w:proofErr w:type="spellStart"/>
      <w:r w:rsidRPr="00DA22C3">
        <w:rPr>
          <w:rFonts w:ascii="Arial" w:hAnsi="Arial" w:cs="Arial"/>
          <w:sz w:val="24"/>
          <w:szCs w:val="24"/>
        </w:rPr>
        <w:t>Ther</w:t>
      </w:r>
      <w:proofErr w:type="spellEnd"/>
      <w:r w:rsidRPr="00DA22C3">
        <w:rPr>
          <w:rFonts w:ascii="Arial" w:hAnsi="Arial" w:cs="Arial"/>
          <w:sz w:val="24"/>
          <w:szCs w:val="24"/>
        </w:rPr>
        <w:t xml:space="preserve"> Allied Technol. 2017;26(3):135–143.</w:t>
      </w:r>
    </w:p>
    <w:p w14:paraId="17FD51EE" w14:textId="2F0614A2" w:rsidR="00864A4B" w:rsidRPr="00DA22C3" w:rsidRDefault="00864A4B" w:rsidP="00864A4B">
      <w:pPr>
        <w:pStyle w:val="ListParagraph"/>
        <w:numPr>
          <w:ilvl w:val="1"/>
          <w:numId w:val="43"/>
        </w:numPr>
        <w:rPr>
          <w:rFonts w:ascii="Arial" w:hAnsi="Arial" w:cs="Arial"/>
          <w:sz w:val="24"/>
          <w:szCs w:val="24"/>
        </w:rPr>
      </w:pPr>
      <w:proofErr w:type="spellStart"/>
      <w:r w:rsidRPr="00DA22C3">
        <w:rPr>
          <w:rFonts w:ascii="Arial" w:hAnsi="Arial" w:cs="Arial"/>
          <w:sz w:val="24"/>
          <w:szCs w:val="24"/>
        </w:rPr>
        <w:t>Andolfi</w:t>
      </w:r>
      <w:proofErr w:type="spellEnd"/>
      <w:r w:rsidRPr="00DA22C3">
        <w:rPr>
          <w:rFonts w:ascii="Arial" w:hAnsi="Arial" w:cs="Arial"/>
          <w:sz w:val="24"/>
          <w:szCs w:val="24"/>
        </w:rPr>
        <w:t xml:space="preserve"> C, Plana A, Kania P, Banerjee PP, Small S. Usefulness of Three-Dimensional Modeling in Surgical Planning, Resident Training, and Patient Education. J </w:t>
      </w:r>
      <w:proofErr w:type="spellStart"/>
      <w:r w:rsidRPr="00DA22C3">
        <w:rPr>
          <w:rFonts w:ascii="Arial" w:hAnsi="Arial" w:cs="Arial"/>
          <w:sz w:val="24"/>
          <w:szCs w:val="24"/>
        </w:rPr>
        <w:t>Laparoendosc</w:t>
      </w:r>
      <w:proofErr w:type="spellEnd"/>
      <w:r w:rsidRPr="00DA22C3">
        <w:rPr>
          <w:rFonts w:ascii="Arial" w:hAnsi="Arial" w:cs="Arial"/>
          <w:sz w:val="24"/>
          <w:szCs w:val="24"/>
        </w:rPr>
        <w:t xml:space="preserve"> Adv </w:t>
      </w:r>
      <w:proofErr w:type="spellStart"/>
      <w:r w:rsidRPr="00DA22C3">
        <w:rPr>
          <w:rFonts w:ascii="Arial" w:hAnsi="Arial" w:cs="Arial"/>
          <w:sz w:val="24"/>
          <w:szCs w:val="24"/>
        </w:rPr>
        <w:t>Surg</w:t>
      </w:r>
      <w:proofErr w:type="spellEnd"/>
      <w:r w:rsidRPr="00DA22C3">
        <w:rPr>
          <w:rFonts w:ascii="Arial" w:hAnsi="Arial" w:cs="Arial"/>
          <w:sz w:val="24"/>
          <w:szCs w:val="24"/>
        </w:rPr>
        <w:t xml:space="preserve"> Tech A. 2017;27(5):512–515.</w:t>
      </w:r>
    </w:p>
    <w:p w14:paraId="6C3CDC18" w14:textId="17524C6B" w:rsidR="00864A4B" w:rsidRPr="00DA22C3" w:rsidRDefault="00864A4B" w:rsidP="00864A4B">
      <w:pPr>
        <w:pStyle w:val="ListParagraph"/>
        <w:numPr>
          <w:ilvl w:val="1"/>
          <w:numId w:val="43"/>
        </w:numPr>
        <w:rPr>
          <w:rFonts w:ascii="Arial" w:hAnsi="Arial" w:cs="Arial"/>
          <w:sz w:val="24"/>
          <w:szCs w:val="24"/>
        </w:rPr>
      </w:pPr>
      <w:r w:rsidRPr="00DA22C3">
        <w:rPr>
          <w:rFonts w:ascii="Arial" w:hAnsi="Arial" w:cs="Arial"/>
          <w:sz w:val="24"/>
          <w:szCs w:val="24"/>
        </w:rPr>
        <w:t xml:space="preserve">Marconi S, Pugliese L, Del </w:t>
      </w:r>
      <w:proofErr w:type="spellStart"/>
      <w:r w:rsidRPr="00DA22C3">
        <w:rPr>
          <w:rFonts w:ascii="Arial" w:hAnsi="Arial" w:cs="Arial"/>
          <w:sz w:val="24"/>
          <w:szCs w:val="24"/>
        </w:rPr>
        <w:t>Chiaro</w:t>
      </w:r>
      <w:proofErr w:type="spellEnd"/>
      <w:r w:rsidRPr="00DA22C3">
        <w:rPr>
          <w:rFonts w:ascii="Arial" w:hAnsi="Arial" w:cs="Arial"/>
          <w:sz w:val="24"/>
          <w:szCs w:val="24"/>
        </w:rPr>
        <w:t xml:space="preserve"> M, </w:t>
      </w:r>
      <w:proofErr w:type="spellStart"/>
      <w:r w:rsidRPr="00DA22C3">
        <w:rPr>
          <w:rFonts w:ascii="Arial" w:hAnsi="Arial" w:cs="Arial"/>
          <w:sz w:val="24"/>
          <w:szCs w:val="24"/>
        </w:rPr>
        <w:t>Pozzi</w:t>
      </w:r>
      <w:proofErr w:type="spellEnd"/>
      <w:r w:rsidRPr="00DA22C3">
        <w:rPr>
          <w:rFonts w:ascii="Arial" w:hAnsi="Arial" w:cs="Arial"/>
          <w:sz w:val="24"/>
          <w:szCs w:val="24"/>
        </w:rPr>
        <w:t xml:space="preserve"> </w:t>
      </w:r>
      <w:proofErr w:type="spellStart"/>
      <w:r w:rsidRPr="00DA22C3">
        <w:rPr>
          <w:rFonts w:ascii="Arial" w:hAnsi="Arial" w:cs="Arial"/>
          <w:sz w:val="24"/>
          <w:szCs w:val="24"/>
        </w:rPr>
        <w:t>Mucelli</w:t>
      </w:r>
      <w:proofErr w:type="spellEnd"/>
      <w:r w:rsidRPr="00DA22C3">
        <w:rPr>
          <w:rFonts w:ascii="Arial" w:hAnsi="Arial" w:cs="Arial"/>
          <w:sz w:val="24"/>
          <w:szCs w:val="24"/>
        </w:rPr>
        <w:t xml:space="preserve"> R, </w:t>
      </w:r>
      <w:proofErr w:type="spellStart"/>
      <w:r w:rsidRPr="00DA22C3">
        <w:rPr>
          <w:rFonts w:ascii="Arial" w:hAnsi="Arial" w:cs="Arial"/>
          <w:sz w:val="24"/>
          <w:szCs w:val="24"/>
        </w:rPr>
        <w:t>Auricchio</w:t>
      </w:r>
      <w:proofErr w:type="spellEnd"/>
      <w:r w:rsidRPr="00DA22C3">
        <w:rPr>
          <w:rFonts w:ascii="Arial" w:hAnsi="Arial" w:cs="Arial"/>
          <w:sz w:val="24"/>
          <w:szCs w:val="24"/>
        </w:rPr>
        <w:t xml:space="preserve"> F, </w:t>
      </w:r>
      <w:proofErr w:type="spellStart"/>
      <w:r w:rsidRPr="00DA22C3">
        <w:rPr>
          <w:rFonts w:ascii="Arial" w:hAnsi="Arial" w:cs="Arial"/>
          <w:sz w:val="24"/>
          <w:szCs w:val="24"/>
        </w:rPr>
        <w:t>Pietrabissa</w:t>
      </w:r>
      <w:proofErr w:type="spellEnd"/>
      <w:r w:rsidRPr="00DA22C3">
        <w:rPr>
          <w:rFonts w:ascii="Arial" w:hAnsi="Arial" w:cs="Arial"/>
          <w:sz w:val="24"/>
          <w:szCs w:val="24"/>
        </w:rPr>
        <w:t xml:space="preserve"> A. An innovative strategy for the identification and 3D reconstruction of pancreatic cancer from CT images. Updates Surg. 2016;68(3):273–278.</w:t>
      </w:r>
    </w:p>
    <w:p w14:paraId="75D46D3E" w14:textId="4B4A55E0" w:rsidR="00864A4B" w:rsidRPr="00DA22C3" w:rsidRDefault="00864A4B" w:rsidP="00864A4B">
      <w:pPr>
        <w:pStyle w:val="ListParagraph"/>
        <w:numPr>
          <w:ilvl w:val="1"/>
          <w:numId w:val="43"/>
        </w:numPr>
        <w:rPr>
          <w:rFonts w:ascii="Arial" w:hAnsi="Arial" w:cs="Arial"/>
          <w:sz w:val="24"/>
          <w:szCs w:val="24"/>
        </w:rPr>
      </w:pPr>
      <w:r w:rsidRPr="00DA22C3">
        <w:rPr>
          <w:rFonts w:ascii="Arial" w:hAnsi="Arial" w:cs="Arial"/>
          <w:sz w:val="24"/>
          <w:szCs w:val="24"/>
        </w:rPr>
        <w:t xml:space="preserve">Zheng Y, Yu D, Zhao J, Wu Y, Zheng B. 3D Printout Models vs. 3D-Rendered Images: Which Is Better for Preoperative Planning? J </w:t>
      </w:r>
      <w:proofErr w:type="spellStart"/>
      <w:r w:rsidRPr="00DA22C3">
        <w:rPr>
          <w:rFonts w:ascii="Arial" w:hAnsi="Arial" w:cs="Arial"/>
          <w:sz w:val="24"/>
          <w:szCs w:val="24"/>
        </w:rPr>
        <w:t>Surg</w:t>
      </w:r>
      <w:proofErr w:type="spellEnd"/>
      <w:r w:rsidRPr="00DA22C3">
        <w:rPr>
          <w:rFonts w:ascii="Arial" w:hAnsi="Arial" w:cs="Arial"/>
          <w:sz w:val="24"/>
          <w:szCs w:val="24"/>
        </w:rPr>
        <w:t xml:space="preserve"> Educ. 2016;73(3):518–523.</w:t>
      </w:r>
    </w:p>
    <w:p w14:paraId="2CE3A8D4" w14:textId="084DFC32" w:rsidR="007242E8" w:rsidRPr="00DA22C3" w:rsidRDefault="00864A4B" w:rsidP="005438CC">
      <w:pPr>
        <w:pStyle w:val="ListParagraph"/>
        <w:numPr>
          <w:ilvl w:val="1"/>
          <w:numId w:val="43"/>
        </w:numPr>
        <w:rPr>
          <w:rFonts w:ascii="Arial" w:hAnsi="Arial" w:cs="Arial"/>
          <w:sz w:val="24"/>
          <w:szCs w:val="24"/>
        </w:rPr>
      </w:pPr>
      <w:r w:rsidRPr="00DA22C3">
        <w:rPr>
          <w:rFonts w:ascii="Arial" w:hAnsi="Arial" w:cs="Arial"/>
          <w:sz w:val="24"/>
          <w:szCs w:val="24"/>
        </w:rPr>
        <w:t xml:space="preserve">Mahmoud A, Bennett M. Introducing 3-Dimensional Printing of a Human Anatomic Pathology Specimen: Potential Benefits for Undergraduate and Postgraduate Education and Anatomic Pathology Practice. Arch </w:t>
      </w:r>
      <w:proofErr w:type="spellStart"/>
      <w:r w:rsidRPr="00DA22C3">
        <w:rPr>
          <w:rFonts w:ascii="Arial" w:hAnsi="Arial" w:cs="Arial"/>
          <w:sz w:val="24"/>
          <w:szCs w:val="24"/>
        </w:rPr>
        <w:t>Pathol</w:t>
      </w:r>
      <w:proofErr w:type="spellEnd"/>
      <w:r w:rsidRPr="00DA22C3">
        <w:rPr>
          <w:rFonts w:ascii="Arial" w:hAnsi="Arial" w:cs="Arial"/>
          <w:sz w:val="24"/>
          <w:szCs w:val="24"/>
        </w:rPr>
        <w:t xml:space="preserve"> Lab Med. 2015;139(8):1048–1051.</w:t>
      </w:r>
    </w:p>
    <w:p w14:paraId="34D0A9ED" w14:textId="77777777" w:rsidR="007242E8" w:rsidRPr="00DA22C3" w:rsidRDefault="007242E8" w:rsidP="00CC37FD">
      <w:pPr>
        <w:spacing w:after="0" w:line="240" w:lineRule="auto"/>
        <w:ind w:left="0"/>
        <w:jc w:val="left"/>
        <w:rPr>
          <w:rFonts w:ascii="Arial" w:eastAsia="Times New Roman" w:hAnsi="Arial" w:cs="Arial"/>
          <w:sz w:val="24"/>
          <w:szCs w:val="24"/>
        </w:rPr>
      </w:pPr>
    </w:p>
    <w:p w14:paraId="5E7A7702" w14:textId="3D2A8869" w:rsidR="00CC37FD" w:rsidRPr="00DA22C3" w:rsidRDefault="00CC37FD" w:rsidP="00CC37FD">
      <w:pPr>
        <w:ind w:left="0"/>
        <w:rPr>
          <w:rFonts w:ascii="Arial" w:eastAsiaTheme="majorEastAsia" w:hAnsi="Arial" w:cs="Arial"/>
          <w:b/>
          <w:sz w:val="24"/>
          <w:szCs w:val="24"/>
          <w:u w:val="single"/>
        </w:rPr>
      </w:pPr>
      <w:r w:rsidRPr="00DA22C3">
        <w:rPr>
          <w:rFonts w:ascii="Arial" w:hAnsi="Arial" w:cs="Arial"/>
          <w:b/>
          <w:sz w:val="24"/>
          <w:szCs w:val="24"/>
          <w:u w:val="single"/>
        </w:rPr>
        <w:t>Splenic pathology, excluding trauma</w:t>
      </w:r>
      <w:r w:rsidR="0067585E" w:rsidRPr="00DA22C3">
        <w:rPr>
          <w:rFonts w:ascii="Arial" w:hAnsi="Arial" w:cs="Arial"/>
          <w:b/>
          <w:sz w:val="24"/>
          <w:szCs w:val="24"/>
          <w:u w:val="single"/>
        </w:rPr>
        <w:t xml:space="preserve"> and pseudoaneurysms managed endovascular</w:t>
      </w:r>
      <w:r w:rsidR="00B6576D" w:rsidRPr="00DA22C3">
        <w:rPr>
          <w:rFonts w:ascii="Arial" w:hAnsi="Arial" w:cs="Arial"/>
          <w:b/>
          <w:sz w:val="24"/>
          <w:szCs w:val="24"/>
          <w:u w:val="single"/>
        </w:rPr>
        <w:t>ly</w:t>
      </w:r>
      <w:r w:rsidR="0067585E" w:rsidRPr="00DA22C3">
        <w:rPr>
          <w:rFonts w:ascii="Arial" w:hAnsi="Arial" w:cs="Arial"/>
          <w:b/>
          <w:sz w:val="24"/>
          <w:szCs w:val="24"/>
          <w:u w:val="single"/>
        </w:rPr>
        <w:t xml:space="preserve"> </w:t>
      </w:r>
    </w:p>
    <w:p w14:paraId="47E2778F" w14:textId="0A8025F9" w:rsidR="00CC37FD" w:rsidRPr="00DA22C3" w:rsidRDefault="00CC37FD" w:rsidP="00402E37">
      <w:pPr>
        <w:pStyle w:val="ListParagraph"/>
        <w:numPr>
          <w:ilvl w:val="0"/>
          <w:numId w:val="25"/>
        </w:numPr>
        <w:rPr>
          <w:rFonts w:ascii="Arial" w:hAnsi="Arial" w:cs="Arial"/>
          <w:sz w:val="24"/>
          <w:szCs w:val="24"/>
        </w:rPr>
      </w:pPr>
      <w:r w:rsidRPr="00DA22C3">
        <w:rPr>
          <w:rFonts w:ascii="Arial" w:hAnsi="Arial" w:cs="Arial"/>
          <w:b/>
          <w:sz w:val="24"/>
          <w:szCs w:val="24"/>
        </w:rPr>
        <w:t xml:space="preserve">Splenic pathology: </w:t>
      </w:r>
      <w:r w:rsidR="0036123B">
        <w:rPr>
          <w:rFonts w:ascii="Arial" w:hAnsi="Arial" w:cs="Arial"/>
          <w:sz w:val="24"/>
          <w:szCs w:val="24"/>
        </w:rPr>
        <w:t xml:space="preserve"> </w:t>
      </w:r>
    </w:p>
    <w:p w14:paraId="2C6BA941" w14:textId="6463BA7F" w:rsidR="0048360A" w:rsidRPr="00DA22C3" w:rsidRDefault="0048360A" w:rsidP="00402E37">
      <w:pPr>
        <w:ind w:left="720"/>
        <w:rPr>
          <w:rFonts w:ascii="Arial" w:eastAsiaTheme="majorEastAsia" w:hAnsi="Arial" w:cs="Arial"/>
          <w:sz w:val="24"/>
          <w:szCs w:val="24"/>
          <w:u w:val="single"/>
        </w:rPr>
      </w:pPr>
      <w:r w:rsidRPr="00DA22C3">
        <w:rPr>
          <w:rFonts w:ascii="Arial" w:hAnsi="Arial" w:cs="Arial"/>
          <w:b/>
          <w:sz w:val="24"/>
          <w:szCs w:val="24"/>
        </w:rPr>
        <w:t xml:space="preserve">Terms: </w:t>
      </w:r>
      <w:r w:rsidRPr="00DA22C3">
        <w:rPr>
          <w:rFonts w:ascii="Arial" w:hAnsi="Arial" w:cs="Arial"/>
          <w:sz w:val="24"/>
          <w:szCs w:val="24"/>
        </w:rPr>
        <w:t>Either</w:t>
      </w:r>
      <w:r w:rsidRPr="00DA22C3">
        <w:rPr>
          <w:rFonts w:ascii="Arial" w:hAnsi="Arial" w:cs="Arial"/>
          <w:b/>
          <w:sz w:val="24"/>
          <w:szCs w:val="24"/>
        </w:rPr>
        <w:t xml:space="preserve"> ‘</w:t>
      </w:r>
      <w:r w:rsidRPr="00DA22C3">
        <w:rPr>
          <w:rFonts w:ascii="Arial" w:hAnsi="Arial" w:cs="Arial"/>
          <w:b/>
          <w:sz w:val="24"/>
          <w:szCs w:val="24"/>
          <w:u w:val="single"/>
        </w:rPr>
        <w:t>3D printing’</w:t>
      </w:r>
      <w:r w:rsidRPr="00DA22C3">
        <w:rPr>
          <w:rFonts w:ascii="Arial" w:hAnsi="Arial" w:cs="Arial"/>
          <w:sz w:val="24"/>
          <w:szCs w:val="24"/>
        </w:rPr>
        <w:t xml:space="preserve"> or ‘</w:t>
      </w:r>
      <w:r w:rsidRPr="00DA22C3">
        <w:rPr>
          <w:rFonts w:ascii="Arial" w:hAnsi="Arial" w:cs="Arial"/>
          <w:b/>
          <w:sz w:val="24"/>
          <w:szCs w:val="24"/>
          <w:u w:val="single"/>
        </w:rPr>
        <w:t>rapid prototyping’</w:t>
      </w:r>
      <w:r w:rsidRPr="00DA22C3">
        <w:rPr>
          <w:rFonts w:ascii="Arial" w:hAnsi="Arial" w:cs="Arial"/>
          <w:sz w:val="24"/>
          <w:szCs w:val="24"/>
        </w:rPr>
        <w:t xml:space="preserve"> (without quotes) individually paired (using Boolean operator AND) with: spleen, splenic, splenomegaly, </w:t>
      </w:r>
      <w:proofErr w:type="spellStart"/>
      <w:r w:rsidRPr="00DA22C3">
        <w:rPr>
          <w:rFonts w:ascii="Arial" w:hAnsi="Arial" w:cs="Arial"/>
          <w:sz w:val="24"/>
          <w:szCs w:val="24"/>
        </w:rPr>
        <w:t>splenosis</w:t>
      </w:r>
      <w:proofErr w:type="spellEnd"/>
      <w:r w:rsidRPr="00DA22C3">
        <w:rPr>
          <w:rFonts w:ascii="Arial" w:hAnsi="Arial" w:cs="Arial"/>
          <w:sz w:val="24"/>
          <w:szCs w:val="24"/>
        </w:rPr>
        <w:t>, splenic lesion, splenic mass, splenectomy</w:t>
      </w:r>
    </w:p>
    <w:p w14:paraId="63EF08F5" w14:textId="6C3EB34C" w:rsidR="0067585E" w:rsidRPr="00DA22C3" w:rsidRDefault="00402E37" w:rsidP="00402E37">
      <w:pPr>
        <w:ind w:left="720"/>
        <w:rPr>
          <w:rFonts w:ascii="Arial" w:hAnsi="Arial" w:cs="Arial"/>
          <w:sz w:val="24"/>
          <w:szCs w:val="24"/>
        </w:rPr>
      </w:pPr>
      <w:r w:rsidRPr="00DA22C3">
        <w:rPr>
          <w:rFonts w:ascii="Arial" w:hAnsi="Arial" w:cs="Arial"/>
          <w:b/>
          <w:sz w:val="24"/>
          <w:szCs w:val="24"/>
        </w:rPr>
        <w:t>PubMed s</w:t>
      </w:r>
      <w:r w:rsidR="00CC37FD" w:rsidRPr="00DA22C3">
        <w:rPr>
          <w:rFonts w:ascii="Arial" w:hAnsi="Arial" w:cs="Arial"/>
          <w:b/>
          <w:sz w:val="24"/>
          <w:szCs w:val="24"/>
        </w:rPr>
        <w:t>earch</w:t>
      </w:r>
      <w:r w:rsidR="00CC37FD" w:rsidRPr="00DA22C3">
        <w:rPr>
          <w:rFonts w:ascii="Arial" w:hAnsi="Arial" w:cs="Arial"/>
          <w:sz w:val="24"/>
          <w:szCs w:val="24"/>
        </w:rPr>
        <w:t xml:space="preserve">:  (3D printing AND </w:t>
      </w:r>
      <w:r w:rsidR="0067585E" w:rsidRPr="00DA22C3">
        <w:rPr>
          <w:rFonts w:ascii="Arial" w:hAnsi="Arial" w:cs="Arial"/>
          <w:sz w:val="24"/>
          <w:szCs w:val="24"/>
        </w:rPr>
        <w:t>spleen</w:t>
      </w:r>
      <w:r w:rsidR="00CC37FD" w:rsidRPr="00DA22C3">
        <w:rPr>
          <w:rFonts w:ascii="Arial" w:hAnsi="Arial" w:cs="Arial"/>
          <w:sz w:val="24"/>
          <w:szCs w:val="24"/>
        </w:rPr>
        <w:t xml:space="preserve">) OR (3D printing AND </w:t>
      </w:r>
      <w:r w:rsidR="0067585E" w:rsidRPr="00DA22C3">
        <w:rPr>
          <w:rFonts w:ascii="Arial" w:hAnsi="Arial" w:cs="Arial"/>
          <w:sz w:val="24"/>
          <w:szCs w:val="24"/>
        </w:rPr>
        <w:t xml:space="preserve">splenic) OR (3D printing AND splenomegaly) OR (3D printing AND </w:t>
      </w:r>
      <w:proofErr w:type="spellStart"/>
      <w:r w:rsidR="0067585E" w:rsidRPr="00DA22C3">
        <w:rPr>
          <w:rFonts w:ascii="Arial" w:hAnsi="Arial" w:cs="Arial"/>
          <w:sz w:val="24"/>
          <w:szCs w:val="24"/>
        </w:rPr>
        <w:t>splenosis</w:t>
      </w:r>
      <w:proofErr w:type="spellEnd"/>
      <w:r w:rsidR="0067585E" w:rsidRPr="00DA22C3">
        <w:rPr>
          <w:rFonts w:ascii="Arial" w:hAnsi="Arial" w:cs="Arial"/>
          <w:sz w:val="24"/>
          <w:szCs w:val="24"/>
        </w:rPr>
        <w:t xml:space="preserve">) OR (3D printing AND splenic lesion) OR (3D printing AND splenic mass) OR (3D printing AND splenectomy) OR (rapid prototyping AND spleen) OR (rapid prototyping AND splenic) OR (rapid prototyping AND splenomegaly) OR (rapid prototyping AND </w:t>
      </w:r>
      <w:proofErr w:type="spellStart"/>
      <w:r w:rsidR="0067585E" w:rsidRPr="00DA22C3">
        <w:rPr>
          <w:rFonts w:ascii="Arial" w:hAnsi="Arial" w:cs="Arial"/>
          <w:sz w:val="24"/>
          <w:szCs w:val="24"/>
        </w:rPr>
        <w:t>splenosis</w:t>
      </w:r>
      <w:proofErr w:type="spellEnd"/>
      <w:r w:rsidR="0067585E" w:rsidRPr="00DA22C3">
        <w:rPr>
          <w:rFonts w:ascii="Arial" w:hAnsi="Arial" w:cs="Arial"/>
          <w:sz w:val="24"/>
          <w:szCs w:val="24"/>
        </w:rPr>
        <w:t>) OR (rapid prototyping AND splenic lesion) OR (rapid prototyping AND splenic mass) OR (rapid prototyping AND splenectomy)</w:t>
      </w:r>
    </w:p>
    <w:p w14:paraId="5698186F" w14:textId="23EE416D" w:rsidR="00402E37" w:rsidRPr="00DA22C3" w:rsidRDefault="00A479C3" w:rsidP="00402E37">
      <w:pPr>
        <w:ind w:left="720"/>
        <w:rPr>
          <w:rFonts w:ascii="Arial" w:hAnsi="Arial" w:cs="Arial"/>
          <w:sz w:val="24"/>
          <w:szCs w:val="24"/>
        </w:rPr>
      </w:pPr>
      <w:r w:rsidRPr="00DA22C3">
        <w:rPr>
          <w:rFonts w:ascii="Arial" w:hAnsi="Arial" w:cs="Arial"/>
          <w:b/>
          <w:sz w:val="24"/>
          <w:szCs w:val="24"/>
        </w:rPr>
        <w:t>Overall results</w:t>
      </w:r>
      <w:r w:rsidRPr="00DA22C3">
        <w:rPr>
          <w:rFonts w:ascii="Arial" w:hAnsi="Arial" w:cs="Arial"/>
          <w:sz w:val="24"/>
          <w:szCs w:val="24"/>
        </w:rPr>
        <w:t xml:space="preserve">: The PubMed search yielded 14 results, 2 of which were included as relevant and 12 of which were excluded. </w:t>
      </w:r>
      <w:r w:rsidR="008F6560" w:rsidRPr="00DA22C3">
        <w:rPr>
          <w:rFonts w:ascii="Arial" w:hAnsi="Arial" w:cs="Arial"/>
          <w:sz w:val="24"/>
          <w:szCs w:val="24"/>
        </w:rPr>
        <w:t xml:space="preserve"> </w:t>
      </w:r>
    </w:p>
    <w:p w14:paraId="4517A03B" w14:textId="20F84F80" w:rsidR="00F749FF" w:rsidRPr="00DA22C3" w:rsidRDefault="00402E37" w:rsidP="00402E37">
      <w:pPr>
        <w:ind w:left="720"/>
        <w:rPr>
          <w:rFonts w:ascii="Arial" w:hAnsi="Arial" w:cs="Arial"/>
          <w:b/>
          <w:sz w:val="24"/>
          <w:szCs w:val="24"/>
        </w:rPr>
      </w:pPr>
      <w:r w:rsidRPr="00DA22C3">
        <w:rPr>
          <w:rFonts w:ascii="Arial" w:hAnsi="Arial" w:cs="Arial"/>
          <w:b/>
          <w:sz w:val="24"/>
          <w:szCs w:val="24"/>
        </w:rPr>
        <w:t>Table 4.</w:t>
      </w:r>
    </w:p>
    <w:tbl>
      <w:tblPr>
        <w:tblStyle w:val="TableGrid"/>
        <w:tblW w:w="9576" w:type="dxa"/>
        <w:tblInd w:w="720" w:type="dxa"/>
        <w:tblLook w:val="04A0" w:firstRow="1" w:lastRow="0" w:firstColumn="1" w:lastColumn="0" w:noHBand="0" w:noVBand="1"/>
      </w:tblPr>
      <w:tblGrid>
        <w:gridCol w:w="2217"/>
        <w:gridCol w:w="1804"/>
        <w:gridCol w:w="1804"/>
        <w:gridCol w:w="1623"/>
        <w:gridCol w:w="2128"/>
      </w:tblGrid>
      <w:tr w:rsidR="00F749FF" w:rsidRPr="00DA22C3" w14:paraId="2AE5751F" w14:textId="77777777" w:rsidTr="00F749FF">
        <w:tc>
          <w:tcPr>
            <w:tcW w:w="2217" w:type="dxa"/>
          </w:tcPr>
          <w:p w14:paraId="3D07A3CA" w14:textId="77777777" w:rsidR="00F749FF" w:rsidRPr="00DA22C3" w:rsidRDefault="00F749FF" w:rsidP="00F749FF">
            <w:pPr>
              <w:ind w:left="0"/>
              <w:rPr>
                <w:rFonts w:ascii="Arial" w:eastAsiaTheme="majorEastAsia" w:hAnsi="Arial" w:cs="Arial"/>
                <w:sz w:val="24"/>
                <w:szCs w:val="24"/>
              </w:rPr>
            </w:pPr>
            <w:r w:rsidRPr="00DA22C3">
              <w:rPr>
                <w:rFonts w:ascii="Arial" w:eastAsiaTheme="majorEastAsia" w:hAnsi="Arial" w:cs="Arial"/>
                <w:sz w:val="24"/>
                <w:szCs w:val="24"/>
              </w:rPr>
              <w:t>Article category</w:t>
            </w:r>
          </w:p>
        </w:tc>
        <w:tc>
          <w:tcPr>
            <w:tcW w:w="1804" w:type="dxa"/>
          </w:tcPr>
          <w:p w14:paraId="69234E47" w14:textId="77777777" w:rsidR="00F749FF" w:rsidRPr="00DA22C3" w:rsidRDefault="00F749FF" w:rsidP="00F749FF">
            <w:pPr>
              <w:ind w:left="0"/>
              <w:rPr>
                <w:rFonts w:ascii="Arial" w:eastAsiaTheme="majorEastAsia" w:hAnsi="Arial" w:cs="Arial"/>
                <w:sz w:val="24"/>
                <w:szCs w:val="24"/>
              </w:rPr>
            </w:pPr>
            <w:r w:rsidRPr="00DA22C3">
              <w:rPr>
                <w:rFonts w:ascii="Arial" w:eastAsiaTheme="majorEastAsia" w:hAnsi="Arial" w:cs="Arial"/>
                <w:sz w:val="24"/>
                <w:szCs w:val="24"/>
              </w:rPr>
              <w:t>Number of article types</w:t>
            </w:r>
          </w:p>
        </w:tc>
        <w:tc>
          <w:tcPr>
            <w:tcW w:w="1804" w:type="dxa"/>
          </w:tcPr>
          <w:p w14:paraId="0A7EE817" w14:textId="77777777" w:rsidR="00F749FF" w:rsidRPr="00DA22C3" w:rsidRDefault="00F749FF" w:rsidP="00F749FF">
            <w:pPr>
              <w:ind w:left="0"/>
              <w:rPr>
                <w:rFonts w:ascii="Arial" w:eastAsiaTheme="majorEastAsia" w:hAnsi="Arial" w:cs="Arial"/>
                <w:sz w:val="24"/>
                <w:szCs w:val="24"/>
              </w:rPr>
            </w:pPr>
            <w:r w:rsidRPr="00DA22C3">
              <w:rPr>
                <w:rFonts w:ascii="Arial" w:eastAsiaTheme="majorEastAsia" w:hAnsi="Arial" w:cs="Arial"/>
                <w:sz w:val="24"/>
                <w:szCs w:val="24"/>
              </w:rPr>
              <w:t>Number of patients</w:t>
            </w:r>
          </w:p>
        </w:tc>
        <w:tc>
          <w:tcPr>
            <w:tcW w:w="1623" w:type="dxa"/>
          </w:tcPr>
          <w:p w14:paraId="419A7C38" w14:textId="77777777" w:rsidR="00F749FF" w:rsidRPr="00DA22C3" w:rsidRDefault="00F749FF" w:rsidP="00F749FF">
            <w:pPr>
              <w:ind w:left="0"/>
              <w:rPr>
                <w:rFonts w:ascii="Arial" w:eastAsiaTheme="majorEastAsia" w:hAnsi="Arial" w:cs="Arial"/>
                <w:sz w:val="24"/>
                <w:szCs w:val="24"/>
              </w:rPr>
            </w:pPr>
            <w:r w:rsidRPr="00DA22C3">
              <w:rPr>
                <w:rFonts w:ascii="Arial" w:eastAsiaTheme="majorEastAsia" w:hAnsi="Arial" w:cs="Arial"/>
                <w:sz w:val="24"/>
                <w:szCs w:val="24"/>
              </w:rPr>
              <w:t>Used in clinical care</w:t>
            </w:r>
          </w:p>
        </w:tc>
        <w:tc>
          <w:tcPr>
            <w:tcW w:w="2128" w:type="dxa"/>
          </w:tcPr>
          <w:p w14:paraId="5E9C3D38" w14:textId="77777777" w:rsidR="00F749FF" w:rsidRPr="00DA22C3" w:rsidRDefault="00F749FF" w:rsidP="00F749FF">
            <w:pPr>
              <w:ind w:left="0"/>
              <w:rPr>
                <w:rFonts w:ascii="Arial" w:eastAsiaTheme="majorEastAsia" w:hAnsi="Arial" w:cs="Arial"/>
                <w:sz w:val="24"/>
                <w:szCs w:val="24"/>
              </w:rPr>
            </w:pPr>
            <w:r w:rsidRPr="00DA22C3">
              <w:rPr>
                <w:rFonts w:ascii="Arial" w:eastAsiaTheme="majorEastAsia" w:hAnsi="Arial" w:cs="Arial"/>
                <w:sz w:val="24"/>
                <w:szCs w:val="24"/>
              </w:rPr>
              <w:t>Notes</w:t>
            </w:r>
          </w:p>
        </w:tc>
      </w:tr>
      <w:tr w:rsidR="00F749FF" w:rsidRPr="00DA22C3" w14:paraId="0DE2E542" w14:textId="77777777" w:rsidTr="00F749FF">
        <w:tc>
          <w:tcPr>
            <w:tcW w:w="2217" w:type="dxa"/>
          </w:tcPr>
          <w:p w14:paraId="36C19C1D" w14:textId="77777777" w:rsidR="00F749FF" w:rsidRPr="00DA22C3" w:rsidRDefault="00F749FF" w:rsidP="00F749FF">
            <w:pPr>
              <w:ind w:left="0"/>
              <w:rPr>
                <w:rFonts w:ascii="Arial" w:eastAsiaTheme="majorEastAsia" w:hAnsi="Arial" w:cs="Arial"/>
                <w:sz w:val="24"/>
                <w:szCs w:val="24"/>
              </w:rPr>
            </w:pPr>
            <w:r w:rsidRPr="00DA22C3">
              <w:rPr>
                <w:rFonts w:ascii="Arial" w:eastAsiaTheme="majorEastAsia" w:hAnsi="Arial" w:cs="Arial"/>
                <w:sz w:val="24"/>
                <w:szCs w:val="24"/>
              </w:rPr>
              <w:t>Case series</w:t>
            </w:r>
          </w:p>
        </w:tc>
        <w:tc>
          <w:tcPr>
            <w:tcW w:w="1804" w:type="dxa"/>
          </w:tcPr>
          <w:p w14:paraId="3C8EE891" w14:textId="155AD4A1" w:rsidR="00F749FF" w:rsidRPr="00DA22C3" w:rsidRDefault="00F749FF" w:rsidP="00F749FF">
            <w:pPr>
              <w:ind w:left="0"/>
              <w:rPr>
                <w:rFonts w:ascii="Arial" w:eastAsiaTheme="majorEastAsia" w:hAnsi="Arial" w:cs="Arial"/>
                <w:sz w:val="24"/>
                <w:szCs w:val="24"/>
              </w:rPr>
            </w:pPr>
            <w:r w:rsidRPr="00DA22C3">
              <w:rPr>
                <w:rFonts w:ascii="Arial" w:eastAsiaTheme="majorEastAsia" w:hAnsi="Arial" w:cs="Arial"/>
                <w:sz w:val="24"/>
                <w:szCs w:val="24"/>
              </w:rPr>
              <w:t>2</w:t>
            </w:r>
          </w:p>
        </w:tc>
        <w:tc>
          <w:tcPr>
            <w:tcW w:w="1804" w:type="dxa"/>
          </w:tcPr>
          <w:p w14:paraId="517CC8F5" w14:textId="3CCC0761" w:rsidR="00F749FF" w:rsidRPr="00DA22C3" w:rsidRDefault="00F749FF" w:rsidP="00F749FF">
            <w:pPr>
              <w:ind w:left="0"/>
              <w:rPr>
                <w:rFonts w:ascii="Arial" w:eastAsiaTheme="majorEastAsia" w:hAnsi="Arial" w:cs="Arial"/>
                <w:sz w:val="24"/>
                <w:szCs w:val="24"/>
              </w:rPr>
            </w:pPr>
            <w:r w:rsidRPr="00DA22C3">
              <w:rPr>
                <w:rFonts w:ascii="Arial" w:eastAsiaTheme="majorEastAsia" w:hAnsi="Arial" w:cs="Arial"/>
                <w:sz w:val="24"/>
                <w:szCs w:val="24"/>
              </w:rPr>
              <w:t>2</w:t>
            </w:r>
            <w:r w:rsidR="00436171">
              <w:rPr>
                <w:rFonts w:ascii="Arial" w:eastAsiaTheme="majorEastAsia" w:hAnsi="Arial" w:cs="Arial"/>
                <w:sz w:val="24"/>
                <w:szCs w:val="24"/>
              </w:rPr>
              <w:t>2</w:t>
            </w:r>
            <w:bookmarkStart w:id="0" w:name="_GoBack"/>
            <w:bookmarkEnd w:id="0"/>
          </w:p>
        </w:tc>
        <w:tc>
          <w:tcPr>
            <w:tcW w:w="1623" w:type="dxa"/>
          </w:tcPr>
          <w:p w14:paraId="3B364761" w14:textId="578BEA67" w:rsidR="00F749FF" w:rsidRPr="00DA22C3" w:rsidRDefault="00F749FF" w:rsidP="00F749FF">
            <w:pPr>
              <w:ind w:left="0"/>
              <w:rPr>
                <w:rFonts w:ascii="Arial" w:eastAsiaTheme="majorEastAsia" w:hAnsi="Arial" w:cs="Arial"/>
                <w:sz w:val="24"/>
                <w:szCs w:val="24"/>
              </w:rPr>
            </w:pPr>
            <w:r w:rsidRPr="00DA22C3">
              <w:rPr>
                <w:rFonts w:ascii="Arial" w:eastAsiaTheme="majorEastAsia" w:hAnsi="Arial" w:cs="Arial"/>
                <w:sz w:val="24"/>
                <w:szCs w:val="24"/>
              </w:rPr>
              <w:t>No=1, Indirectly=1</w:t>
            </w:r>
          </w:p>
        </w:tc>
        <w:tc>
          <w:tcPr>
            <w:tcW w:w="2128" w:type="dxa"/>
          </w:tcPr>
          <w:p w14:paraId="2C5D2F0E" w14:textId="2900F3F5" w:rsidR="00F749FF" w:rsidRPr="00DA22C3" w:rsidRDefault="00F749FF" w:rsidP="00F749FF">
            <w:pPr>
              <w:ind w:left="0"/>
              <w:rPr>
                <w:rFonts w:ascii="Arial" w:eastAsiaTheme="majorEastAsia" w:hAnsi="Arial" w:cs="Arial"/>
                <w:sz w:val="24"/>
                <w:szCs w:val="24"/>
              </w:rPr>
            </w:pPr>
            <w:r w:rsidRPr="00DA22C3">
              <w:rPr>
                <w:rFonts w:ascii="Arial" w:eastAsiaTheme="majorEastAsia" w:hAnsi="Arial" w:cs="Arial"/>
                <w:sz w:val="24"/>
                <w:szCs w:val="24"/>
              </w:rPr>
              <w:t xml:space="preserve">Indirectly= used in patient consent </w:t>
            </w:r>
          </w:p>
        </w:tc>
      </w:tr>
    </w:tbl>
    <w:p w14:paraId="366ADF5C" w14:textId="513FCD5D" w:rsidR="00F749FF" w:rsidRPr="00DA22C3" w:rsidRDefault="00402E37" w:rsidP="00402E37">
      <w:pPr>
        <w:pStyle w:val="ListParagraph"/>
        <w:rPr>
          <w:rFonts w:ascii="Arial" w:hAnsi="Arial" w:cs="Arial"/>
          <w:sz w:val="24"/>
          <w:szCs w:val="24"/>
        </w:rPr>
      </w:pPr>
      <w:r w:rsidRPr="00DA22C3">
        <w:rPr>
          <w:rFonts w:ascii="Arial" w:hAnsi="Arial" w:cs="Arial"/>
          <w:b/>
          <w:sz w:val="24"/>
          <w:szCs w:val="24"/>
        </w:rPr>
        <w:t xml:space="preserve">Table 4. </w:t>
      </w:r>
      <w:r w:rsidRPr="00DA22C3">
        <w:rPr>
          <w:rFonts w:ascii="Arial" w:hAnsi="Arial" w:cs="Arial"/>
          <w:sz w:val="24"/>
          <w:szCs w:val="24"/>
        </w:rPr>
        <w:t>Articles for splenic pathology</w:t>
      </w:r>
    </w:p>
    <w:p w14:paraId="17B63FEE" w14:textId="77777777" w:rsidR="00402E37" w:rsidRPr="00DA22C3" w:rsidRDefault="00402E37" w:rsidP="00402E37">
      <w:pPr>
        <w:pStyle w:val="ListParagraph"/>
        <w:rPr>
          <w:rFonts w:ascii="Arial" w:hAnsi="Arial" w:cs="Arial"/>
          <w:b/>
          <w:sz w:val="24"/>
          <w:szCs w:val="24"/>
        </w:rPr>
      </w:pPr>
    </w:p>
    <w:p w14:paraId="58A969BE" w14:textId="3FEC76F7" w:rsidR="00F749FF" w:rsidRPr="00DA22C3" w:rsidRDefault="005E3EB9" w:rsidP="00864A4B">
      <w:pPr>
        <w:pStyle w:val="ListParagraph"/>
        <w:rPr>
          <w:rFonts w:ascii="Arial" w:hAnsi="Arial" w:cs="Arial"/>
          <w:b/>
          <w:sz w:val="24"/>
          <w:szCs w:val="24"/>
        </w:rPr>
      </w:pPr>
      <w:r w:rsidRPr="00DA22C3">
        <w:rPr>
          <w:rFonts w:ascii="Arial" w:hAnsi="Arial" w:cs="Arial"/>
          <w:b/>
          <w:sz w:val="24"/>
          <w:szCs w:val="24"/>
        </w:rPr>
        <w:lastRenderedPageBreak/>
        <w:t>List of included relevant splenic references</w:t>
      </w:r>
      <w:r w:rsidR="00864A4B" w:rsidRPr="00DA22C3">
        <w:rPr>
          <w:rFonts w:ascii="Arial" w:hAnsi="Arial" w:cs="Arial"/>
          <w:b/>
          <w:sz w:val="24"/>
          <w:szCs w:val="24"/>
        </w:rPr>
        <w:t xml:space="preserve"> (n=2)</w:t>
      </w:r>
      <w:r w:rsidRPr="00DA22C3">
        <w:rPr>
          <w:rFonts w:ascii="Arial" w:hAnsi="Arial" w:cs="Arial"/>
          <w:b/>
          <w:sz w:val="24"/>
          <w:szCs w:val="24"/>
        </w:rPr>
        <w:t xml:space="preserve">: </w:t>
      </w:r>
    </w:p>
    <w:p w14:paraId="195F5C6E" w14:textId="2DA484A4" w:rsidR="00F749FF" w:rsidRPr="00DA22C3" w:rsidRDefault="00F749FF" w:rsidP="0024443A">
      <w:pPr>
        <w:pStyle w:val="ListParagraph"/>
        <w:numPr>
          <w:ilvl w:val="0"/>
          <w:numId w:val="33"/>
        </w:numPr>
        <w:rPr>
          <w:rFonts w:ascii="Arial" w:hAnsi="Arial" w:cs="Arial"/>
          <w:sz w:val="24"/>
          <w:szCs w:val="24"/>
        </w:rPr>
      </w:pPr>
      <w:r w:rsidRPr="00DA22C3">
        <w:rPr>
          <w:rFonts w:ascii="Arial" w:hAnsi="Arial" w:cs="Arial"/>
          <w:sz w:val="24"/>
          <w:szCs w:val="24"/>
        </w:rPr>
        <w:t xml:space="preserve">Marconi S, Pugliese L, Botti M, et al. Value of 3D printing for the comprehension of surgical anatomy. </w:t>
      </w:r>
      <w:proofErr w:type="spellStart"/>
      <w:r w:rsidRPr="00DA22C3">
        <w:rPr>
          <w:rFonts w:ascii="Arial" w:hAnsi="Arial" w:cs="Arial"/>
          <w:sz w:val="24"/>
          <w:szCs w:val="24"/>
        </w:rPr>
        <w:t>Surg</w:t>
      </w:r>
      <w:proofErr w:type="spellEnd"/>
      <w:r w:rsidRPr="00DA22C3">
        <w:rPr>
          <w:rFonts w:ascii="Arial" w:hAnsi="Arial" w:cs="Arial"/>
          <w:sz w:val="24"/>
          <w:szCs w:val="24"/>
        </w:rPr>
        <w:t xml:space="preserve"> </w:t>
      </w:r>
      <w:proofErr w:type="spellStart"/>
      <w:r w:rsidRPr="00DA22C3">
        <w:rPr>
          <w:rFonts w:ascii="Arial" w:hAnsi="Arial" w:cs="Arial"/>
          <w:sz w:val="24"/>
          <w:szCs w:val="24"/>
        </w:rPr>
        <w:t>Endosc</w:t>
      </w:r>
      <w:proofErr w:type="spellEnd"/>
      <w:r w:rsidRPr="00DA22C3">
        <w:rPr>
          <w:rFonts w:ascii="Arial" w:hAnsi="Arial" w:cs="Arial"/>
          <w:sz w:val="24"/>
          <w:szCs w:val="24"/>
        </w:rPr>
        <w:t>. 2017;31(10):4102–4110.</w:t>
      </w:r>
    </w:p>
    <w:p w14:paraId="764A7E61" w14:textId="1B815F3F" w:rsidR="00F749FF" w:rsidRPr="00DA22C3" w:rsidRDefault="00F749FF" w:rsidP="0024443A">
      <w:pPr>
        <w:pStyle w:val="ListParagraph"/>
        <w:numPr>
          <w:ilvl w:val="0"/>
          <w:numId w:val="33"/>
        </w:numPr>
        <w:rPr>
          <w:rFonts w:ascii="Arial" w:hAnsi="Arial" w:cs="Arial"/>
          <w:sz w:val="24"/>
          <w:szCs w:val="24"/>
        </w:rPr>
      </w:pPr>
      <w:proofErr w:type="spellStart"/>
      <w:r w:rsidRPr="00DA22C3">
        <w:rPr>
          <w:rFonts w:ascii="Arial" w:hAnsi="Arial" w:cs="Arial"/>
          <w:sz w:val="24"/>
          <w:szCs w:val="24"/>
        </w:rPr>
        <w:t>Pietrabissa</w:t>
      </w:r>
      <w:proofErr w:type="spellEnd"/>
      <w:r w:rsidRPr="00DA22C3">
        <w:rPr>
          <w:rFonts w:ascii="Arial" w:hAnsi="Arial" w:cs="Arial"/>
          <w:sz w:val="24"/>
          <w:szCs w:val="24"/>
        </w:rPr>
        <w:t xml:space="preserve"> A, Marconi S, Peri A, et al. From CT scanning to 3-D printing technology for the preoperative planning in laparoscopic splenectomy. </w:t>
      </w:r>
      <w:proofErr w:type="spellStart"/>
      <w:r w:rsidRPr="00DA22C3">
        <w:rPr>
          <w:rFonts w:ascii="Arial" w:hAnsi="Arial" w:cs="Arial"/>
          <w:sz w:val="24"/>
          <w:szCs w:val="24"/>
        </w:rPr>
        <w:t>Surg</w:t>
      </w:r>
      <w:proofErr w:type="spellEnd"/>
      <w:r w:rsidRPr="00DA22C3">
        <w:rPr>
          <w:rFonts w:ascii="Arial" w:hAnsi="Arial" w:cs="Arial"/>
          <w:sz w:val="24"/>
          <w:szCs w:val="24"/>
        </w:rPr>
        <w:t xml:space="preserve"> </w:t>
      </w:r>
      <w:proofErr w:type="spellStart"/>
      <w:r w:rsidRPr="00DA22C3">
        <w:rPr>
          <w:rFonts w:ascii="Arial" w:hAnsi="Arial" w:cs="Arial"/>
          <w:sz w:val="24"/>
          <w:szCs w:val="24"/>
        </w:rPr>
        <w:t>Endosc</w:t>
      </w:r>
      <w:proofErr w:type="spellEnd"/>
      <w:r w:rsidRPr="00DA22C3">
        <w:rPr>
          <w:rFonts w:ascii="Arial" w:hAnsi="Arial" w:cs="Arial"/>
          <w:sz w:val="24"/>
          <w:szCs w:val="24"/>
        </w:rPr>
        <w:t>. 2016;30(1):366–371.</w:t>
      </w:r>
    </w:p>
    <w:p w14:paraId="0679CEA0" w14:textId="4CCD1C81" w:rsidR="00A479C3" w:rsidRPr="00DA22C3" w:rsidRDefault="00A479C3" w:rsidP="00A479C3">
      <w:pPr>
        <w:spacing w:after="0" w:line="240" w:lineRule="auto"/>
        <w:ind w:left="0"/>
        <w:jc w:val="left"/>
        <w:rPr>
          <w:rFonts w:ascii="Arial" w:eastAsia="Times New Roman" w:hAnsi="Arial" w:cs="Arial"/>
          <w:sz w:val="24"/>
          <w:szCs w:val="24"/>
        </w:rPr>
      </w:pPr>
    </w:p>
    <w:p w14:paraId="43224463" w14:textId="5CB97163" w:rsidR="009169A6" w:rsidRPr="00DA22C3" w:rsidRDefault="009169A6" w:rsidP="00270DA5">
      <w:pPr>
        <w:ind w:left="0"/>
        <w:rPr>
          <w:rFonts w:ascii="Arial" w:hAnsi="Arial" w:cs="Arial"/>
          <w:b/>
          <w:sz w:val="24"/>
          <w:szCs w:val="24"/>
          <w:u w:val="single"/>
        </w:rPr>
      </w:pPr>
      <w:r w:rsidRPr="00DA22C3">
        <w:rPr>
          <w:rFonts w:ascii="Arial" w:hAnsi="Arial" w:cs="Arial"/>
          <w:b/>
          <w:sz w:val="24"/>
          <w:szCs w:val="24"/>
          <w:u w:val="single"/>
        </w:rPr>
        <w:t>Gastrointestinal tract pathology</w:t>
      </w:r>
    </w:p>
    <w:p w14:paraId="697D940A" w14:textId="77777777" w:rsidR="00DA4B40" w:rsidRPr="00DA22C3" w:rsidRDefault="00DA4B40" w:rsidP="00872D4D">
      <w:pPr>
        <w:spacing w:after="0" w:line="240" w:lineRule="auto"/>
        <w:ind w:left="0"/>
        <w:jc w:val="left"/>
        <w:rPr>
          <w:rFonts w:ascii="Arial" w:eastAsia="Times New Roman" w:hAnsi="Arial" w:cs="Arial"/>
          <w:sz w:val="24"/>
          <w:szCs w:val="24"/>
        </w:rPr>
      </w:pPr>
    </w:p>
    <w:p w14:paraId="3C1FD142" w14:textId="5F37356C" w:rsidR="001006C6" w:rsidRPr="00DA22C3" w:rsidRDefault="003E31A8" w:rsidP="0036123B">
      <w:pPr>
        <w:pStyle w:val="ListParagraph"/>
        <w:numPr>
          <w:ilvl w:val="0"/>
          <w:numId w:val="36"/>
        </w:numPr>
        <w:rPr>
          <w:rFonts w:ascii="Arial" w:hAnsi="Arial" w:cs="Arial"/>
          <w:sz w:val="24"/>
          <w:szCs w:val="24"/>
        </w:rPr>
      </w:pPr>
      <w:r w:rsidRPr="00DA22C3">
        <w:rPr>
          <w:rFonts w:ascii="Arial" w:hAnsi="Arial" w:cs="Arial"/>
          <w:b/>
          <w:sz w:val="24"/>
          <w:szCs w:val="24"/>
          <w:u w:val="single"/>
        </w:rPr>
        <w:t>Gastric pathology</w:t>
      </w:r>
      <w:r w:rsidR="008A13D1" w:rsidRPr="00DA22C3">
        <w:rPr>
          <w:rFonts w:ascii="Arial" w:hAnsi="Arial" w:cs="Arial"/>
          <w:b/>
          <w:sz w:val="24"/>
          <w:szCs w:val="24"/>
          <w:u w:val="single"/>
        </w:rPr>
        <w:t xml:space="preserve">: </w:t>
      </w:r>
      <w:r w:rsidR="0036123B">
        <w:rPr>
          <w:rFonts w:ascii="Arial" w:hAnsi="Arial" w:cs="Arial"/>
          <w:sz w:val="24"/>
          <w:szCs w:val="24"/>
        </w:rPr>
        <w:t xml:space="preserve"> </w:t>
      </w:r>
    </w:p>
    <w:p w14:paraId="27B430EF" w14:textId="792DAAB6" w:rsidR="00E61D29" w:rsidRPr="00DA22C3" w:rsidRDefault="00E61D29" w:rsidP="00BE65D8">
      <w:pPr>
        <w:ind w:left="720"/>
        <w:rPr>
          <w:rFonts w:ascii="Arial" w:eastAsiaTheme="majorEastAsia" w:hAnsi="Arial" w:cs="Arial"/>
          <w:sz w:val="24"/>
          <w:szCs w:val="24"/>
          <w:u w:val="single"/>
        </w:rPr>
      </w:pPr>
      <w:r w:rsidRPr="00DA22C3">
        <w:rPr>
          <w:rFonts w:ascii="Arial" w:hAnsi="Arial" w:cs="Arial"/>
          <w:b/>
          <w:sz w:val="24"/>
          <w:szCs w:val="24"/>
        </w:rPr>
        <w:t xml:space="preserve">Terms:  </w:t>
      </w:r>
      <w:r w:rsidRPr="00DA22C3">
        <w:rPr>
          <w:rFonts w:ascii="Arial" w:hAnsi="Arial" w:cs="Arial"/>
          <w:sz w:val="24"/>
          <w:szCs w:val="24"/>
        </w:rPr>
        <w:t>Either</w:t>
      </w:r>
      <w:r w:rsidRPr="00DA22C3">
        <w:rPr>
          <w:rFonts w:ascii="Arial" w:hAnsi="Arial" w:cs="Arial"/>
          <w:b/>
          <w:sz w:val="24"/>
          <w:szCs w:val="24"/>
        </w:rPr>
        <w:t xml:space="preserve"> ‘</w:t>
      </w:r>
      <w:r w:rsidRPr="00DA22C3">
        <w:rPr>
          <w:rFonts w:ascii="Arial" w:hAnsi="Arial" w:cs="Arial"/>
          <w:b/>
          <w:sz w:val="24"/>
          <w:szCs w:val="24"/>
          <w:u w:val="single"/>
        </w:rPr>
        <w:t>3D printing’</w:t>
      </w:r>
      <w:r w:rsidRPr="00DA22C3">
        <w:rPr>
          <w:rFonts w:ascii="Arial" w:hAnsi="Arial" w:cs="Arial"/>
          <w:sz w:val="24"/>
          <w:szCs w:val="24"/>
        </w:rPr>
        <w:t xml:space="preserve"> or ‘</w:t>
      </w:r>
      <w:r w:rsidRPr="00DA22C3">
        <w:rPr>
          <w:rFonts w:ascii="Arial" w:hAnsi="Arial" w:cs="Arial"/>
          <w:b/>
          <w:sz w:val="24"/>
          <w:szCs w:val="24"/>
          <w:u w:val="single"/>
        </w:rPr>
        <w:t>rapid prototyping’</w:t>
      </w:r>
      <w:r w:rsidRPr="00DA22C3">
        <w:rPr>
          <w:rFonts w:ascii="Arial" w:hAnsi="Arial" w:cs="Arial"/>
          <w:sz w:val="24"/>
          <w:szCs w:val="24"/>
        </w:rPr>
        <w:t xml:space="preserve"> (without quotes) individually paired (using Boolean operator AND) with: stomach, gastric, gastric adenocarcinoma</w:t>
      </w:r>
      <w:r w:rsidR="00193931" w:rsidRPr="00DA22C3">
        <w:rPr>
          <w:rFonts w:ascii="Arial" w:hAnsi="Arial" w:cs="Arial"/>
          <w:sz w:val="24"/>
          <w:szCs w:val="24"/>
        </w:rPr>
        <w:t>, peptic ulcer disease, gastroparesis, gastric tumor</w:t>
      </w:r>
    </w:p>
    <w:p w14:paraId="631A3165" w14:textId="7C065C52" w:rsidR="00E61D29" w:rsidRPr="00DA22C3" w:rsidRDefault="00402E37" w:rsidP="00402E37">
      <w:pPr>
        <w:ind w:left="720"/>
        <w:rPr>
          <w:rFonts w:ascii="Arial" w:hAnsi="Arial" w:cs="Arial"/>
          <w:sz w:val="24"/>
          <w:szCs w:val="24"/>
        </w:rPr>
      </w:pPr>
      <w:r w:rsidRPr="00DA22C3">
        <w:rPr>
          <w:rFonts w:ascii="Arial" w:hAnsi="Arial" w:cs="Arial"/>
          <w:b/>
          <w:sz w:val="24"/>
          <w:szCs w:val="24"/>
        </w:rPr>
        <w:t>PubMed s</w:t>
      </w:r>
      <w:r w:rsidR="00E61D29" w:rsidRPr="00DA22C3">
        <w:rPr>
          <w:rFonts w:ascii="Arial" w:hAnsi="Arial" w:cs="Arial"/>
          <w:b/>
          <w:sz w:val="24"/>
          <w:szCs w:val="24"/>
        </w:rPr>
        <w:t>earch</w:t>
      </w:r>
      <w:r w:rsidR="00E61D29" w:rsidRPr="00DA22C3">
        <w:rPr>
          <w:rFonts w:ascii="Arial" w:hAnsi="Arial" w:cs="Arial"/>
          <w:sz w:val="24"/>
          <w:szCs w:val="24"/>
        </w:rPr>
        <w:t xml:space="preserve">:  (3D printing AND stomach) OR (3D printing AND gastric) OR (3D printing AND gastric adenocarcinoma) OR (3D printing AND </w:t>
      </w:r>
      <w:r w:rsidR="00193931" w:rsidRPr="00DA22C3">
        <w:rPr>
          <w:rFonts w:ascii="Arial" w:hAnsi="Arial" w:cs="Arial"/>
          <w:sz w:val="24"/>
          <w:szCs w:val="24"/>
        </w:rPr>
        <w:t>peptic ulcer disease</w:t>
      </w:r>
      <w:r w:rsidR="00E61D29" w:rsidRPr="00DA22C3">
        <w:rPr>
          <w:rFonts w:ascii="Arial" w:hAnsi="Arial" w:cs="Arial"/>
          <w:sz w:val="24"/>
          <w:szCs w:val="24"/>
        </w:rPr>
        <w:t xml:space="preserve">) OR (3D printing AND </w:t>
      </w:r>
      <w:r w:rsidR="00193931" w:rsidRPr="00DA22C3">
        <w:rPr>
          <w:rFonts w:ascii="Arial" w:hAnsi="Arial" w:cs="Arial"/>
          <w:sz w:val="24"/>
          <w:szCs w:val="24"/>
        </w:rPr>
        <w:t>gastroparesis</w:t>
      </w:r>
      <w:r w:rsidR="00E61D29" w:rsidRPr="00DA22C3">
        <w:rPr>
          <w:rFonts w:ascii="Arial" w:hAnsi="Arial" w:cs="Arial"/>
          <w:sz w:val="24"/>
          <w:szCs w:val="24"/>
        </w:rPr>
        <w:t xml:space="preserve">) OR  (3D printing AND </w:t>
      </w:r>
      <w:r w:rsidR="00193931" w:rsidRPr="00DA22C3">
        <w:rPr>
          <w:rFonts w:ascii="Arial" w:hAnsi="Arial" w:cs="Arial"/>
          <w:sz w:val="24"/>
          <w:szCs w:val="24"/>
        </w:rPr>
        <w:t>gastric tumor) OR</w:t>
      </w:r>
      <w:r w:rsidR="00E61D29" w:rsidRPr="00DA22C3">
        <w:rPr>
          <w:rFonts w:ascii="Arial" w:hAnsi="Arial" w:cs="Arial"/>
          <w:sz w:val="24"/>
          <w:szCs w:val="24"/>
        </w:rPr>
        <w:t xml:space="preserve"> (rapid prototyping AND stomach) OR (rapid prototyping AND gastric) OR (rapid prototyping AND gastric adenocarcinoma) OR (rapid prototyping AND </w:t>
      </w:r>
      <w:r w:rsidR="00193931" w:rsidRPr="00DA22C3">
        <w:rPr>
          <w:rFonts w:ascii="Arial" w:hAnsi="Arial" w:cs="Arial"/>
          <w:sz w:val="24"/>
          <w:szCs w:val="24"/>
        </w:rPr>
        <w:t>peptic ulcer disease</w:t>
      </w:r>
      <w:r w:rsidR="00E61D29" w:rsidRPr="00DA22C3">
        <w:rPr>
          <w:rFonts w:ascii="Arial" w:hAnsi="Arial" w:cs="Arial"/>
          <w:sz w:val="24"/>
          <w:szCs w:val="24"/>
        </w:rPr>
        <w:t xml:space="preserve">) OR (rapid prototyping printing AND </w:t>
      </w:r>
      <w:r w:rsidR="00193931" w:rsidRPr="00DA22C3">
        <w:rPr>
          <w:rFonts w:ascii="Arial" w:hAnsi="Arial" w:cs="Arial"/>
          <w:sz w:val="24"/>
          <w:szCs w:val="24"/>
        </w:rPr>
        <w:t>gastroparesis</w:t>
      </w:r>
      <w:r w:rsidR="00E61D29" w:rsidRPr="00DA22C3">
        <w:rPr>
          <w:rFonts w:ascii="Arial" w:hAnsi="Arial" w:cs="Arial"/>
          <w:sz w:val="24"/>
          <w:szCs w:val="24"/>
        </w:rPr>
        <w:t xml:space="preserve">) OR  (rapid prototyping AND </w:t>
      </w:r>
      <w:r w:rsidR="00193931" w:rsidRPr="00DA22C3">
        <w:rPr>
          <w:rFonts w:ascii="Arial" w:hAnsi="Arial" w:cs="Arial"/>
          <w:sz w:val="24"/>
          <w:szCs w:val="24"/>
        </w:rPr>
        <w:t>gastric tumor</w:t>
      </w:r>
      <w:r w:rsidR="00E61D29" w:rsidRPr="00DA22C3">
        <w:rPr>
          <w:rFonts w:ascii="Arial" w:hAnsi="Arial" w:cs="Arial"/>
          <w:sz w:val="24"/>
          <w:szCs w:val="24"/>
        </w:rPr>
        <w:t xml:space="preserve">) </w:t>
      </w:r>
    </w:p>
    <w:p w14:paraId="50E6BD33" w14:textId="1BA5C220" w:rsidR="005A73A5" w:rsidRPr="00DA22C3" w:rsidRDefault="005A73A5" w:rsidP="00BE65D8">
      <w:pPr>
        <w:ind w:left="720"/>
        <w:rPr>
          <w:rFonts w:ascii="Arial" w:hAnsi="Arial" w:cs="Arial"/>
          <w:sz w:val="24"/>
          <w:szCs w:val="24"/>
        </w:rPr>
      </w:pPr>
      <w:r w:rsidRPr="00DA22C3">
        <w:rPr>
          <w:rFonts w:ascii="Arial" w:hAnsi="Arial" w:cs="Arial"/>
          <w:b/>
          <w:sz w:val="24"/>
          <w:szCs w:val="24"/>
        </w:rPr>
        <w:t>Overall results</w:t>
      </w:r>
      <w:r w:rsidRPr="00DA22C3">
        <w:rPr>
          <w:rFonts w:ascii="Arial" w:hAnsi="Arial" w:cs="Arial"/>
          <w:sz w:val="24"/>
          <w:szCs w:val="24"/>
        </w:rPr>
        <w:t xml:space="preserve">: The PubMed search yielded 23 results, 4 of which were included. All 4 studies were either training simulators or phantom studies </w:t>
      </w:r>
    </w:p>
    <w:p w14:paraId="13E88A6A" w14:textId="6409693E" w:rsidR="00BE65D8" w:rsidRPr="00DA22C3" w:rsidRDefault="00402E37" w:rsidP="00402E37">
      <w:pPr>
        <w:pStyle w:val="ListParagraph"/>
        <w:rPr>
          <w:rFonts w:ascii="Arial" w:hAnsi="Arial" w:cs="Arial"/>
          <w:b/>
          <w:sz w:val="24"/>
          <w:szCs w:val="24"/>
        </w:rPr>
      </w:pPr>
      <w:r w:rsidRPr="00DA22C3">
        <w:rPr>
          <w:rFonts w:ascii="Arial" w:hAnsi="Arial" w:cs="Arial"/>
          <w:b/>
          <w:sz w:val="24"/>
          <w:szCs w:val="24"/>
        </w:rPr>
        <w:t xml:space="preserve">Table </w:t>
      </w:r>
      <w:r w:rsidR="0036123B">
        <w:rPr>
          <w:rFonts w:ascii="Arial" w:hAnsi="Arial" w:cs="Arial"/>
          <w:b/>
          <w:sz w:val="24"/>
          <w:szCs w:val="24"/>
        </w:rPr>
        <w:t>S</w:t>
      </w:r>
      <w:r w:rsidRPr="00DA22C3">
        <w:rPr>
          <w:rFonts w:ascii="Arial" w:hAnsi="Arial" w:cs="Arial"/>
          <w:b/>
          <w:sz w:val="24"/>
          <w:szCs w:val="24"/>
        </w:rPr>
        <w:t xml:space="preserve">5. </w:t>
      </w:r>
      <w:r w:rsidRPr="00DA22C3">
        <w:rPr>
          <w:rFonts w:ascii="Arial" w:hAnsi="Arial" w:cs="Arial"/>
          <w:sz w:val="24"/>
          <w:szCs w:val="24"/>
        </w:rPr>
        <w:t xml:space="preserve"> </w:t>
      </w:r>
    </w:p>
    <w:tbl>
      <w:tblPr>
        <w:tblStyle w:val="TableGrid"/>
        <w:tblW w:w="9576" w:type="dxa"/>
        <w:tblLook w:val="04A0" w:firstRow="1" w:lastRow="0" w:firstColumn="1" w:lastColumn="0" w:noHBand="0" w:noVBand="1"/>
      </w:tblPr>
      <w:tblGrid>
        <w:gridCol w:w="2379"/>
        <w:gridCol w:w="1762"/>
        <w:gridCol w:w="1762"/>
        <w:gridCol w:w="1584"/>
        <w:gridCol w:w="2089"/>
      </w:tblGrid>
      <w:tr w:rsidR="00BE65D8" w:rsidRPr="00DA22C3" w14:paraId="3A7CBFF1" w14:textId="77777777" w:rsidTr="004C5B3A">
        <w:tc>
          <w:tcPr>
            <w:tcW w:w="2379" w:type="dxa"/>
          </w:tcPr>
          <w:p w14:paraId="7BA42820" w14:textId="77777777"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Article category</w:t>
            </w:r>
          </w:p>
        </w:tc>
        <w:tc>
          <w:tcPr>
            <w:tcW w:w="1762" w:type="dxa"/>
          </w:tcPr>
          <w:p w14:paraId="63A447D6" w14:textId="77777777"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Number of article types</w:t>
            </w:r>
          </w:p>
        </w:tc>
        <w:tc>
          <w:tcPr>
            <w:tcW w:w="1762" w:type="dxa"/>
          </w:tcPr>
          <w:p w14:paraId="3064D275" w14:textId="77777777"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Number of patients</w:t>
            </w:r>
          </w:p>
        </w:tc>
        <w:tc>
          <w:tcPr>
            <w:tcW w:w="1584" w:type="dxa"/>
          </w:tcPr>
          <w:p w14:paraId="26EA93B2" w14:textId="77777777"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Used in clinical care</w:t>
            </w:r>
          </w:p>
        </w:tc>
        <w:tc>
          <w:tcPr>
            <w:tcW w:w="2089" w:type="dxa"/>
          </w:tcPr>
          <w:p w14:paraId="1030C831" w14:textId="77777777"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Notes</w:t>
            </w:r>
          </w:p>
        </w:tc>
      </w:tr>
      <w:tr w:rsidR="00BE65D8" w:rsidRPr="00DA22C3" w14:paraId="0D8F7929" w14:textId="77777777" w:rsidTr="004C5B3A">
        <w:tc>
          <w:tcPr>
            <w:tcW w:w="2379" w:type="dxa"/>
          </w:tcPr>
          <w:p w14:paraId="6CB82D1C" w14:textId="77777777"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Training/educational</w:t>
            </w:r>
          </w:p>
        </w:tc>
        <w:tc>
          <w:tcPr>
            <w:tcW w:w="1762" w:type="dxa"/>
          </w:tcPr>
          <w:p w14:paraId="70A775A4" w14:textId="17D32079"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3</w:t>
            </w:r>
          </w:p>
        </w:tc>
        <w:tc>
          <w:tcPr>
            <w:tcW w:w="1762" w:type="dxa"/>
          </w:tcPr>
          <w:p w14:paraId="63591920" w14:textId="77777777"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NA</w:t>
            </w:r>
          </w:p>
        </w:tc>
        <w:tc>
          <w:tcPr>
            <w:tcW w:w="1584" w:type="dxa"/>
          </w:tcPr>
          <w:p w14:paraId="6C25C6E6" w14:textId="77777777"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No</w:t>
            </w:r>
          </w:p>
        </w:tc>
        <w:tc>
          <w:tcPr>
            <w:tcW w:w="2089" w:type="dxa"/>
          </w:tcPr>
          <w:p w14:paraId="004C6370" w14:textId="483800C1"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74 total participants in 3 studies</w:t>
            </w:r>
          </w:p>
        </w:tc>
      </w:tr>
      <w:tr w:rsidR="00BE65D8" w:rsidRPr="00DA22C3" w14:paraId="4C02FA12" w14:textId="77777777" w:rsidTr="004C5B3A">
        <w:tc>
          <w:tcPr>
            <w:tcW w:w="2379" w:type="dxa"/>
          </w:tcPr>
          <w:p w14:paraId="433A3CEC" w14:textId="3B6852B9"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Other</w:t>
            </w:r>
          </w:p>
        </w:tc>
        <w:tc>
          <w:tcPr>
            <w:tcW w:w="1762" w:type="dxa"/>
          </w:tcPr>
          <w:p w14:paraId="2C401449" w14:textId="5597AC76"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1</w:t>
            </w:r>
          </w:p>
        </w:tc>
        <w:tc>
          <w:tcPr>
            <w:tcW w:w="1762" w:type="dxa"/>
          </w:tcPr>
          <w:p w14:paraId="3156F33C" w14:textId="02614453"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NA</w:t>
            </w:r>
          </w:p>
        </w:tc>
        <w:tc>
          <w:tcPr>
            <w:tcW w:w="1584" w:type="dxa"/>
          </w:tcPr>
          <w:p w14:paraId="6FBE1FE8" w14:textId="1519EF0C"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No</w:t>
            </w:r>
          </w:p>
        </w:tc>
        <w:tc>
          <w:tcPr>
            <w:tcW w:w="2089" w:type="dxa"/>
          </w:tcPr>
          <w:p w14:paraId="6BDB02B0" w14:textId="1EF46EF0" w:rsidR="00BE65D8" w:rsidRPr="00DA22C3" w:rsidRDefault="00BE65D8" w:rsidP="00E27715">
            <w:pPr>
              <w:ind w:left="0"/>
              <w:rPr>
                <w:rFonts w:ascii="Arial" w:eastAsiaTheme="majorEastAsia" w:hAnsi="Arial" w:cs="Arial"/>
                <w:sz w:val="24"/>
                <w:szCs w:val="24"/>
              </w:rPr>
            </w:pPr>
            <w:r w:rsidRPr="00DA22C3">
              <w:rPr>
                <w:rFonts w:ascii="Arial" w:eastAsiaTheme="majorEastAsia" w:hAnsi="Arial" w:cs="Arial"/>
                <w:sz w:val="24"/>
                <w:szCs w:val="24"/>
              </w:rPr>
              <w:t xml:space="preserve"> Phantom study</w:t>
            </w:r>
          </w:p>
        </w:tc>
      </w:tr>
    </w:tbl>
    <w:p w14:paraId="57A2625D" w14:textId="581756C6" w:rsidR="00193931" w:rsidRPr="00DA22C3" w:rsidRDefault="00402E37" w:rsidP="00402E37">
      <w:pPr>
        <w:pStyle w:val="ListParagraph"/>
        <w:rPr>
          <w:rFonts w:ascii="Arial" w:hAnsi="Arial" w:cs="Arial"/>
          <w:sz w:val="24"/>
          <w:szCs w:val="24"/>
        </w:rPr>
      </w:pPr>
      <w:r w:rsidRPr="00DA22C3">
        <w:rPr>
          <w:rFonts w:ascii="Arial" w:hAnsi="Arial" w:cs="Arial"/>
          <w:b/>
          <w:sz w:val="24"/>
          <w:szCs w:val="24"/>
        </w:rPr>
        <w:t xml:space="preserve">Table </w:t>
      </w:r>
      <w:r w:rsidR="0036123B">
        <w:rPr>
          <w:rFonts w:ascii="Arial" w:hAnsi="Arial" w:cs="Arial"/>
          <w:b/>
          <w:sz w:val="24"/>
          <w:szCs w:val="24"/>
        </w:rPr>
        <w:t>S</w:t>
      </w:r>
      <w:r w:rsidRPr="00DA22C3">
        <w:rPr>
          <w:rFonts w:ascii="Arial" w:hAnsi="Arial" w:cs="Arial"/>
          <w:b/>
          <w:sz w:val="24"/>
          <w:szCs w:val="24"/>
        </w:rPr>
        <w:t xml:space="preserve">5. </w:t>
      </w:r>
      <w:r w:rsidRPr="00DA22C3">
        <w:rPr>
          <w:rFonts w:ascii="Arial" w:hAnsi="Arial" w:cs="Arial"/>
          <w:sz w:val="24"/>
          <w:szCs w:val="24"/>
        </w:rPr>
        <w:t>Articles for gastric pathology</w:t>
      </w:r>
    </w:p>
    <w:p w14:paraId="67FDC73B" w14:textId="77777777" w:rsidR="00402E37" w:rsidRPr="00DA22C3" w:rsidRDefault="00402E37" w:rsidP="00402E37">
      <w:pPr>
        <w:pStyle w:val="ListParagraph"/>
        <w:rPr>
          <w:rFonts w:ascii="Arial" w:hAnsi="Arial" w:cs="Arial"/>
          <w:b/>
          <w:sz w:val="24"/>
          <w:szCs w:val="24"/>
        </w:rPr>
      </w:pPr>
    </w:p>
    <w:p w14:paraId="7FB9C7A6" w14:textId="2F0016CB" w:rsidR="005E3EB9" w:rsidRPr="00DA22C3" w:rsidRDefault="005E3EB9" w:rsidP="005E3EB9">
      <w:pPr>
        <w:pStyle w:val="ListParagraph"/>
        <w:rPr>
          <w:rFonts w:ascii="Arial" w:hAnsi="Arial" w:cs="Arial"/>
          <w:b/>
          <w:sz w:val="24"/>
          <w:szCs w:val="24"/>
        </w:rPr>
      </w:pPr>
      <w:r w:rsidRPr="00DA22C3">
        <w:rPr>
          <w:rFonts w:ascii="Arial" w:hAnsi="Arial" w:cs="Arial"/>
          <w:b/>
          <w:sz w:val="24"/>
          <w:szCs w:val="24"/>
        </w:rPr>
        <w:t xml:space="preserve">List of included relevant </w:t>
      </w:r>
      <w:r w:rsidR="009169A6" w:rsidRPr="00DA22C3">
        <w:rPr>
          <w:rFonts w:ascii="Arial" w:hAnsi="Arial" w:cs="Arial"/>
          <w:b/>
          <w:sz w:val="24"/>
          <w:szCs w:val="24"/>
        </w:rPr>
        <w:t>gastric</w:t>
      </w:r>
      <w:r w:rsidRPr="00DA22C3">
        <w:rPr>
          <w:rFonts w:ascii="Arial" w:hAnsi="Arial" w:cs="Arial"/>
          <w:b/>
          <w:sz w:val="24"/>
          <w:szCs w:val="24"/>
        </w:rPr>
        <w:t xml:space="preserve"> references</w:t>
      </w:r>
      <w:r w:rsidR="00864A4B" w:rsidRPr="00DA22C3">
        <w:rPr>
          <w:rFonts w:ascii="Arial" w:hAnsi="Arial" w:cs="Arial"/>
          <w:b/>
          <w:sz w:val="24"/>
          <w:szCs w:val="24"/>
        </w:rPr>
        <w:t xml:space="preserve"> (n=4)</w:t>
      </w:r>
      <w:r w:rsidRPr="00DA22C3">
        <w:rPr>
          <w:rFonts w:ascii="Arial" w:hAnsi="Arial" w:cs="Arial"/>
          <w:b/>
          <w:sz w:val="24"/>
          <w:szCs w:val="24"/>
        </w:rPr>
        <w:t xml:space="preserve">: </w:t>
      </w:r>
    </w:p>
    <w:p w14:paraId="30A369AC" w14:textId="152D2212" w:rsidR="00BE65D8" w:rsidRPr="00DA22C3" w:rsidRDefault="00BE65D8" w:rsidP="0024443A">
      <w:pPr>
        <w:pStyle w:val="ListParagraph"/>
        <w:numPr>
          <w:ilvl w:val="0"/>
          <w:numId w:val="32"/>
        </w:numPr>
        <w:rPr>
          <w:rFonts w:ascii="Arial" w:hAnsi="Arial" w:cs="Arial"/>
          <w:sz w:val="24"/>
          <w:szCs w:val="24"/>
        </w:rPr>
      </w:pPr>
      <w:r w:rsidRPr="00DA22C3">
        <w:rPr>
          <w:rFonts w:ascii="Arial" w:hAnsi="Arial" w:cs="Arial"/>
          <w:sz w:val="24"/>
          <w:szCs w:val="24"/>
        </w:rPr>
        <w:t xml:space="preserve">Williams A, McWilliam M, </w:t>
      </w:r>
      <w:proofErr w:type="spellStart"/>
      <w:r w:rsidRPr="00DA22C3">
        <w:rPr>
          <w:rFonts w:ascii="Arial" w:hAnsi="Arial" w:cs="Arial"/>
          <w:sz w:val="24"/>
          <w:szCs w:val="24"/>
        </w:rPr>
        <w:t>Ahlin</w:t>
      </w:r>
      <w:proofErr w:type="spellEnd"/>
      <w:r w:rsidRPr="00DA22C3">
        <w:rPr>
          <w:rFonts w:ascii="Arial" w:hAnsi="Arial" w:cs="Arial"/>
          <w:sz w:val="24"/>
          <w:szCs w:val="24"/>
        </w:rPr>
        <w:t xml:space="preserve"> J, Davidson J, </w:t>
      </w:r>
      <w:proofErr w:type="spellStart"/>
      <w:r w:rsidRPr="00DA22C3">
        <w:rPr>
          <w:rFonts w:ascii="Arial" w:hAnsi="Arial" w:cs="Arial"/>
          <w:sz w:val="24"/>
          <w:szCs w:val="24"/>
        </w:rPr>
        <w:t>Quantz</w:t>
      </w:r>
      <w:proofErr w:type="spellEnd"/>
      <w:r w:rsidRPr="00DA22C3">
        <w:rPr>
          <w:rFonts w:ascii="Arial" w:hAnsi="Arial" w:cs="Arial"/>
          <w:sz w:val="24"/>
          <w:szCs w:val="24"/>
        </w:rPr>
        <w:t xml:space="preserve"> MA, </w:t>
      </w:r>
      <w:proofErr w:type="spellStart"/>
      <w:r w:rsidRPr="00DA22C3">
        <w:rPr>
          <w:rFonts w:ascii="Arial" w:hAnsi="Arial" w:cs="Arial"/>
          <w:sz w:val="24"/>
          <w:szCs w:val="24"/>
        </w:rPr>
        <w:t>Bütter</w:t>
      </w:r>
      <w:proofErr w:type="spellEnd"/>
      <w:r w:rsidRPr="00DA22C3">
        <w:rPr>
          <w:rFonts w:ascii="Arial" w:hAnsi="Arial" w:cs="Arial"/>
          <w:sz w:val="24"/>
          <w:szCs w:val="24"/>
        </w:rPr>
        <w:t xml:space="preserve"> A. A simulated training model for laparoscopic pyloromyotomy: Is 3D printing the way of the future? J </w:t>
      </w:r>
      <w:proofErr w:type="spellStart"/>
      <w:r w:rsidRPr="00DA22C3">
        <w:rPr>
          <w:rFonts w:ascii="Arial" w:hAnsi="Arial" w:cs="Arial"/>
          <w:sz w:val="24"/>
          <w:szCs w:val="24"/>
        </w:rPr>
        <w:t>Pediatr</w:t>
      </w:r>
      <w:proofErr w:type="spellEnd"/>
      <w:r w:rsidRPr="00DA22C3">
        <w:rPr>
          <w:rFonts w:ascii="Arial" w:hAnsi="Arial" w:cs="Arial"/>
          <w:sz w:val="24"/>
          <w:szCs w:val="24"/>
        </w:rPr>
        <w:t xml:space="preserve"> Surg. 2018;53(5):937–941.</w:t>
      </w:r>
    </w:p>
    <w:p w14:paraId="0819C8A0" w14:textId="7F80BC44" w:rsidR="00BE65D8" w:rsidRPr="00DA22C3" w:rsidRDefault="00BE65D8" w:rsidP="0024443A">
      <w:pPr>
        <w:pStyle w:val="ListParagraph"/>
        <w:numPr>
          <w:ilvl w:val="0"/>
          <w:numId w:val="32"/>
        </w:numPr>
        <w:rPr>
          <w:rFonts w:ascii="Arial" w:hAnsi="Arial" w:cs="Arial"/>
          <w:sz w:val="24"/>
          <w:szCs w:val="24"/>
        </w:rPr>
      </w:pPr>
      <w:r w:rsidRPr="00DA22C3">
        <w:rPr>
          <w:rFonts w:ascii="Arial" w:hAnsi="Arial" w:cs="Arial"/>
          <w:sz w:val="24"/>
          <w:szCs w:val="24"/>
        </w:rPr>
        <w:t xml:space="preserve">Lee S, </w:t>
      </w:r>
      <w:proofErr w:type="spellStart"/>
      <w:r w:rsidRPr="00DA22C3">
        <w:rPr>
          <w:rFonts w:ascii="Arial" w:hAnsi="Arial" w:cs="Arial"/>
          <w:sz w:val="24"/>
          <w:szCs w:val="24"/>
        </w:rPr>
        <w:t>Ahn</w:t>
      </w:r>
      <w:proofErr w:type="spellEnd"/>
      <w:r w:rsidRPr="00DA22C3">
        <w:rPr>
          <w:rFonts w:ascii="Arial" w:hAnsi="Arial" w:cs="Arial"/>
          <w:sz w:val="24"/>
          <w:szCs w:val="24"/>
        </w:rPr>
        <w:t xml:space="preserve"> JY, Han M, et al. Efficacy of a Three-Dimensional-Printed Training Simulator for Endoscopic Biopsy in the Stomach. Gut Liver. 2018;12(2):149–157.</w:t>
      </w:r>
    </w:p>
    <w:p w14:paraId="60324D22" w14:textId="08C37198" w:rsidR="00BE65D8" w:rsidRPr="00DA22C3" w:rsidRDefault="00BE65D8" w:rsidP="0024443A">
      <w:pPr>
        <w:pStyle w:val="ListParagraph"/>
        <w:numPr>
          <w:ilvl w:val="0"/>
          <w:numId w:val="32"/>
        </w:numPr>
        <w:rPr>
          <w:rFonts w:ascii="Arial" w:hAnsi="Arial" w:cs="Arial"/>
          <w:sz w:val="24"/>
          <w:szCs w:val="24"/>
        </w:rPr>
      </w:pPr>
      <w:r w:rsidRPr="00DA22C3">
        <w:rPr>
          <w:rFonts w:ascii="Arial" w:hAnsi="Arial" w:cs="Arial"/>
          <w:sz w:val="24"/>
          <w:szCs w:val="24"/>
        </w:rPr>
        <w:lastRenderedPageBreak/>
        <w:t xml:space="preserve">Holt BA, Hearn G, Hawes R, </w:t>
      </w:r>
      <w:proofErr w:type="spellStart"/>
      <w:r w:rsidRPr="00DA22C3">
        <w:rPr>
          <w:rFonts w:ascii="Arial" w:hAnsi="Arial" w:cs="Arial"/>
          <w:sz w:val="24"/>
          <w:szCs w:val="24"/>
        </w:rPr>
        <w:t>Tharian</w:t>
      </w:r>
      <w:proofErr w:type="spellEnd"/>
      <w:r w:rsidRPr="00DA22C3">
        <w:rPr>
          <w:rFonts w:ascii="Arial" w:hAnsi="Arial" w:cs="Arial"/>
          <w:sz w:val="24"/>
          <w:szCs w:val="24"/>
        </w:rPr>
        <w:t xml:space="preserve"> B, </w:t>
      </w:r>
      <w:proofErr w:type="spellStart"/>
      <w:r w:rsidRPr="00DA22C3">
        <w:rPr>
          <w:rFonts w:ascii="Arial" w:hAnsi="Arial" w:cs="Arial"/>
          <w:sz w:val="24"/>
          <w:szCs w:val="24"/>
        </w:rPr>
        <w:t>Varadarajulu</w:t>
      </w:r>
      <w:proofErr w:type="spellEnd"/>
      <w:r w:rsidRPr="00DA22C3">
        <w:rPr>
          <w:rFonts w:ascii="Arial" w:hAnsi="Arial" w:cs="Arial"/>
          <w:sz w:val="24"/>
          <w:szCs w:val="24"/>
        </w:rPr>
        <w:t xml:space="preserve"> S. Development and evaluation of a 3D printed endoscopic </w:t>
      </w:r>
      <w:proofErr w:type="spellStart"/>
      <w:r w:rsidRPr="00DA22C3">
        <w:rPr>
          <w:rFonts w:ascii="Arial" w:hAnsi="Arial" w:cs="Arial"/>
          <w:sz w:val="24"/>
          <w:szCs w:val="24"/>
        </w:rPr>
        <w:t>ampullectomy</w:t>
      </w:r>
      <w:proofErr w:type="spellEnd"/>
      <w:r w:rsidRPr="00DA22C3">
        <w:rPr>
          <w:rFonts w:ascii="Arial" w:hAnsi="Arial" w:cs="Arial"/>
          <w:sz w:val="24"/>
          <w:szCs w:val="24"/>
        </w:rPr>
        <w:t xml:space="preserve"> training model (with video). </w:t>
      </w:r>
      <w:proofErr w:type="spellStart"/>
      <w:r w:rsidRPr="00DA22C3">
        <w:rPr>
          <w:rFonts w:ascii="Arial" w:hAnsi="Arial" w:cs="Arial"/>
          <w:sz w:val="24"/>
          <w:szCs w:val="24"/>
        </w:rPr>
        <w:t>Gastrointest</w:t>
      </w:r>
      <w:proofErr w:type="spellEnd"/>
      <w:r w:rsidRPr="00DA22C3">
        <w:rPr>
          <w:rFonts w:ascii="Arial" w:hAnsi="Arial" w:cs="Arial"/>
          <w:sz w:val="24"/>
          <w:szCs w:val="24"/>
        </w:rPr>
        <w:t xml:space="preserve"> </w:t>
      </w:r>
      <w:proofErr w:type="spellStart"/>
      <w:r w:rsidRPr="00DA22C3">
        <w:rPr>
          <w:rFonts w:ascii="Arial" w:hAnsi="Arial" w:cs="Arial"/>
          <w:sz w:val="24"/>
          <w:szCs w:val="24"/>
        </w:rPr>
        <w:t>Endosc</w:t>
      </w:r>
      <w:proofErr w:type="spellEnd"/>
      <w:r w:rsidRPr="00DA22C3">
        <w:rPr>
          <w:rFonts w:ascii="Arial" w:hAnsi="Arial" w:cs="Arial"/>
          <w:sz w:val="24"/>
          <w:szCs w:val="24"/>
        </w:rPr>
        <w:t>. 2015;81(6):1470-1475.e5.</w:t>
      </w:r>
    </w:p>
    <w:p w14:paraId="435C2B83" w14:textId="3DE7E8E1" w:rsidR="00193931" w:rsidRPr="00DA22C3" w:rsidRDefault="00BE65D8" w:rsidP="00402E37">
      <w:pPr>
        <w:pStyle w:val="ListParagraph"/>
        <w:numPr>
          <w:ilvl w:val="0"/>
          <w:numId w:val="32"/>
        </w:numPr>
        <w:rPr>
          <w:rFonts w:ascii="Arial" w:hAnsi="Arial" w:cs="Arial"/>
          <w:sz w:val="24"/>
          <w:szCs w:val="24"/>
        </w:rPr>
      </w:pPr>
      <w:r w:rsidRPr="00DA22C3">
        <w:rPr>
          <w:rFonts w:ascii="Arial" w:hAnsi="Arial" w:cs="Arial"/>
          <w:sz w:val="24"/>
          <w:szCs w:val="24"/>
        </w:rPr>
        <w:t>Kim GB, Park J-H, Song H-Y, et al. 3D-printed phantom study for investigating stent abutment during gastroduodenal stent placement for gastric outlet obstruction. 3D Print Med. 2017;3(1):10.</w:t>
      </w:r>
    </w:p>
    <w:p w14:paraId="42B9BE0B" w14:textId="77777777" w:rsidR="00193931" w:rsidRPr="00DA22C3" w:rsidRDefault="00193931" w:rsidP="00864A4B">
      <w:pPr>
        <w:ind w:left="0"/>
        <w:rPr>
          <w:rFonts w:ascii="Arial" w:hAnsi="Arial" w:cs="Arial"/>
          <w:sz w:val="24"/>
          <w:szCs w:val="24"/>
        </w:rPr>
      </w:pPr>
    </w:p>
    <w:p w14:paraId="7638E68C" w14:textId="59E5DA52" w:rsidR="00F12638" w:rsidRPr="00DA22C3" w:rsidRDefault="003E31A8" w:rsidP="0036123B">
      <w:pPr>
        <w:pStyle w:val="ListParagraph"/>
        <w:numPr>
          <w:ilvl w:val="0"/>
          <w:numId w:val="36"/>
        </w:numPr>
        <w:rPr>
          <w:rFonts w:ascii="Arial" w:hAnsi="Arial" w:cs="Arial"/>
          <w:sz w:val="24"/>
          <w:szCs w:val="24"/>
        </w:rPr>
      </w:pPr>
      <w:r w:rsidRPr="00DA22C3">
        <w:rPr>
          <w:rFonts w:ascii="Arial" w:hAnsi="Arial" w:cs="Arial"/>
          <w:b/>
          <w:sz w:val="24"/>
          <w:szCs w:val="24"/>
        </w:rPr>
        <w:t xml:space="preserve">Small bowel pathology: </w:t>
      </w:r>
      <w:r w:rsidR="0036123B">
        <w:rPr>
          <w:rFonts w:ascii="Arial" w:hAnsi="Arial" w:cs="Arial"/>
          <w:sz w:val="24"/>
          <w:szCs w:val="24"/>
        </w:rPr>
        <w:t xml:space="preserve"> </w:t>
      </w:r>
    </w:p>
    <w:p w14:paraId="2B194F38" w14:textId="77D605CF" w:rsidR="00146072" w:rsidRPr="00DA22C3" w:rsidRDefault="00146072" w:rsidP="00E27715">
      <w:pPr>
        <w:ind w:left="720"/>
        <w:rPr>
          <w:rFonts w:ascii="Arial" w:eastAsiaTheme="majorEastAsia" w:hAnsi="Arial" w:cs="Arial"/>
          <w:sz w:val="24"/>
          <w:szCs w:val="24"/>
          <w:u w:val="single"/>
        </w:rPr>
      </w:pPr>
      <w:r w:rsidRPr="00DA22C3">
        <w:rPr>
          <w:rFonts w:ascii="Arial" w:hAnsi="Arial" w:cs="Arial"/>
          <w:b/>
          <w:sz w:val="24"/>
          <w:szCs w:val="24"/>
        </w:rPr>
        <w:t xml:space="preserve">Terms:  </w:t>
      </w:r>
      <w:r w:rsidRPr="00DA22C3">
        <w:rPr>
          <w:rFonts w:ascii="Arial" w:hAnsi="Arial" w:cs="Arial"/>
          <w:sz w:val="24"/>
          <w:szCs w:val="24"/>
        </w:rPr>
        <w:t>Either</w:t>
      </w:r>
      <w:r w:rsidRPr="00DA22C3">
        <w:rPr>
          <w:rFonts w:ascii="Arial" w:hAnsi="Arial" w:cs="Arial"/>
          <w:b/>
          <w:sz w:val="24"/>
          <w:szCs w:val="24"/>
        </w:rPr>
        <w:t xml:space="preserve"> ‘</w:t>
      </w:r>
      <w:r w:rsidRPr="00DA22C3">
        <w:rPr>
          <w:rFonts w:ascii="Arial" w:hAnsi="Arial" w:cs="Arial"/>
          <w:b/>
          <w:sz w:val="24"/>
          <w:szCs w:val="24"/>
          <w:u w:val="single"/>
        </w:rPr>
        <w:t>3D printing’</w:t>
      </w:r>
      <w:r w:rsidRPr="00DA22C3">
        <w:rPr>
          <w:rFonts w:ascii="Arial" w:hAnsi="Arial" w:cs="Arial"/>
          <w:sz w:val="24"/>
          <w:szCs w:val="24"/>
        </w:rPr>
        <w:t xml:space="preserve"> or ‘</w:t>
      </w:r>
      <w:r w:rsidRPr="00DA22C3">
        <w:rPr>
          <w:rFonts w:ascii="Arial" w:hAnsi="Arial" w:cs="Arial"/>
          <w:b/>
          <w:sz w:val="24"/>
          <w:szCs w:val="24"/>
          <w:u w:val="single"/>
        </w:rPr>
        <w:t>rapid prototyping’</w:t>
      </w:r>
      <w:r w:rsidRPr="00DA22C3">
        <w:rPr>
          <w:rFonts w:ascii="Arial" w:hAnsi="Arial" w:cs="Arial"/>
          <w:sz w:val="24"/>
          <w:szCs w:val="24"/>
        </w:rPr>
        <w:t xml:space="preserve"> (without quotes) individually paired (using Boolean operator AND) with: small bowel</w:t>
      </w:r>
      <w:r w:rsidR="004C294D" w:rsidRPr="00DA22C3">
        <w:rPr>
          <w:rFonts w:ascii="Arial" w:hAnsi="Arial" w:cs="Arial"/>
          <w:sz w:val="24"/>
          <w:szCs w:val="24"/>
        </w:rPr>
        <w:t xml:space="preserve">, bowel, </w:t>
      </w:r>
      <w:r w:rsidRPr="00DA22C3">
        <w:rPr>
          <w:rFonts w:ascii="Arial" w:hAnsi="Arial" w:cs="Arial"/>
          <w:sz w:val="24"/>
          <w:szCs w:val="24"/>
        </w:rPr>
        <w:t>small bowel tumor, small bowel stricture, small bowel obstruction</w:t>
      </w:r>
    </w:p>
    <w:p w14:paraId="0E6E1E0E" w14:textId="43EC436B" w:rsidR="00146072" w:rsidRPr="00DA22C3" w:rsidRDefault="00402E37" w:rsidP="005D51EA">
      <w:pPr>
        <w:ind w:left="720"/>
        <w:rPr>
          <w:rFonts w:ascii="Arial" w:hAnsi="Arial" w:cs="Arial"/>
          <w:sz w:val="24"/>
          <w:szCs w:val="24"/>
        </w:rPr>
      </w:pPr>
      <w:r w:rsidRPr="00DA22C3">
        <w:rPr>
          <w:rFonts w:ascii="Arial" w:hAnsi="Arial" w:cs="Arial"/>
          <w:b/>
          <w:sz w:val="24"/>
          <w:szCs w:val="24"/>
        </w:rPr>
        <w:t>PubMed s</w:t>
      </w:r>
      <w:r w:rsidR="00146072" w:rsidRPr="00DA22C3">
        <w:rPr>
          <w:rFonts w:ascii="Arial" w:hAnsi="Arial" w:cs="Arial"/>
          <w:b/>
          <w:sz w:val="24"/>
          <w:szCs w:val="24"/>
        </w:rPr>
        <w:t>earch</w:t>
      </w:r>
      <w:proofErr w:type="gramStart"/>
      <w:r w:rsidR="00146072" w:rsidRPr="00DA22C3">
        <w:rPr>
          <w:rFonts w:ascii="Arial" w:hAnsi="Arial" w:cs="Arial"/>
          <w:sz w:val="24"/>
          <w:szCs w:val="24"/>
        </w:rPr>
        <w:t>:  (</w:t>
      </w:r>
      <w:proofErr w:type="gramEnd"/>
      <w:r w:rsidR="00146072" w:rsidRPr="00DA22C3">
        <w:rPr>
          <w:rFonts w:ascii="Arial" w:hAnsi="Arial" w:cs="Arial"/>
          <w:sz w:val="24"/>
          <w:szCs w:val="24"/>
        </w:rPr>
        <w:t xml:space="preserve">3D printing AND small bowel) OR (3D printing AND bowel) OR (3D printing AND small bowel tumor) OR (3D printing AND small bowel stricture) OR  (3D printing AND small bowel obstruction) OR (rapid prototyping AND small bowel) OR (rapid prototyping AND bowel) OR (rapid prototyping AND small bowel tumor) OR (rapid prototyping AND small bowel stricture) OR  (rapid prototyping AND small bowel obstruction) </w:t>
      </w:r>
    </w:p>
    <w:p w14:paraId="25CE896A" w14:textId="66D5E0D7" w:rsidR="00E27715" w:rsidRPr="00DA22C3" w:rsidRDefault="00146072" w:rsidP="005D51EA">
      <w:pPr>
        <w:ind w:left="720"/>
        <w:rPr>
          <w:rFonts w:ascii="Arial" w:hAnsi="Arial" w:cs="Arial"/>
          <w:sz w:val="24"/>
          <w:szCs w:val="24"/>
        </w:rPr>
      </w:pPr>
      <w:r w:rsidRPr="00DA22C3">
        <w:rPr>
          <w:rFonts w:ascii="Arial" w:hAnsi="Arial" w:cs="Arial"/>
          <w:b/>
          <w:sz w:val="24"/>
          <w:szCs w:val="24"/>
        </w:rPr>
        <w:t>Overall resul</w:t>
      </w:r>
      <w:r w:rsidR="004C294D" w:rsidRPr="00DA22C3">
        <w:rPr>
          <w:rFonts w:ascii="Arial" w:hAnsi="Arial" w:cs="Arial"/>
          <w:b/>
          <w:sz w:val="24"/>
          <w:szCs w:val="24"/>
        </w:rPr>
        <w:t>ts</w:t>
      </w:r>
      <w:r w:rsidR="004C294D" w:rsidRPr="00DA22C3">
        <w:rPr>
          <w:rFonts w:ascii="Arial" w:hAnsi="Arial" w:cs="Arial"/>
          <w:sz w:val="24"/>
          <w:szCs w:val="24"/>
        </w:rPr>
        <w:t>: The PubMed search yielded 17</w:t>
      </w:r>
      <w:r w:rsidR="00B90530" w:rsidRPr="00DA22C3">
        <w:rPr>
          <w:rFonts w:ascii="Arial" w:hAnsi="Arial" w:cs="Arial"/>
          <w:sz w:val="24"/>
          <w:szCs w:val="24"/>
        </w:rPr>
        <w:t xml:space="preserve"> results, none</w:t>
      </w:r>
      <w:r w:rsidRPr="00DA22C3">
        <w:rPr>
          <w:rFonts w:ascii="Arial" w:hAnsi="Arial" w:cs="Arial"/>
          <w:sz w:val="24"/>
          <w:szCs w:val="24"/>
        </w:rPr>
        <w:t xml:space="preserve"> of which were</w:t>
      </w:r>
      <w:r w:rsidR="00B90530" w:rsidRPr="00DA22C3">
        <w:rPr>
          <w:rFonts w:ascii="Arial" w:hAnsi="Arial" w:cs="Arial"/>
          <w:sz w:val="24"/>
          <w:szCs w:val="24"/>
        </w:rPr>
        <w:t xml:space="preserve"> relevant to anatomic models. </w:t>
      </w:r>
    </w:p>
    <w:p w14:paraId="7F7A71FC" w14:textId="31773068" w:rsidR="00E27715" w:rsidRPr="00DA22C3" w:rsidRDefault="00E27715" w:rsidP="00864A4B">
      <w:pPr>
        <w:ind w:left="720"/>
        <w:rPr>
          <w:rFonts w:ascii="Arial" w:eastAsiaTheme="majorEastAsia" w:hAnsi="Arial" w:cs="Arial"/>
          <w:b/>
          <w:sz w:val="24"/>
          <w:szCs w:val="24"/>
        </w:rPr>
      </w:pPr>
      <w:r w:rsidRPr="00DA22C3">
        <w:rPr>
          <w:rFonts w:ascii="Arial" w:eastAsiaTheme="majorEastAsia" w:hAnsi="Arial" w:cs="Arial"/>
          <w:b/>
          <w:sz w:val="24"/>
          <w:szCs w:val="24"/>
        </w:rPr>
        <w:t xml:space="preserve">There were no relevant search results for anatomic models used or potentially used in patient care. </w:t>
      </w:r>
    </w:p>
    <w:p w14:paraId="698C2E0F" w14:textId="77777777" w:rsidR="004C294D" w:rsidRPr="00DA22C3" w:rsidRDefault="004C294D" w:rsidP="00146072">
      <w:pPr>
        <w:ind w:left="0"/>
        <w:rPr>
          <w:rFonts w:ascii="Arial" w:hAnsi="Arial" w:cs="Arial"/>
          <w:sz w:val="24"/>
          <w:szCs w:val="24"/>
        </w:rPr>
      </w:pPr>
    </w:p>
    <w:p w14:paraId="57BC6221" w14:textId="1E7235AD" w:rsidR="003E31A8" w:rsidRPr="00DA22C3" w:rsidRDefault="003E31A8" w:rsidP="0036123B">
      <w:pPr>
        <w:pStyle w:val="ListParagraph"/>
        <w:numPr>
          <w:ilvl w:val="0"/>
          <w:numId w:val="36"/>
        </w:numPr>
        <w:rPr>
          <w:rFonts w:ascii="Arial" w:hAnsi="Arial" w:cs="Arial"/>
          <w:sz w:val="24"/>
          <w:szCs w:val="24"/>
        </w:rPr>
      </w:pPr>
      <w:r w:rsidRPr="00DA22C3">
        <w:rPr>
          <w:rFonts w:ascii="Arial" w:hAnsi="Arial" w:cs="Arial"/>
          <w:b/>
          <w:sz w:val="24"/>
          <w:szCs w:val="24"/>
        </w:rPr>
        <w:t>Colonic</w:t>
      </w:r>
      <w:r w:rsidR="00215FEB" w:rsidRPr="00DA22C3">
        <w:rPr>
          <w:rFonts w:ascii="Arial" w:hAnsi="Arial" w:cs="Arial"/>
          <w:b/>
          <w:sz w:val="24"/>
          <w:szCs w:val="24"/>
        </w:rPr>
        <w:t>, rectal, and anal</w:t>
      </w:r>
      <w:r w:rsidRPr="00DA22C3">
        <w:rPr>
          <w:rFonts w:ascii="Arial" w:hAnsi="Arial" w:cs="Arial"/>
          <w:b/>
          <w:sz w:val="24"/>
          <w:szCs w:val="24"/>
        </w:rPr>
        <w:t xml:space="preserve"> pathology: </w:t>
      </w:r>
      <w:r w:rsidR="0036123B">
        <w:rPr>
          <w:rFonts w:ascii="Arial" w:hAnsi="Arial" w:cs="Arial"/>
          <w:sz w:val="24"/>
          <w:szCs w:val="24"/>
        </w:rPr>
        <w:t xml:space="preserve"> </w:t>
      </w:r>
    </w:p>
    <w:p w14:paraId="647D25D6" w14:textId="00270F6E" w:rsidR="00215FEB" w:rsidRPr="00DA22C3" w:rsidRDefault="00215FEB" w:rsidP="00A01AD0">
      <w:pPr>
        <w:ind w:left="720"/>
        <w:rPr>
          <w:rFonts w:ascii="Arial" w:eastAsiaTheme="majorEastAsia" w:hAnsi="Arial" w:cs="Arial"/>
          <w:sz w:val="24"/>
          <w:szCs w:val="24"/>
          <w:u w:val="single"/>
        </w:rPr>
      </w:pPr>
      <w:r w:rsidRPr="00DA22C3">
        <w:rPr>
          <w:rFonts w:ascii="Arial" w:hAnsi="Arial" w:cs="Arial"/>
          <w:b/>
          <w:sz w:val="24"/>
          <w:szCs w:val="24"/>
        </w:rPr>
        <w:t xml:space="preserve">Terms:  </w:t>
      </w:r>
      <w:r w:rsidRPr="00DA22C3">
        <w:rPr>
          <w:rFonts w:ascii="Arial" w:hAnsi="Arial" w:cs="Arial"/>
          <w:sz w:val="24"/>
          <w:szCs w:val="24"/>
        </w:rPr>
        <w:t>Either</w:t>
      </w:r>
      <w:r w:rsidRPr="00DA22C3">
        <w:rPr>
          <w:rFonts w:ascii="Arial" w:hAnsi="Arial" w:cs="Arial"/>
          <w:b/>
          <w:sz w:val="24"/>
          <w:szCs w:val="24"/>
        </w:rPr>
        <w:t xml:space="preserve"> ‘</w:t>
      </w:r>
      <w:r w:rsidRPr="00DA22C3">
        <w:rPr>
          <w:rFonts w:ascii="Arial" w:hAnsi="Arial" w:cs="Arial"/>
          <w:b/>
          <w:sz w:val="24"/>
          <w:szCs w:val="24"/>
          <w:u w:val="single"/>
        </w:rPr>
        <w:t>3D printing’</w:t>
      </w:r>
      <w:r w:rsidRPr="00DA22C3">
        <w:rPr>
          <w:rFonts w:ascii="Arial" w:hAnsi="Arial" w:cs="Arial"/>
          <w:sz w:val="24"/>
          <w:szCs w:val="24"/>
        </w:rPr>
        <w:t xml:space="preserve"> or ‘</w:t>
      </w:r>
      <w:r w:rsidRPr="00DA22C3">
        <w:rPr>
          <w:rFonts w:ascii="Arial" w:hAnsi="Arial" w:cs="Arial"/>
          <w:b/>
          <w:sz w:val="24"/>
          <w:szCs w:val="24"/>
          <w:u w:val="single"/>
        </w:rPr>
        <w:t>rapid prototyping’</w:t>
      </w:r>
      <w:r w:rsidRPr="00DA22C3">
        <w:rPr>
          <w:rFonts w:ascii="Arial" w:hAnsi="Arial" w:cs="Arial"/>
          <w:sz w:val="24"/>
          <w:szCs w:val="24"/>
        </w:rPr>
        <w:t xml:space="preserve"> (without quotes) individually paired (using Boolean operator AND) with: colon, colonic, rectum,</w:t>
      </w:r>
      <w:r w:rsidR="0023767D" w:rsidRPr="00DA22C3">
        <w:rPr>
          <w:rFonts w:ascii="Arial" w:hAnsi="Arial" w:cs="Arial"/>
          <w:sz w:val="24"/>
          <w:szCs w:val="24"/>
        </w:rPr>
        <w:t xml:space="preserve"> rectal,</w:t>
      </w:r>
      <w:r w:rsidRPr="00DA22C3">
        <w:rPr>
          <w:rFonts w:ascii="Arial" w:hAnsi="Arial" w:cs="Arial"/>
          <w:sz w:val="24"/>
          <w:szCs w:val="24"/>
        </w:rPr>
        <w:t xml:space="preserve"> anus, anal, colon cancer, rectal cancer, colonic obstruction, perirectal abscess, perirectal fistula, perianal abscess, perianal fistula   </w:t>
      </w:r>
      <w:r w:rsidR="0023767D" w:rsidRPr="00DA22C3">
        <w:rPr>
          <w:rFonts w:ascii="Arial" w:hAnsi="Arial" w:cs="Arial"/>
          <w:sz w:val="24"/>
          <w:szCs w:val="24"/>
        </w:rPr>
        <w:t xml:space="preserve"> </w:t>
      </w:r>
    </w:p>
    <w:p w14:paraId="23DF6A9E" w14:textId="274A1CF8" w:rsidR="0023767D" w:rsidRPr="00DA22C3" w:rsidRDefault="005608FB" w:rsidP="005A776A">
      <w:pPr>
        <w:ind w:left="720"/>
        <w:rPr>
          <w:rFonts w:ascii="Arial" w:hAnsi="Arial" w:cs="Arial"/>
          <w:sz w:val="24"/>
          <w:szCs w:val="24"/>
        </w:rPr>
      </w:pPr>
      <w:r w:rsidRPr="00DA22C3">
        <w:rPr>
          <w:rFonts w:ascii="Arial" w:hAnsi="Arial" w:cs="Arial"/>
          <w:b/>
          <w:sz w:val="24"/>
          <w:szCs w:val="24"/>
        </w:rPr>
        <w:t>PubMed s</w:t>
      </w:r>
      <w:r w:rsidR="00215FEB" w:rsidRPr="00DA22C3">
        <w:rPr>
          <w:rFonts w:ascii="Arial" w:hAnsi="Arial" w:cs="Arial"/>
          <w:b/>
          <w:sz w:val="24"/>
          <w:szCs w:val="24"/>
        </w:rPr>
        <w:t>earch</w:t>
      </w:r>
      <w:r w:rsidR="00215FEB" w:rsidRPr="00DA22C3">
        <w:rPr>
          <w:rFonts w:ascii="Arial" w:hAnsi="Arial" w:cs="Arial"/>
          <w:sz w:val="24"/>
          <w:szCs w:val="24"/>
        </w:rPr>
        <w:t xml:space="preserve">:  </w:t>
      </w:r>
      <w:r w:rsidR="0023767D" w:rsidRPr="00DA22C3">
        <w:rPr>
          <w:rFonts w:ascii="Arial" w:hAnsi="Arial" w:cs="Arial"/>
          <w:sz w:val="24"/>
          <w:szCs w:val="24"/>
        </w:rPr>
        <w:t xml:space="preserve">(3D printing AND colon) OR (3D printing AND colonic) OR (3D printing AND rectum) OR (3D printing AND rectal) OR  (3D printing AND anus) OR (3D printing AND anal) OR (3D printing AND colon cancer) OR (3D printing AND rectal cancer) OR (3D printing AND colonic obstruction) OR (3D printing AND perirectal abscess) OR (3D printing AND perirectal fistula) OR (3D printing AND perianal abscess) OR (3D printing AND perianal fistula) OR </w:t>
      </w:r>
      <w:r w:rsidR="008871DD" w:rsidRPr="00DA22C3">
        <w:rPr>
          <w:rFonts w:ascii="Arial" w:hAnsi="Arial" w:cs="Arial"/>
          <w:sz w:val="24"/>
          <w:szCs w:val="24"/>
        </w:rPr>
        <w:t xml:space="preserve"> (3D printing AND colectomy) OR (3D printing AND hemicolectomy) </w:t>
      </w:r>
      <w:r w:rsidR="00094C25" w:rsidRPr="00DA22C3">
        <w:rPr>
          <w:rFonts w:ascii="Arial" w:hAnsi="Arial" w:cs="Arial"/>
          <w:sz w:val="24"/>
          <w:szCs w:val="24"/>
        </w:rPr>
        <w:t xml:space="preserve">OR (3D printing AND colonoscopy) </w:t>
      </w:r>
      <w:r w:rsidR="008871DD" w:rsidRPr="00DA22C3">
        <w:rPr>
          <w:rFonts w:ascii="Arial" w:hAnsi="Arial" w:cs="Arial"/>
          <w:sz w:val="24"/>
          <w:szCs w:val="24"/>
        </w:rPr>
        <w:t xml:space="preserve">OR </w:t>
      </w:r>
      <w:r w:rsidR="0023767D" w:rsidRPr="00DA22C3">
        <w:rPr>
          <w:rFonts w:ascii="Arial" w:hAnsi="Arial" w:cs="Arial"/>
          <w:sz w:val="24"/>
          <w:szCs w:val="24"/>
        </w:rPr>
        <w:t xml:space="preserve">(rapid prototyping AND colon) OR (rapid prototyping AND colonic) OR (rapid prototyping AND rectum) OR (rapid prototyping AND rectal) OR  (rapid prototyping AND anus) OR (rapid prototyping AND anal) OR (rapid prototyping AND colon cancer) OR (rapid prototyping AND rectal cancer) OR </w:t>
      </w:r>
      <w:r w:rsidR="0023767D" w:rsidRPr="00DA22C3">
        <w:rPr>
          <w:rFonts w:ascii="Arial" w:hAnsi="Arial" w:cs="Arial"/>
          <w:sz w:val="24"/>
          <w:szCs w:val="24"/>
        </w:rPr>
        <w:lastRenderedPageBreak/>
        <w:t>(rapid prototyping AND colonic obstruction) OR (rapid prototyping perirectal abscess) OR (rapid prototyping AND perirectal fistula) OR (rapid prototyping AND perianal abscess) OR (rapid prototyping AND perianal fistula)</w:t>
      </w:r>
      <w:r w:rsidR="008871DD" w:rsidRPr="00DA22C3">
        <w:rPr>
          <w:rFonts w:ascii="Arial" w:hAnsi="Arial" w:cs="Arial"/>
          <w:sz w:val="24"/>
          <w:szCs w:val="24"/>
        </w:rPr>
        <w:t xml:space="preserve"> OR (rapid prototyping AND colectomy) OR (rapid prototyping AND hemicolectomy)</w:t>
      </w:r>
      <w:r w:rsidR="00094C25" w:rsidRPr="00DA22C3">
        <w:rPr>
          <w:rFonts w:ascii="Arial" w:hAnsi="Arial" w:cs="Arial"/>
          <w:sz w:val="24"/>
          <w:szCs w:val="24"/>
        </w:rPr>
        <w:t xml:space="preserve"> OR (rapid prototyping AND colonoscopy)</w:t>
      </w:r>
    </w:p>
    <w:p w14:paraId="19A3CD87" w14:textId="61461ED9" w:rsidR="00325A4E" w:rsidRPr="00DA22C3" w:rsidRDefault="0023767D" w:rsidP="005A776A">
      <w:pPr>
        <w:ind w:left="720"/>
        <w:rPr>
          <w:rFonts w:ascii="Arial" w:hAnsi="Arial" w:cs="Arial"/>
          <w:sz w:val="24"/>
          <w:szCs w:val="24"/>
        </w:rPr>
      </w:pPr>
      <w:r w:rsidRPr="00DA22C3">
        <w:rPr>
          <w:rFonts w:ascii="Arial" w:hAnsi="Arial" w:cs="Arial"/>
          <w:b/>
          <w:sz w:val="24"/>
          <w:szCs w:val="24"/>
        </w:rPr>
        <w:t>Overall results:</w:t>
      </w:r>
      <w:r w:rsidRPr="00DA22C3">
        <w:rPr>
          <w:rFonts w:ascii="Arial" w:hAnsi="Arial" w:cs="Arial"/>
          <w:sz w:val="24"/>
          <w:szCs w:val="24"/>
        </w:rPr>
        <w:t xml:space="preserve"> The PubMed search yielded </w:t>
      </w:r>
      <w:r w:rsidR="00325A4E" w:rsidRPr="00DA22C3">
        <w:rPr>
          <w:rFonts w:ascii="Arial" w:hAnsi="Arial" w:cs="Arial"/>
          <w:sz w:val="24"/>
          <w:szCs w:val="24"/>
        </w:rPr>
        <w:t>153</w:t>
      </w:r>
      <w:r w:rsidRPr="00DA22C3">
        <w:rPr>
          <w:rFonts w:ascii="Arial" w:hAnsi="Arial" w:cs="Arial"/>
          <w:sz w:val="24"/>
          <w:szCs w:val="24"/>
        </w:rPr>
        <w:t xml:space="preserve"> results, </w:t>
      </w:r>
      <w:r w:rsidR="00864A4B" w:rsidRPr="00DA22C3">
        <w:rPr>
          <w:rFonts w:ascii="Arial" w:hAnsi="Arial" w:cs="Arial"/>
          <w:sz w:val="24"/>
          <w:szCs w:val="24"/>
        </w:rPr>
        <w:t>5</w:t>
      </w:r>
      <w:r w:rsidRPr="00DA22C3">
        <w:rPr>
          <w:rFonts w:ascii="Arial" w:hAnsi="Arial" w:cs="Arial"/>
          <w:sz w:val="24"/>
          <w:szCs w:val="24"/>
        </w:rPr>
        <w:t xml:space="preserve"> of which were relevant to anatomic models. </w:t>
      </w:r>
    </w:p>
    <w:p w14:paraId="3C107468" w14:textId="1E81F45C" w:rsidR="00325A4E" w:rsidRPr="00DA22C3" w:rsidRDefault="00115C30" w:rsidP="00115C30">
      <w:pPr>
        <w:pStyle w:val="ListParagraph"/>
        <w:rPr>
          <w:rFonts w:ascii="Arial" w:hAnsi="Arial" w:cs="Arial"/>
          <w:sz w:val="24"/>
          <w:szCs w:val="24"/>
        </w:rPr>
      </w:pPr>
      <w:r w:rsidRPr="00DA22C3">
        <w:rPr>
          <w:rFonts w:ascii="Arial" w:hAnsi="Arial" w:cs="Arial"/>
          <w:b/>
          <w:sz w:val="24"/>
          <w:szCs w:val="24"/>
        </w:rPr>
        <w:t xml:space="preserve">Table </w:t>
      </w:r>
      <w:r w:rsidR="0036123B">
        <w:rPr>
          <w:rFonts w:ascii="Arial" w:hAnsi="Arial" w:cs="Arial"/>
          <w:b/>
          <w:sz w:val="24"/>
          <w:szCs w:val="24"/>
        </w:rPr>
        <w:t>S</w:t>
      </w:r>
      <w:r w:rsidRPr="00DA22C3">
        <w:rPr>
          <w:rFonts w:ascii="Arial" w:hAnsi="Arial" w:cs="Arial"/>
          <w:b/>
          <w:sz w:val="24"/>
          <w:szCs w:val="24"/>
        </w:rPr>
        <w:t xml:space="preserve">6. </w:t>
      </w:r>
      <w:r w:rsidRPr="00DA22C3">
        <w:rPr>
          <w:rFonts w:ascii="Arial" w:hAnsi="Arial" w:cs="Arial"/>
          <w:sz w:val="24"/>
          <w:szCs w:val="24"/>
        </w:rPr>
        <w:t xml:space="preserve"> </w:t>
      </w:r>
    </w:p>
    <w:tbl>
      <w:tblPr>
        <w:tblStyle w:val="TableGrid"/>
        <w:tblW w:w="9576" w:type="dxa"/>
        <w:tblLook w:val="04A0" w:firstRow="1" w:lastRow="0" w:firstColumn="1" w:lastColumn="0" w:noHBand="0" w:noVBand="1"/>
      </w:tblPr>
      <w:tblGrid>
        <w:gridCol w:w="2217"/>
        <w:gridCol w:w="1804"/>
        <w:gridCol w:w="1804"/>
        <w:gridCol w:w="1623"/>
        <w:gridCol w:w="2128"/>
      </w:tblGrid>
      <w:tr w:rsidR="00325A4E" w:rsidRPr="00DA22C3" w14:paraId="5542E517" w14:textId="77777777" w:rsidTr="004C5B3A">
        <w:tc>
          <w:tcPr>
            <w:tcW w:w="2217" w:type="dxa"/>
          </w:tcPr>
          <w:p w14:paraId="07AD2A7F" w14:textId="77777777"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Article category</w:t>
            </w:r>
          </w:p>
        </w:tc>
        <w:tc>
          <w:tcPr>
            <w:tcW w:w="1804" w:type="dxa"/>
          </w:tcPr>
          <w:p w14:paraId="19440C14" w14:textId="77777777"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Number of article types</w:t>
            </w:r>
          </w:p>
        </w:tc>
        <w:tc>
          <w:tcPr>
            <w:tcW w:w="1804" w:type="dxa"/>
          </w:tcPr>
          <w:p w14:paraId="629008BF" w14:textId="77777777"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Number of patients</w:t>
            </w:r>
          </w:p>
        </w:tc>
        <w:tc>
          <w:tcPr>
            <w:tcW w:w="1623" w:type="dxa"/>
          </w:tcPr>
          <w:p w14:paraId="4AAC6B0B" w14:textId="77777777"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Used in clinical care</w:t>
            </w:r>
          </w:p>
        </w:tc>
        <w:tc>
          <w:tcPr>
            <w:tcW w:w="2128" w:type="dxa"/>
          </w:tcPr>
          <w:p w14:paraId="53934ECD" w14:textId="77777777"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Notes</w:t>
            </w:r>
          </w:p>
        </w:tc>
      </w:tr>
      <w:tr w:rsidR="00325A4E" w:rsidRPr="00DA22C3" w14:paraId="3C681223" w14:textId="77777777" w:rsidTr="004C5B3A">
        <w:tc>
          <w:tcPr>
            <w:tcW w:w="9576" w:type="dxa"/>
            <w:gridSpan w:val="5"/>
          </w:tcPr>
          <w:p w14:paraId="025B7C4D" w14:textId="77777777" w:rsidR="00325A4E" w:rsidRPr="00DA22C3" w:rsidRDefault="00325A4E" w:rsidP="00325A4E">
            <w:pPr>
              <w:ind w:left="0"/>
              <w:jc w:val="center"/>
              <w:rPr>
                <w:rFonts w:ascii="Arial" w:eastAsiaTheme="majorEastAsia" w:hAnsi="Arial" w:cs="Arial"/>
                <w:sz w:val="24"/>
                <w:szCs w:val="24"/>
              </w:rPr>
            </w:pPr>
          </w:p>
          <w:p w14:paraId="0ABC3A64" w14:textId="3896B376" w:rsidR="00325A4E" w:rsidRPr="00DA22C3" w:rsidRDefault="00325A4E" w:rsidP="00325A4E">
            <w:pPr>
              <w:ind w:left="0"/>
              <w:jc w:val="center"/>
              <w:rPr>
                <w:rFonts w:ascii="Arial" w:eastAsiaTheme="majorEastAsia" w:hAnsi="Arial" w:cs="Arial"/>
                <w:sz w:val="24"/>
                <w:szCs w:val="24"/>
              </w:rPr>
            </w:pPr>
            <w:r w:rsidRPr="00DA22C3">
              <w:rPr>
                <w:rFonts w:ascii="Arial" w:eastAsiaTheme="majorEastAsia" w:hAnsi="Arial" w:cs="Arial"/>
                <w:sz w:val="24"/>
                <w:szCs w:val="24"/>
              </w:rPr>
              <w:t>Colorectal cancer</w:t>
            </w:r>
          </w:p>
          <w:p w14:paraId="7218CC71" w14:textId="77777777" w:rsidR="00325A4E" w:rsidRPr="00DA22C3" w:rsidRDefault="00325A4E" w:rsidP="00325A4E">
            <w:pPr>
              <w:ind w:left="0"/>
              <w:jc w:val="center"/>
              <w:rPr>
                <w:rFonts w:ascii="Arial" w:eastAsiaTheme="majorEastAsia" w:hAnsi="Arial" w:cs="Arial"/>
                <w:sz w:val="24"/>
                <w:szCs w:val="24"/>
              </w:rPr>
            </w:pPr>
          </w:p>
        </w:tc>
      </w:tr>
      <w:tr w:rsidR="00325A4E" w:rsidRPr="00DA22C3" w14:paraId="7FD0F201" w14:textId="77777777" w:rsidTr="004C5B3A">
        <w:tc>
          <w:tcPr>
            <w:tcW w:w="2217" w:type="dxa"/>
          </w:tcPr>
          <w:p w14:paraId="7F8CA672" w14:textId="77777777"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Case series</w:t>
            </w:r>
          </w:p>
        </w:tc>
        <w:tc>
          <w:tcPr>
            <w:tcW w:w="1804" w:type="dxa"/>
          </w:tcPr>
          <w:p w14:paraId="51DA6C88" w14:textId="0E562A02" w:rsidR="00325A4E" w:rsidRPr="00DA22C3" w:rsidRDefault="006F3992" w:rsidP="00325A4E">
            <w:pPr>
              <w:ind w:left="0"/>
              <w:rPr>
                <w:rFonts w:ascii="Arial" w:eastAsiaTheme="majorEastAsia" w:hAnsi="Arial" w:cs="Arial"/>
                <w:sz w:val="24"/>
                <w:szCs w:val="24"/>
              </w:rPr>
            </w:pPr>
            <w:r w:rsidRPr="00DA22C3">
              <w:rPr>
                <w:rFonts w:ascii="Arial" w:eastAsiaTheme="majorEastAsia" w:hAnsi="Arial" w:cs="Arial"/>
                <w:sz w:val="24"/>
                <w:szCs w:val="24"/>
              </w:rPr>
              <w:t>1</w:t>
            </w:r>
          </w:p>
        </w:tc>
        <w:tc>
          <w:tcPr>
            <w:tcW w:w="1804" w:type="dxa"/>
          </w:tcPr>
          <w:p w14:paraId="438286D5" w14:textId="14A9D1B5" w:rsidR="00325A4E" w:rsidRPr="00DA22C3" w:rsidRDefault="006F3992" w:rsidP="00325A4E">
            <w:pPr>
              <w:ind w:left="0"/>
              <w:rPr>
                <w:rFonts w:ascii="Arial" w:eastAsiaTheme="majorEastAsia" w:hAnsi="Arial" w:cs="Arial"/>
                <w:sz w:val="24"/>
                <w:szCs w:val="24"/>
              </w:rPr>
            </w:pPr>
            <w:r w:rsidRPr="00DA22C3">
              <w:rPr>
                <w:rFonts w:ascii="Arial" w:eastAsiaTheme="majorEastAsia" w:hAnsi="Arial" w:cs="Arial"/>
                <w:sz w:val="24"/>
                <w:szCs w:val="24"/>
              </w:rPr>
              <w:t>22</w:t>
            </w:r>
          </w:p>
        </w:tc>
        <w:tc>
          <w:tcPr>
            <w:tcW w:w="1623" w:type="dxa"/>
          </w:tcPr>
          <w:p w14:paraId="017B62AA" w14:textId="6BA67067" w:rsidR="00325A4E" w:rsidRPr="00DA22C3" w:rsidRDefault="006F3992" w:rsidP="00325A4E">
            <w:pPr>
              <w:ind w:left="0"/>
              <w:rPr>
                <w:rFonts w:ascii="Arial" w:eastAsiaTheme="majorEastAsia" w:hAnsi="Arial" w:cs="Arial"/>
                <w:sz w:val="24"/>
                <w:szCs w:val="24"/>
              </w:rPr>
            </w:pPr>
            <w:r w:rsidRPr="00DA22C3">
              <w:rPr>
                <w:rFonts w:ascii="Arial" w:eastAsiaTheme="majorEastAsia" w:hAnsi="Arial" w:cs="Arial"/>
                <w:sz w:val="24"/>
                <w:szCs w:val="24"/>
              </w:rPr>
              <w:t>No</w:t>
            </w:r>
          </w:p>
        </w:tc>
        <w:tc>
          <w:tcPr>
            <w:tcW w:w="2128" w:type="dxa"/>
          </w:tcPr>
          <w:p w14:paraId="7584B998" w14:textId="77777777"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 xml:space="preserve"> </w:t>
            </w:r>
          </w:p>
        </w:tc>
      </w:tr>
      <w:tr w:rsidR="00325A4E" w:rsidRPr="00DA22C3" w14:paraId="5740B84C" w14:textId="77777777" w:rsidTr="004C5B3A">
        <w:tc>
          <w:tcPr>
            <w:tcW w:w="2217" w:type="dxa"/>
          </w:tcPr>
          <w:p w14:paraId="67592CA5" w14:textId="77777777"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Case report</w:t>
            </w:r>
          </w:p>
        </w:tc>
        <w:tc>
          <w:tcPr>
            <w:tcW w:w="1804" w:type="dxa"/>
          </w:tcPr>
          <w:p w14:paraId="6312A4C2" w14:textId="2045EB7C" w:rsidR="00325A4E" w:rsidRPr="00DA22C3" w:rsidRDefault="006F3992" w:rsidP="00325A4E">
            <w:pPr>
              <w:ind w:left="0"/>
              <w:rPr>
                <w:rFonts w:ascii="Arial" w:eastAsiaTheme="majorEastAsia" w:hAnsi="Arial" w:cs="Arial"/>
                <w:sz w:val="24"/>
                <w:szCs w:val="24"/>
              </w:rPr>
            </w:pPr>
            <w:r w:rsidRPr="00DA22C3">
              <w:rPr>
                <w:rFonts w:ascii="Arial" w:eastAsiaTheme="majorEastAsia" w:hAnsi="Arial" w:cs="Arial"/>
                <w:sz w:val="24"/>
                <w:szCs w:val="24"/>
              </w:rPr>
              <w:t>2</w:t>
            </w:r>
          </w:p>
        </w:tc>
        <w:tc>
          <w:tcPr>
            <w:tcW w:w="1804" w:type="dxa"/>
          </w:tcPr>
          <w:p w14:paraId="5D47991E" w14:textId="65280AA0" w:rsidR="00325A4E" w:rsidRPr="00DA22C3" w:rsidRDefault="006F3992" w:rsidP="00325A4E">
            <w:pPr>
              <w:ind w:left="0"/>
              <w:rPr>
                <w:rFonts w:ascii="Arial" w:eastAsiaTheme="majorEastAsia" w:hAnsi="Arial" w:cs="Arial"/>
                <w:sz w:val="24"/>
                <w:szCs w:val="24"/>
              </w:rPr>
            </w:pPr>
            <w:r w:rsidRPr="00DA22C3">
              <w:rPr>
                <w:rFonts w:ascii="Arial" w:eastAsiaTheme="majorEastAsia" w:hAnsi="Arial" w:cs="Arial"/>
                <w:sz w:val="24"/>
                <w:szCs w:val="24"/>
              </w:rPr>
              <w:t>2</w:t>
            </w:r>
          </w:p>
        </w:tc>
        <w:tc>
          <w:tcPr>
            <w:tcW w:w="1623" w:type="dxa"/>
          </w:tcPr>
          <w:p w14:paraId="1EC9EA4B" w14:textId="4C2C8566"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Yes</w:t>
            </w:r>
            <w:r w:rsidR="006F3992" w:rsidRPr="00DA22C3">
              <w:rPr>
                <w:rFonts w:ascii="Arial" w:eastAsiaTheme="majorEastAsia" w:hAnsi="Arial" w:cs="Arial"/>
                <w:sz w:val="24"/>
                <w:szCs w:val="24"/>
              </w:rPr>
              <w:t>=1, No=1</w:t>
            </w:r>
          </w:p>
        </w:tc>
        <w:tc>
          <w:tcPr>
            <w:tcW w:w="2128" w:type="dxa"/>
          </w:tcPr>
          <w:p w14:paraId="432E0348" w14:textId="77777777" w:rsidR="00325A4E" w:rsidRPr="00DA22C3" w:rsidRDefault="00325A4E" w:rsidP="00325A4E">
            <w:pPr>
              <w:ind w:left="0"/>
              <w:rPr>
                <w:rFonts w:ascii="Arial" w:eastAsiaTheme="majorEastAsia" w:hAnsi="Arial" w:cs="Arial"/>
                <w:sz w:val="24"/>
                <w:szCs w:val="24"/>
              </w:rPr>
            </w:pPr>
          </w:p>
        </w:tc>
      </w:tr>
      <w:tr w:rsidR="00325A4E" w:rsidRPr="00DA22C3" w14:paraId="54A47596" w14:textId="77777777" w:rsidTr="004C5B3A">
        <w:tc>
          <w:tcPr>
            <w:tcW w:w="2217" w:type="dxa"/>
          </w:tcPr>
          <w:p w14:paraId="68EB1EF6" w14:textId="0AC6BC4A" w:rsidR="00325A4E" w:rsidRPr="00DA22C3" w:rsidRDefault="006F3992" w:rsidP="00325A4E">
            <w:pPr>
              <w:ind w:left="0"/>
              <w:rPr>
                <w:rFonts w:ascii="Arial" w:eastAsiaTheme="majorEastAsia" w:hAnsi="Arial" w:cs="Arial"/>
                <w:sz w:val="24"/>
                <w:szCs w:val="24"/>
              </w:rPr>
            </w:pPr>
            <w:r w:rsidRPr="00DA22C3">
              <w:rPr>
                <w:rFonts w:ascii="Arial" w:eastAsiaTheme="majorEastAsia" w:hAnsi="Arial" w:cs="Arial"/>
                <w:sz w:val="24"/>
                <w:szCs w:val="24"/>
              </w:rPr>
              <w:t>Other</w:t>
            </w:r>
          </w:p>
        </w:tc>
        <w:tc>
          <w:tcPr>
            <w:tcW w:w="1804" w:type="dxa"/>
          </w:tcPr>
          <w:p w14:paraId="1F0FBE07" w14:textId="77777777"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1</w:t>
            </w:r>
          </w:p>
        </w:tc>
        <w:tc>
          <w:tcPr>
            <w:tcW w:w="1804" w:type="dxa"/>
          </w:tcPr>
          <w:p w14:paraId="39F9D348" w14:textId="6BE44C5C" w:rsidR="00325A4E" w:rsidRPr="00DA22C3" w:rsidRDefault="006F3992" w:rsidP="00325A4E">
            <w:pPr>
              <w:ind w:left="0"/>
              <w:rPr>
                <w:rFonts w:ascii="Arial" w:eastAsiaTheme="majorEastAsia" w:hAnsi="Arial" w:cs="Arial"/>
                <w:sz w:val="24"/>
                <w:szCs w:val="24"/>
              </w:rPr>
            </w:pPr>
            <w:r w:rsidRPr="00DA22C3">
              <w:rPr>
                <w:rFonts w:ascii="Arial" w:eastAsiaTheme="majorEastAsia" w:hAnsi="Arial" w:cs="Arial"/>
                <w:sz w:val="24"/>
                <w:szCs w:val="24"/>
              </w:rPr>
              <w:t>4</w:t>
            </w:r>
          </w:p>
        </w:tc>
        <w:tc>
          <w:tcPr>
            <w:tcW w:w="1623" w:type="dxa"/>
          </w:tcPr>
          <w:p w14:paraId="402B4899" w14:textId="6408DD2F" w:rsidR="00325A4E" w:rsidRPr="00DA22C3" w:rsidRDefault="006F3992" w:rsidP="00325A4E">
            <w:pPr>
              <w:ind w:left="0"/>
              <w:rPr>
                <w:rFonts w:ascii="Arial" w:eastAsiaTheme="majorEastAsia" w:hAnsi="Arial" w:cs="Arial"/>
                <w:sz w:val="24"/>
                <w:szCs w:val="24"/>
              </w:rPr>
            </w:pPr>
            <w:r w:rsidRPr="00DA22C3">
              <w:rPr>
                <w:rFonts w:ascii="Arial" w:eastAsiaTheme="majorEastAsia" w:hAnsi="Arial" w:cs="Arial"/>
                <w:sz w:val="24"/>
                <w:szCs w:val="24"/>
              </w:rPr>
              <w:t>Indirectly</w:t>
            </w:r>
          </w:p>
        </w:tc>
        <w:tc>
          <w:tcPr>
            <w:tcW w:w="2128" w:type="dxa"/>
          </w:tcPr>
          <w:p w14:paraId="578CEE72" w14:textId="431A39D4" w:rsidR="00325A4E" w:rsidRPr="00DA22C3" w:rsidRDefault="006F3992" w:rsidP="00325A4E">
            <w:pPr>
              <w:ind w:left="0"/>
              <w:rPr>
                <w:rFonts w:ascii="Arial" w:eastAsiaTheme="majorEastAsia" w:hAnsi="Arial" w:cs="Arial"/>
                <w:sz w:val="24"/>
                <w:szCs w:val="24"/>
              </w:rPr>
            </w:pPr>
            <w:r w:rsidRPr="00DA22C3">
              <w:rPr>
                <w:rFonts w:ascii="Arial" w:eastAsiaTheme="majorEastAsia" w:hAnsi="Arial" w:cs="Arial"/>
                <w:sz w:val="24"/>
                <w:szCs w:val="24"/>
              </w:rPr>
              <w:t>Ostomy stoma models used to instruct patients on stoma care</w:t>
            </w:r>
          </w:p>
        </w:tc>
      </w:tr>
      <w:tr w:rsidR="00325A4E" w:rsidRPr="00DA22C3" w14:paraId="1AD160C8" w14:textId="77777777" w:rsidTr="004C5B3A">
        <w:tc>
          <w:tcPr>
            <w:tcW w:w="9576" w:type="dxa"/>
            <w:gridSpan w:val="5"/>
          </w:tcPr>
          <w:p w14:paraId="75D2C168" w14:textId="77777777" w:rsidR="006F3992" w:rsidRPr="00DA22C3" w:rsidRDefault="006F3992" w:rsidP="00325A4E">
            <w:pPr>
              <w:ind w:left="0"/>
              <w:jc w:val="center"/>
              <w:rPr>
                <w:rFonts w:ascii="Arial" w:eastAsiaTheme="majorEastAsia" w:hAnsi="Arial" w:cs="Arial"/>
                <w:sz w:val="24"/>
                <w:szCs w:val="24"/>
              </w:rPr>
            </w:pPr>
          </w:p>
          <w:p w14:paraId="3094DA1A" w14:textId="432ABC66" w:rsidR="00325A4E" w:rsidRPr="00DA22C3" w:rsidRDefault="006F3992" w:rsidP="00325A4E">
            <w:pPr>
              <w:ind w:left="0"/>
              <w:jc w:val="center"/>
              <w:rPr>
                <w:rFonts w:ascii="Arial" w:eastAsiaTheme="majorEastAsia" w:hAnsi="Arial" w:cs="Arial"/>
                <w:sz w:val="24"/>
                <w:szCs w:val="24"/>
              </w:rPr>
            </w:pPr>
            <w:r w:rsidRPr="00DA22C3">
              <w:rPr>
                <w:rFonts w:ascii="Arial" w:eastAsiaTheme="majorEastAsia" w:hAnsi="Arial" w:cs="Arial"/>
                <w:sz w:val="24"/>
                <w:szCs w:val="24"/>
              </w:rPr>
              <w:t>Perianal/perirectal fistula</w:t>
            </w:r>
          </w:p>
          <w:p w14:paraId="597FE718" w14:textId="77777777" w:rsidR="00325A4E" w:rsidRPr="00DA22C3" w:rsidRDefault="00325A4E" w:rsidP="00325A4E">
            <w:pPr>
              <w:ind w:left="0"/>
              <w:jc w:val="center"/>
              <w:rPr>
                <w:rFonts w:ascii="Arial" w:eastAsiaTheme="majorEastAsia" w:hAnsi="Arial" w:cs="Arial"/>
                <w:sz w:val="24"/>
                <w:szCs w:val="24"/>
              </w:rPr>
            </w:pPr>
          </w:p>
        </w:tc>
      </w:tr>
      <w:tr w:rsidR="00325A4E" w:rsidRPr="00DA22C3" w14:paraId="2210A1DB" w14:textId="77777777" w:rsidTr="004C5B3A">
        <w:tc>
          <w:tcPr>
            <w:tcW w:w="2217" w:type="dxa"/>
          </w:tcPr>
          <w:p w14:paraId="6D7AA30F" w14:textId="2CE46EDA" w:rsidR="00325A4E" w:rsidRPr="00DA22C3" w:rsidRDefault="006F3992" w:rsidP="00325A4E">
            <w:pPr>
              <w:ind w:left="0"/>
              <w:rPr>
                <w:rFonts w:ascii="Arial" w:eastAsiaTheme="majorEastAsia" w:hAnsi="Arial" w:cs="Arial"/>
                <w:sz w:val="24"/>
                <w:szCs w:val="24"/>
              </w:rPr>
            </w:pPr>
            <w:r w:rsidRPr="00DA22C3">
              <w:rPr>
                <w:rFonts w:ascii="Arial" w:eastAsiaTheme="majorEastAsia" w:hAnsi="Arial" w:cs="Arial"/>
                <w:sz w:val="24"/>
                <w:szCs w:val="24"/>
              </w:rPr>
              <w:t>Case series</w:t>
            </w:r>
          </w:p>
        </w:tc>
        <w:tc>
          <w:tcPr>
            <w:tcW w:w="1804" w:type="dxa"/>
          </w:tcPr>
          <w:p w14:paraId="14CE5E74" w14:textId="77777777"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1</w:t>
            </w:r>
          </w:p>
        </w:tc>
        <w:tc>
          <w:tcPr>
            <w:tcW w:w="1804" w:type="dxa"/>
          </w:tcPr>
          <w:p w14:paraId="4C0A401D" w14:textId="2E960B9B" w:rsidR="00325A4E" w:rsidRPr="00DA22C3" w:rsidRDefault="006F3992" w:rsidP="00325A4E">
            <w:pPr>
              <w:ind w:left="0"/>
              <w:rPr>
                <w:rFonts w:ascii="Arial" w:eastAsiaTheme="majorEastAsia" w:hAnsi="Arial" w:cs="Arial"/>
                <w:sz w:val="24"/>
                <w:szCs w:val="24"/>
              </w:rPr>
            </w:pPr>
            <w:r w:rsidRPr="00DA22C3">
              <w:rPr>
                <w:rFonts w:ascii="Arial" w:eastAsiaTheme="majorEastAsia" w:hAnsi="Arial" w:cs="Arial"/>
                <w:sz w:val="24"/>
                <w:szCs w:val="24"/>
              </w:rPr>
              <w:t>3</w:t>
            </w:r>
          </w:p>
        </w:tc>
        <w:tc>
          <w:tcPr>
            <w:tcW w:w="1623" w:type="dxa"/>
          </w:tcPr>
          <w:p w14:paraId="404A6650" w14:textId="77777777" w:rsidR="00325A4E" w:rsidRPr="00DA22C3" w:rsidRDefault="00325A4E" w:rsidP="00325A4E">
            <w:pPr>
              <w:ind w:left="0"/>
              <w:rPr>
                <w:rFonts w:ascii="Arial" w:eastAsiaTheme="majorEastAsia" w:hAnsi="Arial" w:cs="Arial"/>
                <w:sz w:val="24"/>
                <w:szCs w:val="24"/>
              </w:rPr>
            </w:pPr>
            <w:r w:rsidRPr="00DA22C3">
              <w:rPr>
                <w:rFonts w:ascii="Arial" w:eastAsiaTheme="majorEastAsia" w:hAnsi="Arial" w:cs="Arial"/>
                <w:sz w:val="24"/>
                <w:szCs w:val="24"/>
              </w:rPr>
              <w:t>No</w:t>
            </w:r>
          </w:p>
        </w:tc>
        <w:tc>
          <w:tcPr>
            <w:tcW w:w="2128" w:type="dxa"/>
          </w:tcPr>
          <w:p w14:paraId="0143D35F" w14:textId="77777777" w:rsidR="00325A4E" w:rsidRPr="00DA22C3" w:rsidRDefault="00325A4E" w:rsidP="00325A4E">
            <w:pPr>
              <w:ind w:left="0"/>
              <w:rPr>
                <w:rFonts w:ascii="Arial" w:eastAsiaTheme="majorEastAsia" w:hAnsi="Arial" w:cs="Arial"/>
                <w:sz w:val="24"/>
                <w:szCs w:val="24"/>
              </w:rPr>
            </w:pPr>
          </w:p>
        </w:tc>
      </w:tr>
      <w:tr w:rsidR="00325A4E" w:rsidRPr="00DA22C3" w14:paraId="131348E8" w14:textId="77777777" w:rsidTr="004C5B3A">
        <w:tc>
          <w:tcPr>
            <w:tcW w:w="9576" w:type="dxa"/>
            <w:gridSpan w:val="5"/>
          </w:tcPr>
          <w:p w14:paraId="731E06D4" w14:textId="77777777" w:rsidR="00325A4E" w:rsidRPr="00DA22C3" w:rsidRDefault="00325A4E" w:rsidP="00325A4E">
            <w:pPr>
              <w:ind w:left="0"/>
              <w:jc w:val="center"/>
              <w:rPr>
                <w:rFonts w:ascii="Arial" w:eastAsiaTheme="majorEastAsia" w:hAnsi="Arial" w:cs="Arial"/>
                <w:sz w:val="24"/>
                <w:szCs w:val="24"/>
              </w:rPr>
            </w:pPr>
          </w:p>
          <w:p w14:paraId="52E7D1BE" w14:textId="477BF528" w:rsidR="00325A4E" w:rsidRPr="00DA22C3" w:rsidRDefault="006F3992" w:rsidP="00325A4E">
            <w:pPr>
              <w:ind w:left="0"/>
              <w:jc w:val="center"/>
              <w:rPr>
                <w:rFonts w:ascii="Arial" w:eastAsiaTheme="majorEastAsia" w:hAnsi="Arial" w:cs="Arial"/>
                <w:sz w:val="24"/>
                <w:szCs w:val="24"/>
              </w:rPr>
            </w:pPr>
            <w:r w:rsidRPr="00DA22C3">
              <w:rPr>
                <w:rFonts w:ascii="Arial" w:eastAsiaTheme="majorEastAsia" w:hAnsi="Arial" w:cs="Arial"/>
                <w:sz w:val="24"/>
                <w:szCs w:val="24"/>
              </w:rPr>
              <w:t>Perianal/perirectal abscess</w:t>
            </w:r>
          </w:p>
          <w:p w14:paraId="24EF8021" w14:textId="66AB40F5" w:rsidR="006F3992" w:rsidRPr="00DA22C3" w:rsidRDefault="006F3992" w:rsidP="00325A4E">
            <w:pPr>
              <w:ind w:left="0"/>
              <w:jc w:val="center"/>
              <w:rPr>
                <w:rFonts w:ascii="Arial" w:eastAsiaTheme="majorEastAsia" w:hAnsi="Arial" w:cs="Arial"/>
                <w:sz w:val="24"/>
                <w:szCs w:val="24"/>
              </w:rPr>
            </w:pPr>
          </w:p>
        </w:tc>
      </w:tr>
      <w:tr w:rsidR="00325A4E" w:rsidRPr="00DA22C3" w14:paraId="79687897" w14:textId="77777777" w:rsidTr="004C5B3A">
        <w:tc>
          <w:tcPr>
            <w:tcW w:w="9576" w:type="dxa"/>
            <w:gridSpan w:val="5"/>
          </w:tcPr>
          <w:p w14:paraId="77E71665" w14:textId="77777777" w:rsidR="00864A4B" w:rsidRPr="00DA22C3" w:rsidRDefault="00864A4B" w:rsidP="00325A4E">
            <w:pPr>
              <w:ind w:left="0"/>
              <w:jc w:val="center"/>
              <w:rPr>
                <w:rFonts w:ascii="Arial" w:eastAsiaTheme="majorEastAsia" w:hAnsi="Arial" w:cs="Arial"/>
                <w:sz w:val="24"/>
                <w:szCs w:val="24"/>
              </w:rPr>
            </w:pPr>
          </w:p>
          <w:p w14:paraId="77905A5A" w14:textId="77777777" w:rsidR="00325A4E" w:rsidRPr="00DA22C3" w:rsidRDefault="00325A4E" w:rsidP="00325A4E">
            <w:pPr>
              <w:ind w:left="0"/>
              <w:jc w:val="center"/>
              <w:rPr>
                <w:rFonts w:ascii="Arial" w:eastAsiaTheme="majorEastAsia" w:hAnsi="Arial" w:cs="Arial"/>
                <w:sz w:val="24"/>
                <w:szCs w:val="24"/>
              </w:rPr>
            </w:pPr>
            <w:r w:rsidRPr="00DA22C3">
              <w:rPr>
                <w:rFonts w:ascii="Arial" w:eastAsiaTheme="majorEastAsia" w:hAnsi="Arial" w:cs="Arial"/>
                <w:sz w:val="24"/>
                <w:szCs w:val="24"/>
              </w:rPr>
              <w:t>No relevant articles from search query.</w:t>
            </w:r>
          </w:p>
          <w:p w14:paraId="65E0BABB" w14:textId="77777777" w:rsidR="00864A4B" w:rsidRPr="00DA22C3" w:rsidRDefault="00864A4B" w:rsidP="00325A4E">
            <w:pPr>
              <w:ind w:left="0"/>
              <w:jc w:val="center"/>
              <w:rPr>
                <w:rFonts w:ascii="Arial" w:eastAsiaTheme="majorEastAsia" w:hAnsi="Arial" w:cs="Arial"/>
                <w:sz w:val="24"/>
                <w:szCs w:val="24"/>
              </w:rPr>
            </w:pPr>
          </w:p>
        </w:tc>
      </w:tr>
    </w:tbl>
    <w:p w14:paraId="36C80E73" w14:textId="7A881DF9" w:rsidR="00115C30" w:rsidRPr="00DA22C3" w:rsidRDefault="00115C30" w:rsidP="00115C30">
      <w:pPr>
        <w:pStyle w:val="ListParagraph"/>
        <w:rPr>
          <w:rFonts w:ascii="Arial" w:hAnsi="Arial" w:cs="Arial"/>
          <w:sz w:val="24"/>
          <w:szCs w:val="24"/>
        </w:rPr>
      </w:pPr>
      <w:r w:rsidRPr="00DA22C3">
        <w:rPr>
          <w:rFonts w:ascii="Arial" w:hAnsi="Arial" w:cs="Arial"/>
          <w:b/>
          <w:sz w:val="24"/>
          <w:szCs w:val="24"/>
        </w:rPr>
        <w:t xml:space="preserve">Table </w:t>
      </w:r>
      <w:r w:rsidR="0036123B">
        <w:rPr>
          <w:rFonts w:ascii="Arial" w:hAnsi="Arial" w:cs="Arial"/>
          <w:b/>
          <w:sz w:val="24"/>
          <w:szCs w:val="24"/>
        </w:rPr>
        <w:t>S</w:t>
      </w:r>
      <w:r w:rsidRPr="00DA22C3">
        <w:rPr>
          <w:rFonts w:ascii="Arial" w:hAnsi="Arial" w:cs="Arial"/>
          <w:b/>
          <w:sz w:val="24"/>
          <w:szCs w:val="24"/>
        </w:rPr>
        <w:t xml:space="preserve">6. </w:t>
      </w:r>
      <w:r w:rsidRPr="00DA22C3">
        <w:rPr>
          <w:rFonts w:ascii="Arial" w:hAnsi="Arial" w:cs="Arial"/>
          <w:sz w:val="24"/>
          <w:szCs w:val="24"/>
        </w:rPr>
        <w:t>Articles for colon and anorectal pathology</w:t>
      </w:r>
    </w:p>
    <w:p w14:paraId="31A91AE7" w14:textId="77777777" w:rsidR="006F3992" w:rsidRPr="00DA22C3" w:rsidRDefault="006F3992" w:rsidP="0023767D">
      <w:pPr>
        <w:ind w:left="0"/>
        <w:rPr>
          <w:rFonts w:ascii="Arial" w:hAnsi="Arial" w:cs="Arial"/>
          <w:sz w:val="24"/>
          <w:szCs w:val="24"/>
        </w:rPr>
      </w:pPr>
    </w:p>
    <w:p w14:paraId="1C60953C" w14:textId="5E18C6D2" w:rsidR="005E3EB9" w:rsidRPr="00DA22C3" w:rsidRDefault="005E3EB9" w:rsidP="009169A6">
      <w:pPr>
        <w:pStyle w:val="ListParagraph"/>
        <w:rPr>
          <w:rFonts w:ascii="Arial" w:hAnsi="Arial" w:cs="Arial"/>
          <w:b/>
          <w:sz w:val="24"/>
          <w:szCs w:val="24"/>
        </w:rPr>
      </w:pPr>
      <w:r w:rsidRPr="00DA22C3">
        <w:rPr>
          <w:rFonts w:ascii="Arial" w:hAnsi="Arial" w:cs="Arial"/>
          <w:b/>
          <w:sz w:val="24"/>
          <w:szCs w:val="24"/>
        </w:rPr>
        <w:t>List of included relevant colon and anorectal references</w:t>
      </w:r>
      <w:r w:rsidR="00864A4B" w:rsidRPr="00DA22C3">
        <w:rPr>
          <w:rFonts w:ascii="Arial" w:hAnsi="Arial" w:cs="Arial"/>
          <w:b/>
          <w:sz w:val="24"/>
          <w:szCs w:val="24"/>
        </w:rPr>
        <w:t xml:space="preserve"> (n=5)</w:t>
      </w:r>
      <w:r w:rsidRPr="00DA22C3">
        <w:rPr>
          <w:rFonts w:ascii="Arial" w:hAnsi="Arial" w:cs="Arial"/>
          <w:b/>
          <w:sz w:val="24"/>
          <w:szCs w:val="24"/>
        </w:rPr>
        <w:t xml:space="preserve">: </w:t>
      </w:r>
    </w:p>
    <w:p w14:paraId="03B0CCAE" w14:textId="1C3B854A" w:rsidR="006F3992" w:rsidRPr="00DA22C3" w:rsidRDefault="006F3992" w:rsidP="0024443A">
      <w:pPr>
        <w:pStyle w:val="ListParagraph"/>
        <w:numPr>
          <w:ilvl w:val="0"/>
          <w:numId w:val="31"/>
        </w:numPr>
        <w:rPr>
          <w:rFonts w:ascii="Arial" w:hAnsi="Arial" w:cs="Arial"/>
          <w:sz w:val="24"/>
          <w:szCs w:val="24"/>
        </w:rPr>
      </w:pPr>
      <w:proofErr w:type="spellStart"/>
      <w:r w:rsidRPr="00DA22C3">
        <w:rPr>
          <w:rFonts w:ascii="Arial" w:hAnsi="Arial" w:cs="Arial"/>
          <w:sz w:val="24"/>
          <w:szCs w:val="24"/>
        </w:rPr>
        <w:t>Sahnan</w:t>
      </w:r>
      <w:proofErr w:type="spellEnd"/>
      <w:r w:rsidRPr="00DA22C3">
        <w:rPr>
          <w:rFonts w:ascii="Arial" w:hAnsi="Arial" w:cs="Arial"/>
          <w:sz w:val="24"/>
          <w:szCs w:val="24"/>
        </w:rPr>
        <w:t xml:space="preserve"> K, </w:t>
      </w:r>
      <w:proofErr w:type="spellStart"/>
      <w:r w:rsidRPr="00DA22C3">
        <w:rPr>
          <w:rFonts w:ascii="Arial" w:hAnsi="Arial" w:cs="Arial"/>
          <w:sz w:val="24"/>
          <w:szCs w:val="24"/>
        </w:rPr>
        <w:t>Adegbola</w:t>
      </w:r>
      <w:proofErr w:type="spellEnd"/>
      <w:r w:rsidRPr="00DA22C3">
        <w:rPr>
          <w:rFonts w:ascii="Arial" w:hAnsi="Arial" w:cs="Arial"/>
          <w:sz w:val="24"/>
          <w:szCs w:val="24"/>
        </w:rPr>
        <w:t xml:space="preserve"> SO, Tozer PJ, et al. Innovation in the imaging perianal fistula: a step towards </w:t>
      </w:r>
      <w:proofErr w:type="spellStart"/>
      <w:r w:rsidRPr="00DA22C3">
        <w:rPr>
          <w:rFonts w:ascii="Arial" w:hAnsi="Arial" w:cs="Arial"/>
          <w:sz w:val="24"/>
          <w:szCs w:val="24"/>
        </w:rPr>
        <w:t>personalised</w:t>
      </w:r>
      <w:proofErr w:type="spellEnd"/>
      <w:r w:rsidRPr="00DA22C3">
        <w:rPr>
          <w:rFonts w:ascii="Arial" w:hAnsi="Arial" w:cs="Arial"/>
          <w:sz w:val="24"/>
          <w:szCs w:val="24"/>
        </w:rPr>
        <w:t xml:space="preserve"> medicine. </w:t>
      </w:r>
      <w:proofErr w:type="spellStart"/>
      <w:r w:rsidRPr="00DA22C3">
        <w:rPr>
          <w:rFonts w:ascii="Arial" w:hAnsi="Arial" w:cs="Arial"/>
          <w:sz w:val="24"/>
          <w:szCs w:val="24"/>
        </w:rPr>
        <w:t>Therap</w:t>
      </w:r>
      <w:proofErr w:type="spellEnd"/>
      <w:r w:rsidRPr="00DA22C3">
        <w:rPr>
          <w:rFonts w:ascii="Arial" w:hAnsi="Arial" w:cs="Arial"/>
          <w:sz w:val="24"/>
          <w:szCs w:val="24"/>
        </w:rPr>
        <w:t xml:space="preserve"> Adv Gastroenterol. </w:t>
      </w:r>
      <w:proofErr w:type="gramStart"/>
      <w:r w:rsidRPr="00DA22C3">
        <w:rPr>
          <w:rFonts w:ascii="Arial" w:hAnsi="Arial" w:cs="Arial"/>
          <w:sz w:val="24"/>
          <w:szCs w:val="24"/>
        </w:rPr>
        <w:t>2018;11:1756284818775060</w:t>
      </w:r>
      <w:proofErr w:type="gramEnd"/>
      <w:r w:rsidRPr="00DA22C3">
        <w:rPr>
          <w:rFonts w:ascii="Arial" w:hAnsi="Arial" w:cs="Arial"/>
          <w:sz w:val="24"/>
          <w:szCs w:val="24"/>
        </w:rPr>
        <w:t>.</w:t>
      </w:r>
    </w:p>
    <w:p w14:paraId="30A8E310" w14:textId="7B58E44E" w:rsidR="006F3992" w:rsidRPr="00DA22C3" w:rsidRDefault="006F3992" w:rsidP="0024443A">
      <w:pPr>
        <w:pStyle w:val="ListParagraph"/>
        <w:numPr>
          <w:ilvl w:val="0"/>
          <w:numId w:val="31"/>
        </w:numPr>
        <w:rPr>
          <w:rFonts w:ascii="Arial" w:hAnsi="Arial" w:cs="Arial"/>
          <w:sz w:val="24"/>
          <w:szCs w:val="24"/>
        </w:rPr>
      </w:pPr>
      <w:r w:rsidRPr="00DA22C3">
        <w:rPr>
          <w:rFonts w:ascii="Arial" w:hAnsi="Arial" w:cs="Arial"/>
          <w:sz w:val="24"/>
          <w:szCs w:val="24"/>
        </w:rPr>
        <w:t>Garcia-</w:t>
      </w:r>
      <w:proofErr w:type="spellStart"/>
      <w:r w:rsidRPr="00DA22C3">
        <w:rPr>
          <w:rFonts w:ascii="Arial" w:hAnsi="Arial" w:cs="Arial"/>
          <w:sz w:val="24"/>
          <w:szCs w:val="24"/>
        </w:rPr>
        <w:t>Granero</w:t>
      </w:r>
      <w:proofErr w:type="spellEnd"/>
      <w:r w:rsidRPr="00DA22C3">
        <w:rPr>
          <w:rFonts w:ascii="Arial" w:hAnsi="Arial" w:cs="Arial"/>
          <w:sz w:val="24"/>
          <w:szCs w:val="24"/>
        </w:rPr>
        <w:t xml:space="preserve"> A, Sánchez-</w:t>
      </w:r>
      <w:proofErr w:type="spellStart"/>
      <w:r w:rsidRPr="00DA22C3">
        <w:rPr>
          <w:rFonts w:ascii="Arial" w:hAnsi="Arial" w:cs="Arial"/>
          <w:sz w:val="24"/>
          <w:szCs w:val="24"/>
        </w:rPr>
        <w:t>Guillén</w:t>
      </w:r>
      <w:proofErr w:type="spellEnd"/>
      <w:r w:rsidRPr="00DA22C3">
        <w:rPr>
          <w:rFonts w:ascii="Arial" w:hAnsi="Arial" w:cs="Arial"/>
          <w:sz w:val="24"/>
          <w:szCs w:val="24"/>
        </w:rPr>
        <w:t xml:space="preserve"> L, Fletcher-</w:t>
      </w:r>
      <w:proofErr w:type="spellStart"/>
      <w:r w:rsidRPr="00DA22C3">
        <w:rPr>
          <w:rFonts w:ascii="Arial" w:hAnsi="Arial" w:cs="Arial"/>
          <w:sz w:val="24"/>
          <w:szCs w:val="24"/>
        </w:rPr>
        <w:t>Sanfeliu</w:t>
      </w:r>
      <w:proofErr w:type="spellEnd"/>
      <w:r w:rsidRPr="00DA22C3">
        <w:rPr>
          <w:rFonts w:ascii="Arial" w:hAnsi="Arial" w:cs="Arial"/>
          <w:sz w:val="24"/>
          <w:szCs w:val="24"/>
        </w:rPr>
        <w:t xml:space="preserve"> D, et al. Application of three-dimensional printing in laparoscopic dissection to facilitate D3-lymphadenectomy for right colon cancer. Tech </w:t>
      </w:r>
      <w:proofErr w:type="spellStart"/>
      <w:r w:rsidRPr="00DA22C3">
        <w:rPr>
          <w:rFonts w:ascii="Arial" w:hAnsi="Arial" w:cs="Arial"/>
          <w:sz w:val="24"/>
          <w:szCs w:val="24"/>
        </w:rPr>
        <w:t>Coloproctol</w:t>
      </w:r>
      <w:proofErr w:type="spellEnd"/>
      <w:r w:rsidRPr="00DA22C3">
        <w:rPr>
          <w:rFonts w:ascii="Arial" w:hAnsi="Arial" w:cs="Arial"/>
          <w:sz w:val="24"/>
          <w:szCs w:val="24"/>
        </w:rPr>
        <w:t>. 2018;22(2):129–133.</w:t>
      </w:r>
    </w:p>
    <w:p w14:paraId="5A1BAAF6" w14:textId="79431C0B" w:rsidR="006F3992" w:rsidRPr="00DA22C3" w:rsidRDefault="006F3992" w:rsidP="0024443A">
      <w:pPr>
        <w:pStyle w:val="ListParagraph"/>
        <w:numPr>
          <w:ilvl w:val="0"/>
          <w:numId w:val="31"/>
        </w:numPr>
        <w:rPr>
          <w:rFonts w:ascii="Arial" w:hAnsi="Arial" w:cs="Arial"/>
          <w:sz w:val="24"/>
          <w:szCs w:val="24"/>
        </w:rPr>
      </w:pPr>
      <w:r w:rsidRPr="00DA22C3">
        <w:rPr>
          <w:rFonts w:ascii="Arial" w:hAnsi="Arial" w:cs="Arial"/>
          <w:sz w:val="24"/>
          <w:szCs w:val="24"/>
        </w:rPr>
        <w:t xml:space="preserve">Luzon JA, Andersen BT, </w:t>
      </w:r>
      <w:proofErr w:type="spellStart"/>
      <w:r w:rsidRPr="00DA22C3">
        <w:rPr>
          <w:rFonts w:ascii="Arial" w:hAnsi="Arial" w:cs="Arial"/>
          <w:sz w:val="24"/>
          <w:szCs w:val="24"/>
        </w:rPr>
        <w:t>Stimec</w:t>
      </w:r>
      <w:proofErr w:type="spellEnd"/>
      <w:r w:rsidRPr="00DA22C3">
        <w:rPr>
          <w:rFonts w:ascii="Arial" w:hAnsi="Arial" w:cs="Arial"/>
          <w:sz w:val="24"/>
          <w:szCs w:val="24"/>
        </w:rPr>
        <w:t xml:space="preserve"> BV, et al. Implementation of 3D printed superior mesenteric vascular models for surgical planning and/or navigation </w:t>
      </w:r>
      <w:r w:rsidRPr="00DA22C3">
        <w:rPr>
          <w:rFonts w:ascii="Arial" w:hAnsi="Arial" w:cs="Arial"/>
          <w:sz w:val="24"/>
          <w:szCs w:val="24"/>
        </w:rPr>
        <w:lastRenderedPageBreak/>
        <w:t xml:space="preserve">in right colectomy with extended D3 </w:t>
      </w:r>
      <w:proofErr w:type="spellStart"/>
      <w:r w:rsidRPr="00DA22C3">
        <w:rPr>
          <w:rFonts w:ascii="Arial" w:hAnsi="Arial" w:cs="Arial"/>
          <w:sz w:val="24"/>
          <w:szCs w:val="24"/>
        </w:rPr>
        <w:t>mesenterectomy</w:t>
      </w:r>
      <w:proofErr w:type="spellEnd"/>
      <w:r w:rsidRPr="00DA22C3">
        <w:rPr>
          <w:rFonts w:ascii="Arial" w:hAnsi="Arial" w:cs="Arial"/>
          <w:sz w:val="24"/>
          <w:szCs w:val="24"/>
        </w:rPr>
        <w:t xml:space="preserve">: comparison of virtual and physical models to the anatomy found at surgery. </w:t>
      </w:r>
      <w:proofErr w:type="spellStart"/>
      <w:r w:rsidRPr="00DA22C3">
        <w:rPr>
          <w:rFonts w:ascii="Arial" w:hAnsi="Arial" w:cs="Arial"/>
          <w:sz w:val="24"/>
          <w:szCs w:val="24"/>
        </w:rPr>
        <w:t>Surg</w:t>
      </w:r>
      <w:proofErr w:type="spellEnd"/>
      <w:r w:rsidRPr="00DA22C3">
        <w:rPr>
          <w:rFonts w:ascii="Arial" w:hAnsi="Arial" w:cs="Arial"/>
          <w:sz w:val="24"/>
          <w:szCs w:val="24"/>
        </w:rPr>
        <w:t xml:space="preserve"> </w:t>
      </w:r>
      <w:proofErr w:type="spellStart"/>
      <w:r w:rsidRPr="00DA22C3">
        <w:rPr>
          <w:rFonts w:ascii="Arial" w:hAnsi="Arial" w:cs="Arial"/>
          <w:sz w:val="24"/>
          <w:szCs w:val="24"/>
        </w:rPr>
        <w:t>Endosc</w:t>
      </w:r>
      <w:proofErr w:type="spellEnd"/>
      <w:r w:rsidRPr="00DA22C3">
        <w:rPr>
          <w:rFonts w:ascii="Arial" w:hAnsi="Arial" w:cs="Arial"/>
          <w:sz w:val="24"/>
          <w:szCs w:val="24"/>
        </w:rPr>
        <w:t>. 2018;</w:t>
      </w:r>
    </w:p>
    <w:p w14:paraId="727A8A83" w14:textId="21AF4484" w:rsidR="006F3992" w:rsidRPr="00DA22C3" w:rsidRDefault="006F3992" w:rsidP="0024443A">
      <w:pPr>
        <w:pStyle w:val="ListParagraph"/>
        <w:numPr>
          <w:ilvl w:val="0"/>
          <w:numId w:val="31"/>
        </w:numPr>
        <w:rPr>
          <w:rFonts w:ascii="Arial" w:hAnsi="Arial" w:cs="Arial"/>
          <w:sz w:val="24"/>
          <w:szCs w:val="24"/>
        </w:rPr>
      </w:pPr>
      <w:proofErr w:type="spellStart"/>
      <w:r w:rsidRPr="00DA22C3">
        <w:rPr>
          <w:rFonts w:ascii="Arial" w:hAnsi="Arial" w:cs="Arial"/>
          <w:sz w:val="24"/>
          <w:szCs w:val="24"/>
        </w:rPr>
        <w:t>Hamabe</w:t>
      </w:r>
      <w:proofErr w:type="spellEnd"/>
      <w:r w:rsidRPr="00DA22C3">
        <w:rPr>
          <w:rFonts w:ascii="Arial" w:hAnsi="Arial" w:cs="Arial"/>
          <w:sz w:val="24"/>
          <w:szCs w:val="24"/>
        </w:rPr>
        <w:t xml:space="preserve"> A, Ito M. A three-dimensional pelvic model made with a three-dimensional printer: applications for laparoscopic surgery to treat rectal cancer. Tech </w:t>
      </w:r>
      <w:proofErr w:type="spellStart"/>
      <w:r w:rsidRPr="00DA22C3">
        <w:rPr>
          <w:rFonts w:ascii="Arial" w:hAnsi="Arial" w:cs="Arial"/>
          <w:sz w:val="24"/>
          <w:szCs w:val="24"/>
        </w:rPr>
        <w:t>Coloproctol</w:t>
      </w:r>
      <w:proofErr w:type="spellEnd"/>
      <w:r w:rsidRPr="00DA22C3">
        <w:rPr>
          <w:rFonts w:ascii="Arial" w:hAnsi="Arial" w:cs="Arial"/>
          <w:sz w:val="24"/>
          <w:szCs w:val="24"/>
        </w:rPr>
        <w:t>. 2017;21(5):383–387.</w:t>
      </w:r>
    </w:p>
    <w:p w14:paraId="2537F7C3" w14:textId="6F4FC35E" w:rsidR="00325A4E" w:rsidRPr="00DA22C3" w:rsidRDefault="006F3992" w:rsidP="005A776A">
      <w:pPr>
        <w:pStyle w:val="ListParagraph"/>
        <w:numPr>
          <w:ilvl w:val="0"/>
          <w:numId w:val="31"/>
        </w:numPr>
        <w:rPr>
          <w:rFonts w:ascii="Arial" w:hAnsi="Arial" w:cs="Arial"/>
          <w:sz w:val="24"/>
          <w:szCs w:val="24"/>
        </w:rPr>
      </w:pPr>
      <w:proofErr w:type="spellStart"/>
      <w:r w:rsidRPr="003874E5">
        <w:rPr>
          <w:rFonts w:ascii="Arial" w:hAnsi="Arial" w:cs="Arial"/>
          <w:sz w:val="24"/>
          <w:szCs w:val="24"/>
          <w:lang w:val="pl-PL"/>
        </w:rPr>
        <w:t>Tominaga</w:t>
      </w:r>
      <w:proofErr w:type="spellEnd"/>
      <w:r w:rsidRPr="003874E5">
        <w:rPr>
          <w:rFonts w:ascii="Arial" w:hAnsi="Arial" w:cs="Arial"/>
          <w:sz w:val="24"/>
          <w:szCs w:val="24"/>
          <w:lang w:val="pl-PL"/>
        </w:rPr>
        <w:t xml:space="preserve"> T, </w:t>
      </w:r>
      <w:proofErr w:type="spellStart"/>
      <w:r w:rsidRPr="003874E5">
        <w:rPr>
          <w:rFonts w:ascii="Arial" w:hAnsi="Arial" w:cs="Arial"/>
          <w:sz w:val="24"/>
          <w:szCs w:val="24"/>
          <w:lang w:val="pl-PL"/>
        </w:rPr>
        <w:t>Takagi</w:t>
      </w:r>
      <w:proofErr w:type="spellEnd"/>
      <w:r w:rsidRPr="003874E5">
        <w:rPr>
          <w:rFonts w:ascii="Arial" w:hAnsi="Arial" w:cs="Arial"/>
          <w:sz w:val="24"/>
          <w:szCs w:val="24"/>
          <w:lang w:val="pl-PL"/>
        </w:rPr>
        <w:t xml:space="preserve"> K, </w:t>
      </w:r>
      <w:proofErr w:type="spellStart"/>
      <w:r w:rsidRPr="003874E5">
        <w:rPr>
          <w:rFonts w:ascii="Arial" w:hAnsi="Arial" w:cs="Arial"/>
          <w:sz w:val="24"/>
          <w:szCs w:val="24"/>
          <w:lang w:val="pl-PL"/>
        </w:rPr>
        <w:t>Takeshita</w:t>
      </w:r>
      <w:proofErr w:type="spellEnd"/>
      <w:r w:rsidRPr="003874E5">
        <w:rPr>
          <w:rFonts w:ascii="Arial" w:hAnsi="Arial" w:cs="Arial"/>
          <w:sz w:val="24"/>
          <w:szCs w:val="24"/>
          <w:lang w:val="pl-PL"/>
        </w:rPr>
        <w:t xml:space="preserve"> H, et al. </w:t>
      </w:r>
      <w:r w:rsidRPr="00DA22C3">
        <w:rPr>
          <w:rFonts w:ascii="Arial" w:hAnsi="Arial" w:cs="Arial"/>
          <w:sz w:val="24"/>
          <w:szCs w:val="24"/>
        </w:rPr>
        <w:t>Usefulness Of Three-Dimensional Printing Models for Patients with Stoma Construction. Case Rep Gastroenterol. 2016;10(1):57–62.</w:t>
      </w:r>
    </w:p>
    <w:p w14:paraId="6206DA8B" w14:textId="77777777" w:rsidR="005A776A" w:rsidRPr="00DA22C3" w:rsidRDefault="005A776A" w:rsidP="005A776A">
      <w:pPr>
        <w:rPr>
          <w:rFonts w:ascii="Arial" w:hAnsi="Arial" w:cs="Arial"/>
          <w:sz w:val="24"/>
          <w:szCs w:val="24"/>
        </w:rPr>
      </w:pPr>
    </w:p>
    <w:p w14:paraId="3D63BAE2" w14:textId="267FB09A" w:rsidR="009169A6" w:rsidRPr="00DA22C3" w:rsidRDefault="003E31A8" w:rsidP="009169A6">
      <w:pPr>
        <w:ind w:left="0"/>
        <w:rPr>
          <w:rFonts w:ascii="Arial" w:hAnsi="Arial" w:cs="Arial"/>
          <w:b/>
          <w:sz w:val="24"/>
          <w:szCs w:val="24"/>
          <w:u w:val="single"/>
        </w:rPr>
      </w:pPr>
      <w:r w:rsidRPr="00DA22C3">
        <w:rPr>
          <w:rFonts w:ascii="Arial" w:hAnsi="Arial" w:cs="Arial"/>
          <w:b/>
          <w:sz w:val="24"/>
          <w:szCs w:val="24"/>
          <w:u w:val="single"/>
        </w:rPr>
        <w:t>Traumatic conditions in the abdomen</w:t>
      </w:r>
      <w:r w:rsidR="00D63031" w:rsidRPr="00DA22C3">
        <w:rPr>
          <w:rFonts w:ascii="Arial" w:hAnsi="Arial" w:cs="Arial"/>
          <w:b/>
          <w:sz w:val="24"/>
          <w:szCs w:val="24"/>
          <w:u w:val="single"/>
        </w:rPr>
        <w:t>, excluding fractures and vascular trauma managed endovascular</w:t>
      </w:r>
      <w:r w:rsidR="0023767D" w:rsidRPr="00DA22C3">
        <w:rPr>
          <w:rFonts w:ascii="Arial" w:hAnsi="Arial" w:cs="Arial"/>
          <w:b/>
          <w:sz w:val="24"/>
          <w:szCs w:val="24"/>
          <w:u w:val="single"/>
        </w:rPr>
        <w:t>ly</w:t>
      </w:r>
      <w:r w:rsidR="00D63031" w:rsidRPr="00DA22C3">
        <w:rPr>
          <w:rFonts w:ascii="Arial" w:hAnsi="Arial" w:cs="Arial"/>
          <w:b/>
          <w:sz w:val="24"/>
          <w:szCs w:val="24"/>
          <w:u w:val="single"/>
        </w:rPr>
        <w:t xml:space="preserve"> </w:t>
      </w:r>
    </w:p>
    <w:p w14:paraId="360536E9" w14:textId="47E00DCC" w:rsidR="009169A6" w:rsidRPr="00DA22C3" w:rsidRDefault="009169A6" w:rsidP="009169A6">
      <w:pPr>
        <w:pStyle w:val="ListParagraph"/>
        <w:numPr>
          <w:ilvl w:val="0"/>
          <w:numId w:val="37"/>
        </w:numPr>
        <w:rPr>
          <w:rFonts w:ascii="Arial" w:hAnsi="Arial" w:cs="Arial"/>
          <w:b/>
          <w:sz w:val="24"/>
          <w:szCs w:val="24"/>
        </w:rPr>
      </w:pPr>
      <w:r w:rsidRPr="00DA22C3">
        <w:rPr>
          <w:rFonts w:ascii="Arial" w:hAnsi="Arial" w:cs="Arial"/>
          <w:b/>
          <w:sz w:val="24"/>
          <w:szCs w:val="24"/>
        </w:rPr>
        <w:t>Visceral abdominal trauma</w:t>
      </w:r>
      <w:r w:rsidR="005D51EA" w:rsidRPr="00DA22C3">
        <w:rPr>
          <w:rFonts w:ascii="Arial" w:hAnsi="Arial" w:cs="Arial"/>
          <w:b/>
          <w:sz w:val="24"/>
          <w:szCs w:val="24"/>
        </w:rPr>
        <w:t>, excluding genitourinary trauma</w:t>
      </w:r>
      <w:r w:rsidR="001006C6" w:rsidRPr="00DA22C3">
        <w:rPr>
          <w:rFonts w:ascii="Arial" w:hAnsi="Arial" w:cs="Arial"/>
          <w:b/>
          <w:sz w:val="24"/>
          <w:szCs w:val="24"/>
        </w:rPr>
        <w:t xml:space="preserve">: </w:t>
      </w:r>
      <w:r w:rsidR="005D51EA" w:rsidRPr="00DA22C3">
        <w:rPr>
          <w:rFonts w:ascii="Arial" w:hAnsi="Arial" w:cs="Arial"/>
          <w:b/>
          <w:sz w:val="24"/>
          <w:szCs w:val="24"/>
        </w:rPr>
        <w:t xml:space="preserve"> </w:t>
      </w:r>
      <w:r w:rsidR="0036123B">
        <w:rPr>
          <w:rFonts w:ascii="Arial" w:hAnsi="Arial" w:cs="Arial"/>
          <w:sz w:val="24"/>
          <w:szCs w:val="24"/>
        </w:rPr>
        <w:t xml:space="preserve"> </w:t>
      </w:r>
    </w:p>
    <w:p w14:paraId="085259A2" w14:textId="51EF476D" w:rsidR="005D51EA" w:rsidRPr="00DA22C3" w:rsidRDefault="005608FB" w:rsidP="00A01AD0">
      <w:pPr>
        <w:ind w:left="720"/>
        <w:rPr>
          <w:rFonts w:ascii="Arial" w:hAnsi="Arial" w:cs="Arial"/>
          <w:sz w:val="24"/>
          <w:szCs w:val="24"/>
        </w:rPr>
      </w:pPr>
      <w:r w:rsidRPr="00DA22C3">
        <w:rPr>
          <w:rFonts w:ascii="Arial" w:hAnsi="Arial" w:cs="Arial"/>
          <w:b/>
          <w:sz w:val="24"/>
          <w:szCs w:val="24"/>
        </w:rPr>
        <w:t xml:space="preserve">Terms:  </w:t>
      </w:r>
      <w:r w:rsidRPr="00DA22C3">
        <w:rPr>
          <w:rFonts w:ascii="Arial" w:hAnsi="Arial" w:cs="Arial"/>
          <w:sz w:val="24"/>
          <w:szCs w:val="24"/>
        </w:rPr>
        <w:t>Either</w:t>
      </w:r>
      <w:r w:rsidRPr="00DA22C3">
        <w:rPr>
          <w:rFonts w:ascii="Arial" w:hAnsi="Arial" w:cs="Arial"/>
          <w:b/>
          <w:sz w:val="24"/>
          <w:szCs w:val="24"/>
        </w:rPr>
        <w:t xml:space="preserve"> ‘</w:t>
      </w:r>
      <w:r w:rsidRPr="00DA22C3">
        <w:rPr>
          <w:rFonts w:ascii="Arial" w:hAnsi="Arial" w:cs="Arial"/>
          <w:b/>
          <w:sz w:val="24"/>
          <w:szCs w:val="24"/>
          <w:u w:val="single"/>
        </w:rPr>
        <w:t>3D printing’</w:t>
      </w:r>
      <w:r w:rsidRPr="00DA22C3">
        <w:rPr>
          <w:rFonts w:ascii="Arial" w:hAnsi="Arial" w:cs="Arial"/>
          <w:sz w:val="24"/>
          <w:szCs w:val="24"/>
        </w:rPr>
        <w:t xml:space="preserve"> or ‘</w:t>
      </w:r>
      <w:r w:rsidRPr="00DA22C3">
        <w:rPr>
          <w:rFonts w:ascii="Arial" w:hAnsi="Arial" w:cs="Arial"/>
          <w:b/>
          <w:sz w:val="24"/>
          <w:szCs w:val="24"/>
          <w:u w:val="single"/>
        </w:rPr>
        <w:t>rapid prototyping’</w:t>
      </w:r>
      <w:r w:rsidRPr="00DA22C3">
        <w:rPr>
          <w:rFonts w:ascii="Arial" w:hAnsi="Arial" w:cs="Arial"/>
          <w:sz w:val="24"/>
          <w:szCs w:val="24"/>
        </w:rPr>
        <w:t xml:space="preserve"> (without quotes) individually paired (using Boolean operator AND) with:</w:t>
      </w:r>
      <w:r w:rsidR="00864A4B" w:rsidRPr="00DA22C3">
        <w:rPr>
          <w:rFonts w:ascii="Arial" w:hAnsi="Arial" w:cs="Arial"/>
          <w:sz w:val="24"/>
          <w:szCs w:val="24"/>
        </w:rPr>
        <w:t xml:space="preserve"> abdominal trauma, blunt trauma, penetrating trauma</w:t>
      </w:r>
      <w:r w:rsidR="005D51EA" w:rsidRPr="00DA22C3">
        <w:rPr>
          <w:rFonts w:ascii="Arial" w:hAnsi="Arial" w:cs="Arial"/>
          <w:sz w:val="24"/>
          <w:szCs w:val="24"/>
        </w:rPr>
        <w:t xml:space="preserve">, </w:t>
      </w:r>
      <w:r w:rsidR="00864A4B" w:rsidRPr="00DA22C3">
        <w:rPr>
          <w:rFonts w:ascii="Arial" w:hAnsi="Arial" w:cs="Arial"/>
          <w:sz w:val="24"/>
          <w:szCs w:val="24"/>
        </w:rPr>
        <w:t>liver laceration</w:t>
      </w:r>
      <w:r w:rsidR="005D51EA" w:rsidRPr="00DA22C3">
        <w:rPr>
          <w:rFonts w:ascii="Arial" w:hAnsi="Arial" w:cs="Arial"/>
          <w:sz w:val="24"/>
          <w:szCs w:val="24"/>
        </w:rPr>
        <w:t xml:space="preserve">, </w:t>
      </w:r>
      <w:r w:rsidR="00864A4B" w:rsidRPr="00DA22C3">
        <w:rPr>
          <w:rFonts w:ascii="Arial" w:hAnsi="Arial" w:cs="Arial"/>
          <w:sz w:val="24"/>
          <w:szCs w:val="24"/>
        </w:rPr>
        <w:t>splenic laceration</w:t>
      </w:r>
      <w:r w:rsidR="005D51EA" w:rsidRPr="00DA22C3">
        <w:rPr>
          <w:rFonts w:ascii="Arial" w:hAnsi="Arial" w:cs="Arial"/>
          <w:sz w:val="24"/>
          <w:szCs w:val="24"/>
        </w:rPr>
        <w:t xml:space="preserve">, </w:t>
      </w:r>
      <w:r w:rsidR="00864A4B" w:rsidRPr="00DA22C3">
        <w:rPr>
          <w:rFonts w:ascii="Arial" w:hAnsi="Arial" w:cs="Arial"/>
          <w:sz w:val="24"/>
          <w:szCs w:val="24"/>
        </w:rPr>
        <w:t>small bowel injury</w:t>
      </w:r>
      <w:r w:rsidR="005D51EA" w:rsidRPr="00DA22C3">
        <w:rPr>
          <w:rFonts w:ascii="Arial" w:hAnsi="Arial" w:cs="Arial"/>
          <w:sz w:val="24"/>
          <w:szCs w:val="24"/>
        </w:rPr>
        <w:t xml:space="preserve">, </w:t>
      </w:r>
      <w:r w:rsidR="00864A4B" w:rsidRPr="00DA22C3">
        <w:rPr>
          <w:rFonts w:ascii="Arial" w:hAnsi="Arial" w:cs="Arial"/>
          <w:sz w:val="24"/>
          <w:szCs w:val="24"/>
        </w:rPr>
        <w:t>mesenteric injury</w:t>
      </w:r>
      <w:r w:rsidR="005D51EA" w:rsidRPr="00DA22C3">
        <w:rPr>
          <w:rFonts w:ascii="Arial" w:hAnsi="Arial" w:cs="Arial"/>
          <w:sz w:val="24"/>
          <w:szCs w:val="24"/>
        </w:rPr>
        <w:t xml:space="preserve">, </w:t>
      </w:r>
      <w:r w:rsidR="00864A4B" w:rsidRPr="00DA22C3">
        <w:rPr>
          <w:rFonts w:ascii="Arial" w:hAnsi="Arial" w:cs="Arial"/>
          <w:sz w:val="24"/>
          <w:szCs w:val="24"/>
        </w:rPr>
        <w:t>traumatic abdominal wall hernia</w:t>
      </w:r>
      <w:r w:rsidR="005D51EA" w:rsidRPr="00DA22C3">
        <w:rPr>
          <w:rFonts w:ascii="Arial" w:hAnsi="Arial" w:cs="Arial"/>
          <w:sz w:val="24"/>
          <w:szCs w:val="24"/>
        </w:rPr>
        <w:t xml:space="preserve">, </w:t>
      </w:r>
      <w:r w:rsidR="00864A4B" w:rsidRPr="00DA22C3">
        <w:rPr>
          <w:rFonts w:ascii="Arial" w:hAnsi="Arial" w:cs="Arial"/>
          <w:sz w:val="24"/>
          <w:szCs w:val="24"/>
        </w:rPr>
        <w:t>hemoperitoneum</w:t>
      </w:r>
      <w:r w:rsidR="005D51EA" w:rsidRPr="00DA22C3">
        <w:rPr>
          <w:rFonts w:ascii="Arial" w:hAnsi="Arial" w:cs="Arial"/>
          <w:sz w:val="24"/>
          <w:szCs w:val="24"/>
        </w:rPr>
        <w:t xml:space="preserve">, </w:t>
      </w:r>
      <w:r w:rsidR="00864A4B" w:rsidRPr="00DA22C3">
        <w:rPr>
          <w:rFonts w:ascii="Arial" w:hAnsi="Arial" w:cs="Arial"/>
          <w:sz w:val="24"/>
          <w:szCs w:val="24"/>
        </w:rPr>
        <w:t>bowel injury</w:t>
      </w:r>
      <w:r w:rsidR="005D51EA" w:rsidRPr="00DA22C3">
        <w:rPr>
          <w:rFonts w:ascii="Arial" w:hAnsi="Arial" w:cs="Arial"/>
          <w:sz w:val="24"/>
          <w:szCs w:val="24"/>
        </w:rPr>
        <w:t xml:space="preserve">, </w:t>
      </w:r>
      <w:r w:rsidR="00864A4B" w:rsidRPr="00DA22C3">
        <w:rPr>
          <w:rFonts w:ascii="Arial" w:hAnsi="Arial" w:cs="Arial"/>
          <w:sz w:val="24"/>
          <w:szCs w:val="24"/>
        </w:rPr>
        <w:t>colonic injury</w:t>
      </w:r>
      <w:r w:rsidR="005D51EA" w:rsidRPr="00DA22C3">
        <w:rPr>
          <w:rFonts w:ascii="Arial" w:hAnsi="Arial" w:cs="Arial"/>
          <w:sz w:val="24"/>
          <w:szCs w:val="24"/>
        </w:rPr>
        <w:t xml:space="preserve">, </w:t>
      </w:r>
      <w:r w:rsidR="00864A4B" w:rsidRPr="00DA22C3">
        <w:rPr>
          <w:rFonts w:ascii="Arial" w:hAnsi="Arial" w:cs="Arial"/>
          <w:sz w:val="24"/>
          <w:szCs w:val="24"/>
        </w:rPr>
        <w:t>motor vehicle collision</w:t>
      </w:r>
      <w:r w:rsidR="005D51EA" w:rsidRPr="00DA22C3">
        <w:rPr>
          <w:rFonts w:ascii="Arial" w:hAnsi="Arial" w:cs="Arial"/>
          <w:sz w:val="24"/>
          <w:szCs w:val="24"/>
        </w:rPr>
        <w:t xml:space="preserve">, </w:t>
      </w:r>
      <w:r w:rsidR="00864A4B" w:rsidRPr="00DA22C3">
        <w:rPr>
          <w:rFonts w:ascii="Arial" w:hAnsi="Arial" w:cs="Arial"/>
          <w:sz w:val="24"/>
          <w:szCs w:val="24"/>
        </w:rPr>
        <w:t>gunshot wound</w:t>
      </w:r>
      <w:r w:rsidR="005D51EA" w:rsidRPr="00DA22C3">
        <w:rPr>
          <w:rFonts w:ascii="Arial" w:hAnsi="Arial" w:cs="Arial"/>
          <w:sz w:val="24"/>
          <w:szCs w:val="24"/>
        </w:rPr>
        <w:t xml:space="preserve">. Note – ‘trauma’ was not included, see rationale in ‘Overall results.’ </w:t>
      </w:r>
    </w:p>
    <w:p w14:paraId="0CA78313" w14:textId="4161FA8E" w:rsidR="00D63031" w:rsidRPr="00DA22C3" w:rsidRDefault="005608FB" w:rsidP="005D51EA">
      <w:pPr>
        <w:ind w:left="720"/>
        <w:rPr>
          <w:rFonts w:ascii="Arial" w:hAnsi="Arial" w:cs="Arial"/>
          <w:sz w:val="24"/>
          <w:szCs w:val="24"/>
        </w:rPr>
      </w:pPr>
      <w:r w:rsidRPr="00DA22C3">
        <w:rPr>
          <w:rFonts w:ascii="Arial" w:hAnsi="Arial" w:cs="Arial"/>
          <w:b/>
          <w:sz w:val="24"/>
          <w:szCs w:val="24"/>
        </w:rPr>
        <w:t>PubMed s</w:t>
      </w:r>
      <w:r w:rsidR="00923129" w:rsidRPr="00DA22C3">
        <w:rPr>
          <w:rFonts w:ascii="Arial" w:hAnsi="Arial" w:cs="Arial"/>
          <w:b/>
          <w:sz w:val="24"/>
          <w:szCs w:val="24"/>
        </w:rPr>
        <w:t>earch</w:t>
      </w:r>
      <w:r w:rsidR="00923129" w:rsidRPr="00DA22C3">
        <w:rPr>
          <w:rFonts w:ascii="Arial" w:hAnsi="Arial" w:cs="Arial"/>
          <w:sz w:val="24"/>
          <w:szCs w:val="24"/>
        </w:rPr>
        <w:t xml:space="preserve">:  </w:t>
      </w:r>
      <w:r w:rsidR="00D63031" w:rsidRPr="00DA22C3">
        <w:rPr>
          <w:rFonts w:ascii="Arial" w:hAnsi="Arial" w:cs="Arial"/>
          <w:sz w:val="24"/>
          <w:szCs w:val="24"/>
        </w:rPr>
        <w:t xml:space="preserve">(3D printing AND abdominal trauma) OR </w:t>
      </w:r>
      <w:r w:rsidR="00923129" w:rsidRPr="00DA22C3">
        <w:rPr>
          <w:rFonts w:ascii="Arial" w:hAnsi="Arial" w:cs="Arial"/>
          <w:sz w:val="24"/>
          <w:szCs w:val="24"/>
        </w:rPr>
        <w:t xml:space="preserve">(3D printing AND </w:t>
      </w:r>
      <w:r w:rsidR="00D63031" w:rsidRPr="00DA22C3">
        <w:rPr>
          <w:rFonts w:ascii="Arial" w:hAnsi="Arial" w:cs="Arial"/>
          <w:sz w:val="24"/>
          <w:szCs w:val="24"/>
        </w:rPr>
        <w:t xml:space="preserve">blunt </w:t>
      </w:r>
      <w:r w:rsidR="00923129" w:rsidRPr="00DA22C3">
        <w:rPr>
          <w:rFonts w:ascii="Arial" w:hAnsi="Arial" w:cs="Arial"/>
          <w:sz w:val="24"/>
          <w:szCs w:val="24"/>
        </w:rPr>
        <w:t xml:space="preserve">trauma) </w:t>
      </w:r>
      <w:r w:rsidR="00D63031" w:rsidRPr="00DA22C3">
        <w:rPr>
          <w:rFonts w:ascii="Arial" w:hAnsi="Arial" w:cs="Arial"/>
          <w:sz w:val="24"/>
          <w:szCs w:val="24"/>
        </w:rPr>
        <w:t xml:space="preserve">OR (3D printing AND penetrating trauma) </w:t>
      </w:r>
      <w:r w:rsidR="00923129" w:rsidRPr="00DA22C3">
        <w:rPr>
          <w:rFonts w:ascii="Arial" w:hAnsi="Arial" w:cs="Arial"/>
          <w:sz w:val="24"/>
          <w:szCs w:val="24"/>
        </w:rPr>
        <w:t xml:space="preserve">(3D printing AND liver laceration) OR (3D printing AND </w:t>
      </w:r>
      <w:r w:rsidR="005D51EA" w:rsidRPr="00DA22C3">
        <w:rPr>
          <w:rFonts w:ascii="Arial" w:hAnsi="Arial" w:cs="Arial"/>
          <w:sz w:val="24"/>
          <w:szCs w:val="24"/>
        </w:rPr>
        <w:t xml:space="preserve">splenic laceration) </w:t>
      </w:r>
      <w:r w:rsidR="00923129" w:rsidRPr="00DA22C3">
        <w:rPr>
          <w:rFonts w:ascii="Arial" w:hAnsi="Arial" w:cs="Arial"/>
          <w:sz w:val="24"/>
          <w:szCs w:val="24"/>
        </w:rPr>
        <w:t xml:space="preserve">OR (3D printing AND small bowel injury) OR (3D printing AND mesenteric injury) OR (3D printing AND traumatic abdominal wall hernia) OR (3D printing AND hemoperitoneum) OR (3D printing AND bowel injury) OR (3D printing AND colonic injury) OR (3D printing AND motor vehicle collision) OR (3D printing AND gunshot wound)  OR </w:t>
      </w:r>
      <w:r w:rsidR="00D63031" w:rsidRPr="00DA22C3">
        <w:rPr>
          <w:rFonts w:ascii="Arial" w:hAnsi="Arial" w:cs="Arial"/>
          <w:sz w:val="24"/>
          <w:szCs w:val="24"/>
        </w:rPr>
        <w:t xml:space="preserve">(rapid prototyping AND abdominal trauma) OR (rapid prototyping AND blunt trauma) OR (rapid prototyping AND penetrating trauma) </w:t>
      </w:r>
      <w:r w:rsidR="00923129" w:rsidRPr="00DA22C3">
        <w:rPr>
          <w:rFonts w:ascii="Arial" w:hAnsi="Arial" w:cs="Arial"/>
          <w:sz w:val="24"/>
          <w:szCs w:val="24"/>
        </w:rPr>
        <w:t>OR (3D printing and diaphragm injury) OR (rapid prototyping AND liver laceration) OR (rapid prototyping AND splenic laceration) OR (rapid prototyping AND small bowel injury) OR (rapid prototyping AND mesenteric injury) OR (rapid prototyping AND traumatic abdominal wall hernia) OR (rapid prototyping AND hemoperitoneum) OR (rapid prototyping AND bowel injury) OR (rapid prototyping AND colonic injury) OR (rapid prototyping AND motor vehicle collision) OR (rapid prototyping AND gunshot wound)  OR (rapid prototyping and diaphragm injury)</w:t>
      </w:r>
      <w:r w:rsidR="00D63031" w:rsidRPr="00DA22C3">
        <w:rPr>
          <w:rFonts w:ascii="Arial" w:hAnsi="Arial" w:cs="Arial"/>
          <w:sz w:val="24"/>
          <w:szCs w:val="24"/>
        </w:rPr>
        <w:t xml:space="preserve"> </w:t>
      </w:r>
    </w:p>
    <w:p w14:paraId="2CA29604" w14:textId="2AC77861" w:rsidR="00A01AD0" w:rsidRPr="00DA22C3" w:rsidRDefault="005D51EA" w:rsidP="005D51EA">
      <w:pPr>
        <w:ind w:left="720"/>
        <w:rPr>
          <w:rFonts w:ascii="Arial" w:hAnsi="Arial" w:cs="Arial"/>
          <w:sz w:val="24"/>
          <w:szCs w:val="24"/>
        </w:rPr>
      </w:pPr>
      <w:r w:rsidRPr="00DA22C3">
        <w:rPr>
          <w:rFonts w:ascii="Arial" w:hAnsi="Arial" w:cs="Arial"/>
          <w:b/>
          <w:sz w:val="24"/>
          <w:szCs w:val="24"/>
        </w:rPr>
        <w:t>Overall results</w:t>
      </w:r>
      <w:r w:rsidRPr="00DA22C3">
        <w:rPr>
          <w:rFonts w:ascii="Arial" w:hAnsi="Arial" w:cs="Arial"/>
          <w:sz w:val="24"/>
          <w:szCs w:val="24"/>
        </w:rPr>
        <w:t xml:space="preserve">: 19 results were yielded, none were relevant. </w:t>
      </w:r>
      <w:r w:rsidR="00D63031" w:rsidRPr="00DA22C3">
        <w:rPr>
          <w:rFonts w:ascii="Arial" w:hAnsi="Arial" w:cs="Arial"/>
          <w:sz w:val="24"/>
          <w:szCs w:val="24"/>
        </w:rPr>
        <w:t>Note - both of the following search terms were omitted: (3D printing and trauma) OR (rapid prototyping and trauma)</w:t>
      </w:r>
      <w:r w:rsidR="00325A4E" w:rsidRPr="00DA22C3">
        <w:rPr>
          <w:rFonts w:ascii="Arial" w:hAnsi="Arial" w:cs="Arial"/>
          <w:sz w:val="24"/>
          <w:szCs w:val="24"/>
        </w:rPr>
        <w:t xml:space="preserve">. Inclusion of these two search terms increased the yield of the above search from 19 results to 550 results. </w:t>
      </w:r>
    </w:p>
    <w:p w14:paraId="684B0BC4" w14:textId="77777777" w:rsidR="00A01AD0" w:rsidRPr="00DA22C3" w:rsidRDefault="00A01AD0" w:rsidP="00A01AD0">
      <w:pPr>
        <w:ind w:left="720"/>
        <w:rPr>
          <w:rFonts w:ascii="Arial" w:eastAsiaTheme="majorEastAsia" w:hAnsi="Arial" w:cs="Arial"/>
          <w:b/>
          <w:sz w:val="24"/>
          <w:szCs w:val="24"/>
        </w:rPr>
      </w:pPr>
      <w:r w:rsidRPr="00DA22C3">
        <w:rPr>
          <w:rFonts w:ascii="Arial" w:eastAsiaTheme="majorEastAsia" w:hAnsi="Arial" w:cs="Arial"/>
          <w:b/>
          <w:sz w:val="24"/>
          <w:szCs w:val="24"/>
        </w:rPr>
        <w:lastRenderedPageBreak/>
        <w:t xml:space="preserve">There were no relevant search results for anatomic models used or potentially used in patient care. </w:t>
      </w:r>
    </w:p>
    <w:p w14:paraId="786CDF0A" w14:textId="77777777" w:rsidR="00923129" w:rsidRPr="00DA22C3" w:rsidRDefault="00923129" w:rsidP="003E31A8">
      <w:pPr>
        <w:ind w:left="0"/>
        <w:rPr>
          <w:rFonts w:ascii="Arial" w:hAnsi="Arial" w:cs="Arial"/>
          <w:sz w:val="24"/>
          <w:szCs w:val="24"/>
        </w:rPr>
      </w:pPr>
    </w:p>
    <w:p w14:paraId="20953BB4" w14:textId="7C0EE439" w:rsidR="003E31A8" w:rsidRPr="00DA22C3" w:rsidRDefault="00831DA9" w:rsidP="00944B9D">
      <w:pPr>
        <w:rPr>
          <w:rFonts w:ascii="Arial" w:hAnsi="Arial" w:cs="Arial"/>
          <w:b/>
          <w:sz w:val="24"/>
          <w:szCs w:val="24"/>
          <w:u w:val="single"/>
        </w:rPr>
      </w:pPr>
      <w:r w:rsidRPr="00DA22C3">
        <w:rPr>
          <w:rFonts w:ascii="Arial" w:hAnsi="Arial" w:cs="Arial"/>
          <w:b/>
          <w:sz w:val="24"/>
          <w:szCs w:val="24"/>
          <w:u w:val="single"/>
        </w:rPr>
        <w:t>A</w:t>
      </w:r>
      <w:r w:rsidR="003E31A8" w:rsidRPr="00DA22C3">
        <w:rPr>
          <w:rFonts w:ascii="Arial" w:hAnsi="Arial" w:cs="Arial"/>
          <w:b/>
          <w:sz w:val="24"/>
          <w:szCs w:val="24"/>
          <w:u w:val="single"/>
        </w:rPr>
        <w:t xml:space="preserve">bdominal conditions, miscellaneous </w:t>
      </w:r>
    </w:p>
    <w:p w14:paraId="0633DB15" w14:textId="7A394EF8" w:rsidR="003E31A8" w:rsidRPr="00DA22C3" w:rsidRDefault="00831DA9" w:rsidP="00831DA9">
      <w:pPr>
        <w:pStyle w:val="ListParagraph"/>
        <w:numPr>
          <w:ilvl w:val="0"/>
          <w:numId w:val="45"/>
        </w:numPr>
        <w:rPr>
          <w:rFonts w:ascii="Arial" w:hAnsi="Arial" w:cs="Arial"/>
          <w:b/>
          <w:sz w:val="24"/>
          <w:szCs w:val="24"/>
        </w:rPr>
      </w:pPr>
      <w:r w:rsidRPr="00DA22C3">
        <w:rPr>
          <w:rFonts w:ascii="Arial" w:hAnsi="Arial" w:cs="Arial"/>
          <w:b/>
          <w:sz w:val="24"/>
          <w:szCs w:val="24"/>
        </w:rPr>
        <w:t>Hernias, including ventral or incisional and inguinal</w:t>
      </w:r>
      <w:r w:rsidR="00944B9D" w:rsidRPr="00DA22C3">
        <w:rPr>
          <w:rFonts w:ascii="Arial" w:hAnsi="Arial" w:cs="Arial"/>
          <w:b/>
          <w:sz w:val="24"/>
          <w:szCs w:val="24"/>
        </w:rPr>
        <w:t xml:space="preserve">: </w:t>
      </w:r>
      <w:r w:rsidR="0036123B">
        <w:rPr>
          <w:rFonts w:ascii="Arial" w:hAnsi="Arial" w:cs="Arial"/>
          <w:sz w:val="24"/>
          <w:szCs w:val="24"/>
        </w:rPr>
        <w:t xml:space="preserve"> </w:t>
      </w:r>
    </w:p>
    <w:p w14:paraId="03929EEB" w14:textId="77777777" w:rsidR="00831DA9" w:rsidRPr="00DA22C3" w:rsidRDefault="00831DA9" w:rsidP="00831DA9">
      <w:pPr>
        <w:ind w:left="720"/>
        <w:rPr>
          <w:rFonts w:ascii="Arial" w:hAnsi="Arial" w:cs="Arial"/>
          <w:sz w:val="24"/>
          <w:szCs w:val="24"/>
        </w:rPr>
      </w:pPr>
      <w:r w:rsidRPr="00DA22C3">
        <w:rPr>
          <w:rFonts w:ascii="Arial" w:hAnsi="Arial" w:cs="Arial"/>
          <w:b/>
          <w:sz w:val="24"/>
          <w:szCs w:val="24"/>
        </w:rPr>
        <w:t xml:space="preserve">Terms:  </w:t>
      </w:r>
      <w:r w:rsidRPr="00DA22C3">
        <w:rPr>
          <w:rFonts w:ascii="Arial" w:hAnsi="Arial" w:cs="Arial"/>
          <w:sz w:val="24"/>
          <w:szCs w:val="24"/>
        </w:rPr>
        <w:t>Either</w:t>
      </w:r>
      <w:r w:rsidRPr="00DA22C3">
        <w:rPr>
          <w:rFonts w:ascii="Arial" w:hAnsi="Arial" w:cs="Arial"/>
          <w:b/>
          <w:sz w:val="24"/>
          <w:szCs w:val="24"/>
        </w:rPr>
        <w:t xml:space="preserve"> ‘</w:t>
      </w:r>
      <w:r w:rsidRPr="00DA22C3">
        <w:rPr>
          <w:rFonts w:ascii="Arial" w:hAnsi="Arial" w:cs="Arial"/>
          <w:b/>
          <w:sz w:val="24"/>
          <w:szCs w:val="24"/>
          <w:u w:val="single"/>
        </w:rPr>
        <w:t>3D printing’</w:t>
      </w:r>
      <w:r w:rsidRPr="00DA22C3">
        <w:rPr>
          <w:rFonts w:ascii="Arial" w:hAnsi="Arial" w:cs="Arial"/>
          <w:sz w:val="24"/>
          <w:szCs w:val="24"/>
        </w:rPr>
        <w:t xml:space="preserve"> or ‘</w:t>
      </w:r>
      <w:r w:rsidRPr="00DA22C3">
        <w:rPr>
          <w:rFonts w:ascii="Arial" w:hAnsi="Arial" w:cs="Arial"/>
          <w:b/>
          <w:sz w:val="24"/>
          <w:szCs w:val="24"/>
          <w:u w:val="single"/>
        </w:rPr>
        <w:t>rapid prototyping’</w:t>
      </w:r>
      <w:r w:rsidRPr="00DA22C3">
        <w:rPr>
          <w:rFonts w:ascii="Arial" w:hAnsi="Arial" w:cs="Arial"/>
          <w:sz w:val="24"/>
          <w:szCs w:val="24"/>
        </w:rPr>
        <w:t xml:space="preserve"> (without quotes) individually paired (using Boolean operator AND) with: hernia, inguinal hernia, ventral hernia, incisional hernia, lumbar hernia, abdominal wall reconstruction</w:t>
      </w:r>
    </w:p>
    <w:p w14:paraId="34BA52BB" w14:textId="372E2E82" w:rsidR="00831DA9" w:rsidRPr="00DA22C3" w:rsidRDefault="00831DA9" w:rsidP="00831DA9">
      <w:pPr>
        <w:ind w:left="720"/>
        <w:rPr>
          <w:rFonts w:ascii="Arial" w:hAnsi="Arial" w:cs="Arial"/>
          <w:sz w:val="24"/>
          <w:szCs w:val="24"/>
        </w:rPr>
      </w:pPr>
      <w:r w:rsidRPr="00DA22C3">
        <w:rPr>
          <w:rFonts w:ascii="Arial" w:hAnsi="Arial" w:cs="Arial"/>
          <w:b/>
          <w:sz w:val="24"/>
          <w:szCs w:val="24"/>
        </w:rPr>
        <w:t>PubMed search</w:t>
      </w:r>
      <w:r w:rsidRPr="00DA22C3">
        <w:rPr>
          <w:rFonts w:ascii="Arial" w:hAnsi="Arial" w:cs="Arial"/>
          <w:sz w:val="24"/>
          <w:szCs w:val="24"/>
        </w:rPr>
        <w:t>:  (3D printing AND hernia) OR (3D printing AND inguinal hernia</w:t>
      </w:r>
      <w:r w:rsidR="00115C30" w:rsidRPr="00DA22C3">
        <w:rPr>
          <w:rFonts w:ascii="Arial" w:hAnsi="Arial" w:cs="Arial"/>
          <w:sz w:val="24"/>
          <w:szCs w:val="24"/>
        </w:rPr>
        <w:t>) OR (3D printing AND inguinal hernia repair) O</w:t>
      </w:r>
      <w:r w:rsidRPr="00DA22C3">
        <w:rPr>
          <w:rFonts w:ascii="Arial" w:hAnsi="Arial" w:cs="Arial"/>
          <w:sz w:val="24"/>
          <w:szCs w:val="24"/>
        </w:rPr>
        <w:t>R (3D printing AND ventral hernia) (3D printing AND incisional hernia) OR (3D printing AND lumbar hernia) OR (</w:t>
      </w:r>
      <w:r w:rsidR="008274C5" w:rsidRPr="00DA22C3">
        <w:rPr>
          <w:rFonts w:ascii="Arial" w:hAnsi="Arial" w:cs="Arial"/>
          <w:sz w:val="24"/>
          <w:szCs w:val="24"/>
        </w:rPr>
        <w:t>3D printing</w:t>
      </w:r>
      <w:r w:rsidRPr="00DA22C3">
        <w:rPr>
          <w:rFonts w:ascii="Arial" w:hAnsi="Arial" w:cs="Arial"/>
          <w:sz w:val="24"/>
          <w:szCs w:val="24"/>
        </w:rPr>
        <w:t xml:space="preserve"> AND abdominal wall reconstruction) OR</w:t>
      </w:r>
      <w:r w:rsidR="00306F91" w:rsidRPr="00DA22C3">
        <w:rPr>
          <w:rFonts w:ascii="Arial" w:hAnsi="Arial" w:cs="Arial"/>
          <w:sz w:val="24"/>
          <w:szCs w:val="24"/>
        </w:rPr>
        <w:t xml:space="preserve"> (3D printing AND transabdominal preperitoneal inguinal hernia repair) OR</w:t>
      </w:r>
      <w:r w:rsidRPr="00DA22C3">
        <w:rPr>
          <w:rFonts w:ascii="Arial" w:hAnsi="Arial" w:cs="Arial"/>
          <w:sz w:val="24"/>
          <w:szCs w:val="24"/>
        </w:rPr>
        <w:t xml:space="preserve"> (rapid prototyping AND hernia) OR (rapid prototyping AND inguinal hernia) </w:t>
      </w:r>
      <w:r w:rsidR="00115C30" w:rsidRPr="00DA22C3">
        <w:rPr>
          <w:rFonts w:ascii="Arial" w:hAnsi="Arial" w:cs="Arial"/>
          <w:sz w:val="24"/>
          <w:szCs w:val="24"/>
        </w:rPr>
        <w:t xml:space="preserve">OR (rapid prototyping AND inguinal hernia repair) </w:t>
      </w:r>
      <w:r w:rsidRPr="00DA22C3">
        <w:rPr>
          <w:rFonts w:ascii="Arial" w:hAnsi="Arial" w:cs="Arial"/>
          <w:sz w:val="24"/>
          <w:szCs w:val="24"/>
        </w:rPr>
        <w:t>OR (rapid prototyping AND ventral hernia) (rapid prototyping AND incisional hernia) OR (rapid prototyping AND lumbar hernia) OR (rapid prototyping AND abdominal wall reconstruction)</w:t>
      </w:r>
      <w:r w:rsidR="00306F91" w:rsidRPr="00DA22C3">
        <w:rPr>
          <w:rFonts w:ascii="Arial" w:hAnsi="Arial" w:cs="Arial"/>
          <w:sz w:val="24"/>
          <w:szCs w:val="24"/>
        </w:rPr>
        <w:t xml:space="preserve"> OR (rapid prototyping AND transabdominal preperitoneal inguinal hernia repair)</w:t>
      </w:r>
    </w:p>
    <w:p w14:paraId="7B96CAD2" w14:textId="4A4D94F8" w:rsidR="00115C30" w:rsidRPr="00DA22C3" w:rsidRDefault="00831DA9" w:rsidP="00115C30">
      <w:pPr>
        <w:ind w:left="720"/>
        <w:rPr>
          <w:rFonts w:ascii="Arial" w:hAnsi="Arial" w:cs="Arial"/>
          <w:sz w:val="24"/>
          <w:szCs w:val="24"/>
        </w:rPr>
      </w:pPr>
      <w:r w:rsidRPr="00DA22C3">
        <w:rPr>
          <w:rFonts w:ascii="Arial" w:hAnsi="Arial" w:cs="Arial"/>
          <w:b/>
          <w:sz w:val="24"/>
          <w:szCs w:val="24"/>
        </w:rPr>
        <w:t>Overall results</w:t>
      </w:r>
      <w:r w:rsidRPr="00DA22C3">
        <w:rPr>
          <w:rFonts w:ascii="Arial" w:hAnsi="Arial" w:cs="Arial"/>
          <w:sz w:val="24"/>
          <w:szCs w:val="24"/>
        </w:rPr>
        <w:t>:</w:t>
      </w:r>
      <w:r w:rsidR="00115C30" w:rsidRPr="00DA22C3">
        <w:rPr>
          <w:rFonts w:ascii="Arial" w:hAnsi="Arial" w:cs="Arial"/>
          <w:sz w:val="24"/>
          <w:szCs w:val="24"/>
        </w:rPr>
        <w:t xml:space="preserve"> The search yielded 4</w:t>
      </w:r>
      <w:r w:rsidRPr="00DA22C3">
        <w:rPr>
          <w:rFonts w:ascii="Arial" w:hAnsi="Arial" w:cs="Arial"/>
          <w:sz w:val="24"/>
          <w:szCs w:val="24"/>
        </w:rPr>
        <w:t xml:space="preserve"> results, </w:t>
      </w:r>
      <w:r w:rsidR="00115C30" w:rsidRPr="00DA22C3">
        <w:rPr>
          <w:rFonts w:ascii="Arial" w:hAnsi="Arial" w:cs="Arial"/>
          <w:sz w:val="24"/>
          <w:szCs w:val="24"/>
        </w:rPr>
        <w:t xml:space="preserve">1 of which was a surgical training simulator for transabdominal preperitoneal inguinal hernia repair. </w:t>
      </w:r>
    </w:p>
    <w:p w14:paraId="64A20E4A" w14:textId="039770DD" w:rsidR="00115C30" w:rsidRPr="00DA22C3" w:rsidRDefault="00115C30" w:rsidP="00831DA9">
      <w:pPr>
        <w:ind w:left="720"/>
        <w:rPr>
          <w:rFonts w:ascii="Arial" w:hAnsi="Arial" w:cs="Arial"/>
          <w:sz w:val="24"/>
          <w:szCs w:val="24"/>
        </w:rPr>
      </w:pPr>
      <w:r w:rsidRPr="00DA22C3">
        <w:rPr>
          <w:rFonts w:ascii="Arial" w:hAnsi="Arial" w:cs="Arial"/>
          <w:b/>
          <w:sz w:val="24"/>
          <w:szCs w:val="24"/>
        </w:rPr>
        <w:t xml:space="preserve">Table </w:t>
      </w:r>
      <w:r w:rsidR="0036123B">
        <w:rPr>
          <w:rFonts w:ascii="Arial" w:hAnsi="Arial" w:cs="Arial"/>
          <w:b/>
          <w:sz w:val="24"/>
          <w:szCs w:val="24"/>
        </w:rPr>
        <w:t>S</w:t>
      </w:r>
      <w:r w:rsidRPr="00DA22C3">
        <w:rPr>
          <w:rFonts w:ascii="Arial" w:hAnsi="Arial" w:cs="Arial"/>
          <w:b/>
          <w:sz w:val="24"/>
          <w:szCs w:val="24"/>
        </w:rPr>
        <w:t>7.</w:t>
      </w:r>
    </w:p>
    <w:tbl>
      <w:tblPr>
        <w:tblStyle w:val="TableGrid"/>
        <w:tblW w:w="9576" w:type="dxa"/>
        <w:tblLook w:val="04A0" w:firstRow="1" w:lastRow="0" w:firstColumn="1" w:lastColumn="0" w:noHBand="0" w:noVBand="1"/>
      </w:tblPr>
      <w:tblGrid>
        <w:gridCol w:w="2379"/>
        <w:gridCol w:w="1599"/>
        <w:gridCol w:w="1350"/>
        <w:gridCol w:w="1530"/>
        <w:gridCol w:w="2718"/>
      </w:tblGrid>
      <w:tr w:rsidR="00115C30" w:rsidRPr="00DA22C3" w14:paraId="50241CB4" w14:textId="77777777" w:rsidTr="004C5B3A">
        <w:tc>
          <w:tcPr>
            <w:tcW w:w="2379" w:type="dxa"/>
          </w:tcPr>
          <w:p w14:paraId="19FE3305" w14:textId="77777777" w:rsidR="00115C30" w:rsidRPr="00DA22C3" w:rsidRDefault="00115C30" w:rsidP="006D2C28">
            <w:pPr>
              <w:ind w:left="0"/>
              <w:rPr>
                <w:rFonts w:ascii="Arial" w:eastAsiaTheme="majorEastAsia" w:hAnsi="Arial" w:cs="Arial"/>
                <w:sz w:val="24"/>
                <w:szCs w:val="24"/>
              </w:rPr>
            </w:pPr>
            <w:r w:rsidRPr="00DA22C3">
              <w:rPr>
                <w:rFonts w:ascii="Arial" w:eastAsiaTheme="majorEastAsia" w:hAnsi="Arial" w:cs="Arial"/>
                <w:sz w:val="24"/>
                <w:szCs w:val="24"/>
              </w:rPr>
              <w:t>Article category</w:t>
            </w:r>
          </w:p>
        </w:tc>
        <w:tc>
          <w:tcPr>
            <w:tcW w:w="1599" w:type="dxa"/>
          </w:tcPr>
          <w:p w14:paraId="47F8066E" w14:textId="77777777" w:rsidR="00115C30" w:rsidRPr="00DA22C3" w:rsidRDefault="00115C30" w:rsidP="006D2C28">
            <w:pPr>
              <w:ind w:left="0"/>
              <w:rPr>
                <w:rFonts w:ascii="Arial" w:eastAsiaTheme="majorEastAsia" w:hAnsi="Arial" w:cs="Arial"/>
                <w:sz w:val="24"/>
                <w:szCs w:val="24"/>
              </w:rPr>
            </w:pPr>
            <w:r w:rsidRPr="00DA22C3">
              <w:rPr>
                <w:rFonts w:ascii="Arial" w:eastAsiaTheme="majorEastAsia" w:hAnsi="Arial" w:cs="Arial"/>
                <w:sz w:val="24"/>
                <w:szCs w:val="24"/>
              </w:rPr>
              <w:t>Number of article types</w:t>
            </w:r>
          </w:p>
        </w:tc>
        <w:tc>
          <w:tcPr>
            <w:tcW w:w="1350" w:type="dxa"/>
          </w:tcPr>
          <w:p w14:paraId="111B8BF8" w14:textId="77777777" w:rsidR="00115C30" w:rsidRPr="00DA22C3" w:rsidRDefault="00115C30" w:rsidP="006D2C28">
            <w:pPr>
              <w:ind w:left="0"/>
              <w:rPr>
                <w:rFonts w:ascii="Arial" w:eastAsiaTheme="majorEastAsia" w:hAnsi="Arial" w:cs="Arial"/>
                <w:sz w:val="24"/>
                <w:szCs w:val="24"/>
              </w:rPr>
            </w:pPr>
            <w:r w:rsidRPr="00DA22C3">
              <w:rPr>
                <w:rFonts w:ascii="Arial" w:eastAsiaTheme="majorEastAsia" w:hAnsi="Arial" w:cs="Arial"/>
                <w:sz w:val="24"/>
                <w:szCs w:val="24"/>
              </w:rPr>
              <w:t>Number of patients</w:t>
            </w:r>
          </w:p>
        </w:tc>
        <w:tc>
          <w:tcPr>
            <w:tcW w:w="1530" w:type="dxa"/>
          </w:tcPr>
          <w:p w14:paraId="68D5730C" w14:textId="77777777" w:rsidR="00115C30" w:rsidRPr="00DA22C3" w:rsidRDefault="00115C30" w:rsidP="006D2C28">
            <w:pPr>
              <w:ind w:left="0"/>
              <w:rPr>
                <w:rFonts w:ascii="Arial" w:eastAsiaTheme="majorEastAsia" w:hAnsi="Arial" w:cs="Arial"/>
                <w:sz w:val="24"/>
                <w:szCs w:val="24"/>
              </w:rPr>
            </w:pPr>
            <w:r w:rsidRPr="00DA22C3">
              <w:rPr>
                <w:rFonts w:ascii="Arial" w:eastAsiaTheme="majorEastAsia" w:hAnsi="Arial" w:cs="Arial"/>
                <w:sz w:val="24"/>
                <w:szCs w:val="24"/>
              </w:rPr>
              <w:t>Used in clinical care</w:t>
            </w:r>
          </w:p>
        </w:tc>
        <w:tc>
          <w:tcPr>
            <w:tcW w:w="2718" w:type="dxa"/>
          </w:tcPr>
          <w:p w14:paraId="5FAB77E9" w14:textId="77777777" w:rsidR="00115C30" w:rsidRPr="00DA22C3" w:rsidRDefault="00115C30" w:rsidP="006D2C28">
            <w:pPr>
              <w:ind w:left="0"/>
              <w:rPr>
                <w:rFonts w:ascii="Arial" w:eastAsiaTheme="majorEastAsia" w:hAnsi="Arial" w:cs="Arial"/>
                <w:sz w:val="24"/>
                <w:szCs w:val="24"/>
              </w:rPr>
            </w:pPr>
            <w:r w:rsidRPr="00DA22C3">
              <w:rPr>
                <w:rFonts w:ascii="Arial" w:eastAsiaTheme="majorEastAsia" w:hAnsi="Arial" w:cs="Arial"/>
                <w:sz w:val="24"/>
                <w:szCs w:val="24"/>
              </w:rPr>
              <w:t>Notes</w:t>
            </w:r>
          </w:p>
        </w:tc>
      </w:tr>
      <w:tr w:rsidR="00115C30" w:rsidRPr="00DA22C3" w14:paraId="4BF7578A" w14:textId="77777777" w:rsidTr="004C5B3A">
        <w:tc>
          <w:tcPr>
            <w:tcW w:w="2379" w:type="dxa"/>
          </w:tcPr>
          <w:p w14:paraId="146E1749" w14:textId="77777777" w:rsidR="00115C30" w:rsidRPr="00DA22C3" w:rsidRDefault="00115C30" w:rsidP="006D2C28">
            <w:pPr>
              <w:ind w:left="0"/>
              <w:rPr>
                <w:rFonts w:ascii="Arial" w:eastAsiaTheme="majorEastAsia" w:hAnsi="Arial" w:cs="Arial"/>
                <w:sz w:val="24"/>
                <w:szCs w:val="24"/>
              </w:rPr>
            </w:pPr>
            <w:r w:rsidRPr="00DA22C3">
              <w:rPr>
                <w:rFonts w:ascii="Arial" w:eastAsiaTheme="majorEastAsia" w:hAnsi="Arial" w:cs="Arial"/>
                <w:sz w:val="24"/>
                <w:szCs w:val="24"/>
              </w:rPr>
              <w:t>Training/educational</w:t>
            </w:r>
          </w:p>
        </w:tc>
        <w:tc>
          <w:tcPr>
            <w:tcW w:w="1599" w:type="dxa"/>
          </w:tcPr>
          <w:p w14:paraId="5E800297" w14:textId="1976C087" w:rsidR="00115C30" w:rsidRPr="00DA22C3" w:rsidRDefault="00115C30" w:rsidP="006D2C28">
            <w:pPr>
              <w:ind w:left="0"/>
              <w:rPr>
                <w:rFonts w:ascii="Arial" w:eastAsiaTheme="majorEastAsia" w:hAnsi="Arial" w:cs="Arial"/>
                <w:sz w:val="24"/>
                <w:szCs w:val="24"/>
              </w:rPr>
            </w:pPr>
            <w:r w:rsidRPr="00DA22C3">
              <w:rPr>
                <w:rFonts w:ascii="Arial" w:eastAsiaTheme="majorEastAsia" w:hAnsi="Arial" w:cs="Arial"/>
                <w:sz w:val="24"/>
                <w:szCs w:val="24"/>
              </w:rPr>
              <w:t>1</w:t>
            </w:r>
          </w:p>
        </w:tc>
        <w:tc>
          <w:tcPr>
            <w:tcW w:w="1350" w:type="dxa"/>
          </w:tcPr>
          <w:p w14:paraId="6FF04819" w14:textId="77777777" w:rsidR="00115C30" w:rsidRPr="00DA22C3" w:rsidRDefault="00115C30" w:rsidP="006D2C28">
            <w:pPr>
              <w:ind w:left="0"/>
              <w:rPr>
                <w:rFonts w:ascii="Arial" w:eastAsiaTheme="majorEastAsia" w:hAnsi="Arial" w:cs="Arial"/>
                <w:sz w:val="24"/>
                <w:szCs w:val="24"/>
              </w:rPr>
            </w:pPr>
            <w:r w:rsidRPr="00DA22C3">
              <w:rPr>
                <w:rFonts w:ascii="Arial" w:eastAsiaTheme="majorEastAsia" w:hAnsi="Arial" w:cs="Arial"/>
                <w:sz w:val="24"/>
                <w:szCs w:val="24"/>
              </w:rPr>
              <w:t>NA</w:t>
            </w:r>
          </w:p>
        </w:tc>
        <w:tc>
          <w:tcPr>
            <w:tcW w:w="1530" w:type="dxa"/>
          </w:tcPr>
          <w:p w14:paraId="700AE0D7" w14:textId="77777777" w:rsidR="00115C30" w:rsidRPr="00DA22C3" w:rsidRDefault="00115C30" w:rsidP="006D2C28">
            <w:pPr>
              <w:ind w:left="0"/>
              <w:rPr>
                <w:rFonts w:ascii="Arial" w:eastAsiaTheme="majorEastAsia" w:hAnsi="Arial" w:cs="Arial"/>
                <w:sz w:val="24"/>
                <w:szCs w:val="24"/>
              </w:rPr>
            </w:pPr>
            <w:r w:rsidRPr="00DA22C3">
              <w:rPr>
                <w:rFonts w:ascii="Arial" w:eastAsiaTheme="majorEastAsia" w:hAnsi="Arial" w:cs="Arial"/>
                <w:sz w:val="24"/>
                <w:szCs w:val="24"/>
              </w:rPr>
              <w:t>No</w:t>
            </w:r>
          </w:p>
        </w:tc>
        <w:tc>
          <w:tcPr>
            <w:tcW w:w="2718" w:type="dxa"/>
          </w:tcPr>
          <w:p w14:paraId="6C607863" w14:textId="305865FE" w:rsidR="00115C30" w:rsidRPr="00DA22C3" w:rsidRDefault="00115C30" w:rsidP="006D2C28">
            <w:pPr>
              <w:ind w:left="0"/>
              <w:rPr>
                <w:rFonts w:ascii="Arial" w:eastAsiaTheme="majorEastAsia" w:hAnsi="Arial" w:cs="Arial"/>
                <w:sz w:val="24"/>
                <w:szCs w:val="24"/>
              </w:rPr>
            </w:pPr>
            <w:r w:rsidRPr="00DA22C3">
              <w:rPr>
                <w:rFonts w:ascii="Arial" w:eastAsiaTheme="majorEastAsia" w:hAnsi="Arial" w:cs="Arial"/>
                <w:sz w:val="24"/>
                <w:szCs w:val="24"/>
              </w:rPr>
              <w:t>transabdominal preperitoneal inguinal hernia repair simulator; 15 participants in training exercise</w:t>
            </w:r>
          </w:p>
        </w:tc>
      </w:tr>
    </w:tbl>
    <w:p w14:paraId="264FE17E" w14:textId="63D18FFF" w:rsidR="00115C30" w:rsidRPr="00DA22C3" w:rsidRDefault="00115C30" w:rsidP="00115C30">
      <w:pPr>
        <w:pStyle w:val="ListParagraph"/>
        <w:rPr>
          <w:rFonts w:ascii="Arial" w:hAnsi="Arial" w:cs="Arial"/>
          <w:sz w:val="24"/>
          <w:szCs w:val="24"/>
        </w:rPr>
      </w:pPr>
      <w:r w:rsidRPr="00DA22C3">
        <w:rPr>
          <w:rFonts w:ascii="Arial" w:hAnsi="Arial" w:cs="Arial"/>
          <w:b/>
          <w:sz w:val="24"/>
          <w:szCs w:val="24"/>
        </w:rPr>
        <w:t xml:space="preserve">Table </w:t>
      </w:r>
      <w:r w:rsidR="0036123B">
        <w:rPr>
          <w:rFonts w:ascii="Arial" w:hAnsi="Arial" w:cs="Arial"/>
          <w:b/>
          <w:sz w:val="24"/>
          <w:szCs w:val="24"/>
        </w:rPr>
        <w:t>S</w:t>
      </w:r>
      <w:r w:rsidRPr="00DA22C3">
        <w:rPr>
          <w:rFonts w:ascii="Arial" w:hAnsi="Arial" w:cs="Arial"/>
          <w:b/>
          <w:sz w:val="24"/>
          <w:szCs w:val="24"/>
        </w:rPr>
        <w:t xml:space="preserve">7. </w:t>
      </w:r>
      <w:r w:rsidRPr="00DA22C3">
        <w:rPr>
          <w:rFonts w:ascii="Arial" w:hAnsi="Arial" w:cs="Arial"/>
          <w:sz w:val="24"/>
          <w:szCs w:val="24"/>
        </w:rPr>
        <w:t>Articles relevant to hernias</w:t>
      </w:r>
    </w:p>
    <w:p w14:paraId="170A0F3F" w14:textId="77777777" w:rsidR="005A776A" w:rsidRPr="00DA22C3" w:rsidRDefault="005A776A" w:rsidP="00115C30">
      <w:pPr>
        <w:pStyle w:val="ListParagraph"/>
        <w:rPr>
          <w:rFonts w:ascii="Arial" w:hAnsi="Arial" w:cs="Arial"/>
          <w:sz w:val="24"/>
          <w:szCs w:val="24"/>
        </w:rPr>
      </w:pPr>
    </w:p>
    <w:p w14:paraId="740B9333" w14:textId="2792E2D1" w:rsidR="005A776A" w:rsidRPr="00DA22C3" w:rsidRDefault="005A776A" w:rsidP="005A776A">
      <w:pPr>
        <w:pStyle w:val="ListParagraph"/>
        <w:rPr>
          <w:rFonts w:ascii="Arial" w:hAnsi="Arial" w:cs="Arial"/>
          <w:b/>
          <w:sz w:val="24"/>
          <w:szCs w:val="24"/>
        </w:rPr>
      </w:pPr>
      <w:r w:rsidRPr="00DA22C3">
        <w:rPr>
          <w:rFonts w:ascii="Arial" w:hAnsi="Arial" w:cs="Arial"/>
          <w:b/>
          <w:sz w:val="24"/>
          <w:szCs w:val="24"/>
        </w:rPr>
        <w:t xml:space="preserve">List of included of relevant hernia reference (n=1): </w:t>
      </w:r>
    </w:p>
    <w:p w14:paraId="13A37B53" w14:textId="1F7EFD09" w:rsidR="00831DA9" w:rsidRPr="00DA22C3" w:rsidRDefault="005A776A" w:rsidP="005A776A">
      <w:pPr>
        <w:pStyle w:val="ListParagraph"/>
        <w:numPr>
          <w:ilvl w:val="0"/>
          <w:numId w:val="49"/>
        </w:numPr>
        <w:rPr>
          <w:rFonts w:ascii="Arial" w:hAnsi="Arial" w:cs="Arial"/>
          <w:sz w:val="24"/>
          <w:szCs w:val="24"/>
        </w:rPr>
      </w:pPr>
      <w:r w:rsidRPr="00DA22C3">
        <w:rPr>
          <w:rFonts w:ascii="Arial" w:hAnsi="Arial" w:cs="Arial"/>
          <w:sz w:val="24"/>
          <w:szCs w:val="24"/>
        </w:rPr>
        <w:t xml:space="preserve">Nishihara Y, </w:t>
      </w:r>
      <w:proofErr w:type="spellStart"/>
      <w:r w:rsidRPr="00DA22C3">
        <w:rPr>
          <w:rFonts w:ascii="Arial" w:hAnsi="Arial" w:cs="Arial"/>
          <w:sz w:val="24"/>
          <w:szCs w:val="24"/>
        </w:rPr>
        <w:t>Isobe</w:t>
      </w:r>
      <w:proofErr w:type="spellEnd"/>
      <w:r w:rsidRPr="00DA22C3">
        <w:rPr>
          <w:rFonts w:ascii="Arial" w:hAnsi="Arial" w:cs="Arial"/>
          <w:sz w:val="24"/>
          <w:szCs w:val="24"/>
        </w:rPr>
        <w:t xml:space="preserve"> Y, Kitagawa Y. Validation of newly developed physical laparoscopy simulator in transabdominal preperitoneal (TAPP) inguinal hernia repair. </w:t>
      </w:r>
      <w:proofErr w:type="spellStart"/>
      <w:r w:rsidRPr="00DA22C3">
        <w:rPr>
          <w:rFonts w:ascii="Arial" w:hAnsi="Arial" w:cs="Arial"/>
          <w:sz w:val="24"/>
          <w:szCs w:val="24"/>
        </w:rPr>
        <w:t>Surg</w:t>
      </w:r>
      <w:proofErr w:type="spellEnd"/>
      <w:r w:rsidRPr="00DA22C3">
        <w:rPr>
          <w:rFonts w:ascii="Arial" w:hAnsi="Arial" w:cs="Arial"/>
          <w:sz w:val="24"/>
          <w:szCs w:val="24"/>
        </w:rPr>
        <w:t xml:space="preserve"> </w:t>
      </w:r>
      <w:proofErr w:type="spellStart"/>
      <w:r w:rsidRPr="00DA22C3">
        <w:rPr>
          <w:rFonts w:ascii="Arial" w:hAnsi="Arial" w:cs="Arial"/>
          <w:sz w:val="24"/>
          <w:szCs w:val="24"/>
        </w:rPr>
        <w:t>Endosc</w:t>
      </w:r>
      <w:proofErr w:type="spellEnd"/>
      <w:r w:rsidRPr="00DA22C3">
        <w:rPr>
          <w:rFonts w:ascii="Arial" w:hAnsi="Arial" w:cs="Arial"/>
          <w:sz w:val="24"/>
          <w:szCs w:val="24"/>
        </w:rPr>
        <w:t>. 2017;31(12):5429–5435.</w:t>
      </w:r>
    </w:p>
    <w:p w14:paraId="24AB28A7" w14:textId="77777777" w:rsidR="005A776A" w:rsidRPr="00DA22C3" w:rsidRDefault="005A776A" w:rsidP="005A776A">
      <w:pPr>
        <w:rPr>
          <w:rFonts w:ascii="Arial" w:hAnsi="Arial" w:cs="Arial"/>
          <w:sz w:val="24"/>
          <w:szCs w:val="24"/>
        </w:rPr>
      </w:pPr>
    </w:p>
    <w:p w14:paraId="5B9C470C" w14:textId="59DFFD34" w:rsidR="003E31A8" w:rsidRPr="00DA22C3" w:rsidRDefault="003E31A8" w:rsidP="00831DA9">
      <w:pPr>
        <w:pStyle w:val="ListParagraph"/>
        <w:numPr>
          <w:ilvl w:val="0"/>
          <w:numId w:val="45"/>
        </w:numPr>
        <w:rPr>
          <w:rFonts w:ascii="Arial" w:hAnsi="Arial" w:cs="Arial"/>
          <w:b/>
          <w:sz w:val="24"/>
          <w:szCs w:val="24"/>
        </w:rPr>
      </w:pPr>
      <w:r w:rsidRPr="00DA22C3">
        <w:rPr>
          <w:rFonts w:ascii="Arial" w:hAnsi="Arial" w:cs="Arial"/>
          <w:sz w:val="24"/>
          <w:szCs w:val="24"/>
        </w:rPr>
        <w:t xml:space="preserve">Abdominal </w:t>
      </w:r>
      <w:r w:rsidR="00831DA9" w:rsidRPr="00DA22C3">
        <w:rPr>
          <w:rFonts w:ascii="Arial" w:hAnsi="Arial" w:cs="Arial"/>
          <w:sz w:val="24"/>
          <w:szCs w:val="24"/>
        </w:rPr>
        <w:t xml:space="preserve">wall, intra-abdominal, </w:t>
      </w:r>
      <w:r w:rsidRPr="00DA22C3">
        <w:rPr>
          <w:rFonts w:ascii="Arial" w:hAnsi="Arial" w:cs="Arial"/>
          <w:sz w:val="24"/>
          <w:szCs w:val="24"/>
        </w:rPr>
        <w:t>and retroperitoneal sarcomas</w:t>
      </w:r>
      <w:r w:rsidR="005A776A" w:rsidRPr="00DA22C3">
        <w:rPr>
          <w:rFonts w:ascii="Arial" w:hAnsi="Arial" w:cs="Arial"/>
          <w:sz w:val="24"/>
          <w:szCs w:val="24"/>
        </w:rPr>
        <w:t xml:space="preserve">: </w:t>
      </w:r>
      <w:r w:rsidR="0036123B">
        <w:rPr>
          <w:rFonts w:ascii="Arial" w:hAnsi="Arial" w:cs="Arial"/>
          <w:sz w:val="24"/>
          <w:szCs w:val="24"/>
        </w:rPr>
        <w:t xml:space="preserve"> </w:t>
      </w:r>
    </w:p>
    <w:p w14:paraId="6169D3D8" w14:textId="4263E206" w:rsidR="00831DA9" w:rsidRPr="00DA22C3" w:rsidRDefault="00831DA9" w:rsidP="00831DA9">
      <w:pPr>
        <w:ind w:left="720"/>
        <w:rPr>
          <w:rFonts w:ascii="Arial" w:hAnsi="Arial" w:cs="Arial"/>
          <w:sz w:val="24"/>
          <w:szCs w:val="24"/>
        </w:rPr>
      </w:pPr>
      <w:r w:rsidRPr="00DA22C3">
        <w:rPr>
          <w:rFonts w:ascii="Arial" w:hAnsi="Arial" w:cs="Arial"/>
          <w:b/>
          <w:sz w:val="24"/>
          <w:szCs w:val="24"/>
        </w:rPr>
        <w:lastRenderedPageBreak/>
        <w:t xml:space="preserve">Terms:  </w:t>
      </w:r>
      <w:r w:rsidRPr="00DA22C3">
        <w:rPr>
          <w:rFonts w:ascii="Arial" w:hAnsi="Arial" w:cs="Arial"/>
          <w:sz w:val="24"/>
          <w:szCs w:val="24"/>
        </w:rPr>
        <w:t>Either</w:t>
      </w:r>
      <w:r w:rsidRPr="00DA22C3">
        <w:rPr>
          <w:rFonts w:ascii="Arial" w:hAnsi="Arial" w:cs="Arial"/>
          <w:b/>
          <w:sz w:val="24"/>
          <w:szCs w:val="24"/>
        </w:rPr>
        <w:t xml:space="preserve"> ‘</w:t>
      </w:r>
      <w:r w:rsidRPr="00DA22C3">
        <w:rPr>
          <w:rFonts w:ascii="Arial" w:hAnsi="Arial" w:cs="Arial"/>
          <w:b/>
          <w:sz w:val="24"/>
          <w:szCs w:val="24"/>
          <w:u w:val="single"/>
        </w:rPr>
        <w:t>3D printing’</w:t>
      </w:r>
      <w:r w:rsidRPr="00DA22C3">
        <w:rPr>
          <w:rFonts w:ascii="Arial" w:hAnsi="Arial" w:cs="Arial"/>
          <w:sz w:val="24"/>
          <w:szCs w:val="24"/>
        </w:rPr>
        <w:t xml:space="preserve"> or ‘</w:t>
      </w:r>
      <w:r w:rsidRPr="00DA22C3">
        <w:rPr>
          <w:rFonts w:ascii="Arial" w:hAnsi="Arial" w:cs="Arial"/>
          <w:b/>
          <w:sz w:val="24"/>
          <w:szCs w:val="24"/>
          <w:u w:val="single"/>
        </w:rPr>
        <w:t>rapid prototyping’</w:t>
      </w:r>
      <w:r w:rsidRPr="00DA22C3">
        <w:rPr>
          <w:rFonts w:ascii="Arial" w:hAnsi="Arial" w:cs="Arial"/>
          <w:sz w:val="24"/>
          <w:szCs w:val="24"/>
        </w:rPr>
        <w:t xml:space="preserve"> (without quotes) individually paired (using Boolean operator AND) with: sarcoma, abdominal wall sarcoma, abdominal sarcoma, retroperitoneal sarcoma  </w:t>
      </w:r>
    </w:p>
    <w:p w14:paraId="0CA17981" w14:textId="743D0DD2" w:rsidR="008274C5" w:rsidRPr="00DA22C3" w:rsidRDefault="00831DA9" w:rsidP="00831DA9">
      <w:pPr>
        <w:ind w:left="720"/>
        <w:rPr>
          <w:rFonts w:ascii="Arial" w:hAnsi="Arial" w:cs="Arial"/>
          <w:sz w:val="24"/>
          <w:szCs w:val="24"/>
        </w:rPr>
      </w:pPr>
      <w:r w:rsidRPr="00DA22C3">
        <w:rPr>
          <w:rFonts w:ascii="Arial" w:hAnsi="Arial" w:cs="Arial"/>
          <w:b/>
          <w:sz w:val="24"/>
          <w:szCs w:val="24"/>
        </w:rPr>
        <w:t>PubMed search</w:t>
      </w:r>
      <w:r w:rsidR="0018158F" w:rsidRPr="00DA22C3">
        <w:rPr>
          <w:rFonts w:ascii="Arial" w:hAnsi="Arial" w:cs="Arial"/>
          <w:sz w:val="24"/>
          <w:szCs w:val="24"/>
        </w:rPr>
        <w:t>: (</w:t>
      </w:r>
      <w:r w:rsidRPr="00DA22C3">
        <w:rPr>
          <w:rFonts w:ascii="Arial" w:hAnsi="Arial" w:cs="Arial"/>
          <w:sz w:val="24"/>
          <w:szCs w:val="24"/>
        </w:rPr>
        <w:t>3D printing AND sarcoma) OR (3D printing AND abdominal wall sarcoma) (3D printing AND abdominal sarcoma) OR (3D printing AND retroperitoneal sarcoma</w:t>
      </w:r>
      <w:r w:rsidR="00306F91" w:rsidRPr="00DA22C3">
        <w:rPr>
          <w:rFonts w:ascii="Arial" w:hAnsi="Arial" w:cs="Arial"/>
          <w:sz w:val="24"/>
          <w:szCs w:val="24"/>
        </w:rPr>
        <w:t xml:space="preserve">) </w:t>
      </w:r>
      <w:r w:rsidR="008274C5" w:rsidRPr="00DA22C3">
        <w:rPr>
          <w:rFonts w:ascii="Arial" w:hAnsi="Arial" w:cs="Arial"/>
          <w:sz w:val="24"/>
          <w:szCs w:val="24"/>
        </w:rPr>
        <w:t xml:space="preserve">OR (rapid prototyping AND sarcoma) OR (rapid prototyping AND abdominal wall sarcoma) (rapid prototyping AND abdominal sarcoma) OR (rapid prototyping AND retroperitoneal sarcoma) </w:t>
      </w:r>
    </w:p>
    <w:p w14:paraId="3FD55045" w14:textId="4E02B261" w:rsidR="00831DA9" w:rsidRPr="00DA22C3" w:rsidRDefault="00831DA9" w:rsidP="00831DA9">
      <w:pPr>
        <w:ind w:left="720"/>
        <w:rPr>
          <w:rFonts w:ascii="Arial" w:hAnsi="Arial" w:cs="Arial"/>
          <w:sz w:val="24"/>
          <w:szCs w:val="24"/>
        </w:rPr>
      </w:pPr>
      <w:r w:rsidRPr="00DA22C3">
        <w:rPr>
          <w:rFonts w:ascii="Arial" w:hAnsi="Arial" w:cs="Arial"/>
          <w:b/>
          <w:sz w:val="24"/>
          <w:szCs w:val="24"/>
        </w:rPr>
        <w:t>Overall results</w:t>
      </w:r>
      <w:r w:rsidRPr="00DA22C3">
        <w:rPr>
          <w:rFonts w:ascii="Arial" w:hAnsi="Arial" w:cs="Arial"/>
          <w:sz w:val="24"/>
          <w:szCs w:val="24"/>
        </w:rPr>
        <w:t>:</w:t>
      </w:r>
      <w:r w:rsidR="008274C5" w:rsidRPr="00DA22C3">
        <w:rPr>
          <w:rFonts w:ascii="Arial" w:hAnsi="Arial" w:cs="Arial"/>
          <w:sz w:val="24"/>
          <w:szCs w:val="24"/>
        </w:rPr>
        <w:t xml:space="preserve"> The search yielded 1 result that was not directly relevant to abdominal wall, abdominal, or retroperitoneal sarcomas. The single result</w:t>
      </w:r>
      <w:r w:rsidRPr="00DA22C3">
        <w:rPr>
          <w:rFonts w:ascii="Arial" w:hAnsi="Arial" w:cs="Arial"/>
          <w:sz w:val="24"/>
          <w:szCs w:val="24"/>
        </w:rPr>
        <w:t xml:space="preserve"> </w:t>
      </w:r>
      <w:r w:rsidR="008274C5" w:rsidRPr="00DA22C3">
        <w:rPr>
          <w:rFonts w:ascii="Arial" w:hAnsi="Arial" w:cs="Arial"/>
          <w:sz w:val="24"/>
          <w:szCs w:val="24"/>
        </w:rPr>
        <w:t>was a case series of 3 pediatric patients, including 1 patient with an intra-thoracic/mediastinal sarcoma</w:t>
      </w:r>
      <w:r w:rsidR="0018158F">
        <w:rPr>
          <w:rFonts w:ascii="Arial" w:hAnsi="Arial" w:cs="Arial"/>
          <w:sz w:val="24"/>
          <w:szCs w:val="24"/>
        </w:rPr>
        <w:t>.</w:t>
      </w:r>
      <w:r w:rsidR="0018158F">
        <w:rPr>
          <w:rFonts w:ascii="Arial" w:hAnsi="Arial" w:cs="Arial"/>
          <w:sz w:val="24"/>
          <w:szCs w:val="24"/>
          <w:vertAlign w:val="superscript"/>
        </w:rPr>
        <w:t>70</w:t>
      </w:r>
      <w:r w:rsidR="008274C5" w:rsidRPr="00DA22C3">
        <w:rPr>
          <w:rFonts w:ascii="Arial" w:hAnsi="Arial" w:cs="Arial"/>
          <w:sz w:val="24"/>
          <w:szCs w:val="24"/>
        </w:rPr>
        <w:t xml:space="preserve">  </w:t>
      </w:r>
      <w:r w:rsidRPr="00DA22C3">
        <w:rPr>
          <w:rFonts w:ascii="Arial" w:hAnsi="Arial" w:cs="Arial"/>
          <w:sz w:val="24"/>
          <w:szCs w:val="24"/>
        </w:rPr>
        <w:t xml:space="preserve"> </w:t>
      </w:r>
    </w:p>
    <w:p w14:paraId="75753CEE" w14:textId="77777777" w:rsidR="00831DA9" w:rsidRPr="00DA22C3" w:rsidRDefault="00831DA9" w:rsidP="00831DA9">
      <w:pPr>
        <w:ind w:left="720"/>
        <w:rPr>
          <w:rFonts w:ascii="Arial" w:eastAsiaTheme="majorEastAsia" w:hAnsi="Arial" w:cs="Arial"/>
          <w:b/>
          <w:sz w:val="24"/>
          <w:szCs w:val="24"/>
        </w:rPr>
      </w:pPr>
      <w:r w:rsidRPr="00DA22C3">
        <w:rPr>
          <w:rFonts w:ascii="Arial" w:eastAsiaTheme="majorEastAsia" w:hAnsi="Arial" w:cs="Arial"/>
          <w:b/>
          <w:sz w:val="24"/>
          <w:szCs w:val="24"/>
        </w:rPr>
        <w:t xml:space="preserve">There were no relevant search results for anatomic models used or potentially used in patient care. </w:t>
      </w:r>
    </w:p>
    <w:p w14:paraId="640F78DA" w14:textId="77777777" w:rsidR="003E31A8" w:rsidRPr="00DA22C3" w:rsidRDefault="003E31A8" w:rsidP="003E31A8">
      <w:pPr>
        <w:rPr>
          <w:rFonts w:ascii="Arial" w:hAnsi="Arial" w:cs="Arial"/>
          <w:sz w:val="24"/>
          <w:szCs w:val="24"/>
        </w:rPr>
      </w:pPr>
    </w:p>
    <w:p w14:paraId="2CA66A7E" w14:textId="36D76BE1" w:rsidR="00831DA9" w:rsidRPr="00DA22C3" w:rsidRDefault="00831DA9" w:rsidP="008274C5">
      <w:pPr>
        <w:pStyle w:val="ListParagraph"/>
        <w:numPr>
          <w:ilvl w:val="0"/>
          <w:numId w:val="45"/>
        </w:numPr>
        <w:rPr>
          <w:rFonts w:ascii="Arial" w:hAnsi="Arial" w:cs="Arial"/>
          <w:b/>
          <w:sz w:val="24"/>
          <w:szCs w:val="24"/>
        </w:rPr>
      </w:pPr>
      <w:r w:rsidRPr="00DA22C3">
        <w:rPr>
          <w:rFonts w:ascii="Arial" w:hAnsi="Arial" w:cs="Arial"/>
          <w:b/>
          <w:sz w:val="24"/>
          <w:szCs w:val="24"/>
        </w:rPr>
        <w:t>Abdominal wall masses</w:t>
      </w:r>
      <w:r w:rsidR="002C7AD6" w:rsidRPr="00DA22C3">
        <w:rPr>
          <w:rFonts w:ascii="Arial" w:hAnsi="Arial" w:cs="Arial"/>
          <w:b/>
          <w:sz w:val="24"/>
          <w:szCs w:val="24"/>
        </w:rPr>
        <w:t xml:space="preserve">: </w:t>
      </w:r>
      <w:r w:rsidR="0036123B">
        <w:rPr>
          <w:rFonts w:ascii="Arial" w:hAnsi="Arial" w:cs="Arial"/>
          <w:sz w:val="24"/>
          <w:szCs w:val="24"/>
        </w:rPr>
        <w:t xml:space="preserve"> </w:t>
      </w:r>
    </w:p>
    <w:p w14:paraId="1A96F04A" w14:textId="43DD0379" w:rsidR="008274C5" w:rsidRPr="00DA22C3" w:rsidRDefault="008274C5" w:rsidP="008274C5">
      <w:pPr>
        <w:ind w:left="720"/>
        <w:rPr>
          <w:rFonts w:ascii="Arial" w:hAnsi="Arial" w:cs="Arial"/>
          <w:sz w:val="24"/>
          <w:szCs w:val="24"/>
        </w:rPr>
      </w:pPr>
      <w:r w:rsidRPr="00DA22C3">
        <w:rPr>
          <w:rFonts w:ascii="Arial" w:hAnsi="Arial" w:cs="Arial"/>
          <w:b/>
          <w:sz w:val="24"/>
          <w:szCs w:val="24"/>
        </w:rPr>
        <w:t xml:space="preserve">Terms:  </w:t>
      </w:r>
      <w:r w:rsidRPr="00DA22C3">
        <w:rPr>
          <w:rFonts w:ascii="Arial" w:hAnsi="Arial" w:cs="Arial"/>
          <w:sz w:val="24"/>
          <w:szCs w:val="24"/>
        </w:rPr>
        <w:t>Either</w:t>
      </w:r>
      <w:r w:rsidRPr="00DA22C3">
        <w:rPr>
          <w:rFonts w:ascii="Arial" w:hAnsi="Arial" w:cs="Arial"/>
          <w:b/>
          <w:sz w:val="24"/>
          <w:szCs w:val="24"/>
        </w:rPr>
        <w:t xml:space="preserve"> ‘</w:t>
      </w:r>
      <w:r w:rsidRPr="00DA22C3">
        <w:rPr>
          <w:rFonts w:ascii="Arial" w:hAnsi="Arial" w:cs="Arial"/>
          <w:b/>
          <w:sz w:val="24"/>
          <w:szCs w:val="24"/>
          <w:u w:val="single"/>
        </w:rPr>
        <w:t>3D printing’</w:t>
      </w:r>
      <w:r w:rsidRPr="00DA22C3">
        <w:rPr>
          <w:rFonts w:ascii="Arial" w:hAnsi="Arial" w:cs="Arial"/>
          <w:sz w:val="24"/>
          <w:szCs w:val="24"/>
        </w:rPr>
        <w:t xml:space="preserve"> or ‘</w:t>
      </w:r>
      <w:r w:rsidRPr="00DA22C3">
        <w:rPr>
          <w:rFonts w:ascii="Arial" w:hAnsi="Arial" w:cs="Arial"/>
          <w:b/>
          <w:sz w:val="24"/>
          <w:szCs w:val="24"/>
          <w:u w:val="single"/>
        </w:rPr>
        <w:t>rapid prototyping’</w:t>
      </w:r>
      <w:r w:rsidRPr="00DA22C3">
        <w:rPr>
          <w:rFonts w:ascii="Arial" w:hAnsi="Arial" w:cs="Arial"/>
          <w:sz w:val="24"/>
          <w:szCs w:val="24"/>
        </w:rPr>
        <w:t xml:space="preserve"> (without quotes) individually paired (using Boolean operator AND) with: abdominal wall mass, abdominal wall tumor, fibromatosis, desmoid tumor, abdominal wall endometriosis, abdominal wall metastases   </w:t>
      </w:r>
    </w:p>
    <w:p w14:paraId="452CC814" w14:textId="6331F1B0" w:rsidR="008274C5" w:rsidRPr="00DA22C3" w:rsidRDefault="008274C5" w:rsidP="00306F91">
      <w:pPr>
        <w:ind w:left="720"/>
        <w:rPr>
          <w:rFonts w:ascii="Arial" w:hAnsi="Arial" w:cs="Arial"/>
          <w:sz w:val="24"/>
          <w:szCs w:val="24"/>
        </w:rPr>
      </w:pPr>
      <w:r w:rsidRPr="00DA22C3">
        <w:rPr>
          <w:rFonts w:ascii="Arial" w:hAnsi="Arial" w:cs="Arial"/>
          <w:b/>
          <w:sz w:val="24"/>
          <w:szCs w:val="24"/>
        </w:rPr>
        <w:t>PubMed search</w:t>
      </w:r>
      <w:r w:rsidR="00306F91" w:rsidRPr="00DA22C3">
        <w:rPr>
          <w:rFonts w:ascii="Arial" w:hAnsi="Arial" w:cs="Arial"/>
          <w:sz w:val="24"/>
          <w:szCs w:val="24"/>
        </w:rPr>
        <w:t xml:space="preserve">:  </w:t>
      </w:r>
      <w:r w:rsidRPr="00DA22C3">
        <w:rPr>
          <w:rFonts w:ascii="Arial" w:hAnsi="Arial" w:cs="Arial"/>
          <w:sz w:val="24"/>
          <w:szCs w:val="24"/>
        </w:rPr>
        <w:t xml:space="preserve"> (3D printing AND abdominal wall mass) OR (3D printing AND abdominal wall tumor) OR (3D printing AND fibromatosis) OR (3D printing AND desmoid tumor) OR (3D printing AND abdominal wall endometriosis) OR (rapid prototyping AND abdominal wall met</w:t>
      </w:r>
      <w:r w:rsidR="00306F91" w:rsidRPr="00DA22C3">
        <w:rPr>
          <w:rFonts w:ascii="Arial" w:hAnsi="Arial" w:cs="Arial"/>
          <w:sz w:val="24"/>
          <w:szCs w:val="24"/>
        </w:rPr>
        <w:t xml:space="preserve">astases) </w:t>
      </w:r>
      <w:r w:rsidRPr="00DA22C3">
        <w:rPr>
          <w:rFonts w:ascii="Arial" w:hAnsi="Arial" w:cs="Arial"/>
          <w:sz w:val="24"/>
          <w:szCs w:val="24"/>
        </w:rPr>
        <w:t>OR (rapid prototyping AND abdominal wall mass) OR (rapid prototyping AND abdominal wall tumor) OR (rapid prototyping printing AND fibromatosis) OR (</w:t>
      </w:r>
      <w:r w:rsidR="00306F91" w:rsidRPr="00DA22C3">
        <w:rPr>
          <w:rFonts w:ascii="Arial" w:hAnsi="Arial" w:cs="Arial"/>
          <w:sz w:val="24"/>
          <w:szCs w:val="24"/>
        </w:rPr>
        <w:t xml:space="preserve">rapid prototyping </w:t>
      </w:r>
      <w:r w:rsidRPr="00DA22C3">
        <w:rPr>
          <w:rFonts w:ascii="Arial" w:hAnsi="Arial" w:cs="Arial"/>
          <w:sz w:val="24"/>
          <w:szCs w:val="24"/>
        </w:rPr>
        <w:t>AND desmoid tumor) OR (</w:t>
      </w:r>
      <w:r w:rsidR="00306F91" w:rsidRPr="00DA22C3">
        <w:rPr>
          <w:rFonts w:ascii="Arial" w:hAnsi="Arial" w:cs="Arial"/>
          <w:sz w:val="24"/>
          <w:szCs w:val="24"/>
        </w:rPr>
        <w:t xml:space="preserve">rapid prototyping </w:t>
      </w:r>
      <w:r w:rsidRPr="00DA22C3">
        <w:rPr>
          <w:rFonts w:ascii="Arial" w:hAnsi="Arial" w:cs="Arial"/>
          <w:sz w:val="24"/>
          <w:szCs w:val="24"/>
        </w:rPr>
        <w:t>AND abdominal wall endometriosis) OR (</w:t>
      </w:r>
      <w:r w:rsidR="00306F91" w:rsidRPr="00DA22C3">
        <w:rPr>
          <w:rFonts w:ascii="Arial" w:hAnsi="Arial" w:cs="Arial"/>
          <w:sz w:val="24"/>
          <w:szCs w:val="24"/>
        </w:rPr>
        <w:t xml:space="preserve">rapid prototyping </w:t>
      </w:r>
      <w:r w:rsidRPr="00DA22C3">
        <w:rPr>
          <w:rFonts w:ascii="Arial" w:hAnsi="Arial" w:cs="Arial"/>
          <w:sz w:val="24"/>
          <w:szCs w:val="24"/>
        </w:rPr>
        <w:t>AND abdominal wall metastases)</w:t>
      </w:r>
    </w:p>
    <w:p w14:paraId="5B8A004A" w14:textId="62F6E0C7" w:rsidR="008274C5" w:rsidRPr="00DA22C3" w:rsidRDefault="008274C5" w:rsidP="008274C5">
      <w:pPr>
        <w:ind w:left="720"/>
        <w:rPr>
          <w:rFonts w:ascii="Arial" w:hAnsi="Arial" w:cs="Arial"/>
          <w:sz w:val="24"/>
          <w:szCs w:val="24"/>
        </w:rPr>
      </w:pPr>
      <w:r w:rsidRPr="00DA22C3">
        <w:rPr>
          <w:rFonts w:ascii="Arial" w:hAnsi="Arial" w:cs="Arial"/>
          <w:b/>
          <w:sz w:val="24"/>
          <w:szCs w:val="24"/>
        </w:rPr>
        <w:t>Overall results</w:t>
      </w:r>
      <w:r w:rsidRPr="00DA22C3">
        <w:rPr>
          <w:rFonts w:ascii="Arial" w:hAnsi="Arial" w:cs="Arial"/>
          <w:sz w:val="24"/>
          <w:szCs w:val="24"/>
        </w:rPr>
        <w:t>:</w:t>
      </w:r>
      <w:r w:rsidR="00306F91" w:rsidRPr="00DA22C3">
        <w:rPr>
          <w:rFonts w:ascii="Arial" w:hAnsi="Arial" w:cs="Arial"/>
          <w:sz w:val="24"/>
          <w:szCs w:val="24"/>
        </w:rPr>
        <w:t xml:space="preserve"> The search yielded 8</w:t>
      </w:r>
      <w:r w:rsidRPr="00DA22C3">
        <w:rPr>
          <w:rFonts w:ascii="Arial" w:hAnsi="Arial" w:cs="Arial"/>
          <w:sz w:val="24"/>
          <w:szCs w:val="24"/>
        </w:rPr>
        <w:t xml:space="preserve"> result</w:t>
      </w:r>
      <w:r w:rsidR="00306F91" w:rsidRPr="00DA22C3">
        <w:rPr>
          <w:rFonts w:ascii="Arial" w:hAnsi="Arial" w:cs="Arial"/>
          <w:sz w:val="24"/>
          <w:szCs w:val="24"/>
        </w:rPr>
        <w:t xml:space="preserve">s, none of which were relevant to abdominal wall masses and 3D printing. </w:t>
      </w:r>
      <w:r w:rsidRPr="00DA22C3">
        <w:rPr>
          <w:rFonts w:ascii="Arial" w:hAnsi="Arial" w:cs="Arial"/>
          <w:sz w:val="24"/>
          <w:szCs w:val="24"/>
        </w:rPr>
        <w:t xml:space="preserve"> </w:t>
      </w:r>
      <w:r w:rsidR="00306F91" w:rsidRPr="00DA22C3">
        <w:rPr>
          <w:rFonts w:ascii="Arial" w:hAnsi="Arial" w:cs="Arial"/>
          <w:sz w:val="24"/>
          <w:szCs w:val="24"/>
        </w:rPr>
        <w:t xml:space="preserve"> </w:t>
      </w:r>
      <w:r w:rsidRPr="00DA22C3">
        <w:rPr>
          <w:rFonts w:ascii="Arial" w:hAnsi="Arial" w:cs="Arial"/>
          <w:sz w:val="24"/>
          <w:szCs w:val="24"/>
        </w:rPr>
        <w:t xml:space="preserve">   </w:t>
      </w:r>
    </w:p>
    <w:p w14:paraId="28EEA906" w14:textId="22B595D2" w:rsidR="00831DA9" w:rsidRPr="00DA22C3" w:rsidRDefault="008274C5" w:rsidP="00C20895">
      <w:pPr>
        <w:ind w:left="720"/>
        <w:rPr>
          <w:rFonts w:ascii="Arial" w:eastAsiaTheme="majorEastAsia" w:hAnsi="Arial" w:cs="Arial"/>
          <w:b/>
          <w:sz w:val="24"/>
          <w:szCs w:val="24"/>
        </w:rPr>
      </w:pPr>
      <w:r w:rsidRPr="00DA22C3">
        <w:rPr>
          <w:rFonts w:ascii="Arial" w:eastAsiaTheme="majorEastAsia" w:hAnsi="Arial" w:cs="Arial"/>
          <w:b/>
          <w:sz w:val="24"/>
          <w:szCs w:val="24"/>
        </w:rPr>
        <w:t xml:space="preserve">There were no relevant search results for anatomic models used or potentially used in patient care. </w:t>
      </w:r>
    </w:p>
    <w:p w14:paraId="2B415BC1" w14:textId="77777777" w:rsidR="00C20895" w:rsidRPr="00DA22C3" w:rsidRDefault="00C20895" w:rsidP="00C20895">
      <w:pPr>
        <w:ind w:left="720"/>
        <w:rPr>
          <w:rFonts w:ascii="Arial" w:eastAsiaTheme="majorEastAsia" w:hAnsi="Arial" w:cs="Arial"/>
          <w:b/>
          <w:sz w:val="24"/>
          <w:szCs w:val="24"/>
        </w:rPr>
      </w:pPr>
    </w:p>
    <w:p w14:paraId="66D71761" w14:textId="4FB91D4D" w:rsidR="00831DA9" w:rsidRPr="00DA22C3" w:rsidRDefault="00831DA9" w:rsidP="00CF28DE">
      <w:pPr>
        <w:pStyle w:val="ListParagraph"/>
        <w:numPr>
          <w:ilvl w:val="0"/>
          <w:numId w:val="45"/>
        </w:numPr>
        <w:rPr>
          <w:rFonts w:ascii="Arial" w:hAnsi="Arial" w:cs="Arial"/>
          <w:sz w:val="24"/>
          <w:szCs w:val="24"/>
        </w:rPr>
      </w:pPr>
      <w:r w:rsidRPr="00DA22C3">
        <w:rPr>
          <w:rFonts w:ascii="Arial" w:hAnsi="Arial" w:cs="Arial"/>
          <w:b/>
          <w:sz w:val="24"/>
          <w:szCs w:val="24"/>
        </w:rPr>
        <w:t>Intra-abdominal fluid collections, percu</w:t>
      </w:r>
      <w:r w:rsidR="002C7AD6" w:rsidRPr="00DA22C3">
        <w:rPr>
          <w:rFonts w:ascii="Arial" w:hAnsi="Arial" w:cs="Arial"/>
          <w:b/>
          <w:sz w:val="24"/>
          <w:szCs w:val="24"/>
        </w:rPr>
        <w:t xml:space="preserve">taneous and surgical management: </w:t>
      </w:r>
      <w:r w:rsidR="0036123B">
        <w:rPr>
          <w:rFonts w:ascii="Arial" w:hAnsi="Arial" w:cs="Arial"/>
          <w:sz w:val="24"/>
          <w:szCs w:val="24"/>
        </w:rPr>
        <w:t xml:space="preserve"> </w:t>
      </w:r>
      <w:r w:rsidR="00C20895" w:rsidRPr="00DA22C3">
        <w:rPr>
          <w:rFonts w:ascii="Arial" w:hAnsi="Arial" w:cs="Arial"/>
          <w:sz w:val="24"/>
          <w:szCs w:val="24"/>
        </w:rPr>
        <w:t xml:space="preserve">  </w:t>
      </w:r>
    </w:p>
    <w:p w14:paraId="333ED36F" w14:textId="17A2CD7F" w:rsidR="00CF28DE" w:rsidRPr="00DA22C3" w:rsidRDefault="00CF28DE" w:rsidP="00CF28DE">
      <w:pPr>
        <w:ind w:left="720"/>
        <w:rPr>
          <w:rFonts w:ascii="Arial" w:hAnsi="Arial" w:cs="Arial"/>
          <w:sz w:val="24"/>
          <w:szCs w:val="24"/>
        </w:rPr>
      </w:pPr>
      <w:r w:rsidRPr="00DA22C3">
        <w:rPr>
          <w:rFonts w:ascii="Arial" w:hAnsi="Arial" w:cs="Arial"/>
          <w:b/>
          <w:sz w:val="24"/>
          <w:szCs w:val="24"/>
        </w:rPr>
        <w:t xml:space="preserve">Terms:  </w:t>
      </w:r>
      <w:r w:rsidRPr="00DA22C3">
        <w:rPr>
          <w:rFonts w:ascii="Arial" w:hAnsi="Arial" w:cs="Arial"/>
          <w:sz w:val="24"/>
          <w:szCs w:val="24"/>
        </w:rPr>
        <w:t>Either</w:t>
      </w:r>
      <w:r w:rsidRPr="00DA22C3">
        <w:rPr>
          <w:rFonts w:ascii="Arial" w:hAnsi="Arial" w:cs="Arial"/>
          <w:b/>
          <w:sz w:val="24"/>
          <w:szCs w:val="24"/>
        </w:rPr>
        <w:t xml:space="preserve"> ‘</w:t>
      </w:r>
      <w:r w:rsidRPr="00DA22C3">
        <w:rPr>
          <w:rFonts w:ascii="Arial" w:hAnsi="Arial" w:cs="Arial"/>
          <w:b/>
          <w:sz w:val="24"/>
          <w:szCs w:val="24"/>
          <w:u w:val="single"/>
        </w:rPr>
        <w:t>3D printing’</w:t>
      </w:r>
      <w:r w:rsidRPr="00DA22C3">
        <w:rPr>
          <w:rFonts w:ascii="Arial" w:hAnsi="Arial" w:cs="Arial"/>
          <w:sz w:val="24"/>
          <w:szCs w:val="24"/>
        </w:rPr>
        <w:t xml:space="preserve"> or ‘</w:t>
      </w:r>
      <w:r w:rsidRPr="00DA22C3">
        <w:rPr>
          <w:rFonts w:ascii="Arial" w:hAnsi="Arial" w:cs="Arial"/>
          <w:b/>
          <w:sz w:val="24"/>
          <w:szCs w:val="24"/>
          <w:u w:val="single"/>
        </w:rPr>
        <w:t>rapid prototyping’</w:t>
      </w:r>
      <w:r w:rsidRPr="00DA22C3">
        <w:rPr>
          <w:rFonts w:ascii="Arial" w:hAnsi="Arial" w:cs="Arial"/>
          <w:sz w:val="24"/>
          <w:szCs w:val="24"/>
        </w:rPr>
        <w:t xml:space="preserve"> (without quotes) individually paired (using Boolean operator AND) with: abdominal abscess, intra-abdominal </w:t>
      </w:r>
      <w:r w:rsidRPr="00DA22C3">
        <w:rPr>
          <w:rFonts w:ascii="Arial" w:hAnsi="Arial" w:cs="Arial"/>
          <w:sz w:val="24"/>
          <w:szCs w:val="24"/>
        </w:rPr>
        <w:lastRenderedPageBreak/>
        <w:t xml:space="preserve">abscess, percutaneous drainage, abdominal fluid collection, intra-abdominal fluid collection </w:t>
      </w:r>
    </w:p>
    <w:p w14:paraId="16EE0091" w14:textId="6428400F" w:rsidR="00CF28DE" w:rsidRPr="00DA22C3" w:rsidRDefault="00CF28DE" w:rsidP="00CF28DE">
      <w:pPr>
        <w:ind w:left="720"/>
        <w:rPr>
          <w:rFonts w:ascii="Arial" w:hAnsi="Arial" w:cs="Arial"/>
          <w:b/>
          <w:sz w:val="24"/>
          <w:szCs w:val="24"/>
        </w:rPr>
      </w:pPr>
      <w:r w:rsidRPr="00DA22C3">
        <w:rPr>
          <w:rFonts w:ascii="Arial" w:hAnsi="Arial" w:cs="Arial"/>
          <w:b/>
          <w:sz w:val="24"/>
          <w:szCs w:val="24"/>
        </w:rPr>
        <w:t>PubMed search</w:t>
      </w:r>
      <w:r w:rsidRPr="00DA22C3">
        <w:rPr>
          <w:rFonts w:ascii="Arial" w:hAnsi="Arial" w:cs="Arial"/>
          <w:sz w:val="24"/>
          <w:szCs w:val="24"/>
        </w:rPr>
        <w:t>:   (3D printing AND abdominal abscess) OR (3D printing AND intra-abdominal abscess) OR (3D printing AND percutaneous drainage) OR (3D printing AND abdominal fluid collection) OR (3D printing AND intra-abdominal fluid collection) OR (rapid prototyping AND abdominal abscess) OR (rapid prototyping AND intra-abdominal abscess) OR (rapid prototyping AND percutaneous drainage) OR (rapid prototyping printing AND abdominal fluid collection) OR (rapid prototyping AND intra-abdominal fluid collection</w:t>
      </w:r>
      <w:r w:rsidRPr="00DA22C3">
        <w:rPr>
          <w:rFonts w:ascii="Arial" w:hAnsi="Arial" w:cs="Arial"/>
          <w:b/>
          <w:sz w:val="24"/>
          <w:szCs w:val="24"/>
        </w:rPr>
        <w:t>)</w:t>
      </w:r>
    </w:p>
    <w:p w14:paraId="609C504F" w14:textId="0FCC6CF2" w:rsidR="00CF28DE" w:rsidRPr="00DA22C3" w:rsidRDefault="00CF28DE" w:rsidP="00CF28DE">
      <w:pPr>
        <w:ind w:left="720"/>
        <w:rPr>
          <w:rFonts w:ascii="Arial" w:hAnsi="Arial" w:cs="Arial"/>
          <w:sz w:val="24"/>
          <w:szCs w:val="24"/>
        </w:rPr>
      </w:pPr>
      <w:r w:rsidRPr="00DA22C3">
        <w:rPr>
          <w:rFonts w:ascii="Arial" w:hAnsi="Arial" w:cs="Arial"/>
          <w:b/>
          <w:sz w:val="24"/>
          <w:szCs w:val="24"/>
        </w:rPr>
        <w:t>Overall results</w:t>
      </w:r>
      <w:r w:rsidRPr="00DA22C3">
        <w:rPr>
          <w:rFonts w:ascii="Arial" w:hAnsi="Arial" w:cs="Arial"/>
          <w:sz w:val="24"/>
          <w:szCs w:val="24"/>
        </w:rPr>
        <w:t>: The search yielded 2 results, neither of which were relevant to intra-abdominal fluid collections and 3D printed anatomic models. O</w:t>
      </w:r>
      <w:r w:rsidR="0036123B">
        <w:rPr>
          <w:rFonts w:ascii="Arial" w:hAnsi="Arial" w:cs="Arial"/>
          <w:sz w:val="24"/>
          <w:szCs w:val="24"/>
        </w:rPr>
        <w:t>f note, o</w:t>
      </w:r>
      <w:r w:rsidRPr="00DA22C3">
        <w:rPr>
          <w:rFonts w:ascii="Arial" w:hAnsi="Arial" w:cs="Arial"/>
          <w:sz w:val="24"/>
          <w:szCs w:val="24"/>
        </w:rPr>
        <w:t xml:space="preserve">ne </w:t>
      </w:r>
      <w:r w:rsidR="0036123B">
        <w:rPr>
          <w:rFonts w:ascii="Arial" w:hAnsi="Arial" w:cs="Arial"/>
          <w:sz w:val="24"/>
          <w:szCs w:val="24"/>
        </w:rPr>
        <w:t xml:space="preserve">excluded </w:t>
      </w:r>
      <w:r w:rsidRPr="00DA22C3">
        <w:rPr>
          <w:rFonts w:ascii="Arial" w:hAnsi="Arial" w:cs="Arial"/>
          <w:sz w:val="24"/>
          <w:szCs w:val="24"/>
        </w:rPr>
        <w:t xml:space="preserve">result was a 3D printed abdominal compression device to facilitate percutaneous procedures </w:t>
      </w:r>
      <w:r w:rsidR="0036123B">
        <w:rPr>
          <w:rFonts w:ascii="Arial" w:hAnsi="Arial" w:cs="Arial"/>
          <w:sz w:val="24"/>
          <w:szCs w:val="24"/>
        </w:rPr>
        <w:t xml:space="preserve">- </w:t>
      </w:r>
      <w:proofErr w:type="spellStart"/>
      <w:r w:rsidR="0036123B" w:rsidRPr="00973A3A">
        <w:rPr>
          <w:rFonts w:ascii="Arial" w:hAnsi="Arial" w:cs="Arial"/>
          <w:sz w:val="24"/>
          <w:szCs w:val="24"/>
        </w:rPr>
        <w:t>Epelboym</w:t>
      </w:r>
      <w:proofErr w:type="spellEnd"/>
      <w:r w:rsidR="0036123B" w:rsidRPr="00973A3A">
        <w:rPr>
          <w:rFonts w:ascii="Arial" w:hAnsi="Arial" w:cs="Arial"/>
          <w:sz w:val="24"/>
          <w:szCs w:val="24"/>
        </w:rPr>
        <w:t xml:space="preserve"> Y, </w:t>
      </w:r>
      <w:proofErr w:type="spellStart"/>
      <w:r w:rsidR="0036123B" w:rsidRPr="00973A3A">
        <w:rPr>
          <w:rFonts w:ascii="Arial" w:hAnsi="Arial" w:cs="Arial"/>
          <w:sz w:val="24"/>
          <w:szCs w:val="24"/>
        </w:rPr>
        <w:t>Shyn</w:t>
      </w:r>
      <w:proofErr w:type="spellEnd"/>
      <w:r w:rsidR="0036123B" w:rsidRPr="00973A3A">
        <w:rPr>
          <w:rFonts w:ascii="Arial" w:hAnsi="Arial" w:cs="Arial"/>
          <w:sz w:val="24"/>
          <w:szCs w:val="24"/>
        </w:rPr>
        <w:t xml:space="preserve"> PB, </w:t>
      </w:r>
      <w:proofErr w:type="spellStart"/>
      <w:r w:rsidR="0036123B" w:rsidRPr="00973A3A">
        <w:rPr>
          <w:rFonts w:ascii="Arial" w:hAnsi="Arial" w:cs="Arial"/>
          <w:sz w:val="24"/>
          <w:szCs w:val="24"/>
        </w:rPr>
        <w:t>Hosny</w:t>
      </w:r>
      <w:proofErr w:type="spellEnd"/>
      <w:r w:rsidR="0036123B" w:rsidRPr="00973A3A">
        <w:rPr>
          <w:rFonts w:ascii="Arial" w:hAnsi="Arial" w:cs="Arial"/>
          <w:sz w:val="24"/>
          <w:szCs w:val="24"/>
        </w:rPr>
        <w:t xml:space="preserve"> A, et al. Use of a 3D-Printed Abdominal Compression Device to Facilitate CT Fluoroscopy-Guided Percutaneous Interventions. AJR Am J </w:t>
      </w:r>
      <w:proofErr w:type="spellStart"/>
      <w:r w:rsidR="0036123B" w:rsidRPr="00973A3A">
        <w:rPr>
          <w:rFonts w:ascii="Arial" w:hAnsi="Arial" w:cs="Arial"/>
          <w:sz w:val="24"/>
          <w:szCs w:val="24"/>
        </w:rPr>
        <w:t>Roentgenol</w:t>
      </w:r>
      <w:proofErr w:type="spellEnd"/>
      <w:r w:rsidR="0036123B" w:rsidRPr="00973A3A">
        <w:rPr>
          <w:rFonts w:ascii="Arial" w:hAnsi="Arial" w:cs="Arial"/>
          <w:sz w:val="24"/>
          <w:szCs w:val="24"/>
        </w:rPr>
        <w:t>. 2017;209(2):435–441.</w:t>
      </w:r>
      <w:r w:rsidRPr="00DA22C3">
        <w:rPr>
          <w:rFonts w:ascii="Arial" w:hAnsi="Arial" w:cs="Arial"/>
          <w:sz w:val="24"/>
          <w:szCs w:val="24"/>
        </w:rPr>
        <w:t xml:space="preserve"> </w:t>
      </w:r>
    </w:p>
    <w:p w14:paraId="6F0C6A03" w14:textId="43B04F14" w:rsidR="00F2075D" w:rsidRPr="00DA22C3" w:rsidRDefault="00CF28DE" w:rsidP="0018158F">
      <w:pPr>
        <w:ind w:left="720"/>
        <w:rPr>
          <w:rFonts w:ascii="Arial" w:hAnsi="Arial" w:cs="Arial"/>
          <w:b/>
          <w:sz w:val="24"/>
          <w:szCs w:val="24"/>
        </w:rPr>
      </w:pPr>
      <w:r w:rsidRPr="00DA22C3">
        <w:rPr>
          <w:rFonts w:ascii="Arial" w:eastAsiaTheme="majorEastAsia" w:hAnsi="Arial" w:cs="Arial"/>
          <w:b/>
          <w:sz w:val="24"/>
          <w:szCs w:val="24"/>
        </w:rPr>
        <w:t xml:space="preserve">There were no relevant search results for anatomic models used or potentially used in patient care. </w:t>
      </w:r>
    </w:p>
    <w:p w14:paraId="5F924A0B" w14:textId="77777777" w:rsidR="00F2075D" w:rsidRPr="00DA22C3" w:rsidRDefault="00F2075D" w:rsidP="00F2075D">
      <w:pPr>
        <w:pStyle w:val="PUBMed"/>
        <w:ind w:left="720" w:firstLine="0"/>
        <w:jc w:val="left"/>
        <w:rPr>
          <w:rFonts w:ascii="Arial" w:hAnsi="Arial" w:cs="Arial"/>
          <w:b/>
          <w:sz w:val="24"/>
          <w:szCs w:val="24"/>
        </w:rPr>
      </w:pPr>
    </w:p>
    <w:sectPr w:rsidR="00F2075D" w:rsidRPr="00DA22C3" w:rsidSect="0018158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479E5" w14:textId="77777777" w:rsidR="00D31E5C" w:rsidRDefault="00D31E5C" w:rsidP="00A1131B">
      <w:pPr>
        <w:spacing w:after="0" w:line="240" w:lineRule="auto"/>
      </w:pPr>
      <w:r>
        <w:separator/>
      </w:r>
    </w:p>
  </w:endnote>
  <w:endnote w:type="continuationSeparator" w:id="0">
    <w:p w14:paraId="61C2A0A0" w14:textId="77777777" w:rsidR="00D31E5C" w:rsidRDefault="00D31E5C" w:rsidP="00A11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Segoe UI">
    <w:altName w:val="Calibri"/>
    <w:panose1 w:val="020B0604020202020204"/>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34BAA" w14:textId="2FC74EB0" w:rsidR="00195E96" w:rsidRDefault="00195E96" w:rsidP="004C5B3A">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6DA45B" w14:textId="77777777" w:rsidR="00D31E5C" w:rsidRDefault="00D31E5C" w:rsidP="00A1131B">
      <w:pPr>
        <w:spacing w:after="0" w:line="240" w:lineRule="auto"/>
      </w:pPr>
      <w:r>
        <w:separator/>
      </w:r>
    </w:p>
  </w:footnote>
  <w:footnote w:type="continuationSeparator" w:id="0">
    <w:p w14:paraId="42ECF2E4" w14:textId="77777777" w:rsidR="00D31E5C" w:rsidRDefault="00D31E5C" w:rsidP="00A11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92769"/>
    <w:multiLevelType w:val="hybridMultilevel"/>
    <w:tmpl w:val="DE4E1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4641E"/>
    <w:multiLevelType w:val="hybridMultilevel"/>
    <w:tmpl w:val="C9183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CC01A8"/>
    <w:multiLevelType w:val="hybridMultilevel"/>
    <w:tmpl w:val="8A6A7FC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244872"/>
    <w:multiLevelType w:val="hybridMultilevel"/>
    <w:tmpl w:val="3BD01B52"/>
    <w:lvl w:ilvl="0" w:tplc="C6B49C3C">
      <w:start w:val="1"/>
      <w:numFmt w:val="lowerLetter"/>
      <w:pStyle w:val="Citations"/>
      <w:lvlText w:val="%1)"/>
      <w:lvlJc w:val="left"/>
      <w:pPr>
        <w:ind w:left="144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4F18A9"/>
    <w:multiLevelType w:val="hybridMultilevel"/>
    <w:tmpl w:val="E2B62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E245D"/>
    <w:multiLevelType w:val="hybridMultilevel"/>
    <w:tmpl w:val="FBEC2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33F17"/>
    <w:multiLevelType w:val="hybridMultilevel"/>
    <w:tmpl w:val="E2B62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F4736"/>
    <w:multiLevelType w:val="hybridMultilevel"/>
    <w:tmpl w:val="637022E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E714C0"/>
    <w:multiLevelType w:val="hybridMultilevel"/>
    <w:tmpl w:val="84F6447E"/>
    <w:lvl w:ilvl="0" w:tplc="2B8871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1B1BC2"/>
    <w:multiLevelType w:val="hybridMultilevel"/>
    <w:tmpl w:val="8B9435E8"/>
    <w:lvl w:ilvl="0" w:tplc="715A017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EC63D21"/>
    <w:multiLevelType w:val="hybridMultilevel"/>
    <w:tmpl w:val="744C2A00"/>
    <w:lvl w:ilvl="0" w:tplc="F6DCE0B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8B5AC9"/>
    <w:multiLevelType w:val="hybridMultilevel"/>
    <w:tmpl w:val="265C09D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2CF1B9B"/>
    <w:multiLevelType w:val="hybridMultilevel"/>
    <w:tmpl w:val="C43824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7A2BBD"/>
    <w:multiLevelType w:val="hybridMultilevel"/>
    <w:tmpl w:val="423E8EEE"/>
    <w:lvl w:ilvl="0" w:tplc="3E6E4F36">
      <w:start w:val="1"/>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BB5491"/>
    <w:multiLevelType w:val="hybridMultilevel"/>
    <w:tmpl w:val="2D7EA5A2"/>
    <w:lvl w:ilvl="0" w:tplc="04090017">
      <w:start w:val="1"/>
      <w:numFmt w:val="lowerLetter"/>
      <w:lvlText w:val="%1)"/>
      <w:lvlJc w:val="left"/>
      <w:pPr>
        <w:ind w:left="144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B15076E"/>
    <w:multiLevelType w:val="hybridMultilevel"/>
    <w:tmpl w:val="639A9186"/>
    <w:lvl w:ilvl="0" w:tplc="566E51D2">
      <w:start w:val="1"/>
      <w:numFmt w:val="decimal"/>
      <w:pStyle w:val="Heading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B3A1368"/>
    <w:multiLevelType w:val="hybridMultilevel"/>
    <w:tmpl w:val="2784503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25116ED"/>
    <w:multiLevelType w:val="hybridMultilevel"/>
    <w:tmpl w:val="8CFAF5FC"/>
    <w:lvl w:ilvl="0" w:tplc="04090017">
      <w:start w:val="1"/>
      <w:numFmt w:val="lowerLetter"/>
      <w:lvlText w:val="%1)"/>
      <w:lvlJc w:val="left"/>
      <w:pPr>
        <w:ind w:left="1440" w:hanging="360"/>
      </w:pPr>
    </w:lvl>
    <w:lvl w:ilvl="1" w:tplc="47E463F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2745521"/>
    <w:multiLevelType w:val="hybridMultilevel"/>
    <w:tmpl w:val="4FC256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2813CF3"/>
    <w:multiLevelType w:val="hybridMultilevel"/>
    <w:tmpl w:val="FBEC2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494356"/>
    <w:multiLevelType w:val="hybridMultilevel"/>
    <w:tmpl w:val="17C09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F275B0"/>
    <w:multiLevelType w:val="hybridMultilevel"/>
    <w:tmpl w:val="BAC0E96C"/>
    <w:lvl w:ilvl="0" w:tplc="9168CA10">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2339F7"/>
    <w:multiLevelType w:val="hybridMultilevel"/>
    <w:tmpl w:val="6644BA9A"/>
    <w:lvl w:ilvl="0" w:tplc="DB8E92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636695C"/>
    <w:multiLevelType w:val="hybridMultilevel"/>
    <w:tmpl w:val="6D7C8F16"/>
    <w:lvl w:ilvl="0" w:tplc="0409000F">
      <w:start w:val="1"/>
      <w:numFmt w:val="decimal"/>
      <w:lvlText w:val="%1."/>
      <w:lvlJc w:val="left"/>
      <w:pPr>
        <w:ind w:left="108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6CF52F9"/>
    <w:multiLevelType w:val="hybridMultilevel"/>
    <w:tmpl w:val="DE4E14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181CC8"/>
    <w:multiLevelType w:val="hybridMultilevel"/>
    <w:tmpl w:val="AE9C46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9995A54"/>
    <w:multiLevelType w:val="hybridMultilevel"/>
    <w:tmpl w:val="DF5A3FA4"/>
    <w:lvl w:ilvl="0" w:tplc="D338C4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BA02B00"/>
    <w:multiLevelType w:val="hybridMultilevel"/>
    <w:tmpl w:val="065A0B60"/>
    <w:lvl w:ilvl="0" w:tplc="DEC01A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DCE3979"/>
    <w:multiLevelType w:val="hybridMultilevel"/>
    <w:tmpl w:val="17C09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E730538"/>
    <w:multiLevelType w:val="hybridMultilevel"/>
    <w:tmpl w:val="EBE67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9F0544"/>
    <w:multiLevelType w:val="hybridMultilevel"/>
    <w:tmpl w:val="6888B2DA"/>
    <w:lvl w:ilvl="0" w:tplc="19D679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3DE6C79"/>
    <w:multiLevelType w:val="hybridMultilevel"/>
    <w:tmpl w:val="1FE87D02"/>
    <w:lvl w:ilvl="0" w:tplc="6C28D3C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15:restartNumberingAfterBreak="0">
    <w:nsid w:val="459112F8"/>
    <w:multiLevelType w:val="hybridMultilevel"/>
    <w:tmpl w:val="2DDE0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C0742A"/>
    <w:multiLevelType w:val="hybridMultilevel"/>
    <w:tmpl w:val="6CECF4BE"/>
    <w:lvl w:ilvl="0" w:tplc="04090017">
      <w:start w:val="1"/>
      <w:numFmt w:val="lowerLetter"/>
      <w:lvlText w:val="%1)"/>
      <w:lvlJc w:val="left"/>
      <w:pPr>
        <w:ind w:left="144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6DC18E1"/>
    <w:multiLevelType w:val="hybridMultilevel"/>
    <w:tmpl w:val="D13691F2"/>
    <w:lvl w:ilvl="0" w:tplc="312E3BFE">
      <w:start w:val="7"/>
      <w:numFmt w:val="bullet"/>
      <w:lvlText w:val="-"/>
      <w:lvlJc w:val="left"/>
      <w:pPr>
        <w:ind w:left="720" w:hanging="360"/>
      </w:pPr>
      <w:rPr>
        <w:rFonts w:ascii="Calibri" w:eastAsia="Times New Roman" w:hAnsi="Calibri" w:cs="Aria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2F3B30"/>
    <w:multiLevelType w:val="hybridMultilevel"/>
    <w:tmpl w:val="C6B49B9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E030B8A"/>
    <w:multiLevelType w:val="hybridMultilevel"/>
    <w:tmpl w:val="FA3C5C36"/>
    <w:lvl w:ilvl="0" w:tplc="5C92BFEA">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7A0577C"/>
    <w:multiLevelType w:val="hybridMultilevel"/>
    <w:tmpl w:val="B486FF12"/>
    <w:lvl w:ilvl="0" w:tplc="D0DC130A">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8" w15:restartNumberingAfterBreak="0">
    <w:nsid w:val="5B801815"/>
    <w:multiLevelType w:val="hybridMultilevel"/>
    <w:tmpl w:val="79029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A83CC0"/>
    <w:multiLevelType w:val="hybridMultilevel"/>
    <w:tmpl w:val="A854154A"/>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81530A2"/>
    <w:multiLevelType w:val="hybridMultilevel"/>
    <w:tmpl w:val="C9183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FE25C6"/>
    <w:multiLevelType w:val="hybridMultilevel"/>
    <w:tmpl w:val="95B4C63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B404E3F"/>
    <w:multiLevelType w:val="hybridMultilevel"/>
    <w:tmpl w:val="B5A4FE36"/>
    <w:lvl w:ilvl="0" w:tplc="87240C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C233E42"/>
    <w:multiLevelType w:val="hybridMultilevel"/>
    <w:tmpl w:val="D420874E"/>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F7B0554"/>
    <w:multiLevelType w:val="hybridMultilevel"/>
    <w:tmpl w:val="B5ECB37A"/>
    <w:lvl w:ilvl="0" w:tplc="DB9ED5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27B17F6"/>
    <w:multiLevelType w:val="hybridMultilevel"/>
    <w:tmpl w:val="15F48CA6"/>
    <w:lvl w:ilvl="0" w:tplc="0409000F">
      <w:start w:val="1"/>
      <w:numFmt w:val="decimal"/>
      <w:lvlText w:val="%1."/>
      <w:lvlJc w:val="left"/>
      <w:pPr>
        <w:ind w:left="72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6" w15:restartNumberingAfterBreak="0">
    <w:nsid w:val="76B373DC"/>
    <w:multiLevelType w:val="hybridMultilevel"/>
    <w:tmpl w:val="9A146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C667FF"/>
    <w:multiLevelType w:val="hybridMultilevel"/>
    <w:tmpl w:val="D5AA5A8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D834EFD"/>
    <w:multiLevelType w:val="hybridMultilevel"/>
    <w:tmpl w:val="0E784E4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DDC2296"/>
    <w:multiLevelType w:val="hybridMultilevel"/>
    <w:tmpl w:val="009EF468"/>
    <w:lvl w:ilvl="0" w:tplc="0409000F">
      <w:start w:val="1"/>
      <w:numFmt w:val="decimal"/>
      <w:lvlText w:val="%1."/>
      <w:lvlJc w:val="left"/>
      <w:pPr>
        <w:ind w:left="720" w:hanging="360"/>
      </w:pPr>
      <w:rPr>
        <w:rFonts w:hint="default"/>
      </w:rPr>
    </w:lvl>
    <w:lvl w:ilvl="1" w:tplc="04090013">
      <w:start w:val="1"/>
      <w:numFmt w:val="upperRoman"/>
      <w:lvlText w:val="%2."/>
      <w:lvlJc w:val="righ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3"/>
  </w:num>
  <w:num w:numId="3">
    <w:abstractNumId w:val="44"/>
  </w:num>
  <w:num w:numId="4">
    <w:abstractNumId w:val="42"/>
  </w:num>
  <w:num w:numId="5">
    <w:abstractNumId w:val="27"/>
  </w:num>
  <w:num w:numId="6">
    <w:abstractNumId w:val="37"/>
  </w:num>
  <w:num w:numId="7">
    <w:abstractNumId w:val="9"/>
  </w:num>
  <w:num w:numId="8">
    <w:abstractNumId w:val="31"/>
  </w:num>
  <w:num w:numId="9">
    <w:abstractNumId w:val="43"/>
  </w:num>
  <w:num w:numId="10">
    <w:abstractNumId w:val="47"/>
  </w:num>
  <w:num w:numId="11">
    <w:abstractNumId w:val="30"/>
  </w:num>
  <w:num w:numId="12">
    <w:abstractNumId w:val="8"/>
  </w:num>
  <w:num w:numId="13">
    <w:abstractNumId w:val="49"/>
  </w:num>
  <w:num w:numId="14">
    <w:abstractNumId w:val="26"/>
  </w:num>
  <w:num w:numId="15">
    <w:abstractNumId w:val="16"/>
  </w:num>
  <w:num w:numId="16">
    <w:abstractNumId w:val="21"/>
  </w:num>
  <w:num w:numId="17">
    <w:abstractNumId w:val="12"/>
  </w:num>
  <w:num w:numId="18">
    <w:abstractNumId w:val="10"/>
  </w:num>
  <w:num w:numId="19">
    <w:abstractNumId w:val="13"/>
  </w:num>
  <w:num w:numId="20">
    <w:abstractNumId w:val="36"/>
  </w:num>
  <w:num w:numId="21">
    <w:abstractNumId w:val="34"/>
  </w:num>
  <w:num w:numId="22">
    <w:abstractNumId w:val="7"/>
  </w:num>
  <w:num w:numId="23">
    <w:abstractNumId w:val="1"/>
  </w:num>
  <w:num w:numId="24">
    <w:abstractNumId w:val="40"/>
  </w:num>
  <w:num w:numId="25">
    <w:abstractNumId w:val="46"/>
  </w:num>
  <w:num w:numId="26">
    <w:abstractNumId w:val="24"/>
  </w:num>
  <w:num w:numId="27">
    <w:abstractNumId w:val="28"/>
  </w:num>
  <w:num w:numId="28">
    <w:abstractNumId w:val="20"/>
  </w:num>
  <w:num w:numId="29">
    <w:abstractNumId w:val="0"/>
  </w:num>
  <w:num w:numId="30">
    <w:abstractNumId w:val="4"/>
  </w:num>
  <w:num w:numId="31">
    <w:abstractNumId w:val="18"/>
  </w:num>
  <w:num w:numId="32">
    <w:abstractNumId w:val="25"/>
  </w:num>
  <w:num w:numId="33">
    <w:abstractNumId w:val="35"/>
  </w:num>
  <w:num w:numId="34">
    <w:abstractNumId w:val="2"/>
  </w:num>
  <w:num w:numId="35">
    <w:abstractNumId w:val="23"/>
  </w:num>
  <w:num w:numId="36">
    <w:abstractNumId w:val="19"/>
  </w:num>
  <w:num w:numId="37">
    <w:abstractNumId w:val="5"/>
  </w:num>
  <w:num w:numId="38">
    <w:abstractNumId w:val="17"/>
  </w:num>
  <w:num w:numId="39">
    <w:abstractNumId w:val="22"/>
  </w:num>
  <w:num w:numId="40">
    <w:abstractNumId w:val="11"/>
  </w:num>
  <w:num w:numId="41">
    <w:abstractNumId w:val="14"/>
  </w:num>
  <w:num w:numId="42">
    <w:abstractNumId w:val="41"/>
  </w:num>
  <w:num w:numId="43">
    <w:abstractNumId w:val="33"/>
  </w:num>
  <w:num w:numId="44">
    <w:abstractNumId w:val="39"/>
  </w:num>
  <w:num w:numId="45">
    <w:abstractNumId w:val="45"/>
  </w:num>
  <w:num w:numId="46">
    <w:abstractNumId w:val="38"/>
  </w:num>
  <w:num w:numId="47">
    <w:abstractNumId w:val="32"/>
  </w:num>
  <w:num w:numId="48">
    <w:abstractNumId w:val="6"/>
  </w:num>
  <w:num w:numId="49">
    <w:abstractNumId w:val="48"/>
  </w:num>
  <w:num w:numId="50">
    <w:abstractNumId w:val="2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24E"/>
    <w:rsid w:val="00002584"/>
    <w:rsid w:val="00003B61"/>
    <w:rsid w:val="00005E42"/>
    <w:rsid w:val="00010BE6"/>
    <w:rsid w:val="00014FF6"/>
    <w:rsid w:val="00031C83"/>
    <w:rsid w:val="0004772C"/>
    <w:rsid w:val="00051DC1"/>
    <w:rsid w:val="00051EAE"/>
    <w:rsid w:val="00054AD8"/>
    <w:rsid w:val="00055258"/>
    <w:rsid w:val="00056E7A"/>
    <w:rsid w:val="00060F49"/>
    <w:rsid w:val="00067251"/>
    <w:rsid w:val="0007415A"/>
    <w:rsid w:val="00076705"/>
    <w:rsid w:val="00083A73"/>
    <w:rsid w:val="0008467F"/>
    <w:rsid w:val="00094C25"/>
    <w:rsid w:val="00095D6E"/>
    <w:rsid w:val="000A02F7"/>
    <w:rsid w:val="000A145E"/>
    <w:rsid w:val="000A5859"/>
    <w:rsid w:val="000A64A9"/>
    <w:rsid w:val="000A7143"/>
    <w:rsid w:val="000A729F"/>
    <w:rsid w:val="000B2641"/>
    <w:rsid w:val="000B39E1"/>
    <w:rsid w:val="000B6F6A"/>
    <w:rsid w:val="000E5332"/>
    <w:rsid w:val="000E615C"/>
    <w:rsid w:val="000E67EA"/>
    <w:rsid w:val="000F1588"/>
    <w:rsid w:val="000F196E"/>
    <w:rsid w:val="000F6E07"/>
    <w:rsid w:val="001006C6"/>
    <w:rsid w:val="00100838"/>
    <w:rsid w:val="001042F2"/>
    <w:rsid w:val="00106694"/>
    <w:rsid w:val="00110718"/>
    <w:rsid w:val="0011275C"/>
    <w:rsid w:val="00113780"/>
    <w:rsid w:val="00115C30"/>
    <w:rsid w:val="00115DE4"/>
    <w:rsid w:val="0011687F"/>
    <w:rsid w:val="0012262E"/>
    <w:rsid w:val="00126888"/>
    <w:rsid w:val="00126F65"/>
    <w:rsid w:val="00130202"/>
    <w:rsid w:val="0013201B"/>
    <w:rsid w:val="00132770"/>
    <w:rsid w:val="00133272"/>
    <w:rsid w:val="001376DB"/>
    <w:rsid w:val="00137930"/>
    <w:rsid w:val="00146072"/>
    <w:rsid w:val="001541ED"/>
    <w:rsid w:val="001561BE"/>
    <w:rsid w:val="00156432"/>
    <w:rsid w:val="00156499"/>
    <w:rsid w:val="001625F0"/>
    <w:rsid w:val="0016342A"/>
    <w:rsid w:val="00163D10"/>
    <w:rsid w:val="00164BBA"/>
    <w:rsid w:val="00177909"/>
    <w:rsid w:val="00180219"/>
    <w:rsid w:val="00181320"/>
    <w:rsid w:val="0018158F"/>
    <w:rsid w:val="0018263E"/>
    <w:rsid w:val="00185606"/>
    <w:rsid w:val="00186370"/>
    <w:rsid w:val="00190303"/>
    <w:rsid w:val="0019204A"/>
    <w:rsid w:val="00193931"/>
    <w:rsid w:val="00194068"/>
    <w:rsid w:val="00195E96"/>
    <w:rsid w:val="00197407"/>
    <w:rsid w:val="001A3665"/>
    <w:rsid w:val="001A66CB"/>
    <w:rsid w:val="001B3498"/>
    <w:rsid w:val="001B353E"/>
    <w:rsid w:val="001B3B5D"/>
    <w:rsid w:val="001C1C81"/>
    <w:rsid w:val="001C3C9A"/>
    <w:rsid w:val="001D2051"/>
    <w:rsid w:val="001E129A"/>
    <w:rsid w:val="001E4AFD"/>
    <w:rsid w:val="001E5E00"/>
    <w:rsid w:val="001F716A"/>
    <w:rsid w:val="00205BF2"/>
    <w:rsid w:val="0021169C"/>
    <w:rsid w:val="00212552"/>
    <w:rsid w:val="002152A7"/>
    <w:rsid w:val="00215FEB"/>
    <w:rsid w:val="00217084"/>
    <w:rsid w:val="00217ED5"/>
    <w:rsid w:val="00223001"/>
    <w:rsid w:val="00234A46"/>
    <w:rsid w:val="002368C5"/>
    <w:rsid w:val="0023767D"/>
    <w:rsid w:val="0024443A"/>
    <w:rsid w:val="00246B34"/>
    <w:rsid w:val="00246D08"/>
    <w:rsid w:val="0025373F"/>
    <w:rsid w:val="00253978"/>
    <w:rsid w:val="002600E1"/>
    <w:rsid w:val="002600FA"/>
    <w:rsid w:val="00265866"/>
    <w:rsid w:val="002665CC"/>
    <w:rsid w:val="00270DA5"/>
    <w:rsid w:val="00273F10"/>
    <w:rsid w:val="0028118F"/>
    <w:rsid w:val="0028319A"/>
    <w:rsid w:val="00287F2E"/>
    <w:rsid w:val="002941AC"/>
    <w:rsid w:val="00295E5B"/>
    <w:rsid w:val="002A231A"/>
    <w:rsid w:val="002A75A9"/>
    <w:rsid w:val="002B59AF"/>
    <w:rsid w:val="002C5BC4"/>
    <w:rsid w:val="002C7AD6"/>
    <w:rsid w:val="002D1277"/>
    <w:rsid w:val="002D1C30"/>
    <w:rsid w:val="002E05A9"/>
    <w:rsid w:val="002E167C"/>
    <w:rsid w:val="002E6E29"/>
    <w:rsid w:val="002E78E0"/>
    <w:rsid w:val="002F19DC"/>
    <w:rsid w:val="002F43A9"/>
    <w:rsid w:val="0030063D"/>
    <w:rsid w:val="00302055"/>
    <w:rsid w:val="00302F6B"/>
    <w:rsid w:val="00306F91"/>
    <w:rsid w:val="0030717C"/>
    <w:rsid w:val="00310DEE"/>
    <w:rsid w:val="00312FDE"/>
    <w:rsid w:val="00314287"/>
    <w:rsid w:val="0031521D"/>
    <w:rsid w:val="003178B1"/>
    <w:rsid w:val="00317ECB"/>
    <w:rsid w:val="003255FC"/>
    <w:rsid w:val="003259AF"/>
    <w:rsid w:val="00325A4E"/>
    <w:rsid w:val="00327008"/>
    <w:rsid w:val="003337E8"/>
    <w:rsid w:val="00334307"/>
    <w:rsid w:val="0033645D"/>
    <w:rsid w:val="0033726B"/>
    <w:rsid w:val="00340A06"/>
    <w:rsid w:val="003451DE"/>
    <w:rsid w:val="003467DC"/>
    <w:rsid w:val="0035270E"/>
    <w:rsid w:val="003557D3"/>
    <w:rsid w:val="003566A4"/>
    <w:rsid w:val="00357B95"/>
    <w:rsid w:val="00360665"/>
    <w:rsid w:val="00361131"/>
    <w:rsid w:val="0036123B"/>
    <w:rsid w:val="00366AD0"/>
    <w:rsid w:val="00373625"/>
    <w:rsid w:val="003739AF"/>
    <w:rsid w:val="0038129B"/>
    <w:rsid w:val="00382622"/>
    <w:rsid w:val="00382E3D"/>
    <w:rsid w:val="003841CB"/>
    <w:rsid w:val="0038494B"/>
    <w:rsid w:val="003874E5"/>
    <w:rsid w:val="003906D1"/>
    <w:rsid w:val="00390A55"/>
    <w:rsid w:val="00391437"/>
    <w:rsid w:val="00391642"/>
    <w:rsid w:val="0039713B"/>
    <w:rsid w:val="003A1240"/>
    <w:rsid w:val="003A2191"/>
    <w:rsid w:val="003A2EBA"/>
    <w:rsid w:val="003A39A0"/>
    <w:rsid w:val="003A4271"/>
    <w:rsid w:val="003A4678"/>
    <w:rsid w:val="003A5DE6"/>
    <w:rsid w:val="003A60E9"/>
    <w:rsid w:val="003B0B35"/>
    <w:rsid w:val="003B13FF"/>
    <w:rsid w:val="003C7AF1"/>
    <w:rsid w:val="003D01A8"/>
    <w:rsid w:val="003D06ED"/>
    <w:rsid w:val="003D402E"/>
    <w:rsid w:val="003D43C6"/>
    <w:rsid w:val="003D68F9"/>
    <w:rsid w:val="003D76C8"/>
    <w:rsid w:val="003D7794"/>
    <w:rsid w:val="003E31A8"/>
    <w:rsid w:val="003E3BCE"/>
    <w:rsid w:val="003E65BF"/>
    <w:rsid w:val="003F10FF"/>
    <w:rsid w:val="003F21EC"/>
    <w:rsid w:val="003F4E5F"/>
    <w:rsid w:val="00402E37"/>
    <w:rsid w:val="00403357"/>
    <w:rsid w:val="00410975"/>
    <w:rsid w:val="0041194D"/>
    <w:rsid w:val="00412268"/>
    <w:rsid w:val="004205AF"/>
    <w:rsid w:val="00430F2D"/>
    <w:rsid w:val="00432E9C"/>
    <w:rsid w:val="00436171"/>
    <w:rsid w:val="004364D9"/>
    <w:rsid w:val="0043795C"/>
    <w:rsid w:val="004409D3"/>
    <w:rsid w:val="00454F80"/>
    <w:rsid w:val="00460EAF"/>
    <w:rsid w:val="0046216F"/>
    <w:rsid w:val="004635AE"/>
    <w:rsid w:val="0047268B"/>
    <w:rsid w:val="004729C1"/>
    <w:rsid w:val="004737E9"/>
    <w:rsid w:val="00474057"/>
    <w:rsid w:val="0048184F"/>
    <w:rsid w:val="0048360A"/>
    <w:rsid w:val="00483779"/>
    <w:rsid w:val="00486BA3"/>
    <w:rsid w:val="004875DC"/>
    <w:rsid w:val="00487A60"/>
    <w:rsid w:val="004A4CD7"/>
    <w:rsid w:val="004A5F64"/>
    <w:rsid w:val="004A6F53"/>
    <w:rsid w:val="004A79DA"/>
    <w:rsid w:val="004B1421"/>
    <w:rsid w:val="004B31BA"/>
    <w:rsid w:val="004B320B"/>
    <w:rsid w:val="004B323E"/>
    <w:rsid w:val="004B49F3"/>
    <w:rsid w:val="004B4A0D"/>
    <w:rsid w:val="004B7D0B"/>
    <w:rsid w:val="004C2761"/>
    <w:rsid w:val="004C294D"/>
    <w:rsid w:val="004C5B3A"/>
    <w:rsid w:val="004C75D9"/>
    <w:rsid w:val="004C7F52"/>
    <w:rsid w:val="004D0DB1"/>
    <w:rsid w:val="004D2508"/>
    <w:rsid w:val="004D3671"/>
    <w:rsid w:val="004F1D5E"/>
    <w:rsid w:val="004F2A5B"/>
    <w:rsid w:val="004F30D0"/>
    <w:rsid w:val="004F5E97"/>
    <w:rsid w:val="00504054"/>
    <w:rsid w:val="005063AA"/>
    <w:rsid w:val="00507C53"/>
    <w:rsid w:val="00510379"/>
    <w:rsid w:val="00511B72"/>
    <w:rsid w:val="00514D94"/>
    <w:rsid w:val="00516947"/>
    <w:rsid w:val="005204A0"/>
    <w:rsid w:val="00522521"/>
    <w:rsid w:val="0052579E"/>
    <w:rsid w:val="005305CF"/>
    <w:rsid w:val="00534FD8"/>
    <w:rsid w:val="00540869"/>
    <w:rsid w:val="005434CF"/>
    <w:rsid w:val="005438CC"/>
    <w:rsid w:val="005563DE"/>
    <w:rsid w:val="00556912"/>
    <w:rsid w:val="00557C9F"/>
    <w:rsid w:val="00557D38"/>
    <w:rsid w:val="005608FB"/>
    <w:rsid w:val="0056144B"/>
    <w:rsid w:val="00563588"/>
    <w:rsid w:val="00566BB7"/>
    <w:rsid w:val="00572FF1"/>
    <w:rsid w:val="00575D54"/>
    <w:rsid w:val="00577494"/>
    <w:rsid w:val="00582E85"/>
    <w:rsid w:val="00583077"/>
    <w:rsid w:val="00583FE5"/>
    <w:rsid w:val="00584ABF"/>
    <w:rsid w:val="005852F4"/>
    <w:rsid w:val="00586301"/>
    <w:rsid w:val="00591EEB"/>
    <w:rsid w:val="00593B2A"/>
    <w:rsid w:val="005966E4"/>
    <w:rsid w:val="005A5547"/>
    <w:rsid w:val="005A5D34"/>
    <w:rsid w:val="005A73A5"/>
    <w:rsid w:val="005A776A"/>
    <w:rsid w:val="005B0FF3"/>
    <w:rsid w:val="005B1F21"/>
    <w:rsid w:val="005B5532"/>
    <w:rsid w:val="005C4FBB"/>
    <w:rsid w:val="005D4200"/>
    <w:rsid w:val="005D4400"/>
    <w:rsid w:val="005D51EA"/>
    <w:rsid w:val="005D7A30"/>
    <w:rsid w:val="005E1B9D"/>
    <w:rsid w:val="005E3265"/>
    <w:rsid w:val="005E3EB9"/>
    <w:rsid w:val="005E5EBB"/>
    <w:rsid w:val="005F0C6B"/>
    <w:rsid w:val="005F307A"/>
    <w:rsid w:val="005F4F1F"/>
    <w:rsid w:val="005F5394"/>
    <w:rsid w:val="005F6CF0"/>
    <w:rsid w:val="005F7E4C"/>
    <w:rsid w:val="00602CCB"/>
    <w:rsid w:val="00602F23"/>
    <w:rsid w:val="0061252B"/>
    <w:rsid w:val="0061252E"/>
    <w:rsid w:val="00613033"/>
    <w:rsid w:val="006142EA"/>
    <w:rsid w:val="0062018C"/>
    <w:rsid w:val="00621960"/>
    <w:rsid w:val="00625E4A"/>
    <w:rsid w:val="00626A33"/>
    <w:rsid w:val="00627BB9"/>
    <w:rsid w:val="00630DAA"/>
    <w:rsid w:val="00633246"/>
    <w:rsid w:val="006406B1"/>
    <w:rsid w:val="00643FBD"/>
    <w:rsid w:val="0065278C"/>
    <w:rsid w:val="00656348"/>
    <w:rsid w:val="006572D7"/>
    <w:rsid w:val="0066174A"/>
    <w:rsid w:val="0066201C"/>
    <w:rsid w:val="0066284F"/>
    <w:rsid w:val="0066437D"/>
    <w:rsid w:val="006703A0"/>
    <w:rsid w:val="00671B6A"/>
    <w:rsid w:val="0067456A"/>
    <w:rsid w:val="0067585E"/>
    <w:rsid w:val="006761A6"/>
    <w:rsid w:val="00680269"/>
    <w:rsid w:val="006815FD"/>
    <w:rsid w:val="00683A63"/>
    <w:rsid w:val="0068459E"/>
    <w:rsid w:val="0068524E"/>
    <w:rsid w:val="006970FC"/>
    <w:rsid w:val="006A14E6"/>
    <w:rsid w:val="006A5B7E"/>
    <w:rsid w:val="006A676E"/>
    <w:rsid w:val="006B1D15"/>
    <w:rsid w:val="006B1F15"/>
    <w:rsid w:val="006B27F6"/>
    <w:rsid w:val="006B33ED"/>
    <w:rsid w:val="006B4B09"/>
    <w:rsid w:val="006B4E08"/>
    <w:rsid w:val="006C3004"/>
    <w:rsid w:val="006D2C28"/>
    <w:rsid w:val="006F03F0"/>
    <w:rsid w:val="006F21B8"/>
    <w:rsid w:val="006F3992"/>
    <w:rsid w:val="006F3B29"/>
    <w:rsid w:val="006F56CB"/>
    <w:rsid w:val="00704386"/>
    <w:rsid w:val="00713577"/>
    <w:rsid w:val="007164C8"/>
    <w:rsid w:val="00721D35"/>
    <w:rsid w:val="007242E8"/>
    <w:rsid w:val="00727FD8"/>
    <w:rsid w:val="00733355"/>
    <w:rsid w:val="007355BF"/>
    <w:rsid w:val="0073676C"/>
    <w:rsid w:val="007402CD"/>
    <w:rsid w:val="00740CF5"/>
    <w:rsid w:val="00755389"/>
    <w:rsid w:val="00762644"/>
    <w:rsid w:val="00762F6A"/>
    <w:rsid w:val="00764781"/>
    <w:rsid w:val="0076485F"/>
    <w:rsid w:val="00770F5A"/>
    <w:rsid w:val="00775849"/>
    <w:rsid w:val="00776FF2"/>
    <w:rsid w:val="00780797"/>
    <w:rsid w:val="00781365"/>
    <w:rsid w:val="00781809"/>
    <w:rsid w:val="0078252C"/>
    <w:rsid w:val="007853CF"/>
    <w:rsid w:val="00793ED8"/>
    <w:rsid w:val="00796DA3"/>
    <w:rsid w:val="0079725A"/>
    <w:rsid w:val="007A2FA2"/>
    <w:rsid w:val="007B3401"/>
    <w:rsid w:val="007C389A"/>
    <w:rsid w:val="007C44C7"/>
    <w:rsid w:val="007C5BF4"/>
    <w:rsid w:val="007D5CA8"/>
    <w:rsid w:val="007D684F"/>
    <w:rsid w:val="007E025C"/>
    <w:rsid w:val="007E2C56"/>
    <w:rsid w:val="007E4C8D"/>
    <w:rsid w:val="007E51C9"/>
    <w:rsid w:val="007E6795"/>
    <w:rsid w:val="007F0212"/>
    <w:rsid w:val="007F217F"/>
    <w:rsid w:val="007F64D0"/>
    <w:rsid w:val="007F7074"/>
    <w:rsid w:val="00807F54"/>
    <w:rsid w:val="00814577"/>
    <w:rsid w:val="00814F25"/>
    <w:rsid w:val="00822B71"/>
    <w:rsid w:val="00823A91"/>
    <w:rsid w:val="00823D3B"/>
    <w:rsid w:val="00825EFF"/>
    <w:rsid w:val="008274C5"/>
    <w:rsid w:val="008313E8"/>
    <w:rsid w:val="008315A4"/>
    <w:rsid w:val="00831878"/>
    <w:rsid w:val="00831DA9"/>
    <w:rsid w:val="0083385D"/>
    <w:rsid w:val="00836D38"/>
    <w:rsid w:val="00837BF9"/>
    <w:rsid w:val="00841669"/>
    <w:rsid w:val="008519B4"/>
    <w:rsid w:val="00851BBB"/>
    <w:rsid w:val="00853434"/>
    <w:rsid w:val="00856828"/>
    <w:rsid w:val="00857BE9"/>
    <w:rsid w:val="008606DE"/>
    <w:rsid w:val="00863504"/>
    <w:rsid w:val="00864A4B"/>
    <w:rsid w:val="00864BCD"/>
    <w:rsid w:val="00865E5A"/>
    <w:rsid w:val="00872D4D"/>
    <w:rsid w:val="00873EFB"/>
    <w:rsid w:val="008747A5"/>
    <w:rsid w:val="00875755"/>
    <w:rsid w:val="00876AEF"/>
    <w:rsid w:val="008805E5"/>
    <w:rsid w:val="00882941"/>
    <w:rsid w:val="008871DD"/>
    <w:rsid w:val="008872C9"/>
    <w:rsid w:val="00887F3D"/>
    <w:rsid w:val="008912E5"/>
    <w:rsid w:val="00897D70"/>
    <w:rsid w:val="008A13D1"/>
    <w:rsid w:val="008A19CF"/>
    <w:rsid w:val="008A3205"/>
    <w:rsid w:val="008A6077"/>
    <w:rsid w:val="008A6178"/>
    <w:rsid w:val="008C4FBE"/>
    <w:rsid w:val="008E7DAC"/>
    <w:rsid w:val="008F4E0D"/>
    <w:rsid w:val="008F6560"/>
    <w:rsid w:val="0090078D"/>
    <w:rsid w:val="00903E76"/>
    <w:rsid w:val="00907DA0"/>
    <w:rsid w:val="00911081"/>
    <w:rsid w:val="009169A6"/>
    <w:rsid w:val="0091751B"/>
    <w:rsid w:val="00917672"/>
    <w:rsid w:val="00921575"/>
    <w:rsid w:val="00923129"/>
    <w:rsid w:val="0092794F"/>
    <w:rsid w:val="009350C1"/>
    <w:rsid w:val="00936C8E"/>
    <w:rsid w:val="00941ABE"/>
    <w:rsid w:val="00944B9D"/>
    <w:rsid w:val="00950244"/>
    <w:rsid w:val="00954334"/>
    <w:rsid w:val="0095641D"/>
    <w:rsid w:val="00965A9A"/>
    <w:rsid w:val="00972893"/>
    <w:rsid w:val="00973A3A"/>
    <w:rsid w:val="0097770C"/>
    <w:rsid w:val="009824F0"/>
    <w:rsid w:val="00991B09"/>
    <w:rsid w:val="00997E45"/>
    <w:rsid w:val="009B185A"/>
    <w:rsid w:val="009B345D"/>
    <w:rsid w:val="009B487B"/>
    <w:rsid w:val="009C075D"/>
    <w:rsid w:val="009D0ACE"/>
    <w:rsid w:val="009D1E9D"/>
    <w:rsid w:val="009D4A47"/>
    <w:rsid w:val="009D55A8"/>
    <w:rsid w:val="009D6902"/>
    <w:rsid w:val="009D70A5"/>
    <w:rsid w:val="009D79E0"/>
    <w:rsid w:val="009E0698"/>
    <w:rsid w:val="00A0029C"/>
    <w:rsid w:val="00A01AD0"/>
    <w:rsid w:val="00A1131B"/>
    <w:rsid w:val="00A14F69"/>
    <w:rsid w:val="00A215E0"/>
    <w:rsid w:val="00A2169D"/>
    <w:rsid w:val="00A218FD"/>
    <w:rsid w:val="00A24503"/>
    <w:rsid w:val="00A24718"/>
    <w:rsid w:val="00A27059"/>
    <w:rsid w:val="00A30BC7"/>
    <w:rsid w:val="00A32700"/>
    <w:rsid w:val="00A329FF"/>
    <w:rsid w:val="00A430CE"/>
    <w:rsid w:val="00A46073"/>
    <w:rsid w:val="00A479C3"/>
    <w:rsid w:val="00A5040E"/>
    <w:rsid w:val="00A51A4A"/>
    <w:rsid w:val="00A530F2"/>
    <w:rsid w:val="00A54176"/>
    <w:rsid w:val="00A61F8D"/>
    <w:rsid w:val="00A6416C"/>
    <w:rsid w:val="00A67877"/>
    <w:rsid w:val="00A730E8"/>
    <w:rsid w:val="00A75F25"/>
    <w:rsid w:val="00A763D6"/>
    <w:rsid w:val="00A813D7"/>
    <w:rsid w:val="00A84078"/>
    <w:rsid w:val="00A852AF"/>
    <w:rsid w:val="00A87005"/>
    <w:rsid w:val="00A94D59"/>
    <w:rsid w:val="00A9773F"/>
    <w:rsid w:val="00AA22C9"/>
    <w:rsid w:val="00AA76E8"/>
    <w:rsid w:val="00AA7AF1"/>
    <w:rsid w:val="00AB6138"/>
    <w:rsid w:val="00AB787E"/>
    <w:rsid w:val="00AC02E6"/>
    <w:rsid w:val="00AD1A92"/>
    <w:rsid w:val="00AD5ED9"/>
    <w:rsid w:val="00AD74BE"/>
    <w:rsid w:val="00AE085A"/>
    <w:rsid w:val="00AE1A5B"/>
    <w:rsid w:val="00AE2EE1"/>
    <w:rsid w:val="00AF37E1"/>
    <w:rsid w:val="00AF6370"/>
    <w:rsid w:val="00B01AD8"/>
    <w:rsid w:val="00B03216"/>
    <w:rsid w:val="00B041C8"/>
    <w:rsid w:val="00B10584"/>
    <w:rsid w:val="00B144C7"/>
    <w:rsid w:val="00B155FE"/>
    <w:rsid w:val="00B1565E"/>
    <w:rsid w:val="00B16829"/>
    <w:rsid w:val="00B20424"/>
    <w:rsid w:val="00B2226D"/>
    <w:rsid w:val="00B25312"/>
    <w:rsid w:val="00B2639A"/>
    <w:rsid w:val="00B31157"/>
    <w:rsid w:val="00B336D4"/>
    <w:rsid w:val="00B35D4F"/>
    <w:rsid w:val="00B368D7"/>
    <w:rsid w:val="00B44159"/>
    <w:rsid w:val="00B45EEF"/>
    <w:rsid w:val="00B51D58"/>
    <w:rsid w:val="00B528BD"/>
    <w:rsid w:val="00B54036"/>
    <w:rsid w:val="00B558E7"/>
    <w:rsid w:val="00B60499"/>
    <w:rsid w:val="00B62527"/>
    <w:rsid w:val="00B6260C"/>
    <w:rsid w:val="00B62C2B"/>
    <w:rsid w:val="00B6445E"/>
    <w:rsid w:val="00B6576D"/>
    <w:rsid w:val="00B664A5"/>
    <w:rsid w:val="00B66AAC"/>
    <w:rsid w:val="00B77D26"/>
    <w:rsid w:val="00B800F2"/>
    <w:rsid w:val="00B83900"/>
    <w:rsid w:val="00B90530"/>
    <w:rsid w:val="00B92B1A"/>
    <w:rsid w:val="00BB0C7F"/>
    <w:rsid w:val="00BB432B"/>
    <w:rsid w:val="00BB56F1"/>
    <w:rsid w:val="00BB78B3"/>
    <w:rsid w:val="00BC15B4"/>
    <w:rsid w:val="00BC4CFC"/>
    <w:rsid w:val="00BC7233"/>
    <w:rsid w:val="00BD0A15"/>
    <w:rsid w:val="00BD7701"/>
    <w:rsid w:val="00BE00C4"/>
    <w:rsid w:val="00BE6380"/>
    <w:rsid w:val="00BE65D8"/>
    <w:rsid w:val="00BF0884"/>
    <w:rsid w:val="00C029D6"/>
    <w:rsid w:val="00C05AE3"/>
    <w:rsid w:val="00C12457"/>
    <w:rsid w:val="00C20895"/>
    <w:rsid w:val="00C2316D"/>
    <w:rsid w:val="00C32623"/>
    <w:rsid w:val="00C34EF3"/>
    <w:rsid w:val="00C37898"/>
    <w:rsid w:val="00C473DE"/>
    <w:rsid w:val="00C55364"/>
    <w:rsid w:val="00C64682"/>
    <w:rsid w:val="00C869BD"/>
    <w:rsid w:val="00C91B8F"/>
    <w:rsid w:val="00C926F9"/>
    <w:rsid w:val="00C96BCD"/>
    <w:rsid w:val="00CA0D58"/>
    <w:rsid w:val="00CA2343"/>
    <w:rsid w:val="00CA63B1"/>
    <w:rsid w:val="00CB0A57"/>
    <w:rsid w:val="00CB160C"/>
    <w:rsid w:val="00CB1D14"/>
    <w:rsid w:val="00CB253B"/>
    <w:rsid w:val="00CB7869"/>
    <w:rsid w:val="00CC2797"/>
    <w:rsid w:val="00CC37FD"/>
    <w:rsid w:val="00CD25BB"/>
    <w:rsid w:val="00CD27D9"/>
    <w:rsid w:val="00CD2BCC"/>
    <w:rsid w:val="00CD4D18"/>
    <w:rsid w:val="00CD5CD7"/>
    <w:rsid w:val="00CD6853"/>
    <w:rsid w:val="00CD7AFB"/>
    <w:rsid w:val="00CF28DE"/>
    <w:rsid w:val="00CF5A4E"/>
    <w:rsid w:val="00D00972"/>
    <w:rsid w:val="00D01455"/>
    <w:rsid w:val="00D10F5E"/>
    <w:rsid w:val="00D24160"/>
    <w:rsid w:val="00D27D05"/>
    <w:rsid w:val="00D3001A"/>
    <w:rsid w:val="00D31E5C"/>
    <w:rsid w:val="00D32F20"/>
    <w:rsid w:val="00D34B84"/>
    <w:rsid w:val="00D35E2C"/>
    <w:rsid w:val="00D37D56"/>
    <w:rsid w:val="00D44CB1"/>
    <w:rsid w:val="00D51634"/>
    <w:rsid w:val="00D525DC"/>
    <w:rsid w:val="00D63031"/>
    <w:rsid w:val="00D7015E"/>
    <w:rsid w:val="00D70F5A"/>
    <w:rsid w:val="00D717D4"/>
    <w:rsid w:val="00D81B56"/>
    <w:rsid w:val="00D827AC"/>
    <w:rsid w:val="00D828C6"/>
    <w:rsid w:val="00D8792A"/>
    <w:rsid w:val="00D9426D"/>
    <w:rsid w:val="00D96DC7"/>
    <w:rsid w:val="00DA22C3"/>
    <w:rsid w:val="00DA304B"/>
    <w:rsid w:val="00DA4B40"/>
    <w:rsid w:val="00DA71EE"/>
    <w:rsid w:val="00DB49FA"/>
    <w:rsid w:val="00DB4C04"/>
    <w:rsid w:val="00DC5528"/>
    <w:rsid w:val="00DD2A62"/>
    <w:rsid w:val="00DD406F"/>
    <w:rsid w:val="00DD4BDF"/>
    <w:rsid w:val="00DE240E"/>
    <w:rsid w:val="00DE441C"/>
    <w:rsid w:val="00DE6E01"/>
    <w:rsid w:val="00DF1923"/>
    <w:rsid w:val="00DF56AB"/>
    <w:rsid w:val="00DF56F7"/>
    <w:rsid w:val="00E02E97"/>
    <w:rsid w:val="00E053CD"/>
    <w:rsid w:val="00E06C8E"/>
    <w:rsid w:val="00E12A94"/>
    <w:rsid w:val="00E12F96"/>
    <w:rsid w:val="00E14CB4"/>
    <w:rsid w:val="00E20152"/>
    <w:rsid w:val="00E22076"/>
    <w:rsid w:val="00E23DC6"/>
    <w:rsid w:val="00E27618"/>
    <w:rsid w:val="00E27715"/>
    <w:rsid w:val="00E306F3"/>
    <w:rsid w:val="00E31534"/>
    <w:rsid w:val="00E3190A"/>
    <w:rsid w:val="00E41F99"/>
    <w:rsid w:val="00E51184"/>
    <w:rsid w:val="00E55912"/>
    <w:rsid w:val="00E61035"/>
    <w:rsid w:val="00E611D5"/>
    <w:rsid w:val="00E61D29"/>
    <w:rsid w:val="00E640AC"/>
    <w:rsid w:val="00E643A3"/>
    <w:rsid w:val="00E656D7"/>
    <w:rsid w:val="00E6680D"/>
    <w:rsid w:val="00E7155A"/>
    <w:rsid w:val="00E71DF7"/>
    <w:rsid w:val="00E74C4B"/>
    <w:rsid w:val="00E77B6B"/>
    <w:rsid w:val="00E81E9A"/>
    <w:rsid w:val="00E829DF"/>
    <w:rsid w:val="00E83EF6"/>
    <w:rsid w:val="00E857BA"/>
    <w:rsid w:val="00E90887"/>
    <w:rsid w:val="00E91F86"/>
    <w:rsid w:val="00EA55AF"/>
    <w:rsid w:val="00EB2735"/>
    <w:rsid w:val="00EB6E73"/>
    <w:rsid w:val="00EC40B5"/>
    <w:rsid w:val="00EC4833"/>
    <w:rsid w:val="00ED3AD6"/>
    <w:rsid w:val="00ED48A8"/>
    <w:rsid w:val="00ED7FDA"/>
    <w:rsid w:val="00EE547E"/>
    <w:rsid w:val="00EE7CA6"/>
    <w:rsid w:val="00EF4352"/>
    <w:rsid w:val="00F06637"/>
    <w:rsid w:val="00F06E60"/>
    <w:rsid w:val="00F10B22"/>
    <w:rsid w:val="00F115D9"/>
    <w:rsid w:val="00F12304"/>
    <w:rsid w:val="00F12638"/>
    <w:rsid w:val="00F139C4"/>
    <w:rsid w:val="00F1620F"/>
    <w:rsid w:val="00F2075D"/>
    <w:rsid w:val="00F22BCE"/>
    <w:rsid w:val="00F23498"/>
    <w:rsid w:val="00F26700"/>
    <w:rsid w:val="00F32733"/>
    <w:rsid w:val="00F4014E"/>
    <w:rsid w:val="00F41007"/>
    <w:rsid w:val="00F42A6A"/>
    <w:rsid w:val="00F474B7"/>
    <w:rsid w:val="00F550B2"/>
    <w:rsid w:val="00F573C3"/>
    <w:rsid w:val="00F57715"/>
    <w:rsid w:val="00F6054B"/>
    <w:rsid w:val="00F61DBC"/>
    <w:rsid w:val="00F644E3"/>
    <w:rsid w:val="00F66838"/>
    <w:rsid w:val="00F67CA2"/>
    <w:rsid w:val="00F72191"/>
    <w:rsid w:val="00F749FF"/>
    <w:rsid w:val="00F8570B"/>
    <w:rsid w:val="00F97569"/>
    <w:rsid w:val="00FB4535"/>
    <w:rsid w:val="00FC142D"/>
    <w:rsid w:val="00FC643A"/>
    <w:rsid w:val="00FC7205"/>
    <w:rsid w:val="00FE07A0"/>
    <w:rsid w:val="00FE4985"/>
    <w:rsid w:val="00FE4EF7"/>
    <w:rsid w:val="00FF0471"/>
    <w:rsid w:val="00FF16C0"/>
    <w:rsid w:val="00FF5987"/>
    <w:rsid w:val="00FF5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0FEF80"/>
  <w15:docId w15:val="{36163C72-6801-6247-9BC4-8B4428619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12268"/>
    <w:pPr>
      <w:ind w:left="180"/>
      <w:jc w:val="both"/>
    </w:pPr>
    <w:rPr>
      <w:rFonts w:ascii="Calibri" w:hAnsi="Calibri"/>
    </w:rPr>
  </w:style>
  <w:style w:type="paragraph" w:styleId="Heading1">
    <w:name w:val="heading 1"/>
    <w:basedOn w:val="Normal"/>
    <w:next w:val="Normal"/>
    <w:link w:val="Heading1Char"/>
    <w:uiPriority w:val="9"/>
    <w:qFormat/>
    <w:rsid w:val="00E7155A"/>
    <w:pPr>
      <w:keepNext/>
      <w:keepLines/>
      <w:spacing w:before="240" w:after="0"/>
      <w:ind w:left="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740CF5"/>
    <w:pPr>
      <w:keepNext/>
      <w:keepLines/>
      <w:spacing w:before="40" w:after="0"/>
      <w:ind w:left="36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0E615C"/>
    <w:pPr>
      <w:keepNext/>
      <w:keepLines/>
      <w:numPr>
        <w:numId w:val="1"/>
      </w:numPr>
      <w:spacing w:before="40" w:after="0"/>
      <w:ind w:left="108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rsid w:val="008A6178"/>
    <w:pPr>
      <w:spacing w:after="200" w:line="240" w:lineRule="auto"/>
    </w:pPr>
    <w:rPr>
      <w:rFonts w:ascii="Arial" w:eastAsia="Times New Roman" w:hAnsi="Arial" w:cs="Times New Roman"/>
      <w:iCs/>
      <w:sz w:val="24"/>
      <w:szCs w:val="18"/>
    </w:rPr>
  </w:style>
  <w:style w:type="character" w:customStyle="1" w:styleId="Heading1Char">
    <w:name w:val="Heading 1 Char"/>
    <w:basedOn w:val="DefaultParagraphFont"/>
    <w:link w:val="Heading1"/>
    <w:uiPriority w:val="9"/>
    <w:rsid w:val="00E7155A"/>
    <w:rPr>
      <w:rFonts w:ascii="Calibri" w:eastAsiaTheme="majorEastAsia" w:hAnsi="Calibri" w:cstheme="majorBidi"/>
      <w:sz w:val="32"/>
      <w:szCs w:val="32"/>
    </w:rPr>
  </w:style>
  <w:style w:type="paragraph" w:styleId="Title">
    <w:name w:val="Title"/>
    <w:basedOn w:val="Normal"/>
    <w:next w:val="Normal"/>
    <w:link w:val="TitleChar"/>
    <w:uiPriority w:val="10"/>
    <w:qFormat/>
    <w:rsid w:val="000E615C"/>
    <w:pPr>
      <w:spacing w:after="0" w:line="240" w:lineRule="auto"/>
      <w:contextualSpacing/>
      <w:jc w:val="center"/>
    </w:pPr>
    <w:rPr>
      <w:rFonts w:eastAsiaTheme="majorEastAsia" w:cstheme="majorBidi"/>
      <w:sz w:val="36"/>
      <w:szCs w:val="56"/>
    </w:rPr>
  </w:style>
  <w:style w:type="character" w:customStyle="1" w:styleId="TitleChar">
    <w:name w:val="Title Char"/>
    <w:basedOn w:val="DefaultParagraphFont"/>
    <w:link w:val="Title"/>
    <w:uiPriority w:val="10"/>
    <w:rsid w:val="000E615C"/>
    <w:rPr>
      <w:rFonts w:ascii="Calibri" w:eastAsiaTheme="majorEastAsia" w:hAnsi="Calibri" w:cstheme="majorBidi"/>
      <w:sz w:val="36"/>
      <w:szCs w:val="56"/>
    </w:rPr>
  </w:style>
  <w:style w:type="paragraph" w:styleId="Subtitle">
    <w:name w:val="Subtitle"/>
    <w:basedOn w:val="Normal"/>
    <w:next w:val="Normal"/>
    <w:link w:val="SubtitleChar"/>
    <w:uiPriority w:val="11"/>
    <w:qFormat/>
    <w:rsid w:val="000E615C"/>
    <w:pPr>
      <w:numPr>
        <w:ilvl w:val="1"/>
      </w:numPr>
      <w:ind w:left="180"/>
      <w:jc w:val="center"/>
    </w:pPr>
    <w:rPr>
      <w:rFonts w:eastAsiaTheme="minorEastAsia"/>
      <w:sz w:val="24"/>
    </w:rPr>
  </w:style>
  <w:style w:type="character" w:customStyle="1" w:styleId="SubtitleChar">
    <w:name w:val="Subtitle Char"/>
    <w:basedOn w:val="DefaultParagraphFont"/>
    <w:link w:val="Subtitle"/>
    <w:uiPriority w:val="11"/>
    <w:rsid w:val="000E615C"/>
    <w:rPr>
      <w:rFonts w:ascii="Calibri" w:eastAsiaTheme="minorEastAsia" w:hAnsi="Calibri"/>
      <w:sz w:val="24"/>
    </w:rPr>
  </w:style>
  <w:style w:type="character" w:customStyle="1" w:styleId="Heading2Char">
    <w:name w:val="Heading 2 Char"/>
    <w:basedOn w:val="DefaultParagraphFont"/>
    <w:link w:val="Heading2"/>
    <w:uiPriority w:val="9"/>
    <w:rsid w:val="00740CF5"/>
    <w:rPr>
      <w:rFonts w:ascii="Calibri" w:eastAsiaTheme="majorEastAsia" w:hAnsi="Calibri" w:cstheme="majorBidi"/>
      <w:b/>
      <w:szCs w:val="26"/>
    </w:rPr>
  </w:style>
  <w:style w:type="character" w:customStyle="1" w:styleId="Heading3Char">
    <w:name w:val="Heading 3 Char"/>
    <w:basedOn w:val="DefaultParagraphFont"/>
    <w:link w:val="Heading3"/>
    <w:uiPriority w:val="9"/>
    <w:rsid w:val="000E615C"/>
    <w:rPr>
      <w:rFonts w:ascii="Calibri" w:eastAsiaTheme="majorEastAsia" w:hAnsi="Calibri" w:cstheme="majorBidi"/>
      <w:szCs w:val="24"/>
    </w:rPr>
  </w:style>
  <w:style w:type="paragraph" w:customStyle="1" w:styleId="PUBMed">
    <w:name w:val="PUBMed"/>
    <w:basedOn w:val="Normal"/>
    <w:qFormat/>
    <w:rsid w:val="00E51184"/>
    <w:pPr>
      <w:spacing w:before="160"/>
      <w:ind w:left="1080" w:hanging="360"/>
    </w:pPr>
  </w:style>
  <w:style w:type="paragraph" w:styleId="ListParagraph">
    <w:name w:val="List Paragraph"/>
    <w:basedOn w:val="Normal"/>
    <w:uiPriority w:val="34"/>
    <w:qFormat/>
    <w:rsid w:val="00E51184"/>
    <w:pPr>
      <w:ind w:left="720"/>
      <w:contextualSpacing/>
    </w:pPr>
  </w:style>
  <w:style w:type="paragraph" w:customStyle="1" w:styleId="Citations">
    <w:name w:val="Citations"/>
    <w:basedOn w:val="PUBMed"/>
    <w:qFormat/>
    <w:rsid w:val="00412268"/>
    <w:pPr>
      <w:numPr>
        <w:numId w:val="2"/>
      </w:numPr>
      <w:spacing w:before="0" w:after="120"/>
    </w:pPr>
  </w:style>
  <w:style w:type="paragraph" w:customStyle="1" w:styleId="Hiddent">
    <w:name w:val="Hiddent"/>
    <w:basedOn w:val="Citations"/>
    <w:qFormat/>
    <w:rsid w:val="00E51184"/>
    <w:pPr>
      <w:numPr>
        <w:numId w:val="0"/>
      </w:numPr>
      <w:ind w:left="1440" w:hanging="360"/>
    </w:pPr>
    <w:rPr>
      <w:color w:val="808080" w:themeColor="background1" w:themeShade="80"/>
    </w:rPr>
  </w:style>
  <w:style w:type="paragraph" w:styleId="Bibliography">
    <w:name w:val="Bibliography"/>
    <w:basedOn w:val="Normal"/>
    <w:next w:val="Normal"/>
    <w:uiPriority w:val="37"/>
    <w:unhideWhenUsed/>
    <w:rsid w:val="00E51184"/>
    <w:pPr>
      <w:spacing w:after="240" w:line="240" w:lineRule="auto"/>
    </w:pPr>
  </w:style>
  <w:style w:type="paragraph" w:styleId="BalloonText">
    <w:name w:val="Balloon Text"/>
    <w:basedOn w:val="Normal"/>
    <w:link w:val="BalloonTextChar"/>
    <w:uiPriority w:val="99"/>
    <w:semiHidden/>
    <w:unhideWhenUsed/>
    <w:rsid w:val="007355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5BF"/>
    <w:rPr>
      <w:rFonts w:ascii="Segoe UI" w:hAnsi="Segoe UI" w:cs="Segoe UI"/>
      <w:sz w:val="18"/>
      <w:szCs w:val="18"/>
    </w:rPr>
  </w:style>
  <w:style w:type="paragraph" w:styleId="EndnoteText">
    <w:name w:val="endnote text"/>
    <w:basedOn w:val="Normal"/>
    <w:link w:val="EndnoteTextChar"/>
    <w:uiPriority w:val="99"/>
    <w:unhideWhenUsed/>
    <w:rsid w:val="00A1131B"/>
    <w:pPr>
      <w:spacing w:after="0" w:line="240" w:lineRule="auto"/>
      <w:ind w:left="0"/>
      <w:jc w:val="left"/>
    </w:pPr>
    <w:rPr>
      <w:rFonts w:ascii="Cambria" w:eastAsia="MS Mincho" w:hAnsi="Cambria" w:cs="Times New Roman"/>
      <w:sz w:val="24"/>
      <w:szCs w:val="24"/>
    </w:rPr>
  </w:style>
  <w:style w:type="character" w:customStyle="1" w:styleId="EndnoteTextChar">
    <w:name w:val="Endnote Text Char"/>
    <w:basedOn w:val="DefaultParagraphFont"/>
    <w:link w:val="EndnoteText"/>
    <w:uiPriority w:val="99"/>
    <w:rsid w:val="00A1131B"/>
    <w:rPr>
      <w:rFonts w:ascii="Cambria" w:eastAsia="MS Mincho" w:hAnsi="Cambria" w:cs="Times New Roman"/>
      <w:sz w:val="24"/>
      <w:szCs w:val="24"/>
    </w:rPr>
  </w:style>
  <w:style w:type="character" w:styleId="EndnoteReference">
    <w:name w:val="endnote reference"/>
    <w:uiPriority w:val="99"/>
    <w:unhideWhenUsed/>
    <w:rsid w:val="00A1131B"/>
    <w:rPr>
      <w:vertAlign w:val="superscript"/>
    </w:rPr>
  </w:style>
  <w:style w:type="character" w:styleId="CommentReference">
    <w:name w:val="annotation reference"/>
    <w:basedOn w:val="DefaultParagraphFont"/>
    <w:uiPriority w:val="99"/>
    <w:semiHidden/>
    <w:unhideWhenUsed/>
    <w:rsid w:val="006B4B09"/>
    <w:rPr>
      <w:sz w:val="16"/>
      <w:szCs w:val="16"/>
    </w:rPr>
  </w:style>
  <w:style w:type="paragraph" w:styleId="CommentText">
    <w:name w:val="annotation text"/>
    <w:basedOn w:val="Normal"/>
    <w:link w:val="CommentTextChar"/>
    <w:uiPriority w:val="99"/>
    <w:semiHidden/>
    <w:unhideWhenUsed/>
    <w:rsid w:val="006B4B09"/>
    <w:pPr>
      <w:spacing w:line="240" w:lineRule="auto"/>
    </w:pPr>
    <w:rPr>
      <w:sz w:val="20"/>
      <w:szCs w:val="20"/>
    </w:rPr>
  </w:style>
  <w:style w:type="character" w:customStyle="1" w:styleId="CommentTextChar">
    <w:name w:val="Comment Text Char"/>
    <w:basedOn w:val="DefaultParagraphFont"/>
    <w:link w:val="CommentText"/>
    <w:uiPriority w:val="99"/>
    <w:semiHidden/>
    <w:rsid w:val="006B4B0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6B4B09"/>
    <w:rPr>
      <w:b/>
      <w:bCs/>
    </w:rPr>
  </w:style>
  <w:style w:type="character" w:customStyle="1" w:styleId="CommentSubjectChar">
    <w:name w:val="Comment Subject Char"/>
    <w:basedOn w:val="CommentTextChar"/>
    <w:link w:val="CommentSubject"/>
    <w:uiPriority w:val="99"/>
    <w:semiHidden/>
    <w:rsid w:val="006B4B09"/>
    <w:rPr>
      <w:rFonts w:ascii="Calibri" w:hAnsi="Calibri"/>
      <w:b/>
      <w:bCs/>
      <w:sz w:val="20"/>
      <w:szCs w:val="20"/>
    </w:rPr>
  </w:style>
  <w:style w:type="paragraph" w:customStyle="1" w:styleId="Title1">
    <w:name w:val="Title1"/>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51A4A"/>
    <w:rPr>
      <w:color w:val="0000FF"/>
      <w:u w:val="single"/>
    </w:rPr>
  </w:style>
  <w:style w:type="paragraph" w:customStyle="1" w:styleId="desc">
    <w:name w:val="desc"/>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details">
    <w:name w:val="details"/>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customStyle="1" w:styleId="jrnl">
    <w:name w:val="jrnl"/>
    <w:basedOn w:val="DefaultParagraphFont"/>
    <w:rsid w:val="00A51A4A"/>
  </w:style>
  <w:style w:type="paragraph" w:customStyle="1" w:styleId="links">
    <w:name w:val="links"/>
    <w:basedOn w:val="Normal"/>
    <w:rsid w:val="00A51A4A"/>
    <w:pPr>
      <w:spacing w:before="100" w:beforeAutospacing="1" w:after="100" w:afterAutospacing="1" w:line="240" w:lineRule="auto"/>
      <w:ind w:left="0"/>
      <w:jc w:val="left"/>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56348"/>
    <w:rPr>
      <w:color w:val="954F72" w:themeColor="followedHyperlink"/>
      <w:u w:val="single"/>
    </w:rPr>
  </w:style>
  <w:style w:type="paragraph" w:styleId="Header">
    <w:name w:val="header"/>
    <w:basedOn w:val="Normal"/>
    <w:link w:val="HeaderChar"/>
    <w:uiPriority w:val="99"/>
    <w:unhideWhenUsed/>
    <w:rsid w:val="00F57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3C3"/>
    <w:rPr>
      <w:rFonts w:ascii="Calibri" w:hAnsi="Calibri"/>
    </w:rPr>
  </w:style>
  <w:style w:type="paragraph" w:styleId="Footer">
    <w:name w:val="footer"/>
    <w:basedOn w:val="Normal"/>
    <w:link w:val="FooterChar"/>
    <w:uiPriority w:val="99"/>
    <w:unhideWhenUsed/>
    <w:rsid w:val="00F57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3C3"/>
    <w:rPr>
      <w:rFonts w:ascii="Calibri" w:hAnsi="Calibri"/>
    </w:rPr>
  </w:style>
  <w:style w:type="paragraph" w:styleId="Revision">
    <w:name w:val="Revision"/>
    <w:hidden/>
    <w:uiPriority w:val="99"/>
    <w:semiHidden/>
    <w:rsid w:val="00AA22C9"/>
    <w:pPr>
      <w:spacing w:after="0" w:line="240" w:lineRule="auto"/>
    </w:pPr>
    <w:rPr>
      <w:rFonts w:ascii="Calibri" w:hAnsi="Calibri"/>
    </w:rPr>
  </w:style>
  <w:style w:type="character" w:customStyle="1" w:styleId="apple-converted-space">
    <w:name w:val="apple-converted-space"/>
    <w:basedOn w:val="DefaultParagraphFont"/>
    <w:rsid w:val="00A730E8"/>
  </w:style>
  <w:style w:type="table" w:styleId="TableGrid">
    <w:name w:val="Table Grid"/>
    <w:basedOn w:val="TableNormal"/>
    <w:uiPriority w:val="39"/>
    <w:rsid w:val="002A2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65866"/>
    <w:rPr>
      <w:color w:val="808080"/>
      <w:shd w:val="clear" w:color="auto" w:fill="E6E6E6"/>
    </w:rPr>
  </w:style>
  <w:style w:type="character" w:styleId="PageNumber">
    <w:name w:val="page number"/>
    <w:basedOn w:val="DefaultParagraphFont"/>
    <w:uiPriority w:val="99"/>
    <w:semiHidden/>
    <w:unhideWhenUsed/>
    <w:rsid w:val="004C5B3A"/>
  </w:style>
  <w:style w:type="character" w:customStyle="1" w:styleId="UnresolvedMention2">
    <w:name w:val="Unresolved Mention2"/>
    <w:basedOn w:val="DefaultParagraphFont"/>
    <w:uiPriority w:val="99"/>
    <w:semiHidden/>
    <w:unhideWhenUsed/>
    <w:rsid w:val="00E857BA"/>
    <w:rPr>
      <w:color w:val="605E5C"/>
      <w:shd w:val="clear" w:color="auto" w:fill="E1DFDD"/>
    </w:rPr>
  </w:style>
  <w:style w:type="paragraph" w:styleId="NormalWeb">
    <w:name w:val="Normal (Web)"/>
    <w:basedOn w:val="Normal"/>
    <w:uiPriority w:val="99"/>
    <w:unhideWhenUsed/>
    <w:rsid w:val="0011687F"/>
    <w:pPr>
      <w:spacing w:before="100" w:beforeAutospacing="1" w:after="100" w:afterAutospacing="1" w:line="240" w:lineRule="auto"/>
      <w:ind w:left="0"/>
      <w:jc w:val="left"/>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11687F"/>
    <w:pPr>
      <w:spacing w:line="240" w:lineRule="auto"/>
      <w:ind w:left="0"/>
      <w:jc w:val="left"/>
    </w:pPr>
    <w:rPr>
      <w:rFonts w:cs="Calibri"/>
    </w:rPr>
  </w:style>
  <w:style w:type="character" w:customStyle="1" w:styleId="EndNoteBibliographyChar">
    <w:name w:val="EndNote Bibliography Char"/>
    <w:basedOn w:val="DefaultParagraphFont"/>
    <w:link w:val="EndNoteBibliography"/>
    <w:rsid w:val="0011687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9978">
      <w:bodyDiv w:val="1"/>
      <w:marLeft w:val="0"/>
      <w:marRight w:val="0"/>
      <w:marTop w:val="0"/>
      <w:marBottom w:val="0"/>
      <w:divBdr>
        <w:top w:val="none" w:sz="0" w:space="0" w:color="auto"/>
        <w:left w:val="none" w:sz="0" w:space="0" w:color="auto"/>
        <w:bottom w:val="none" w:sz="0" w:space="0" w:color="auto"/>
        <w:right w:val="none" w:sz="0" w:space="0" w:color="auto"/>
      </w:divBdr>
    </w:div>
    <w:div w:id="7297724">
      <w:bodyDiv w:val="1"/>
      <w:marLeft w:val="0"/>
      <w:marRight w:val="0"/>
      <w:marTop w:val="0"/>
      <w:marBottom w:val="0"/>
      <w:divBdr>
        <w:top w:val="none" w:sz="0" w:space="0" w:color="auto"/>
        <w:left w:val="none" w:sz="0" w:space="0" w:color="auto"/>
        <w:bottom w:val="none" w:sz="0" w:space="0" w:color="auto"/>
        <w:right w:val="none" w:sz="0" w:space="0" w:color="auto"/>
      </w:divBdr>
    </w:div>
    <w:div w:id="7610783">
      <w:bodyDiv w:val="1"/>
      <w:marLeft w:val="0"/>
      <w:marRight w:val="0"/>
      <w:marTop w:val="0"/>
      <w:marBottom w:val="0"/>
      <w:divBdr>
        <w:top w:val="none" w:sz="0" w:space="0" w:color="auto"/>
        <w:left w:val="none" w:sz="0" w:space="0" w:color="auto"/>
        <w:bottom w:val="none" w:sz="0" w:space="0" w:color="auto"/>
        <w:right w:val="none" w:sz="0" w:space="0" w:color="auto"/>
      </w:divBdr>
    </w:div>
    <w:div w:id="9963294">
      <w:bodyDiv w:val="1"/>
      <w:marLeft w:val="0"/>
      <w:marRight w:val="0"/>
      <w:marTop w:val="0"/>
      <w:marBottom w:val="0"/>
      <w:divBdr>
        <w:top w:val="none" w:sz="0" w:space="0" w:color="auto"/>
        <w:left w:val="none" w:sz="0" w:space="0" w:color="auto"/>
        <w:bottom w:val="none" w:sz="0" w:space="0" w:color="auto"/>
        <w:right w:val="none" w:sz="0" w:space="0" w:color="auto"/>
      </w:divBdr>
    </w:div>
    <w:div w:id="20596730">
      <w:bodyDiv w:val="1"/>
      <w:marLeft w:val="0"/>
      <w:marRight w:val="0"/>
      <w:marTop w:val="0"/>
      <w:marBottom w:val="0"/>
      <w:divBdr>
        <w:top w:val="none" w:sz="0" w:space="0" w:color="auto"/>
        <w:left w:val="none" w:sz="0" w:space="0" w:color="auto"/>
        <w:bottom w:val="none" w:sz="0" w:space="0" w:color="auto"/>
        <w:right w:val="none" w:sz="0" w:space="0" w:color="auto"/>
      </w:divBdr>
    </w:div>
    <w:div w:id="28998482">
      <w:bodyDiv w:val="1"/>
      <w:marLeft w:val="0"/>
      <w:marRight w:val="0"/>
      <w:marTop w:val="0"/>
      <w:marBottom w:val="0"/>
      <w:divBdr>
        <w:top w:val="none" w:sz="0" w:space="0" w:color="auto"/>
        <w:left w:val="none" w:sz="0" w:space="0" w:color="auto"/>
        <w:bottom w:val="none" w:sz="0" w:space="0" w:color="auto"/>
        <w:right w:val="none" w:sz="0" w:space="0" w:color="auto"/>
      </w:divBdr>
    </w:div>
    <w:div w:id="42796261">
      <w:bodyDiv w:val="1"/>
      <w:marLeft w:val="0"/>
      <w:marRight w:val="0"/>
      <w:marTop w:val="0"/>
      <w:marBottom w:val="0"/>
      <w:divBdr>
        <w:top w:val="none" w:sz="0" w:space="0" w:color="auto"/>
        <w:left w:val="none" w:sz="0" w:space="0" w:color="auto"/>
        <w:bottom w:val="none" w:sz="0" w:space="0" w:color="auto"/>
        <w:right w:val="none" w:sz="0" w:space="0" w:color="auto"/>
      </w:divBdr>
    </w:div>
    <w:div w:id="95516341">
      <w:bodyDiv w:val="1"/>
      <w:marLeft w:val="0"/>
      <w:marRight w:val="0"/>
      <w:marTop w:val="0"/>
      <w:marBottom w:val="0"/>
      <w:divBdr>
        <w:top w:val="none" w:sz="0" w:space="0" w:color="auto"/>
        <w:left w:val="none" w:sz="0" w:space="0" w:color="auto"/>
        <w:bottom w:val="none" w:sz="0" w:space="0" w:color="auto"/>
        <w:right w:val="none" w:sz="0" w:space="0" w:color="auto"/>
      </w:divBdr>
    </w:div>
    <w:div w:id="96603583">
      <w:bodyDiv w:val="1"/>
      <w:marLeft w:val="0"/>
      <w:marRight w:val="0"/>
      <w:marTop w:val="0"/>
      <w:marBottom w:val="0"/>
      <w:divBdr>
        <w:top w:val="none" w:sz="0" w:space="0" w:color="auto"/>
        <w:left w:val="none" w:sz="0" w:space="0" w:color="auto"/>
        <w:bottom w:val="none" w:sz="0" w:space="0" w:color="auto"/>
        <w:right w:val="none" w:sz="0" w:space="0" w:color="auto"/>
      </w:divBdr>
    </w:div>
    <w:div w:id="121510107">
      <w:bodyDiv w:val="1"/>
      <w:marLeft w:val="0"/>
      <w:marRight w:val="0"/>
      <w:marTop w:val="0"/>
      <w:marBottom w:val="0"/>
      <w:divBdr>
        <w:top w:val="none" w:sz="0" w:space="0" w:color="auto"/>
        <w:left w:val="none" w:sz="0" w:space="0" w:color="auto"/>
        <w:bottom w:val="none" w:sz="0" w:space="0" w:color="auto"/>
        <w:right w:val="none" w:sz="0" w:space="0" w:color="auto"/>
      </w:divBdr>
    </w:div>
    <w:div w:id="127480855">
      <w:bodyDiv w:val="1"/>
      <w:marLeft w:val="0"/>
      <w:marRight w:val="0"/>
      <w:marTop w:val="0"/>
      <w:marBottom w:val="0"/>
      <w:divBdr>
        <w:top w:val="none" w:sz="0" w:space="0" w:color="auto"/>
        <w:left w:val="none" w:sz="0" w:space="0" w:color="auto"/>
        <w:bottom w:val="none" w:sz="0" w:space="0" w:color="auto"/>
        <w:right w:val="none" w:sz="0" w:space="0" w:color="auto"/>
      </w:divBdr>
    </w:div>
    <w:div w:id="133446178">
      <w:bodyDiv w:val="1"/>
      <w:marLeft w:val="0"/>
      <w:marRight w:val="0"/>
      <w:marTop w:val="0"/>
      <w:marBottom w:val="0"/>
      <w:divBdr>
        <w:top w:val="none" w:sz="0" w:space="0" w:color="auto"/>
        <w:left w:val="none" w:sz="0" w:space="0" w:color="auto"/>
        <w:bottom w:val="none" w:sz="0" w:space="0" w:color="auto"/>
        <w:right w:val="none" w:sz="0" w:space="0" w:color="auto"/>
      </w:divBdr>
    </w:div>
    <w:div w:id="161356159">
      <w:bodyDiv w:val="1"/>
      <w:marLeft w:val="0"/>
      <w:marRight w:val="0"/>
      <w:marTop w:val="0"/>
      <w:marBottom w:val="0"/>
      <w:divBdr>
        <w:top w:val="none" w:sz="0" w:space="0" w:color="auto"/>
        <w:left w:val="none" w:sz="0" w:space="0" w:color="auto"/>
        <w:bottom w:val="none" w:sz="0" w:space="0" w:color="auto"/>
        <w:right w:val="none" w:sz="0" w:space="0" w:color="auto"/>
      </w:divBdr>
      <w:divsChild>
        <w:div w:id="227569018">
          <w:marLeft w:val="0"/>
          <w:marRight w:val="0"/>
          <w:marTop w:val="120"/>
          <w:marBottom w:val="360"/>
          <w:divBdr>
            <w:top w:val="none" w:sz="0" w:space="0" w:color="auto"/>
            <w:left w:val="none" w:sz="0" w:space="0" w:color="auto"/>
            <w:bottom w:val="none" w:sz="0" w:space="0" w:color="auto"/>
            <w:right w:val="none" w:sz="0" w:space="0" w:color="auto"/>
          </w:divBdr>
          <w:divsChild>
            <w:div w:id="127935624">
              <w:marLeft w:val="420"/>
              <w:marRight w:val="0"/>
              <w:marTop w:val="0"/>
              <w:marBottom w:val="0"/>
              <w:divBdr>
                <w:top w:val="none" w:sz="0" w:space="0" w:color="auto"/>
                <w:left w:val="none" w:sz="0" w:space="0" w:color="auto"/>
                <w:bottom w:val="none" w:sz="0" w:space="0" w:color="auto"/>
                <w:right w:val="none" w:sz="0" w:space="0" w:color="auto"/>
              </w:divBdr>
              <w:divsChild>
                <w:div w:id="1045832890">
                  <w:marLeft w:val="0"/>
                  <w:marRight w:val="0"/>
                  <w:marTop w:val="34"/>
                  <w:marBottom w:val="34"/>
                  <w:divBdr>
                    <w:top w:val="none" w:sz="0" w:space="0" w:color="auto"/>
                    <w:left w:val="none" w:sz="0" w:space="0" w:color="auto"/>
                    <w:bottom w:val="none" w:sz="0" w:space="0" w:color="auto"/>
                    <w:right w:val="none" w:sz="0" w:space="0" w:color="auto"/>
                  </w:divBdr>
                </w:div>
              </w:divsChild>
            </w:div>
            <w:div w:id="1345670111">
              <w:marLeft w:val="0"/>
              <w:marRight w:val="0"/>
              <w:marTop w:val="0"/>
              <w:marBottom w:val="0"/>
              <w:divBdr>
                <w:top w:val="none" w:sz="0" w:space="0" w:color="auto"/>
                <w:left w:val="none" w:sz="0" w:space="0" w:color="auto"/>
                <w:bottom w:val="none" w:sz="0" w:space="0" w:color="auto"/>
                <w:right w:val="none" w:sz="0" w:space="0" w:color="auto"/>
              </w:divBdr>
            </w:div>
          </w:divsChild>
        </w:div>
        <w:div w:id="920717214">
          <w:marLeft w:val="0"/>
          <w:marRight w:val="0"/>
          <w:marTop w:val="120"/>
          <w:marBottom w:val="360"/>
          <w:divBdr>
            <w:top w:val="none" w:sz="0" w:space="0" w:color="auto"/>
            <w:left w:val="none" w:sz="0" w:space="0" w:color="auto"/>
            <w:bottom w:val="none" w:sz="0" w:space="0" w:color="auto"/>
            <w:right w:val="none" w:sz="0" w:space="0" w:color="auto"/>
          </w:divBdr>
          <w:divsChild>
            <w:div w:id="144711333">
              <w:marLeft w:val="420"/>
              <w:marRight w:val="0"/>
              <w:marTop w:val="0"/>
              <w:marBottom w:val="0"/>
              <w:divBdr>
                <w:top w:val="none" w:sz="0" w:space="0" w:color="auto"/>
                <w:left w:val="none" w:sz="0" w:space="0" w:color="auto"/>
                <w:bottom w:val="none" w:sz="0" w:space="0" w:color="auto"/>
                <w:right w:val="none" w:sz="0" w:space="0" w:color="auto"/>
              </w:divBdr>
              <w:divsChild>
                <w:div w:id="25906921">
                  <w:marLeft w:val="0"/>
                  <w:marRight w:val="0"/>
                  <w:marTop w:val="34"/>
                  <w:marBottom w:val="34"/>
                  <w:divBdr>
                    <w:top w:val="none" w:sz="0" w:space="0" w:color="auto"/>
                    <w:left w:val="none" w:sz="0" w:space="0" w:color="auto"/>
                    <w:bottom w:val="none" w:sz="0" w:space="0" w:color="auto"/>
                    <w:right w:val="none" w:sz="0" w:space="0" w:color="auto"/>
                  </w:divBdr>
                </w:div>
                <w:div w:id="574359212">
                  <w:marLeft w:val="0"/>
                  <w:marRight w:val="0"/>
                  <w:marTop w:val="0"/>
                  <w:marBottom w:val="0"/>
                  <w:divBdr>
                    <w:top w:val="none" w:sz="0" w:space="0" w:color="auto"/>
                    <w:left w:val="none" w:sz="0" w:space="0" w:color="auto"/>
                    <w:bottom w:val="none" w:sz="0" w:space="0" w:color="auto"/>
                    <w:right w:val="none" w:sz="0" w:space="0" w:color="auto"/>
                  </w:divBdr>
                  <w:divsChild>
                    <w:div w:id="145379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476433">
          <w:marLeft w:val="0"/>
          <w:marRight w:val="0"/>
          <w:marTop w:val="120"/>
          <w:marBottom w:val="360"/>
          <w:divBdr>
            <w:top w:val="none" w:sz="0" w:space="0" w:color="auto"/>
            <w:left w:val="none" w:sz="0" w:space="0" w:color="auto"/>
            <w:bottom w:val="none" w:sz="0" w:space="0" w:color="auto"/>
            <w:right w:val="none" w:sz="0" w:space="0" w:color="auto"/>
          </w:divBdr>
          <w:divsChild>
            <w:div w:id="955256632">
              <w:marLeft w:val="0"/>
              <w:marRight w:val="0"/>
              <w:marTop w:val="0"/>
              <w:marBottom w:val="0"/>
              <w:divBdr>
                <w:top w:val="none" w:sz="0" w:space="0" w:color="auto"/>
                <w:left w:val="none" w:sz="0" w:space="0" w:color="auto"/>
                <w:bottom w:val="none" w:sz="0" w:space="0" w:color="auto"/>
                <w:right w:val="none" w:sz="0" w:space="0" w:color="auto"/>
              </w:divBdr>
            </w:div>
            <w:div w:id="1906525761">
              <w:marLeft w:val="420"/>
              <w:marRight w:val="0"/>
              <w:marTop w:val="0"/>
              <w:marBottom w:val="0"/>
              <w:divBdr>
                <w:top w:val="none" w:sz="0" w:space="0" w:color="auto"/>
                <w:left w:val="none" w:sz="0" w:space="0" w:color="auto"/>
                <w:bottom w:val="none" w:sz="0" w:space="0" w:color="auto"/>
                <w:right w:val="none" w:sz="0" w:space="0" w:color="auto"/>
              </w:divBdr>
              <w:divsChild>
                <w:div w:id="728068784">
                  <w:marLeft w:val="0"/>
                  <w:marRight w:val="0"/>
                  <w:marTop w:val="0"/>
                  <w:marBottom w:val="0"/>
                  <w:divBdr>
                    <w:top w:val="none" w:sz="0" w:space="0" w:color="auto"/>
                    <w:left w:val="none" w:sz="0" w:space="0" w:color="auto"/>
                    <w:bottom w:val="none" w:sz="0" w:space="0" w:color="auto"/>
                    <w:right w:val="none" w:sz="0" w:space="0" w:color="auto"/>
                  </w:divBdr>
                  <w:divsChild>
                    <w:div w:id="1728798911">
                      <w:marLeft w:val="0"/>
                      <w:marRight w:val="0"/>
                      <w:marTop w:val="0"/>
                      <w:marBottom w:val="0"/>
                      <w:divBdr>
                        <w:top w:val="none" w:sz="0" w:space="0" w:color="auto"/>
                        <w:left w:val="none" w:sz="0" w:space="0" w:color="auto"/>
                        <w:bottom w:val="none" w:sz="0" w:space="0" w:color="auto"/>
                        <w:right w:val="none" w:sz="0" w:space="0" w:color="auto"/>
                      </w:divBdr>
                    </w:div>
                  </w:divsChild>
                </w:div>
                <w:div w:id="145537059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 w:id="175657021">
      <w:bodyDiv w:val="1"/>
      <w:marLeft w:val="0"/>
      <w:marRight w:val="0"/>
      <w:marTop w:val="0"/>
      <w:marBottom w:val="0"/>
      <w:divBdr>
        <w:top w:val="none" w:sz="0" w:space="0" w:color="auto"/>
        <w:left w:val="none" w:sz="0" w:space="0" w:color="auto"/>
        <w:bottom w:val="none" w:sz="0" w:space="0" w:color="auto"/>
        <w:right w:val="none" w:sz="0" w:space="0" w:color="auto"/>
      </w:divBdr>
    </w:div>
    <w:div w:id="180709340">
      <w:bodyDiv w:val="1"/>
      <w:marLeft w:val="0"/>
      <w:marRight w:val="0"/>
      <w:marTop w:val="0"/>
      <w:marBottom w:val="0"/>
      <w:divBdr>
        <w:top w:val="none" w:sz="0" w:space="0" w:color="auto"/>
        <w:left w:val="none" w:sz="0" w:space="0" w:color="auto"/>
        <w:bottom w:val="none" w:sz="0" w:space="0" w:color="auto"/>
        <w:right w:val="none" w:sz="0" w:space="0" w:color="auto"/>
      </w:divBdr>
    </w:div>
    <w:div w:id="181824151">
      <w:bodyDiv w:val="1"/>
      <w:marLeft w:val="0"/>
      <w:marRight w:val="0"/>
      <w:marTop w:val="0"/>
      <w:marBottom w:val="0"/>
      <w:divBdr>
        <w:top w:val="none" w:sz="0" w:space="0" w:color="auto"/>
        <w:left w:val="none" w:sz="0" w:space="0" w:color="auto"/>
        <w:bottom w:val="none" w:sz="0" w:space="0" w:color="auto"/>
        <w:right w:val="none" w:sz="0" w:space="0" w:color="auto"/>
      </w:divBdr>
    </w:div>
    <w:div w:id="184951736">
      <w:bodyDiv w:val="1"/>
      <w:marLeft w:val="0"/>
      <w:marRight w:val="0"/>
      <w:marTop w:val="0"/>
      <w:marBottom w:val="0"/>
      <w:divBdr>
        <w:top w:val="none" w:sz="0" w:space="0" w:color="auto"/>
        <w:left w:val="none" w:sz="0" w:space="0" w:color="auto"/>
        <w:bottom w:val="none" w:sz="0" w:space="0" w:color="auto"/>
        <w:right w:val="none" w:sz="0" w:space="0" w:color="auto"/>
      </w:divBdr>
    </w:div>
    <w:div w:id="198006857">
      <w:bodyDiv w:val="1"/>
      <w:marLeft w:val="0"/>
      <w:marRight w:val="0"/>
      <w:marTop w:val="0"/>
      <w:marBottom w:val="0"/>
      <w:divBdr>
        <w:top w:val="none" w:sz="0" w:space="0" w:color="auto"/>
        <w:left w:val="none" w:sz="0" w:space="0" w:color="auto"/>
        <w:bottom w:val="none" w:sz="0" w:space="0" w:color="auto"/>
        <w:right w:val="none" w:sz="0" w:space="0" w:color="auto"/>
      </w:divBdr>
    </w:div>
    <w:div w:id="198469713">
      <w:bodyDiv w:val="1"/>
      <w:marLeft w:val="0"/>
      <w:marRight w:val="0"/>
      <w:marTop w:val="0"/>
      <w:marBottom w:val="0"/>
      <w:divBdr>
        <w:top w:val="none" w:sz="0" w:space="0" w:color="auto"/>
        <w:left w:val="none" w:sz="0" w:space="0" w:color="auto"/>
        <w:bottom w:val="none" w:sz="0" w:space="0" w:color="auto"/>
        <w:right w:val="none" w:sz="0" w:space="0" w:color="auto"/>
      </w:divBdr>
    </w:div>
    <w:div w:id="207453476">
      <w:bodyDiv w:val="1"/>
      <w:marLeft w:val="0"/>
      <w:marRight w:val="0"/>
      <w:marTop w:val="0"/>
      <w:marBottom w:val="0"/>
      <w:divBdr>
        <w:top w:val="none" w:sz="0" w:space="0" w:color="auto"/>
        <w:left w:val="none" w:sz="0" w:space="0" w:color="auto"/>
        <w:bottom w:val="none" w:sz="0" w:space="0" w:color="auto"/>
        <w:right w:val="none" w:sz="0" w:space="0" w:color="auto"/>
      </w:divBdr>
    </w:div>
    <w:div w:id="208030675">
      <w:bodyDiv w:val="1"/>
      <w:marLeft w:val="0"/>
      <w:marRight w:val="0"/>
      <w:marTop w:val="0"/>
      <w:marBottom w:val="0"/>
      <w:divBdr>
        <w:top w:val="none" w:sz="0" w:space="0" w:color="auto"/>
        <w:left w:val="none" w:sz="0" w:space="0" w:color="auto"/>
        <w:bottom w:val="none" w:sz="0" w:space="0" w:color="auto"/>
        <w:right w:val="none" w:sz="0" w:space="0" w:color="auto"/>
      </w:divBdr>
    </w:div>
    <w:div w:id="208959768">
      <w:bodyDiv w:val="1"/>
      <w:marLeft w:val="0"/>
      <w:marRight w:val="0"/>
      <w:marTop w:val="0"/>
      <w:marBottom w:val="0"/>
      <w:divBdr>
        <w:top w:val="none" w:sz="0" w:space="0" w:color="auto"/>
        <w:left w:val="none" w:sz="0" w:space="0" w:color="auto"/>
        <w:bottom w:val="none" w:sz="0" w:space="0" w:color="auto"/>
        <w:right w:val="none" w:sz="0" w:space="0" w:color="auto"/>
      </w:divBdr>
    </w:div>
    <w:div w:id="210730989">
      <w:bodyDiv w:val="1"/>
      <w:marLeft w:val="0"/>
      <w:marRight w:val="0"/>
      <w:marTop w:val="0"/>
      <w:marBottom w:val="0"/>
      <w:divBdr>
        <w:top w:val="none" w:sz="0" w:space="0" w:color="auto"/>
        <w:left w:val="none" w:sz="0" w:space="0" w:color="auto"/>
        <w:bottom w:val="none" w:sz="0" w:space="0" w:color="auto"/>
        <w:right w:val="none" w:sz="0" w:space="0" w:color="auto"/>
      </w:divBdr>
    </w:div>
    <w:div w:id="222179459">
      <w:bodyDiv w:val="1"/>
      <w:marLeft w:val="0"/>
      <w:marRight w:val="0"/>
      <w:marTop w:val="0"/>
      <w:marBottom w:val="0"/>
      <w:divBdr>
        <w:top w:val="none" w:sz="0" w:space="0" w:color="auto"/>
        <w:left w:val="none" w:sz="0" w:space="0" w:color="auto"/>
        <w:bottom w:val="none" w:sz="0" w:space="0" w:color="auto"/>
        <w:right w:val="none" w:sz="0" w:space="0" w:color="auto"/>
      </w:divBdr>
    </w:div>
    <w:div w:id="231240060">
      <w:bodyDiv w:val="1"/>
      <w:marLeft w:val="0"/>
      <w:marRight w:val="0"/>
      <w:marTop w:val="0"/>
      <w:marBottom w:val="0"/>
      <w:divBdr>
        <w:top w:val="none" w:sz="0" w:space="0" w:color="auto"/>
        <w:left w:val="none" w:sz="0" w:space="0" w:color="auto"/>
        <w:bottom w:val="none" w:sz="0" w:space="0" w:color="auto"/>
        <w:right w:val="none" w:sz="0" w:space="0" w:color="auto"/>
      </w:divBdr>
    </w:div>
    <w:div w:id="231355350">
      <w:bodyDiv w:val="1"/>
      <w:marLeft w:val="0"/>
      <w:marRight w:val="0"/>
      <w:marTop w:val="0"/>
      <w:marBottom w:val="0"/>
      <w:divBdr>
        <w:top w:val="none" w:sz="0" w:space="0" w:color="auto"/>
        <w:left w:val="none" w:sz="0" w:space="0" w:color="auto"/>
        <w:bottom w:val="none" w:sz="0" w:space="0" w:color="auto"/>
        <w:right w:val="none" w:sz="0" w:space="0" w:color="auto"/>
      </w:divBdr>
    </w:div>
    <w:div w:id="247467474">
      <w:bodyDiv w:val="1"/>
      <w:marLeft w:val="0"/>
      <w:marRight w:val="0"/>
      <w:marTop w:val="0"/>
      <w:marBottom w:val="0"/>
      <w:divBdr>
        <w:top w:val="none" w:sz="0" w:space="0" w:color="auto"/>
        <w:left w:val="none" w:sz="0" w:space="0" w:color="auto"/>
        <w:bottom w:val="none" w:sz="0" w:space="0" w:color="auto"/>
        <w:right w:val="none" w:sz="0" w:space="0" w:color="auto"/>
      </w:divBdr>
    </w:div>
    <w:div w:id="252907528">
      <w:bodyDiv w:val="1"/>
      <w:marLeft w:val="0"/>
      <w:marRight w:val="0"/>
      <w:marTop w:val="0"/>
      <w:marBottom w:val="0"/>
      <w:divBdr>
        <w:top w:val="none" w:sz="0" w:space="0" w:color="auto"/>
        <w:left w:val="none" w:sz="0" w:space="0" w:color="auto"/>
        <w:bottom w:val="none" w:sz="0" w:space="0" w:color="auto"/>
        <w:right w:val="none" w:sz="0" w:space="0" w:color="auto"/>
      </w:divBdr>
    </w:div>
    <w:div w:id="268974245">
      <w:bodyDiv w:val="1"/>
      <w:marLeft w:val="0"/>
      <w:marRight w:val="0"/>
      <w:marTop w:val="0"/>
      <w:marBottom w:val="0"/>
      <w:divBdr>
        <w:top w:val="none" w:sz="0" w:space="0" w:color="auto"/>
        <w:left w:val="none" w:sz="0" w:space="0" w:color="auto"/>
        <w:bottom w:val="none" w:sz="0" w:space="0" w:color="auto"/>
        <w:right w:val="none" w:sz="0" w:space="0" w:color="auto"/>
      </w:divBdr>
    </w:div>
    <w:div w:id="269823593">
      <w:bodyDiv w:val="1"/>
      <w:marLeft w:val="0"/>
      <w:marRight w:val="0"/>
      <w:marTop w:val="0"/>
      <w:marBottom w:val="0"/>
      <w:divBdr>
        <w:top w:val="none" w:sz="0" w:space="0" w:color="auto"/>
        <w:left w:val="none" w:sz="0" w:space="0" w:color="auto"/>
        <w:bottom w:val="none" w:sz="0" w:space="0" w:color="auto"/>
        <w:right w:val="none" w:sz="0" w:space="0" w:color="auto"/>
      </w:divBdr>
    </w:div>
    <w:div w:id="286274302">
      <w:bodyDiv w:val="1"/>
      <w:marLeft w:val="0"/>
      <w:marRight w:val="0"/>
      <w:marTop w:val="0"/>
      <w:marBottom w:val="0"/>
      <w:divBdr>
        <w:top w:val="none" w:sz="0" w:space="0" w:color="auto"/>
        <w:left w:val="none" w:sz="0" w:space="0" w:color="auto"/>
        <w:bottom w:val="none" w:sz="0" w:space="0" w:color="auto"/>
        <w:right w:val="none" w:sz="0" w:space="0" w:color="auto"/>
      </w:divBdr>
    </w:div>
    <w:div w:id="286592258">
      <w:bodyDiv w:val="1"/>
      <w:marLeft w:val="0"/>
      <w:marRight w:val="0"/>
      <w:marTop w:val="0"/>
      <w:marBottom w:val="0"/>
      <w:divBdr>
        <w:top w:val="none" w:sz="0" w:space="0" w:color="auto"/>
        <w:left w:val="none" w:sz="0" w:space="0" w:color="auto"/>
        <w:bottom w:val="none" w:sz="0" w:space="0" w:color="auto"/>
        <w:right w:val="none" w:sz="0" w:space="0" w:color="auto"/>
      </w:divBdr>
    </w:div>
    <w:div w:id="295533226">
      <w:bodyDiv w:val="1"/>
      <w:marLeft w:val="0"/>
      <w:marRight w:val="0"/>
      <w:marTop w:val="0"/>
      <w:marBottom w:val="0"/>
      <w:divBdr>
        <w:top w:val="none" w:sz="0" w:space="0" w:color="auto"/>
        <w:left w:val="none" w:sz="0" w:space="0" w:color="auto"/>
        <w:bottom w:val="none" w:sz="0" w:space="0" w:color="auto"/>
        <w:right w:val="none" w:sz="0" w:space="0" w:color="auto"/>
      </w:divBdr>
    </w:div>
    <w:div w:id="298457779">
      <w:bodyDiv w:val="1"/>
      <w:marLeft w:val="0"/>
      <w:marRight w:val="0"/>
      <w:marTop w:val="0"/>
      <w:marBottom w:val="0"/>
      <w:divBdr>
        <w:top w:val="none" w:sz="0" w:space="0" w:color="auto"/>
        <w:left w:val="none" w:sz="0" w:space="0" w:color="auto"/>
        <w:bottom w:val="none" w:sz="0" w:space="0" w:color="auto"/>
        <w:right w:val="none" w:sz="0" w:space="0" w:color="auto"/>
      </w:divBdr>
    </w:div>
    <w:div w:id="327951532">
      <w:bodyDiv w:val="1"/>
      <w:marLeft w:val="0"/>
      <w:marRight w:val="0"/>
      <w:marTop w:val="0"/>
      <w:marBottom w:val="0"/>
      <w:divBdr>
        <w:top w:val="none" w:sz="0" w:space="0" w:color="auto"/>
        <w:left w:val="none" w:sz="0" w:space="0" w:color="auto"/>
        <w:bottom w:val="none" w:sz="0" w:space="0" w:color="auto"/>
        <w:right w:val="none" w:sz="0" w:space="0" w:color="auto"/>
      </w:divBdr>
    </w:div>
    <w:div w:id="347878894">
      <w:bodyDiv w:val="1"/>
      <w:marLeft w:val="0"/>
      <w:marRight w:val="0"/>
      <w:marTop w:val="0"/>
      <w:marBottom w:val="0"/>
      <w:divBdr>
        <w:top w:val="none" w:sz="0" w:space="0" w:color="auto"/>
        <w:left w:val="none" w:sz="0" w:space="0" w:color="auto"/>
        <w:bottom w:val="none" w:sz="0" w:space="0" w:color="auto"/>
        <w:right w:val="none" w:sz="0" w:space="0" w:color="auto"/>
      </w:divBdr>
    </w:div>
    <w:div w:id="354037086">
      <w:bodyDiv w:val="1"/>
      <w:marLeft w:val="0"/>
      <w:marRight w:val="0"/>
      <w:marTop w:val="0"/>
      <w:marBottom w:val="0"/>
      <w:divBdr>
        <w:top w:val="none" w:sz="0" w:space="0" w:color="auto"/>
        <w:left w:val="none" w:sz="0" w:space="0" w:color="auto"/>
        <w:bottom w:val="none" w:sz="0" w:space="0" w:color="auto"/>
        <w:right w:val="none" w:sz="0" w:space="0" w:color="auto"/>
      </w:divBdr>
    </w:div>
    <w:div w:id="374042843">
      <w:bodyDiv w:val="1"/>
      <w:marLeft w:val="0"/>
      <w:marRight w:val="0"/>
      <w:marTop w:val="0"/>
      <w:marBottom w:val="0"/>
      <w:divBdr>
        <w:top w:val="none" w:sz="0" w:space="0" w:color="auto"/>
        <w:left w:val="none" w:sz="0" w:space="0" w:color="auto"/>
        <w:bottom w:val="none" w:sz="0" w:space="0" w:color="auto"/>
        <w:right w:val="none" w:sz="0" w:space="0" w:color="auto"/>
      </w:divBdr>
    </w:div>
    <w:div w:id="379868976">
      <w:bodyDiv w:val="1"/>
      <w:marLeft w:val="0"/>
      <w:marRight w:val="0"/>
      <w:marTop w:val="0"/>
      <w:marBottom w:val="0"/>
      <w:divBdr>
        <w:top w:val="none" w:sz="0" w:space="0" w:color="auto"/>
        <w:left w:val="none" w:sz="0" w:space="0" w:color="auto"/>
        <w:bottom w:val="none" w:sz="0" w:space="0" w:color="auto"/>
        <w:right w:val="none" w:sz="0" w:space="0" w:color="auto"/>
      </w:divBdr>
    </w:div>
    <w:div w:id="384330237">
      <w:bodyDiv w:val="1"/>
      <w:marLeft w:val="0"/>
      <w:marRight w:val="0"/>
      <w:marTop w:val="0"/>
      <w:marBottom w:val="0"/>
      <w:divBdr>
        <w:top w:val="none" w:sz="0" w:space="0" w:color="auto"/>
        <w:left w:val="none" w:sz="0" w:space="0" w:color="auto"/>
        <w:bottom w:val="none" w:sz="0" w:space="0" w:color="auto"/>
        <w:right w:val="none" w:sz="0" w:space="0" w:color="auto"/>
      </w:divBdr>
    </w:div>
    <w:div w:id="401485365">
      <w:bodyDiv w:val="1"/>
      <w:marLeft w:val="0"/>
      <w:marRight w:val="0"/>
      <w:marTop w:val="0"/>
      <w:marBottom w:val="0"/>
      <w:divBdr>
        <w:top w:val="none" w:sz="0" w:space="0" w:color="auto"/>
        <w:left w:val="none" w:sz="0" w:space="0" w:color="auto"/>
        <w:bottom w:val="none" w:sz="0" w:space="0" w:color="auto"/>
        <w:right w:val="none" w:sz="0" w:space="0" w:color="auto"/>
      </w:divBdr>
    </w:div>
    <w:div w:id="404497560">
      <w:bodyDiv w:val="1"/>
      <w:marLeft w:val="0"/>
      <w:marRight w:val="0"/>
      <w:marTop w:val="0"/>
      <w:marBottom w:val="0"/>
      <w:divBdr>
        <w:top w:val="none" w:sz="0" w:space="0" w:color="auto"/>
        <w:left w:val="none" w:sz="0" w:space="0" w:color="auto"/>
        <w:bottom w:val="none" w:sz="0" w:space="0" w:color="auto"/>
        <w:right w:val="none" w:sz="0" w:space="0" w:color="auto"/>
      </w:divBdr>
    </w:div>
    <w:div w:id="411047095">
      <w:bodyDiv w:val="1"/>
      <w:marLeft w:val="0"/>
      <w:marRight w:val="0"/>
      <w:marTop w:val="0"/>
      <w:marBottom w:val="0"/>
      <w:divBdr>
        <w:top w:val="none" w:sz="0" w:space="0" w:color="auto"/>
        <w:left w:val="none" w:sz="0" w:space="0" w:color="auto"/>
        <w:bottom w:val="none" w:sz="0" w:space="0" w:color="auto"/>
        <w:right w:val="none" w:sz="0" w:space="0" w:color="auto"/>
      </w:divBdr>
    </w:div>
    <w:div w:id="417751119">
      <w:bodyDiv w:val="1"/>
      <w:marLeft w:val="0"/>
      <w:marRight w:val="0"/>
      <w:marTop w:val="0"/>
      <w:marBottom w:val="0"/>
      <w:divBdr>
        <w:top w:val="none" w:sz="0" w:space="0" w:color="auto"/>
        <w:left w:val="none" w:sz="0" w:space="0" w:color="auto"/>
        <w:bottom w:val="none" w:sz="0" w:space="0" w:color="auto"/>
        <w:right w:val="none" w:sz="0" w:space="0" w:color="auto"/>
      </w:divBdr>
    </w:div>
    <w:div w:id="419445054">
      <w:bodyDiv w:val="1"/>
      <w:marLeft w:val="0"/>
      <w:marRight w:val="0"/>
      <w:marTop w:val="0"/>
      <w:marBottom w:val="0"/>
      <w:divBdr>
        <w:top w:val="none" w:sz="0" w:space="0" w:color="auto"/>
        <w:left w:val="none" w:sz="0" w:space="0" w:color="auto"/>
        <w:bottom w:val="none" w:sz="0" w:space="0" w:color="auto"/>
        <w:right w:val="none" w:sz="0" w:space="0" w:color="auto"/>
      </w:divBdr>
    </w:div>
    <w:div w:id="419713733">
      <w:bodyDiv w:val="1"/>
      <w:marLeft w:val="0"/>
      <w:marRight w:val="0"/>
      <w:marTop w:val="0"/>
      <w:marBottom w:val="0"/>
      <w:divBdr>
        <w:top w:val="none" w:sz="0" w:space="0" w:color="auto"/>
        <w:left w:val="none" w:sz="0" w:space="0" w:color="auto"/>
        <w:bottom w:val="none" w:sz="0" w:space="0" w:color="auto"/>
        <w:right w:val="none" w:sz="0" w:space="0" w:color="auto"/>
      </w:divBdr>
    </w:div>
    <w:div w:id="435444888">
      <w:bodyDiv w:val="1"/>
      <w:marLeft w:val="0"/>
      <w:marRight w:val="0"/>
      <w:marTop w:val="0"/>
      <w:marBottom w:val="0"/>
      <w:divBdr>
        <w:top w:val="none" w:sz="0" w:space="0" w:color="auto"/>
        <w:left w:val="none" w:sz="0" w:space="0" w:color="auto"/>
        <w:bottom w:val="none" w:sz="0" w:space="0" w:color="auto"/>
        <w:right w:val="none" w:sz="0" w:space="0" w:color="auto"/>
      </w:divBdr>
    </w:div>
    <w:div w:id="452407023">
      <w:bodyDiv w:val="1"/>
      <w:marLeft w:val="0"/>
      <w:marRight w:val="0"/>
      <w:marTop w:val="0"/>
      <w:marBottom w:val="0"/>
      <w:divBdr>
        <w:top w:val="none" w:sz="0" w:space="0" w:color="auto"/>
        <w:left w:val="none" w:sz="0" w:space="0" w:color="auto"/>
        <w:bottom w:val="none" w:sz="0" w:space="0" w:color="auto"/>
        <w:right w:val="none" w:sz="0" w:space="0" w:color="auto"/>
      </w:divBdr>
    </w:div>
    <w:div w:id="468786473">
      <w:bodyDiv w:val="1"/>
      <w:marLeft w:val="0"/>
      <w:marRight w:val="0"/>
      <w:marTop w:val="0"/>
      <w:marBottom w:val="0"/>
      <w:divBdr>
        <w:top w:val="none" w:sz="0" w:space="0" w:color="auto"/>
        <w:left w:val="none" w:sz="0" w:space="0" w:color="auto"/>
        <w:bottom w:val="none" w:sz="0" w:space="0" w:color="auto"/>
        <w:right w:val="none" w:sz="0" w:space="0" w:color="auto"/>
      </w:divBdr>
    </w:div>
    <w:div w:id="471599288">
      <w:bodyDiv w:val="1"/>
      <w:marLeft w:val="0"/>
      <w:marRight w:val="0"/>
      <w:marTop w:val="0"/>
      <w:marBottom w:val="0"/>
      <w:divBdr>
        <w:top w:val="none" w:sz="0" w:space="0" w:color="auto"/>
        <w:left w:val="none" w:sz="0" w:space="0" w:color="auto"/>
        <w:bottom w:val="none" w:sz="0" w:space="0" w:color="auto"/>
        <w:right w:val="none" w:sz="0" w:space="0" w:color="auto"/>
      </w:divBdr>
    </w:div>
    <w:div w:id="482048305">
      <w:bodyDiv w:val="1"/>
      <w:marLeft w:val="0"/>
      <w:marRight w:val="0"/>
      <w:marTop w:val="0"/>
      <w:marBottom w:val="0"/>
      <w:divBdr>
        <w:top w:val="none" w:sz="0" w:space="0" w:color="auto"/>
        <w:left w:val="none" w:sz="0" w:space="0" w:color="auto"/>
        <w:bottom w:val="none" w:sz="0" w:space="0" w:color="auto"/>
        <w:right w:val="none" w:sz="0" w:space="0" w:color="auto"/>
      </w:divBdr>
    </w:div>
    <w:div w:id="486360680">
      <w:bodyDiv w:val="1"/>
      <w:marLeft w:val="0"/>
      <w:marRight w:val="0"/>
      <w:marTop w:val="0"/>
      <w:marBottom w:val="0"/>
      <w:divBdr>
        <w:top w:val="none" w:sz="0" w:space="0" w:color="auto"/>
        <w:left w:val="none" w:sz="0" w:space="0" w:color="auto"/>
        <w:bottom w:val="none" w:sz="0" w:space="0" w:color="auto"/>
        <w:right w:val="none" w:sz="0" w:space="0" w:color="auto"/>
      </w:divBdr>
    </w:div>
    <w:div w:id="487944276">
      <w:bodyDiv w:val="1"/>
      <w:marLeft w:val="0"/>
      <w:marRight w:val="0"/>
      <w:marTop w:val="0"/>
      <w:marBottom w:val="0"/>
      <w:divBdr>
        <w:top w:val="none" w:sz="0" w:space="0" w:color="auto"/>
        <w:left w:val="none" w:sz="0" w:space="0" w:color="auto"/>
        <w:bottom w:val="none" w:sz="0" w:space="0" w:color="auto"/>
        <w:right w:val="none" w:sz="0" w:space="0" w:color="auto"/>
      </w:divBdr>
    </w:div>
    <w:div w:id="523397986">
      <w:bodyDiv w:val="1"/>
      <w:marLeft w:val="0"/>
      <w:marRight w:val="0"/>
      <w:marTop w:val="0"/>
      <w:marBottom w:val="0"/>
      <w:divBdr>
        <w:top w:val="none" w:sz="0" w:space="0" w:color="auto"/>
        <w:left w:val="none" w:sz="0" w:space="0" w:color="auto"/>
        <w:bottom w:val="none" w:sz="0" w:space="0" w:color="auto"/>
        <w:right w:val="none" w:sz="0" w:space="0" w:color="auto"/>
      </w:divBdr>
    </w:div>
    <w:div w:id="524639664">
      <w:bodyDiv w:val="1"/>
      <w:marLeft w:val="0"/>
      <w:marRight w:val="0"/>
      <w:marTop w:val="0"/>
      <w:marBottom w:val="0"/>
      <w:divBdr>
        <w:top w:val="none" w:sz="0" w:space="0" w:color="auto"/>
        <w:left w:val="none" w:sz="0" w:space="0" w:color="auto"/>
        <w:bottom w:val="none" w:sz="0" w:space="0" w:color="auto"/>
        <w:right w:val="none" w:sz="0" w:space="0" w:color="auto"/>
      </w:divBdr>
    </w:div>
    <w:div w:id="527915757">
      <w:bodyDiv w:val="1"/>
      <w:marLeft w:val="0"/>
      <w:marRight w:val="0"/>
      <w:marTop w:val="0"/>
      <w:marBottom w:val="0"/>
      <w:divBdr>
        <w:top w:val="none" w:sz="0" w:space="0" w:color="auto"/>
        <w:left w:val="none" w:sz="0" w:space="0" w:color="auto"/>
        <w:bottom w:val="none" w:sz="0" w:space="0" w:color="auto"/>
        <w:right w:val="none" w:sz="0" w:space="0" w:color="auto"/>
      </w:divBdr>
    </w:div>
    <w:div w:id="528027776">
      <w:bodyDiv w:val="1"/>
      <w:marLeft w:val="0"/>
      <w:marRight w:val="0"/>
      <w:marTop w:val="0"/>
      <w:marBottom w:val="0"/>
      <w:divBdr>
        <w:top w:val="none" w:sz="0" w:space="0" w:color="auto"/>
        <w:left w:val="none" w:sz="0" w:space="0" w:color="auto"/>
        <w:bottom w:val="none" w:sz="0" w:space="0" w:color="auto"/>
        <w:right w:val="none" w:sz="0" w:space="0" w:color="auto"/>
      </w:divBdr>
    </w:div>
    <w:div w:id="530073720">
      <w:bodyDiv w:val="1"/>
      <w:marLeft w:val="0"/>
      <w:marRight w:val="0"/>
      <w:marTop w:val="0"/>
      <w:marBottom w:val="0"/>
      <w:divBdr>
        <w:top w:val="none" w:sz="0" w:space="0" w:color="auto"/>
        <w:left w:val="none" w:sz="0" w:space="0" w:color="auto"/>
        <w:bottom w:val="none" w:sz="0" w:space="0" w:color="auto"/>
        <w:right w:val="none" w:sz="0" w:space="0" w:color="auto"/>
      </w:divBdr>
    </w:div>
    <w:div w:id="534848911">
      <w:bodyDiv w:val="1"/>
      <w:marLeft w:val="0"/>
      <w:marRight w:val="0"/>
      <w:marTop w:val="0"/>
      <w:marBottom w:val="0"/>
      <w:divBdr>
        <w:top w:val="none" w:sz="0" w:space="0" w:color="auto"/>
        <w:left w:val="none" w:sz="0" w:space="0" w:color="auto"/>
        <w:bottom w:val="none" w:sz="0" w:space="0" w:color="auto"/>
        <w:right w:val="none" w:sz="0" w:space="0" w:color="auto"/>
      </w:divBdr>
    </w:div>
    <w:div w:id="535314397">
      <w:bodyDiv w:val="1"/>
      <w:marLeft w:val="0"/>
      <w:marRight w:val="0"/>
      <w:marTop w:val="0"/>
      <w:marBottom w:val="0"/>
      <w:divBdr>
        <w:top w:val="none" w:sz="0" w:space="0" w:color="auto"/>
        <w:left w:val="none" w:sz="0" w:space="0" w:color="auto"/>
        <w:bottom w:val="none" w:sz="0" w:space="0" w:color="auto"/>
        <w:right w:val="none" w:sz="0" w:space="0" w:color="auto"/>
      </w:divBdr>
    </w:div>
    <w:div w:id="535967183">
      <w:bodyDiv w:val="1"/>
      <w:marLeft w:val="0"/>
      <w:marRight w:val="0"/>
      <w:marTop w:val="0"/>
      <w:marBottom w:val="0"/>
      <w:divBdr>
        <w:top w:val="none" w:sz="0" w:space="0" w:color="auto"/>
        <w:left w:val="none" w:sz="0" w:space="0" w:color="auto"/>
        <w:bottom w:val="none" w:sz="0" w:space="0" w:color="auto"/>
        <w:right w:val="none" w:sz="0" w:space="0" w:color="auto"/>
      </w:divBdr>
    </w:div>
    <w:div w:id="542599437">
      <w:bodyDiv w:val="1"/>
      <w:marLeft w:val="0"/>
      <w:marRight w:val="0"/>
      <w:marTop w:val="0"/>
      <w:marBottom w:val="0"/>
      <w:divBdr>
        <w:top w:val="none" w:sz="0" w:space="0" w:color="auto"/>
        <w:left w:val="none" w:sz="0" w:space="0" w:color="auto"/>
        <w:bottom w:val="none" w:sz="0" w:space="0" w:color="auto"/>
        <w:right w:val="none" w:sz="0" w:space="0" w:color="auto"/>
      </w:divBdr>
    </w:div>
    <w:div w:id="557940314">
      <w:bodyDiv w:val="1"/>
      <w:marLeft w:val="0"/>
      <w:marRight w:val="0"/>
      <w:marTop w:val="0"/>
      <w:marBottom w:val="0"/>
      <w:divBdr>
        <w:top w:val="none" w:sz="0" w:space="0" w:color="auto"/>
        <w:left w:val="none" w:sz="0" w:space="0" w:color="auto"/>
        <w:bottom w:val="none" w:sz="0" w:space="0" w:color="auto"/>
        <w:right w:val="none" w:sz="0" w:space="0" w:color="auto"/>
      </w:divBdr>
    </w:div>
    <w:div w:id="561407433">
      <w:bodyDiv w:val="1"/>
      <w:marLeft w:val="0"/>
      <w:marRight w:val="0"/>
      <w:marTop w:val="0"/>
      <w:marBottom w:val="0"/>
      <w:divBdr>
        <w:top w:val="none" w:sz="0" w:space="0" w:color="auto"/>
        <w:left w:val="none" w:sz="0" w:space="0" w:color="auto"/>
        <w:bottom w:val="none" w:sz="0" w:space="0" w:color="auto"/>
        <w:right w:val="none" w:sz="0" w:space="0" w:color="auto"/>
      </w:divBdr>
    </w:div>
    <w:div w:id="563755275">
      <w:bodyDiv w:val="1"/>
      <w:marLeft w:val="0"/>
      <w:marRight w:val="0"/>
      <w:marTop w:val="0"/>
      <w:marBottom w:val="0"/>
      <w:divBdr>
        <w:top w:val="none" w:sz="0" w:space="0" w:color="auto"/>
        <w:left w:val="none" w:sz="0" w:space="0" w:color="auto"/>
        <w:bottom w:val="none" w:sz="0" w:space="0" w:color="auto"/>
        <w:right w:val="none" w:sz="0" w:space="0" w:color="auto"/>
      </w:divBdr>
    </w:div>
    <w:div w:id="568005757">
      <w:bodyDiv w:val="1"/>
      <w:marLeft w:val="0"/>
      <w:marRight w:val="0"/>
      <w:marTop w:val="0"/>
      <w:marBottom w:val="0"/>
      <w:divBdr>
        <w:top w:val="none" w:sz="0" w:space="0" w:color="auto"/>
        <w:left w:val="none" w:sz="0" w:space="0" w:color="auto"/>
        <w:bottom w:val="none" w:sz="0" w:space="0" w:color="auto"/>
        <w:right w:val="none" w:sz="0" w:space="0" w:color="auto"/>
      </w:divBdr>
    </w:div>
    <w:div w:id="572663611">
      <w:bodyDiv w:val="1"/>
      <w:marLeft w:val="0"/>
      <w:marRight w:val="0"/>
      <w:marTop w:val="0"/>
      <w:marBottom w:val="0"/>
      <w:divBdr>
        <w:top w:val="none" w:sz="0" w:space="0" w:color="auto"/>
        <w:left w:val="none" w:sz="0" w:space="0" w:color="auto"/>
        <w:bottom w:val="none" w:sz="0" w:space="0" w:color="auto"/>
        <w:right w:val="none" w:sz="0" w:space="0" w:color="auto"/>
      </w:divBdr>
    </w:div>
    <w:div w:id="586501226">
      <w:bodyDiv w:val="1"/>
      <w:marLeft w:val="0"/>
      <w:marRight w:val="0"/>
      <w:marTop w:val="0"/>
      <w:marBottom w:val="0"/>
      <w:divBdr>
        <w:top w:val="none" w:sz="0" w:space="0" w:color="auto"/>
        <w:left w:val="none" w:sz="0" w:space="0" w:color="auto"/>
        <w:bottom w:val="none" w:sz="0" w:space="0" w:color="auto"/>
        <w:right w:val="none" w:sz="0" w:space="0" w:color="auto"/>
      </w:divBdr>
    </w:div>
    <w:div w:id="586575108">
      <w:bodyDiv w:val="1"/>
      <w:marLeft w:val="0"/>
      <w:marRight w:val="0"/>
      <w:marTop w:val="0"/>
      <w:marBottom w:val="0"/>
      <w:divBdr>
        <w:top w:val="none" w:sz="0" w:space="0" w:color="auto"/>
        <w:left w:val="none" w:sz="0" w:space="0" w:color="auto"/>
        <w:bottom w:val="none" w:sz="0" w:space="0" w:color="auto"/>
        <w:right w:val="none" w:sz="0" w:space="0" w:color="auto"/>
      </w:divBdr>
    </w:div>
    <w:div w:id="590118788">
      <w:bodyDiv w:val="1"/>
      <w:marLeft w:val="0"/>
      <w:marRight w:val="0"/>
      <w:marTop w:val="0"/>
      <w:marBottom w:val="0"/>
      <w:divBdr>
        <w:top w:val="none" w:sz="0" w:space="0" w:color="auto"/>
        <w:left w:val="none" w:sz="0" w:space="0" w:color="auto"/>
        <w:bottom w:val="none" w:sz="0" w:space="0" w:color="auto"/>
        <w:right w:val="none" w:sz="0" w:space="0" w:color="auto"/>
      </w:divBdr>
    </w:div>
    <w:div w:id="595210265">
      <w:bodyDiv w:val="1"/>
      <w:marLeft w:val="0"/>
      <w:marRight w:val="0"/>
      <w:marTop w:val="0"/>
      <w:marBottom w:val="0"/>
      <w:divBdr>
        <w:top w:val="none" w:sz="0" w:space="0" w:color="auto"/>
        <w:left w:val="none" w:sz="0" w:space="0" w:color="auto"/>
        <w:bottom w:val="none" w:sz="0" w:space="0" w:color="auto"/>
        <w:right w:val="none" w:sz="0" w:space="0" w:color="auto"/>
      </w:divBdr>
    </w:div>
    <w:div w:id="596982143">
      <w:bodyDiv w:val="1"/>
      <w:marLeft w:val="0"/>
      <w:marRight w:val="0"/>
      <w:marTop w:val="0"/>
      <w:marBottom w:val="0"/>
      <w:divBdr>
        <w:top w:val="none" w:sz="0" w:space="0" w:color="auto"/>
        <w:left w:val="none" w:sz="0" w:space="0" w:color="auto"/>
        <w:bottom w:val="none" w:sz="0" w:space="0" w:color="auto"/>
        <w:right w:val="none" w:sz="0" w:space="0" w:color="auto"/>
      </w:divBdr>
    </w:div>
    <w:div w:id="621838005">
      <w:bodyDiv w:val="1"/>
      <w:marLeft w:val="0"/>
      <w:marRight w:val="0"/>
      <w:marTop w:val="0"/>
      <w:marBottom w:val="0"/>
      <w:divBdr>
        <w:top w:val="none" w:sz="0" w:space="0" w:color="auto"/>
        <w:left w:val="none" w:sz="0" w:space="0" w:color="auto"/>
        <w:bottom w:val="none" w:sz="0" w:space="0" w:color="auto"/>
        <w:right w:val="none" w:sz="0" w:space="0" w:color="auto"/>
      </w:divBdr>
    </w:div>
    <w:div w:id="635333144">
      <w:bodyDiv w:val="1"/>
      <w:marLeft w:val="0"/>
      <w:marRight w:val="0"/>
      <w:marTop w:val="0"/>
      <w:marBottom w:val="0"/>
      <w:divBdr>
        <w:top w:val="none" w:sz="0" w:space="0" w:color="auto"/>
        <w:left w:val="none" w:sz="0" w:space="0" w:color="auto"/>
        <w:bottom w:val="none" w:sz="0" w:space="0" w:color="auto"/>
        <w:right w:val="none" w:sz="0" w:space="0" w:color="auto"/>
      </w:divBdr>
    </w:div>
    <w:div w:id="639773614">
      <w:bodyDiv w:val="1"/>
      <w:marLeft w:val="0"/>
      <w:marRight w:val="0"/>
      <w:marTop w:val="0"/>
      <w:marBottom w:val="0"/>
      <w:divBdr>
        <w:top w:val="none" w:sz="0" w:space="0" w:color="auto"/>
        <w:left w:val="none" w:sz="0" w:space="0" w:color="auto"/>
        <w:bottom w:val="none" w:sz="0" w:space="0" w:color="auto"/>
        <w:right w:val="none" w:sz="0" w:space="0" w:color="auto"/>
      </w:divBdr>
    </w:div>
    <w:div w:id="651450157">
      <w:bodyDiv w:val="1"/>
      <w:marLeft w:val="0"/>
      <w:marRight w:val="0"/>
      <w:marTop w:val="0"/>
      <w:marBottom w:val="0"/>
      <w:divBdr>
        <w:top w:val="none" w:sz="0" w:space="0" w:color="auto"/>
        <w:left w:val="none" w:sz="0" w:space="0" w:color="auto"/>
        <w:bottom w:val="none" w:sz="0" w:space="0" w:color="auto"/>
        <w:right w:val="none" w:sz="0" w:space="0" w:color="auto"/>
      </w:divBdr>
    </w:div>
    <w:div w:id="665129217">
      <w:bodyDiv w:val="1"/>
      <w:marLeft w:val="0"/>
      <w:marRight w:val="0"/>
      <w:marTop w:val="0"/>
      <w:marBottom w:val="0"/>
      <w:divBdr>
        <w:top w:val="none" w:sz="0" w:space="0" w:color="auto"/>
        <w:left w:val="none" w:sz="0" w:space="0" w:color="auto"/>
        <w:bottom w:val="none" w:sz="0" w:space="0" w:color="auto"/>
        <w:right w:val="none" w:sz="0" w:space="0" w:color="auto"/>
      </w:divBdr>
    </w:div>
    <w:div w:id="671643326">
      <w:bodyDiv w:val="1"/>
      <w:marLeft w:val="0"/>
      <w:marRight w:val="0"/>
      <w:marTop w:val="0"/>
      <w:marBottom w:val="0"/>
      <w:divBdr>
        <w:top w:val="none" w:sz="0" w:space="0" w:color="auto"/>
        <w:left w:val="none" w:sz="0" w:space="0" w:color="auto"/>
        <w:bottom w:val="none" w:sz="0" w:space="0" w:color="auto"/>
        <w:right w:val="none" w:sz="0" w:space="0" w:color="auto"/>
      </w:divBdr>
    </w:div>
    <w:div w:id="676690000">
      <w:bodyDiv w:val="1"/>
      <w:marLeft w:val="0"/>
      <w:marRight w:val="0"/>
      <w:marTop w:val="0"/>
      <w:marBottom w:val="0"/>
      <w:divBdr>
        <w:top w:val="none" w:sz="0" w:space="0" w:color="auto"/>
        <w:left w:val="none" w:sz="0" w:space="0" w:color="auto"/>
        <w:bottom w:val="none" w:sz="0" w:space="0" w:color="auto"/>
        <w:right w:val="none" w:sz="0" w:space="0" w:color="auto"/>
      </w:divBdr>
    </w:div>
    <w:div w:id="685012698">
      <w:bodyDiv w:val="1"/>
      <w:marLeft w:val="0"/>
      <w:marRight w:val="0"/>
      <w:marTop w:val="0"/>
      <w:marBottom w:val="0"/>
      <w:divBdr>
        <w:top w:val="none" w:sz="0" w:space="0" w:color="auto"/>
        <w:left w:val="none" w:sz="0" w:space="0" w:color="auto"/>
        <w:bottom w:val="none" w:sz="0" w:space="0" w:color="auto"/>
        <w:right w:val="none" w:sz="0" w:space="0" w:color="auto"/>
      </w:divBdr>
    </w:div>
    <w:div w:id="696194585">
      <w:bodyDiv w:val="1"/>
      <w:marLeft w:val="0"/>
      <w:marRight w:val="0"/>
      <w:marTop w:val="0"/>
      <w:marBottom w:val="0"/>
      <w:divBdr>
        <w:top w:val="none" w:sz="0" w:space="0" w:color="auto"/>
        <w:left w:val="none" w:sz="0" w:space="0" w:color="auto"/>
        <w:bottom w:val="none" w:sz="0" w:space="0" w:color="auto"/>
        <w:right w:val="none" w:sz="0" w:space="0" w:color="auto"/>
      </w:divBdr>
    </w:div>
    <w:div w:id="702560156">
      <w:bodyDiv w:val="1"/>
      <w:marLeft w:val="0"/>
      <w:marRight w:val="0"/>
      <w:marTop w:val="0"/>
      <w:marBottom w:val="0"/>
      <w:divBdr>
        <w:top w:val="none" w:sz="0" w:space="0" w:color="auto"/>
        <w:left w:val="none" w:sz="0" w:space="0" w:color="auto"/>
        <w:bottom w:val="none" w:sz="0" w:space="0" w:color="auto"/>
        <w:right w:val="none" w:sz="0" w:space="0" w:color="auto"/>
      </w:divBdr>
    </w:div>
    <w:div w:id="705254661">
      <w:bodyDiv w:val="1"/>
      <w:marLeft w:val="0"/>
      <w:marRight w:val="0"/>
      <w:marTop w:val="0"/>
      <w:marBottom w:val="0"/>
      <w:divBdr>
        <w:top w:val="none" w:sz="0" w:space="0" w:color="auto"/>
        <w:left w:val="none" w:sz="0" w:space="0" w:color="auto"/>
        <w:bottom w:val="none" w:sz="0" w:space="0" w:color="auto"/>
        <w:right w:val="none" w:sz="0" w:space="0" w:color="auto"/>
      </w:divBdr>
    </w:div>
    <w:div w:id="706176177">
      <w:bodyDiv w:val="1"/>
      <w:marLeft w:val="0"/>
      <w:marRight w:val="0"/>
      <w:marTop w:val="0"/>
      <w:marBottom w:val="0"/>
      <w:divBdr>
        <w:top w:val="none" w:sz="0" w:space="0" w:color="auto"/>
        <w:left w:val="none" w:sz="0" w:space="0" w:color="auto"/>
        <w:bottom w:val="none" w:sz="0" w:space="0" w:color="auto"/>
        <w:right w:val="none" w:sz="0" w:space="0" w:color="auto"/>
      </w:divBdr>
    </w:div>
    <w:div w:id="734087569">
      <w:bodyDiv w:val="1"/>
      <w:marLeft w:val="0"/>
      <w:marRight w:val="0"/>
      <w:marTop w:val="0"/>
      <w:marBottom w:val="0"/>
      <w:divBdr>
        <w:top w:val="none" w:sz="0" w:space="0" w:color="auto"/>
        <w:left w:val="none" w:sz="0" w:space="0" w:color="auto"/>
        <w:bottom w:val="none" w:sz="0" w:space="0" w:color="auto"/>
        <w:right w:val="none" w:sz="0" w:space="0" w:color="auto"/>
      </w:divBdr>
    </w:div>
    <w:div w:id="736975383">
      <w:bodyDiv w:val="1"/>
      <w:marLeft w:val="0"/>
      <w:marRight w:val="0"/>
      <w:marTop w:val="0"/>
      <w:marBottom w:val="0"/>
      <w:divBdr>
        <w:top w:val="none" w:sz="0" w:space="0" w:color="auto"/>
        <w:left w:val="none" w:sz="0" w:space="0" w:color="auto"/>
        <w:bottom w:val="none" w:sz="0" w:space="0" w:color="auto"/>
        <w:right w:val="none" w:sz="0" w:space="0" w:color="auto"/>
      </w:divBdr>
    </w:div>
    <w:div w:id="737555936">
      <w:bodyDiv w:val="1"/>
      <w:marLeft w:val="0"/>
      <w:marRight w:val="0"/>
      <w:marTop w:val="0"/>
      <w:marBottom w:val="0"/>
      <w:divBdr>
        <w:top w:val="none" w:sz="0" w:space="0" w:color="auto"/>
        <w:left w:val="none" w:sz="0" w:space="0" w:color="auto"/>
        <w:bottom w:val="none" w:sz="0" w:space="0" w:color="auto"/>
        <w:right w:val="none" w:sz="0" w:space="0" w:color="auto"/>
      </w:divBdr>
    </w:div>
    <w:div w:id="757217035">
      <w:bodyDiv w:val="1"/>
      <w:marLeft w:val="0"/>
      <w:marRight w:val="0"/>
      <w:marTop w:val="0"/>
      <w:marBottom w:val="0"/>
      <w:divBdr>
        <w:top w:val="none" w:sz="0" w:space="0" w:color="auto"/>
        <w:left w:val="none" w:sz="0" w:space="0" w:color="auto"/>
        <w:bottom w:val="none" w:sz="0" w:space="0" w:color="auto"/>
        <w:right w:val="none" w:sz="0" w:space="0" w:color="auto"/>
      </w:divBdr>
    </w:div>
    <w:div w:id="759107916">
      <w:bodyDiv w:val="1"/>
      <w:marLeft w:val="0"/>
      <w:marRight w:val="0"/>
      <w:marTop w:val="0"/>
      <w:marBottom w:val="0"/>
      <w:divBdr>
        <w:top w:val="none" w:sz="0" w:space="0" w:color="auto"/>
        <w:left w:val="none" w:sz="0" w:space="0" w:color="auto"/>
        <w:bottom w:val="none" w:sz="0" w:space="0" w:color="auto"/>
        <w:right w:val="none" w:sz="0" w:space="0" w:color="auto"/>
      </w:divBdr>
    </w:div>
    <w:div w:id="760490242">
      <w:bodyDiv w:val="1"/>
      <w:marLeft w:val="0"/>
      <w:marRight w:val="0"/>
      <w:marTop w:val="0"/>
      <w:marBottom w:val="0"/>
      <w:divBdr>
        <w:top w:val="none" w:sz="0" w:space="0" w:color="auto"/>
        <w:left w:val="none" w:sz="0" w:space="0" w:color="auto"/>
        <w:bottom w:val="none" w:sz="0" w:space="0" w:color="auto"/>
        <w:right w:val="none" w:sz="0" w:space="0" w:color="auto"/>
      </w:divBdr>
    </w:div>
    <w:div w:id="765002864">
      <w:bodyDiv w:val="1"/>
      <w:marLeft w:val="0"/>
      <w:marRight w:val="0"/>
      <w:marTop w:val="0"/>
      <w:marBottom w:val="0"/>
      <w:divBdr>
        <w:top w:val="none" w:sz="0" w:space="0" w:color="auto"/>
        <w:left w:val="none" w:sz="0" w:space="0" w:color="auto"/>
        <w:bottom w:val="none" w:sz="0" w:space="0" w:color="auto"/>
        <w:right w:val="none" w:sz="0" w:space="0" w:color="auto"/>
      </w:divBdr>
    </w:div>
    <w:div w:id="766466768">
      <w:bodyDiv w:val="1"/>
      <w:marLeft w:val="0"/>
      <w:marRight w:val="0"/>
      <w:marTop w:val="0"/>
      <w:marBottom w:val="0"/>
      <w:divBdr>
        <w:top w:val="none" w:sz="0" w:space="0" w:color="auto"/>
        <w:left w:val="none" w:sz="0" w:space="0" w:color="auto"/>
        <w:bottom w:val="none" w:sz="0" w:space="0" w:color="auto"/>
        <w:right w:val="none" w:sz="0" w:space="0" w:color="auto"/>
      </w:divBdr>
    </w:div>
    <w:div w:id="787773129">
      <w:bodyDiv w:val="1"/>
      <w:marLeft w:val="0"/>
      <w:marRight w:val="0"/>
      <w:marTop w:val="0"/>
      <w:marBottom w:val="0"/>
      <w:divBdr>
        <w:top w:val="none" w:sz="0" w:space="0" w:color="auto"/>
        <w:left w:val="none" w:sz="0" w:space="0" w:color="auto"/>
        <w:bottom w:val="none" w:sz="0" w:space="0" w:color="auto"/>
        <w:right w:val="none" w:sz="0" w:space="0" w:color="auto"/>
      </w:divBdr>
    </w:div>
    <w:div w:id="798258008">
      <w:bodyDiv w:val="1"/>
      <w:marLeft w:val="0"/>
      <w:marRight w:val="0"/>
      <w:marTop w:val="0"/>
      <w:marBottom w:val="0"/>
      <w:divBdr>
        <w:top w:val="none" w:sz="0" w:space="0" w:color="auto"/>
        <w:left w:val="none" w:sz="0" w:space="0" w:color="auto"/>
        <w:bottom w:val="none" w:sz="0" w:space="0" w:color="auto"/>
        <w:right w:val="none" w:sz="0" w:space="0" w:color="auto"/>
      </w:divBdr>
    </w:div>
    <w:div w:id="834804320">
      <w:bodyDiv w:val="1"/>
      <w:marLeft w:val="0"/>
      <w:marRight w:val="0"/>
      <w:marTop w:val="0"/>
      <w:marBottom w:val="0"/>
      <w:divBdr>
        <w:top w:val="none" w:sz="0" w:space="0" w:color="auto"/>
        <w:left w:val="none" w:sz="0" w:space="0" w:color="auto"/>
        <w:bottom w:val="none" w:sz="0" w:space="0" w:color="auto"/>
        <w:right w:val="none" w:sz="0" w:space="0" w:color="auto"/>
      </w:divBdr>
    </w:div>
    <w:div w:id="840317619">
      <w:bodyDiv w:val="1"/>
      <w:marLeft w:val="0"/>
      <w:marRight w:val="0"/>
      <w:marTop w:val="0"/>
      <w:marBottom w:val="0"/>
      <w:divBdr>
        <w:top w:val="none" w:sz="0" w:space="0" w:color="auto"/>
        <w:left w:val="none" w:sz="0" w:space="0" w:color="auto"/>
        <w:bottom w:val="none" w:sz="0" w:space="0" w:color="auto"/>
        <w:right w:val="none" w:sz="0" w:space="0" w:color="auto"/>
      </w:divBdr>
    </w:div>
    <w:div w:id="841160738">
      <w:bodyDiv w:val="1"/>
      <w:marLeft w:val="0"/>
      <w:marRight w:val="0"/>
      <w:marTop w:val="0"/>
      <w:marBottom w:val="0"/>
      <w:divBdr>
        <w:top w:val="none" w:sz="0" w:space="0" w:color="auto"/>
        <w:left w:val="none" w:sz="0" w:space="0" w:color="auto"/>
        <w:bottom w:val="none" w:sz="0" w:space="0" w:color="auto"/>
        <w:right w:val="none" w:sz="0" w:space="0" w:color="auto"/>
      </w:divBdr>
      <w:divsChild>
        <w:div w:id="674915620">
          <w:marLeft w:val="0"/>
          <w:marRight w:val="0"/>
          <w:marTop w:val="0"/>
          <w:marBottom w:val="0"/>
          <w:divBdr>
            <w:top w:val="none" w:sz="0" w:space="0" w:color="auto"/>
            <w:left w:val="none" w:sz="0" w:space="0" w:color="auto"/>
            <w:bottom w:val="none" w:sz="0" w:space="0" w:color="auto"/>
            <w:right w:val="none" w:sz="0" w:space="0" w:color="auto"/>
          </w:divBdr>
          <w:divsChild>
            <w:div w:id="1305312885">
              <w:marLeft w:val="0"/>
              <w:marRight w:val="0"/>
              <w:marTop w:val="0"/>
              <w:marBottom w:val="240"/>
              <w:divBdr>
                <w:top w:val="none" w:sz="0" w:space="0" w:color="auto"/>
                <w:left w:val="none" w:sz="0" w:space="0" w:color="auto"/>
                <w:bottom w:val="none" w:sz="0" w:space="0" w:color="auto"/>
                <w:right w:val="none" w:sz="0" w:space="0" w:color="auto"/>
              </w:divBdr>
              <w:divsChild>
                <w:div w:id="1781027664">
                  <w:marLeft w:val="360"/>
                  <w:marRight w:val="96"/>
                  <w:marTop w:val="0"/>
                  <w:marBottom w:val="0"/>
                  <w:divBdr>
                    <w:top w:val="none" w:sz="0" w:space="0" w:color="auto"/>
                    <w:left w:val="none" w:sz="0" w:space="0" w:color="auto"/>
                    <w:bottom w:val="none" w:sz="0" w:space="0" w:color="auto"/>
                    <w:right w:val="none" w:sz="0" w:space="0" w:color="auto"/>
                  </w:divBdr>
                </w:div>
              </w:divsChild>
            </w:div>
            <w:div w:id="180360677">
              <w:marLeft w:val="0"/>
              <w:marRight w:val="0"/>
              <w:marTop w:val="0"/>
              <w:marBottom w:val="240"/>
              <w:divBdr>
                <w:top w:val="none" w:sz="0" w:space="0" w:color="auto"/>
                <w:left w:val="none" w:sz="0" w:space="0" w:color="auto"/>
                <w:bottom w:val="none" w:sz="0" w:space="0" w:color="auto"/>
                <w:right w:val="none" w:sz="0" w:space="0" w:color="auto"/>
              </w:divBdr>
              <w:divsChild>
                <w:div w:id="185796932">
                  <w:marLeft w:val="360"/>
                  <w:marRight w:val="96"/>
                  <w:marTop w:val="0"/>
                  <w:marBottom w:val="0"/>
                  <w:divBdr>
                    <w:top w:val="none" w:sz="0" w:space="0" w:color="auto"/>
                    <w:left w:val="none" w:sz="0" w:space="0" w:color="auto"/>
                    <w:bottom w:val="none" w:sz="0" w:space="0" w:color="auto"/>
                    <w:right w:val="none" w:sz="0" w:space="0" w:color="auto"/>
                  </w:divBdr>
                </w:div>
              </w:divsChild>
            </w:div>
            <w:div w:id="959528925">
              <w:marLeft w:val="0"/>
              <w:marRight w:val="0"/>
              <w:marTop w:val="0"/>
              <w:marBottom w:val="240"/>
              <w:divBdr>
                <w:top w:val="none" w:sz="0" w:space="0" w:color="auto"/>
                <w:left w:val="none" w:sz="0" w:space="0" w:color="auto"/>
                <w:bottom w:val="none" w:sz="0" w:space="0" w:color="auto"/>
                <w:right w:val="none" w:sz="0" w:space="0" w:color="auto"/>
              </w:divBdr>
              <w:divsChild>
                <w:div w:id="50737524">
                  <w:marLeft w:val="360"/>
                  <w:marRight w:val="96"/>
                  <w:marTop w:val="0"/>
                  <w:marBottom w:val="0"/>
                  <w:divBdr>
                    <w:top w:val="none" w:sz="0" w:space="0" w:color="auto"/>
                    <w:left w:val="none" w:sz="0" w:space="0" w:color="auto"/>
                    <w:bottom w:val="none" w:sz="0" w:space="0" w:color="auto"/>
                    <w:right w:val="none" w:sz="0" w:space="0" w:color="auto"/>
                  </w:divBdr>
                </w:div>
              </w:divsChild>
            </w:div>
            <w:div w:id="765465408">
              <w:marLeft w:val="0"/>
              <w:marRight w:val="0"/>
              <w:marTop w:val="0"/>
              <w:marBottom w:val="240"/>
              <w:divBdr>
                <w:top w:val="none" w:sz="0" w:space="0" w:color="auto"/>
                <w:left w:val="none" w:sz="0" w:space="0" w:color="auto"/>
                <w:bottom w:val="none" w:sz="0" w:space="0" w:color="auto"/>
                <w:right w:val="none" w:sz="0" w:space="0" w:color="auto"/>
              </w:divBdr>
              <w:divsChild>
                <w:div w:id="333190120">
                  <w:marLeft w:val="360"/>
                  <w:marRight w:val="96"/>
                  <w:marTop w:val="0"/>
                  <w:marBottom w:val="0"/>
                  <w:divBdr>
                    <w:top w:val="none" w:sz="0" w:space="0" w:color="auto"/>
                    <w:left w:val="none" w:sz="0" w:space="0" w:color="auto"/>
                    <w:bottom w:val="none" w:sz="0" w:space="0" w:color="auto"/>
                    <w:right w:val="none" w:sz="0" w:space="0" w:color="auto"/>
                  </w:divBdr>
                </w:div>
              </w:divsChild>
            </w:div>
            <w:div w:id="731655242">
              <w:marLeft w:val="0"/>
              <w:marRight w:val="0"/>
              <w:marTop w:val="0"/>
              <w:marBottom w:val="0"/>
              <w:divBdr>
                <w:top w:val="none" w:sz="0" w:space="0" w:color="auto"/>
                <w:left w:val="none" w:sz="0" w:space="0" w:color="auto"/>
                <w:bottom w:val="none" w:sz="0" w:space="0" w:color="auto"/>
                <w:right w:val="none" w:sz="0" w:space="0" w:color="auto"/>
              </w:divBdr>
              <w:divsChild>
                <w:div w:id="498620460">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846289910">
      <w:bodyDiv w:val="1"/>
      <w:marLeft w:val="0"/>
      <w:marRight w:val="0"/>
      <w:marTop w:val="0"/>
      <w:marBottom w:val="0"/>
      <w:divBdr>
        <w:top w:val="none" w:sz="0" w:space="0" w:color="auto"/>
        <w:left w:val="none" w:sz="0" w:space="0" w:color="auto"/>
        <w:bottom w:val="none" w:sz="0" w:space="0" w:color="auto"/>
        <w:right w:val="none" w:sz="0" w:space="0" w:color="auto"/>
      </w:divBdr>
    </w:div>
    <w:div w:id="847256110">
      <w:bodyDiv w:val="1"/>
      <w:marLeft w:val="0"/>
      <w:marRight w:val="0"/>
      <w:marTop w:val="0"/>
      <w:marBottom w:val="0"/>
      <w:divBdr>
        <w:top w:val="none" w:sz="0" w:space="0" w:color="auto"/>
        <w:left w:val="none" w:sz="0" w:space="0" w:color="auto"/>
        <w:bottom w:val="none" w:sz="0" w:space="0" w:color="auto"/>
        <w:right w:val="none" w:sz="0" w:space="0" w:color="auto"/>
      </w:divBdr>
    </w:div>
    <w:div w:id="850415458">
      <w:bodyDiv w:val="1"/>
      <w:marLeft w:val="0"/>
      <w:marRight w:val="0"/>
      <w:marTop w:val="0"/>
      <w:marBottom w:val="0"/>
      <w:divBdr>
        <w:top w:val="none" w:sz="0" w:space="0" w:color="auto"/>
        <w:left w:val="none" w:sz="0" w:space="0" w:color="auto"/>
        <w:bottom w:val="none" w:sz="0" w:space="0" w:color="auto"/>
        <w:right w:val="none" w:sz="0" w:space="0" w:color="auto"/>
      </w:divBdr>
    </w:div>
    <w:div w:id="852232153">
      <w:bodyDiv w:val="1"/>
      <w:marLeft w:val="0"/>
      <w:marRight w:val="0"/>
      <w:marTop w:val="0"/>
      <w:marBottom w:val="0"/>
      <w:divBdr>
        <w:top w:val="none" w:sz="0" w:space="0" w:color="auto"/>
        <w:left w:val="none" w:sz="0" w:space="0" w:color="auto"/>
        <w:bottom w:val="none" w:sz="0" w:space="0" w:color="auto"/>
        <w:right w:val="none" w:sz="0" w:space="0" w:color="auto"/>
      </w:divBdr>
    </w:div>
    <w:div w:id="858470608">
      <w:bodyDiv w:val="1"/>
      <w:marLeft w:val="0"/>
      <w:marRight w:val="0"/>
      <w:marTop w:val="0"/>
      <w:marBottom w:val="0"/>
      <w:divBdr>
        <w:top w:val="none" w:sz="0" w:space="0" w:color="auto"/>
        <w:left w:val="none" w:sz="0" w:space="0" w:color="auto"/>
        <w:bottom w:val="none" w:sz="0" w:space="0" w:color="auto"/>
        <w:right w:val="none" w:sz="0" w:space="0" w:color="auto"/>
      </w:divBdr>
    </w:div>
    <w:div w:id="878980237">
      <w:bodyDiv w:val="1"/>
      <w:marLeft w:val="0"/>
      <w:marRight w:val="0"/>
      <w:marTop w:val="0"/>
      <w:marBottom w:val="0"/>
      <w:divBdr>
        <w:top w:val="none" w:sz="0" w:space="0" w:color="auto"/>
        <w:left w:val="none" w:sz="0" w:space="0" w:color="auto"/>
        <w:bottom w:val="none" w:sz="0" w:space="0" w:color="auto"/>
        <w:right w:val="none" w:sz="0" w:space="0" w:color="auto"/>
      </w:divBdr>
    </w:div>
    <w:div w:id="883058510">
      <w:bodyDiv w:val="1"/>
      <w:marLeft w:val="0"/>
      <w:marRight w:val="0"/>
      <w:marTop w:val="0"/>
      <w:marBottom w:val="0"/>
      <w:divBdr>
        <w:top w:val="none" w:sz="0" w:space="0" w:color="auto"/>
        <w:left w:val="none" w:sz="0" w:space="0" w:color="auto"/>
        <w:bottom w:val="none" w:sz="0" w:space="0" w:color="auto"/>
        <w:right w:val="none" w:sz="0" w:space="0" w:color="auto"/>
      </w:divBdr>
    </w:div>
    <w:div w:id="887764043">
      <w:bodyDiv w:val="1"/>
      <w:marLeft w:val="0"/>
      <w:marRight w:val="0"/>
      <w:marTop w:val="0"/>
      <w:marBottom w:val="0"/>
      <w:divBdr>
        <w:top w:val="none" w:sz="0" w:space="0" w:color="auto"/>
        <w:left w:val="none" w:sz="0" w:space="0" w:color="auto"/>
        <w:bottom w:val="none" w:sz="0" w:space="0" w:color="auto"/>
        <w:right w:val="none" w:sz="0" w:space="0" w:color="auto"/>
      </w:divBdr>
    </w:div>
    <w:div w:id="893076801">
      <w:bodyDiv w:val="1"/>
      <w:marLeft w:val="0"/>
      <w:marRight w:val="0"/>
      <w:marTop w:val="0"/>
      <w:marBottom w:val="0"/>
      <w:divBdr>
        <w:top w:val="none" w:sz="0" w:space="0" w:color="auto"/>
        <w:left w:val="none" w:sz="0" w:space="0" w:color="auto"/>
        <w:bottom w:val="none" w:sz="0" w:space="0" w:color="auto"/>
        <w:right w:val="none" w:sz="0" w:space="0" w:color="auto"/>
      </w:divBdr>
    </w:div>
    <w:div w:id="895825044">
      <w:bodyDiv w:val="1"/>
      <w:marLeft w:val="0"/>
      <w:marRight w:val="0"/>
      <w:marTop w:val="0"/>
      <w:marBottom w:val="0"/>
      <w:divBdr>
        <w:top w:val="none" w:sz="0" w:space="0" w:color="auto"/>
        <w:left w:val="none" w:sz="0" w:space="0" w:color="auto"/>
        <w:bottom w:val="none" w:sz="0" w:space="0" w:color="auto"/>
        <w:right w:val="none" w:sz="0" w:space="0" w:color="auto"/>
      </w:divBdr>
    </w:div>
    <w:div w:id="909540406">
      <w:bodyDiv w:val="1"/>
      <w:marLeft w:val="0"/>
      <w:marRight w:val="0"/>
      <w:marTop w:val="0"/>
      <w:marBottom w:val="0"/>
      <w:divBdr>
        <w:top w:val="none" w:sz="0" w:space="0" w:color="auto"/>
        <w:left w:val="none" w:sz="0" w:space="0" w:color="auto"/>
        <w:bottom w:val="none" w:sz="0" w:space="0" w:color="auto"/>
        <w:right w:val="none" w:sz="0" w:space="0" w:color="auto"/>
      </w:divBdr>
    </w:div>
    <w:div w:id="924606358">
      <w:bodyDiv w:val="1"/>
      <w:marLeft w:val="0"/>
      <w:marRight w:val="0"/>
      <w:marTop w:val="0"/>
      <w:marBottom w:val="0"/>
      <w:divBdr>
        <w:top w:val="none" w:sz="0" w:space="0" w:color="auto"/>
        <w:left w:val="none" w:sz="0" w:space="0" w:color="auto"/>
        <w:bottom w:val="none" w:sz="0" w:space="0" w:color="auto"/>
        <w:right w:val="none" w:sz="0" w:space="0" w:color="auto"/>
      </w:divBdr>
    </w:div>
    <w:div w:id="936907983">
      <w:bodyDiv w:val="1"/>
      <w:marLeft w:val="0"/>
      <w:marRight w:val="0"/>
      <w:marTop w:val="0"/>
      <w:marBottom w:val="0"/>
      <w:divBdr>
        <w:top w:val="none" w:sz="0" w:space="0" w:color="auto"/>
        <w:left w:val="none" w:sz="0" w:space="0" w:color="auto"/>
        <w:bottom w:val="none" w:sz="0" w:space="0" w:color="auto"/>
        <w:right w:val="none" w:sz="0" w:space="0" w:color="auto"/>
      </w:divBdr>
    </w:div>
    <w:div w:id="956064575">
      <w:bodyDiv w:val="1"/>
      <w:marLeft w:val="0"/>
      <w:marRight w:val="0"/>
      <w:marTop w:val="0"/>
      <w:marBottom w:val="0"/>
      <w:divBdr>
        <w:top w:val="none" w:sz="0" w:space="0" w:color="auto"/>
        <w:left w:val="none" w:sz="0" w:space="0" w:color="auto"/>
        <w:bottom w:val="none" w:sz="0" w:space="0" w:color="auto"/>
        <w:right w:val="none" w:sz="0" w:space="0" w:color="auto"/>
      </w:divBdr>
    </w:div>
    <w:div w:id="962149914">
      <w:bodyDiv w:val="1"/>
      <w:marLeft w:val="0"/>
      <w:marRight w:val="0"/>
      <w:marTop w:val="0"/>
      <w:marBottom w:val="0"/>
      <w:divBdr>
        <w:top w:val="none" w:sz="0" w:space="0" w:color="auto"/>
        <w:left w:val="none" w:sz="0" w:space="0" w:color="auto"/>
        <w:bottom w:val="none" w:sz="0" w:space="0" w:color="auto"/>
        <w:right w:val="none" w:sz="0" w:space="0" w:color="auto"/>
      </w:divBdr>
    </w:div>
    <w:div w:id="965039620">
      <w:bodyDiv w:val="1"/>
      <w:marLeft w:val="0"/>
      <w:marRight w:val="0"/>
      <w:marTop w:val="0"/>
      <w:marBottom w:val="0"/>
      <w:divBdr>
        <w:top w:val="none" w:sz="0" w:space="0" w:color="auto"/>
        <w:left w:val="none" w:sz="0" w:space="0" w:color="auto"/>
        <w:bottom w:val="none" w:sz="0" w:space="0" w:color="auto"/>
        <w:right w:val="none" w:sz="0" w:space="0" w:color="auto"/>
      </w:divBdr>
    </w:div>
    <w:div w:id="966087498">
      <w:bodyDiv w:val="1"/>
      <w:marLeft w:val="0"/>
      <w:marRight w:val="0"/>
      <w:marTop w:val="0"/>
      <w:marBottom w:val="0"/>
      <w:divBdr>
        <w:top w:val="none" w:sz="0" w:space="0" w:color="auto"/>
        <w:left w:val="none" w:sz="0" w:space="0" w:color="auto"/>
        <w:bottom w:val="none" w:sz="0" w:space="0" w:color="auto"/>
        <w:right w:val="none" w:sz="0" w:space="0" w:color="auto"/>
      </w:divBdr>
    </w:div>
    <w:div w:id="971594947">
      <w:bodyDiv w:val="1"/>
      <w:marLeft w:val="0"/>
      <w:marRight w:val="0"/>
      <w:marTop w:val="0"/>
      <w:marBottom w:val="0"/>
      <w:divBdr>
        <w:top w:val="none" w:sz="0" w:space="0" w:color="auto"/>
        <w:left w:val="none" w:sz="0" w:space="0" w:color="auto"/>
        <w:bottom w:val="none" w:sz="0" w:space="0" w:color="auto"/>
        <w:right w:val="none" w:sz="0" w:space="0" w:color="auto"/>
      </w:divBdr>
    </w:div>
    <w:div w:id="986084422">
      <w:bodyDiv w:val="1"/>
      <w:marLeft w:val="0"/>
      <w:marRight w:val="0"/>
      <w:marTop w:val="0"/>
      <w:marBottom w:val="0"/>
      <w:divBdr>
        <w:top w:val="none" w:sz="0" w:space="0" w:color="auto"/>
        <w:left w:val="none" w:sz="0" w:space="0" w:color="auto"/>
        <w:bottom w:val="none" w:sz="0" w:space="0" w:color="auto"/>
        <w:right w:val="none" w:sz="0" w:space="0" w:color="auto"/>
      </w:divBdr>
    </w:div>
    <w:div w:id="988438311">
      <w:bodyDiv w:val="1"/>
      <w:marLeft w:val="0"/>
      <w:marRight w:val="0"/>
      <w:marTop w:val="0"/>
      <w:marBottom w:val="0"/>
      <w:divBdr>
        <w:top w:val="none" w:sz="0" w:space="0" w:color="auto"/>
        <w:left w:val="none" w:sz="0" w:space="0" w:color="auto"/>
        <w:bottom w:val="none" w:sz="0" w:space="0" w:color="auto"/>
        <w:right w:val="none" w:sz="0" w:space="0" w:color="auto"/>
      </w:divBdr>
    </w:div>
    <w:div w:id="996806639">
      <w:bodyDiv w:val="1"/>
      <w:marLeft w:val="0"/>
      <w:marRight w:val="0"/>
      <w:marTop w:val="0"/>
      <w:marBottom w:val="0"/>
      <w:divBdr>
        <w:top w:val="none" w:sz="0" w:space="0" w:color="auto"/>
        <w:left w:val="none" w:sz="0" w:space="0" w:color="auto"/>
        <w:bottom w:val="none" w:sz="0" w:space="0" w:color="auto"/>
        <w:right w:val="none" w:sz="0" w:space="0" w:color="auto"/>
      </w:divBdr>
    </w:div>
    <w:div w:id="999163028">
      <w:bodyDiv w:val="1"/>
      <w:marLeft w:val="0"/>
      <w:marRight w:val="0"/>
      <w:marTop w:val="0"/>
      <w:marBottom w:val="0"/>
      <w:divBdr>
        <w:top w:val="none" w:sz="0" w:space="0" w:color="auto"/>
        <w:left w:val="none" w:sz="0" w:space="0" w:color="auto"/>
        <w:bottom w:val="none" w:sz="0" w:space="0" w:color="auto"/>
        <w:right w:val="none" w:sz="0" w:space="0" w:color="auto"/>
      </w:divBdr>
    </w:div>
    <w:div w:id="1003169609">
      <w:bodyDiv w:val="1"/>
      <w:marLeft w:val="0"/>
      <w:marRight w:val="0"/>
      <w:marTop w:val="0"/>
      <w:marBottom w:val="0"/>
      <w:divBdr>
        <w:top w:val="none" w:sz="0" w:space="0" w:color="auto"/>
        <w:left w:val="none" w:sz="0" w:space="0" w:color="auto"/>
        <w:bottom w:val="none" w:sz="0" w:space="0" w:color="auto"/>
        <w:right w:val="none" w:sz="0" w:space="0" w:color="auto"/>
      </w:divBdr>
    </w:div>
    <w:div w:id="1004236447">
      <w:bodyDiv w:val="1"/>
      <w:marLeft w:val="0"/>
      <w:marRight w:val="0"/>
      <w:marTop w:val="0"/>
      <w:marBottom w:val="0"/>
      <w:divBdr>
        <w:top w:val="none" w:sz="0" w:space="0" w:color="auto"/>
        <w:left w:val="none" w:sz="0" w:space="0" w:color="auto"/>
        <w:bottom w:val="none" w:sz="0" w:space="0" w:color="auto"/>
        <w:right w:val="none" w:sz="0" w:space="0" w:color="auto"/>
      </w:divBdr>
    </w:div>
    <w:div w:id="1007682043">
      <w:bodyDiv w:val="1"/>
      <w:marLeft w:val="0"/>
      <w:marRight w:val="0"/>
      <w:marTop w:val="0"/>
      <w:marBottom w:val="0"/>
      <w:divBdr>
        <w:top w:val="none" w:sz="0" w:space="0" w:color="auto"/>
        <w:left w:val="none" w:sz="0" w:space="0" w:color="auto"/>
        <w:bottom w:val="none" w:sz="0" w:space="0" w:color="auto"/>
        <w:right w:val="none" w:sz="0" w:space="0" w:color="auto"/>
      </w:divBdr>
    </w:div>
    <w:div w:id="1014577771">
      <w:bodyDiv w:val="1"/>
      <w:marLeft w:val="0"/>
      <w:marRight w:val="0"/>
      <w:marTop w:val="0"/>
      <w:marBottom w:val="0"/>
      <w:divBdr>
        <w:top w:val="none" w:sz="0" w:space="0" w:color="auto"/>
        <w:left w:val="none" w:sz="0" w:space="0" w:color="auto"/>
        <w:bottom w:val="none" w:sz="0" w:space="0" w:color="auto"/>
        <w:right w:val="none" w:sz="0" w:space="0" w:color="auto"/>
      </w:divBdr>
    </w:div>
    <w:div w:id="1017275604">
      <w:bodyDiv w:val="1"/>
      <w:marLeft w:val="0"/>
      <w:marRight w:val="0"/>
      <w:marTop w:val="0"/>
      <w:marBottom w:val="0"/>
      <w:divBdr>
        <w:top w:val="none" w:sz="0" w:space="0" w:color="auto"/>
        <w:left w:val="none" w:sz="0" w:space="0" w:color="auto"/>
        <w:bottom w:val="none" w:sz="0" w:space="0" w:color="auto"/>
        <w:right w:val="none" w:sz="0" w:space="0" w:color="auto"/>
      </w:divBdr>
    </w:div>
    <w:div w:id="1035345832">
      <w:bodyDiv w:val="1"/>
      <w:marLeft w:val="0"/>
      <w:marRight w:val="0"/>
      <w:marTop w:val="0"/>
      <w:marBottom w:val="0"/>
      <w:divBdr>
        <w:top w:val="none" w:sz="0" w:space="0" w:color="auto"/>
        <w:left w:val="none" w:sz="0" w:space="0" w:color="auto"/>
        <w:bottom w:val="none" w:sz="0" w:space="0" w:color="auto"/>
        <w:right w:val="none" w:sz="0" w:space="0" w:color="auto"/>
      </w:divBdr>
    </w:div>
    <w:div w:id="1045178528">
      <w:bodyDiv w:val="1"/>
      <w:marLeft w:val="0"/>
      <w:marRight w:val="0"/>
      <w:marTop w:val="0"/>
      <w:marBottom w:val="0"/>
      <w:divBdr>
        <w:top w:val="none" w:sz="0" w:space="0" w:color="auto"/>
        <w:left w:val="none" w:sz="0" w:space="0" w:color="auto"/>
        <w:bottom w:val="none" w:sz="0" w:space="0" w:color="auto"/>
        <w:right w:val="none" w:sz="0" w:space="0" w:color="auto"/>
      </w:divBdr>
    </w:div>
    <w:div w:id="1046180154">
      <w:bodyDiv w:val="1"/>
      <w:marLeft w:val="0"/>
      <w:marRight w:val="0"/>
      <w:marTop w:val="0"/>
      <w:marBottom w:val="0"/>
      <w:divBdr>
        <w:top w:val="none" w:sz="0" w:space="0" w:color="auto"/>
        <w:left w:val="none" w:sz="0" w:space="0" w:color="auto"/>
        <w:bottom w:val="none" w:sz="0" w:space="0" w:color="auto"/>
        <w:right w:val="none" w:sz="0" w:space="0" w:color="auto"/>
      </w:divBdr>
    </w:div>
    <w:div w:id="1055662364">
      <w:bodyDiv w:val="1"/>
      <w:marLeft w:val="0"/>
      <w:marRight w:val="0"/>
      <w:marTop w:val="0"/>
      <w:marBottom w:val="0"/>
      <w:divBdr>
        <w:top w:val="none" w:sz="0" w:space="0" w:color="auto"/>
        <w:left w:val="none" w:sz="0" w:space="0" w:color="auto"/>
        <w:bottom w:val="none" w:sz="0" w:space="0" w:color="auto"/>
        <w:right w:val="none" w:sz="0" w:space="0" w:color="auto"/>
      </w:divBdr>
    </w:div>
    <w:div w:id="1056390059">
      <w:bodyDiv w:val="1"/>
      <w:marLeft w:val="0"/>
      <w:marRight w:val="0"/>
      <w:marTop w:val="0"/>
      <w:marBottom w:val="0"/>
      <w:divBdr>
        <w:top w:val="none" w:sz="0" w:space="0" w:color="auto"/>
        <w:left w:val="none" w:sz="0" w:space="0" w:color="auto"/>
        <w:bottom w:val="none" w:sz="0" w:space="0" w:color="auto"/>
        <w:right w:val="none" w:sz="0" w:space="0" w:color="auto"/>
      </w:divBdr>
    </w:div>
    <w:div w:id="1057975077">
      <w:bodyDiv w:val="1"/>
      <w:marLeft w:val="0"/>
      <w:marRight w:val="0"/>
      <w:marTop w:val="0"/>
      <w:marBottom w:val="0"/>
      <w:divBdr>
        <w:top w:val="none" w:sz="0" w:space="0" w:color="auto"/>
        <w:left w:val="none" w:sz="0" w:space="0" w:color="auto"/>
        <w:bottom w:val="none" w:sz="0" w:space="0" w:color="auto"/>
        <w:right w:val="none" w:sz="0" w:space="0" w:color="auto"/>
      </w:divBdr>
    </w:div>
    <w:div w:id="1058168038">
      <w:bodyDiv w:val="1"/>
      <w:marLeft w:val="0"/>
      <w:marRight w:val="0"/>
      <w:marTop w:val="0"/>
      <w:marBottom w:val="0"/>
      <w:divBdr>
        <w:top w:val="none" w:sz="0" w:space="0" w:color="auto"/>
        <w:left w:val="none" w:sz="0" w:space="0" w:color="auto"/>
        <w:bottom w:val="none" w:sz="0" w:space="0" w:color="auto"/>
        <w:right w:val="none" w:sz="0" w:space="0" w:color="auto"/>
      </w:divBdr>
    </w:div>
    <w:div w:id="1060787555">
      <w:bodyDiv w:val="1"/>
      <w:marLeft w:val="0"/>
      <w:marRight w:val="0"/>
      <w:marTop w:val="0"/>
      <w:marBottom w:val="0"/>
      <w:divBdr>
        <w:top w:val="none" w:sz="0" w:space="0" w:color="auto"/>
        <w:left w:val="none" w:sz="0" w:space="0" w:color="auto"/>
        <w:bottom w:val="none" w:sz="0" w:space="0" w:color="auto"/>
        <w:right w:val="none" w:sz="0" w:space="0" w:color="auto"/>
      </w:divBdr>
    </w:div>
    <w:div w:id="1063673041">
      <w:bodyDiv w:val="1"/>
      <w:marLeft w:val="0"/>
      <w:marRight w:val="0"/>
      <w:marTop w:val="0"/>
      <w:marBottom w:val="0"/>
      <w:divBdr>
        <w:top w:val="none" w:sz="0" w:space="0" w:color="auto"/>
        <w:left w:val="none" w:sz="0" w:space="0" w:color="auto"/>
        <w:bottom w:val="none" w:sz="0" w:space="0" w:color="auto"/>
        <w:right w:val="none" w:sz="0" w:space="0" w:color="auto"/>
      </w:divBdr>
    </w:div>
    <w:div w:id="1070277329">
      <w:bodyDiv w:val="1"/>
      <w:marLeft w:val="0"/>
      <w:marRight w:val="0"/>
      <w:marTop w:val="0"/>
      <w:marBottom w:val="0"/>
      <w:divBdr>
        <w:top w:val="none" w:sz="0" w:space="0" w:color="auto"/>
        <w:left w:val="none" w:sz="0" w:space="0" w:color="auto"/>
        <w:bottom w:val="none" w:sz="0" w:space="0" w:color="auto"/>
        <w:right w:val="none" w:sz="0" w:space="0" w:color="auto"/>
      </w:divBdr>
    </w:div>
    <w:div w:id="1077626340">
      <w:bodyDiv w:val="1"/>
      <w:marLeft w:val="0"/>
      <w:marRight w:val="0"/>
      <w:marTop w:val="0"/>
      <w:marBottom w:val="0"/>
      <w:divBdr>
        <w:top w:val="none" w:sz="0" w:space="0" w:color="auto"/>
        <w:left w:val="none" w:sz="0" w:space="0" w:color="auto"/>
        <w:bottom w:val="none" w:sz="0" w:space="0" w:color="auto"/>
        <w:right w:val="none" w:sz="0" w:space="0" w:color="auto"/>
      </w:divBdr>
    </w:div>
    <w:div w:id="1092359337">
      <w:bodyDiv w:val="1"/>
      <w:marLeft w:val="0"/>
      <w:marRight w:val="0"/>
      <w:marTop w:val="0"/>
      <w:marBottom w:val="0"/>
      <w:divBdr>
        <w:top w:val="none" w:sz="0" w:space="0" w:color="auto"/>
        <w:left w:val="none" w:sz="0" w:space="0" w:color="auto"/>
        <w:bottom w:val="none" w:sz="0" w:space="0" w:color="auto"/>
        <w:right w:val="none" w:sz="0" w:space="0" w:color="auto"/>
      </w:divBdr>
    </w:div>
    <w:div w:id="1102070822">
      <w:bodyDiv w:val="1"/>
      <w:marLeft w:val="0"/>
      <w:marRight w:val="0"/>
      <w:marTop w:val="0"/>
      <w:marBottom w:val="0"/>
      <w:divBdr>
        <w:top w:val="none" w:sz="0" w:space="0" w:color="auto"/>
        <w:left w:val="none" w:sz="0" w:space="0" w:color="auto"/>
        <w:bottom w:val="none" w:sz="0" w:space="0" w:color="auto"/>
        <w:right w:val="none" w:sz="0" w:space="0" w:color="auto"/>
      </w:divBdr>
    </w:div>
    <w:div w:id="1103261628">
      <w:bodyDiv w:val="1"/>
      <w:marLeft w:val="0"/>
      <w:marRight w:val="0"/>
      <w:marTop w:val="0"/>
      <w:marBottom w:val="0"/>
      <w:divBdr>
        <w:top w:val="none" w:sz="0" w:space="0" w:color="auto"/>
        <w:left w:val="none" w:sz="0" w:space="0" w:color="auto"/>
        <w:bottom w:val="none" w:sz="0" w:space="0" w:color="auto"/>
        <w:right w:val="none" w:sz="0" w:space="0" w:color="auto"/>
      </w:divBdr>
    </w:div>
    <w:div w:id="1106389364">
      <w:bodyDiv w:val="1"/>
      <w:marLeft w:val="0"/>
      <w:marRight w:val="0"/>
      <w:marTop w:val="0"/>
      <w:marBottom w:val="0"/>
      <w:divBdr>
        <w:top w:val="none" w:sz="0" w:space="0" w:color="auto"/>
        <w:left w:val="none" w:sz="0" w:space="0" w:color="auto"/>
        <w:bottom w:val="none" w:sz="0" w:space="0" w:color="auto"/>
        <w:right w:val="none" w:sz="0" w:space="0" w:color="auto"/>
      </w:divBdr>
    </w:div>
    <w:div w:id="1106459951">
      <w:bodyDiv w:val="1"/>
      <w:marLeft w:val="0"/>
      <w:marRight w:val="0"/>
      <w:marTop w:val="0"/>
      <w:marBottom w:val="0"/>
      <w:divBdr>
        <w:top w:val="none" w:sz="0" w:space="0" w:color="auto"/>
        <w:left w:val="none" w:sz="0" w:space="0" w:color="auto"/>
        <w:bottom w:val="none" w:sz="0" w:space="0" w:color="auto"/>
        <w:right w:val="none" w:sz="0" w:space="0" w:color="auto"/>
      </w:divBdr>
    </w:div>
    <w:div w:id="1109738950">
      <w:bodyDiv w:val="1"/>
      <w:marLeft w:val="0"/>
      <w:marRight w:val="0"/>
      <w:marTop w:val="0"/>
      <w:marBottom w:val="0"/>
      <w:divBdr>
        <w:top w:val="none" w:sz="0" w:space="0" w:color="auto"/>
        <w:left w:val="none" w:sz="0" w:space="0" w:color="auto"/>
        <w:bottom w:val="none" w:sz="0" w:space="0" w:color="auto"/>
        <w:right w:val="none" w:sz="0" w:space="0" w:color="auto"/>
      </w:divBdr>
    </w:div>
    <w:div w:id="1111127166">
      <w:bodyDiv w:val="1"/>
      <w:marLeft w:val="0"/>
      <w:marRight w:val="0"/>
      <w:marTop w:val="0"/>
      <w:marBottom w:val="0"/>
      <w:divBdr>
        <w:top w:val="none" w:sz="0" w:space="0" w:color="auto"/>
        <w:left w:val="none" w:sz="0" w:space="0" w:color="auto"/>
        <w:bottom w:val="none" w:sz="0" w:space="0" w:color="auto"/>
        <w:right w:val="none" w:sz="0" w:space="0" w:color="auto"/>
      </w:divBdr>
    </w:div>
    <w:div w:id="1111632538">
      <w:bodyDiv w:val="1"/>
      <w:marLeft w:val="0"/>
      <w:marRight w:val="0"/>
      <w:marTop w:val="0"/>
      <w:marBottom w:val="0"/>
      <w:divBdr>
        <w:top w:val="none" w:sz="0" w:space="0" w:color="auto"/>
        <w:left w:val="none" w:sz="0" w:space="0" w:color="auto"/>
        <w:bottom w:val="none" w:sz="0" w:space="0" w:color="auto"/>
        <w:right w:val="none" w:sz="0" w:space="0" w:color="auto"/>
      </w:divBdr>
    </w:div>
    <w:div w:id="1112162600">
      <w:bodyDiv w:val="1"/>
      <w:marLeft w:val="0"/>
      <w:marRight w:val="0"/>
      <w:marTop w:val="0"/>
      <w:marBottom w:val="0"/>
      <w:divBdr>
        <w:top w:val="none" w:sz="0" w:space="0" w:color="auto"/>
        <w:left w:val="none" w:sz="0" w:space="0" w:color="auto"/>
        <w:bottom w:val="none" w:sz="0" w:space="0" w:color="auto"/>
        <w:right w:val="none" w:sz="0" w:space="0" w:color="auto"/>
      </w:divBdr>
    </w:div>
    <w:div w:id="1112281664">
      <w:bodyDiv w:val="1"/>
      <w:marLeft w:val="0"/>
      <w:marRight w:val="0"/>
      <w:marTop w:val="0"/>
      <w:marBottom w:val="0"/>
      <w:divBdr>
        <w:top w:val="none" w:sz="0" w:space="0" w:color="auto"/>
        <w:left w:val="none" w:sz="0" w:space="0" w:color="auto"/>
        <w:bottom w:val="none" w:sz="0" w:space="0" w:color="auto"/>
        <w:right w:val="none" w:sz="0" w:space="0" w:color="auto"/>
      </w:divBdr>
    </w:div>
    <w:div w:id="1127242268">
      <w:bodyDiv w:val="1"/>
      <w:marLeft w:val="0"/>
      <w:marRight w:val="0"/>
      <w:marTop w:val="0"/>
      <w:marBottom w:val="0"/>
      <w:divBdr>
        <w:top w:val="none" w:sz="0" w:space="0" w:color="auto"/>
        <w:left w:val="none" w:sz="0" w:space="0" w:color="auto"/>
        <w:bottom w:val="none" w:sz="0" w:space="0" w:color="auto"/>
        <w:right w:val="none" w:sz="0" w:space="0" w:color="auto"/>
      </w:divBdr>
    </w:div>
    <w:div w:id="1131554979">
      <w:bodyDiv w:val="1"/>
      <w:marLeft w:val="0"/>
      <w:marRight w:val="0"/>
      <w:marTop w:val="0"/>
      <w:marBottom w:val="0"/>
      <w:divBdr>
        <w:top w:val="none" w:sz="0" w:space="0" w:color="auto"/>
        <w:left w:val="none" w:sz="0" w:space="0" w:color="auto"/>
        <w:bottom w:val="none" w:sz="0" w:space="0" w:color="auto"/>
        <w:right w:val="none" w:sz="0" w:space="0" w:color="auto"/>
      </w:divBdr>
    </w:div>
    <w:div w:id="1146429580">
      <w:bodyDiv w:val="1"/>
      <w:marLeft w:val="0"/>
      <w:marRight w:val="0"/>
      <w:marTop w:val="0"/>
      <w:marBottom w:val="0"/>
      <w:divBdr>
        <w:top w:val="none" w:sz="0" w:space="0" w:color="auto"/>
        <w:left w:val="none" w:sz="0" w:space="0" w:color="auto"/>
        <w:bottom w:val="none" w:sz="0" w:space="0" w:color="auto"/>
        <w:right w:val="none" w:sz="0" w:space="0" w:color="auto"/>
      </w:divBdr>
    </w:div>
    <w:div w:id="1152021144">
      <w:bodyDiv w:val="1"/>
      <w:marLeft w:val="0"/>
      <w:marRight w:val="0"/>
      <w:marTop w:val="0"/>
      <w:marBottom w:val="0"/>
      <w:divBdr>
        <w:top w:val="none" w:sz="0" w:space="0" w:color="auto"/>
        <w:left w:val="none" w:sz="0" w:space="0" w:color="auto"/>
        <w:bottom w:val="none" w:sz="0" w:space="0" w:color="auto"/>
        <w:right w:val="none" w:sz="0" w:space="0" w:color="auto"/>
      </w:divBdr>
    </w:div>
    <w:div w:id="1157378889">
      <w:bodyDiv w:val="1"/>
      <w:marLeft w:val="0"/>
      <w:marRight w:val="0"/>
      <w:marTop w:val="0"/>
      <w:marBottom w:val="0"/>
      <w:divBdr>
        <w:top w:val="none" w:sz="0" w:space="0" w:color="auto"/>
        <w:left w:val="none" w:sz="0" w:space="0" w:color="auto"/>
        <w:bottom w:val="none" w:sz="0" w:space="0" w:color="auto"/>
        <w:right w:val="none" w:sz="0" w:space="0" w:color="auto"/>
      </w:divBdr>
    </w:div>
    <w:div w:id="1158184909">
      <w:bodyDiv w:val="1"/>
      <w:marLeft w:val="0"/>
      <w:marRight w:val="0"/>
      <w:marTop w:val="0"/>
      <w:marBottom w:val="0"/>
      <w:divBdr>
        <w:top w:val="none" w:sz="0" w:space="0" w:color="auto"/>
        <w:left w:val="none" w:sz="0" w:space="0" w:color="auto"/>
        <w:bottom w:val="none" w:sz="0" w:space="0" w:color="auto"/>
        <w:right w:val="none" w:sz="0" w:space="0" w:color="auto"/>
      </w:divBdr>
    </w:div>
    <w:div w:id="1160271179">
      <w:bodyDiv w:val="1"/>
      <w:marLeft w:val="0"/>
      <w:marRight w:val="0"/>
      <w:marTop w:val="0"/>
      <w:marBottom w:val="0"/>
      <w:divBdr>
        <w:top w:val="none" w:sz="0" w:space="0" w:color="auto"/>
        <w:left w:val="none" w:sz="0" w:space="0" w:color="auto"/>
        <w:bottom w:val="none" w:sz="0" w:space="0" w:color="auto"/>
        <w:right w:val="none" w:sz="0" w:space="0" w:color="auto"/>
      </w:divBdr>
    </w:div>
    <w:div w:id="1163082664">
      <w:bodyDiv w:val="1"/>
      <w:marLeft w:val="0"/>
      <w:marRight w:val="0"/>
      <w:marTop w:val="0"/>
      <w:marBottom w:val="0"/>
      <w:divBdr>
        <w:top w:val="none" w:sz="0" w:space="0" w:color="auto"/>
        <w:left w:val="none" w:sz="0" w:space="0" w:color="auto"/>
        <w:bottom w:val="none" w:sz="0" w:space="0" w:color="auto"/>
        <w:right w:val="none" w:sz="0" w:space="0" w:color="auto"/>
      </w:divBdr>
    </w:div>
    <w:div w:id="1198854984">
      <w:bodyDiv w:val="1"/>
      <w:marLeft w:val="0"/>
      <w:marRight w:val="0"/>
      <w:marTop w:val="0"/>
      <w:marBottom w:val="0"/>
      <w:divBdr>
        <w:top w:val="none" w:sz="0" w:space="0" w:color="auto"/>
        <w:left w:val="none" w:sz="0" w:space="0" w:color="auto"/>
        <w:bottom w:val="none" w:sz="0" w:space="0" w:color="auto"/>
        <w:right w:val="none" w:sz="0" w:space="0" w:color="auto"/>
      </w:divBdr>
    </w:div>
    <w:div w:id="1205481466">
      <w:bodyDiv w:val="1"/>
      <w:marLeft w:val="0"/>
      <w:marRight w:val="0"/>
      <w:marTop w:val="0"/>
      <w:marBottom w:val="0"/>
      <w:divBdr>
        <w:top w:val="none" w:sz="0" w:space="0" w:color="auto"/>
        <w:left w:val="none" w:sz="0" w:space="0" w:color="auto"/>
        <w:bottom w:val="none" w:sz="0" w:space="0" w:color="auto"/>
        <w:right w:val="none" w:sz="0" w:space="0" w:color="auto"/>
      </w:divBdr>
    </w:div>
    <w:div w:id="1206063934">
      <w:bodyDiv w:val="1"/>
      <w:marLeft w:val="0"/>
      <w:marRight w:val="0"/>
      <w:marTop w:val="0"/>
      <w:marBottom w:val="0"/>
      <w:divBdr>
        <w:top w:val="none" w:sz="0" w:space="0" w:color="auto"/>
        <w:left w:val="none" w:sz="0" w:space="0" w:color="auto"/>
        <w:bottom w:val="none" w:sz="0" w:space="0" w:color="auto"/>
        <w:right w:val="none" w:sz="0" w:space="0" w:color="auto"/>
      </w:divBdr>
    </w:div>
    <w:div w:id="1214150024">
      <w:bodyDiv w:val="1"/>
      <w:marLeft w:val="0"/>
      <w:marRight w:val="0"/>
      <w:marTop w:val="0"/>
      <w:marBottom w:val="0"/>
      <w:divBdr>
        <w:top w:val="none" w:sz="0" w:space="0" w:color="auto"/>
        <w:left w:val="none" w:sz="0" w:space="0" w:color="auto"/>
        <w:bottom w:val="none" w:sz="0" w:space="0" w:color="auto"/>
        <w:right w:val="none" w:sz="0" w:space="0" w:color="auto"/>
      </w:divBdr>
    </w:div>
    <w:div w:id="1219783725">
      <w:bodyDiv w:val="1"/>
      <w:marLeft w:val="0"/>
      <w:marRight w:val="0"/>
      <w:marTop w:val="0"/>
      <w:marBottom w:val="0"/>
      <w:divBdr>
        <w:top w:val="none" w:sz="0" w:space="0" w:color="auto"/>
        <w:left w:val="none" w:sz="0" w:space="0" w:color="auto"/>
        <w:bottom w:val="none" w:sz="0" w:space="0" w:color="auto"/>
        <w:right w:val="none" w:sz="0" w:space="0" w:color="auto"/>
      </w:divBdr>
    </w:div>
    <w:div w:id="1222061635">
      <w:bodyDiv w:val="1"/>
      <w:marLeft w:val="0"/>
      <w:marRight w:val="0"/>
      <w:marTop w:val="0"/>
      <w:marBottom w:val="0"/>
      <w:divBdr>
        <w:top w:val="none" w:sz="0" w:space="0" w:color="auto"/>
        <w:left w:val="none" w:sz="0" w:space="0" w:color="auto"/>
        <w:bottom w:val="none" w:sz="0" w:space="0" w:color="auto"/>
        <w:right w:val="none" w:sz="0" w:space="0" w:color="auto"/>
      </w:divBdr>
    </w:div>
    <w:div w:id="1235241224">
      <w:bodyDiv w:val="1"/>
      <w:marLeft w:val="0"/>
      <w:marRight w:val="0"/>
      <w:marTop w:val="0"/>
      <w:marBottom w:val="0"/>
      <w:divBdr>
        <w:top w:val="none" w:sz="0" w:space="0" w:color="auto"/>
        <w:left w:val="none" w:sz="0" w:space="0" w:color="auto"/>
        <w:bottom w:val="none" w:sz="0" w:space="0" w:color="auto"/>
        <w:right w:val="none" w:sz="0" w:space="0" w:color="auto"/>
      </w:divBdr>
    </w:div>
    <w:div w:id="1235552055">
      <w:bodyDiv w:val="1"/>
      <w:marLeft w:val="0"/>
      <w:marRight w:val="0"/>
      <w:marTop w:val="0"/>
      <w:marBottom w:val="0"/>
      <w:divBdr>
        <w:top w:val="none" w:sz="0" w:space="0" w:color="auto"/>
        <w:left w:val="none" w:sz="0" w:space="0" w:color="auto"/>
        <w:bottom w:val="none" w:sz="0" w:space="0" w:color="auto"/>
        <w:right w:val="none" w:sz="0" w:space="0" w:color="auto"/>
      </w:divBdr>
    </w:div>
    <w:div w:id="1250310019">
      <w:bodyDiv w:val="1"/>
      <w:marLeft w:val="0"/>
      <w:marRight w:val="0"/>
      <w:marTop w:val="0"/>
      <w:marBottom w:val="0"/>
      <w:divBdr>
        <w:top w:val="none" w:sz="0" w:space="0" w:color="auto"/>
        <w:left w:val="none" w:sz="0" w:space="0" w:color="auto"/>
        <w:bottom w:val="none" w:sz="0" w:space="0" w:color="auto"/>
        <w:right w:val="none" w:sz="0" w:space="0" w:color="auto"/>
      </w:divBdr>
    </w:div>
    <w:div w:id="1255624131">
      <w:bodyDiv w:val="1"/>
      <w:marLeft w:val="0"/>
      <w:marRight w:val="0"/>
      <w:marTop w:val="0"/>
      <w:marBottom w:val="0"/>
      <w:divBdr>
        <w:top w:val="none" w:sz="0" w:space="0" w:color="auto"/>
        <w:left w:val="none" w:sz="0" w:space="0" w:color="auto"/>
        <w:bottom w:val="none" w:sz="0" w:space="0" w:color="auto"/>
        <w:right w:val="none" w:sz="0" w:space="0" w:color="auto"/>
      </w:divBdr>
    </w:div>
    <w:div w:id="1256398900">
      <w:bodyDiv w:val="1"/>
      <w:marLeft w:val="0"/>
      <w:marRight w:val="0"/>
      <w:marTop w:val="0"/>
      <w:marBottom w:val="0"/>
      <w:divBdr>
        <w:top w:val="none" w:sz="0" w:space="0" w:color="auto"/>
        <w:left w:val="none" w:sz="0" w:space="0" w:color="auto"/>
        <w:bottom w:val="none" w:sz="0" w:space="0" w:color="auto"/>
        <w:right w:val="none" w:sz="0" w:space="0" w:color="auto"/>
      </w:divBdr>
    </w:div>
    <w:div w:id="1290163864">
      <w:bodyDiv w:val="1"/>
      <w:marLeft w:val="0"/>
      <w:marRight w:val="0"/>
      <w:marTop w:val="0"/>
      <w:marBottom w:val="0"/>
      <w:divBdr>
        <w:top w:val="none" w:sz="0" w:space="0" w:color="auto"/>
        <w:left w:val="none" w:sz="0" w:space="0" w:color="auto"/>
        <w:bottom w:val="none" w:sz="0" w:space="0" w:color="auto"/>
        <w:right w:val="none" w:sz="0" w:space="0" w:color="auto"/>
      </w:divBdr>
    </w:div>
    <w:div w:id="1294361012">
      <w:bodyDiv w:val="1"/>
      <w:marLeft w:val="0"/>
      <w:marRight w:val="0"/>
      <w:marTop w:val="0"/>
      <w:marBottom w:val="0"/>
      <w:divBdr>
        <w:top w:val="none" w:sz="0" w:space="0" w:color="auto"/>
        <w:left w:val="none" w:sz="0" w:space="0" w:color="auto"/>
        <w:bottom w:val="none" w:sz="0" w:space="0" w:color="auto"/>
        <w:right w:val="none" w:sz="0" w:space="0" w:color="auto"/>
      </w:divBdr>
    </w:div>
    <w:div w:id="1298682290">
      <w:bodyDiv w:val="1"/>
      <w:marLeft w:val="0"/>
      <w:marRight w:val="0"/>
      <w:marTop w:val="0"/>
      <w:marBottom w:val="0"/>
      <w:divBdr>
        <w:top w:val="none" w:sz="0" w:space="0" w:color="auto"/>
        <w:left w:val="none" w:sz="0" w:space="0" w:color="auto"/>
        <w:bottom w:val="none" w:sz="0" w:space="0" w:color="auto"/>
        <w:right w:val="none" w:sz="0" w:space="0" w:color="auto"/>
      </w:divBdr>
    </w:div>
    <w:div w:id="1306424990">
      <w:bodyDiv w:val="1"/>
      <w:marLeft w:val="0"/>
      <w:marRight w:val="0"/>
      <w:marTop w:val="0"/>
      <w:marBottom w:val="0"/>
      <w:divBdr>
        <w:top w:val="none" w:sz="0" w:space="0" w:color="auto"/>
        <w:left w:val="none" w:sz="0" w:space="0" w:color="auto"/>
        <w:bottom w:val="none" w:sz="0" w:space="0" w:color="auto"/>
        <w:right w:val="none" w:sz="0" w:space="0" w:color="auto"/>
      </w:divBdr>
    </w:div>
    <w:div w:id="1346976218">
      <w:bodyDiv w:val="1"/>
      <w:marLeft w:val="0"/>
      <w:marRight w:val="0"/>
      <w:marTop w:val="0"/>
      <w:marBottom w:val="0"/>
      <w:divBdr>
        <w:top w:val="none" w:sz="0" w:space="0" w:color="auto"/>
        <w:left w:val="none" w:sz="0" w:space="0" w:color="auto"/>
        <w:bottom w:val="none" w:sz="0" w:space="0" w:color="auto"/>
        <w:right w:val="none" w:sz="0" w:space="0" w:color="auto"/>
      </w:divBdr>
    </w:div>
    <w:div w:id="1358045696">
      <w:bodyDiv w:val="1"/>
      <w:marLeft w:val="0"/>
      <w:marRight w:val="0"/>
      <w:marTop w:val="0"/>
      <w:marBottom w:val="0"/>
      <w:divBdr>
        <w:top w:val="none" w:sz="0" w:space="0" w:color="auto"/>
        <w:left w:val="none" w:sz="0" w:space="0" w:color="auto"/>
        <w:bottom w:val="none" w:sz="0" w:space="0" w:color="auto"/>
        <w:right w:val="none" w:sz="0" w:space="0" w:color="auto"/>
      </w:divBdr>
    </w:div>
    <w:div w:id="1362516551">
      <w:bodyDiv w:val="1"/>
      <w:marLeft w:val="0"/>
      <w:marRight w:val="0"/>
      <w:marTop w:val="0"/>
      <w:marBottom w:val="0"/>
      <w:divBdr>
        <w:top w:val="none" w:sz="0" w:space="0" w:color="auto"/>
        <w:left w:val="none" w:sz="0" w:space="0" w:color="auto"/>
        <w:bottom w:val="none" w:sz="0" w:space="0" w:color="auto"/>
        <w:right w:val="none" w:sz="0" w:space="0" w:color="auto"/>
      </w:divBdr>
    </w:div>
    <w:div w:id="1369262152">
      <w:bodyDiv w:val="1"/>
      <w:marLeft w:val="0"/>
      <w:marRight w:val="0"/>
      <w:marTop w:val="0"/>
      <w:marBottom w:val="0"/>
      <w:divBdr>
        <w:top w:val="none" w:sz="0" w:space="0" w:color="auto"/>
        <w:left w:val="none" w:sz="0" w:space="0" w:color="auto"/>
        <w:bottom w:val="none" w:sz="0" w:space="0" w:color="auto"/>
        <w:right w:val="none" w:sz="0" w:space="0" w:color="auto"/>
      </w:divBdr>
    </w:div>
    <w:div w:id="1375273307">
      <w:bodyDiv w:val="1"/>
      <w:marLeft w:val="0"/>
      <w:marRight w:val="0"/>
      <w:marTop w:val="0"/>
      <w:marBottom w:val="0"/>
      <w:divBdr>
        <w:top w:val="none" w:sz="0" w:space="0" w:color="auto"/>
        <w:left w:val="none" w:sz="0" w:space="0" w:color="auto"/>
        <w:bottom w:val="none" w:sz="0" w:space="0" w:color="auto"/>
        <w:right w:val="none" w:sz="0" w:space="0" w:color="auto"/>
      </w:divBdr>
    </w:div>
    <w:div w:id="1399280764">
      <w:bodyDiv w:val="1"/>
      <w:marLeft w:val="0"/>
      <w:marRight w:val="0"/>
      <w:marTop w:val="0"/>
      <w:marBottom w:val="0"/>
      <w:divBdr>
        <w:top w:val="none" w:sz="0" w:space="0" w:color="auto"/>
        <w:left w:val="none" w:sz="0" w:space="0" w:color="auto"/>
        <w:bottom w:val="none" w:sz="0" w:space="0" w:color="auto"/>
        <w:right w:val="none" w:sz="0" w:space="0" w:color="auto"/>
      </w:divBdr>
    </w:div>
    <w:div w:id="1409814618">
      <w:bodyDiv w:val="1"/>
      <w:marLeft w:val="0"/>
      <w:marRight w:val="0"/>
      <w:marTop w:val="0"/>
      <w:marBottom w:val="0"/>
      <w:divBdr>
        <w:top w:val="none" w:sz="0" w:space="0" w:color="auto"/>
        <w:left w:val="none" w:sz="0" w:space="0" w:color="auto"/>
        <w:bottom w:val="none" w:sz="0" w:space="0" w:color="auto"/>
        <w:right w:val="none" w:sz="0" w:space="0" w:color="auto"/>
      </w:divBdr>
    </w:div>
    <w:div w:id="1424447333">
      <w:bodyDiv w:val="1"/>
      <w:marLeft w:val="0"/>
      <w:marRight w:val="0"/>
      <w:marTop w:val="0"/>
      <w:marBottom w:val="0"/>
      <w:divBdr>
        <w:top w:val="none" w:sz="0" w:space="0" w:color="auto"/>
        <w:left w:val="none" w:sz="0" w:space="0" w:color="auto"/>
        <w:bottom w:val="none" w:sz="0" w:space="0" w:color="auto"/>
        <w:right w:val="none" w:sz="0" w:space="0" w:color="auto"/>
      </w:divBdr>
    </w:div>
    <w:div w:id="1432777373">
      <w:bodyDiv w:val="1"/>
      <w:marLeft w:val="0"/>
      <w:marRight w:val="0"/>
      <w:marTop w:val="0"/>
      <w:marBottom w:val="0"/>
      <w:divBdr>
        <w:top w:val="none" w:sz="0" w:space="0" w:color="auto"/>
        <w:left w:val="none" w:sz="0" w:space="0" w:color="auto"/>
        <w:bottom w:val="none" w:sz="0" w:space="0" w:color="auto"/>
        <w:right w:val="none" w:sz="0" w:space="0" w:color="auto"/>
      </w:divBdr>
    </w:div>
    <w:div w:id="1446925675">
      <w:bodyDiv w:val="1"/>
      <w:marLeft w:val="0"/>
      <w:marRight w:val="0"/>
      <w:marTop w:val="0"/>
      <w:marBottom w:val="0"/>
      <w:divBdr>
        <w:top w:val="none" w:sz="0" w:space="0" w:color="auto"/>
        <w:left w:val="none" w:sz="0" w:space="0" w:color="auto"/>
        <w:bottom w:val="none" w:sz="0" w:space="0" w:color="auto"/>
        <w:right w:val="none" w:sz="0" w:space="0" w:color="auto"/>
      </w:divBdr>
    </w:div>
    <w:div w:id="1450469206">
      <w:bodyDiv w:val="1"/>
      <w:marLeft w:val="0"/>
      <w:marRight w:val="0"/>
      <w:marTop w:val="0"/>
      <w:marBottom w:val="0"/>
      <w:divBdr>
        <w:top w:val="none" w:sz="0" w:space="0" w:color="auto"/>
        <w:left w:val="none" w:sz="0" w:space="0" w:color="auto"/>
        <w:bottom w:val="none" w:sz="0" w:space="0" w:color="auto"/>
        <w:right w:val="none" w:sz="0" w:space="0" w:color="auto"/>
      </w:divBdr>
    </w:div>
    <w:div w:id="1470510033">
      <w:bodyDiv w:val="1"/>
      <w:marLeft w:val="0"/>
      <w:marRight w:val="0"/>
      <w:marTop w:val="0"/>
      <w:marBottom w:val="0"/>
      <w:divBdr>
        <w:top w:val="none" w:sz="0" w:space="0" w:color="auto"/>
        <w:left w:val="none" w:sz="0" w:space="0" w:color="auto"/>
        <w:bottom w:val="none" w:sz="0" w:space="0" w:color="auto"/>
        <w:right w:val="none" w:sz="0" w:space="0" w:color="auto"/>
      </w:divBdr>
    </w:div>
    <w:div w:id="1472594369">
      <w:bodyDiv w:val="1"/>
      <w:marLeft w:val="0"/>
      <w:marRight w:val="0"/>
      <w:marTop w:val="0"/>
      <w:marBottom w:val="0"/>
      <w:divBdr>
        <w:top w:val="none" w:sz="0" w:space="0" w:color="auto"/>
        <w:left w:val="none" w:sz="0" w:space="0" w:color="auto"/>
        <w:bottom w:val="none" w:sz="0" w:space="0" w:color="auto"/>
        <w:right w:val="none" w:sz="0" w:space="0" w:color="auto"/>
      </w:divBdr>
    </w:div>
    <w:div w:id="1477189075">
      <w:bodyDiv w:val="1"/>
      <w:marLeft w:val="0"/>
      <w:marRight w:val="0"/>
      <w:marTop w:val="0"/>
      <w:marBottom w:val="0"/>
      <w:divBdr>
        <w:top w:val="none" w:sz="0" w:space="0" w:color="auto"/>
        <w:left w:val="none" w:sz="0" w:space="0" w:color="auto"/>
        <w:bottom w:val="none" w:sz="0" w:space="0" w:color="auto"/>
        <w:right w:val="none" w:sz="0" w:space="0" w:color="auto"/>
      </w:divBdr>
    </w:div>
    <w:div w:id="1491869204">
      <w:bodyDiv w:val="1"/>
      <w:marLeft w:val="0"/>
      <w:marRight w:val="0"/>
      <w:marTop w:val="0"/>
      <w:marBottom w:val="0"/>
      <w:divBdr>
        <w:top w:val="none" w:sz="0" w:space="0" w:color="auto"/>
        <w:left w:val="none" w:sz="0" w:space="0" w:color="auto"/>
        <w:bottom w:val="none" w:sz="0" w:space="0" w:color="auto"/>
        <w:right w:val="none" w:sz="0" w:space="0" w:color="auto"/>
      </w:divBdr>
    </w:div>
    <w:div w:id="1493328556">
      <w:bodyDiv w:val="1"/>
      <w:marLeft w:val="0"/>
      <w:marRight w:val="0"/>
      <w:marTop w:val="0"/>
      <w:marBottom w:val="0"/>
      <w:divBdr>
        <w:top w:val="none" w:sz="0" w:space="0" w:color="auto"/>
        <w:left w:val="none" w:sz="0" w:space="0" w:color="auto"/>
        <w:bottom w:val="none" w:sz="0" w:space="0" w:color="auto"/>
        <w:right w:val="none" w:sz="0" w:space="0" w:color="auto"/>
      </w:divBdr>
    </w:div>
    <w:div w:id="1529489275">
      <w:bodyDiv w:val="1"/>
      <w:marLeft w:val="0"/>
      <w:marRight w:val="0"/>
      <w:marTop w:val="0"/>
      <w:marBottom w:val="0"/>
      <w:divBdr>
        <w:top w:val="none" w:sz="0" w:space="0" w:color="auto"/>
        <w:left w:val="none" w:sz="0" w:space="0" w:color="auto"/>
        <w:bottom w:val="none" w:sz="0" w:space="0" w:color="auto"/>
        <w:right w:val="none" w:sz="0" w:space="0" w:color="auto"/>
      </w:divBdr>
    </w:div>
    <w:div w:id="1538851807">
      <w:bodyDiv w:val="1"/>
      <w:marLeft w:val="0"/>
      <w:marRight w:val="0"/>
      <w:marTop w:val="0"/>
      <w:marBottom w:val="0"/>
      <w:divBdr>
        <w:top w:val="none" w:sz="0" w:space="0" w:color="auto"/>
        <w:left w:val="none" w:sz="0" w:space="0" w:color="auto"/>
        <w:bottom w:val="none" w:sz="0" w:space="0" w:color="auto"/>
        <w:right w:val="none" w:sz="0" w:space="0" w:color="auto"/>
      </w:divBdr>
    </w:div>
    <w:div w:id="1543589687">
      <w:bodyDiv w:val="1"/>
      <w:marLeft w:val="0"/>
      <w:marRight w:val="0"/>
      <w:marTop w:val="0"/>
      <w:marBottom w:val="0"/>
      <w:divBdr>
        <w:top w:val="none" w:sz="0" w:space="0" w:color="auto"/>
        <w:left w:val="none" w:sz="0" w:space="0" w:color="auto"/>
        <w:bottom w:val="none" w:sz="0" w:space="0" w:color="auto"/>
        <w:right w:val="none" w:sz="0" w:space="0" w:color="auto"/>
      </w:divBdr>
    </w:div>
    <w:div w:id="1548178013">
      <w:bodyDiv w:val="1"/>
      <w:marLeft w:val="0"/>
      <w:marRight w:val="0"/>
      <w:marTop w:val="0"/>
      <w:marBottom w:val="0"/>
      <w:divBdr>
        <w:top w:val="none" w:sz="0" w:space="0" w:color="auto"/>
        <w:left w:val="none" w:sz="0" w:space="0" w:color="auto"/>
        <w:bottom w:val="none" w:sz="0" w:space="0" w:color="auto"/>
        <w:right w:val="none" w:sz="0" w:space="0" w:color="auto"/>
      </w:divBdr>
    </w:div>
    <w:div w:id="1549102325">
      <w:bodyDiv w:val="1"/>
      <w:marLeft w:val="0"/>
      <w:marRight w:val="0"/>
      <w:marTop w:val="0"/>
      <w:marBottom w:val="0"/>
      <w:divBdr>
        <w:top w:val="none" w:sz="0" w:space="0" w:color="auto"/>
        <w:left w:val="none" w:sz="0" w:space="0" w:color="auto"/>
        <w:bottom w:val="none" w:sz="0" w:space="0" w:color="auto"/>
        <w:right w:val="none" w:sz="0" w:space="0" w:color="auto"/>
      </w:divBdr>
    </w:div>
    <w:div w:id="1556087190">
      <w:bodyDiv w:val="1"/>
      <w:marLeft w:val="0"/>
      <w:marRight w:val="0"/>
      <w:marTop w:val="0"/>
      <w:marBottom w:val="0"/>
      <w:divBdr>
        <w:top w:val="none" w:sz="0" w:space="0" w:color="auto"/>
        <w:left w:val="none" w:sz="0" w:space="0" w:color="auto"/>
        <w:bottom w:val="none" w:sz="0" w:space="0" w:color="auto"/>
        <w:right w:val="none" w:sz="0" w:space="0" w:color="auto"/>
      </w:divBdr>
    </w:div>
    <w:div w:id="1560438749">
      <w:bodyDiv w:val="1"/>
      <w:marLeft w:val="0"/>
      <w:marRight w:val="0"/>
      <w:marTop w:val="0"/>
      <w:marBottom w:val="0"/>
      <w:divBdr>
        <w:top w:val="none" w:sz="0" w:space="0" w:color="auto"/>
        <w:left w:val="none" w:sz="0" w:space="0" w:color="auto"/>
        <w:bottom w:val="none" w:sz="0" w:space="0" w:color="auto"/>
        <w:right w:val="none" w:sz="0" w:space="0" w:color="auto"/>
      </w:divBdr>
    </w:div>
    <w:div w:id="1568760089">
      <w:bodyDiv w:val="1"/>
      <w:marLeft w:val="0"/>
      <w:marRight w:val="0"/>
      <w:marTop w:val="0"/>
      <w:marBottom w:val="0"/>
      <w:divBdr>
        <w:top w:val="none" w:sz="0" w:space="0" w:color="auto"/>
        <w:left w:val="none" w:sz="0" w:space="0" w:color="auto"/>
        <w:bottom w:val="none" w:sz="0" w:space="0" w:color="auto"/>
        <w:right w:val="none" w:sz="0" w:space="0" w:color="auto"/>
      </w:divBdr>
    </w:div>
    <w:div w:id="1569077291">
      <w:bodyDiv w:val="1"/>
      <w:marLeft w:val="0"/>
      <w:marRight w:val="0"/>
      <w:marTop w:val="0"/>
      <w:marBottom w:val="0"/>
      <w:divBdr>
        <w:top w:val="none" w:sz="0" w:space="0" w:color="auto"/>
        <w:left w:val="none" w:sz="0" w:space="0" w:color="auto"/>
        <w:bottom w:val="none" w:sz="0" w:space="0" w:color="auto"/>
        <w:right w:val="none" w:sz="0" w:space="0" w:color="auto"/>
      </w:divBdr>
    </w:div>
    <w:div w:id="1582254799">
      <w:bodyDiv w:val="1"/>
      <w:marLeft w:val="0"/>
      <w:marRight w:val="0"/>
      <w:marTop w:val="0"/>
      <w:marBottom w:val="0"/>
      <w:divBdr>
        <w:top w:val="none" w:sz="0" w:space="0" w:color="auto"/>
        <w:left w:val="none" w:sz="0" w:space="0" w:color="auto"/>
        <w:bottom w:val="none" w:sz="0" w:space="0" w:color="auto"/>
        <w:right w:val="none" w:sz="0" w:space="0" w:color="auto"/>
      </w:divBdr>
    </w:div>
    <w:div w:id="1594581320">
      <w:bodyDiv w:val="1"/>
      <w:marLeft w:val="0"/>
      <w:marRight w:val="0"/>
      <w:marTop w:val="0"/>
      <w:marBottom w:val="0"/>
      <w:divBdr>
        <w:top w:val="none" w:sz="0" w:space="0" w:color="auto"/>
        <w:left w:val="none" w:sz="0" w:space="0" w:color="auto"/>
        <w:bottom w:val="none" w:sz="0" w:space="0" w:color="auto"/>
        <w:right w:val="none" w:sz="0" w:space="0" w:color="auto"/>
      </w:divBdr>
    </w:div>
    <w:div w:id="1598561702">
      <w:bodyDiv w:val="1"/>
      <w:marLeft w:val="0"/>
      <w:marRight w:val="0"/>
      <w:marTop w:val="0"/>
      <w:marBottom w:val="0"/>
      <w:divBdr>
        <w:top w:val="none" w:sz="0" w:space="0" w:color="auto"/>
        <w:left w:val="none" w:sz="0" w:space="0" w:color="auto"/>
        <w:bottom w:val="none" w:sz="0" w:space="0" w:color="auto"/>
        <w:right w:val="none" w:sz="0" w:space="0" w:color="auto"/>
      </w:divBdr>
    </w:div>
    <w:div w:id="1620334467">
      <w:bodyDiv w:val="1"/>
      <w:marLeft w:val="0"/>
      <w:marRight w:val="0"/>
      <w:marTop w:val="0"/>
      <w:marBottom w:val="0"/>
      <w:divBdr>
        <w:top w:val="none" w:sz="0" w:space="0" w:color="auto"/>
        <w:left w:val="none" w:sz="0" w:space="0" w:color="auto"/>
        <w:bottom w:val="none" w:sz="0" w:space="0" w:color="auto"/>
        <w:right w:val="none" w:sz="0" w:space="0" w:color="auto"/>
      </w:divBdr>
    </w:div>
    <w:div w:id="1634019025">
      <w:bodyDiv w:val="1"/>
      <w:marLeft w:val="0"/>
      <w:marRight w:val="0"/>
      <w:marTop w:val="0"/>
      <w:marBottom w:val="0"/>
      <w:divBdr>
        <w:top w:val="none" w:sz="0" w:space="0" w:color="auto"/>
        <w:left w:val="none" w:sz="0" w:space="0" w:color="auto"/>
        <w:bottom w:val="none" w:sz="0" w:space="0" w:color="auto"/>
        <w:right w:val="none" w:sz="0" w:space="0" w:color="auto"/>
      </w:divBdr>
    </w:div>
    <w:div w:id="1637948231">
      <w:bodyDiv w:val="1"/>
      <w:marLeft w:val="0"/>
      <w:marRight w:val="0"/>
      <w:marTop w:val="0"/>
      <w:marBottom w:val="0"/>
      <w:divBdr>
        <w:top w:val="none" w:sz="0" w:space="0" w:color="auto"/>
        <w:left w:val="none" w:sz="0" w:space="0" w:color="auto"/>
        <w:bottom w:val="none" w:sz="0" w:space="0" w:color="auto"/>
        <w:right w:val="none" w:sz="0" w:space="0" w:color="auto"/>
      </w:divBdr>
    </w:div>
    <w:div w:id="1638417175">
      <w:bodyDiv w:val="1"/>
      <w:marLeft w:val="0"/>
      <w:marRight w:val="0"/>
      <w:marTop w:val="0"/>
      <w:marBottom w:val="0"/>
      <w:divBdr>
        <w:top w:val="none" w:sz="0" w:space="0" w:color="auto"/>
        <w:left w:val="none" w:sz="0" w:space="0" w:color="auto"/>
        <w:bottom w:val="none" w:sz="0" w:space="0" w:color="auto"/>
        <w:right w:val="none" w:sz="0" w:space="0" w:color="auto"/>
      </w:divBdr>
    </w:div>
    <w:div w:id="1648634097">
      <w:bodyDiv w:val="1"/>
      <w:marLeft w:val="0"/>
      <w:marRight w:val="0"/>
      <w:marTop w:val="0"/>
      <w:marBottom w:val="0"/>
      <w:divBdr>
        <w:top w:val="none" w:sz="0" w:space="0" w:color="auto"/>
        <w:left w:val="none" w:sz="0" w:space="0" w:color="auto"/>
        <w:bottom w:val="none" w:sz="0" w:space="0" w:color="auto"/>
        <w:right w:val="none" w:sz="0" w:space="0" w:color="auto"/>
      </w:divBdr>
    </w:div>
    <w:div w:id="1685356124">
      <w:bodyDiv w:val="1"/>
      <w:marLeft w:val="0"/>
      <w:marRight w:val="0"/>
      <w:marTop w:val="0"/>
      <w:marBottom w:val="0"/>
      <w:divBdr>
        <w:top w:val="none" w:sz="0" w:space="0" w:color="auto"/>
        <w:left w:val="none" w:sz="0" w:space="0" w:color="auto"/>
        <w:bottom w:val="none" w:sz="0" w:space="0" w:color="auto"/>
        <w:right w:val="none" w:sz="0" w:space="0" w:color="auto"/>
      </w:divBdr>
    </w:div>
    <w:div w:id="1688485487">
      <w:bodyDiv w:val="1"/>
      <w:marLeft w:val="0"/>
      <w:marRight w:val="0"/>
      <w:marTop w:val="0"/>
      <w:marBottom w:val="0"/>
      <w:divBdr>
        <w:top w:val="none" w:sz="0" w:space="0" w:color="auto"/>
        <w:left w:val="none" w:sz="0" w:space="0" w:color="auto"/>
        <w:bottom w:val="none" w:sz="0" w:space="0" w:color="auto"/>
        <w:right w:val="none" w:sz="0" w:space="0" w:color="auto"/>
      </w:divBdr>
    </w:div>
    <w:div w:id="1690639846">
      <w:bodyDiv w:val="1"/>
      <w:marLeft w:val="0"/>
      <w:marRight w:val="0"/>
      <w:marTop w:val="0"/>
      <w:marBottom w:val="0"/>
      <w:divBdr>
        <w:top w:val="none" w:sz="0" w:space="0" w:color="auto"/>
        <w:left w:val="none" w:sz="0" w:space="0" w:color="auto"/>
        <w:bottom w:val="none" w:sz="0" w:space="0" w:color="auto"/>
        <w:right w:val="none" w:sz="0" w:space="0" w:color="auto"/>
      </w:divBdr>
    </w:div>
    <w:div w:id="1717050028">
      <w:bodyDiv w:val="1"/>
      <w:marLeft w:val="0"/>
      <w:marRight w:val="0"/>
      <w:marTop w:val="0"/>
      <w:marBottom w:val="0"/>
      <w:divBdr>
        <w:top w:val="none" w:sz="0" w:space="0" w:color="auto"/>
        <w:left w:val="none" w:sz="0" w:space="0" w:color="auto"/>
        <w:bottom w:val="none" w:sz="0" w:space="0" w:color="auto"/>
        <w:right w:val="none" w:sz="0" w:space="0" w:color="auto"/>
      </w:divBdr>
    </w:div>
    <w:div w:id="1727337246">
      <w:bodyDiv w:val="1"/>
      <w:marLeft w:val="0"/>
      <w:marRight w:val="0"/>
      <w:marTop w:val="0"/>
      <w:marBottom w:val="0"/>
      <w:divBdr>
        <w:top w:val="none" w:sz="0" w:space="0" w:color="auto"/>
        <w:left w:val="none" w:sz="0" w:space="0" w:color="auto"/>
        <w:bottom w:val="none" w:sz="0" w:space="0" w:color="auto"/>
        <w:right w:val="none" w:sz="0" w:space="0" w:color="auto"/>
      </w:divBdr>
    </w:div>
    <w:div w:id="1727726172">
      <w:bodyDiv w:val="1"/>
      <w:marLeft w:val="0"/>
      <w:marRight w:val="0"/>
      <w:marTop w:val="0"/>
      <w:marBottom w:val="0"/>
      <w:divBdr>
        <w:top w:val="none" w:sz="0" w:space="0" w:color="auto"/>
        <w:left w:val="none" w:sz="0" w:space="0" w:color="auto"/>
        <w:bottom w:val="none" w:sz="0" w:space="0" w:color="auto"/>
        <w:right w:val="none" w:sz="0" w:space="0" w:color="auto"/>
      </w:divBdr>
    </w:div>
    <w:div w:id="1735933668">
      <w:bodyDiv w:val="1"/>
      <w:marLeft w:val="0"/>
      <w:marRight w:val="0"/>
      <w:marTop w:val="0"/>
      <w:marBottom w:val="0"/>
      <w:divBdr>
        <w:top w:val="none" w:sz="0" w:space="0" w:color="auto"/>
        <w:left w:val="none" w:sz="0" w:space="0" w:color="auto"/>
        <w:bottom w:val="none" w:sz="0" w:space="0" w:color="auto"/>
        <w:right w:val="none" w:sz="0" w:space="0" w:color="auto"/>
      </w:divBdr>
    </w:div>
    <w:div w:id="1737819569">
      <w:bodyDiv w:val="1"/>
      <w:marLeft w:val="0"/>
      <w:marRight w:val="0"/>
      <w:marTop w:val="0"/>
      <w:marBottom w:val="0"/>
      <w:divBdr>
        <w:top w:val="none" w:sz="0" w:space="0" w:color="auto"/>
        <w:left w:val="none" w:sz="0" w:space="0" w:color="auto"/>
        <w:bottom w:val="none" w:sz="0" w:space="0" w:color="auto"/>
        <w:right w:val="none" w:sz="0" w:space="0" w:color="auto"/>
      </w:divBdr>
    </w:div>
    <w:div w:id="1761292348">
      <w:bodyDiv w:val="1"/>
      <w:marLeft w:val="0"/>
      <w:marRight w:val="0"/>
      <w:marTop w:val="0"/>
      <w:marBottom w:val="0"/>
      <w:divBdr>
        <w:top w:val="none" w:sz="0" w:space="0" w:color="auto"/>
        <w:left w:val="none" w:sz="0" w:space="0" w:color="auto"/>
        <w:bottom w:val="none" w:sz="0" w:space="0" w:color="auto"/>
        <w:right w:val="none" w:sz="0" w:space="0" w:color="auto"/>
      </w:divBdr>
    </w:div>
    <w:div w:id="1765344666">
      <w:bodyDiv w:val="1"/>
      <w:marLeft w:val="0"/>
      <w:marRight w:val="0"/>
      <w:marTop w:val="0"/>
      <w:marBottom w:val="0"/>
      <w:divBdr>
        <w:top w:val="none" w:sz="0" w:space="0" w:color="auto"/>
        <w:left w:val="none" w:sz="0" w:space="0" w:color="auto"/>
        <w:bottom w:val="none" w:sz="0" w:space="0" w:color="auto"/>
        <w:right w:val="none" w:sz="0" w:space="0" w:color="auto"/>
      </w:divBdr>
    </w:div>
    <w:div w:id="1766148245">
      <w:bodyDiv w:val="1"/>
      <w:marLeft w:val="0"/>
      <w:marRight w:val="0"/>
      <w:marTop w:val="0"/>
      <w:marBottom w:val="0"/>
      <w:divBdr>
        <w:top w:val="none" w:sz="0" w:space="0" w:color="auto"/>
        <w:left w:val="none" w:sz="0" w:space="0" w:color="auto"/>
        <w:bottom w:val="none" w:sz="0" w:space="0" w:color="auto"/>
        <w:right w:val="none" w:sz="0" w:space="0" w:color="auto"/>
      </w:divBdr>
    </w:div>
    <w:div w:id="1772580308">
      <w:bodyDiv w:val="1"/>
      <w:marLeft w:val="0"/>
      <w:marRight w:val="0"/>
      <w:marTop w:val="0"/>
      <w:marBottom w:val="0"/>
      <w:divBdr>
        <w:top w:val="none" w:sz="0" w:space="0" w:color="auto"/>
        <w:left w:val="none" w:sz="0" w:space="0" w:color="auto"/>
        <w:bottom w:val="none" w:sz="0" w:space="0" w:color="auto"/>
        <w:right w:val="none" w:sz="0" w:space="0" w:color="auto"/>
      </w:divBdr>
    </w:div>
    <w:div w:id="1774133966">
      <w:bodyDiv w:val="1"/>
      <w:marLeft w:val="0"/>
      <w:marRight w:val="0"/>
      <w:marTop w:val="0"/>
      <w:marBottom w:val="0"/>
      <w:divBdr>
        <w:top w:val="none" w:sz="0" w:space="0" w:color="auto"/>
        <w:left w:val="none" w:sz="0" w:space="0" w:color="auto"/>
        <w:bottom w:val="none" w:sz="0" w:space="0" w:color="auto"/>
        <w:right w:val="none" w:sz="0" w:space="0" w:color="auto"/>
      </w:divBdr>
    </w:div>
    <w:div w:id="1788430060">
      <w:bodyDiv w:val="1"/>
      <w:marLeft w:val="0"/>
      <w:marRight w:val="0"/>
      <w:marTop w:val="0"/>
      <w:marBottom w:val="0"/>
      <w:divBdr>
        <w:top w:val="none" w:sz="0" w:space="0" w:color="auto"/>
        <w:left w:val="none" w:sz="0" w:space="0" w:color="auto"/>
        <w:bottom w:val="none" w:sz="0" w:space="0" w:color="auto"/>
        <w:right w:val="none" w:sz="0" w:space="0" w:color="auto"/>
      </w:divBdr>
    </w:div>
    <w:div w:id="1822502868">
      <w:bodyDiv w:val="1"/>
      <w:marLeft w:val="0"/>
      <w:marRight w:val="0"/>
      <w:marTop w:val="0"/>
      <w:marBottom w:val="0"/>
      <w:divBdr>
        <w:top w:val="none" w:sz="0" w:space="0" w:color="auto"/>
        <w:left w:val="none" w:sz="0" w:space="0" w:color="auto"/>
        <w:bottom w:val="none" w:sz="0" w:space="0" w:color="auto"/>
        <w:right w:val="none" w:sz="0" w:space="0" w:color="auto"/>
      </w:divBdr>
    </w:div>
    <w:div w:id="1832136541">
      <w:bodyDiv w:val="1"/>
      <w:marLeft w:val="0"/>
      <w:marRight w:val="0"/>
      <w:marTop w:val="0"/>
      <w:marBottom w:val="0"/>
      <w:divBdr>
        <w:top w:val="none" w:sz="0" w:space="0" w:color="auto"/>
        <w:left w:val="none" w:sz="0" w:space="0" w:color="auto"/>
        <w:bottom w:val="none" w:sz="0" w:space="0" w:color="auto"/>
        <w:right w:val="none" w:sz="0" w:space="0" w:color="auto"/>
      </w:divBdr>
    </w:div>
    <w:div w:id="1834907968">
      <w:bodyDiv w:val="1"/>
      <w:marLeft w:val="0"/>
      <w:marRight w:val="0"/>
      <w:marTop w:val="0"/>
      <w:marBottom w:val="0"/>
      <w:divBdr>
        <w:top w:val="none" w:sz="0" w:space="0" w:color="auto"/>
        <w:left w:val="none" w:sz="0" w:space="0" w:color="auto"/>
        <w:bottom w:val="none" w:sz="0" w:space="0" w:color="auto"/>
        <w:right w:val="none" w:sz="0" w:space="0" w:color="auto"/>
      </w:divBdr>
    </w:div>
    <w:div w:id="1864592494">
      <w:bodyDiv w:val="1"/>
      <w:marLeft w:val="0"/>
      <w:marRight w:val="0"/>
      <w:marTop w:val="0"/>
      <w:marBottom w:val="0"/>
      <w:divBdr>
        <w:top w:val="none" w:sz="0" w:space="0" w:color="auto"/>
        <w:left w:val="none" w:sz="0" w:space="0" w:color="auto"/>
        <w:bottom w:val="none" w:sz="0" w:space="0" w:color="auto"/>
        <w:right w:val="none" w:sz="0" w:space="0" w:color="auto"/>
      </w:divBdr>
    </w:div>
    <w:div w:id="1866753446">
      <w:bodyDiv w:val="1"/>
      <w:marLeft w:val="0"/>
      <w:marRight w:val="0"/>
      <w:marTop w:val="0"/>
      <w:marBottom w:val="0"/>
      <w:divBdr>
        <w:top w:val="none" w:sz="0" w:space="0" w:color="auto"/>
        <w:left w:val="none" w:sz="0" w:space="0" w:color="auto"/>
        <w:bottom w:val="none" w:sz="0" w:space="0" w:color="auto"/>
        <w:right w:val="none" w:sz="0" w:space="0" w:color="auto"/>
      </w:divBdr>
    </w:div>
    <w:div w:id="1869635396">
      <w:bodyDiv w:val="1"/>
      <w:marLeft w:val="0"/>
      <w:marRight w:val="0"/>
      <w:marTop w:val="0"/>
      <w:marBottom w:val="0"/>
      <w:divBdr>
        <w:top w:val="none" w:sz="0" w:space="0" w:color="auto"/>
        <w:left w:val="none" w:sz="0" w:space="0" w:color="auto"/>
        <w:bottom w:val="none" w:sz="0" w:space="0" w:color="auto"/>
        <w:right w:val="none" w:sz="0" w:space="0" w:color="auto"/>
      </w:divBdr>
    </w:div>
    <w:div w:id="1881621805">
      <w:bodyDiv w:val="1"/>
      <w:marLeft w:val="0"/>
      <w:marRight w:val="0"/>
      <w:marTop w:val="0"/>
      <w:marBottom w:val="0"/>
      <w:divBdr>
        <w:top w:val="none" w:sz="0" w:space="0" w:color="auto"/>
        <w:left w:val="none" w:sz="0" w:space="0" w:color="auto"/>
        <w:bottom w:val="none" w:sz="0" w:space="0" w:color="auto"/>
        <w:right w:val="none" w:sz="0" w:space="0" w:color="auto"/>
      </w:divBdr>
    </w:div>
    <w:div w:id="1891647903">
      <w:bodyDiv w:val="1"/>
      <w:marLeft w:val="0"/>
      <w:marRight w:val="0"/>
      <w:marTop w:val="0"/>
      <w:marBottom w:val="0"/>
      <w:divBdr>
        <w:top w:val="none" w:sz="0" w:space="0" w:color="auto"/>
        <w:left w:val="none" w:sz="0" w:space="0" w:color="auto"/>
        <w:bottom w:val="none" w:sz="0" w:space="0" w:color="auto"/>
        <w:right w:val="none" w:sz="0" w:space="0" w:color="auto"/>
      </w:divBdr>
    </w:div>
    <w:div w:id="1919363334">
      <w:bodyDiv w:val="1"/>
      <w:marLeft w:val="0"/>
      <w:marRight w:val="0"/>
      <w:marTop w:val="0"/>
      <w:marBottom w:val="0"/>
      <w:divBdr>
        <w:top w:val="none" w:sz="0" w:space="0" w:color="auto"/>
        <w:left w:val="none" w:sz="0" w:space="0" w:color="auto"/>
        <w:bottom w:val="none" w:sz="0" w:space="0" w:color="auto"/>
        <w:right w:val="none" w:sz="0" w:space="0" w:color="auto"/>
      </w:divBdr>
    </w:div>
    <w:div w:id="1925870171">
      <w:bodyDiv w:val="1"/>
      <w:marLeft w:val="0"/>
      <w:marRight w:val="0"/>
      <w:marTop w:val="0"/>
      <w:marBottom w:val="0"/>
      <w:divBdr>
        <w:top w:val="none" w:sz="0" w:space="0" w:color="auto"/>
        <w:left w:val="none" w:sz="0" w:space="0" w:color="auto"/>
        <w:bottom w:val="none" w:sz="0" w:space="0" w:color="auto"/>
        <w:right w:val="none" w:sz="0" w:space="0" w:color="auto"/>
      </w:divBdr>
    </w:div>
    <w:div w:id="1933200708">
      <w:bodyDiv w:val="1"/>
      <w:marLeft w:val="0"/>
      <w:marRight w:val="0"/>
      <w:marTop w:val="0"/>
      <w:marBottom w:val="0"/>
      <w:divBdr>
        <w:top w:val="none" w:sz="0" w:space="0" w:color="auto"/>
        <w:left w:val="none" w:sz="0" w:space="0" w:color="auto"/>
        <w:bottom w:val="none" w:sz="0" w:space="0" w:color="auto"/>
        <w:right w:val="none" w:sz="0" w:space="0" w:color="auto"/>
      </w:divBdr>
    </w:div>
    <w:div w:id="1933321661">
      <w:bodyDiv w:val="1"/>
      <w:marLeft w:val="0"/>
      <w:marRight w:val="0"/>
      <w:marTop w:val="0"/>
      <w:marBottom w:val="0"/>
      <w:divBdr>
        <w:top w:val="none" w:sz="0" w:space="0" w:color="auto"/>
        <w:left w:val="none" w:sz="0" w:space="0" w:color="auto"/>
        <w:bottom w:val="none" w:sz="0" w:space="0" w:color="auto"/>
        <w:right w:val="none" w:sz="0" w:space="0" w:color="auto"/>
      </w:divBdr>
    </w:div>
    <w:div w:id="1950814516">
      <w:bodyDiv w:val="1"/>
      <w:marLeft w:val="0"/>
      <w:marRight w:val="0"/>
      <w:marTop w:val="0"/>
      <w:marBottom w:val="0"/>
      <w:divBdr>
        <w:top w:val="none" w:sz="0" w:space="0" w:color="auto"/>
        <w:left w:val="none" w:sz="0" w:space="0" w:color="auto"/>
        <w:bottom w:val="none" w:sz="0" w:space="0" w:color="auto"/>
        <w:right w:val="none" w:sz="0" w:space="0" w:color="auto"/>
      </w:divBdr>
    </w:div>
    <w:div w:id="1972401465">
      <w:bodyDiv w:val="1"/>
      <w:marLeft w:val="0"/>
      <w:marRight w:val="0"/>
      <w:marTop w:val="0"/>
      <w:marBottom w:val="0"/>
      <w:divBdr>
        <w:top w:val="none" w:sz="0" w:space="0" w:color="auto"/>
        <w:left w:val="none" w:sz="0" w:space="0" w:color="auto"/>
        <w:bottom w:val="none" w:sz="0" w:space="0" w:color="auto"/>
        <w:right w:val="none" w:sz="0" w:space="0" w:color="auto"/>
      </w:divBdr>
    </w:div>
    <w:div w:id="2003045617">
      <w:bodyDiv w:val="1"/>
      <w:marLeft w:val="0"/>
      <w:marRight w:val="0"/>
      <w:marTop w:val="0"/>
      <w:marBottom w:val="0"/>
      <w:divBdr>
        <w:top w:val="none" w:sz="0" w:space="0" w:color="auto"/>
        <w:left w:val="none" w:sz="0" w:space="0" w:color="auto"/>
        <w:bottom w:val="none" w:sz="0" w:space="0" w:color="auto"/>
        <w:right w:val="none" w:sz="0" w:space="0" w:color="auto"/>
      </w:divBdr>
    </w:div>
    <w:div w:id="2007391245">
      <w:bodyDiv w:val="1"/>
      <w:marLeft w:val="0"/>
      <w:marRight w:val="0"/>
      <w:marTop w:val="0"/>
      <w:marBottom w:val="0"/>
      <w:divBdr>
        <w:top w:val="none" w:sz="0" w:space="0" w:color="auto"/>
        <w:left w:val="none" w:sz="0" w:space="0" w:color="auto"/>
        <w:bottom w:val="none" w:sz="0" w:space="0" w:color="auto"/>
        <w:right w:val="none" w:sz="0" w:space="0" w:color="auto"/>
      </w:divBdr>
    </w:div>
    <w:div w:id="2010910708">
      <w:bodyDiv w:val="1"/>
      <w:marLeft w:val="0"/>
      <w:marRight w:val="0"/>
      <w:marTop w:val="0"/>
      <w:marBottom w:val="0"/>
      <w:divBdr>
        <w:top w:val="none" w:sz="0" w:space="0" w:color="auto"/>
        <w:left w:val="none" w:sz="0" w:space="0" w:color="auto"/>
        <w:bottom w:val="none" w:sz="0" w:space="0" w:color="auto"/>
        <w:right w:val="none" w:sz="0" w:space="0" w:color="auto"/>
      </w:divBdr>
    </w:div>
    <w:div w:id="2012834370">
      <w:bodyDiv w:val="1"/>
      <w:marLeft w:val="0"/>
      <w:marRight w:val="0"/>
      <w:marTop w:val="0"/>
      <w:marBottom w:val="0"/>
      <w:divBdr>
        <w:top w:val="none" w:sz="0" w:space="0" w:color="auto"/>
        <w:left w:val="none" w:sz="0" w:space="0" w:color="auto"/>
        <w:bottom w:val="none" w:sz="0" w:space="0" w:color="auto"/>
        <w:right w:val="none" w:sz="0" w:space="0" w:color="auto"/>
      </w:divBdr>
    </w:div>
    <w:div w:id="2013095305">
      <w:bodyDiv w:val="1"/>
      <w:marLeft w:val="0"/>
      <w:marRight w:val="0"/>
      <w:marTop w:val="0"/>
      <w:marBottom w:val="0"/>
      <w:divBdr>
        <w:top w:val="none" w:sz="0" w:space="0" w:color="auto"/>
        <w:left w:val="none" w:sz="0" w:space="0" w:color="auto"/>
        <w:bottom w:val="none" w:sz="0" w:space="0" w:color="auto"/>
        <w:right w:val="none" w:sz="0" w:space="0" w:color="auto"/>
      </w:divBdr>
    </w:div>
    <w:div w:id="2030176290">
      <w:bodyDiv w:val="1"/>
      <w:marLeft w:val="0"/>
      <w:marRight w:val="0"/>
      <w:marTop w:val="0"/>
      <w:marBottom w:val="0"/>
      <w:divBdr>
        <w:top w:val="none" w:sz="0" w:space="0" w:color="auto"/>
        <w:left w:val="none" w:sz="0" w:space="0" w:color="auto"/>
        <w:bottom w:val="none" w:sz="0" w:space="0" w:color="auto"/>
        <w:right w:val="none" w:sz="0" w:space="0" w:color="auto"/>
      </w:divBdr>
    </w:div>
    <w:div w:id="2048749674">
      <w:bodyDiv w:val="1"/>
      <w:marLeft w:val="0"/>
      <w:marRight w:val="0"/>
      <w:marTop w:val="0"/>
      <w:marBottom w:val="0"/>
      <w:divBdr>
        <w:top w:val="none" w:sz="0" w:space="0" w:color="auto"/>
        <w:left w:val="none" w:sz="0" w:space="0" w:color="auto"/>
        <w:bottom w:val="none" w:sz="0" w:space="0" w:color="auto"/>
        <w:right w:val="none" w:sz="0" w:space="0" w:color="auto"/>
      </w:divBdr>
    </w:div>
    <w:div w:id="2063745752">
      <w:bodyDiv w:val="1"/>
      <w:marLeft w:val="0"/>
      <w:marRight w:val="0"/>
      <w:marTop w:val="0"/>
      <w:marBottom w:val="0"/>
      <w:divBdr>
        <w:top w:val="none" w:sz="0" w:space="0" w:color="auto"/>
        <w:left w:val="none" w:sz="0" w:space="0" w:color="auto"/>
        <w:bottom w:val="none" w:sz="0" w:space="0" w:color="auto"/>
        <w:right w:val="none" w:sz="0" w:space="0" w:color="auto"/>
      </w:divBdr>
    </w:div>
    <w:div w:id="2070104142">
      <w:bodyDiv w:val="1"/>
      <w:marLeft w:val="0"/>
      <w:marRight w:val="0"/>
      <w:marTop w:val="0"/>
      <w:marBottom w:val="0"/>
      <w:divBdr>
        <w:top w:val="none" w:sz="0" w:space="0" w:color="auto"/>
        <w:left w:val="none" w:sz="0" w:space="0" w:color="auto"/>
        <w:bottom w:val="none" w:sz="0" w:space="0" w:color="auto"/>
        <w:right w:val="none" w:sz="0" w:space="0" w:color="auto"/>
      </w:divBdr>
    </w:div>
    <w:div w:id="2076000873">
      <w:bodyDiv w:val="1"/>
      <w:marLeft w:val="0"/>
      <w:marRight w:val="0"/>
      <w:marTop w:val="0"/>
      <w:marBottom w:val="0"/>
      <w:divBdr>
        <w:top w:val="none" w:sz="0" w:space="0" w:color="auto"/>
        <w:left w:val="none" w:sz="0" w:space="0" w:color="auto"/>
        <w:bottom w:val="none" w:sz="0" w:space="0" w:color="auto"/>
        <w:right w:val="none" w:sz="0" w:space="0" w:color="auto"/>
      </w:divBdr>
    </w:div>
    <w:div w:id="2099056550">
      <w:bodyDiv w:val="1"/>
      <w:marLeft w:val="0"/>
      <w:marRight w:val="0"/>
      <w:marTop w:val="0"/>
      <w:marBottom w:val="0"/>
      <w:divBdr>
        <w:top w:val="none" w:sz="0" w:space="0" w:color="auto"/>
        <w:left w:val="none" w:sz="0" w:space="0" w:color="auto"/>
        <w:bottom w:val="none" w:sz="0" w:space="0" w:color="auto"/>
        <w:right w:val="none" w:sz="0" w:space="0" w:color="auto"/>
      </w:divBdr>
    </w:div>
    <w:div w:id="2131126703">
      <w:bodyDiv w:val="1"/>
      <w:marLeft w:val="0"/>
      <w:marRight w:val="0"/>
      <w:marTop w:val="0"/>
      <w:marBottom w:val="0"/>
      <w:divBdr>
        <w:top w:val="none" w:sz="0" w:space="0" w:color="auto"/>
        <w:left w:val="none" w:sz="0" w:space="0" w:color="auto"/>
        <w:bottom w:val="none" w:sz="0" w:space="0" w:color="auto"/>
        <w:right w:val="none" w:sz="0" w:space="0" w:color="auto"/>
      </w:divBdr>
    </w:div>
    <w:div w:id="21346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08F55-FA92-4D47-8B24-D332E29B9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15</Pages>
  <Words>4804</Words>
  <Characters>27385</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New York University School of Medicine</Company>
  <LinksUpToDate>false</LinksUpToDate>
  <CharactersWithSpaces>32125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Wake</dc:creator>
  <cp:lastModifiedBy>David Ballard</cp:lastModifiedBy>
  <cp:revision>4</cp:revision>
  <dcterms:created xsi:type="dcterms:W3CDTF">2020-01-09T02:46:00Z</dcterms:created>
  <dcterms:modified xsi:type="dcterms:W3CDTF">2020-03-11T09:52:00Z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id="viEP6NQj"/&gt;&lt;style id="ClinicalTrials.gov" hasBibliography="1" bibliographyStyleHasBeenSet="1"/&gt;&lt;prefs&gt;&lt;pref name="fieldType" value="Field"/&gt;&lt;pref name="storeReferences" value="true"/&gt;&lt;pref nam</vt:lpwstr>
  </property>
  <property fmtid="{D5CDD505-2E9C-101B-9397-08002B2CF9AE}" pid="3" name="ZOTERO_PREF_2">
    <vt:lpwstr>e="automaticJournalAbbreviations" value="true"/&gt;&lt;pref name="noteType" value=""/&gt;&lt;/prefs&gt;&lt;/data&gt;</vt:lpwstr>
  </property>
</Properties>
</file>