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0B5DB" w14:textId="3454498A" w:rsidR="00655216" w:rsidRPr="00655216" w:rsidRDefault="00655216" w:rsidP="00655216">
      <w:pPr>
        <w:pStyle w:val="Heading1"/>
      </w:pPr>
      <w:r>
        <w:t>Appendix I</w:t>
      </w:r>
      <w:r w:rsidR="008D2B86">
        <w:t>V</w:t>
      </w:r>
      <w:r w:rsidR="00BD69A5">
        <w:t>: Change Log</w:t>
      </w:r>
    </w:p>
    <w:p w14:paraId="5D230263" w14:textId="77159E24" w:rsidR="00655216" w:rsidRDefault="00655216" w:rsidP="00655216">
      <w:pPr>
        <w:pStyle w:val="Heading2"/>
      </w:pPr>
      <w:r>
        <w:t>Background</w:t>
      </w:r>
    </w:p>
    <w:p w14:paraId="63A7C4F5" w14:textId="51EBC64B" w:rsidR="00830089" w:rsidRDefault="002F7AFB">
      <w:r>
        <w:t xml:space="preserve">Following increased use of 3D printing in treating congenital heart disease and growing evidence, </w:t>
      </w:r>
      <w:r w:rsidR="00830089">
        <w:t xml:space="preserve">the </w:t>
      </w:r>
      <w:r w:rsidR="00E90CBA" w:rsidRPr="00C779E0">
        <w:t xml:space="preserve">3D Printing </w:t>
      </w:r>
      <w:r w:rsidR="00E90CBA">
        <w:t>Congenital Heart Disease</w:t>
      </w:r>
      <w:r w:rsidR="00E90CBA" w:rsidRPr="00C779E0">
        <w:t xml:space="preserve"> Conditions Voting Group</w:t>
      </w:r>
      <w:r w:rsidR="00E90CBA">
        <w:t xml:space="preserve"> have updated and adjusted </w:t>
      </w:r>
      <w:r w:rsidR="00830089">
        <w:t xml:space="preserve">appropriateness scores. </w:t>
      </w:r>
      <w:r w:rsidR="00655216">
        <w:t>S</w:t>
      </w:r>
      <w:r w:rsidR="00E90CBA">
        <w:t>ignificant</w:t>
      </w:r>
      <w:r w:rsidR="00176935">
        <w:t xml:space="preserve"> changes include </w:t>
      </w:r>
      <w:r w:rsidR="00E90CBA">
        <w:t xml:space="preserve">recategorization of lesions </w:t>
      </w:r>
      <w:r w:rsidR="0049205B">
        <w:t xml:space="preserve">for clarity and changes in </w:t>
      </w:r>
      <w:r w:rsidR="00655216">
        <w:t>scores based on evidence and expert consensus</w:t>
      </w:r>
      <w:r w:rsidR="00F9782D">
        <w:t xml:space="preserve">. </w:t>
      </w:r>
    </w:p>
    <w:p w14:paraId="363BCBF6" w14:textId="6A622329" w:rsidR="00841F32" w:rsidRDefault="00F9782D">
      <w:r>
        <w:t>Major changes f</w:t>
      </w:r>
      <w:r w:rsidR="0070696F">
        <w:t>rom the previous document are summarized below.</w:t>
      </w:r>
    </w:p>
    <w:p w14:paraId="2F0C77DB" w14:textId="1A3B1ECF" w:rsidR="00B22293" w:rsidRDefault="00655216" w:rsidP="00655216">
      <w:pPr>
        <w:pStyle w:val="Heading2"/>
      </w:pPr>
      <w:r>
        <w:t>Lesions</w:t>
      </w:r>
    </w:p>
    <w:p w14:paraId="0D86CB5A" w14:textId="3748F9DD" w:rsidR="00655216" w:rsidRDefault="009156C2" w:rsidP="00655216">
      <w:pPr>
        <w:pStyle w:val="Heading3"/>
      </w:pPr>
      <w:r>
        <w:t>Atrial Septal Defect (</w:t>
      </w:r>
      <w:r w:rsidR="000A5122">
        <w:t>ASD</w:t>
      </w:r>
      <w:r>
        <w:t>)</w:t>
      </w:r>
    </w:p>
    <w:p w14:paraId="0C5EDE16" w14:textId="176CAE35" w:rsidR="002E4EFB" w:rsidRDefault="00396D46" w:rsidP="00655216">
      <w:r>
        <w:t xml:space="preserve">ASD was changed from size-based </w:t>
      </w:r>
      <w:r w:rsidR="009B513B">
        <w:t xml:space="preserve">segmentation </w:t>
      </w:r>
      <w:r>
        <w:t xml:space="preserve">to </w:t>
      </w:r>
      <w:r w:rsidR="009B513B">
        <w:t>be segmented by</w:t>
      </w:r>
      <w:r>
        <w:t xml:space="preserve"> complexity intended to cover </w:t>
      </w:r>
      <w:r w:rsidR="00DC3A0D">
        <w:t>complex variations (e.g., unroofed coronary sinus).</w:t>
      </w:r>
      <w:r w:rsidR="009F3817" w:rsidRPr="000A5122">
        <w:t xml:space="preserve"> </w:t>
      </w:r>
    </w:p>
    <w:p w14:paraId="2E7A9715" w14:textId="77777777" w:rsidR="00841F32" w:rsidRPr="00FC33D7" w:rsidRDefault="00841F32" w:rsidP="00DC3A0D">
      <w:pPr>
        <w:ind w:left="720"/>
        <w:rPr>
          <w:bCs/>
          <w:i/>
        </w:rPr>
      </w:pPr>
      <w:r w:rsidRPr="00FC33D7">
        <w:rPr>
          <w:bCs/>
          <w:i/>
        </w:rPr>
        <w:t>ASD: Remain Red</w:t>
      </w:r>
    </w:p>
    <w:p w14:paraId="3002D719" w14:textId="2F2A0F9F" w:rsidR="009F3817" w:rsidRPr="00FC33D7" w:rsidRDefault="002E4EFB" w:rsidP="00DC3A0D">
      <w:pPr>
        <w:ind w:left="720"/>
        <w:rPr>
          <w:bCs/>
          <w:i/>
        </w:rPr>
      </w:pPr>
      <w:r w:rsidRPr="00FC33D7">
        <w:rPr>
          <w:bCs/>
          <w:i/>
        </w:rPr>
        <w:t xml:space="preserve">ASD </w:t>
      </w:r>
      <w:r w:rsidR="00DC3A0D" w:rsidRPr="00FC33D7">
        <w:rPr>
          <w:bCs/>
          <w:i/>
        </w:rPr>
        <w:t>(</w:t>
      </w:r>
      <w:r w:rsidRPr="00FC33D7">
        <w:rPr>
          <w:bCs/>
          <w:i/>
        </w:rPr>
        <w:t>additional complexity</w:t>
      </w:r>
      <w:r w:rsidR="00DC3A0D" w:rsidRPr="00FC33D7">
        <w:rPr>
          <w:bCs/>
          <w:i/>
        </w:rPr>
        <w:t>)</w:t>
      </w:r>
      <w:r w:rsidRPr="00FC33D7">
        <w:rPr>
          <w:bCs/>
          <w:i/>
        </w:rPr>
        <w:t xml:space="preserve">: </w:t>
      </w:r>
      <w:r w:rsidR="000A5122" w:rsidRPr="00FC33D7">
        <w:rPr>
          <w:bCs/>
          <w:i/>
        </w:rPr>
        <w:t xml:space="preserve">Red </w:t>
      </w:r>
      <w:r w:rsidR="00DC3A0D" w:rsidRPr="00FC33D7">
        <w:rPr>
          <w:bCs/>
          <w:i/>
        </w:rPr>
        <w:t xml:space="preserve">amended </w:t>
      </w:r>
      <w:r w:rsidR="000A5122" w:rsidRPr="00FC33D7">
        <w:rPr>
          <w:bCs/>
          <w:i/>
        </w:rPr>
        <w:t xml:space="preserve">to </w:t>
      </w:r>
      <w:proofErr w:type="gramStart"/>
      <w:r w:rsidR="000A5122" w:rsidRPr="00FC33D7">
        <w:rPr>
          <w:bCs/>
          <w:i/>
        </w:rPr>
        <w:t>Green</w:t>
      </w:r>
      <w:proofErr w:type="gramEnd"/>
    </w:p>
    <w:p w14:paraId="1D6726D2" w14:textId="1D3DCA70" w:rsidR="000A5122" w:rsidRDefault="009156C2" w:rsidP="00DC3A0D">
      <w:pPr>
        <w:pStyle w:val="Heading3"/>
      </w:pPr>
      <w:r>
        <w:t>Ventricular Septal Defect (</w:t>
      </w:r>
      <w:r w:rsidR="00DC3A0D">
        <w:t>VSD</w:t>
      </w:r>
      <w:r>
        <w:t>)</w:t>
      </w:r>
    </w:p>
    <w:p w14:paraId="032B5680" w14:textId="55C1886E" w:rsidR="00DC3A0D" w:rsidRDefault="00DC3A0D" w:rsidP="00DC3A0D">
      <w:r>
        <w:t xml:space="preserve">VSD was changed from </w:t>
      </w:r>
      <w:r w:rsidR="009B513B">
        <w:t xml:space="preserve">size-based segmentation to be segmented by complexity intended to cover </w:t>
      </w:r>
      <w:r>
        <w:t>complex variations.</w:t>
      </w:r>
    </w:p>
    <w:p w14:paraId="19491710" w14:textId="6B56A6DE" w:rsidR="002E4EFB" w:rsidRPr="00FC33D7" w:rsidRDefault="007D558E" w:rsidP="00DC3A0D">
      <w:pPr>
        <w:ind w:left="720"/>
        <w:rPr>
          <w:bCs/>
          <w:i/>
        </w:rPr>
      </w:pPr>
      <w:r w:rsidRPr="00FC33D7">
        <w:rPr>
          <w:bCs/>
          <w:i/>
        </w:rPr>
        <w:t>Lesions “</w:t>
      </w:r>
      <w:r w:rsidR="009F3817" w:rsidRPr="00FC33D7">
        <w:rPr>
          <w:bCs/>
          <w:i/>
        </w:rPr>
        <w:t xml:space="preserve">VSD </w:t>
      </w:r>
      <w:r w:rsidR="002E4EFB" w:rsidRPr="00FC33D7">
        <w:rPr>
          <w:bCs/>
          <w:i/>
        </w:rPr>
        <w:t>Small</w:t>
      </w:r>
      <w:r w:rsidRPr="00FC33D7">
        <w:rPr>
          <w:bCs/>
          <w:i/>
        </w:rPr>
        <w:t>”</w:t>
      </w:r>
      <w:r w:rsidR="002E4EFB" w:rsidRPr="00FC33D7">
        <w:rPr>
          <w:bCs/>
          <w:i/>
        </w:rPr>
        <w:t xml:space="preserve"> </w:t>
      </w:r>
      <w:r w:rsidR="00FA5B40" w:rsidRPr="00FC33D7">
        <w:rPr>
          <w:bCs/>
          <w:i/>
        </w:rPr>
        <w:t>and</w:t>
      </w:r>
      <w:r w:rsidR="002E4EFB" w:rsidRPr="00FC33D7">
        <w:rPr>
          <w:bCs/>
          <w:i/>
        </w:rPr>
        <w:t xml:space="preserve"> </w:t>
      </w:r>
      <w:r w:rsidRPr="00FC33D7">
        <w:rPr>
          <w:bCs/>
          <w:i/>
        </w:rPr>
        <w:t xml:space="preserve">“VSD </w:t>
      </w:r>
      <w:r w:rsidR="002E4EFB" w:rsidRPr="00FC33D7">
        <w:rPr>
          <w:bCs/>
          <w:i/>
        </w:rPr>
        <w:t>Large Noncomplex</w:t>
      </w:r>
      <w:r w:rsidRPr="00FC33D7">
        <w:rPr>
          <w:bCs/>
          <w:i/>
        </w:rPr>
        <w:t>”</w:t>
      </w:r>
      <w:r w:rsidR="002E4EFB" w:rsidRPr="00FC33D7">
        <w:rPr>
          <w:bCs/>
          <w:i/>
        </w:rPr>
        <w:t xml:space="preserve"> </w:t>
      </w:r>
      <w:r w:rsidR="00FA5B40" w:rsidRPr="00FC33D7">
        <w:rPr>
          <w:bCs/>
          <w:i/>
        </w:rPr>
        <w:t xml:space="preserve">combined to </w:t>
      </w:r>
      <w:r w:rsidRPr="00FC33D7">
        <w:rPr>
          <w:bCs/>
          <w:i/>
        </w:rPr>
        <w:t>“</w:t>
      </w:r>
      <w:r w:rsidR="00FA5B40" w:rsidRPr="00FC33D7">
        <w:rPr>
          <w:bCs/>
          <w:i/>
        </w:rPr>
        <w:t>VSD</w:t>
      </w:r>
      <w:r w:rsidRPr="00FC33D7">
        <w:rPr>
          <w:bCs/>
          <w:i/>
        </w:rPr>
        <w:t xml:space="preserve">” – No rating </w:t>
      </w:r>
      <w:proofErr w:type="gramStart"/>
      <w:r w:rsidRPr="00FC33D7">
        <w:rPr>
          <w:bCs/>
          <w:i/>
        </w:rPr>
        <w:t>change</w:t>
      </w:r>
      <w:proofErr w:type="gramEnd"/>
    </w:p>
    <w:p w14:paraId="3B8F04FE" w14:textId="56FCEA2A" w:rsidR="00F9782D" w:rsidRDefault="007D558E" w:rsidP="007D558E">
      <w:pPr>
        <w:ind w:left="720"/>
        <w:rPr>
          <w:bCs/>
          <w:i/>
        </w:rPr>
      </w:pPr>
      <w:r w:rsidRPr="00FC33D7">
        <w:rPr>
          <w:bCs/>
          <w:i/>
        </w:rPr>
        <w:t>VSD (a</w:t>
      </w:r>
      <w:r w:rsidR="000A5122" w:rsidRPr="00FC33D7">
        <w:rPr>
          <w:bCs/>
          <w:i/>
        </w:rPr>
        <w:t>dditional complexity</w:t>
      </w:r>
      <w:r w:rsidRPr="00FC33D7">
        <w:rPr>
          <w:bCs/>
          <w:i/>
        </w:rPr>
        <w:t>)</w:t>
      </w:r>
      <w:r w:rsidR="000A5122" w:rsidRPr="00FC33D7">
        <w:rPr>
          <w:bCs/>
          <w:i/>
        </w:rPr>
        <w:t xml:space="preserve">: </w:t>
      </w:r>
      <w:r w:rsidR="007731BB" w:rsidRPr="00FC33D7">
        <w:rPr>
          <w:bCs/>
          <w:i/>
        </w:rPr>
        <w:t>Yellow to Green</w:t>
      </w:r>
    </w:p>
    <w:p w14:paraId="640C796D" w14:textId="3D84FA5F" w:rsidR="00F37804" w:rsidRDefault="00F37804" w:rsidP="00F37804">
      <w:pPr>
        <w:pStyle w:val="Heading3"/>
      </w:pPr>
      <w:r>
        <w:t>Interrupted Aortic Arch</w:t>
      </w:r>
    </w:p>
    <w:p w14:paraId="2BB76256" w14:textId="10B93D57" w:rsidR="00F37804" w:rsidRDefault="00F37804" w:rsidP="00F37804">
      <w:r>
        <w:t xml:space="preserve">Interrupted Aortic Arch </w:t>
      </w:r>
      <w:r w:rsidR="00370DF6">
        <w:t xml:space="preserve">is added to the lesion list and </w:t>
      </w:r>
      <w:r>
        <w:t>has been refined to reflect two clinical scenarios.</w:t>
      </w:r>
    </w:p>
    <w:p w14:paraId="1A9BFD47" w14:textId="270FACEC" w:rsidR="00946ED2" w:rsidRDefault="00946ED2" w:rsidP="00946ED2">
      <w:pPr>
        <w:ind w:left="720"/>
      </w:pPr>
      <w:r>
        <w:t>Interrupted Aortic Arch:</w:t>
      </w:r>
      <w:r w:rsidR="00370DF6">
        <w:t xml:space="preserve"> </w:t>
      </w:r>
      <w:r w:rsidR="00803DBD">
        <w:t>Red</w:t>
      </w:r>
    </w:p>
    <w:p w14:paraId="1D4A83D3" w14:textId="6EA332D6" w:rsidR="00F37804" w:rsidRDefault="00946ED2" w:rsidP="00946ED2">
      <w:pPr>
        <w:ind w:left="720"/>
      </w:pPr>
      <w:r>
        <w:t>Interrupted Aortic Arch with LVOT Obstruction</w:t>
      </w:r>
      <w:r w:rsidR="00370DF6">
        <w:t>:</w:t>
      </w:r>
      <w:r w:rsidR="00803DBD">
        <w:t xml:space="preserve"> Green</w:t>
      </w:r>
    </w:p>
    <w:p w14:paraId="47C141A6" w14:textId="27EBB4E6" w:rsidR="007D558E" w:rsidRDefault="009156C2" w:rsidP="007D558E">
      <w:pPr>
        <w:pStyle w:val="Heading3"/>
      </w:pPr>
      <w:r>
        <w:t>Partial Anomalous Pulmonary Venous Return (</w:t>
      </w:r>
      <w:r w:rsidR="0070696F">
        <w:t>PAPVR</w:t>
      </w:r>
      <w:r>
        <w:t>)</w:t>
      </w:r>
    </w:p>
    <w:p w14:paraId="78BF5006" w14:textId="7D6069C4" w:rsidR="0070696F" w:rsidRDefault="007D558E" w:rsidP="007D558E">
      <w:r>
        <w:t xml:space="preserve">The rating was amended from </w:t>
      </w:r>
      <w:r w:rsidR="0070696F">
        <w:t xml:space="preserve">Green to </w:t>
      </w:r>
      <w:r w:rsidR="0070696F" w:rsidRPr="000A5122">
        <w:t>Yellow</w:t>
      </w:r>
      <w:r>
        <w:t>.</w:t>
      </w:r>
    </w:p>
    <w:p w14:paraId="7BFB65D2" w14:textId="4577F5EB" w:rsidR="007D558E" w:rsidRDefault="009156C2" w:rsidP="007D558E">
      <w:pPr>
        <w:pStyle w:val="Heading3"/>
      </w:pPr>
      <w:r>
        <w:t>Total Anomalous Pulmonary Venous Return (</w:t>
      </w:r>
      <w:r w:rsidR="007731BB" w:rsidRPr="000A5122">
        <w:t>TAPVR</w:t>
      </w:r>
      <w:r>
        <w:t>)</w:t>
      </w:r>
    </w:p>
    <w:p w14:paraId="5E6DE885" w14:textId="18E8712C" w:rsidR="009F3817" w:rsidRDefault="007D558E" w:rsidP="007D558E">
      <w:r>
        <w:t xml:space="preserve">The rating was amended from </w:t>
      </w:r>
      <w:r w:rsidR="000A5122">
        <w:t xml:space="preserve">Green to </w:t>
      </w:r>
      <w:r w:rsidR="007731BB" w:rsidRPr="000A5122">
        <w:t>Yellow</w:t>
      </w:r>
      <w:r w:rsidR="009F3817" w:rsidRPr="000A5122">
        <w:t xml:space="preserve"> </w:t>
      </w:r>
    </w:p>
    <w:p w14:paraId="465179DC" w14:textId="0B08580B" w:rsidR="007D558E" w:rsidRDefault="009156C2" w:rsidP="007D558E">
      <w:pPr>
        <w:pStyle w:val="Heading3"/>
      </w:pPr>
      <w:r>
        <w:t>Hypoplastic Left Heart Syndrome (</w:t>
      </w:r>
      <w:r w:rsidR="007731BB" w:rsidRPr="000A5122">
        <w:t>HLHS</w:t>
      </w:r>
      <w:r>
        <w:t>)</w:t>
      </w:r>
      <w:r w:rsidR="00F9782D">
        <w:t>:</w:t>
      </w:r>
    </w:p>
    <w:p w14:paraId="5FD8DFD8" w14:textId="356286FC" w:rsidR="007731BB" w:rsidRPr="0014662A" w:rsidRDefault="002832AA">
      <w:pPr>
        <w:rPr>
          <w:bCs/>
          <w:iCs/>
        </w:rPr>
      </w:pPr>
      <w:r w:rsidRPr="0014662A">
        <w:rPr>
          <w:bCs/>
          <w:iCs/>
        </w:rPr>
        <w:t xml:space="preserve">HLHS </w:t>
      </w:r>
      <w:r w:rsidR="00F36B58" w:rsidRPr="0014662A">
        <w:rPr>
          <w:bCs/>
          <w:iCs/>
        </w:rPr>
        <w:t xml:space="preserve">was segmented to </w:t>
      </w:r>
      <w:r w:rsidR="0014662A" w:rsidRPr="0014662A">
        <w:rPr>
          <w:bCs/>
          <w:iCs/>
        </w:rPr>
        <w:t xml:space="preserve">reflect different </w:t>
      </w:r>
      <w:r w:rsidR="002E4EFB" w:rsidRPr="0014662A">
        <w:rPr>
          <w:bCs/>
          <w:iCs/>
        </w:rPr>
        <w:t>clinical scenarios</w:t>
      </w:r>
      <w:r w:rsidR="0014662A" w:rsidRPr="0014662A">
        <w:rPr>
          <w:bCs/>
          <w:iCs/>
        </w:rPr>
        <w:t>.</w:t>
      </w:r>
    </w:p>
    <w:p w14:paraId="1E105AC8" w14:textId="013511BB" w:rsidR="007731BB" w:rsidRPr="00FC33D7" w:rsidRDefault="0014662A" w:rsidP="0014662A">
      <w:pPr>
        <w:ind w:firstLine="720"/>
      </w:pPr>
      <w:r w:rsidRPr="00FC33D7">
        <w:t>HLHS (covering i</w:t>
      </w:r>
      <w:r w:rsidR="007731BB" w:rsidRPr="00FC33D7">
        <w:t>nitial palliation and s/p stage 1 palliation</w:t>
      </w:r>
      <w:r w:rsidRPr="00FC33D7">
        <w:t>)</w:t>
      </w:r>
      <w:r w:rsidR="002E4EFB" w:rsidRPr="00FC33D7">
        <w:t xml:space="preserve">: Yellow </w:t>
      </w:r>
      <w:r w:rsidRPr="00FC33D7">
        <w:t xml:space="preserve">amended </w:t>
      </w:r>
      <w:r w:rsidR="002E4EFB" w:rsidRPr="00FC33D7">
        <w:t xml:space="preserve">to </w:t>
      </w:r>
      <w:proofErr w:type="gramStart"/>
      <w:r w:rsidR="002E4EFB" w:rsidRPr="00FC33D7">
        <w:t>Red</w:t>
      </w:r>
      <w:proofErr w:type="gramEnd"/>
    </w:p>
    <w:p w14:paraId="22D32AFB" w14:textId="128AE12A" w:rsidR="007731BB" w:rsidRPr="00FC33D7" w:rsidRDefault="0014662A" w:rsidP="0014662A">
      <w:pPr>
        <w:ind w:left="720"/>
      </w:pPr>
      <w:r w:rsidRPr="00FC33D7">
        <w:t>HLHS s/p superior cavopulmonary anastomosis</w:t>
      </w:r>
      <w:r w:rsidR="005577A5" w:rsidRPr="00FC33D7">
        <w:t>:</w:t>
      </w:r>
      <w:r w:rsidR="00D03504" w:rsidRPr="00FC33D7">
        <w:t xml:space="preserve"> </w:t>
      </w:r>
      <w:r w:rsidR="005577A5" w:rsidRPr="00FC33D7">
        <w:t>R</w:t>
      </w:r>
      <w:r w:rsidR="00D03504" w:rsidRPr="00FC33D7">
        <w:t>emained Yellow</w:t>
      </w:r>
    </w:p>
    <w:p w14:paraId="5FB01ED5" w14:textId="77777777" w:rsidR="00FD7345" w:rsidRDefault="00FD7345" w:rsidP="0014662A">
      <w:pPr>
        <w:pStyle w:val="Heading3"/>
      </w:pPr>
      <w:r w:rsidRPr="00FD7345">
        <w:t>Shone’s Syndrome</w:t>
      </w:r>
    </w:p>
    <w:p w14:paraId="27765823" w14:textId="6B91CD31" w:rsidR="00FD7345" w:rsidRDefault="00FD7345" w:rsidP="00FD7345">
      <w:r>
        <w:t>Shone’s Syndrome</w:t>
      </w:r>
      <w:r w:rsidRPr="0014662A">
        <w:t xml:space="preserve"> was removed as a separate clinical scenario.</w:t>
      </w:r>
    </w:p>
    <w:p w14:paraId="453BBD73" w14:textId="041DC119" w:rsidR="00997DFB" w:rsidRDefault="00997DFB" w:rsidP="00997DFB">
      <w:pPr>
        <w:pStyle w:val="Heading3"/>
      </w:pPr>
      <w:r>
        <w:lastRenderedPageBreak/>
        <w:t>Double Inlet Left Ventricle (DILV)</w:t>
      </w:r>
    </w:p>
    <w:p w14:paraId="12215455" w14:textId="178317F6" w:rsidR="009156C2" w:rsidRPr="009156C2" w:rsidRDefault="009156C2" w:rsidP="009156C2">
      <w:r>
        <w:t>DILV is now reflected under “</w:t>
      </w:r>
      <w:r w:rsidR="00EB4C4D">
        <w:t>Single Ventricle (excluding HLHS).</w:t>
      </w:r>
      <w:r>
        <w:t>”</w:t>
      </w:r>
    </w:p>
    <w:p w14:paraId="6BC015A8" w14:textId="136D6977" w:rsidR="00997DFB" w:rsidRDefault="00997DFB" w:rsidP="00997DFB">
      <w:pPr>
        <w:pStyle w:val="Heading3"/>
      </w:pPr>
      <w:r>
        <w:t>Double Outlet Right Ventricle (DIRV)</w:t>
      </w:r>
    </w:p>
    <w:p w14:paraId="44BA72B1" w14:textId="1C8C5399" w:rsidR="009156C2" w:rsidRPr="009156C2" w:rsidRDefault="009156C2" w:rsidP="009156C2">
      <w:r>
        <w:t>DILV is now reflected under “</w:t>
      </w:r>
      <w:r w:rsidR="00EB4C4D">
        <w:t>Single Ventricle (excluding HLHS).</w:t>
      </w:r>
      <w:r>
        <w:t>”</w:t>
      </w:r>
    </w:p>
    <w:p w14:paraId="4548A54C" w14:textId="14787E29" w:rsidR="0014662A" w:rsidRDefault="00003F1B" w:rsidP="0014662A">
      <w:pPr>
        <w:pStyle w:val="Heading3"/>
      </w:pPr>
      <w:r w:rsidRPr="008D66A2">
        <w:t>Mitral atresia</w:t>
      </w:r>
    </w:p>
    <w:p w14:paraId="1A24B162" w14:textId="557E671C" w:rsidR="00031E67" w:rsidRPr="0014662A" w:rsidRDefault="0014662A">
      <w:r w:rsidRPr="0014662A">
        <w:t xml:space="preserve">Mitral atresia was </w:t>
      </w:r>
      <w:r w:rsidR="00003F1B" w:rsidRPr="0014662A">
        <w:t xml:space="preserve">removed as a separate clinical scenario </w:t>
      </w:r>
      <w:r w:rsidRPr="0014662A">
        <w:t>and is now reflected under HLHS.</w:t>
      </w:r>
    </w:p>
    <w:p w14:paraId="5C6FD6AB" w14:textId="6EAF3638" w:rsidR="00FC33D7" w:rsidRPr="00FC33D7" w:rsidRDefault="00D03504" w:rsidP="00FC33D7">
      <w:pPr>
        <w:pStyle w:val="Heading3"/>
      </w:pPr>
      <w:r w:rsidRPr="00FC33D7">
        <w:t>Single Ventricle</w:t>
      </w:r>
    </w:p>
    <w:p w14:paraId="7E3E297F" w14:textId="747E1B96" w:rsidR="00F23727" w:rsidRPr="0014662A" w:rsidRDefault="00F23727" w:rsidP="00F23727">
      <w:pPr>
        <w:rPr>
          <w:bCs/>
          <w:iCs/>
        </w:rPr>
      </w:pPr>
      <w:r>
        <w:rPr>
          <w:bCs/>
          <w:iCs/>
        </w:rPr>
        <w:t>Single Ventricle (general)</w:t>
      </w:r>
      <w:r w:rsidRPr="0014662A">
        <w:rPr>
          <w:bCs/>
          <w:iCs/>
        </w:rPr>
        <w:t xml:space="preserve"> was segmented to reflect different clinical scenarios.</w:t>
      </w:r>
    </w:p>
    <w:p w14:paraId="78644481" w14:textId="3A4A2F66" w:rsidR="00E2263B" w:rsidRPr="00FC33D7" w:rsidRDefault="00E2263B" w:rsidP="00E2263B">
      <w:pPr>
        <w:ind w:firstLine="720"/>
      </w:pPr>
      <w:r>
        <w:t>Single Ventricle (excluding HLHS):</w:t>
      </w:r>
      <w:r w:rsidRPr="00E2263B">
        <w:t xml:space="preserve"> </w:t>
      </w:r>
      <w:r w:rsidRPr="00FC33D7">
        <w:t xml:space="preserve">Yellow amended to </w:t>
      </w:r>
      <w:proofErr w:type="gramStart"/>
      <w:r w:rsidRPr="00FC33D7">
        <w:t>Red</w:t>
      </w:r>
      <w:proofErr w:type="gramEnd"/>
    </w:p>
    <w:p w14:paraId="4F6D8675" w14:textId="53F1FA6E" w:rsidR="00F23727" w:rsidRPr="00FC33D7" w:rsidRDefault="00E2263B" w:rsidP="00E2263B">
      <w:pPr>
        <w:ind w:firstLine="720"/>
      </w:pPr>
      <w:r>
        <w:t>Single Ventricle (excluding HLHS) s/p superior cavopulmonary anastomosis:</w:t>
      </w:r>
      <w:r w:rsidR="00F23727" w:rsidRPr="00FC33D7">
        <w:t xml:space="preserve"> Remained Yellow</w:t>
      </w:r>
    </w:p>
    <w:p w14:paraId="02638923" w14:textId="682821B3" w:rsidR="000759CD" w:rsidRDefault="000759CD" w:rsidP="000759CD">
      <w:pPr>
        <w:pStyle w:val="Heading3"/>
      </w:pPr>
      <w:r>
        <w:t>Tricuspid</w:t>
      </w:r>
      <w:r w:rsidRPr="008D66A2">
        <w:t xml:space="preserve"> atresia</w:t>
      </w:r>
    </w:p>
    <w:p w14:paraId="51194BF9" w14:textId="278C2B52" w:rsidR="008D66A2" w:rsidRDefault="000759CD" w:rsidP="008D66A2">
      <w:pPr>
        <w:rPr>
          <w:b/>
        </w:rPr>
      </w:pPr>
      <w:r>
        <w:t>Tricuspid</w:t>
      </w:r>
      <w:r w:rsidRPr="0014662A">
        <w:t xml:space="preserve"> atresia was removed as a separate clinical scenario and is now reflected under </w:t>
      </w:r>
      <w:r>
        <w:t>Single Ventricle (excluding HLHS)</w:t>
      </w:r>
      <w:r w:rsidRPr="0014662A">
        <w:t>.</w:t>
      </w:r>
    </w:p>
    <w:p w14:paraId="2D09174F" w14:textId="53B931E2" w:rsidR="005A5434" w:rsidRDefault="005A5434" w:rsidP="005A5434">
      <w:pPr>
        <w:pStyle w:val="Heading3"/>
      </w:pPr>
      <w:r>
        <w:t>Levo-</w:t>
      </w:r>
      <w:r w:rsidRPr="00003F1B">
        <w:t>Transposition of the Great Arteries</w:t>
      </w:r>
      <w:r>
        <w:t xml:space="preserve"> (L-TGA)</w:t>
      </w:r>
      <w:r w:rsidRPr="00003F1B">
        <w:t>:</w:t>
      </w:r>
    </w:p>
    <w:p w14:paraId="4A2BE458" w14:textId="4E6FDAA4" w:rsidR="005A5434" w:rsidRPr="005A5434" w:rsidRDefault="005A5434" w:rsidP="008D66A2">
      <w:pPr>
        <w:rPr>
          <w:b/>
        </w:rPr>
      </w:pPr>
      <w:r>
        <w:t>L-TGA is now used for the nomenclature instead of Congenitally Corrected-TGA. The rating was amended from Green to Ye</w:t>
      </w:r>
      <w:r w:rsidR="00EB4C4D">
        <w:t>l</w:t>
      </w:r>
      <w:r>
        <w:t>low.</w:t>
      </w:r>
    </w:p>
    <w:p w14:paraId="28AAA924" w14:textId="4D5DD567" w:rsidR="005A5434" w:rsidRDefault="005A5434" w:rsidP="005A5434">
      <w:pPr>
        <w:pStyle w:val="Heading3"/>
      </w:pPr>
      <w:r>
        <w:t>Dextro-Transposition of the Great Arteries (</w:t>
      </w:r>
      <w:r w:rsidR="002E4EFB" w:rsidRPr="005577A5">
        <w:t>D</w:t>
      </w:r>
      <w:r>
        <w:t>-</w:t>
      </w:r>
      <w:r w:rsidR="002E4EFB" w:rsidRPr="005577A5">
        <w:t>TGA</w:t>
      </w:r>
      <w:r>
        <w:t>)</w:t>
      </w:r>
      <w:r w:rsidR="00F9782D">
        <w:t>:</w:t>
      </w:r>
    </w:p>
    <w:p w14:paraId="7CB59301" w14:textId="0F619AB1" w:rsidR="007E66AC" w:rsidRPr="005A5434" w:rsidRDefault="005A5434">
      <w:pPr>
        <w:rPr>
          <w:bCs/>
          <w:iCs/>
        </w:rPr>
      </w:pPr>
      <w:r w:rsidRPr="005A5434">
        <w:rPr>
          <w:bCs/>
          <w:iCs/>
        </w:rPr>
        <w:t>D-TGA was segmented to reflect different clinical scenarios.</w:t>
      </w:r>
    </w:p>
    <w:p w14:paraId="5CD58B04" w14:textId="62FC980A" w:rsidR="007E66AC" w:rsidRDefault="000A5122" w:rsidP="00DB4DEA">
      <w:pPr>
        <w:ind w:firstLine="720"/>
      </w:pPr>
      <w:r>
        <w:t>D</w:t>
      </w:r>
      <w:r w:rsidR="00DB4DEA">
        <w:t>-</w:t>
      </w:r>
      <w:r>
        <w:t>TGA</w:t>
      </w:r>
      <w:r w:rsidR="007E66AC">
        <w:t xml:space="preserve">: Green </w:t>
      </w:r>
      <w:r w:rsidR="00DB4DEA">
        <w:t xml:space="preserve">amended </w:t>
      </w:r>
      <w:r w:rsidR="007E66AC">
        <w:t xml:space="preserve">to </w:t>
      </w:r>
      <w:proofErr w:type="gramStart"/>
      <w:r w:rsidR="007E66AC">
        <w:t>Red</w:t>
      </w:r>
      <w:proofErr w:type="gramEnd"/>
    </w:p>
    <w:p w14:paraId="75990A6D" w14:textId="7BCD27AC" w:rsidR="003834EB" w:rsidRDefault="000A5122" w:rsidP="00DB4DEA">
      <w:pPr>
        <w:ind w:firstLine="720"/>
      </w:pPr>
      <w:r>
        <w:t>D</w:t>
      </w:r>
      <w:r w:rsidR="00DB4DEA">
        <w:t>-</w:t>
      </w:r>
      <w:r>
        <w:t>TGA with pulmonary stenosis</w:t>
      </w:r>
      <w:r w:rsidR="007E66AC">
        <w:t>:  Remain Green</w:t>
      </w:r>
    </w:p>
    <w:p w14:paraId="4AD9F320" w14:textId="1A01AE12" w:rsidR="00E41561" w:rsidRDefault="00E41561" w:rsidP="00E41561">
      <w:pPr>
        <w:pStyle w:val="Heading3"/>
      </w:pPr>
      <w:r>
        <w:t>Atrioventricular and/or Ventriculoarterial Discordance and (excluding Single Ventricle, TGA, and DORV)</w:t>
      </w:r>
    </w:p>
    <w:p w14:paraId="621166F3" w14:textId="1579BDE5" w:rsidR="00BD69A5" w:rsidRDefault="00E41561" w:rsidP="00E41561">
      <w:r>
        <w:t xml:space="preserve">A new classification was created to encompass </w:t>
      </w:r>
      <w:r w:rsidRPr="00E41561">
        <w:t>Atrioventricular and/or Ventriculoarterial Discordance</w:t>
      </w:r>
      <w:r>
        <w:t xml:space="preserve"> not otherwise accounted for included Double Outlet Left Ventricle, </w:t>
      </w:r>
      <w:r w:rsidR="00BD69A5">
        <w:t>C</w:t>
      </w:r>
      <w:r>
        <w:t>riss-</w:t>
      </w:r>
      <w:r w:rsidR="00BD69A5">
        <w:t>C</w:t>
      </w:r>
      <w:r>
        <w:t xml:space="preserve">ross </w:t>
      </w:r>
      <w:r w:rsidR="00BD69A5">
        <w:t>Heart, etc.</w:t>
      </w:r>
    </w:p>
    <w:p w14:paraId="3683E433" w14:textId="20AD6E52" w:rsidR="00BD69A5" w:rsidRPr="00E41561" w:rsidRDefault="00BD69A5" w:rsidP="00E41561">
      <w:r>
        <w:tab/>
        <w:t xml:space="preserve">The rating was set at </w:t>
      </w:r>
      <w:proofErr w:type="gramStart"/>
      <w:r>
        <w:t>Green</w:t>
      </w:r>
      <w:proofErr w:type="gramEnd"/>
    </w:p>
    <w:sectPr w:rsidR="00BD69A5" w:rsidRPr="00E415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EC"/>
    <w:rsid w:val="00003F1B"/>
    <w:rsid w:val="00031E67"/>
    <w:rsid w:val="000759CD"/>
    <w:rsid w:val="000A5122"/>
    <w:rsid w:val="001145DD"/>
    <w:rsid w:val="0014662A"/>
    <w:rsid w:val="00167898"/>
    <w:rsid w:val="00167EE8"/>
    <w:rsid w:val="00176935"/>
    <w:rsid w:val="001F1CF6"/>
    <w:rsid w:val="002832AA"/>
    <w:rsid w:val="002E4EFB"/>
    <w:rsid w:val="002F7AFB"/>
    <w:rsid w:val="00370DF6"/>
    <w:rsid w:val="003834EB"/>
    <w:rsid w:val="00396D46"/>
    <w:rsid w:val="00426784"/>
    <w:rsid w:val="0046201F"/>
    <w:rsid w:val="00480739"/>
    <w:rsid w:val="0049205B"/>
    <w:rsid w:val="0053291B"/>
    <w:rsid w:val="005577A5"/>
    <w:rsid w:val="005A5434"/>
    <w:rsid w:val="005A544C"/>
    <w:rsid w:val="006106FC"/>
    <w:rsid w:val="006407EC"/>
    <w:rsid w:val="00655216"/>
    <w:rsid w:val="0070696F"/>
    <w:rsid w:val="00711A9C"/>
    <w:rsid w:val="007731BB"/>
    <w:rsid w:val="007D558E"/>
    <w:rsid w:val="007E66AC"/>
    <w:rsid w:val="00803DBD"/>
    <w:rsid w:val="00830089"/>
    <w:rsid w:val="00841F32"/>
    <w:rsid w:val="008D2B86"/>
    <w:rsid w:val="008D66A2"/>
    <w:rsid w:val="009156C2"/>
    <w:rsid w:val="00946ED2"/>
    <w:rsid w:val="00997DFB"/>
    <w:rsid w:val="009B513B"/>
    <w:rsid w:val="009E1435"/>
    <w:rsid w:val="009F3817"/>
    <w:rsid w:val="00B22293"/>
    <w:rsid w:val="00B73094"/>
    <w:rsid w:val="00BD69A5"/>
    <w:rsid w:val="00D03504"/>
    <w:rsid w:val="00DB4DEA"/>
    <w:rsid w:val="00DC3A0D"/>
    <w:rsid w:val="00DD4BED"/>
    <w:rsid w:val="00E2263B"/>
    <w:rsid w:val="00E41561"/>
    <w:rsid w:val="00E45B31"/>
    <w:rsid w:val="00E90CBA"/>
    <w:rsid w:val="00EB4C4D"/>
    <w:rsid w:val="00F23727"/>
    <w:rsid w:val="00F36B58"/>
    <w:rsid w:val="00F37804"/>
    <w:rsid w:val="00F5028C"/>
    <w:rsid w:val="00F9782D"/>
    <w:rsid w:val="00FA5B40"/>
    <w:rsid w:val="00FC33D7"/>
    <w:rsid w:val="00FD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974E9"/>
  <w15:chartTrackingRefBased/>
  <w15:docId w15:val="{7D82B936-DA56-4543-A4E0-598CEB199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2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52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52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52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552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781B3C0DF8224EB353F3DFB26E7C43" ma:contentTypeVersion="19" ma:contentTypeDescription="Create a new document." ma:contentTypeScope="" ma:versionID="e0baad610390ad15dda53751e6820285">
  <xsd:schema xmlns:xsd="http://www.w3.org/2001/XMLSchema" xmlns:xs="http://www.w3.org/2001/XMLSchema" xmlns:p="http://schemas.microsoft.com/office/2006/metadata/properties" xmlns:ns1="http://schemas.microsoft.com/sharepoint/v3" xmlns:ns2="81d3edd5-da29-41f5-8b68-75a4c97cfe4a" xmlns:ns3="24ff8674-76f8-4228-aa45-286996989e0c" targetNamespace="http://schemas.microsoft.com/office/2006/metadata/properties" ma:root="true" ma:fieldsID="794348794e5fdec1317821efae339c56" ns1:_="" ns2:_="" ns3:_="">
    <xsd:import namespace="http://schemas.microsoft.com/sharepoint/v3"/>
    <xsd:import namespace="81d3edd5-da29-41f5-8b68-75a4c97cfe4a"/>
    <xsd:import namespace="24ff8674-76f8-4228-aa45-286996989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3edd5-da29-41f5-8b68-75a4c97cfe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64d5385-7531-44c9-87a1-218736dbec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f8674-76f8-4228-aa45-286996989e0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a82c53c-21a6-4eab-a985-c0e031cfb88d}" ma:internalName="TaxCatchAll" ma:showField="CatchAllData" ma:web="24ff8674-76f8-4228-aa45-286996989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1d3edd5-da29-41f5-8b68-75a4c97cfe4a">
      <Terms xmlns="http://schemas.microsoft.com/office/infopath/2007/PartnerControls"/>
    </lcf76f155ced4ddcb4097134ff3c332f>
    <TaxCatchAll xmlns="24ff8674-76f8-4228-aa45-286996989e0c" xsi:nil="true"/>
  </documentManagement>
</p:properties>
</file>

<file path=customXml/itemProps1.xml><?xml version="1.0" encoding="utf-8"?>
<ds:datastoreItem xmlns:ds="http://schemas.openxmlformats.org/officeDocument/2006/customXml" ds:itemID="{F15FD026-1A8C-4040-8AE1-832354A04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1d3edd5-da29-41f5-8b68-75a4c97cfe4a"/>
    <ds:schemaRef ds:uri="24ff8674-76f8-4228-aa45-286996989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D2D41C-4DB4-4B5E-BB99-5C863BFA8D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E6CAD5-EE7A-4DA8-9621-2284F2F2C9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1d3edd5-da29-41f5-8b68-75a4c97cfe4a"/>
    <ds:schemaRef ds:uri="24ff8674-76f8-4228-aa45-286996989e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Sturgeon</dc:creator>
  <cp:keywords/>
  <dc:description/>
  <cp:lastModifiedBy>Ryan, Justin</cp:lastModifiedBy>
  <cp:revision>38</cp:revision>
  <dcterms:created xsi:type="dcterms:W3CDTF">2023-06-25T22:21:00Z</dcterms:created>
  <dcterms:modified xsi:type="dcterms:W3CDTF">2023-11-15T20:45:00Z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0x01010081781B3C0DF8224EB353F3DFB26E7C43</vt:lpwstr>
  </property>
  <property fmtid="{D5CDD505-2E9C-101B-9397-08002B2CF9AE}" pid="3" name="MediaServiceImageTags">
    <vt:lpwstr/>
  </property>
</Properties>
</file>