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5CBAF" w14:textId="2B660A28" w:rsidR="00D15C56" w:rsidRPr="00DD195E" w:rsidRDefault="00494EF4" w:rsidP="00130C56">
      <w:pPr>
        <w:pStyle w:val="a6"/>
        <w:spacing w:before="1440" w:after="108"/>
        <w:ind w:firstLineChars="33" w:firstLine="99"/>
        <w:jc w:val="both"/>
        <w:rPr>
          <w:u w:val="single"/>
        </w:rPr>
      </w:pPr>
      <w:bookmarkStart w:id="0" w:name="OLE_LINK5"/>
      <w:bookmarkStart w:id="1" w:name="OLE_LINK6"/>
      <w:r>
        <w:rPr>
          <w:rFonts w:hint="eastAsia"/>
          <w:u w:val="single"/>
        </w:rPr>
        <w:t xml:space="preserve">A </w:t>
      </w:r>
      <w:r>
        <w:rPr>
          <w:u w:val="single"/>
        </w:rPr>
        <w:t>p</w:t>
      </w:r>
      <w:r w:rsidR="00AB13DA" w:rsidRPr="00AB13DA">
        <w:rPr>
          <w:u w:val="single"/>
        </w:rPr>
        <w:t>hase 2 study of S-005151 in chronic liver disease patients</w:t>
      </w:r>
    </w:p>
    <w:p w14:paraId="7FCC1C9C" w14:textId="54727B0A" w:rsidR="00D15C56" w:rsidRPr="00DD195E" w:rsidRDefault="00D15C56" w:rsidP="00B75F7B">
      <w:pPr>
        <w:spacing w:after="108"/>
        <w:ind w:left="210" w:firstLine="210"/>
        <w:jc w:val="both"/>
      </w:pPr>
    </w:p>
    <w:p w14:paraId="51542F9A" w14:textId="1AFC4644" w:rsidR="00AF4771" w:rsidRPr="00DD195E" w:rsidRDefault="00AB13DA" w:rsidP="00B75F7B">
      <w:pPr>
        <w:spacing w:after="108"/>
        <w:ind w:left="210" w:firstLine="310"/>
        <w:jc w:val="both"/>
      </w:pPr>
      <w:r w:rsidRPr="00AB13DA">
        <w:rPr>
          <w:color w:val="5A5A5A" w:themeColor="text1" w:themeTint="A5"/>
          <w:spacing w:val="15"/>
          <w:sz w:val="28"/>
        </w:rPr>
        <w:t>C</w:t>
      </w:r>
      <w:r w:rsidR="00C043BA">
        <w:rPr>
          <w:color w:val="5A5A5A" w:themeColor="text1" w:themeTint="A5"/>
          <w:spacing w:val="15"/>
          <w:sz w:val="28"/>
        </w:rPr>
        <w:t>LINICAL T</w:t>
      </w:r>
      <w:r w:rsidR="009F08D9">
        <w:rPr>
          <w:color w:val="5A5A5A" w:themeColor="text1" w:themeTint="A5"/>
          <w:spacing w:val="15"/>
          <w:sz w:val="28"/>
        </w:rPr>
        <w:t>RIAL</w:t>
      </w:r>
      <w:r w:rsidR="00C043BA">
        <w:rPr>
          <w:color w:val="5A5A5A" w:themeColor="text1" w:themeTint="A5"/>
          <w:spacing w:val="15"/>
          <w:sz w:val="28"/>
        </w:rPr>
        <w:t xml:space="preserve"> PROTOCOL</w:t>
      </w:r>
    </w:p>
    <w:p w14:paraId="42B5C56B" w14:textId="464FD12E" w:rsidR="756BB659" w:rsidRPr="00DD195E" w:rsidRDefault="756BB659" w:rsidP="00B75F7B">
      <w:pPr>
        <w:spacing w:after="108"/>
        <w:ind w:left="210" w:firstLine="210"/>
        <w:jc w:val="both"/>
      </w:pPr>
    </w:p>
    <w:p w14:paraId="4F7FA0A9" w14:textId="0070FCA4" w:rsidR="00AF4771" w:rsidRPr="00DD195E" w:rsidRDefault="00AF4771" w:rsidP="00B75F7B">
      <w:pPr>
        <w:spacing w:after="108"/>
        <w:ind w:left="210" w:firstLine="210"/>
        <w:jc w:val="both"/>
      </w:pPr>
    </w:p>
    <w:p w14:paraId="06CA8B31" w14:textId="372E0431" w:rsidR="2047B408" w:rsidRPr="00DD195E" w:rsidRDefault="2047B408" w:rsidP="2047B408">
      <w:pPr>
        <w:spacing w:after="108"/>
        <w:ind w:left="210" w:firstLine="210"/>
        <w:jc w:val="both"/>
      </w:pPr>
    </w:p>
    <w:p w14:paraId="235AFCF3" w14:textId="06703DAD" w:rsidR="2047B408" w:rsidRPr="00DD195E" w:rsidRDefault="2047B408" w:rsidP="2047B408">
      <w:pPr>
        <w:spacing w:after="108"/>
        <w:ind w:left="210" w:firstLine="210"/>
        <w:jc w:val="both"/>
      </w:pPr>
    </w:p>
    <w:p w14:paraId="26363123" w14:textId="276317C9" w:rsidR="00AF4771" w:rsidRPr="00DD195E" w:rsidRDefault="00AF4771" w:rsidP="00B75F7B">
      <w:pPr>
        <w:spacing w:after="108"/>
        <w:ind w:left="210" w:firstLine="210"/>
        <w:jc w:val="both"/>
      </w:pPr>
    </w:p>
    <w:p w14:paraId="2D52800F" w14:textId="51078CD9" w:rsidR="00AF4771" w:rsidRPr="00DD195E" w:rsidRDefault="00AF4771" w:rsidP="00B75F7B">
      <w:pPr>
        <w:spacing w:after="108"/>
        <w:ind w:left="210" w:firstLine="210"/>
        <w:jc w:val="both"/>
      </w:pPr>
    </w:p>
    <w:p w14:paraId="29B35306" w14:textId="3A6639BC" w:rsidR="00AF4771" w:rsidRPr="00DD195E" w:rsidRDefault="00AF4771" w:rsidP="00B75F7B">
      <w:pPr>
        <w:spacing w:after="108"/>
        <w:ind w:left="210" w:firstLine="210"/>
        <w:jc w:val="both"/>
      </w:pPr>
    </w:p>
    <w:p w14:paraId="7EC1A9E6" w14:textId="77777777" w:rsidR="00AF4771" w:rsidRPr="00DD195E" w:rsidRDefault="00AF4771" w:rsidP="00B75F7B">
      <w:pPr>
        <w:spacing w:after="108"/>
        <w:ind w:left="210" w:firstLine="210"/>
        <w:jc w:val="both"/>
      </w:pPr>
    </w:p>
    <w:p w14:paraId="07970864" w14:textId="482992DC" w:rsidR="00AF4771" w:rsidRPr="00DD195E" w:rsidRDefault="00AF4771" w:rsidP="00B75F7B">
      <w:pPr>
        <w:spacing w:after="108"/>
        <w:ind w:left="210" w:firstLine="210"/>
        <w:jc w:val="both"/>
      </w:pPr>
    </w:p>
    <w:p w14:paraId="7DF3D40A" w14:textId="2ECE40B7" w:rsidR="00AF4771" w:rsidRPr="00DD195E" w:rsidRDefault="00AF4771" w:rsidP="00A55BEA">
      <w:pPr>
        <w:spacing w:after="108"/>
        <w:ind w:left="210" w:firstLine="210"/>
        <w:jc w:val="both"/>
      </w:pPr>
    </w:p>
    <w:p w14:paraId="39957A42" w14:textId="41A07A8E" w:rsidR="000224C2" w:rsidRPr="00DD195E" w:rsidRDefault="000224C2" w:rsidP="00A55BEA">
      <w:pPr>
        <w:spacing w:after="108"/>
        <w:ind w:left="210" w:firstLine="210"/>
        <w:jc w:val="both"/>
      </w:pPr>
    </w:p>
    <w:p w14:paraId="448A833C" w14:textId="10D972FC" w:rsidR="000224C2" w:rsidRPr="00DD195E" w:rsidRDefault="000224C2" w:rsidP="00A55BEA">
      <w:pPr>
        <w:spacing w:after="108"/>
        <w:ind w:left="210" w:firstLine="210"/>
        <w:jc w:val="both"/>
      </w:pPr>
    </w:p>
    <w:p w14:paraId="011CED64" w14:textId="4DCBBF83" w:rsidR="000224C2" w:rsidRPr="00DD195E" w:rsidRDefault="000224C2" w:rsidP="00A55BEA">
      <w:pPr>
        <w:spacing w:after="108"/>
        <w:ind w:left="210" w:firstLine="210"/>
        <w:jc w:val="both"/>
      </w:pPr>
    </w:p>
    <w:p w14:paraId="1C7EE88C" w14:textId="4BAC0DA3" w:rsidR="000224C2" w:rsidRPr="00DD195E" w:rsidRDefault="000224C2" w:rsidP="00A55BEA">
      <w:pPr>
        <w:spacing w:after="108"/>
        <w:ind w:left="210" w:firstLine="210"/>
        <w:jc w:val="both"/>
      </w:pPr>
    </w:p>
    <w:p w14:paraId="22940AB2" w14:textId="246B1865" w:rsidR="000224C2" w:rsidRPr="00DD195E" w:rsidRDefault="000224C2" w:rsidP="00A55BEA">
      <w:pPr>
        <w:spacing w:after="108"/>
        <w:ind w:left="210" w:firstLine="210"/>
        <w:jc w:val="both"/>
      </w:pPr>
    </w:p>
    <w:p w14:paraId="3B93AA57" w14:textId="2AFAA8AB" w:rsidR="000224C2" w:rsidRPr="00DD195E" w:rsidRDefault="000224C2" w:rsidP="00A55BEA">
      <w:pPr>
        <w:spacing w:after="108"/>
        <w:ind w:left="210" w:firstLine="210"/>
        <w:jc w:val="both"/>
      </w:pPr>
    </w:p>
    <w:p w14:paraId="6D257286" w14:textId="50A766AE" w:rsidR="000224C2" w:rsidRPr="00DD195E" w:rsidRDefault="000224C2" w:rsidP="00A55BEA">
      <w:pPr>
        <w:spacing w:after="108"/>
        <w:ind w:left="210" w:firstLine="210"/>
        <w:jc w:val="both"/>
      </w:pPr>
    </w:p>
    <w:p w14:paraId="411AFF8C" w14:textId="43CA6BA3" w:rsidR="000224C2" w:rsidRPr="00DD195E" w:rsidRDefault="000224C2" w:rsidP="00A55BEA">
      <w:pPr>
        <w:spacing w:after="108"/>
        <w:ind w:left="210" w:firstLine="210"/>
        <w:jc w:val="both"/>
      </w:pPr>
    </w:p>
    <w:p w14:paraId="47901485" w14:textId="7D701704" w:rsidR="000224C2" w:rsidRPr="00DD195E" w:rsidRDefault="000224C2" w:rsidP="00A55BEA">
      <w:pPr>
        <w:spacing w:after="108"/>
        <w:ind w:left="210" w:firstLine="210"/>
        <w:jc w:val="both"/>
      </w:pPr>
    </w:p>
    <w:p w14:paraId="502FF973" w14:textId="77777777" w:rsidR="000224C2" w:rsidRPr="00DD195E" w:rsidRDefault="000224C2" w:rsidP="00A47AB0">
      <w:pPr>
        <w:spacing w:after="108"/>
        <w:ind w:left="210" w:firstLine="210"/>
        <w:jc w:val="both"/>
      </w:pPr>
    </w:p>
    <w:p w14:paraId="5FB2C901" w14:textId="68D601E7" w:rsidR="00AF4771" w:rsidRPr="00DD195E" w:rsidRDefault="00AF4771" w:rsidP="00A47AB0">
      <w:pPr>
        <w:spacing w:after="108"/>
        <w:ind w:left="210" w:firstLine="210"/>
        <w:jc w:val="both"/>
      </w:pPr>
    </w:p>
    <w:p w14:paraId="7513F340" w14:textId="1967D384" w:rsidR="00AF4771" w:rsidRPr="00DD195E" w:rsidRDefault="00AF4771" w:rsidP="00A47AB0">
      <w:pPr>
        <w:spacing w:after="108"/>
        <w:ind w:left="210" w:firstLine="210"/>
        <w:jc w:val="both"/>
      </w:pPr>
    </w:p>
    <w:p w14:paraId="4E3C6DBB" w14:textId="77777777" w:rsidR="00AB13DA" w:rsidRDefault="00AB13DA" w:rsidP="00AB13DA">
      <w:pPr>
        <w:spacing w:after="108" w:line="360" w:lineRule="auto"/>
        <w:ind w:leftChars="100" w:left="210" w:firstLine="210"/>
        <w:jc w:val="right"/>
      </w:pPr>
      <w:r>
        <w:t>Clinical trial protocol number: S-005151CLD</w:t>
      </w:r>
    </w:p>
    <w:p w14:paraId="7F4A9099" w14:textId="77777777" w:rsidR="00AB13DA" w:rsidRDefault="00AB13DA" w:rsidP="00AB13DA">
      <w:pPr>
        <w:spacing w:after="108" w:line="360" w:lineRule="auto"/>
        <w:ind w:leftChars="100" w:left="210" w:firstLine="210"/>
        <w:jc w:val="right"/>
      </w:pPr>
      <w:r>
        <w:t>Edition number: 1.4th edition</w:t>
      </w:r>
    </w:p>
    <w:p w14:paraId="6A9A2C79" w14:textId="77777777" w:rsidR="00AB13DA" w:rsidRDefault="00AB13DA" w:rsidP="00AB13DA">
      <w:pPr>
        <w:spacing w:after="108" w:line="360" w:lineRule="auto"/>
        <w:ind w:leftChars="100" w:left="210" w:firstLine="210"/>
        <w:jc w:val="right"/>
      </w:pPr>
      <w:r>
        <w:t>Creation date: January 19, 2022</w:t>
      </w:r>
    </w:p>
    <w:p w14:paraId="37A91791" w14:textId="77777777" w:rsidR="00AB13DA" w:rsidRPr="00AC1DCA" w:rsidRDefault="00AB13DA" w:rsidP="00AB13DA">
      <w:pPr>
        <w:spacing w:after="108" w:line="360" w:lineRule="auto"/>
        <w:ind w:leftChars="100" w:left="210" w:firstLine="210"/>
        <w:jc w:val="right"/>
      </w:pPr>
      <w:r>
        <w:t>Clinical trial c</w:t>
      </w:r>
      <w:r w:rsidRPr="00AC1DCA">
        <w:t>oordinator (author name):</w:t>
      </w:r>
    </w:p>
    <w:p w14:paraId="6CF9E7F2" w14:textId="5B20539A" w:rsidR="00AB13DA" w:rsidRPr="00AC1DCA" w:rsidRDefault="00AB13DA" w:rsidP="00AB13DA">
      <w:pPr>
        <w:spacing w:after="108" w:line="360" w:lineRule="auto"/>
        <w:ind w:leftChars="100" w:left="210" w:firstLine="210"/>
        <w:jc w:val="right"/>
      </w:pPr>
      <w:r w:rsidRPr="00AC1DCA">
        <w:t>Niigata University Medical and Dental Hospital</w:t>
      </w:r>
    </w:p>
    <w:p w14:paraId="715E8C43" w14:textId="02341DEE" w:rsidR="00AF4771" w:rsidRPr="00DD195E" w:rsidRDefault="00AB13DA" w:rsidP="00AB13DA">
      <w:pPr>
        <w:spacing w:after="108" w:line="360" w:lineRule="auto"/>
        <w:ind w:leftChars="100" w:left="210" w:firstLine="210"/>
        <w:jc w:val="right"/>
      </w:pPr>
      <w:r w:rsidRPr="00AC1DCA">
        <w:t xml:space="preserve">Professor, Department of Gastroenterology </w:t>
      </w:r>
      <w:r w:rsidR="000C21D8">
        <w:t xml:space="preserve">and Hepatology, </w:t>
      </w:r>
      <w:r w:rsidRPr="00AC1DCA">
        <w:t>S</w:t>
      </w:r>
      <w:r w:rsidR="009F08D9">
        <w:rPr>
          <w:rFonts w:hint="eastAsia"/>
        </w:rPr>
        <w:t>h</w:t>
      </w:r>
      <w:r w:rsidR="009F08D9">
        <w:t>u</w:t>
      </w:r>
      <w:r w:rsidRPr="00AC1DCA">
        <w:t>ji Terai</w:t>
      </w:r>
    </w:p>
    <w:p w14:paraId="7979D7E0" w14:textId="525BACF3" w:rsidR="00456E56" w:rsidRPr="00DD195E" w:rsidRDefault="00456E56" w:rsidP="00A47AB0">
      <w:pPr>
        <w:spacing w:after="108"/>
        <w:ind w:left="210" w:firstLine="210"/>
        <w:jc w:val="both"/>
      </w:pPr>
    </w:p>
    <w:p w14:paraId="2206DACB" w14:textId="7C046287" w:rsidR="00456E56" w:rsidRPr="00DD195E" w:rsidRDefault="00456E56" w:rsidP="00A47AB0">
      <w:pPr>
        <w:spacing w:after="108"/>
        <w:ind w:left="210" w:firstLine="210"/>
        <w:jc w:val="both"/>
      </w:pPr>
    </w:p>
    <w:p w14:paraId="4F44CB81" w14:textId="1D3FF473" w:rsidR="00456E56" w:rsidRPr="00DD195E" w:rsidRDefault="00456E56" w:rsidP="00A47AB0">
      <w:pPr>
        <w:spacing w:after="108"/>
        <w:ind w:left="210" w:firstLine="210"/>
        <w:jc w:val="both"/>
      </w:pPr>
    </w:p>
    <w:p w14:paraId="1E4A381A" w14:textId="20570724" w:rsidR="00456E56" w:rsidRPr="00DD195E" w:rsidRDefault="00456E56" w:rsidP="00A47AB0">
      <w:pPr>
        <w:spacing w:after="108"/>
        <w:ind w:left="210" w:firstLine="210"/>
        <w:jc w:val="both"/>
      </w:pPr>
    </w:p>
    <w:p w14:paraId="45B9A910" w14:textId="7E9796C0" w:rsidR="00456E56" w:rsidRPr="00DD195E" w:rsidRDefault="00456E56" w:rsidP="00A47AB0">
      <w:pPr>
        <w:spacing w:after="108"/>
        <w:ind w:left="210" w:firstLine="210"/>
        <w:jc w:val="both"/>
      </w:pPr>
    </w:p>
    <w:p w14:paraId="187F344C" w14:textId="6305F47D" w:rsidR="00456E56" w:rsidRPr="00DD195E" w:rsidRDefault="00456E56" w:rsidP="00A47AB0">
      <w:pPr>
        <w:spacing w:after="108"/>
        <w:ind w:left="210" w:firstLine="210"/>
        <w:jc w:val="both"/>
      </w:pPr>
    </w:p>
    <w:p w14:paraId="7681580B" w14:textId="77777777" w:rsidR="00456E56" w:rsidRPr="00DD195E" w:rsidRDefault="00456E56" w:rsidP="00A47AB0">
      <w:pPr>
        <w:spacing w:after="108"/>
        <w:ind w:left="210" w:firstLine="210"/>
        <w:jc w:val="both"/>
      </w:pPr>
    </w:p>
    <w:p w14:paraId="04AC25C2" w14:textId="62020314" w:rsidR="0005672F" w:rsidRPr="00DD195E" w:rsidRDefault="0005672F" w:rsidP="00A47AB0">
      <w:pPr>
        <w:snapToGrid/>
        <w:spacing w:after="108"/>
        <w:ind w:left="210" w:firstLine="210"/>
        <w:jc w:val="both"/>
        <w:rPr>
          <w:rFonts w:asciiTheme="majorHAnsi" w:eastAsiaTheme="majorEastAsia" w:hAnsiTheme="majorHAnsi" w:cstheme="majorBidi"/>
          <w:b/>
          <w:color w:val="262626" w:themeColor="text1" w:themeTint="D9"/>
          <w:sz w:val="24"/>
          <w:szCs w:val="32"/>
        </w:rPr>
      </w:pPr>
      <w:r w:rsidRPr="00DD195E">
        <w:br w:type="page"/>
      </w:r>
    </w:p>
    <w:p w14:paraId="7C9198E7" w14:textId="77777777" w:rsidR="00AB13DA" w:rsidRDefault="00AB13DA" w:rsidP="00A47AB0">
      <w:pPr>
        <w:spacing w:after="108"/>
        <w:ind w:firstLine="241"/>
        <w:jc w:val="both"/>
        <w:rPr>
          <w:rFonts w:asciiTheme="majorHAnsi" w:eastAsiaTheme="majorEastAsia" w:hAnsiTheme="majorHAnsi" w:cstheme="majorBidi"/>
          <w:b/>
          <w:color w:val="262626" w:themeColor="text1" w:themeTint="D9"/>
          <w:sz w:val="24"/>
          <w:szCs w:val="32"/>
        </w:rPr>
      </w:pPr>
      <w:r w:rsidRPr="00AB13DA">
        <w:rPr>
          <w:rFonts w:asciiTheme="majorHAnsi" w:eastAsiaTheme="majorEastAsia" w:hAnsiTheme="majorHAnsi" w:cstheme="majorBidi"/>
          <w:b/>
          <w:color w:val="262626" w:themeColor="text1" w:themeTint="D9"/>
          <w:sz w:val="24"/>
          <w:szCs w:val="32"/>
        </w:rPr>
        <w:lastRenderedPageBreak/>
        <w:t>Handling of this clinical trial protocol</w:t>
      </w:r>
    </w:p>
    <w:p w14:paraId="2CDC2CEB" w14:textId="246CE4EA" w:rsidR="00AB13DA" w:rsidRPr="00AB13DA" w:rsidRDefault="00AB13DA" w:rsidP="00AB13DA">
      <w:pPr>
        <w:pStyle w:val="affb"/>
        <w:spacing w:before="360" w:after="108"/>
        <w:jc w:val="both"/>
        <w:rPr>
          <w:rFonts w:asciiTheme="minorHAnsi" w:eastAsiaTheme="minorEastAsia" w:hAnsiTheme="minorHAnsi" w:cstheme="minorBidi"/>
          <w:b w:val="0"/>
          <w:color w:val="auto"/>
          <w:sz w:val="21"/>
          <w:szCs w:val="22"/>
        </w:rPr>
      </w:pPr>
      <w:r w:rsidRPr="00AB13DA">
        <w:rPr>
          <w:rFonts w:asciiTheme="minorHAnsi" w:eastAsiaTheme="minorEastAsia" w:hAnsiTheme="minorHAnsi" w:cstheme="minorBidi"/>
          <w:b w:val="0"/>
          <w:color w:val="auto"/>
          <w:sz w:val="21"/>
          <w:szCs w:val="22"/>
        </w:rPr>
        <w:t xml:space="preserve">This clinical trial implementation protocol is intended for those directly involved in this clinical trial, including the principal investigator, sub-investigators, clinical trial collaborators, clinical trial medical institutions, institutional review boards, </w:t>
      </w:r>
      <w:r w:rsidR="00804B9E">
        <w:rPr>
          <w:rFonts w:asciiTheme="minorHAnsi" w:eastAsiaTheme="minorEastAsia" w:hAnsiTheme="minorHAnsi" w:cstheme="minorBidi"/>
          <w:b w:val="0"/>
          <w:color w:val="auto"/>
          <w:sz w:val="21"/>
          <w:szCs w:val="22"/>
        </w:rPr>
        <w:t>study drug</w:t>
      </w:r>
      <w:r w:rsidRPr="00AB13DA">
        <w:rPr>
          <w:rFonts w:asciiTheme="minorHAnsi" w:eastAsiaTheme="minorEastAsia" w:hAnsiTheme="minorHAnsi" w:cstheme="minorBidi"/>
          <w:b w:val="0"/>
          <w:color w:val="auto"/>
          <w:sz w:val="21"/>
          <w:szCs w:val="22"/>
        </w:rPr>
        <w:t xml:space="preserve"> manufacturing institutions, and monitors and auditors. This is a limited offer.</w:t>
      </w:r>
    </w:p>
    <w:p w14:paraId="5815DC45" w14:textId="2DFAB873" w:rsidR="00AB13DA" w:rsidRDefault="00AB13DA" w:rsidP="00AB13DA">
      <w:pPr>
        <w:pStyle w:val="affb"/>
        <w:spacing w:before="360" w:after="108"/>
        <w:jc w:val="both"/>
        <w:rPr>
          <w:rFonts w:asciiTheme="minorHAnsi" w:eastAsiaTheme="minorEastAsia" w:hAnsiTheme="minorHAnsi" w:cstheme="minorBidi"/>
          <w:b w:val="0"/>
          <w:color w:val="auto"/>
          <w:sz w:val="21"/>
          <w:szCs w:val="22"/>
        </w:rPr>
      </w:pPr>
      <w:r w:rsidRPr="00AB13DA">
        <w:rPr>
          <w:rFonts w:asciiTheme="minorHAnsi" w:eastAsiaTheme="minorEastAsia" w:hAnsiTheme="minorHAnsi" w:cstheme="minorBidi"/>
          <w:b w:val="0"/>
          <w:color w:val="auto"/>
          <w:sz w:val="21"/>
          <w:szCs w:val="22"/>
        </w:rPr>
        <w:t>Please do not disclose, provide, or leak part or all of this document to any third party unrelated to this clinical trial.</w:t>
      </w:r>
    </w:p>
    <w:p w14:paraId="0682D7D1" w14:textId="77777777" w:rsidR="00AB13DA" w:rsidRPr="00AB13DA" w:rsidRDefault="00AB13DA" w:rsidP="00AB13DA">
      <w:pPr>
        <w:spacing w:after="108"/>
        <w:ind w:firstLine="210"/>
      </w:pPr>
    </w:p>
    <w:p w14:paraId="633CAFD1" w14:textId="741704BB" w:rsidR="00E61D33" w:rsidRPr="00DD195E" w:rsidRDefault="00AB13DA" w:rsidP="00AB13DA">
      <w:pPr>
        <w:pStyle w:val="affb"/>
        <w:spacing w:before="360" w:after="108"/>
        <w:jc w:val="both"/>
        <w:rPr>
          <w:color w:val="auto"/>
        </w:rPr>
      </w:pPr>
      <w:r w:rsidRPr="00AB13DA">
        <w:rPr>
          <w:color w:val="auto"/>
        </w:rPr>
        <w:t>Change log</w:t>
      </w:r>
    </w:p>
    <w:tbl>
      <w:tblPr>
        <w:tblStyle w:val="af9"/>
        <w:tblW w:w="5000" w:type="pct"/>
        <w:tblLook w:val="04A0" w:firstRow="1" w:lastRow="0" w:firstColumn="1" w:lastColumn="0" w:noHBand="0" w:noVBand="1"/>
      </w:tblPr>
      <w:tblGrid>
        <w:gridCol w:w="2783"/>
        <w:gridCol w:w="6277"/>
      </w:tblGrid>
      <w:tr w:rsidR="004856C1" w:rsidRPr="00DD195E" w14:paraId="0BEE1F78" w14:textId="77777777" w:rsidTr="001C7264">
        <w:tc>
          <w:tcPr>
            <w:tcW w:w="1536" w:type="pct"/>
          </w:tcPr>
          <w:p w14:paraId="01D6BA51" w14:textId="77777777" w:rsidR="00AB13DA" w:rsidRDefault="00AB13DA" w:rsidP="5275C4E9">
            <w:pPr>
              <w:spacing w:after="108"/>
              <w:ind w:firstLineChars="0" w:firstLine="0"/>
            </w:pPr>
            <w:r w:rsidRPr="00AB13DA">
              <w:t>First edition/latest edition (version 1.0)</w:t>
            </w:r>
          </w:p>
          <w:p w14:paraId="40BBA4D1" w14:textId="77777777" w:rsidR="00AB13DA" w:rsidRDefault="00AB13DA" w:rsidP="00E61D33">
            <w:pPr>
              <w:spacing w:after="108"/>
              <w:ind w:firstLineChars="0" w:firstLine="0"/>
            </w:pPr>
            <w:r w:rsidRPr="00AB13DA">
              <w:t>Version 1.1</w:t>
            </w:r>
          </w:p>
          <w:p w14:paraId="688AE61F" w14:textId="7DF53E41" w:rsidR="00CB5EAB" w:rsidRDefault="00AB13DA" w:rsidP="00E61D33">
            <w:pPr>
              <w:spacing w:after="108"/>
              <w:ind w:firstLineChars="0" w:firstLine="0"/>
            </w:pPr>
            <w:r w:rsidRPr="00AB13DA">
              <w:t>Version 1.</w:t>
            </w:r>
            <w:r>
              <w:t>2</w:t>
            </w:r>
          </w:p>
          <w:p w14:paraId="5EE47AE6" w14:textId="77777777" w:rsidR="00AB13DA" w:rsidRDefault="00AB13DA" w:rsidP="00E61D33">
            <w:pPr>
              <w:spacing w:after="108"/>
              <w:ind w:firstLineChars="0" w:firstLine="0"/>
            </w:pPr>
            <w:r w:rsidRPr="00AB13DA">
              <w:t>Version 1.</w:t>
            </w:r>
            <w:r>
              <w:t>3</w:t>
            </w:r>
          </w:p>
          <w:p w14:paraId="7A80BD57" w14:textId="7F4AAD99" w:rsidR="00EE2CA1" w:rsidRPr="00DD195E" w:rsidRDefault="00AB13DA" w:rsidP="00E61D33">
            <w:pPr>
              <w:spacing w:after="108"/>
              <w:ind w:firstLineChars="0" w:firstLine="0"/>
            </w:pPr>
            <w:r w:rsidRPr="00AB13DA">
              <w:t>Version 1.</w:t>
            </w:r>
            <w:r>
              <w:t>4</w:t>
            </w:r>
          </w:p>
        </w:tc>
        <w:tc>
          <w:tcPr>
            <w:tcW w:w="3464" w:type="pct"/>
          </w:tcPr>
          <w:p w14:paraId="34CEF675" w14:textId="497ED570" w:rsidR="00AB13DA" w:rsidRDefault="00AB13DA" w:rsidP="00E61D33">
            <w:pPr>
              <w:spacing w:after="108"/>
              <w:ind w:firstLineChars="0" w:firstLine="0"/>
            </w:pPr>
            <w:r w:rsidRPr="00AB13DA">
              <w:t>Created on September 14, 2020</w:t>
            </w:r>
            <w:r>
              <w:t>,</w:t>
            </w:r>
            <w:r w:rsidRPr="00AB13DA">
              <w:t xml:space="preserve"> Enforced on November 1, 2020</w:t>
            </w:r>
          </w:p>
          <w:p w14:paraId="21CF0960" w14:textId="77777777" w:rsidR="00AB13DA" w:rsidRDefault="00AB13DA" w:rsidP="00E61D33">
            <w:pPr>
              <w:spacing w:after="108"/>
              <w:ind w:firstLineChars="0" w:firstLine="0"/>
            </w:pPr>
          </w:p>
          <w:p w14:paraId="4564DCFE" w14:textId="777F350D" w:rsidR="00AB13DA" w:rsidRDefault="00AB13DA" w:rsidP="00E61D33">
            <w:pPr>
              <w:spacing w:after="108"/>
              <w:ind w:firstLineChars="0" w:firstLine="0"/>
            </w:pPr>
            <w:r w:rsidRPr="00AB13DA">
              <w:t>Created on December 10, 2020</w:t>
            </w:r>
            <w:r>
              <w:t>,</w:t>
            </w:r>
            <w:r w:rsidRPr="00AB13DA">
              <w:t xml:space="preserve"> Enforced on December 23, 2020</w:t>
            </w:r>
          </w:p>
          <w:p w14:paraId="66231FB1" w14:textId="77774410" w:rsidR="00AB13DA" w:rsidRDefault="00AB13DA" w:rsidP="00E61D33">
            <w:pPr>
              <w:spacing w:after="108"/>
              <w:ind w:firstLineChars="0" w:firstLine="0"/>
            </w:pPr>
            <w:r w:rsidRPr="00AB13DA">
              <w:t>Created on April 15, 202</w:t>
            </w:r>
            <w:r>
              <w:t>1,</w:t>
            </w:r>
            <w:r w:rsidRPr="00AB13DA">
              <w:t xml:space="preserve"> Enforced on April 28, 2021</w:t>
            </w:r>
          </w:p>
          <w:p w14:paraId="0EFEBAAC" w14:textId="5D4C085D" w:rsidR="00AB13DA" w:rsidRDefault="00AB13DA" w:rsidP="00E61D33">
            <w:pPr>
              <w:spacing w:after="108"/>
              <w:ind w:firstLineChars="0" w:firstLine="0"/>
            </w:pPr>
            <w:r w:rsidRPr="00AB13DA">
              <w:t>Created on May 17, 2021</w:t>
            </w:r>
            <w:r>
              <w:t>,</w:t>
            </w:r>
            <w:r w:rsidRPr="00AB13DA">
              <w:t xml:space="preserve"> Enforced on May 26, 2021</w:t>
            </w:r>
          </w:p>
          <w:p w14:paraId="37ECA120" w14:textId="46EDA647" w:rsidR="00EE2CA1" w:rsidRPr="00DD195E" w:rsidRDefault="00AB13DA" w:rsidP="00E61D33">
            <w:pPr>
              <w:spacing w:after="108"/>
              <w:ind w:firstLineChars="0" w:firstLine="0"/>
            </w:pPr>
            <w:r w:rsidRPr="00AB13DA">
              <w:t>Created on January 19, 2022</w:t>
            </w:r>
            <w:r>
              <w:t>,</w:t>
            </w:r>
            <w:r w:rsidRPr="00AB13DA">
              <w:t xml:space="preserve"> Enforced on February 24, 2022</w:t>
            </w:r>
          </w:p>
        </w:tc>
      </w:tr>
    </w:tbl>
    <w:p w14:paraId="2E829937" w14:textId="0096BA5C" w:rsidR="00E61D33" w:rsidRPr="00DD195E" w:rsidRDefault="00E61D33" w:rsidP="00B116D8">
      <w:pPr>
        <w:spacing w:after="108"/>
        <w:ind w:firstLineChars="0" w:firstLine="0"/>
        <w:jc w:val="both"/>
      </w:pPr>
    </w:p>
    <w:p w14:paraId="60D71F3A" w14:textId="77777777" w:rsidR="000F41D9" w:rsidRPr="00DD195E" w:rsidRDefault="000F41D9" w:rsidP="00A47AB0">
      <w:pPr>
        <w:tabs>
          <w:tab w:val="clear" w:pos="420"/>
        </w:tabs>
        <w:autoSpaceDE/>
        <w:autoSpaceDN/>
        <w:snapToGrid/>
        <w:spacing w:after="108" w:line="259" w:lineRule="auto"/>
        <w:ind w:firstLineChars="0" w:firstLine="0"/>
        <w:contextualSpacing w:val="0"/>
        <w:jc w:val="both"/>
        <w:rPr>
          <w:rFonts w:asciiTheme="majorHAnsi" w:eastAsiaTheme="majorEastAsia" w:hAnsiTheme="majorHAnsi" w:cstheme="majorBidi"/>
          <w:b/>
          <w:color w:val="262626" w:themeColor="text1" w:themeTint="D9"/>
          <w:sz w:val="28"/>
          <w:szCs w:val="32"/>
        </w:rPr>
      </w:pPr>
      <w:r w:rsidRPr="00DD195E">
        <w:br w:type="page"/>
      </w:r>
    </w:p>
    <w:p w14:paraId="2711B591" w14:textId="7BC90FCE" w:rsidR="005C37A1" w:rsidRPr="00DD195E" w:rsidRDefault="005C37A1" w:rsidP="00A47AB0">
      <w:pPr>
        <w:pStyle w:val="1"/>
        <w:spacing w:after="108"/>
        <w:jc w:val="both"/>
        <w:sectPr w:rsidR="005C37A1" w:rsidRPr="00DD195E" w:rsidSect="001F3F29">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418" w:left="1418" w:header="851" w:footer="992" w:gutter="0"/>
          <w:cols w:space="425"/>
          <w:docGrid w:type="lines" w:linePitch="360"/>
        </w:sectPr>
      </w:pPr>
    </w:p>
    <w:p w14:paraId="54831154" w14:textId="5E37EA81" w:rsidR="00586F1B" w:rsidRPr="00DD195E" w:rsidRDefault="00AB13DA" w:rsidP="006F7DF2">
      <w:pPr>
        <w:pStyle w:val="affb"/>
        <w:spacing w:before="360" w:after="108"/>
        <w:jc w:val="both"/>
      </w:pPr>
      <w:r w:rsidRPr="00AB13DA">
        <w:lastRenderedPageBreak/>
        <w:t>Summary of clinical trial protocol</w:t>
      </w:r>
    </w:p>
    <w:tbl>
      <w:tblPr>
        <w:tblStyle w:val="af9"/>
        <w:tblW w:w="9067" w:type="dxa"/>
        <w:tblLayout w:type="fixed"/>
        <w:tblCellMar>
          <w:left w:w="57" w:type="dxa"/>
          <w:right w:w="57" w:type="dxa"/>
        </w:tblCellMar>
        <w:tblLook w:val="04A0" w:firstRow="1" w:lastRow="0" w:firstColumn="1" w:lastColumn="0" w:noHBand="0" w:noVBand="1"/>
      </w:tblPr>
      <w:tblGrid>
        <w:gridCol w:w="1696"/>
        <w:gridCol w:w="7371"/>
      </w:tblGrid>
      <w:tr w:rsidR="00E95101" w:rsidRPr="00DD195E" w14:paraId="4BCCB5C2" w14:textId="77777777" w:rsidTr="2E357AB3">
        <w:tc>
          <w:tcPr>
            <w:tcW w:w="1696" w:type="dxa"/>
          </w:tcPr>
          <w:p w14:paraId="76283DC6" w14:textId="253B9990" w:rsidR="00E95101" w:rsidRPr="00DD195E" w:rsidRDefault="00192F6D" w:rsidP="00E0708A">
            <w:pPr>
              <w:spacing w:after="108"/>
              <w:ind w:firstLineChars="0" w:firstLine="0"/>
              <w:jc w:val="both"/>
            </w:pPr>
            <w:r w:rsidRPr="00192F6D">
              <w:t>Clinical trial title:</w:t>
            </w:r>
          </w:p>
        </w:tc>
        <w:tc>
          <w:tcPr>
            <w:tcW w:w="7371" w:type="dxa"/>
          </w:tcPr>
          <w:p w14:paraId="00D6CEEB" w14:textId="766C7747" w:rsidR="00E95101" w:rsidRPr="00DD195E" w:rsidRDefault="00C043BA" w:rsidP="00E0708A">
            <w:pPr>
              <w:spacing w:after="108"/>
              <w:ind w:firstLineChars="0" w:firstLine="0"/>
              <w:jc w:val="both"/>
            </w:pPr>
            <w:r>
              <w:t>A p</w:t>
            </w:r>
            <w:r w:rsidR="00192F6D" w:rsidRPr="00192F6D">
              <w:t>hase 2 study of S-005151 in chronic liver disease patients</w:t>
            </w:r>
          </w:p>
        </w:tc>
      </w:tr>
      <w:tr w:rsidR="00E95101" w:rsidRPr="00DD195E" w14:paraId="004AF60C" w14:textId="77777777" w:rsidTr="2E357AB3">
        <w:tc>
          <w:tcPr>
            <w:tcW w:w="1696" w:type="dxa"/>
          </w:tcPr>
          <w:p w14:paraId="0765A9A6" w14:textId="0655FC4F" w:rsidR="00E95101" w:rsidRPr="00DD195E" w:rsidRDefault="00192F6D" w:rsidP="00B75F7B">
            <w:pPr>
              <w:spacing w:after="108"/>
              <w:ind w:firstLineChars="0" w:firstLine="0"/>
              <w:jc w:val="both"/>
            </w:pPr>
            <w:r w:rsidRPr="00192F6D">
              <w:t xml:space="preserve">Development </w:t>
            </w:r>
            <w:r>
              <w:t>Phase</w:t>
            </w:r>
            <w:r w:rsidRPr="00192F6D">
              <w:t>:</w:t>
            </w:r>
          </w:p>
        </w:tc>
        <w:tc>
          <w:tcPr>
            <w:tcW w:w="7371" w:type="dxa"/>
          </w:tcPr>
          <w:p w14:paraId="6229FFE6" w14:textId="023BF8D3" w:rsidR="00E95101" w:rsidRPr="00DD195E" w:rsidRDefault="00E95101" w:rsidP="00B75F7B">
            <w:pPr>
              <w:spacing w:after="108"/>
              <w:ind w:firstLineChars="0" w:firstLine="0"/>
              <w:jc w:val="both"/>
            </w:pPr>
            <w:r w:rsidRPr="00DD195E">
              <w:t>2</w:t>
            </w:r>
          </w:p>
        </w:tc>
      </w:tr>
      <w:tr w:rsidR="00E95101" w:rsidRPr="00DD195E" w14:paraId="5A60DC6B" w14:textId="77777777" w:rsidTr="2E357AB3">
        <w:tc>
          <w:tcPr>
            <w:tcW w:w="1696" w:type="dxa"/>
          </w:tcPr>
          <w:p w14:paraId="56CDD584" w14:textId="0713E3EA" w:rsidR="00E95101" w:rsidRPr="00DD195E" w:rsidRDefault="00192F6D" w:rsidP="00B75F7B">
            <w:pPr>
              <w:spacing w:after="108"/>
              <w:ind w:firstLineChars="0" w:firstLine="0"/>
              <w:jc w:val="both"/>
            </w:pPr>
            <w:r w:rsidRPr="00192F6D">
              <w:t xml:space="preserve">Main </w:t>
            </w:r>
            <w:r w:rsidR="00955E8A">
              <w:t>objective</w:t>
            </w:r>
            <w:r w:rsidRPr="00192F6D">
              <w:t>:</w:t>
            </w:r>
          </w:p>
        </w:tc>
        <w:tc>
          <w:tcPr>
            <w:tcW w:w="7371" w:type="dxa"/>
          </w:tcPr>
          <w:p w14:paraId="31851AC6" w14:textId="1D825664" w:rsidR="00E95101" w:rsidRPr="00DD195E" w:rsidRDefault="00192F6D" w:rsidP="006F7DF2">
            <w:pPr>
              <w:spacing w:after="108"/>
              <w:ind w:firstLineChars="0" w:firstLine="0"/>
            </w:pPr>
            <w:r w:rsidRPr="00192F6D">
              <w:t>To evaluate the safety of S-005151 in patients with chronic liver disease.</w:t>
            </w:r>
          </w:p>
        </w:tc>
      </w:tr>
      <w:tr w:rsidR="00E95101" w:rsidRPr="00DD195E" w14:paraId="1B34A071" w14:textId="77777777" w:rsidTr="2E357AB3">
        <w:tc>
          <w:tcPr>
            <w:tcW w:w="1696" w:type="dxa"/>
          </w:tcPr>
          <w:p w14:paraId="50F4E171" w14:textId="70D3FEC7" w:rsidR="00E95101" w:rsidRPr="00DD195E" w:rsidRDefault="00955E8A" w:rsidP="006F7DF2">
            <w:pPr>
              <w:spacing w:after="108"/>
              <w:ind w:firstLineChars="0" w:firstLine="0"/>
              <w:jc w:val="both"/>
            </w:pPr>
            <w:r w:rsidRPr="00955E8A">
              <w:t>Secondary objective:</w:t>
            </w:r>
          </w:p>
        </w:tc>
        <w:tc>
          <w:tcPr>
            <w:tcW w:w="7371" w:type="dxa"/>
          </w:tcPr>
          <w:p w14:paraId="5D798D75" w14:textId="0FA1B99C" w:rsidR="00E95101" w:rsidRPr="00DD195E" w:rsidRDefault="00494EF4" w:rsidP="006F7DF2">
            <w:pPr>
              <w:spacing w:after="108"/>
              <w:ind w:firstLineChars="0" w:firstLine="0"/>
            </w:pPr>
            <w:r>
              <w:rPr>
                <w:rFonts w:hint="eastAsia"/>
              </w:rPr>
              <w:t xml:space="preserve">To </w:t>
            </w:r>
            <w:r>
              <w:t>e</w:t>
            </w:r>
            <w:r w:rsidR="00955E8A" w:rsidRPr="00955E8A">
              <w:t>xplor</w:t>
            </w:r>
            <w:r>
              <w:t>e</w:t>
            </w:r>
            <w:r w:rsidR="00955E8A" w:rsidRPr="00955E8A">
              <w:t xml:space="preserve"> the efficacy of S-005151 </w:t>
            </w:r>
            <w:r>
              <w:t>in</w:t>
            </w:r>
            <w:r w:rsidR="00955E8A" w:rsidRPr="00955E8A">
              <w:t xml:space="preserve"> patients with chronic liver disease.</w:t>
            </w:r>
          </w:p>
        </w:tc>
      </w:tr>
      <w:tr w:rsidR="00E95101" w:rsidRPr="00DD195E" w14:paraId="015E521C" w14:textId="77777777" w:rsidTr="2E357AB3">
        <w:tc>
          <w:tcPr>
            <w:tcW w:w="1696" w:type="dxa"/>
          </w:tcPr>
          <w:p w14:paraId="4CFBC7D9" w14:textId="37B2E5A8" w:rsidR="00E95101" w:rsidRPr="00DD195E" w:rsidRDefault="00955E8A" w:rsidP="00E0708A">
            <w:pPr>
              <w:spacing w:after="108"/>
              <w:ind w:firstLineChars="0" w:firstLine="0"/>
              <w:jc w:val="both"/>
            </w:pPr>
            <w:r w:rsidRPr="00955E8A">
              <w:t>Trial design:</w:t>
            </w:r>
          </w:p>
        </w:tc>
        <w:tc>
          <w:tcPr>
            <w:tcW w:w="7371" w:type="dxa"/>
          </w:tcPr>
          <w:p w14:paraId="0D8B95B4" w14:textId="33837A85" w:rsidR="00955E8A" w:rsidRPr="00955E8A" w:rsidRDefault="00955E8A" w:rsidP="00955E8A">
            <w:pPr>
              <w:spacing w:after="108"/>
              <w:ind w:firstLine="210"/>
              <w:jc w:val="both"/>
              <w:rPr>
                <w:rFonts w:ascii="Times New Roman" w:eastAsia="ＭＳ 明朝" w:hAnsi="Times New Roman"/>
              </w:rPr>
            </w:pPr>
            <w:r w:rsidRPr="00955E8A">
              <w:rPr>
                <w:rFonts w:ascii="Times New Roman" w:eastAsia="ＭＳ 明朝" w:hAnsi="Times New Roman"/>
              </w:rPr>
              <w:t xml:space="preserve">This is a single-center, open-label study in patients with chronic liver disease. The study will consist of two cohorts (Cohort A and Cohort B), and the target number of patients will be 10 in total, with 5 patients in each cohort. In addition, subjects will be </w:t>
            </w:r>
            <w:r w:rsidR="003E2B9D">
              <w:rPr>
                <w:rFonts w:ascii="Times New Roman" w:eastAsia="ＭＳ 明朝" w:hAnsi="Times New Roman"/>
              </w:rPr>
              <w:t>enrolled</w:t>
            </w:r>
            <w:r w:rsidRPr="00955E8A">
              <w:rPr>
                <w:rFonts w:ascii="Times New Roman" w:eastAsia="ＭＳ 明朝" w:hAnsi="Times New Roman"/>
              </w:rPr>
              <w:t xml:space="preserve"> starting with Cohort A, and after completing the </w:t>
            </w:r>
            <w:r w:rsidR="003E2B9D">
              <w:rPr>
                <w:rFonts w:ascii="Times New Roman" w:eastAsia="ＭＳ 明朝" w:hAnsi="Times New Roman"/>
              </w:rPr>
              <w:t>enrollment</w:t>
            </w:r>
            <w:r w:rsidRPr="00955E8A">
              <w:rPr>
                <w:rFonts w:ascii="Times New Roman" w:eastAsia="ＭＳ 明朝" w:hAnsi="Times New Roman"/>
              </w:rPr>
              <w:t xml:space="preserve"> of Cohort A, Cohort B will be </w:t>
            </w:r>
            <w:r w:rsidR="003E2B9D">
              <w:rPr>
                <w:rFonts w:ascii="Times New Roman" w:eastAsia="ＭＳ 明朝" w:hAnsi="Times New Roman"/>
              </w:rPr>
              <w:t>started</w:t>
            </w:r>
            <w:r w:rsidRPr="00955E8A">
              <w:rPr>
                <w:rFonts w:ascii="Times New Roman" w:eastAsia="ＭＳ 明朝" w:hAnsi="Times New Roman"/>
              </w:rPr>
              <w:t>.</w:t>
            </w:r>
          </w:p>
          <w:p w14:paraId="3EFAE073" w14:textId="5A7B5673" w:rsidR="00955E8A" w:rsidRDefault="00955E8A" w:rsidP="00955E8A">
            <w:pPr>
              <w:spacing w:after="108"/>
              <w:ind w:firstLine="210"/>
              <w:jc w:val="both"/>
              <w:rPr>
                <w:rFonts w:ascii="Times New Roman" w:eastAsia="ＭＳ 明朝" w:hAnsi="Times New Roman"/>
              </w:rPr>
            </w:pPr>
            <w:r w:rsidRPr="00955E8A">
              <w:rPr>
                <w:rFonts w:ascii="Times New Roman" w:eastAsia="ＭＳ 明朝" w:hAnsi="Times New Roman"/>
              </w:rPr>
              <w:t>The test schedule will be structured as follows and will be common to each cohort.</w:t>
            </w:r>
          </w:p>
          <w:p w14:paraId="48B06453" w14:textId="77777777" w:rsidR="00955E8A" w:rsidRPr="00955E8A" w:rsidRDefault="00955E8A" w:rsidP="00955E8A">
            <w:pPr>
              <w:spacing w:after="108"/>
              <w:ind w:firstLine="210"/>
              <w:jc w:val="both"/>
              <w:rPr>
                <w:rFonts w:ascii="Times New Roman" w:eastAsia="ＭＳ 明朝" w:hAnsi="Times New Roman"/>
              </w:rPr>
            </w:pPr>
          </w:p>
          <w:p w14:paraId="39816F40" w14:textId="438C20F2" w:rsidR="00955E8A" w:rsidRPr="00955E8A" w:rsidRDefault="00955E8A" w:rsidP="00955E8A">
            <w:pPr>
              <w:spacing w:after="108"/>
              <w:ind w:firstLine="210"/>
              <w:jc w:val="both"/>
              <w:rPr>
                <w:rFonts w:ascii="Times New Roman" w:eastAsia="ＭＳ 明朝" w:hAnsi="Times New Roman"/>
              </w:rPr>
            </w:pPr>
            <w:r w:rsidRPr="00955E8A">
              <w:rPr>
                <w:rFonts w:ascii="Times New Roman" w:eastAsia="ＭＳ 明朝" w:hAnsi="Times New Roman" w:hint="eastAsia"/>
              </w:rPr>
              <w:t>・</w:t>
            </w:r>
            <w:r w:rsidRPr="00955E8A">
              <w:rPr>
                <w:rFonts w:ascii="Times New Roman" w:eastAsia="ＭＳ 明朝" w:hAnsi="Times New Roman" w:hint="eastAsia"/>
              </w:rPr>
              <w:t xml:space="preserve">Observation period (84 days): Eligibility </w:t>
            </w:r>
            <w:r w:rsidR="003E2B9D">
              <w:rPr>
                <w:rFonts w:ascii="Times New Roman" w:eastAsia="ＭＳ 明朝" w:hAnsi="Times New Roman"/>
              </w:rPr>
              <w:t xml:space="preserve">of subjects </w:t>
            </w:r>
            <w:r w:rsidRPr="00955E8A">
              <w:rPr>
                <w:rFonts w:ascii="Times New Roman" w:eastAsia="ＭＳ 明朝" w:hAnsi="Times New Roman" w:hint="eastAsia"/>
              </w:rPr>
              <w:t>for this trial will be confirmed (pre</w:t>
            </w:r>
            <w:r w:rsidR="005645A2">
              <w:rPr>
                <w:rFonts w:ascii="Times New Roman" w:eastAsia="ＭＳ 明朝" w:hAnsi="Times New Roman"/>
              </w:rPr>
              <w:t>-test</w:t>
            </w:r>
            <w:r w:rsidRPr="00955E8A">
              <w:rPr>
                <w:rFonts w:ascii="Times New Roman" w:eastAsia="ＭＳ 明朝" w:hAnsi="Times New Roman" w:hint="eastAsia"/>
              </w:rPr>
              <w:t xml:space="preserve"> </w:t>
            </w:r>
            <w:r w:rsidR="001C7264">
              <w:rPr>
                <w:rFonts w:ascii="Times New Roman" w:eastAsia="ＭＳ 明朝" w:hAnsi="Times New Roman"/>
              </w:rPr>
              <w:t>A</w:t>
            </w:r>
            <w:r w:rsidRPr="00955E8A">
              <w:rPr>
                <w:rFonts w:ascii="Times New Roman" w:eastAsia="ＭＳ 明朝" w:hAnsi="Times New Roman" w:hint="eastAsia"/>
              </w:rPr>
              <w:t xml:space="preserve">: equivalent to Visit 1), and </w:t>
            </w:r>
            <w:r w:rsidR="002D150C">
              <w:rPr>
                <w:rFonts w:ascii="Times New Roman" w:eastAsia="ＭＳ 明朝" w:hAnsi="Times New Roman"/>
              </w:rPr>
              <w:t>subjects</w:t>
            </w:r>
            <w:r w:rsidRPr="00955E8A">
              <w:rPr>
                <w:rFonts w:ascii="Times New Roman" w:eastAsia="ＭＳ 明朝" w:hAnsi="Times New Roman" w:hint="eastAsia"/>
              </w:rPr>
              <w:t xml:space="preserve"> deemed eligible will be </w:t>
            </w:r>
            <w:r w:rsidR="003E2B9D" w:rsidRPr="003E2B9D">
              <w:rPr>
                <w:rFonts w:ascii="Times New Roman" w:eastAsia="ＭＳ 明朝" w:hAnsi="Times New Roman"/>
              </w:rPr>
              <w:t xml:space="preserve">temporarily </w:t>
            </w:r>
            <w:r w:rsidR="003E2B9D">
              <w:rPr>
                <w:rFonts w:ascii="TimesNewRoman" w:hAnsi="TimesNewRoman" w:cs="TimesNewRoman"/>
                <w:szCs w:val="21"/>
              </w:rPr>
              <w:t>enrolled.</w:t>
            </w:r>
            <w:r w:rsidRPr="00955E8A">
              <w:rPr>
                <w:rFonts w:ascii="Times New Roman" w:eastAsia="ＭＳ 明朝" w:hAnsi="Times New Roman" w:hint="eastAsia"/>
              </w:rPr>
              <w:t xml:space="preserve"> </w:t>
            </w:r>
            <w:r w:rsidR="002D150C">
              <w:rPr>
                <w:rFonts w:ascii="Times New Roman" w:eastAsia="ＭＳ 明朝" w:hAnsi="Times New Roman"/>
              </w:rPr>
              <w:t>D</w:t>
            </w:r>
            <w:r w:rsidR="002D150C" w:rsidRPr="00955E8A">
              <w:rPr>
                <w:rFonts w:ascii="Times New Roman" w:eastAsia="ＭＳ 明朝" w:hAnsi="Times New Roman"/>
              </w:rPr>
              <w:t xml:space="preserve">uring this observation period, </w:t>
            </w:r>
            <w:r w:rsidR="002D150C">
              <w:rPr>
                <w:rFonts w:ascii="Times New Roman" w:eastAsia="ＭＳ 明朝" w:hAnsi="Times New Roman"/>
              </w:rPr>
              <w:t xml:space="preserve">subjects’ </w:t>
            </w:r>
            <w:r w:rsidRPr="00955E8A">
              <w:rPr>
                <w:rFonts w:ascii="Times New Roman" w:eastAsia="ＭＳ 明朝" w:hAnsi="Times New Roman" w:hint="eastAsia"/>
              </w:rPr>
              <w:t>liver disease status and living conditions will be confi</w:t>
            </w:r>
            <w:r w:rsidRPr="00955E8A">
              <w:rPr>
                <w:rFonts w:ascii="Times New Roman" w:eastAsia="ＭＳ 明朝" w:hAnsi="Times New Roman"/>
              </w:rPr>
              <w:t>rmed</w:t>
            </w:r>
            <w:r w:rsidR="003E2B9D">
              <w:rPr>
                <w:rFonts w:ascii="Times New Roman" w:eastAsia="ＭＳ 明朝" w:hAnsi="Times New Roman"/>
              </w:rPr>
              <w:t xml:space="preserve"> </w:t>
            </w:r>
            <w:r w:rsidR="002D150C">
              <w:rPr>
                <w:rFonts w:ascii="Times New Roman" w:eastAsia="ＭＳ 明朝" w:hAnsi="Times New Roman"/>
              </w:rPr>
              <w:t>as</w:t>
            </w:r>
            <w:r w:rsidR="003E2B9D">
              <w:rPr>
                <w:rFonts w:ascii="Times New Roman" w:eastAsia="ＭＳ 明朝" w:hAnsi="Times New Roman"/>
              </w:rPr>
              <w:t xml:space="preserve"> </w:t>
            </w:r>
            <w:r w:rsidR="002D150C">
              <w:rPr>
                <w:rFonts w:ascii="Times New Roman" w:eastAsia="ＭＳ 明朝" w:hAnsi="Times New Roman"/>
              </w:rPr>
              <w:t>f</w:t>
            </w:r>
            <w:r w:rsidRPr="00955E8A">
              <w:rPr>
                <w:rFonts w:ascii="Times New Roman" w:eastAsia="ＭＳ 明朝" w:hAnsi="Times New Roman"/>
              </w:rPr>
              <w:t>ollow-up observation for approximately 3 months</w:t>
            </w:r>
            <w:r w:rsidR="002D150C">
              <w:rPr>
                <w:rFonts w:ascii="Times New Roman" w:eastAsia="ＭＳ 明朝" w:hAnsi="Times New Roman"/>
              </w:rPr>
              <w:t>. G</w:t>
            </w:r>
            <w:r w:rsidRPr="00955E8A">
              <w:rPr>
                <w:rFonts w:ascii="Times New Roman" w:eastAsia="ＭＳ 明朝" w:hAnsi="Times New Roman"/>
              </w:rPr>
              <w:t xml:space="preserve">uidance on living conditions </w:t>
            </w:r>
            <w:r w:rsidR="002D150C">
              <w:rPr>
                <w:rFonts w:ascii="Times New Roman" w:eastAsia="ＭＳ 明朝" w:hAnsi="Times New Roman"/>
              </w:rPr>
              <w:t xml:space="preserve">will be performed for subjects </w:t>
            </w:r>
            <w:r w:rsidRPr="00955E8A">
              <w:rPr>
                <w:rFonts w:ascii="Times New Roman" w:eastAsia="ＭＳ 明朝" w:hAnsi="Times New Roman"/>
              </w:rPr>
              <w:t>every 4 weeks</w:t>
            </w:r>
            <w:r w:rsidR="002D150C">
              <w:rPr>
                <w:rFonts w:ascii="Times New Roman" w:eastAsia="ＭＳ 明朝" w:hAnsi="Times New Roman"/>
              </w:rPr>
              <w:t xml:space="preserve"> </w:t>
            </w:r>
            <w:r w:rsidR="00AB71BA">
              <w:rPr>
                <w:rFonts w:ascii="Times New Roman" w:eastAsia="ＭＳ 明朝" w:hAnsi="Times New Roman"/>
              </w:rPr>
              <w:t>during</w:t>
            </w:r>
            <w:r w:rsidR="002D150C">
              <w:rPr>
                <w:rFonts w:ascii="Times New Roman" w:eastAsia="ＭＳ 明朝" w:hAnsi="Times New Roman"/>
              </w:rPr>
              <w:t xml:space="preserve"> this period</w:t>
            </w:r>
            <w:r w:rsidRPr="00955E8A">
              <w:rPr>
                <w:rFonts w:ascii="Times New Roman" w:eastAsia="ＭＳ 明朝" w:hAnsi="Times New Roman"/>
              </w:rPr>
              <w:t>.</w:t>
            </w:r>
          </w:p>
          <w:p w14:paraId="3595AB10" w14:textId="498C9154" w:rsidR="00955E8A" w:rsidRPr="00955E8A" w:rsidRDefault="00955E8A" w:rsidP="00955E8A">
            <w:pPr>
              <w:spacing w:after="108"/>
              <w:ind w:firstLine="210"/>
              <w:jc w:val="both"/>
              <w:rPr>
                <w:rFonts w:ascii="Times New Roman" w:eastAsia="ＭＳ 明朝" w:hAnsi="Times New Roman"/>
              </w:rPr>
            </w:pPr>
            <w:r w:rsidRPr="00955E8A">
              <w:rPr>
                <w:rFonts w:ascii="Times New Roman" w:eastAsia="ＭＳ 明朝" w:hAnsi="Times New Roman" w:hint="eastAsia"/>
              </w:rPr>
              <w:t>・</w:t>
            </w:r>
            <w:r w:rsidRPr="00955E8A">
              <w:rPr>
                <w:rFonts w:ascii="Times New Roman" w:eastAsia="ＭＳ 明朝" w:hAnsi="Times New Roman" w:hint="eastAsia"/>
              </w:rPr>
              <w:t xml:space="preserve">Treatment period (28 days): At the end of the observation period, eligibility </w:t>
            </w:r>
            <w:r w:rsidR="002D150C">
              <w:rPr>
                <w:rFonts w:ascii="Times New Roman" w:eastAsia="ＭＳ 明朝" w:hAnsi="Times New Roman"/>
              </w:rPr>
              <w:t>of subjects will be</w:t>
            </w:r>
            <w:r w:rsidR="002D150C" w:rsidRPr="00955E8A">
              <w:rPr>
                <w:rFonts w:ascii="Times New Roman" w:eastAsia="ＭＳ 明朝" w:hAnsi="Times New Roman" w:hint="eastAsia"/>
              </w:rPr>
              <w:t xml:space="preserve"> </w:t>
            </w:r>
            <w:r w:rsidRPr="00955E8A">
              <w:rPr>
                <w:rFonts w:ascii="Times New Roman" w:eastAsia="ＭＳ 明朝" w:hAnsi="Times New Roman" w:hint="eastAsia"/>
              </w:rPr>
              <w:t>confirmed again (prel</w:t>
            </w:r>
            <w:r w:rsidR="005645A2">
              <w:rPr>
                <w:rFonts w:ascii="Times New Roman" w:eastAsia="ＭＳ 明朝" w:hAnsi="Times New Roman"/>
              </w:rPr>
              <w:t>-test</w:t>
            </w:r>
            <w:r w:rsidRPr="00955E8A">
              <w:rPr>
                <w:rFonts w:ascii="Times New Roman" w:eastAsia="ＭＳ 明朝" w:hAnsi="Times New Roman" w:hint="eastAsia"/>
              </w:rPr>
              <w:t xml:space="preserve"> </w:t>
            </w:r>
            <w:r w:rsidR="001C7264">
              <w:rPr>
                <w:rFonts w:ascii="Times New Roman" w:eastAsia="ＭＳ 明朝" w:hAnsi="Times New Roman"/>
              </w:rPr>
              <w:t>B</w:t>
            </w:r>
            <w:r w:rsidRPr="00955E8A">
              <w:rPr>
                <w:rFonts w:ascii="Times New Roman" w:eastAsia="ＭＳ 明朝" w:hAnsi="Times New Roman" w:hint="eastAsia"/>
              </w:rPr>
              <w:t>: equivalent to Visit 4 before administration)</w:t>
            </w:r>
            <w:r w:rsidR="002D150C">
              <w:rPr>
                <w:rFonts w:ascii="Times New Roman" w:eastAsia="ＭＳ 明朝" w:hAnsi="Times New Roman"/>
              </w:rPr>
              <w:t>. W</w:t>
            </w:r>
            <w:r w:rsidRPr="00955E8A">
              <w:rPr>
                <w:rFonts w:ascii="Times New Roman" w:eastAsia="ＭＳ 明朝" w:hAnsi="Times New Roman" w:hint="eastAsia"/>
              </w:rPr>
              <w:t xml:space="preserve">hen it is determined that the </w:t>
            </w:r>
            <w:r w:rsidR="002D150C">
              <w:rPr>
                <w:rFonts w:ascii="Times New Roman" w:eastAsia="ＭＳ 明朝" w:hAnsi="Times New Roman"/>
              </w:rPr>
              <w:t>subject</w:t>
            </w:r>
            <w:r w:rsidRPr="00955E8A">
              <w:rPr>
                <w:rFonts w:ascii="Times New Roman" w:eastAsia="ＭＳ 明朝" w:hAnsi="Times New Roman" w:hint="eastAsia"/>
              </w:rPr>
              <w:t xml:space="preserve"> is eligible, the </w:t>
            </w:r>
            <w:r w:rsidR="002D150C">
              <w:rPr>
                <w:rFonts w:ascii="Times New Roman" w:eastAsia="ＭＳ 明朝" w:hAnsi="Times New Roman"/>
              </w:rPr>
              <w:t>subject</w:t>
            </w:r>
            <w:r w:rsidRPr="00955E8A">
              <w:rPr>
                <w:rFonts w:ascii="Times New Roman" w:eastAsia="ＭＳ 明朝" w:hAnsi="Times New Roman" w:hint="eastAsia"/>
              </w:rPr>
              <w:t xml:space="preserve"> will be </w:t>
            </w:r>
            <w:r w:rsidR="002D150C">
              <w:rPr>
                <w:rFonts w:ascii="Times New Roman" w:eastAsia="ＭＳ 明朝" w:hAnsi="Times New Roman"/>
              </w:rPr>
              <w:t>enrolled</w:t>
            </w:r>
            <w:r w:rsidRPr="00955E8A">
              <w:rPr>
                <w:rFonts w:ascii="Times New Roman" w:eastAsia="ＭＳ 明朝" w:hAnsi="Times New Roman"/>
              </w:rPr>
              <w:t xml:space="preserve"> for this trial and administered</w:t>
            </w:r>
            <w:r w:rsidR="002D150C">
              <w:rPr>
                <w:rFonts w:ascii="Times New Roman" w:eastAsia="ＭＳ 明朝" w:hAnsi="Times New Roman"/>
              </w:rPr>
              <w:t xml:space="preserve"> the study drug</w:t>
            </w:r>
            <w:r w:rsidRPr="00955E8A">
              <w:rPr>
                <w:rFonts w:ascii="Times New Roman" w:eastAsia="ＭＳ 明朝" w:hAnsi="Times New Roman"/>
              </w:rPr>
              <w:t>. Safety will be evaluated every week during this treatment period.</w:t>
            </w:r>
          </w:p>
          <w:p w14:paraId="6FCC538C" w14:textId="77777777" w:rsidR="00955E8A" w:rsidRDefault="00955E8A" w:rsidP="00955E8A">
            <w:pPr>
              <w:spacing w:before="36" w:after="108"/>
              <w:ind w:firstLineChars="0" w:firstLine="210"/>
              <w:jc w:val="both"/>
              <w:rPr>
                <w:rFonts w:ascii="Times New Roman" w:eastAsia="ＭＳ 明朝" w:hAnsi="Times New Roman"/>
              </w:rPr>
            </w:pPr>
          </w:p>
          <w:p w14:paraId="722E9D88" w14:textId="6E60495E" w:rsidR="00E95101" w:rsidRPr="00DD195E" w:rsidRDefault="00955E8A" w:rsidP="00955E8A">
            <w:pPr>
              <w:spacing w:before="36" w:after="108"/>
              <w:ind w:firstLineChars="0" w:firstLine="210"/>
              <w:jc w:val="both"/>
            </w:pPr>
            <w:r w:rsidRPr="00955E8A">
              <w:rPr>
                <w:rFonts w:ascii="Times New Roman" w:eastAsia="ＭＳ 明朝" w:hAnsi="Times New Roman" w:hint="eastAsia"/>
              </w:rPr>
              <w:t>・</w:t>
            </w:r>
            <w:r w:rsidRPr="00955E8A">
              <w:rPr>
                <w:rFonts w:ascii="Times New Roman" w:eastAsia="ＭＳ 明朝" w:hAnsi="Times New Roman" w:hint="eastAsia"/>
              </w:rPr>
              <w:t xml:space="preserve">Follow-up period (140 days): </w:t>
            </w:r>
            <w:r w:rsidR="00AB71BA">
              <w:rPr>
                <w:rFonts w:ascii="Times New Roman" w:eastAsia="ＭＳ 明朝" w:hAnsi="Times New Roman"/>
              </w:rPr>
              <w:t>S</w:t>
            </w:r>
            <w:r w:rsidRPr="00955E8A">
              <w:rPr>
                <w:rFonts w:ascii="Times New Roman" w:eastAsia="ＭＳ 明朝" w:hAnsi="Times New Roman" w:hint="eastAsia"/>
              </w:rPr>
              <w:t xml:space="preserve">afety and efficacy will be </w:t>
            </w:r>
            <w:r w:rsidR="00AB71BA">
              <w:rPr>
                <w:rFonts w:ascii="Times New Roman" w:eastAsia="ＭＳ 明朝" w:hAnsi="Times New Roman"/>
              </w:rPr>
              <w:t xml:space="preserve">evaluated </w:t>
            </w:r>
            <w:r w:rsidRPr="00955E8A">
              <w:rPr>
                <w:rFonts w:ascii="Times New Roman" w:eastAsia="ＭＳ 明朝" w:hAnsi="Times New Roman" w:hint="eastAsia"/>
              </w:rPr>
              <w:t>every 4 weeks after the end of study drug administration.</w:t>
            </w:r>
          </w:p>
        </w:tc>
      </w:tr>
      <w:tr w:rsidR="00E95101" w:rsidRPr="00DD195E" w14:paraId="1868C9D9" w14:textId="77777777" w:rsidTr="2E357AB3">
        <w:tc>
          <w:tcPr>
            <w:tcW w:w="1696" w:type="dxa"/>
          </w:tcPr>
          <w:p w14:paraId="1A80BEA3" w14:textId="7EEB8E29" w:rsidR="00E95101" w:rsidRPr="00DD195E" w:rsidRDefault="002D150C" w:rsidP="00E0708A">
            <w:pPr>
              <w:spacing w:after="108"/>
              <w:ind w:firstLineChars="0" w:firstLine="0"/>
              <w:jc w:val="both"/>
            </w:pPr>
            <w:r>
              <w:t>S</w:t>
            </w:r>
            <w:r w:rsidRPr="00955E8A">
              <w:t>ubject</w:t>
            </w:r>
            <w:r w:rsidR="00955E8A" w:rsidRPr="00955E8A">
              <w:t>:</w:t>
            </w:r>
          </w:p>
        </w:tc>
        <w:tc>
          <w:tcPr>
            <w:tcW w:w="7371" w:type="dxa"/>
          </w:tcPr>
          <w:p w14:paraId="581E2B1D" w14:textId="4002E50F" w:rsidR="00E95101" w:rsidRPr="00DD195E" w:rsidRDefault="00955E8A" w:rsidP="00E0708A">
            <w:pPr>
              <w:spacing w:after="108"/>
              <w:ind w:firstLineChars="0" w:firstLine="0"/>
              <w:jc w:val="both"/>
            </w:pPr>
            <w:r w:rsidRPr="00955E8A">
              <w:t>Chronic liver disease patients</w:t>
            </w:r>
          </w:p>
        </w:tc>
      </w:tr>
      <w:tr w:rsidR="00E95101" w:rsidRPr="00DD195E" w14:paraId="719A0B0A" w14:textId="77777777" w:rsidTr="2E357AB3">
        <w:trPr>
          <w:trHeight w:val="3392"/>
        </w:trPr>
        <w:tc>
          <w:tcPr>
            <w:tcW w:w="1696" w:type="dxa"/>
          </w:tcPr>
          <w:p w14:paraId="07143E96" w14:textId="5D9A7779" w:rsidR="00E95101" w:rsidRPr="00DD195E" w:rsidRDefault="00955E8A" w:rsidP="00E0708A">
            <w:pPr>
              <w:spacing w:after="108"/>
              <w:ind w:firstLineChars="0" w:firstLine="0"/>
              <w:jc w:val="both"/>
            </w:pPr>
            <w:r w:rsidRPr="00955E8A">
              <w:t>Selection criteria:</w:t>
            </w:r>
          </w:p>
        </w:tc>
        <w:tc>
          <w:tcPr>
            <w:tcW w:w="7371" w:type="dxa"/>
          </w:tcPr>
          <w:p w14:paraId="2152E93F" w14:textId="185C075E" w:rsidR="00955E8A" w:rsidRDefault="00955E8A" w:rsidP="00955E8A">
            <w:pPr>
              <w:spacing w:after="108"/>
              <w:ind w:firstLineChars="0" w:firstLine="0"/>
              <w:jc w:val="both"/>
            </w:pPr>
            <w:r>
              <w:rPr>
                <w:rFonts w:hint="eastAsia"/>
              </w:rPr>
              <w:t xml:space="preserve">[At the time of temporary </w:t>
            </w:r>
            <w:r w:rsidR="005645A2">
              <w:t>enrollment</w:t>
            </w:r>
            <w:r>
              <w:rPr>
                <w:rFonts w:hint="eastAsia"/>
              </w:rPr>
              <w:t>] Pre</w:t>
            </w:r>
            <w:r w:rsidR="005645A2">
              <w:rPr>
                <w:rFonts w:hint="eastAsia"/>
              </w:rPr>
              <w:t>-</w:t>
            </w:r>
            <w:r w:rsidR="005645A2">
              <w:t xml:space="preserve">test </w:t>
            </w:r>
            <w:r w:rsidR="001C7264">
              <w:rPr>
                <w:rFonts w:hint="eastAsia"/>
              </w:rPr>
              <w:t>A</w:t>
            </w:r>
          </w:p>
          <w:p w14:paraId="40A90611" w14:textId="77777777" w:rsidR="00955E8A" w:rsidRDefault="00955E8A" w:rsidP="00955E8A">
            <w:pPr>
              <w:spacing w:after="108"/>
              <w:ind w:firstLineChars="0" w:firstLine="0"/>
              <w:jc w:val="both"/>
            </w:pPr>
          </w:p>
          <w:p w14:paraId="04CADA13" w14:textId="67FC45F3" w:rsidR="00955E8A" w:rsidRDefault="00955E8A" w:rsidP="00955E8A">
            <w:pPr>
              <w:spacing w:after="108"/>
              <w:ind w:firstLineChars="0" w:firstLine="0"/>
              <w:jc w:val="both"/>
            </w:pPr>
            <w:r>
              <w:t>1) Male or female patients aged 20 to under 80</w:t>
            </w:r>
          </w:p>
          <w:p w14:paraId="751CC99D" w14:textId="1D935321" w:rsidR="00955E8A" w:rsidRDefault="00955E8A" w:rsidP="00955E8A">
            <w:pPr>
              <w:spacing w:after="108"/>
              <w:ind w:firstLineChars="0" w:firstLine="0"/>
              <w:jc w:val="both"/>
            </w:pPr>
            <w:r>
              <w:t>2) Patients who are able to understand this clinical trial and who can provide written informed consent to participate in the clinical trial of their own free will prior to the testing of this clinical trial</w:t>
            </w:r>
          </w:p>
          <w:p w14:paraId="6C6F8D82" w14:textId="77777777" w:rsidR="00955E8A" w:rsidRDefault="00955E8A" w:rsidP="00955E8A">
            <w:pPr>
              <w:spacing w:after="108"/>
              <w:ind w:firstLineChars="0" w:firstLine="0"/>
              <w:jc w:val="both"/>
            </w:pPr>
            <w:r>
              <w:t>3) Patients with any of the following chronic liver diseases or patients with a history of chronic liver disease</w:t>
            </w:r>
          </w:p>
          <w:p w14:paraId="0E94AFA3" w14:textId="77777777" w:rsidR="00955E8A" w:rsidRDefault="00955E8A" w:rsidP="00955E8A">
            <w:pPr>
              <w:spacing w:after="108"/>
              <w:ind w:firstLineChars="0" w:firstLine="0"/>
              <w:jc w:val="both"/>
            </w:pPr>
            <w:r>
              <w:rPr>
                <w:rFonts w:hint="eastAsia"/>
              </w:rPr>
              <w:t>・</w:t>
            </w:r>
            <w:r>
              <w:rPr>
                <w:rFonts w:hint="eastAsia"/>
              </w:rPr>
              <w:t>Patients with alcoholic steatohepatitis who have stopped drinking for more than 6 months</w:t>
            </w:r>
          </w:p>
          <w:p w14:paraId="7922B9FB" w14:textId="77777777" w:rsidR="00955E8A" w:rsidRDefault="00955E8A" w:rsidP="00955E8A">
            <w:pPr>
              <w:spacing w:after="108"/>
              <w:ind w:firstLineChars="0" w:firstLine="0"/>
              <w:jc w:val="both"/>
            </w:pPr>
            <w:r>
              <w:rPr>
                <w:rFonts w:hint="eastAsia"/>
              </w:rPr>
              <w:t>・</w:t>
            </w:r>
            <w:r>
              <w:rPr>
                <w:rFonts w:hint="eastAsia"/>
              </w:rPr>
              <w:t>Patients with non-alcoholic steatohepatitis who have been on exercise therapy or diet therapy for more than 6 months</w:t>
            </w:r>
          </w:p>
          <w:p w14:paraId="4445D41C" w14:textId="6C17F1F1" w:rsidR="00955E8A" w:rsidRDefault="00955E8A" w:rsidP="00955E8A">
            <w:pPr>
              <w:spacing w:after="108"/>
              <w:ind w:firstLineChars="0" w:firstLine="0"/>
              <w:jc w:val="both"/>
            </w:pPr>
            <w:r>
              <w:rPr>
                <w:rFonts w:hint="eastAsia"/>
              </w:rPr>
              <w:t>・</w:t>
            </w:r>
            <w:r>
              <w:rPr>
                <w:rFonts w:hint="eastAsia"/>
              </w:rPr>
              <w:t xml:space="preserve">Chronic hepatitis B patients whose HBV-DNA has </w:t>
            </w:r>
            <w:r w:rsidR="001E781B">
              <w:t>been</w:t>
            </w:r>
            <w:r w:rsidR="001E781B">
              <w:rPr>
                <w:rFonts w:hint="eastAsia"/>
              </w:rPr>
              <w:t xml:space="preserve"> </w:t>
            </w:r>
            <w:r>
              <w:rPr>
                <w:rFonts w:hint="eastAsia"/>
              </w:rPr>
              <w:t xml:space="preserve">negative </w:t>
            </w:r>
            <w:r w:rsidR="005645A2">
              <w:t>for</w:t>
            </w:r>
            <w:r w:rsidR="005645A2">
              <w:rPr>
                <w:rFonts w:hint="eastAsia"/>
              </w:rPr>
              <w:t xml:space="preserve"> </w:t>
            </w:r>
            <w:r>
              <w:rPr>
                <w:rFonts w:hint="eastAsia"/>
              </w:rPr>
              <w:t xml:space="preserve">6 months or more </w:t>
            </w:r>
            <w:r w:rsidR="005645A2">
              <w:t xml:space="preserve">with </w:t>
            </w:r>
            <w:r>
              <w:rPr>
                <w:rFonts w:hint="eastAsia"/>
              </w:rPr>
              <w:t>treatment with nucleic acid analog</w:t>
            </w:r>
          </w:p>
          <w:p w14:paraId="45E70ED0" w14:textId="1D795FDD" w:rsidR="00955E8A" w:rsidRDefault="00955E8A" w:rsidP="00955E8A">
            <w:pPr>
              <w:spacing w:after="108"/>
              <w:ind w:firstLineChars="0" w:firstLine="0"/>
              <w:jc w:val="both"/>
            </w:pPr>
            <w:r>
              <w:rPr>
                <w:rFonts w:hint="eastAsia"/>
              </w:rPr>
              <w:t>・</w:t>
            </w:r>
            <w:r>
              <w:rPr>
                <w:rFonts w:hint="eastAsia"/>
              </w:rPr>
              <w:t>Patients who have had chronic hepatitis C in the past</w:t>
            </w:r>
            <w:r w:rsidR="001E781B">
              <w:t>,</w:t>
            </w:r>
            <w:r>
              <w:rPr>
                <w:rFonts w:hint="eastAsia"/>
              </w:rPr>
              <w:t xml:space="preserve"> and 12 months </w:t>
            </w:r>
            <w:r w:rsidR="001E781B">
              <w:t>or</w:t>
            </w:r>
            <w:r w:rsidR="002D2EE8">
              <w:rPr>
                <w:rFonts w:hint="eastAsia"/>
              </w:rPr>
              <w:t xml:space="preserve"> </w:t>
            </w:r>
            <w:r w:rsidR="001E781B">
              <w:t xml:space="preserve">more </w:t>
            </w:r>
            <w:r>
              <w:rPr>
                <w:rFonts w:hint="eastAsia"/>
              </w:rPr>
              <w:t>have passed since achieving SVR with antiviral therapy</w:t>
            </w:r>
          </w:p>
          <w:p w14:paraId="4C3016D5" w14:textId="545F544F" w:rsidR="00955E8A" w:rsidRDefault="00955E8A" w:rsidP="00955E8A">
            <w:pPr>
              <w:spacing w:after="108"/>
              <w:ind w:firstLineChars="0" w:firstLine="0"/>
              <w:jc w:val="both"/>
            </w:pPr>
            <w:r>
              <w:rPr>
                <w:rFonts w:hint="eastAsia"/>
              </w:rPr>
              <w:t>4) Patients with a Child-Pugh score of 7 points or less in pre-</w:t>
            </w:r>
            <w:r w:rsidR="000954EA">
              <w:t>test</w:t>
            </w:r>
            <w:r>
              <w:rPr>
                <w:rFonts w:hint="eastAsia"/>
              </w:rPr>
              <w:t xml:space="preserve"> </w:t>
            </w:r>
            <w:r w:rsidR="001C7264">
              <w:rPr>
                <w:rFonts w:hint="eastAsia"/>
              </w:rPr>
              <w:t>A</w:t>
            </w:r>
          </w:p>
          <w:p w14:paraId="694F2BD6" w14:textId="68324F49" w:rsidR="008461F6" w:rsidRDefault="00955E8A" w:rsidP="00955E8A">
            <w:pPr>
              <w:spacing w:after="108"/>
              <w:ind w:firstLineChars="0" w:firstLine="0"/>
            </w:pPr>
            <w:r>
              <w:rPr>
                <w:rFonts w:hint="eastAsia"/>
              </w:rPr>
              <w:t>5) Patients whose liver stiffness test result by MR elastography is 4kPa or more in pre-</w:t>
            </w:r>
            <w:r w:rsidR="000954EA">
              <w:t>test</w:t>
            </w:r>
            <w:r>
              <w:rPr>
                <w:rFonts w:hint="eastAsia"/>
              </w:rPr>
              <w:t xml:space="preserve"> </w:t>
            </w:r>
            <w:r w:rsidR="001C7264">
              <w:rPr>
                <w:rFonts w:hint="eastAsia"/>
              </w:rPr>
              <w:t>A</w:t>
            </w:r>
          </w:p>
          <w:p w14:paraId="093C203F" w14:textId="77777777" w:rsidR="00955E8A" w:rsidRPr="00DD195E" w:rsidRDefault="00955E8A" w:rsidP="00955E8A">
            <w:pPr>
              <w:spacing w:after="108"/>
              <w:ind w:firstLineChars="0" w:firstLine="0"/>
            </w:pPr>
          </w:p>
          <w:p w14:paraId="31991D44" w14:textId="6906CFD5" w:rsidR="00955E8A" w:rsidRDefault="00955E8A" w:rsidP="00955E8A">
            <w:pPr>
              <w:spacing w:after="108"/>
              <w:ind w:firstLineChars="0" w:firstLine="0"/>
              <w:jc w:val="both"/>
            </w:pPr>
            <w:r>
              <w:rPr>
                <w:rFonts w:hint="eastAsia"/>
              </w:rPr>
              <w:t xml:space="preserve">[At the time of </w:t>
            </w:r>
            <w:r w:rsidR="005645A2">
              <w:t>enrollment</w:t>
            </w:r>
            <w:r>
              <w:rPr>
                <w:rFonts w:hint="eastAsia"/>
              </w:rPr>
              <w:t>] Pre</w:t>
            </w:r>
            <w:r w:rsidR="005645A2">
              <w:t>-test</w:t>
            </w:r>
            <w:r>
              <w:rPr>
                <w:rFonts w:hint="eastAsia"/>
              </w:rPr>
              <w:t xml:space="preserve"> </w:t>
            </w:r>
            <w:r w:rsidR="00F34B38">
              <w:rPr>
                <w:rFonts w:hint="eastAsia"/>
              </w:rPr>
              <w:t>B</w:t>
            </w:r>
          </w:p>
          <w:p w14:paraId="2354B9D1" w14:textId="77777777" w:rsidR="00955E8A" w:rsidRDefault="00955E8A" w:rsidP="00955E8A">
            <w:pPr>
              <w:spacing w:after="108"/>
              <w:ind w:firstLineChars="0" w:firstLine="0"/>
              <w:jc w:val="both"/>
            </w:pPr>
          </w:p>
          <w:p w14:paraId="5A04823C" w14:textId="6F448B9A" w:rsidR="00955E8A" w:rsidRDefault="00955E8A" w:rsidP="00955E8A">
            <w:pPr>
              <w:spacing w:after="108"/>
              <w:ind w:firstLineChars="0" w:firstLine="0"/>
              <w:jc w:val="both"/>
            </w:pPr>
            <w:r>
              <w:t>6) Patients with any of the following chronic liver diseases or patients with a history of chronic liver disease</w:t>
            </w:r>
          </w:p>
          <w:p w14:paraId="7A05220B" w14:textId="11AAA103" w:rsidR="00955E8A" w:rsidRDefault="00955E8A" w:rsidP="00955E8A">
            <w:pPr>
              <w:spacing w:after="108"/>
              <w:ind w:firstLineChars="0" w:firstLine="0"/>
              <w:jc w:val="both"/>
            </w:pPr>
            <w:r>
              <w:rPr>
                <w:rFonts w:hint="eastAsia"/>
              </w:rPr>
              <w:t>・</w:t>
            </w:r>
            <w:r>
              <w:rPr>
                <w:rFonts w:hint="eastAsia"/>
              </w:rPr>
              <w:t xml:space="preserve">Patients with alcoholic steatohepatitis who have stopped drinking for 6 months </w:t>
            </w:r>
            <w:r w:rsidR="005645A2">
              <w:t xml:space="preserve">or more </w:t>
            </w:r>
            <w:r>
              <w:rPr>
                <w:rFonts w:hint="eastAsia"/>
              </w:rPr>
              <w:t xml:space="preserve">before pre-test </w:t>
            </w:r>
            <w:r w:rsidR="001C7264">
              <w:rPr>
                <w:rFonts w:hint="eastAsia"/>
              </w:rPr>
              <w:t>A</w:t>
            </w:r>
          </w:p>
          <w:p w14:paraId="31F7EF91" w14:textId="5CDDDB41" w:rsidR="00955E8A" w:rsidRDefault="00955E8A" w:rsidP="00955E8A">
            <w:pPr>
              <w:spacing w:after="108"/>
              <w:ind w:firstLineChars="0" w:firstLine="0"/>
              <w:jc w:val="both"/>
            </w:pPr>
            <w:r>
              <w:rPr>
                <w:rFonts w:hint="eastAsia"/>
              </w:rPr>
              <w:t>・</w:t>
            </w:r>
            <w:r>
              <w:rPr>
                <w:rFonts w:hint="eastAsia"/>
              </w:rPr>
              <w:t>Patients with non-alcoholic steatohepatitis who have been on exercise therapy or diet therapy for 6 months</w:t>
            </w:r>
            <w:r w:rsidR="005645A2">
              <w:t xml:space="preserve"> or more</w:t>
            </w:r>
            <w:r>
              <w:rPr>
                <w:rFonts w:hint="eastAsia"/>
              </w:rPr>
              <w:t xml:space="preserve"> before pre-test </w:t>
            </w:r>
            <w:r w:rsidR="001C7264">
              <w:rPr>
                <w:rFonts w:hint="eastAsia"/>
              </w:rPr>
              <w:t>A</w:t>
            </w:r>
          </w:p>
          <w:p w14:paraId="0FAE52FD" w14:textId="148DBD77" w:rsidR="00955E8A" w:rsidRDefault="00955E8A" w:rsidP="00955E8A">
            <w:pPr>
              <w:spacing w:after="108"/>
              <w:ind w:firstLineChars="0" w:firstLine="0"/>
              <w:jc w:val="both"/>
            </w:pPr>
            <w:r>
              <w:rPr>
                <w:rFonts w:hint="eastAsia"/>
              </w:rPr>
              <w:t>・</w:t>
            </w:r>
            <w:r w:rsidR="001E781B">
              <w:t>C</w:t>
            </w:r>
            <w:r>
              <w:rPr>
                <w:rFonts w:hint="eastAsia"/>
              </w:rPr>
              <w:t xml:space="preserve">hronic hepatitis B </w:t>
            </w:r>
            <w:r w:rsidR="001E781B">
              <w:t xml:space="preserve">patients </w:t>
            </w:r>
            <w:r>
              <w:rPr>
                <w:rFonts w:hint="eastAsia"/>
              </w:rPr>
              <w:t>who</w:t>
            </w:r>
            <w:r w:rsidR="001E781B">
              <w:t>se</w:t>
            </w:r>
            <w:r>
              <w:rPr>
                <w:rFonts w:hint="eastAsia"/>
              </w:rPr>
              <w:t xml:space="preserve"> HBV-DNA </w:t>
            </w:r>
            <w:r w:rsidR="001E781B">
              <w:t xml:space="preserve">has been negative </w:t>
            </w:r>
            <w:r>
              <w:rPr>
                <w:rFonts w:hint="eastAsia"/>
              </w:rPr>
              <w:t xml:space="preserve">for 6 months </w:t>
            </w:r>
            <w:r w:rsidR="001E781B">
              <w:t xml:space="preserve">or more </w:t>
            </w:r>
            <w:r>
              <w:rPr>
                <w:rFonts w:hint="eastAsia"/>
              </w:rPr>
              <w:t xml:space="preserve">before pre-test </w:t>
            </w:r>
            <w:r w:rsidR="001C7264">
              <w:rPr>
                <w:rFonts w:hint="eastAsia"/>
              </w:rPr>
              <w:t>A</w:t>
            </w:r>
            <w:r>
              <w:rPr>
                <w:rFonts w:hint="eastAsia"/>
              </w:rPr>
              <w:t xml:space="preserve"> </w:t>
            </w:r>
            <w:r w:rsidR="001E781B">
              <w:t>with</w:t>
            </w:r>
            <w:r>
              <w:rPr>
                <w:rFonts w:hint="eastAsia"/>
              </w:rPr>
              <w:t xml:space="preserve"> treatment with nucleic acid analog</w:t>
            </w:r>
          </w:p>
          <w:p w14:paraId="2DB26810" w14:textId="4A63E5DB" w:rsidR="00955E8A" w:rsidRDefault="00955E8A" w:rsidP="00955E8A">
            <w:pPr>
              <w:spacing w:after="108"/>
              <w:ind w:firstLineChars="0" w:firstLine="0"/>
              <w:jc w:val="both"/>
            </w:pPr>
            <w:r>
              <w:rPr>
                <w:rFonts w:hint="eastAsia"/>
              </w:rPr>
              <w:t>・</w:t>
            </w:r>
            <w:r>
              <w:rPr>
                <w:rFonts w:hint="eastAsia"/>
              </w:rPr>
              <w:t xml:space="preserve">Patients who have had chronic hepatitis C in the past and have achieved SVR through antiviral therapy for 12 months </w:t>
            </w:r>
            <w:r w:rsidR="00DC79FA">
              <w:t xml:space="preserve">or more </w:t>
            </w:r>
            <w:r>
              <w:rPr>
                <w:rFonts w:hint="eastAsia"/>
              </w:rPr>
              <w:t xml:space="preserve">before pre-test </w:t>
            </w:r>
            <w:r w:rsidR="001C7264">
              <w:rPr>
                <w:rFonts w:hint="eastAsia"/>
              </w:rPr>
              <w:t>A</w:t>
            </w:r>
          </w:p>
          <w:p w14:paraId="304EF179" w14:textId="432822A9" w:rsidR="00955E8A" w:rsidRDefault="00955E8A" w:rsidP="00955E8A">
            <w:pPr>
              <w:spacing w:after="108"/>
              <w:ind w:firstLineChars="0" w:firstLine="0"/>
              <w:jc w:val="both"/>
            </w:pPr>
            <w:r>
              <w:t>7</w:t>
            </w:r>
            <w:r>
              <w:rPr>
                <w:rFonts w:hint="eastAsia"/>
              </w:rPr>
              <w:t xml:space="preserve">) Patients whose Child-Pugh score fluctuates within 1 point in pre-tests </w:t>
            </w:r>
            <w:r w:rsidR="001C7264">
              <w:rPr>
                <w:rFonts w:hint="eastAsia"/>
              </w:rPr>
              <w:t>A</w:t>
            </w:r>
            <w:r>
              <w:rPr>
                <w:rFonts w:hint="eastAsia"/>
              </w:rPr>
              <w:t xml:space="preserve"> to </w:t>
            </w:r>
            <w:r w:rsidR="00F34B38">
              <w:rPr>
                <w:rFonts w:hint="eastAsia"/>
              </w:rPr>
              <w:t>B</w:t>
            </w:r>
            <w:r>
              <w:rPr>
                <w:rFonts w:hint="eastAsia"/>
              </w:rPr>
              <w:t>.</w:t>
            </w:r>
          </w:p>
          <w:p w14:paraId="5F92899E" w14:textId="75C68EB9" w:rsidR="00955E8A" w:rsidRDefault="00955E8A" w:rsidP="00955E8A">
            <w:pPr>
              <w:spacing w:after="108"/>
              <w:ind w:firstLineChars="0" w:firstLine="0"/>
              <w:jc w:val="both"/>
            </w:pPr>
            <w:r>
              <w:t>8</w:t>
            </w:r>
            <w:r>
              <w:rPr>
                <w:rFonts w:hint="eastAsia"/>
              </w:rPr>
              <w:t xml:space="preserve">) Patients whose liver stiffness test result by MR elastography is 4 kPa or more in pre-test </w:t>
            </w:r>
            <w:r w:rsidR="00F34B38">
              <w:rPr>
                <w:rFonts w:hint="eastAsia"/>
              </w:rPr>
              <w:t>B</w:t>
            </w:r>
          </w:p>
          <w:p w14:paraId="614D2659" w14:textId="05D16434" w:rsidR="00E95101" w:rsidRDefault="00955E8A" w:rsidP="00955E8A">
            <w:pPr>
              <w:spacing w:after="108"/>
              <w:ind w:firstLineChars="0" w:firstLine="0"/>
            </w:pPr>
            <w:r>
              <w:t xml:space="preserve">9) Patients who have had a liver biopsy performed within the past 6 months prior to this </w:t>
            </w:r>
            <w:r w:rsidR="00DC79FA">
              <w:t>enrollment</w:t>
            </w:r>
          </w:p>
          <w:p w14:paraId="578749D5" w14:textId="77777777" w:rsidR="00955E8A" w:rsidRPr="00DD195E" w:rsidRDefault="00955E8A" w:rsidP="00955E8A">
            <w:pPr>
              <w:spacing w:after="108"/>
              <w:ind w:firstLineChars="0" w:firstLine="0"/>
            </w:pPr>
          </w:p>
          <w:p w14:paraId="554668DF" w14:textId="620D6882" w:rsidR="00955E8A" w:rsidRDefault="00955E8A" w:rsidP="00955E8A">
            <w:pPr>
              <w:spacing w:after="108"/>
              <w:ind w:firstLineChars="0" w:firstLine="0"/>
            </w:pPr>
            <w:r>
              <w:rPr>
                <w:rFonts w:hint="eastAsia"/>
              </w:rPr>
              <w:t>[</w:t>
            </w:r>
            <w:r w:rsidR="00147D55">
              <w:t>Both at the time of</w:t>
            </w:r>
            <w:r>
              <w:rPr>
                <w:rFonts w:hint="eastAsia"/>
              </w:rPr>
              <w:t xml:space="preserve"> </w:t>
            </w:r>
            <w:r w:rsidR="00147D55">
              <w:t>temporary enrollment and enrollment</w:t>
            </w:r>
            <w:r>
              <w:rPr>
                <w:rFonts w:hint="eastAsia"/>
              </w:rPr>
              <w:t xml:space="preserve">] </w:t>
            </w:r>
            <w:r w:rsidR="00147D55">
              <w:t>Both p</w:t>
            </w:r>
            <w:r>
              <w:rPr>
                <w:rFonts w:hint="eastAsia"/>
              </w:rPr>
              <w:t>re</w:t>
            </w:r>
            <w:r w:rsidR="00147D55">
              <w:t>-tests</w:t>
            </w:r>
            <w:r>
              <w:rPr>
                <w:rFonts w:hint="eastAsia"/>
              </w:rPr>
              <w:t xml:space="preserve"> </w:t>
            </w:r>
            <w:r w:rsidR="001C7264">
              <w:rPr>
                <w:rFonts w:hint="eastAsia"/>
              </w:rPr>
              <w:t>A</w:t>
            </w:r>
            <w:r>
              <w:rPr>
                <w:rFonts w:hint="eastAsia"/>
              </w:rPr>
              <w:t xml:space="preserve"> and </w:t>
            </w:r>
            <w:r w:rsidR="00F34B38">
              <w:rPr>
                <w:rFonts w:hint="eastAsia"/>
              </w:rPr>
              <w:t>B</w:t>
            </w:r>
          </w:p>
          <w:p w14:paraId="09322222" w14:textId="77777777" w:rsidR="00955E8A" w:rsidRDefault="00955E8A" w:rsidP="00955E8A">
            <w:pPr>
              <w:spacing w:after="108"/>
              <w:ind w:firstLineChars="0" w:firstLine="0"/>
            </w:pPr>
          </w:p>
          <w:p w14:paraId="63543423" w14:textId="376F1DF7" w:rsidR="00955E8A" w:rsidRDefault="00955E8A" w:rsidP="00955E8A">
            <w:pPr>
              <w:spacing w:after="108"/>
              <w:ind w:firstLineChars="0" w:firstLine="0"/>
            </w:pPr>
            <w:r>
              <w:t>10) (Female only) Patients who agree to use the following methods of contraception from the time consent is obtained until 3 months after the last dose. However, female subjects with documented evidence that 6 weeks or more have passed since bilateral oophorectomy or are menopausal [no menstruation for 12 months or more in the absence of other factors, or follicle-stimulating hormone (FSH) &gt;40 mIU/mL</w:t>
            </w:r>
            <w:r w:rsidR="00AF6300">
              <w:t>,</w:t>
            </w:r>
            <w:r w:rsidR="002D2EE8">
              <w:t xml:space="preserve"> e</w:t>
            </w:r>
            <w:r w:rsidR="00AF6300">
              <w:t>ven if amenorrhea</w:t>
            </w:r>
            <w:r w:rsidR="00AF6300">
              <w:rPr>
                <w:rFonts w:hint="eastAsia"/>
              </w:rPr>
              <w:t xml:space="preserve"> </w:t>
            </w:r>
            <w:r w:rsidR="00AF6300">
              <w:t xml:space="preserve">is </w:t>
            </w:r>
            <w:r w:rsidR="002D2EE8">
              <w:rPr>
                <w:rFonts w:hint="eastAsia"/>
              </w:rPr>
              <w:t>l</w:t>
            </w:r>
            <w:r w:rsidR="002D2EE8">
              <w:t>ess than 12 months</w:t>
            </w:r>
            <w:r>
              <w:t>] excluding female subjects.</w:t>
            </w:r>
          </w:p>
          <w:p w14:paraId="30610EFD" w14:textId="77777777" w:rsidR="00955E8A" w:rsidRDefault="00955E8A" w:rsidP="00955E8A">
            <w:pPr>
              <w:spacing w:after="108"/>
              <w:ind w:firstLineChars="0" w:firstLine="0"/>
            </w:pPr>
          </w:p>
          <w:p w14:paraId="2EB1AF2D" w14:textId="1688C572" w:rsidR="00173D58" w:rsidRPr="00DD195E" w:rsidRDefault="00955E8A" w:rsidP="00955E8A">
            <w:pPr>
              <w:tabs>
                <w:tab w:val="clear" w:pos="420"/>
              </w:tabs>
              <w:spacing w:after="108"/>
              <w:ind w:leftChars="110" w:left="1046" w:hangingChars="388" w:hanging="815"/>
            </w:pPr>
            <w:r>
              <w:t>Contraceptive methods: Hormonal contraceptives containing only progestogen (including those whose main effect is not to suppress ovulation), male and female condoms (regardless of whether they are used in combination with spermicide), cervical caps, spermicides Pessaries and contraceptive sponges used in combination with pessaries and contraceptive sponges.</w:t>
            </w:r>
          </w:p>
        </w:tc>
      </w:tr>
      <w:tr w:rsidR="00E95101" w:rsidRPr="00DD195E" w14:paraId="519E0C6C" w14:textId="77777777" w:rsidTr="2E357AB3">
        <w:trPr>
          <w:trHeight w:val="8786"/>
        </w:trPr>
        <w:tc>
          <w:tcPr>
            <w:tcW w:w="1696" w:type="dxa"/>
          </w:tcPr>
          <w:p w14:paraId="3DA67997" w14:textId="65E4E223" w:rsidR="00E95101" w:rsidRPr="00DD195E" w:rsidRDefault="00955E8A" w:rsidP="00841E2D">
            <w:pPr>
              <w:spacing w:after="108"/>
              <w:ind w:firstLineChars="0" w:firstLine="0"/>
              <w:jc w:val="both"/>
            </w:pPr>
            <w:r w:rsidRPr="00955E8A">
              <w:t>Exclusion criteria:</w:t>
            </w:r>
          </w:p>
        </w:tc>
        <w:tc>
          <w:tcPr>
            <w:tcW w:w="7371" w:type="dxa"/>
          </w:tcPr>
          <w:p w14:paraId="2647B69B" w14:textId="3CDD654C" w:rsidR="00955E8A" w:rsidRPr="00955E8A" w:rsidRDefault="00955E8A" w:rsidP="00955E8A">
            <w:pPr>
              <w:tabs>
                <w:tab w:val="left" w:pos="4935"/>
              </w:tabs>
              <w:spacing w:after="108" w:line="300" w:lineRule="exact"/>
              <w:ind w:firstLineChars="0" w:firstLine="0"/>
              <w:jc w:val="both"/>
              <w:rPr>
                <w:rFonts w:cstheme="minorHAnsi"/>
                <w:szCs w:val="21"/>
              </w:rPr>
            </w:pPr>
            <w:r w:rsidRPr="00955E8A">
              <w:rPr>
                <w:rFonts w:cstheme="minorHAnsi"/>
                <w:szCs w:val="21"/>
              </w:rPr>
              <w:t xml:space="preserve">[At the time of temporary </w:t>
            </w:r>
            <w:r w:rsidR="006E2D0B">
              <w:rPr>
                <w:rFonts w:cstheme="minorHAnsi"/>
                <w:szCs w:val="21"/>
              </w:rPr>
              <w:t>enrollment</w:t>
            </w:r>
            <w:r w:rsidRPr="00955E8A">
              <w:rPr>
                <w:rFonts w:cstheme="minorHAnsi"/>
                <w:szCs w:val="21"/>
              </w:rPr>
              <w:t>]</w:t>
            </w:r>
          </w:p>
          <w:p w14:paraId="28352509" w14:textId="77777777" w:rsidR="00955E8A" w:rsidRPr="00955E8A" w:rsidRDefault="00955E8A" w:rsidP="00955E8A">
            <w:pPr>
              <w:tabs>
                <w:tab w:val="left" w:pos="4935"/>
              </w:tabs>
              <w:spacing w:after="108" w:line="300" w:lineRule="exact"/>
              <w:ind w:firstLineChars="0" w:firstLine="0"/>
              <w:jc w:val="both"/>
              <w:rPr>
                <w:rFonts w:cstheme="minorHAnsi"/>
                <w:szCs w:val="21"/>
              </w:rPr>
            </w:pPr>
            <w:r w:rsidRPr="00955E8A">
              <w:rPr>
                <w:rFonts w:cstheme="minorHAnsi"/>
                <w:szCs w:val="21"/>
              </w:rPr>
              <w:t>1) Patients who are planning to use prohibited concomitant drugs or receive prohibited concomitant therapy during the study period</w:t>
            </w:r>
          </w:p>
          <w:p w14:paraId="19DAA41C" w14:textId="77777777" w:rsidR="00955E8A" w:rsidRPr="00955E8A" w:rsidRDefault="00955E8A" w:rsidP="00955E8A">
            <w:pPr>
              <w:tabs>
                <w:tab w:val="left" w:pos="4935"/>
              </w:tabs>
              <w:spacing w:after="108" w:line="300" w:lineRule="exact"/>
              <w:ind w:firstLineChars="0" w:firstLine="0"/>
              <w:jc w:val="both"/>
              <w:rPr>
                <w:rFonts w:cstheme="minorHAnsi"/>
                <w:szCs w:val="21"/>
              </w:rPr>
            </w:pPr>
            <w:r w:rsidRPr="00955E8A">
              <w:rPr>
                <w:rFonts w:cstheme="minorHAnsi"/>
                <w:szCs w:val="21"/>
              </w:rPr>
              <w:t>2) Patients who have received regenerative medicine in the past (regenerative medicine products such as cell engineering products and cell therapy drugs, gene therapy drugs, and gene therapy products)</w:t>
            </w:r>
          </w:p>
          <w:p w14:paraId="73D697D7" w14:textId="77777777" w:rsidR="00955E8A" w:rsidRPr="00955E8A" w:rsidRDefault="00955E8A" w:rsidP="00955E8A">
            <w:pPr>
              <w:tabs>
                <w:tab w:val="left" w:pos="4935"/>
              </w:tabs>
              <w:spacing w:after="108" w:line="300" w:lineRule="exact"/>
              <w:ind w:firstLineChars="0" w:firstLine="0"/>
              <w:jc w:val="both"/>
              <w:rPr>
                <w:rFonts w:cstheme="minorHAnsi"/>
                <w:szCs w:val="21"/>
              </w:rPr>
            </w:pPr>
            <w:r w:rsidRPr="00955E8A">
              <w:rPr>
                <w:rFonts w:cstheme="minorHAnsi"/>
                <w:szCs w:val="21"/>
              </w:rPr>
              <w:t>3) Patients who have received S-005151 in the past</w:t>
            </w:r>
          </w:p>
          <w:p w14:paraId="0A8C12DD" w14:textId="77777777" w:rsidR="00955E8A" w:rsidRPr="00955E8A" w:rsidRDefault="00955E8A" w:rsidP="00955E8A">
            <w:pPr>
              <w:tabs>
                <w:tab w:val="left" w:pos="4935"/>
              </w:tabs>
              <w:spacing w:after="108" w:line="300" w:lineRule="exact"/>
              <w:ind w:firstLineChars="0" w:firstLine="0"/>
              <w:jc w:val="both"/>
              <w:rPr>
                <w:rFonts w:cstheme="minorHAnsi"/>
                <w:szCs w:val="21"/>
              </w:rPr>
            </w:pPr>
            <w:r w:rsidRPr="00955E8A">
              <w:rPr>
                <w:rFonts w:cstheme="minorHAnsi"/>
                <w:szCs w:val="21"/>
              </w:rPr>
              <w:t>4) Patients who have received other investigational drugs within 90 days before consent was obtained</w:t>
            </w:r>
          </w:p>
          <w:p w14:paraId="3ABC5039" w14:textId="77777777" w:rsidR="00955E8A" w:rsidRPr="00955E8A" w:rsidRDefault="00955E8A" w:rsidP="00955E8A">
            <w:pPr>
              <w:tabs>
                <w:tab w:val="left" w:pos="4935"/>
              </w:tabs>
              <w:spacing w:after="108" w:line="300" w:lineRule="exact"/>
              <w:ind w:firstLineChars="0" w:firstLine="0"/>
              <w:jc w:val="both"/>
              <w:rPr>
                <w:rFonts w:cstheme="minorHAnsi"/>
                <w:szCs w:val="21"/>
              </w:rPr>
            </w:pPr>
            <w:r w:rsidRPr="00955E8A">
              <w:rPr>
                <w:rFonts w:cstheme="minorHAnsi"/>
                <w:szCs w:val="21"/>
              </w:rPr>
              <w:t>5) Female patients who are pregnant or wish to become pregnant during the study period, female patients who are breastfeeding, or male patients whose partner wishes to become pregnant</w:t>
            </w:r>
          </w:p>
          <w:p w14:paraId="655E6D6D" w14:textId="77777777" w:rsidR="00955E8A" w:rsidRPr="00955E8A" w:rsidRDefault="00955E8A" w:rsidP="00955E8A">
            <w:pPr>
              <w:tabs>
                <w:tab w:val="left" w:pos="4935"/>
              </w:tabs>
              <w:spacing w:after="108" w:line="300" w:lineRule="exact"/>
              <w:ind w:firstLineChars="0" w:firstLine="0"/>
              <w:jc w:val="both"/>
              <w:rPr>
                <w:rFonts w:cstheme="minorHAnsi"/>
                <w:szCs w:val="21"/>
              </w:rPr>
            </w:pPr>
          </w:p>
          <w:p w14:paraId="7298DCD0" w14:textId="145C7382" w:rsidR="00955E8A" w:rsidRPr="00955E8A" w:rsidRDefault="00955E8A" w:rsidP="00955E8A">
            <w:pPr>
              <w:tabs>
                <w:tab w:val="left" w:pos="4935"/>
              </w:tabs>
              <w:spacing w:after="108" w:line="300" w:lineRule="exact"/>
              <w:ind w:firstLineChars="0" w:firstLine="0"/>
              <w:jc w:val="both"/>
              <w:rPr>
                <w:rFonts w:cstheme="minorHAnsi"/>
                <w:szCs w:val="21"/>
              </w:rPr>
            </w:pPr>
            <w:r w:rsidRPr="00955E8A">
              <w:rPr>
                <w:rFonts w:cstheme="minorHAnsi"/>
                <w:szCs w:val="21"/>
              </w:rPr>
              <w:t>[</w:t>
            </w:r>
            <w:r w:rsidR="00DC79FA">
              <w:rPr>
                <w:rFonts w:cstheme="minorHAnsi"/>
                <w:szCs w:val="21"/>
              </w:rPr>
              <w:t xml:space="preserve">Both at the time of </w:t>
            </w:r>
            <w:r w:rsidR="006E2D0B">
              <w:rPr>
                <w:rFonts w:cstheme="minorHAnsi"/>
                <w:szCs w:val="21"/>
              </w:rPr>
              <w:t>temporary</w:t>
            </w:r>
            <w:r w:rsidRPr="00955E8A">
              <w:rPr>
                <w:rFonts w:cstheme="minorHAnsi"/>
                <w:szCs w:val="21"/>
              </w:rPr>
              <w:t xml:space="preserve"> </w:t>
            </w:r>
            <w:r w:rsidR="006E2D0B">
              <w:rPr>
                <w:rFonts w:cstheme="minorHAnsi"/>
                <w:szCs w:val="21"/>
              </w:rPr>
              <w:t>enrollment</w:t>
            </w:r>
            <w:r w:rsidRPr="00955E8A">
              <w:rPr>
                <w:rFonts w:cstheme="minorHAnsi"/>
                <w:szCs w:val="21"/>
              </w:rPr>
              <w:t>/</w:t>
            </w:r>
            <w:r w:rsidR="006E2D0B">
              <w:rPr>
                <w:rFonts w:cstheme="minorHAnsi"/>
                <w:szCs w:val="21"/>
              </w:rPr>
              <w:t>enrollment</w:t>
            </w:r>
            <w:r w:rsidRPr="00955E8A">
              <w:rPr>
                <w:rFonts w:cstheme="minorHAnsi"/>
                <w:szCs w:val="21"/>
              </w:rPr>
              <w:t xml:space="preserve">] </w:t>
            </w:r>
            <w:r w:rsidR="006E2D0B">
              <w:rPr>
                <w:rFonts w:cstheme="minorHAnsi"/>
                <w:szCs w:val="21"/>
              </w:rPr>
              <w:t>Both p</w:t>
            </w:r>
            <w:r w:rsidRPr="00955E8A">
              <w:rPr>
                <w:rFonts w:cstheme="minorHAnsi"/>
                <w:szCs w:val="21"/>
              </w:rPr>
              <w:t>re</w:t>
            </w:r>
            <w:r w:rsidR="006E2D0B">
              <w:rPr>
                <w:rFonts w:cstheme="minorHAnsi"/>
                <w:szCs w:val="21"/>
              </w:rPr>
              <w:t>-tests</w:t>
            </w:r>
            <w:r w:rsidRPr="00955E8A">
              <w:rPr>
                <w:rFonts w:cstheme="minorHAnsi"/>
                <w:szCs w:val="21"/>
              </w:rPr>
              <w:t xml:space="preserve"> </w:t>
            </w:r>
            <w:r w:rsidR="001C7264" w:rsidRPr="00F34B38">
              <w:rPr>
                <w:rFonts w:cstheme="minorHAnsi" w:hint="eastAsia"/>
                <w:szCs w:val="21"/>
              </w:rPr>
              <w:t>A</w:t>
            </w:r>
            <w:r w:rsidRPr="00955E8A">
              <w:rPr>
                <w:rFonts w:cstheme="minorHAnsi"/>
                <w:szCs w:val="21"/>
              </w:rPr>
              <w:t xml:space="preserve"> and </w:t>
            </w:r>
            <w:r w:rsidR="00F34B38" w:rsidRPr="00F34B38">
              <w:rPr>
                <w:rFonts w:cstheme="minorHAnsi" w:hint="eastAsia"/>
                <w:szCs w:val="21"/>
              </w:rPr>
              <w:t>B</w:t>
            </w:r>
          </w:p>
          <w:p w14:paraId="6D5C1F2E" w14:textId="77777777" w:rsidR="00955E8A" w:rsidRPr="00955E8A" w:rsidRDefault="00955E8A" w:rsidP="00955E8A">
            <w:pPr>
              <w:tabs>
                <w:tab w:val="left" w:pos="4935"/>
              </w:tabs>
              <w:spacing w:after="108" w:line="300" w:lineRule="exact"/>
              <w:ind w:firstLineChars="0" w:firstLine="0"/>
              <w:jc w:val="both"/>
              <w:rPr>
                <w:rFonts w:cstheme="minorHAnsi"/>
                <w:szCs w:val="21"/>
              </w:rPr>
            </w:pPr>
            <w:r w:rsidRPr="00955E8A">
              <w:rPr>
                <w:rFonts w:cstheme="minorHAnsi"/>
                <w:szCs w:val="21"/>
              </w:rPr>
              <w:t>6) Patients with autoimmune hepatitis, primary biliary cholangitis, etc., or patients who have undergone liver transplantation</w:t>
            </w:r>
          </w:p>
          <w:p w14:paraId="02251F3A" w14:textId="77777777" w:rsidR="00955E8A" w:rsidRPr="00955E8A" w:rsidRDefault="00955E8A" w:rsidP="00955E8A">
            <w:pPr>
              <w:tabs>
                <w:tab w:val="left" w:pos="4935"/>
              </w:tabs>
              <w:spacing w:after="108" w:line="300" w:lineRule="exact"/>
              <w:ind w:firstLineChars="0" w:firstLine="0"/>
              <w:jc w:val="both"/>
              <w:rPr>
                <w:rFonts w:cstheme="minorHAnsi"/>
                <w:szCs w:val="21"/>
              </w:rPr>
            </w:pPr>
            <w:r w:rsidRPr="00955E8A">
              <w:rPr>
                <w:rFonts w:cstheme="minorHAnsi"/>
                <w:szCs w:val="21"/>
              </w:rPr>
              <w:t>7) Patients with hepatic encephalopathy</w:t>
            </w:r>
          </w:p>
          <w:p w14:paraId="652B9CC1" w14:textId="77777777" w:rsidR="00955E8A" w:rsidRPr="00955E8A" w:rsidRDefault="00955E8A" w:rsidP="00955E8A">
            <w:pPr>
              <w:tabs>
                <w:tab w:val="left" w:pos="4935"/>
              </w:tabs>
              <w:spacing w:after="108" w:line="300" w:lineRule="exact"/>
              <w:ind w:firstLineChars="0" w:firstLine="0"/>
              <w:jc w:val="both"/>
              <w:rPr>
                <w:rFonts w:cstheme="minorHAnsi"/>
                <w:szCs w:val="21"/>
              </w:rPr>
            </w:pPr>
            <w:r w:rsidRPr="00955E8A">
              <w:rPr>
                <w:rFonts w:cstheme="minorHAnsi"/>
                <w:szCs w:val="21"/>
              </w:rPr>
              <w:t>8) Patients with repeated infections and fever</w:t>
            </w:r>
          </w:p>
          <w:p w14:paraId="55298A28" w14:textId="77777777" w:rsidR="00955E8A" w:rsidRPr="00955E8A" w:rsidRDefault="00955E8A" w:rsidP="00955E8A">
            <w:pPr>
              <w:tabs>
                <w:tab w:val="left" w:pos="4935"/>
              </w:tabs>
              <w:spacing w:after="108" w:line="300" w:lineRule="exact"/>
              <w:ind w:firstLineChars="0" w:firstLine="0"/>
              <w:jc w:val="both"/>
              <w:rPr>
                <w:rFonts w:cstheme="minorHAnsi"/>
                <w:szCs w:val="21"/>
              </w:rPr>
            </w:pPr>
            <w:r w:rsidRPr="00955E8A">
              <w:rPr>
                <w:rFonts w:cstheme="minorHAnsi"/>
                <w:szCs w:val="21"/>
              </w:rPr>
              <w:t>9) Patients with moderate or severe ascites</w:t>
            </w:r>
          </w:p>
          <w:p w14:paraId="35A5FC8B" w14:textId="7B46E4ED" w:rsidR="00955E8A" w:rsidRPr="00955E8A" w:rsidRDefault="00955E8A" w:rsidP="00955E8A">
            <w:pPr>
              <w:tabs>
                <w:tab w:val="left" w:pos="4935"/>
              </w:tabs>
              <w:spacing w:after="108" w:line="300" w:lineRule="exact"/>
              <w:ind w:firstLineChars="0" w:firstLine="0"/>
              <w:jc w:val="both"/>
              <w:rPr>
                <w:rFonts w:cstheme="minorHAnsi"/>
                <w:szCs w:val="21"/>
              </w:rPr>
            </w:pPr>
            <w:r w:rsidRPr="00955E8A">
              <w:rPr>
                <w:rFonts w:cstheme="minorHAnsi"/>
                <w:szCs w:val="21"/>
              </w:rPr>
              <w:t xml:space="preserve">10) Patients who have gastroesophageal varices that require treatment based on upper gastrointestinal endoscopy conducted within 6 months </w:t>
            </w:r>
            <w:r w:rsidR="006E2D0B">
              <w:rPr>
                <w:rFonts w:cstheme="minorHAnsi"/>
                <w:szCs w:val="21"/>
              </w:rPr>
              <w:t>before</w:t>
            </w:r>
            <w:r w:rsidRPr="00955E8A">
              <w:rPr>
                <w:rFonts w:cstheme="minorHAnsi"/>
                <w:szCs w:val="21"/>
              </w:rPr>
              <w:t xml:space="preserve"> consent </w:t>
            </w:r>
            <w:r w:rsidR="00EA21CC">
              <w:rPr>
                <w:rFonts w:cstheme="minorHAnsi"/>
                <w:szCs w:val="21"/>
              </w:rPr>
              <w:t>is</w:t>
            </w:r>
            <w:r w:rsidRPr="00955E8A">
              <w:rPr>
                <w:rFonts w:cstheme="minorHAnsi"/>
                <w:szCs w:val="21"/>
              </w:rPr>
              <w:t xml:space="preserve"> obtained</w:t>
            </w:r>
          </w:p>
          <w:p w14:paraId="3BD63C6F" w14:textId="1F6A28F6" w:rsidR="00955E8A" w:rsidRPr="00955E8A" w:rsidRDefault="00955E8A" w:rsidP="00955E8A">
            <w:pPr>
              <w:tabs>
                <w:tab w:val="left" w:pos="4935"/>
              </w:tabs>
              <w:spacing w:after="108" w:line="300" w:lineRule="exact"/>
              <w:ind w:firstLineChars="0" w:firstLine="0"/>
              <w:jc w:val="both"/>
              <w:rPr>
                <w:rFonts w:cstheme="minorHAnsi"/>
                <w:szCs w:val="21"/>
              </w:rPr>
            </w:pPr>
            <w:r w:rsidRPr="00955E8A">
              <w:rPr>
                <w:rFonts w:cstheme="minorHAnsi"/>
                <w:szCs w:val="21"/>
              </w:rPr>
              <w:t xml:space="preserve">11) Patients who have received interferon treatment within 6 months </w:t>
            </w:r>
            <w:r w:rsidR="006E2D0B">
              <w:rPr>
                <w:rFonts w:cstheme="minorHAnsi"/>
                <w:szCs w:val="21"/>
              </w:rPr>
              <w:t>before</w:t>
            </w:r>
            <w:r w:rsidRPr="00955E8A">
              <w:rPr>
                <w:rFonts w:cstheme="minorHAnsi"/>
                <w:szCs w:val="21"/>
              </w:rPr>
              <w:t xml:space="preserve"> consent </w:t>
            </w:r>
            <w:r w:rsidR="00EA21CC">
              <w:rPr>
                <w:rFonts w:cstheme="minorHAnsi"/>
                <w:szCs w:val="21"/>
              </w:rPr>
              <w:t>i</w:t>
            </w:r>
            <w:r w:rsidR="00EA21CC" w:rsidRPr="00955E8A">
              <w:rPr>
                <w:rFonts w:cstheme="minorHAnsi"/>
                <w:szCs w:val="21"/>
              </w:rPr>
              <w:t xml:space="preserve">s </w:t>
            </w:r>
            <w:r w:rsidRPr="00955E8A">
              <w:rPr>
                <w:rFonts w:cstheme="minorHAnsi"/>
                <w:szCs w:val="21"/>
              </w:rPr>
              <w:t>obtained</w:t>
            </w:r>
          </w:p>
          <w:p w14:paraId="24D9434B" w14:textId="77777777" w:rsidR="00955E8A" w:rsidRPr="00955E8A" w:rsidRDefault="00955E8A" w:rsidP="00955E8A">
            <w:pPr>
              <w:tabs>
                <w:tab w:val="left" w:pos="4935"/>
              </w:tabs>
              <w:spacing w:after="108" w:line="300" w:lineRule="exact"/>
              <w:ind w:firstLineChars="0" w:firstLine="0"/>
              <w:jc w:val="both"/>
              <w:rPr>
                <w:rFonts w:cstheme="minorHAnsi"/>
                <w:szCs w:val="21"/>
              </w:rPr>
            </w:pPr>
            <w:r w:rsidRPr="00955E8A">
              <w:rPr>
                <w:rFonts w:cstheme="minorHAnsi"/>
                <w:szCs w:val="21"/>
              </w:rPr>
              <w:t>12) Patients using anticoagulants</w:t>
            </w:r>
          </w:p>
          <w:p w14:paraId="3DF76D56" w14:textId="77777777" w:rsidR="00955E8A" w:rsidRPr="00955E8A" w:rsidRDefault="00955E8A" w:rsidP="00955E8A">
            <w:pPr>
              <w:tabs>
                <w:tab w:val="left" w:pos="4935"/>
              </w:tabs>
              <w:spacing w:after="108" w:line="300" w:lineRule="exact"/>
              <w:ind w:firstLineChars="0" w:firstLine="0"/>
              <w:jc w:val="both"/>
              <w:rPr>
                <w:rFonts w:cstheme="minorHAnsi"/>
                <w:szCs w:val="21"/>
              </w:rPr>
            </w:pPr>
            <w:r w:rsidRPr="00955E8A">
              <w:rPr>
                <w:rFonts w:cstheme="minorHAnsi"/>
                <w:szCs w:val="21"/>
              </w:rPr>
              <w:t>13) Patients with an active malignant tumor (including a history of cancer with a disease-free period of less than 5 years). However, lesions equivalent to intraepithelial carcinoma or intramucosal carcinoma that have been treated endoscopically and are determined to be cured are not included in active malignant tumors.</w:t>
            </w:r>
          </w:p>
          <w:p w14:paraId="582A54F5" w14:textId="77777777" w:rsidR="00955E8A" w:rsidRPr="00955E8A" w:rsidRDefault="00955E8A" w:rsidP="00955E8A">
            <w:pPr>
              <w:tabs>
                <w:tab w:val="left" w:pos="4935"/>
              </w:tabs>
              <w:spacing w:after="108" w:line="300" w:lineRule="atLeast"/>
              <w:ind w:firstLineChars="0" w:firstLine="0"/>
              <w:jc w:val="both"/>
              <w:rPr>
                <w:rFonts w:cstheme="minorHAnsi"/>
                <w:szCs w:val="21"/>
              </w:rPr>
            </w:pPr>
            <w:r w:rsidRPr="00955E8A">
              <w:rPr>
                <w:rFonts w:cstheme="minorHAnsi"/>
                <w:szCs w:val="21"/>
              </w:rPr>
              <w:t>14) Patients with severe cardiovascular disease, renal disease, respiratory disease, or blood disease that the principal investigator or co-investigator considers to be inappropriate as a subject of this study.</w:t>
            </w:r>
          </w:p>
          <w:p w14:paraId="6B0A173D" w14:textId="77777777" w:rsidR="00955E8A" w:rsidRPr="00955E8A" w:rsidRDefault="00955E8A" w:rsidP="00955E8A">
            <w:pPr>
              <w:tabs>
                <w:tab w:val="left" w:pos="4935"/>
              </w:tabs>
              <w:spacing w:after="108" w:line="300" w:lineRule="atLeast"/>
              <w:ind w:firstLineChars="0" w:firstLine="0"/>
              <w:jc w:val="both"/>
              <w:rPr>
                <w:rFonts w:cstheme="minorHAnsi"/>
                <w:szCs w:val="21"/>
              </w:rPr>
            </w:pPr>
            <w:r w:rsidRPr="00955E8A">
              <w:rPr>
                <w:rFonts w:cstheme="minorHAnsi"/>
                <w:szCs w:val="21"/>
              </w:rPr>
              <w:t>15) Patients who have or have a history of severe drug allergies (shock, anaphylaxis, angioedema), or patients who have or have a history of severe allergic diseases</w:t>
            </w:r>
          </w:p>
          <w:p w14:paraId="3693728B" w14:textId="7D2A7000" w:rsidR="00173D58" w:rsidRPr="00955E8A" w:rsidRDefault="00955E8A" w:rsidP="00955E8A">
            <w:pPr>
              <w:spacing w:after="108" w:line="300" w:lineRule="atLeast"/>
              <w:ind w:firstLineChars="0" w:firstLine="0"/>
              <w:rPr>
                <w:rFonts w:cstheme="minorHAnsi"/>
              </w:rPr>
            </w:pPr>
            <w:r w:rsidRPr="00955E8A">
              <w:rPr>
                <w:rFonts w:cstheme="minorHAnsi"/>
                <w:szCs w:val="21"/>
              </w:rPr>
              <w:t>16) Patients who are judged to be unsuitable for this trial by the principal investigator or sub-investigator</w:t>
            </w:r>
          </w:p>
        </w:tc>
      </w:tr>
      <w:tr w:rsidR="00E95101" w:rsidRPr="00DD195E" w14:paraId="3A8B3A4F" w14:textId="77777777" w:rsidTr="2E357AB3">
        <w:tc>
          <w:tcPr>
            <w:tcW w:w="1696" w:type="dxa"/>
          </w:tcPr>
          <w:p w14:paraId="11B9BB69" w14:textId="38E18C5E" w:rsidR="00E95101" w:rsidRPr="00DD195E" w:rsidRDefault="00303746" w:rsidP="004B4C1F">
            <w:pPr>
              <w:spacing w:after="108"/>
              <w:ind w:firstLineChars="0" w:firstLine="0"/>
              <w:jc w:val="both"/>
            </w:pPr>
            <w:r w:rsidRPr="00303746">
              <w:t>Dosage and administration method of test drug:</w:t>
            </w:r>
          </w:p>
        </w:tc>
        <w:tc>
          <w:tcPr>
            <w:tcW w:w="7371" w:type="dxa"/>
          </w:tcPr>
          <w:p w14:paraId="1D575602" w14:textId="7D1FB2A1" w:rsidR="00E95101" w:rsidRPr="00DD195E" w:rsidRDefault="00303746" w:rsidP="004B4C1F">
            <w:pPr>
              <w:spacing w:after="108"/>
              <w:ind w:firstLineChars="0" w:firstLine="0"/>
              <w:jc w:val="both"/>
            </w:pPr>
            <w:r w:rsidRPr="00303746">
              <w:t>Administer S-005151 at 1.5 mg/kg (based on body weight</w:t>
            </w:r>
            <w:r w:rsidR="00EA21CC">
              <w:t xml:space="preserve"> on Day 1 before enrollment</w:t>
            </w:r>
            <w:r w:rsidRPr="00303746">
              <w:t>) intravenously over 90 minutes once a day.</w:t>
            </w:r>
          </w:p>
        </w:tc>
      </w:tr>
      <w:tr w:rsidR="00E95101" w:rsidRPr="00DD195E" w14:paraId="4CD9C812" w14:textId="77777777" w:rsidTr="2E357AB3">
        <w:tc>
          <w:tcPr>
            <w:tcW w:w="1696" w:type="dxa"/>
          </w:tcPr>
          <w:p w14:paraId="0A48A94A" w14:textId="56E35458" w:rsidR="00E95101" w:rsidRPr="00DD195E" w:rsidRDefault="00303746" w:rsidP="00FA29D2">
            <w:pPr>
              <w:spacing w:after="108"/>
              <w:ind w:firstLineChars="0" w:firstLine="0"/>
              <w:jc w:val="both"/>
            </w:pPr>
            <w:r w:rsidRPr="00303746">
              <w:t>Administration period:</w:t>
            </w:r>
          </w:p>
        </w:tc>
        <w:tc>
          <w:tcPr>
            <w:tcW w:w="7371" w:type="dxa"/>
          </w:tcPr>
          <w:p w14:paraId="0009230D" w14:textId="77777777" w:rsidR="00303746" w:rsidRDefault="00303746" w:rsidP="00303746">
            <w:pPr>
              <w:spacing w:after="108"/>
              <w:ind w:firstLineChars="0" w:firstLine="0"/>
              <w:jc w:val="both"/>
            </w:pPr>
            <w:r>
              <w:t>&lt;Cohort A (5 cases)&gt;</w:t>
            </w:r>
          </w:p>
          <w:p w14:paraId="79925614" w14:textId="4414C406" w:rsidR="00303746" w:rsidRDefault="00303746" w:rsidP="00303746">
            <w:pPr>
              <w:spacing w:after="108"/>
              <w:ind w:firstLineChars="0" w:firstLine="0"/>
              <w:jc w:val="both"/>
            </w:pPr>
            <w:r>
              <w:rPr>
                <w:rFonts w:hint="eastAsia"/>
              </w:rPr>
              <w:t>・</w:t>
            </w:r>
            <w:r>
              <w:rPr>
                <w:rFonts w:hint="eastAsia"/>
              </w:rPr>
              <w:t xml:space="preserve"> Weeks 1 to 4: </w:t>
            </w:r>
            <w:r w:rsidR="00EA21CC">
              <w:t>Once</w:t>
            </w:r>
            <w:r w:rsidR="00EA21CC" w:rsidDel="00EA21CC">
              <w:rPr>
                <w:rFonts w:hint="eastAsia"/>
              </w:rPr>
              <w:t xml:space="preserve"> </w:t>
            </w:r>
            <w:r>
              <w:rPr>
                <w:rFonts w:hint="eastAsia"/>
              </w:rPr>
              <w:t>/week (total of 4 administrations)</w:t>
            </w:r>
          </w:p>
          <w:p w14:paraId="7DFD2B7C" w14:textId="77777777" w:rsidR="00303746" w:rsidRDefault="00303746" w:rsidP="00303746">
            <w:pPr>
              <w:spacing w:after="108"/>
              <w:ind w:firstLineChars="0" w:firstLine="0"/>
              <w:jc w:val="both"/>
            </w:pPr>
          </w:p>
          <w:p w14:paraId="747A2303" w14:textId="77777777" w:rsidR="00303746" w:rsidRDefault="00303746" w:rsidP="00303746">
            <w:pPr>
              <w:spacing w:after="108"/>
              <w:ind w:firstLineChars="0" w:firstLine="0"/>
              <w:jc w:val="both"/>
            </w:pPr>
            <w:r>
              <w:t>&lt;Cohort B (5 cases)&gt;</w:t>
            </w:r>
          </w:p>
          <w:p w14:paraId="0C9E2ABF" w14:textId="6BB0E5A1" w:rsidR="00303746" w:rsidRDefault="00303746" w:rsidP="00303746">
            <w:pPr>
              <w:spacing w:after="108"/>
              <w:ind w:firstLineChars="0" w:firstLine="0"/>
              <w:jc w:val="both"/>
            </w:pPr>
            <w:r>
              <w:rPr>
                <w:rFonts w:hint="eastAsia"/>
              </w:rPr>
              <w:t>・</w:t>
            </w:r>
            <w:r>
              <w:rPr>
                <w:rFonts w:hint="eastAsia"/>
              </w:rPr>
              <w:t xml:space="preserve"> Week 1: Administration 4 </w:t>
            </w:r>
            <w:r w:rsidR="00EA21CC">
              <w:t xml:space="preserve">consecutive </w:t>
            </w:r>
            <w:r>
              <w:rPr>
                <w:rFonts w:hint="eastAsia"/>
              </w:rPr>
              <w:t>days</w:t>
            </w:r>
          </w:p>
          <w:p w14:paraId="20934564" w14:textId="0A608D8B" w:rsidR="00E95101" w:rsidRPr="00DD195E" w:rsidRDefault="00303746" w:rsidP="00303746">
            <w:pPr>
              <w:pStyle w:val="af4"/>
              <w:numPr>
                <w:ilvl w:val="0"/>
                <w:numId w:val="15"/>
              </w:numPr>
              <w:spacing w:after="72"/>
              <w:ind w:leftChars="0" w:left="420" w:firstLineChars="0"/>
            </w:pPr>
            <w:r>
              <w:rPr>
                <w:rFonts w:hint="eastAsia"/>
              </w:rPr>
              <w:t>Weeks 2 to 4: Once/week (total of 7 administrations)</w:t>
            </w:r>
          </w:p>
        </w:tc>
      </w:tr>
      <w:tr w:rsidR="00E95101" w:rsidRPr="00DD195E" w14:paraId="46C3534B" w14:textId="77777777" w:rsidTr="2E357AB3">
        <w:trPr>
          <w:trHeight w:val="703"/>
        </w:trPr>
        <w:tc>
          <w:tcPr>
            <w:tcW w:w="1696" w:type="dxa"/>
            <w:tcBorders>
              <w:bottom w:val="single" w:sz="4" w:space="0" w:color="auto"/>
            </w:tcBorders>
          </w:tcPr>
          <w:p w14:paraId="30D9C104" w14:textId="77777777" w:rsidR="00303746" w:rsidRDefault="00303746" w:rsidP="00303746">
            <w:pPr>
              <w:spacing w:after="108"/>
              <w:ind w:firstLineChars="0" w:firstLine="0"/>
              <w:jc w:val="both"/>
            </w:pPr>
            <w:r>
              <w:t>Drugs prohibited for concomitant use/</w:t>
            </w:r>
          </w:p>
          <w:p w14:paraId="59DD43F6" w14:textId="2CCE7385" w:rsidR="00E95101" w:rsidRPr="00DD195E" w:rsidRDefault="00303746" w:rsidP="00303746">
            <w:pPr>
              <w:spacing w:after="108"/>
              <w:ind w:firstLineChars="0" w:firstLine="0"/>
              <w:jc w:val="both"/>
            </w:pPr>
            <w:r>
              <w:t>Prohibited combination therapy:</w:t>
            </w:r>
          </w:p>
        </w:tc>
        <w:tc>
          <w:tcPr>
            <w:tcW w:w="7371" w:type="dxa"/>
            <w:tcBorders>
              <w:bottom w:val="single" w:sz="4" w:space="0" w:color="auto"/>
            </w:tcBorders>
          </w:tcPr>
          <w:p w14:paraId="3CEFEB29" w14:textId="77777777" w:rsidR="00303746" w:rsidRDefault="00303746" w:rsidP="00303746">
            <w:pPr>
              <w:spacing w:after="108"/>
              <w:ind w:firstLine="210"/>
            </w:pPr>
            <w:r>
              <w:t>The following drugs and therapies will not be used from the time consent is obtained until the end of the clinical trial.</w:t>
            </w:r>
          </w:p>
          <w:p w14:paraId="5B1D4A8D" w14:textId="77777777" w:rsidR="00303746" w:rsidRDefault="00303746" w:rsidP="00303746">
            <w:pPr>
              <w:spacing w:after="108"/>
              <w:ind w:firstLine="210"/>
            </w:pPr>
            <w:r>
              <w:rPr>
                <w:rFonts w:hint="eastAsia"/>
              </w:rPr>
              <w:t>・</w:t>
            </w:r>
            <w:r>
              <w:rPr>
                <w:rFonts w:hint="eastAsia"/>
              </w:rPr>
              <w:t>Surgical treatment for the liver</w:t>
            </w:r>
          </w:p>
          <w:p w14:paraId="0DC1E814" w14:textId="77777777" w:rsidR="00303746" w:rsidRDefault="00303746" w:rsidP="00303746">
            <w:pPr>
              <w:spacing w:after="108"/>
              <w:ind w:firstLine="210"/>
            </w:pPr>
            <w:r>
              <w:rPr>
                <w:rFonts w:hint="eastAsia"/>
              </w:rPr>
              <w:t>・</w:t>
            </w:r>
            <w:r>
              <w:rPr>
                <w:rFonts w:hint="eastAsia"/>
              </w:rPr>
              <w:t>Regenerative medicine (regenerative medicine products such as cell engineering products and cell therapy drugs, gene therapy drugs, and gene therapy products)</w:t>
            </w:r>
          </w:p>
          <w:p w14:paraId="62F10D79" w14:textId="77777777" w:rsidR="00303746" w:rsidRDefault="00303746" w:rsidP="00303746">
            <w:pPr>
              <w:spacing w:after="108"/>
              <w:ind w:firstLine="210"/>
            </w:pPr>
            <w:r>
              <w:rPr>
                <w:rFonts w:hint="eastAsia"/>
              </w:rPr>
              <w:t>・</w:t>
            </w:r>
            <w:r>
              <w:rPr>
                <w:rFonts w:hint="eastAsia"/>
              </w:rPr>
              <w:t>Fresh frozen plasma (FFP), albumin preparations, vitamin K preparations</w:t>
            </w:r>
          </w:p>
          <w:p w14:paraId="18852403" w14:textId="6F643FC4" w:rsidR="00E95101" w:rsidRPr="00DD195E" w:rsidRDefault="00303746" w:rsidP="00303746">
            <w:pPr>
              <w:spacing w:after="108"/>
              <w:ind w:firstLine="210"/>
            </w:pPr>
            <w:r>
              <w:rPr>
                <w:rFonts w:hint="eastAsia"/>
              </w:rPr>
              <w:t>・</w:t>
            </w:r>
            <w:r>
              <w:rPr>
                <w:rFonts w:hint="eastAsia"/>
              </w:rPr>
              <w:t>Other investigational drugs or treatments in intervention studies</w:t>
            </w:r>
          </w:p>
        </w:tc>
      </w:tr>
      <w:tr w:rsidR="00E95101" w:rsidRPr="00DD195E" w14:paraId="568E4360" w14:textId="77777777" w:rsidTr="2E357AB3">
        <w:tc>
          <w:tcPr>
            <w:tcW w:w="1696" w:type="dxa"/>
          </w:tcPr>
          <w:p w14:paraId="58BCD01B" w14:textId="77777777" w:rsidR="00303746" w:rsidRDefault="00303746" w:rsidP="00303746">
            <w:pPr>
              <w:spacing w:after="108"/>
              <w:ind w:firstLineChars="0" w:firstLine="0"/>
              <w:jc w:val="both"/>
            </w:pPr>
            <w:r>
              <w:t>Restricted concomitant drugs/</w:t>
            </w:r>
          </w:p>
          <w:p w14:paraId="303D15D9" w14:textId="5E88708D" w:rsidR="00E95101" w:rsidRPr="00DD195E" w:rsidRDefault="00303746" w:rsidP="00303746">
            <w:pPr>
              <w:spacing w:after="108"/>
              <w:ind w:firstLineChars="0" w:firstLine="0"/>
              <w:jc w:val="both"/>
            </w:pPr>
            <w:r>
              <w:t>Concomitant restrictive therapy:</w:t>
            </w:r>
          </w:p>
        </w:tc>
        <w:tc>
          <w:tcPr>
            <w:tcW w:w="7371" w:type="dxa"/>
          </w:tcPr>
          <w:p w14:paraId="43BB7DBC" w14:textId="77777777" w:rsidR="00303746" w:rsidRDefault="00303746" w:rsidP="00303746">
            <w:pPr>
              <w:spacing w:after="108"/>
              <w:ind w:firstLine="210"/>
              <w:jc w:val="both"/>
            </w:pPr>
            <w:r>
              <w:t>Concomitant treatments that are conditionally permitted to be used are considered limited concomitant drugs/limited concomitant therapies.</w:t>
            </w:r>
          </w:p>
          <w:p w14:paraId="0AD376B5" w14:textId="683C37E8" w:rsidR="00303746" w:rsidRDefault="00303746" w:rsidP="00303746">
            <w:pPr>
              <w:spacing w:after="108"/>
              <w:ind w:firstLine="210"/>
              <w:jc w:val="both"/>
            </w:pPr>
            <w:r>
              <w:rPr>
                <w:rFonts w:hint="eastAsia"/>
              </w:rPr>
              <w:t xml:space="preserve">The following drugs and therapies will not be used from the time consent is obtained until the end of the clinical trial. However, if </w:t>
            </w:r>
            <w:r w:rsidR="00EA21CC">
              <w:t xml:space="preserve">these </w:t>
            </w:r>
            <w:r>
              <w:rPr>
                <w:rFonts w:hint="eastAsia"/>
              </w:rPr>
              <w:t xml:space="preserve">have been </w:t>
            </w:r>
            <w:r w:rsidR="00EA21CC">
              <w:t xml:space="preserve">being </w:t>
            </w:r>
            <w:r>
              <w:rPr>
                <w:rFonts w:hint="eastAsia"/>
              </w:rPr>
              <w:t>us</w:t>
            </w:r>
            <w:r w:rsidR="00EA21CC">
              <w:t>ed</w:t>
            </w:r>
            <w:r>
              <w:rPr>
                <w:rFonts w:hint="eastAsia"/>
              </w:rPr>
              <w:t xml:space="preserve"> continuously for 3 months before pre-test </w:t>
            </w:r>
            <w:r w:rsidR="001C7264">
              <w:rPr>
                <w:rFonts w:hint="eastAsia"/>
              </w:rPr>
              <w:t>A</w:t>
            </w:r>
            <w:r>
              <w:rPr>
                <w:rFonts w:hint="eastAsia"/>
              </w:rPr>
              <w:t xml:space="preserve">, </w:t>
            </w:r>
            <w:r w:rsidR="00EA21CC">
              <w:t>subjects</w:t>
            </w:r>
            <w:r>
              <w:rPr>
                <w:rFonts w:hint="eastAsia"/>
              </w:rPr>
              <w:t xml:space="preserve"> may continue using it with the same dosage </w:t>
            </w:r>
            <w:r w:rsidR="00581719">
              <w:t xml:space="preserve">and </w:t>
            </w:r>
            <w:r w:rsidR="00EA21CC">
              <w:t>treatment</w:t>
            </w:r>
            <w:r>
              <w:t>.</w:t>
            </w:r>
          </w:p>
          <w:p w14:paraId="6D7DB653" w14:textId="6939B8F6" w:rsidR="00303746" w:rsidRDefault="00303746" w:rsidP="00303746">
            <w:pPr>
              <w:spacing w:after="108"/>
              <w:ind w:firstLine="210"/>
              <w:jc w:val="both"/>
            </w:pPr>
            <w:r>
              <w:t>- Drugs aimed at improving liver function (</w:t>
            </w:r>
            <w:r w:rsidR="000954EA">
              <w:t>stronger</w:t>
            </w:r>
            <w:r>
              <w:t xml:space="preserve"> </w:t>
            </w:r>
            <w:r w:rsidR="000954EA">
              <w:t>N</w:t>
            </w:r>
            <w:r>
              <w:t>eo</w:t>
            </w:r>
            <w:r w:rsidR="000954EA">
              <w:t>-</w:t>
            </w:r>
            <w:r>
              <w:t xml:space="preserve">minophagen C, ursodeoxycholic acid, Shosaikoto, BCAA </w:t>
            </w:r>
            <w:r w:rsidR="00EA21CC">
              <w:t>products</w:t>
            </w:r>
            <w:r>
              <w:t>, etc.)</w:t>
            </w:r>
          </w:p>
          <w:p w14:paraId="0AC86D51" w14:textId="77777777" w:rsidR="00303746" w:rsidRDefault="00303746" w:rsidP="00303746">
            <w:pPr>
              <w:spacing w:after="108"/>
              <w:ind w:firstLine="210"/>
              <w:jc w:val="both"/>
            </w:pPr>
            <w:r>
              <w:rPr>
                <w:rFonts w:hint="eastAsia"/>
              </w:rPr>
              <w:t>・</w:t>
            </w:r>
            <w:r>
              <w:rPr>
                <w:rFonts w:hint="eastAsia"/>
              </w:rPr>
              <w:t>Vitamin E</w:t>
            </w:r>
          </w:p>
          <w:p w14:paraId="461663EA" w14:textId="77777777" w:rsidR="00303746" w:rsidRDefault="00303746" w:rsidP="00303746">
            <w:pPr>
              <w:spacing w:after="108"/>
              <w:ind w:firstLine="210"/>
              <w:jc w:val="both"/>
            </w:pPr>
            <w:r>
              <w:rPr>
                <w:rFonts w:hint="eastAsia"/>
              </w:rPr>
              <w:t>・</w:t>
            </w:r>
            <w:r>
              <w:rPr>
                <w:rFonts w:hint="eastAsia"/>
              </w:rPr>
              <w:t>Treatment drug for hyperlipidemia and diabetes</w:t>
            </w:r>
          </w:p>
          <w:p w14:paraId="6403D748" w14:textId="77777777" w:rsidR="00303746" w:rsidRDefault="00303746" w:rsidP="00303746">
            <w:pPr>
              <w:spacing w:after="108"/>
              <w:ind w:firstLine="210"/>
              <w:jc w:val="both"/>
            </w:pPr>
            <w:r>
              <w:rPr>
                <w:rFonts w:hint="eastAsia"/>
              </w:rPr>
              <w:t>・</w:t>
            </w:r>
            <w:r>
              <w:rPr>
                <w:rFonts w:hint="eastAsia"/>
              </w:rPr>
              <w:t>Treatment drug for ascites and hepatic encephalopathy</w:t>
            </w:r>
          </w:p>
          <w:p w14:paraId="0266C5BE" w14:textId="062B9763" w:rsidR="00303746" w:rsidRDefault="00303746" w:rsidP="00303746">
            <w:pPr>
              <w:spacing w:after="108"/>
              <w:ind w:firstLine="210"/>
              <w:jc w:val="both"/>
            </w:pPr>
            <w:r>
              <w:rPr>
                <w:rFonts w:hint="eastAsia"/>
              </w:rPr>
              <w:t>・</w:t>
            </w:r>
            <w:r>
              <w:rPr>
                <w:rFonts w:hint="eastAsia"/>
              </w:rPr>
              <w:t>Nucleic acid analog for the treatment of hepatitis B</w:t>
            </w:r>
          </w:p>
          <w:p w14:paraId="327BE85F" w14:textId="3BBCC2AB" w:rsidR="00E95101" w:rsidRPr="00DD195E" w:rsidRDefault="00303746" w:rsidP="00303746">
            <w:pPr>
              <w:spacing w:after="108"/>
              <w:ind w:firstLineChars="0" w:firstLine="210"/>
            </w:pPr>
            <w:r>
              <w:rPr>
                <w:rFonts w:hint="eastAsia"/>
              </w:rPr>
              <w:t>・</w:t>
            </w:r>
            <w:r>
              <w:rPr>
                <w:rFonts w:hint="eastAsia"/>
              </w:rPr>
              <w:t>Diet therapy, exercise therapy</w:t>
            </w:r>
          </w:p>
        </w:tc>
      </w:tr>
      <w:tr w:rsidR="00D36408" w:rsidRPr="00DD195E" w14:paraId="1D9ACDD4" w14:textId="77777777" w:rsidTr="2E357AB3">
        <w:tc>
          <w:tcPr>
            <w:tcW w:w="1696" w:type="dxa"/>
          </w:tcPr>
          <w:p w14:paraId="26A4873B" w14:textId="77777777" w:rsidR="00303746" w:rsidRDefault="00303746" w:rsidP="00303746">
            <w:pPr>
              <w:spacing w:after="108"/>
              <w:ind w:firstLineChars="0" w:firstLine="0"/>
              <w:jc w:val="both"/>
            </w:pPr>
            <w:r>
              <w:t>Safety evaluation</w:t>
            </w:r>
          </w:p>
          <w:p w14:paraId="7489DE25" w14:textId="7CA1E9C8" w:rsidR="00D36408" w:rsidRPr="00DD195E" w:rsidRDefault="00303746" w:rsidP="00303746">
            <w:pPr>
              <w:spacing w:after="108"/>
              <w:ind w:firstLineChars="0" w:firstLine="0"/>
              <w:jc w:val="both"/>
            </w:pPr>
            <w:r>
              <w:t>items:</w:t>
            </w:r>
          </w:p>
        </w:tc>
        <w:tc>
          <w:tcPr>
            <w:tcW w:w="7371" w:type="dxa"/>
          </w:tcPr>
          <w:p w14:paraId="681C37F0" w14:textId="566F8E39" w:rsidR="00D36408" w:rsidRPr="00DD195E" w:rsidRDefault="00303746" w:rsidP="00D36408">
            <w:pPr>
              <w:spacing w:after="108"/>
              <w:ind w:firstLineChars="47" w:firstLine="99"/>
              <w:jc w:val="both"/>
            </w:pPr>
            <w:r w:rsidRPr="00303746">
              <w:t>Presence and frequency of adverse events, vital signs, electrocardiogram, clinical tests</w:t>
            </w:r>
          </w:p>
        </w:tc>
      </w:tr>
      <w:tr w:rsidR="007F2551" w:rsidRPr="00DD195E" w14:paraId="19889A5D" w14:textId="77777777" w:rsidTr="2E357AB3">
        <w:tc>
          <w:tcPr>
            <w:tcW w:w="1696" w:type="dxa"/>
          </w:tcPr>
          <w:p w14:paraId="2ABBA2ED" w14:textId="37F88DF1" w:rsidR="006B6FF3" w:rsidRPr="00DD195E" w:rsidRDefault="00581719" w:rsidP="0000527C">
            <w:pPr>
              <w:spacing w:after="108"/>
              <w:ind w:firstLineChars="0" w:firstLine="0"/>
              <w:jc w:val="both"/>
            </w:pPr>
            <w:r w:rsidRPr="00303746">
              <w:rPr>
                <w:snapToGrid w:val="0"/>
              </w:rPr>
              <w:t>Effic</w:t>
            </w:r>
            <w:r>
              <w:rPr>
                <w:snapToGrid w:val="0"/>
              </w:rPr>
              <w:t>acy</w:t>
            </w:r>
            <w:r w:rsidR="00303746" w:rsidRPr="00303746">
              <w:rPr>
                <w:snapToGrid w:val="0"/>
              </w:rPr>
              <w:t xml:space="preserve"> evaluation items:</w:t>
            </w:r>
          </w:p>
        </w:tc>
        <w:tc>
          <w:tcPr>
            <w:tcW w:w="7371" w:type="dxa"/>
          </w:tcPr>
          <w:p w14:paraId="550D48DC" w14:textId="556A2DEB" w:rsidR="00303746" w:rsidRDefault="00303746" w:rsidP="00581719">
            <w:pPr>
              <w:spacing w:after="108"/>
              <w:ind w:firstLineChars="0" w:firstLine="0"/>
            </w:pPr>
            <w:r>
              <w:t xml:space="preserve">Exploratory </w:t>
            </w:r>
            <w:r w:rsidR="00581719">
              <w:t>endpoints</w:t>
            </w:r>
          </w:p>
          <w:p w14:paraId="79B0F8A2" w14:textId="65706244" w:rsidR="00303746" w:rsidRDefault="00303746" w:rsidP="00303746">
            <w:pPr>
              <w:spacing w:after="108"/>
              <w:ind w:firstLineChars="0"/>
            </w:pPr>
            <w:r>
              <w:t xml:space="preserve">&lt;Efficacy </w:t>
            </w:r>
            <w:r w:rsidR="00567FE1">
              <w:t>on</w:t>
            </w:r>
            <w:r>
              <w:t xml:space="preserve"> liver fibrosis&gt;</w:t>
            </w:r>
          </w:p>
          <w:p w14:paraId="153F6174" w14:textId="77777777" w:rsidR="00303746" w:rsidRDefault="00303746" w:rsidP="00303746">
            <w:pPr>
              <w:spacing w:after="108"/>
              <w:ind w:firstLineChars="0"/>
            </w:pPr>
            <w:r>
              <w:rPr>
                <w:rFonts w:hint="eastAsia"/>
              </w:rPr>
              <w:t>・</w:t>
            </w:r>
            <w:r>
              <w:rPr>
                <w:rFonts w:hint="eastAsia"/>
              </w:rPr>
              <w:t xml:space="preserve"> Rate of change from baseline in liver stiffness measured by MR elastography and ultrasound elastography at each evaluation time point</w:t>
            </w:r>
          </w:p>
          <w:p w14:paraId="3B8A69B2" w14:textId="2376B900" w:rsidR="00303746" w:rsidRDefault="00303746" w:rsidP="00303746">
            <w:pPr>
              <w:spacing w:after="108"/>
              <w:ind w:firstLineChars="0"/>
            </w:pPr>
            <w:r>
              <w:rPr>
                <w:rFonts w:hint="eastAsia"/>
              </w:rPr>
              <w:t>・</w:t>
            </w:r>
            <w:r>
              <w:rPr>
                <w:rFonts w:hint="eastAsia"/>
              </w:rPr>
              <w:t xml:space="preserve"> Histopathological evaluation by liver biopsy: change in fibrosis stage of modified HAI</w:t>
            </w:r>
          </w:p>
          <w:p w14:paraId="4805A13D" w14:textId="77777777" w:rsidR="00303746" w:rsidRDefault="00303746" w:rsidP="00303746">
            <w:pPr>
              <w:spacing w:after="108"/>
              <w:ind w:firstLineChars="0"/>
            </w:pPr>
            <w:r>
              <w:rPr>
                <w:rFonts w:hint="eastAsia"/>
              </w:rPr>
              <w:t>・</w:t>
            </w:r>
            <w:r>
              <w:rPr>
                <w:rFonts w:hint="eastAsia"/>
              </w:rPr>
              <w:t xml:space="preserve"> Semi-quantitative evaluation using liver biopsy: change in liver fibrosis area percentage by Sirius red staining</w:t>
            </w:r>
          </w:p>
          <w:p w14:paraId="1B077741" w14:textId="1CA3F6DD" w:rsidR="00303746" w:rsidRDefault="00303746" w:rsidP="00303746">
            <w:pPr>
              <w:spacing w:after="108"/>
              <w:ind w:firstLineChars="0"/>
            </w:pPr>
            <w:r>
              <w:t xml:space="preserve">- </w:t>
            </w:r>
            <w:r w:rsidR="00B12B5C">
              <w:t>C</w:t>
            </w:r>
            <w:r>
              <w:t>hange from baseline in fibrosis index (FIB-4, APRI) at each evaluation time point</w:t>
            </w:r>
          </w:p>
          <w:p w14:paraId="0876C724" w14:textId="59424929" w:rsidR="00303746" w:rsidRDefault="00303746" w:rsidP="00303746">
            <w:pPr>
              <w:spacing w:after="108"/>
              <w:ind w:firstLineChars="0"/>
            </w:pPr>
            <w:r>
              <w:t>- Observed values of fibrosis markers (type III procollagen peptide, type IV collagen/7S, hyaluronic acid, M2BPGi, ATX) at each evaluation time and change from baseline</w:t>
            </w:r>
          </w:p>
          <w:p w14:paraId="4FC27157" w14:textId="77777777" w:rsidR="00303746" w:rsidRDefault="00303746" w:rsidP="00303746">
            <w:pPr>
              <w:spacing w:after="108"/>
              <w:ind w:firstLineChars="0"/>
            </w:pPr>
          </w:p>
          <w:p w14:paraId="7182F876" w14:textId="77777777" w:rsidR="00303746" w:rsidRDefault="00303746" w:rsidP="00303746">
            <w:pPr>
              <w:spacing w:after="108"/>
              <w:ind w:firstLineChars="0"/>
            </w:pPr>
            <w:r>
              <w:t>&lt;Efficacy on hepatitis and liver function&gt;</w:t>
            </w:r>
          </w:p>
          <w:p w14:paraId="4882A93F" w14:textId="5EFD91AB" w:rsidR="00303746" w:rsidRDefault="00303746" w:rsidP="00303746">
            <w:pPr>
              <w:spacing w:after="108"/>
              <w:ind w:firstLineChars="0"/>
            </w:pPr>
            <w:r>
              <w:rPr>
                <w:rFonts w:hint="eastAsia"/>
              </w:rPr>
              <w:t>・</w:t>
            </w:r>
            <w:r>
              <w:rPr>
                <w:rFonts w:hint="eastAsia"/>
              </w:rPr>
              <w:t xml:space="preserve"> Pathological evaluation by liver biopsy: Change from baseline in total </w:t>
            </w:r>
            <w:r w:rsidR="00CB6BAE">
              <w:t xml:space="preserve">of </w:t>
            </w:r>
            <w:r w:rsidR="00CB6BAE">
              <w:rPr>
                <w:rFonts w:hint="eastAsia"/>
              </w:rPr>
              <w:t xml:space="preserve">necroinflammatory score </w:t>
            </w:r>
            <w:r w:rsidR="00CB6BAE">
              <w:t xml:space="preserve">of </w:t>
            </w:r>
            <w:r>
              <w:rPr>
                <w:rFonts w:hint="eastAsia"/>
              </w:rPr>
              <w:t xml:space="preserve">modified HAI </w:t>
            </w:r>
          </w:p>
          <w:p w14:paraId="57A3C2C2" w14:textId="40CA3CEA" w:rsidR="00303746" w:rsidRDefault="00303746" w:rsidP="00303746">
            <w:pPr>
              <w:spacing w:after="108"/>
              <w:ind w:firstLineChars="0"/>
            </w:pPr>
            <w:r>
              <w:rPr>
                <w:rFonts w:hint="eastAsia"/>
              </w:rPr>
              <w:t>・</w:t>
            </w:r>
            <w:r>
              <w:rPr>
                <w:rFonts w:hint="eastAsia"/>
              </w:rPr>
              <w:t xml:space="preserve"> </w:t>
            </w:r>
            <w:r w:rsidR="00F03A6E">
              <w:t>C</w:t>
            </w:r>
            <w:r>
              <w:rPr>
                <w:rFonts w:hint="eastAsia"/>
              </w:rPr>
              <w:t>hange from baseline in Child-Pugh score at each evaluation point</w:t>
            </w:r>
          </w:p>
          <w:p w14:paraId="40736365" w14:textId="0971F3FD" w:rsidR="00303746" w:rsidRDefault="00F03A6E" w:rsidP="00303746">
            <w:pPr>
              <w:spacing w:after="108"/>
              <w:ind w:firstLineChars="0"/>
            </w:pPr>
            <w:r>
              <w:rPr>
                <w:rFonts w:hint="eastAsia"/>
              </w:rPr>
              <w:t>・</w:t>
            </w:r>
            <w:r>
              <w:rPr>
                <w:rFonts w:hint="eastAsia"/>
              </w:rPr>
              <w:t xml:space="preserve"> </w:t>
            </w:r>
            <w:r>
              <w:t>C</w:t>
            </w:r>
            <w:r w:rsidR="00303746">
              <w:t>hange from baseline in ALBI score at each evaluation point</w:t>
            </w:r>
          </w:p>
          <w:p w14:paraId="25B8E825" w14:textId="77777777" w:rsidR="00303746" w:rsidRDefault="00303746" w:rsidP="00303746">
            <w:pPr>
              <w:spacing w:after="108"/>
              <w:ind w:firstLineChars="0"/>
            </w:pPr>
            <w:r>
              <w:rPr>
                <w:rFonts w:hint="eastAsia"/>
              </w:rPr>
              <w:t>・</w:t>
            </w:r>
            <w:r>
              <w:rPr>
                <w:rFonts w:hint="eastAsia"/>
              </w:rPr>
              <w:t xml:space="preserve"> mALBI grade at each evaluation time point</w:t>
            </w:r>
          </w:p>
          <w:p w14:paraId="6F1B4E8D" w14:textId="73A9F9D0" w:rsidR="00323893" w:rsidRDefault="00303746" w:rsidP="00323893">
            <w:pPr>
              <w:spacing w:after="108"/>
              <w:ind w:firstLineChars="0"/>
            </w:pPr>
            <w:r>
              <w:rPr>
                <w:rFonts w:hint="eastAsia"/>
              </w:rPr>
              <w:t>・</w:t>
            </w:r>
            <w:r>
              <w:rPr>
                <w:rFonts w:hint="eastAsia"/>
              </w:rPr>
              <w:t xml:space="preserve"> </w:t>
            </w:r>
            <w:r w:rsidR="00CB6BAE">
              <w:t>C</w:t>
            </w:r>
            <w:r>
              <w:rPr>
                <w:rFonts w:hint="eastAsia"/>
              </w:rPr>
              <w:t>hange from baseline in MELD score at each evaluation point</w:t>
            </w:r>
          </w:p>
          <w:p w14:paraId="7B662AE5" w14:textId="673ECBBF" w:rsidR="007F2551" w:rsidRPr="00DD195E" w:rsidRDefault="00303746" w:rsidP="00323893">
            <w:pPr>
              <w:pStyle w:val="af4"/>
              <w:numPr>
                <w:ilvl w:val="0"/>
                <w:numId w:val="47"/>
              </w:numPr>
              <w:spacing w:after="72"/>
              <w:ind w:leftChars="0" w:firstLineChars="0"/>
            </w:pPr>
            <w:r>
              <w:rPr>
                <w:rFonts w:hint="eastAsia"/>
              </w:rPr>
              <w:t>Observed clinical test values (AST, ALT, Alb, T-Bil, PT-INR) at each evaluation time and changes from baseline</w:t>
            </w:r>
          </w:p>
        </w:tc>
      </w:tr>
    </w:tbl>
    <w:p w14:paraId="60D6CD53" w14:textId="7CCEC691" w:rsidR="001F3F29" w:rsidRPr="00DD195E" w:rsidRDefault="001F3F29" w:rsidP="00153CA7">
      <w:pPr>
        <w:snapToGrid/>
        <w:spacing w:after="108"/>
        <w:ind w:left="210" w:firstLine="210"/>
        <w:jc w:val="both"/>
      </w:pPr>
    </w:p>
    <w:p w14:paraId="23A4A62F" w14:textId="77777777" w:rsidR="001F3F29" w:rsidRPr="00DD195E" w:rsidRDefault="001F3F29" w:rsidP="00153CA7">
      <w:pPr>
        <w:autoSpaceDE/>
        <w:autoSpaceDN/>
        <w:snapToGrid/>
        <w:spacing w:after="108"/>
        <w:ind w:left="210" w:firstLine="210"/>
        <w:jc w:val="both"/>
      </w:pPr>
      <w:r w:rsidRPr="00DD195E">
        <w:br w:type="page"/>
      </w:r>
    </w:p>
    <w:p w14:paraId="13B780FA" w14:textId="03C771DF" w:rsidR="003F2B90" w:rsidRPr="00DD195E" w:rsidRDefault="00C174F7" w:rsidP="003F2B90">
      <w:pPr>
        <w:pStyle w:val="affb"/>
        <w:spacing w:before="360" w:after="108"/>
        <w:jc w:val="both"/>
      </w:pPr>
      <w:bookmarkStart w:id="2" w:name="検査項目表番号"/>
      <w:r w:rsidRPr="00C174F7">
        <w:t xml:space="preserve">Table 1 </w:t>
      </w:r>
      <w:r w:rsidR="00906D18">
        <w:t>Measurement</w:t>
      </w:r>
      <w:r w:rsidRPr="00C174F7">
        <w:t xml:space="preserve"> items</w:t>
      </w:r>
    </w:p>
    <w:tbl>
      <w:tblPr>
        <w:tblStyle w:val="af9"/>
        <w:tblpPr w:leftFromText="142" w:rightFromText="142" w:vertAnchor="text" w:horzAnchor="margin" w:tblpY="83"/>
        <w:tblW w:w="9067" w:type="dxa"/>
        <w:tblCellMar>
          <w:left w:w="28" w:type="dxa"/>
          <w:right w:w="28" w:type="dxa"/>
        </w:tblCellMar>
        <w:tblLook w:val="04A0" w:firstRow="1" w:lastRow="0" w:firstColumn="1" w:lastColumn="0" w:noHBand="0" w:noVBand="1"/>
      </w:tblPr>
      <w:tblGrid>
        <w:gridCol w:w="2032"/>
        <w:gridCol w:w="7035"/>
      </w:tblGrid>
      <w:tr w:rsidR="00F732A2" w:rsidRPr="00DD195E" w14:paraId="2B128816" w14:textId="77777777" w:rsidTr="00F732A2">
        <w:tc>
          <w:tcPr>
            <w:tcW w:w="2032" w:type="dxa"/>
          </w:tcPr>
          <w:bookmarkEnd w:id="2"/>
          <w:p w14:paraId="6CDE3521" w14:textId="495B4718" w:rsidR="00F732A2" w:rsidRPr="00DD195E" w:rsidRDefault="00F732A2" w:rsidP="00153CA7">
            <w:pPr>
              <w:pStyle w:val="ad"/>
              <w:jc w:val="both"/>
            </w:pPr>
            <w:r w:rsidRPr="00DD195E">
              <w:rPr>
                <w:rFonts w:hint="eastAsia"/>
              </w:rPr>
              <w:t>・</w:t>
            </w:r>
            <w:r w:rsidR="00C174F7">
              <w:t>C</w:t>
            </w:r>
            <w:r w:rsidR="00C174F7" w:rsidRPr="00C174F7">
              <w:t>onsultation:</w:t>
            </w:r>
          </w:p>
        </w:tc>
        <w:tc>
          <w:tcPr>
            <w:tcW w:w="7035" w:type="dxa"/>
          </w:tcPr>
          <w:p w14:paraId="23A9258E" w14:textId="37FD15FF" w:rsidR="00F732A2" w:rsidRPr="00DD195E" w:rsidRDefault="00C174F7" w:rsidP="00153CA7">
            <w:pPr>
              <w:pStyle w:val="ad"/>
              <w:jc w:val="both"/>
            </w:pPr>
            <w:r w:rsidRPr="00C174F7">
              <w:t>Adverse event</w:t>
            </w:r>
          </w:p>
        </w:tc>
      </w:tr>
      <w:tr w:rsidR="00F732A2" w:rsidRPr="00DD195E" w14:paraId="34A303C0" w14:textId="77777777" w:rsidTr="00F732A2">
        <w:tc>
          <w:tcPr>
            <w:tcW w:w="2032" w:type="dxa"/>
          </w:tcPr>
          <w:p w14:paraId="00FB831F" w14:textId="25304F34" w:rsidR="00F732A2" w:rsidRPr="00DD195E" w:rsidRDefault="00F732A2" w:rsidP="00153CA7">
            <w:pPr>
              <w:pStyle w:val="ad"/>
              <w:jc w:val="both"/>
            </w:pPr>
            <w:r w:rsidRPr="00DD195E">
              <w:rPr>
                <w:rFonts w:hint="eastAsia"/>
              </w:rPr>
              <w:t>・</w:t>
            </w:r>
            <w:r w:rsidR="00C174F7">
              <w:rPr>
                <w:rFonts w:hint="eastAsia"/>
              </w:rPr>
              <w:t>V</w:t>
            </w:r>
            <w:r w:rsidR="00C174F7" w:rsidRPr="00C174F7">
              <w:t>ital signs:</w:t>
            </w:r>
          </w:p>
        </w:tc>
        <w:tc>
          <w:tcPr>
            <w:tcW w:w="7035" w:type="dxa"/>
          </w:tcPr>
          <w:p w14:paraId="4BE1E88B" w14:textId="692EE737" w:rsidR="00F732A2" w:rsidRPr="00DD195E" w:rsidRDefault="00C174F7" w:rsidP="00153CA7">
            <w:pPr>
              <w:pStyle w:val="ad"/>
              <w:jc w:val="both"/>
            </w:pPr>
            <w:r w:rsidRPr="00C174F7">
              <w:t>Systolic and diastolic blood pressure, pulse rate, body temperature, SpO</w:t>
            </w:r>
            <w:r w:rsidRPr="00C174F7">
              <w:rPr>
                <w:vertAlign w:val="subscript"/>
              </w:rPr>
              <w:t>2</w:t>
            </w:r>
          </w:p>
        </w:tc>
      </w:tr>
      <w:tr w:rsidR="00F732A2" w:rsidRPr="00DD195E" w14:paraId="752298EB" w14:textId="77777777" w:rsidTr="00F732A2">
        <w:tc>
          <w:tcPr>
            <w:tcW w:w="2032" w:type="dxa"/>
          </w:tcPr>
          <w:p w14:paraId="6CD3A73A" w14:textId="2E96DADD" w:rsidR="00F732A2" w:rsidRPr="00DD195E" w:rsidRDefault="00F732A2" w:rsidP="001C706B">
            <w:pPr>
              <w:pStyle w:val="ad"/>
              <w:jc w:val="both"/>
            </w:pPr>
            <w:r w:rsidRPr="00DD195E">
              <w:rPr>
                <w:rFonts w:hint="eastAsia"/>
              </w:rPr>
              <w:t>・</w:t>
            </w:r>
            <w:r w:rsidR="00C174F7" w:rsidRPr="00C174F7">
              <w:t>Electrocardiogram:</w:t>
            </w:r>
          </w:p>
        </w:tc>
        <w:tc>
          <w:tcPr>
            <w:tcW w:w="7035" w:type="dxa"/>
          </w:tcPr>
          <w:p w14:paraId="0EC34B0B" w14:textId="26EF24F9" w:rsidR="00F732A2" w:rsidRPr="00DD195E" w:rsidRDefault="00C174F7" w:rsidP="001C706B">
            <w:pPr>
              <w:pStyle w:val="ad"/>
              <w:jc w:val="both"/>
            </w:pPr>
            <w:r w:rsidRPr="00C174F7">
              <w:t xml:space="preserve">12 lead </w:t>
            </w:r>
            <w:r w:rsidR="000954EA" w:rsidRPr="00C174F7">
              <w:t>electrocardiograms</w:t>
            </w:r>
          </w:p>
        </w:tc>
      </w:tr>
      <w:tr w:rsidR="00F732A2" w:rsidRPr="00DD195E" w14:paraId="75622473" w14:textId="77777777" w:rsidTr="00D729A6">
        <w:trPr>
          <w:trHeight w:val="4825"/>
        </w:trPr>
        <w:tc>
          <w:tcPr>
            <w:tcW w:w="2032" w:type="dxa"/>
          </w:tcPr>
          <w:p w14:paraId="4B516ADA" w14:textId="5A2D5104" w:rsidR="00F732A2" w:rsidRPr="00DD195E" w:rsidRDefault="00F732A2" w:rsidP="001C706B">
            <w:pPr>
              <w:pStyle w:val="ad"/>
              <w:jc w:val="both"/>
            </w:pPr>
            <w:r w:rsidRPr="00DD195E">
              <w:rPr>
                <w:rFonts w:hint="eastAsia"/>
              </w:rPr>
              <w:t>・</w:t>
            </w:r>
            <w:r w:rsidR="00C174F7" w:rsidRPr="00C174F7">
              <w:t>Clinical examination:</w:t>
            </w:r>
          </w:p>
        </w:tc>
        <w:tc>
          <w:tcPr>
            <w:tcW w:w="7035" w:type="dxa"/>
          </w:tcPr>
          <w:tbl>
            <w:tblPr>
              <w:tblStyle w:val="af9"/>
              <w:tblW w:w="6969" w:type="dxa"/>
              <w:tblLook w:val="04A0" w:firstRow="1" w:lastRow="0" w:firstColumn="1" w:lastColumn="0" w:noHBand="0" w:noVBand="1"/>
            </w:tblPr>
            <w:tblGrid>
              <w:gridCol w:w="1866"/>
              <w:gridCol w:w="5103"/>
            </w:tblGrid>
            <w:tr w:rsidR="00F732A2" w:rsidRPr="00DD195E" w14:paraId="785084B2" w14:textId="77777777" w:rsidTr="00137380">
              <w:tc>
                <w:tcPr>
                  <w:tcW w:w="1866" w:type="dxa"/>
                </w:tcPr>
                <w:p w14:paraId="0D7D143A" w14:textId="2F09F84F" w:rsidR="00F732A2" w:rsidRPr="00DD195E" w:rsidRDefault="00C174F7" w:rsidP="0055505E">
                  <w:pPr>
                    <w:pStyle w:val="ad"/>
                    <w:framePr w:hSpace="142" w:wrap="around" w:vAnchor="text" w:hAnchor="margin" w:y="83"/>
                    <w:jc w:val="both"/>
                    <w:rPr>
                      <w:sz w:val="20"/>
                      <w:szCs w:val="20"/>
                    </w:rPr>
                  </w:pPr>
                  <w:r>
                    <w:rPr>
                      <w:sz w:val="20"/>
                      <w:szCs w:val="20"/>
                    </w:rPr>
                    <w:t>C</w:t>
                  </w:r>
                  <w:r w:rsidRPr="00C174F7">
                    <w:rPr>
                      <w:sz w:val="20"/>
                      <w:szCs w:val="20"/>
                    </w:rPr>
                    <w:t>lassification</w:t>
                  </w:r>
                </w:p>
              </w:tc>
              <w:tc>
                <w:tcPr>
                  <w:tcW w:w="5103" w:type="dxa"/>
                </w:tcPr>
                <w:p w14:paraId="127D9F2F" w14:textId="57F4909B" w:rsidR="00F732A2" w:rsidRPr="00DD195E" w:rsidRDefault="00906D18" w:rsidP="0055505E">
                  <w:pPr>
                    <w:pStyle w:val="ad"/>
                    <w:framePr w:hSpace="142" w:wrap="around" w:vAnchor="text" w:hAnchor="margin" w:y="83"/>
                    <w:jc w:val="both"/>
                    <w:rPr>
                      <w:sz w:val="20"/>
                      <w:szCs w:val="20"/>
                    </w:rPr>
                  </w:pPr>
                  <w:r>
                    <w:rPr>
                      <w:sz w:val="20"/>
                      <w:szCs w:val="20"/>
                    </w:rPr>
                    <w:t>Measurement</w:t>
                  </w:r>
                  <w:r w:rsidR="00C174F7" w:rsidRPr="00C174F7">
                    <w:rPr>
                      <w:sz w:val="20"/>
                      <w:szCs w:val="20"/>
                    </w:rPr>
                    <w:t xml:space="preserve"> item</w:t>
                  </w:r>
                </w:p>
              </w:tc>
            </w:tr>
            <w:tr w:rsidR="00F732A2" w:rsidRPr="00DD195E" w14:paraId="02B213E0" w14:textId="77777777" w:rsidTr="00137380">
              <w:tc>
                <w:tcPr>
                  <w:tcW w:w="1866" w:type="dxa"/>
                </w:tcPr>
                <w:p w14:paraId="43FF8A77" w14:textId="131D9219" w:rsidR="00F732A2" w:rsidRPr="00DD195E" w:rsidRDefault="00C174F7" w:rsidP="0055505E">
                  <w:pPr>
                    <w:pStyle w:val="ad"/>
                    <w:framePr w:hSpace="142" w:wrap="around" w:vAnchor="text" w:hAnchor="margin" w:y="83"/>
                    <w:jc w:val="both"/>
                    <w:rPr>
                      <w:sz w:val="20"/>
                      <w:szCs w:val="20"/>
                    </w:rPr>
                  </w:pPr>
                  <w:r>
                    <w:rPr>
                      <w:sz w:val="20"/>
                      <w:szCs w:val="20"/>
                    </w:rPr>
                    <w:t>H</w:t>
                  </w:r>
                  <w:r w:rsidRPr="00C174F7">
                    <w:rPr>
                      <w:sz w:val="20"/>
                      <w:szCs w:val="20"/>
                    </w:rPr>
                    <w:t>ematological tests</w:t>
                  </w:r>
                </w:p>
              </w:tc>
              <w:tc>
                <w:tcPr>
                  <w:tcW w:w="5103" w:type="dxa"/>
                </w:tcPr>
                <w:p w14:paraId="3D6FBCFD" w14:textId="61645CD9" w:rsidR="00F732A2" w:rsidRPr="00E33C64" w:rsidRDefault="00C174F7" w:rsidP="0055505E">
                  <w:pPr>
                    <w:pStyle w:val="ad"/>
                    <w:framePr w:hSpace="142" w:wrap="around" w:vAnchor="text" w:hAnchor="margin" w:y="83"/>
                    <w:jc w:val="both"/>
                    <w:rPr>
                      <w:rFonts w:cstheme="minorHAnsi"/>
                      <w:sz w:val="20"/>
                      <w:szCs w:val="20"/>
                    </w:rPr>
                  </w:pPr>
                  <w:r w:rsidRPr="00C174F7">
                    <w:rPr>
                      <w:rFonts w:cstheme="minorHAnsi"/>
                      <w:sz w:val="20"/>
                      <w:szCs w:val="20"/>
                    </w:rPr>
                    <w:t>Hematocrit, hemoglobin, platelet count, red blood cell count, white blood cell count, and white blood cell differential (% eosinophils, % basophils, % neutrophils, % monocytes, % lymphocytes)</w:t>
                  </w:r>
                </w:p>
              </w:tc>
            </w:tr>
            <w:tr w:rsidR="00F732A2" w:rsidRPr="00DD195E" w14:paraId="5F189B4E" w14:textId="77777777" w:rsidTr="00137380">
              <w:tc>
                <w:tcPr>
                  <w:tcW w:w="1866" w:type="dxa"/>
                </w:tcPr>
                <w:p w14:paraId="04B12350" w14:textId="52D35AD2" w:rsidR="00F732A2" w:rsidRPr="00DD195E" w:rsidRDefault="00C174F7" w:rsidP="0055505E">
                  <w:pPr>
                    <w:pStyle w:val="ad"/>
                    <w:framePr w:hSpace="142" w:wrap="around" w:vAnchor="text" w:hAnchor="margin" w:y="83"/>
                    <w:jc w:val="both"/>
                    <w:rPr>
                      <w:sz w:val="20"/>
                      <w:szCs w:val="20"/>
                    </w:rPr>
                  </w:pPr>
                  <w:r w:rsidRPr="00C174F7">
                    <w:rPr>
                      <w:sz w:val="20"/>
                      <w:szCs w:val="20"/>
                    </w:rPr>
                    <w:t>Blood biochemical tests</w:t>
                  </w:r>
                </w:p>
              </w:tc>
              <w:tc>
                <w:tcPr>
                  <w:tcW w:w="5103" w:type="dxa"/>
                </w:tcPr>
                <w:p w14:paraId="60048874" w14:textId="77777777" w:rsidR="00C174F7" w:rsidRPr="00C174F7" w:rsidRDefault="00C174F7" w:rsidP="0055505E">
                  <w:pPr>
                    <w:pStyle w:val="ad"/>
                    <w:framePr w:hSpace="142" w:wrap="around" w:vAnchor="text" w:hAnchor="margin" w:y="83"/>
                    <w:jc w:val="both"/>
                    <w:rPr>
                      <w:rFonts w:cstheme="minorHAnsi"/>
                      <w:sz w:val="20"/>
                      <w:szCs w:val="20"/>
                    </w:rPr>
                  </w:pPr>
                  <w:r w:rsidRPr="00C174F7">
                    <w:rPr>
                      <w:rFonts w:cstheme="minorHAnsi"/>
                      <w:sz w:val="20"/>
                      <w:szCs w:val="20"/>
                    </w:rPr>
                    <w:t>total protein, albumin, total bilirubin, direct bilirubin,</w:t>
                  </w:r>
                </w:p>
                <w:p w14:paraId="28F3B956" w14:textId="77777777" w:rsidR="00C174F7" w:rsidRPr="00C174F7" w:rsidRDefault="00C174F7" w:rsidP="0055505E">
                  <w:pPr>
                    <w:pStyle w:val="ad"/>
                    <w:framePr w:hSpace="142" w:wrap="around" w:vAnchor="text" w:hAnchor="margin" w:y="83"/>
                    <w:jc w:val="both"/>
                    <w:rPr>
                      <w:rFonts w:cstheme="minorHAnsi"/>
                      <w:sz w:val="20"/>
                      <w:szCs w:val="20"/>
                    </w:rPr>
                  </w:pPr>
                  <w:r w:rsidRPr="00C174F7">
                    <w:rPr>
                      <w:rFonts w:cstheme="minorHAnsi"/>
                      <w:sz w:val="20"/>
                      <w:szCs w:val="20"/>
                    </w:rPr>
                    <w:t>Indirect bilirubin, AST, ALT, γ-GTP, ChE, ALP, LDH,</w:t>
                  </w:r>
                </w:p>
                <w:p w14:paraId="2919E100" w14:textId="77777777" w:rsidR="00C174F7" w:rsidRPr="00C174F7" w:rsidRDefault="00C174F7" w:rsidP="0055505E">
                  <w:pPr>
                    <w:pStyle w:val="ad"/>
                    <w:framePr w:hSpace="142" w:wrap="around" w:vAnchor="text" w:hAnchor="margin" w:y="83"/>
                    <w:jc w:val="both"/>
                    <w:rPr>
                      <w:rFonts w:cstheme="minorHAnsi"/>
                      <w:sz w:val="20"/>
                      <w:szCs w:val="20"/>
                    </w:rPr>
                  </w:pPr>
                  <w:r w:rsidRPr="00C174F7">
                    <w:rPr>
                      <w:rFonts w:cstheme="minorHAnsi"/>
                      <w:sz w:val="20"/>
                      <w:szCs w:val="20"/>
                    </w:rPr>
                    <w:t>Ammonia, BUN, serum creatinine, Na, K, Cl, Ca,</w:t>
                  </w:r>
                </w:p>
                <w:p w14:paraId="1492CEEA" w14:textId="60D97EC9" w:rsidR="00F732A2" w:rsidRPr="00E33C64" w:rsidRDefault="00C174F7" w:rsidP="0055505E">
                  <w:pPr>
                    <w:pStyle w:val="ad"/>
                    <w:framePr w:hSpace="142" w:wrap="around" w:vAnchor="text" w:hAnchor="margin" w:y="83"/>
                    <w:jc w:val="both"/>
                    <w:rPr>
                      <w:rFonts w:cstheme="minorHAnsi"/>
                      <w:sz w:val="20"/>
                      <w:szCs w:val="20"/>
                    </w:rPr>
                  </w:pPr>
                  <w:r w:rsidRPr="00C174F7">
                    <w:rPr>
                      <w:rFonts w:cstheme="minorHAnsi"/>
                      <w:sz w:val="20"/>
                      <w:szCs w:val="20"/>
                    </w:rPr>
                    <w:t>CRP</w:t>
                  </w:r>
                </w:p>
              </w:tc>
            </w:tr>
            <w:tr w:rsidR="00F732A2" w:rsidRPr="00DD195E" w14:paraId="32D49241" w14:textId="77777777" w:rsidTr="00137380">
              <w:tc>
                <w:tcPr>
                  <w:tcW w:w="1866" w:type="dxa"/>
                </w:tcPr>
                <w:p w14:paraId="4E0AF74C" w14:textId="65580C1B" w:rsidR="00F732A2" w:rsidRPr="00DD195E" w:rsidRDefault="00C174F7" w:rsidP="0055505E">
                  <w:pPr>
                    <w:pStyle w:val="ad"/>
                    <w:framePr w:hSpace="142" w:wrap="around" w:vAnchor="text" w:hAnchor="margin" w:y="83"/>
                    <w:jc w:val="both"/>
                    <w:rPr>
                      <w:sz w:val="20"/>
                      <w:szCs w:val="20"/>
                    </w:rPr>
                  </w:pPr>
                  <w:r>
                    <w:rPr>
                      <w:sz w:val="20"/>
                      <w:szCs w:val="20"/>
                    </w:rPr>
                    <w:t>I</w:t>
                  </w:r>
                  <w:r w:rsidRPr="00C174F7">
                    <w:rPr>
                      <w:sz w:val="20"/>
                      <w:szCs w:val="20"/>
                    </w:rPr>
                    <w:t>mmunological test</w:t>
                  </w:r>
                </w:p>
              </w:tc>
              <w:tc>
                <w:tcPr>
                  <w:tcW w:w="5103" w:type="dxa"/>
                </w:tcPr>
                <w:p w14:paraId="15BDF109" w14:textId="5FC6B5DE" w:rsidR="00F732A2" w:rsidRPr="00E33C64" w:rsidRDefault="00F732A2" w:rsidP="0055505E">
                  <w:pPr>
                    <w:pStyle w:val="ad"/>
                    <w:framePr w:hSpace="142" w:wrap="around" w:vAnchor="text" w:hAnchor="margin" w:y="83"/>
                    <w:jc w:val="both"/>
                    <w:rPr>
                      <w:rFonts w:cstheme="minorHAnsi"/>
                      <w:sz w:val="20"/>
                      <w:szCs w:val="20"/>
                    </w:rPr>
                  </w:pPr>
                  <w:r w:rsidRPr="00E33C64">
                    <w:rPr>
                      <w:rFonts w:cstheme="minorHAnsi"/>
                      <w:sz w:val="20"/>
                      <w:szCs w:val="20"/>
                    </w:rPr>
                    <w:t>IgG</w:t>
                  </w:r>
                  <w:r w:rsidR="00C174F7">
                    <w:rPr>
                      <w:rFonts w:cstheme="minorHAnsi" w:hint="eastAsia"/>
                      <w:sz w:val="20"/>
                      <w:szCs w:val="20"/>
                    </w:rPr>
                    <w:t>,</w:t>
                  </w:r>
                  <w:r w:rsidR="00C174F7">
                    <w:rPr>
                      <w:rFonts w:cstheme="minorHAnsi"/>
                      <w:sz w:val="20"/>
                      <w:szCs w:val="20"/>
                    </w:rPr>
                    <w:t xml:space="preserve"> </w:t>
                  </w:r>
                  <w:r w:rsidRPr="00E33C64">
                    <w:rPr>
                      <w:rFonts w:cstheme="minorHAnsi"/>
                      <w:sz w:val="20"/>
                      <w:szCs w:val="20"/>
                    </w:rPr>
                    <w:t>IgA</w:t>
                  </w:r>
                  <w:r w:rsidR="00C174F7">
                    <w:rPr>
                      <w:rFonts w:cstheme="minorHAnsi"/>
                      <w:sz w:val="20"/>
                      <w:szCs w:val="20"/>
                    </w:rPr>
                    <w:t xml:space="preserve">, </w:t>
                  </w:r>
                  <w:r w:rsidRPr="00E33C64">
                    <w:rPr>
                      <w:rFonts w:cstheme="minorHAnsi"/>
                      <w:sz w:val="20"/>
                      <w:szCs w:val="20"/>
                    </w:rPr>
                    <w:t>IgM</w:t>
                  </w:r>
                </w:p>
              </w:tc>
            </w:tr>
            <w:tr w:rsidR="00C33753" w:rsidRPr="00DD195E" w14:paraId="184CB46A" w14:textId="77777777" w:rsidTr="00137380">
              <w:tc>
                <w:tcPr>
                  <w:tcW w:w="1866" w:type="dxa"/>
                </w:tcPr>
                <w:p w14:paraId="39DF436F" w14:textId="002C8A96" w:rsidR="00C33753" w:rsidRPr="00DD195E" w:rsidRDefault="00C174F7" w:rsidP="0055505E">
                  <w:pPr>
                    <w:pStyle w:val="ad"/>
                    <w:framePr w:hSpace="142" w:wrap="around" w:vAnchor="text" w:hAnchor="margin" w:y="83"/>
                    <w:jc w:val="both"/>
                    <w:rPr>
                      <w:sz w:val="20"/>
                      <w:szCs w:val="20"/>
                    </w:rPr>
                  </w:pPr>
                  <w:r>
                    <w:rPr>
                      <w:sz w:val="20"/>
                      <w:szCs w:val="20"/>
                    </w:rPr>
                    <w:t>V</w:t>
                  </w:r>
                  <w:r w:rsidRPr="00C174F7">
                    <w:rPr>
                      <w:sz w:val="20"/>
                      <w:szCs w:val="20"/>
                    </w:rPr>
                    <w:t>irus marker</w:t>
                  </w:r>
                </w:p>
              </w:tc>
              <w:tc>
                <w:tcPr>
                  <w:tcW w:w="5103" w:type="dxa"/>
                </w:tcPr>
                <w:p w14:paraId="452ADC28" w14:textId="427B757B" w:rsidR="00C33753" w:rsidRPr="00E33C64" w:rsidRDefault="00C174F7" w:rsidP="0055505E">
                  <w:pPr>
                    <w:pStyle w:val="ad"/>
                    <w:framePr w:hSpace="142" w:wrap="around" w:vAnchor="text" w:hAnchor="margin" w:y="83"/>
                    <w:jc w:val="both"/>
                    <w:rPr>
                      <w:rFonts w:cstheme="minorHAnsi"/>
                      <w:sz w:val="20"/>
                      <w:szCs w:val="20"/>
                    </w:rPr>
                  </w:pPr>
                  <w:r w:rsidRPr="00C174F7">
                    <w:rPr>
                      <w:rFonts w:cstheme="minorHAnsi"/>
                      <w:sz w:val="20"/>
                      <w:szCs w:val="20"/>
                    </w:rPr>
                    <w:t>HBsAg (HBV-DNA for positive patients), HCV antibody, HIV antibody</w:t>
                  </w:r>
                </w:p>
              </w:tc>
            </w:tr>
            <w:tr w:rsidR="00DA4A90" w:rsidRPr="00DD195E" w14:paraId="67A88415" w14:textId="77777777" w:rsidTr="00137380">
              <w:tc>
                <w:tcPr>
                  <w:tcW w:w="1866" w:type="dxa"/>
                </w:tcPr>
                <w:p w14:paraId="2D58D6D2" w14:textId="3B020865" w:rsidR="00DA4A90" w:rsidRPr="00DD195E" w:rsidRDefault="00C174F7" w:rsidP="0055505E">
                  <w:pPr>
                    <w:pStyle w:val="ad"/>
                    <w:framePr w:hSpace="142" w:wrap="around" w:vAnchor="text" w:hAnchor="margin" w:y="83"/>
                    <w:jc w:val="both"/>
                    <w:rPr>
                      <w:sz w:val="20"/>
                      <w:szCs w:val="20"/>
                    </w:rPr>
                  </w:pPr>
                  <w:r w:rsidRPr="00C174F7">
                    <w:rPr>
                      <w:sz w:val="20"/>
                      <w:szCs w:val="20"/>
                    </w:rPr>
                    <w:t>General urine test</w:t>
                  </w:r>
                </w:p>
              </w:tc>
              <w:tc>
                <w:tcPr>
                  <w:tcW w:w="5103" w:type="dxa"/>
                </w:tcPr>
                <w:p w14:paraId="4436069D" w14:textId="655FA1D4" w:rsidR="00DA4A90" w:rsidRPr="00C174F7" w:rsidRDefault="00C174F7" w:rsidP="0055505E">
                  <w:pPr>
                    <w:pStyle w:val="ad"/>
                    <w:framePr w:hSpace="142" w:wrap="around" w:vAnchor="text" w:hAnchor="margin" w:y="83"/>
                    <w:jc w:val="both"/>
                    <w:rPr>
                      <w:rFonts w:cstheme="minorHAnsi"/>
                      <w:b/>
                      <w:bCs/>
                      <w:sz w:val="20"/>
                      <w:szCs w:val="20"/>
                    </w:rPr>
                  </w:pPr>
                  <w:r w:rsidRPr="00C174F7">
                    <w:rPr>
                      <w:rFonts w:cstheme="minorHAnsi"/>
                      <w:sz w:val="20"/>
                      <w:szCs w:val="20"/>
                    </w:rPr>
                    <w:t>Urine occult blood, urine protein</w:t>
                  </w:r>
                </w:p>
              </w:tc>
            </w:tr>
            <w:tr w:rsidR="00F732A2" w:rsidRPr="00DD195E" w14:paraId="43F66C2F" w14:textId="77777777" w:rsidTr="00137380">
              <w:tc>
                <w:tcPr>
                  <w:tcW w:w="1866" w:type="dxa"/>
                </w:tcPr>
                <w:p w14:paraId="1FFB92FE" w14:textId="7E622447" w:rsidR="00F732A2" w:rsidRPr="00DD195E" w:rsidRDefault="00C174F7" w:rsidP="0055505E">
                  <w:pPr>
                    <w:pStyle w:val="ad"/>
                    <w:framePr w:hSpace="142" w:wrap="around" w:vAnchor="text" w:hAnchor="margin" w:y="83"/>
                    <w:jc w:val="both"/>
                    <w:rPr>
                      <w:sz w:val="20"/>
                      <w:szCs w:val="20"/>
                    </w:rPr>
                  </w:pPr>
                  <w:r w:rsidRPr="00C174F7">
                    <w:rPr>
                      <w:sz w:val="20"/>
                      <w:szCs w:val="20"/>
                    </w:rPr>
                    <w:t>Blood coagulation system test</w:t>
                  </w:r>
                </w:p>
              </w:tc>
              <w:tc>
                <w:tcPr>
                  <w:tcW w:w="5103" w:type="dxa"/>
                </w:tcPr>
                <w:p w14:paraId="124D8BBC" w14:textId="1D4956F4" w:rsidR="00F732A2" w:rsidRPr="00E33C64" w:rsidRDefault="00C174F7" w:rsidP="0055505E">
                  <w:pPr>
                    <w:pStyle w:val="ad"/>
                    <w:framePr w:hSpace="142" w:wrap="around" w:vAnchor="text" w:hAnchor="margin" w:y="83"/>
                    <w:jc w:val="both"/>
                    <w:rPr>
                      <w:rFonts w:cstheme="minorHAnsi"/>
                      <w:sz w:val="20"/>
                      <w:szCs w:val="20"/>
                    </w:rPr>
                  </w:pPr>
                  <w:r w:rsidRPr="00C174F7">
                    <w:rPr>
                      <w:rFonts w:cstheme="minorHAnsi"/>
                      <w:sz w:val="20"/>
                      <w:szCs w:val="20"/>
                    </w:rPr>
                    <w:t>PT activity, PT-INR, APTT, FDP, D-dimer</w:t>
                  </w:r>
                </w:p>
              </w:tc>
            </w:tr>
            <w:tr w:rsidR="00F732A2" w:rsidRPr="00DD195E" w14:paraId="2ACFEF66" w14:textId="77777777" w:rsidTr="00137380">
              <w:tc>
                <w:tcPr>
                  <w:tcW w:w="1866" w:type="dxa"/>
                </w:tcPr>
                <w:p w14:paraId="5FA12C73" w14:textId="40B498CB" w:rsidR="00F732A2" w:rsidRPr="00DD195E" w:rsidRDefault="00C174F7" w:rsidP="0055505E">
                  <w:pPr>
                    <w:pStyle w:val="ad"/>
                    <w:framePr w:hSpace="142" w:wrap="around" w:vAnchor="text" w:hAnchor="margin" w:y="83"/>
                    <w:jc w:val="both"/>
                    <w:rPr>
                      <w:sz w:val="20"/>
                      <w:szCs w:val="20"/>
                    </w:rPr>
                  </w:pPr>
                  <w:r>
                    <w:rPr>
                      <w:sz w:val="20"/>
                      <w:szCs w:val="20"/>
                    </w:rPr>
                    <w:t>F</w:t>
                  </w:r>
                  <w:r w:rsidRPr="00C174F7">
                    <w:rPr>
                      <w:sz w:val="20"/>
                      <w:szCs w:val="20"/>
                    </w:rPr>
                    <w:t>ibrosis marker</w:t>
                  </w:r>
                </w:p>
              </w:tc>
              <w:tc>
                <w:tcPr>
                  <w:tcW w:w="5103" w:type="dxa"/>
                </w:tcPr>
                <w:p w14:paraId="1472EAAF" w14:textId="77777777" w:rsidR="00C174F7" w:rsidRPr="00C174F7" w:rsidRDefault="00C174F7" w:rsidP="0055505E">
                  <w:pPr>
                    <w:pStyle w:val="ad"/>
                    <w:framePr w:hSpace="142" w:wrap="around" w:vAnchor="text" w:hAnchor="margin" w:y="83"/>
                    <w:jc w:val="both"/>
                    <w:rPr>
                      <w:rFonts w:cstheme="minorHAnsi"/>
                      <w:sz w:val="20"/>
                      <w:szCs w:val="20"/>
                    </w:rPr>
                  </w:pPr>
                  <w:r w:rsidRPr="00C174F7">
                    <w:rPr>
                      <w:rFonts w:cstheme="minorHAnsi"/>
                      <w:sz w:val="20"/>
                      <w:szCs w:val="20"/>
                    </w:rPr>
                    <w:t>Type III procollagen peptide, type IV collagen 7S,</w:t>
                  </w:r>
                </w:p>
                <w:p w14:paraId="5795D9C3" w14:textId="17A1EC21" w:rsidR="00F732A2" w:rsidRPr="00E33C64" w:rsidRDefault="00C174F7" w:rsidP="0055505E">
                  <w:pPr>
                    <w:pStyle w:val="ad"/>
                    <w:framePr w:hSpace="142" w:wrap="around" w:vAnchor="text" w:hAnchor="margin" w:y="83"/>
                    <w:jc w:val="both"/>
                    <w:rPr>
                      <w:rFonts w:cstheme="minorHAnsi"/>
                      <w:sz w:val="20"/>
                      <w:szCs w:val="20"/>
                    </w:rPr>
                  </w:pPr>
                  <w:r w:rsidRPr="00C174F7">
                    <w:rPr>
                      <w:rFonts w:cstheme="minorHAnsi"/>
                      <w:sz w:val="20"/>
                      <w:szCs w:val="20"/>
                    </w:rPr>
                    <w:t>Hyaluronic acid, M2BPGi, ATX</w:t>
                  </w:r>
                </w:p>
              </w:tc>
            </w:tr>
            <w:tr w:rsidR="00F732A2" w:rsidRPr="00DD195E" w14:paraId="095AF6E3" w14:textId="77777777" w:rsidTr="00137380">
              <w:tc>
                <w:tcPr>
                  <w:tcW w:w="1866" w:type="dxa"/>
                </w:tcPr>
                <w:p w14:paraId="061FE291" w14:textId="422649BC" w:rsidR="00F732A2" w:rsidRPr="00C174F7" w:rsidRDefault="00C174F7" w:rsidP="0055505E">
                  <w:pPr>
                    <w:pStyle w:val="ad"/>
                    <w:framePr w:hSpace="142" w:wrap="around" w:vAnchor="text" w:hAnchor="margin" w:y="83"/>
                    <w:jc w:val="both"/>
                    <w:rPr>
                      <w:b/>
                      <w:bCs/>
                      <w:sz w:val="20"/>
                      <w:szCs w:val="20"/>
                    </w:rPr>
                  </w:pPr>
                  <w:r>
                    <w:rPr>
                      <w:sz w:val="20"/>
                      <w:szCs w:val="20"/>
                    </w:rPr>
                    <w:t>T</w:t>
                  </w:r>
                  <w:r w:rsidRPr="00C174F7">
                    <w:rPr>
                      <w:sz w:val="20"/>
                      <w:szCs w:val="20"/>
                    </w:rPr>
                    <w:t>umor marker</w:t>
                  </w:r>
                </w:p>
              </w:tc>
              <w:tc>
                <w:tcPr>
                  <w:tcW w:w="5103" w:type="dxa"/>
                </w:tcPr>
                <w:p w14:paraId="1043853C" w14:textId="2C17AC37" w:rsidR="00F732A2" w:rsidRPr="00E33C64" w:rsidRDefault="00F732A2" w:rsidP="0055505E">
                  <w:pPr>
                    <w:pStyle w:val="ad"/>
                    <w:framePr w:hSpace="142" w:wrap="around" w:vAnchor="text" w:hAnchor="margin" w:y="83"/>
                    <w:jc w:val="both"/>
                    <w:rPr>
                      <w:rFonts w:cstheme="minorHAnsi"/>
                      <w:sz w:val="20"/>
                      <w:szCs w:val="20"/>
                    </w:rPr>
                  </w:pPr>
                  <w:r w:rsidRPr="00E33C64">
                    <w:rPr>
                      <w:rFonts w:cstheme="minorHAnsi"/>
                      <w:sz w:val="20"/>
                      <w:szCs w:val="20"/>
                    </w:rPr>
                    <w:t>PIVKA-II</w:t>
                  </w:r>
                  <w:r w:rsidR="00C174F7">
                    <w:rPr>
                      <w:rFonts w:cstheme="minorHAnsi"/>
                      <w:sz w:val="20"/>
                      <w:szCs w:val="20"/>
                    </w:rPr>
                    <w:t xml:space="preserve">, </w:t>
                  </w:r>
                  <w:r w:rsidRPr="00E33C64">
                    <w:rPr>
                      <w:rFonts w:cstheme="minorHAnsi"/>
                      <w:sz w:val="20"/>
                      <w:szCs w:val="20"/>
                    </w:rPr>
                    <w:t>AFP</w:t>
                  </w:r>
                  <w:r w:rsidR="00C174F7">
                    <w:rPr>
                      <w:rFonts w:cstheme="minorHAnsi" w:hint="eastAsia"/>
                      <w:sz w:val="20"/>
                      <w:szCs w:val="20"/>
                    </w:rPr>
                    <w:t>,</w:t>
                  </w:r>
                  <w:r w:rsidR="00C174F7">
                    <w:rPr>
                      <w:rFonts w:cstheme="minorHAnsi"/>
                      <w:sz w:val="20"/>
                      <w:szCs w:val="20"/>
                    </w:rPr>
                    <w:t xml:space="preserve"> </w:t>
                  </w:r>
                  <w:r w:rsidRPr="00E33C64">
                    <w:rPr>
                      <w:rFonts w:cstheme="minorHAnsi"/>
                      <w:sz w:val="20"/>
                      <w:szCs w:val="20"/>
                    </w:rPr>
                    <w:t>AFP-L3</w:t>
                  </w:r>
                </w:p>
              </w:tc>
            </w:tr>
          </w:tbl>
          <w:p w14:paraId="01BE1CC3" w14:textId="77777777" w:rsidR="00F732A2" w:rsidRPr="00DD195E" w:rsidRDefault="00F732A2" w:rsidP="006206C5">
            <w:pPr>
              <w:pStyle w:val="ad"/>
              <w:jc w:val="both"/>
            </w:pPr>
          </w:p>
        </w:tc>
      </w:tr>
      <w:tr w:rsidR="00F732A2" w:rsidRPr="00DD195E" w14:paraId="349A1633" w14:textId="77777777" w:rsidTr="00F732A2">
        <w:tc>
          <w:tcPr>
            <w:tcW w:w="2032" w:type="dxa"/>
          </w:tcPr>
          <w:p w14:paraId="511D5826" w14:textId="0AE2FB5C" w:rsidR="00F732A2" w:rsidRPr="00DD195E" w:rsidRDefault="00F732A2" w:rsidP="00462B2E">
            <w:pPr>
              <w:pStyle w:val="ad"/>
              <w:jc w:val="both"/>
            </w:pPr>
            <w:r w:rsidRPr="00DD195E">
              <w:rPr>
                <w:rFonts w:hint="eastAsia"/>
              </w:rPr>
              <w:t>・</w:t>
            </w:r>
            <w:r w:rsidR="00E35DE7">
              <w:t xml:space="preserve"> </w:t>
            </w:r>
            <w:r w:rsidR="00E35DE7" w:rsidRPr="00E35DE7">
              <w:t>Diagnostic imaging:</w:t>
            </w:r>
          </w:p>
        </w:tc>
        <w:tc>
          <w:tcPr>
            <w:tcW w:w="7035" w:type="dxa"/>
          </w:tcPr>
          <w:p w14:paraId="6DCB8AD6" w14:textId="492A74F5" w:rsidR="00F732A2" w:rsidRPr="00DD195E" w:rsidRDefault="00E35DE7" w:rsidP="00462B2E">
            <w:pPr>
              <w:pStyle w:val="ad"/>
              <w:jc w:val="both"/>
            </w:pPr>
            <w:r w:rsidRPr="00E35DE7">
              <w:t>Contrast-enhanced CT examination (or contrast-enhanced MRI examination)</w:t>
            </w:r>
          </w:p>
        </w:tc>
      </w:tr>
      <w:tr w:rsidR="00F732A2" w:rsidRPr="00DD195E" w14:paraId="3D6FC29C" w14:textId="77777777" w:rsidTr="00F732A2">
        <w:tc>
          <w:tcPr>
            <w:tcW w:w="2032" w:type="dxa"/>
          </w:tcPr>
          <w:p w14:paraId="16527015" w14:textId="68B1E741" w:rsidR="00F732A2" w:rsidRPr="00DD195E" w:rsidRDefault="00F732A2" w:rsidP="00462B2E">
            <w:pPr>
              <w:pStyle w:val="ad"/>
              <w:jc w:val="both"/>
            </w:pPr>
            <w:r w:rsidRPr="00DD195E">
              <w:rPr>
                <w:rFonts w:hint="eastAsia"/>
              </w:rPr>
              <w:t>・</w:t>
            </w:r>
            <w:r w:rsidR="00E35DE7">
              <w:t xml:space="preserve"> E</w:t>
            </w:r>
            <w:r w:rsidR="00E35DE7" w:rsidRPr="00E35DE7">
              <w:t>ndoscopy:</w:t>
            </w:r>
          </w:p>
        </w:tc>
        <w:tc>
          <w:tcPr>
            <w:tcW w:w="7035" w:type="dxa"/>
          </w:tcPr>
          <w:p w14:paraId="73A28907" w14:textId="16018688" w:rsidR="00F732A2" w:rsidRPr="00DD195E" w:rsidRDefault="00E35DE7" w:rsidP="00462B2E">
            <w:pPr>
              <w:pStyle w:val="ad"/>
              <w:jc w:val="both"/>
            </w:pPr>
            <w:r w:rsidRPr="00E35DE7">
              <w:t>Upper gastrointestinal endoscopy</w:t>
            </w:r>
          </w:p>
        </w:tc>
      </w:tr>
      <w:tr w:rsidR="00F732A2" w:rsidRPr="00DD195E" w14:paraId="0DB5AD44" w14:textId="77777777" w:rsidTr="00F732A2">
        <w:tc>
          <w:tcPr>
            <w:tcW w:w="2032" w:type="dxa"/>
          </w:tcPr>
          <w:p w14:paraId="0389B843" w14:textId="7E31870A" w:rsidR="00F732A2" w:rsidRPr="00DD195E" w:rsidRDefault="00E35DE7" w:rsidP="00462B2E">
            <w:pPr>
              <w:pStyle w:val="ad"/>
              <w:jc w:val="both"/>
            </w:pPr>
            <w:r w:rsidRPr="00E35DE7">
              <w:t>Statistical method:</w:t>
            </w:r>
          </w:p>
        </w:tc>
        <w:tc>
          <w:tcPr>
            <w:tcW w:w="7035" w:type="dxa"/>
          </w:tcPr>
          <w:p w14:paraId="556E90CB" w14:textId="1FB007D9" w:rsidR="00F732A2" w:rsidRPr="00DD195E" w:rsidRDefault="00E35DE7" w:rsidP="00D36408">
            <w:pPr>
              <w:spacing w:after="108"/>
              <w:ind w:firstLineChars="0" w:firstLine="0"/>
              <w:jc w:val="both"/>
            </w:pPr>
            <w:r w:rsidRPr="00E35DE7">
              <w:t>A summary will be made for each cohort, and statistical comparisons between cohorts and comparisons of data trends before and after administration will be made.</w:t>
            </w:r>
          </w:p>
        </w:tc>
      </w:tr>
      <w:tr w:rsidR="00F732A2" w:rsidRPr="00DD195E" w14:paraId="5C6B579A" w14:textId="77777777" w:rsidTr="00F732A2">
        <w:tc>
          <w:tcPr>
            <w:tcW w:w="2032" w:type="dxa"/>
          </w:tcPr>
          <w:p w14:paraId="0DC4C44D" w14:textId="712F5259" w:rsidR="00F732A2" w:rsidRPr="00DD195E" w:rsidRDefault="00E35DE7" w:rsidP="00462B2E">
            <w:pPr>
              <w:pStyle w:val="ad"/>
              <w:jc w:val="both"/>
            </w:pPr>
            <w:r w:rsidRPr="00E35DE7">
              <w:t>Target number of cases:</w:t>
            </w:r>
          </w:p>
        </w:tc>
        <w:tc>
          <w:tcPr>
            <w:tcW w:w="7035" w:type="dxa"/>
          </w:tcPr>
          <w:p w14:paraId="50AB7319" w14:textId="256E0C55" w:rsidR="00F732A2" w:rsidRPr="00DD195E" w:rsidRDefault="00E35DE7" w:rsidP="00462B2E">
            <w:pPr>
              <w:pStyle w:val="ad"/>
              <w:jc w:val="both"/>
            </w:pPr>
            <w:r w:rsidRPr="00E35DE7">
              <w:t>10 cases (Cohort A: 5 cases, Cohort B: 5 cases)</w:t>
            </w:r>
          </w:p>
        </w:tc>
      </w:tr>
      <w:tr w:rsidR="00F732A2" w:rsidRPr="00DD195E" w14:paraId="01460FE1" w14:textId="77777777" w:rsidTr="00F732A2">
        <w:tc>
          <w:tcPr>
            <w:tcW w:w="2032" w:type="dxa"/>
          </w:tcPr>
          <w:p w14:paraId="1D0CA0C4" w14:textId="78F3E0BB" w:rsidR="00F732A2" w:rsidRPr="00DD195E" w:rsidRDefault="00E35DE7" w:rsidP="00462B2E">
            <w:pPr>
              <w:pStyle w:val="ad"/>
              <w:jc w:val="both"/>
            </w:pPr>
            <w:r w:rsidRPr="00E35DE7">
              <w:t>Discontinuation criteria for each subject:</w:t>
            </w:r>
          </w:p>
        </w:tc>
        <w:tc>
          <w:tcPr>
            <w:tcW w:w="7035" w:type="dxa"/>
          </w:tcPr>
          <w:p w14:paraId="50CE0DBF" w14:textId="44618390" w:rsidR="009E62FA" w:rsidRDefault="009E62FA" w:rsidP="009E62FA">
            <w:pPr>
              <w:pStyle w:val="af4"/>
              <w:numPr>
                <w:ilvl w:val="0"/>
                <w:numId w:val="20"/>
              </w:numPr>
              <w:ind w:leftChars="0" w:firstLineChars="0"/>
            </w:pPr>
            <w:r>
              <w:t>If a serious or unacceptable adverse event occurs and the principal investigator or subinvestigator determines that the trial should be discontinued.</w:t>
            </w:r>
          </w:p>
          <w:p w14:paraId="0BF248B5" w14:textId="6C0108BF" w:rsidR="009E62FA" w:rsidRDefault="009E62FA" w:rsidP="009E62FA">
            <w:pPr>
              <w:pStyle w:val="af4"/>
              <w:numPr>
                <w:ilvl w:val="0"/>
                <w:numId w:val="20"/>
              </w:numPr>
              <w:ind w:leftChars="0" w:firstLineChars="0"/>
            </w:pPr>
            <w:r>
              <w:rPr>
                <w:rFonts w:hint="eastAsia"/>
              </w:rPr>
              <w:t>If a subject requests to discontinue the clinical trial</w:t>
            </w:r>
          </w:p>
          <w:p w14:paraId="7B583068" w14:textId="2BBC3E66" w:rsidR="00F732A2" w:rsidRPr="00DD195E" w:rsidRDefault="009E62FA" w:rsidP="009E62FA">
            <w:pPr>
              <w:pStyle w:val="af4"/>
              <w:numPr>
                <w:ilvl w:val="0"/>
                <w:numId w:val="20"/>
              </w:numPr>
              <w:ind w:leftChars="0" w:firstLineChars="0"/>
            </w:pPr>
            <w:r>
              <w:t>If the principal investigator or subinvestigator determines that the trial should be discontinued for other reasons.</w:t>
            </w:r>
          </w:p>
        </w:tc>
      </w:tr>
      <w:tr w:rsidR="00F732A2" w:rsidRPr="00DD195E" w14:paraId="718C09B7" w14:textId="77777777" w:rsidTr="00F732A2">
        <w:tc>
          <w:tcPr>
            <w:tcW w:w="2032" w:type="dxa"/>
          </w:tcPr>
          <w:p w14:paraId="77DBD538" w14:textId="112A63F2" w:rsidR="00F732A2" w:rsidRPr="00DD195E" w:rsidRDefault="009E62FA" w:rsidP="00462B2E">
            <w:pPr>
              <w:pStyle w:val="ad"/>
              <w:jc w:val="both"/>
            </w:pPr>
            <w:r w:rsidRPr="009E62FA">
              <w:t>Implementation schedule:</w:t>
            </w:r>
          </w:p>
        </w:tc>
        <w:tc>
          <w:tcPr>
            <w:tcW w:w="7035" w:type="dxa"/>
          </w:tcPr>
          <w:p w14:paraId="478FC52C" w14:textId="1C9613E0" w:rsidR="00F732A2" w:rsidRPr="00DD195E" w:rsidRDefault="009E62FA" w:rsidP="00462B2E">
            <w:pPr>
              <w:pStyle w:val="ad"/>
              <w:jc w:val="both"/>
            </w:pPr>
            <w:r w:rsidRPr="009E62FA">
              <w:t>See Table 2-1 and Table 2-2</w:t>
            </w:r>
          </w:p>
        </w:tc>
      </w:tr>
    </w:tbl>
    <w:p w14:paraId="6F4A99B6" w14:textId="77777777" w:rsidR="00F732A2" w:rsidRPr="00DD195E" w:rsidRDefault="00F732A2" w:rsidP="00462B2E">
      <w:pPr>
        <w:snapToGrid/>
        <w:spacing w:after="108"/>
        <w:ind w:left="210" w:firstLine="210"/>
        <w:jc w:val="both"/>
      </w:pPr>
    </w:p>
    <w:p w14:paraId="2F0BE16E" w14:textId="63BCC0AF" w:rsidR="00FB6193" w:rsidRPr="00DD195E" w:rsidRDefault="00F732A2" w:rsidP="00FB6193">
      <w:pPr>
        <w:autoSpaceDE/>
        <w:autoSpaceDN/>
        <w:snapToGrid/>
        <w:spacing w:after="108"/>
        <w:ind w:left="210" w:firstLine="210"/>
        <w:jc w:val="both"/>
      </w:pPr>
      <w:r w:rsidRPr="00DD195E">
        <w:br w:type="page"/>
      </w:r>
    </w:p>
    <w:p w14:paraId="6D018B51" w14:textId="2D337FCA" w:rsidR="00F732A2" w:rsidRPr="00DD195E" w:rsidRDefault="006D2F2E" w:rsidP="00D729B4">
      <w:pPr>
        <w:pStyle w:val="affb"/>
        <w:spacing w:before="360" w:after="108"/>
        <w:jc w:val="both"/>
      </w:pPr>
      <w:bookmarkStart w:id="3" w:name="_Hlk47630881"/>
      <w:r w:rsidRPr="006D2F2E">
        <w:t>Table 2-1 Cohort A implementation schedule</w:t>
      </w:r>
    </w:p>
    <w:tbl>
      <w:tblPr>
        <w:tblpPr w:leftFromText="142" w:rightFromText="142" w:vertAnchor="text" w:horzAnchor="margin" w:tblpX="-284" w:tblpY="89"/>
        <w:tblW w:w="9423" w:type="dxa"/>
        <w:tblLayout w:type="fixed"/>
        <w:tblCellMar>
          <w:top w:w="28" w:type="dxa"/>
          <w:left w:w="0" w:type="dxa"/>
          <w:right w:w="0" w:type="dxa"/>
        </w:tblCellMar>
        <w:tblLook w:val="04A0" w:firstRow="1" w:lastRow="0" w:firstColumn="1" w:lastColumn="0" w:noHBand="0" w:noVBand="1"/>
      </w:tblPr>
      <w:tblGrid>
        <w:gridCol w:w="2511"/>
        <w:gridCol w:w="261"/>
        <w:gridCol w:w="261"/>
        <w:gridCol w:w="261"/>
        <w:gridCol w:w="261"/>
        <w:gridCol w:w="258"/>
        <w:gridCol w:w="258"/>
        <w:gridCol w:w="258"/>
        <w:gridCol w:w="258"/>
        <w:gridCol w:w="257"/>
        <w:gridCol w:w="257"/>
        <w:gridCol w:w="257"/>
        <w:gridCol w:w="257"/>
        <w:gridCol w:w="257"/>
        <w:gridCol w:w="257"/>
        <w:gridCol w:w="257"/>
        <w:gridCol w:w="257"/>
        <w:gridCol w:w="397"/>
        <w:gridCol w:w="353"/>
        <w:gridCol w:w="257"/>
        <w:gridCol w:w="392"/>
        <w:gridCol w:w="228"/>
        <w:gridCol w:w="257"/>
        <w:gridCol w:w="228"/>
        <w:gridCol w:w="370"/>
        <w:gridCol w:w="298"/>
      </w:tblGrid>
      <w:tr w:rsidR="00FB6193" w:rsidRPr="00F34B38" w14:paraId="5C13204B" w14:textId="77777777" w:rsidTr="00F34B38">
        <w:trPr>
          <w:cantSplit/>
          <w:trHeight w:val="2268"/>
        </w:trPr>
        <w:tc>
          <w:tcPr>
            <w:tcW w:w="2511" w:type="dxa"/>
            <w:vMerge w:val="restart"/>
            <w:tcBorders>
              <w:right w:val="single" w:sz="4" w:space="0" w:color="auto"/>
            </w:tcBorders>
            <w:textDirection w:val="tbRl"/>
          </w:tcPr>
          <w:bookmarkEnd w:id="3"/>
          <w:p w14:paraId="1B29E59B" w14:textId="63C7C5F1" w:rsidR="00087297" w:rsidRPr="00F34B38" w:rsidRDefault="00087297" w:rsidP="00087297">
            <w:pPr>
              <w:pStyle w:val="ad"/>
              <w:numPr>
                <w:ilvl w:val="0"/>
                <w:numId w:val="7"/>
              </w:numPr>
              <w:jc w:val="both"/>
              <w:rPr>
                <w:rFonts w:ascii="Times New Roman" w:eastAsia="ＭＳ 明朝" w:hAnsi="Times New Roman"/>
                <w:sz w:val="16"/>
                <w:szCs w:val="18"/>
              </w:rPr>
            </w:pPr>
            <w:r w:rsidRPr="00F34B38">
              <w:rPr>
                <w:rFonts w:ascii="Times New Roman" w:eastAsia="ＭＳ 明朝" w:hAnsi="Times New Roman"/>
                <w:sz w:val="16"/>
                <w:szCs w:val="18"/>
              </w:rPr>
              <w:t xml:space="preserve">Implement as much as possible. A discontinuation </w:t>
            </w:r>
            <w:r w:rsidR="00906D18" w:rsidRPr="00F34B38">
              <w:rPr>
                <w:rFonts w:ascii="Times New Roman" w:eastAsia="ＭＳ 明朝" w:hAnsi="Times New Roman"/>
                <w:sz w:val="16"/>
                <w:szCs w:val="18"/>
              </w:rPr>
              <w:t>measurement</w:t>
            </w:r>
            <w:r w:rsidRPr="00F34B38">
              <w:rPr>
                <w:rFonts w:ascii="Times New Roman" w:eastAsia="ＭＳ 明朝" w:hAnsi="Times New Roman"/>
                <w:sz w:val="16"/>
                <w:szCs w:val="18"/>
              </w:rPr>
              <w:t xml:space="preserve"> will be conducted within 28 days of the decision to discontinue.</w:t>
            </w:r>
          </w:p>
          <w:p w14:paraId="315A1A11" w14:textId="5576FF7B" w:rsidR="00087297" w:rsidRPr="00F34B38" w:rsidRDefault="00087297" w:rsidP="00087297">
            <w:pPr>
              <w:pStyle w:val="ad"/>
              <w:numPr>
                <w:ilvl w:val="0"/>
                <w:numId w:val="7"/>
              </w:numPr>
              <w:jc w:val="both"/>
              <w:rPr>
                <w:rFonts w:ascii="Times New Roman" w:eastAsia="ＭＳ 明朝" w:hAnsi="Times New Roman"/>
                <w:sz w:val="16"/>
                <w:szCs w:val="18"/>
              </w:rPr>
            </w:pPr>
            <w:r w:rsidRPr="00F34B38">
              <w:rPr>
                <w:rFonts w:ascii="Times New Roman" w:eastAsia="ＭＳ 明朝" w:hAnsi="Times New Roman"/>
                <w:sz w:val="16"/>
                <w:szCs w:val="18"/>
              </w:rPr>
              <w:t>Allowable range of pre-administration items when administration day is Day 1.</w:t>
            </w:r>
          </w:p>
          <w:p w14:paraId="68A6BED6" w14:textId="54926BA9" w:rsidR="00087297" w:rsidRPr="00F34B38" w:rsidRDefault="00087297" w:rsidP="00087297">
            <w:pPr>
              <w:pStyle w:val="ad"/>
              <w:numPr>
                <w:ilvl w:val="0"/>
                <w:numId w:val="7"/>
              </w:numPr>
              <w:jc w:val="both"/>
              <w:rPr>
                <w:rFonts w:ascii="Times New Roman" w:eastAsia="ＭＳ 明朝" w:hAnsi="Times New Roman"/>
                <w:sz w:val="16"/>
                <w:szCs w:val="18"/>
              </w:rPr>
            </w:pPr>
            <w:r w:rsidRPr="00F34B38">
              <w:rPr>
                <w:rFonts w:ascii="Times New Roman" w:eastAsia="ＭＳ 明朝" w:hAnsi="Times New Roman"/>
                <w:sz w:val="16"/>
                <w:szCs w:val="18"/>
              </w:rPr>
              <w:t>The body weight used to calculate the dose of study drug shall be the body weight measured before administration of Visit 4.</w:t>
            </w:r>
          </w:p>
          <w:p w14:paraId="5FF40E94" w14:textId="67E415BE" w:rsidR="00087297" w:rsidRPr="00F34B38" w:rsidRDefault="00087297" w:rsidP="00087297">
            <w:pPr>
              <w:pStyle w:val="ad"/>
              <w:numPr>
                <w:ilvl w:val="0"/>
                <w:numId w:val="7"/>
              </w:numPr>
              <w:jc w:val="both"/>
              <w:rPr>
                <w:rFonts w:ascii="Times New Roman" w:eastAsia="ＭＳ 明朝" w:hAnsi="Times New Roman"/>
                <w:sz w:val="16"/>
                <w:szCs w:val="18"/>
              </w:rPr>
            </w:pPr>
            <w:r w:rsidRPr="00F34B38">
              <w:rPr>
                <w:rFonts w:ascii="Times New Roman" w:eastAsia="ＭＳ 明朝" w:hAnsi="Times New Roman"/>
                <w:sz w:val="16"/>
                <w:szCs w:val="18"/>
              </w:rPr>
              <w:t>Conducted within 2 hours after the end of study drug administration. However, blood pressure, pulse rate, body temperature measurements, and percutaneous arterial oxygen saturation (SpO</w:t>
            </w:r>
            <w:r w:rsidRPr="00F34B38">
              <w:rPr>
                <w:rFonts w:ascii="Times New Roman" w:eastAsia="ＭＳ 明朝" w:hAnsi="Times New Roman"/>
                <w:sz w:val="16"/>
                <w:szCs w:val="18"/>
                <w:vertAlign w:val="subscript"/>
              </w:rPr>
              <w:t>2</w:t>
            </w:r>
            <w:r w:rsidRPr="00F34B38">
              <w:rPr>
                <w:rFonts w:ascii="Times New Roman" w:eastAsia="ＭＳ 明朝" w:hAnsi="Times New Roman"/>
                <w:sz w:val="16"/>
                <w:szCs w:val="18"/>
              </w:rPr>
              <w:t>) should be performed 5 minutes, 30 minutes, 60 minutes, 90 minutes, and 150 minutes after administration.</w:t>
            </w:r>
          </w:p>
          <w:p w14:paraId="30E020C1" w14:textId="1C209DFA" w:rsidR="00087297" w:rsidRPr="00F34B38" w:rsidRDefault="00087297" w:rsidP="00087297">
            <w:pPr>
              <w:pStyle w:val="ad"/>
              <w:numPr>
                <w:ilvl w:val="0"/>
                <w:numId w:val="7"/>
              </w:numPr>
              <w:jc w:val="both"/>
              <w:rPr>
                <w:rFonts w:ascii="Times New Roman" w:eastAsia="ＭＳ 明朝" w:hAnsi="Times New Roman"/>
                <w:sz w:val="16"/>
                <w:szCs w:val="18"/>
              </w:rPr>
            </w:pPr>
            <w:r w:rsidRPr="00F34B38">
              <w:rPr>
                <w:rFonts w:ascii="Times New Roman" w:eastAsia="ＭＳ 明朝" w:hAnsi="Times New Roman"/>
                <w:sz w:val="16"/>
                <w:szCs w:val="18"/>
              </w:rPr>
              <w:t>Conducted before administration of the study drug.</w:t>
            </w:r>
          </w:p>
          <w:p w14:paraId="21554F8D" w14:textId="1822E054" w:rsidR="00087297" w:rsidRPr="00F34B38" w:rsidRDefault="00087297" w:rsidP="00087297">
            <w:pPr>
              <w:pStyle w:val="ad"/>
              <w:numPr>
                <w:ilvl w:val="0"/>
                <w:numId w:val="7"/>
              </w:numPr>
              <w:jc w:val="both"/>
              <w:rPr>
                <w:rFonts w:ascii="Times New Roman" w:eastAsia="ＭＳ 明朝" w:hAnsi="Times New Roman"/>
                <w:sz w:val="16"/>
                <w:szCs w:val="18"/>
              </w:rPr>
            </w:pPr>
            <w:r w:rsidRPr="00F34B38">
              <w:rPr>
                <w:rFonts w:ascii="Times New Roman" w:eastAsia="ＭＳ 明朝" w:hAnsi="Times New Roman"/>
                <w:sz w:val="16"/>
                <w:szCs w:val="18"/>
              </w:rPr>
              <w:t>Virus markers are only performed on Visit 1. However, if HBV-DNA measurement is required, it is performed on Visit 1 or Visit 2. Excludes tumor marker tests.</w:t>
            </w:r>
          </w:p>
          <w:p w14:paraId="60D999FB" w14:textId="1B5D4256" w:rsidR="00087297" w:rsidRPr="00F34B38" w:rsidRDefault="00087297" w:rsidP="00087297">
            <w:pPr>
              <w:pStyle w:val="ad"/>
              <w:numPr>
                <w:ilvl w:val="0"/>
                <w:numId w:val="7"/>
              </w:numPr>
              <w:jc w:val="both"/>
              <w:rPr>
                <w:rFonts w:ascii="Times New Roman" w:eastAsia="ＭＳ 明朝" w:hAnsi="Times New Roman"/>
                <w:sz w:val="16"/>
                <w:szCs w:val="18"/>
              </w:rPr>
            </w:pPr>
            <w:r w:rsidRPr="00F34B38">
              <w:rPr>
                <w:rFonts w:ascii="Times New Roman" w:eastAsia="ＭＳ 明朝" w:hAnsi="Times New Roman"/>
                <w:sz w:val="16"/>
                <w:szCs w:val="18"/>
              </w:rPr>
              <w:t xml:space="preserve">The test taken within the past 6 months from the date of </w:t>
            </w:r>
            <w:r w:rsidR="00DC79FA">
              <w:rPr>
                <w:rFonts w:ascii="Times New Roman" w:eastAsia="ＭＳ 明朝" w:hAnsi="Times New Roman"/>
                <w:sz w:val="16"/>
                <w:szCs w:val="18"/>
              </w:rPr>
              <w:t>enrollment</w:t>
            </w:r>
            <w:r w:rsidRPr="00F34B38">
              <w:rPr>
                <w:rFonts w:ascii="Times New Roman" w:eastAsia="ＭＳ 明朝" w:hAnsi="Times New Roman"/>
                <w:sz w:val="16"/>
                <w:szCs w:val="18"/>
              </w:rPr>
              <w:t xml:space="preserve"> may be substituted. If the test has not been conducted within the past 6 months after </w:t>
            </w:r>
            <w:r w:rsidR="00DC79FA">
              <w:rPr>
                <w:rFonts w:ascii="Times New Roman" w:eastAsia="ＭＳ 明朝" w:hAnsi="Times New Roman"/>
                <w:sz w:val="16"/>
                <w:szCs w:val="18"/>
              </w:rPr>
              <w:t>enrollment</w:t>
            </w:r>
            <w:r w:rsidRPr="00F34B38">
              <w:rPr>
                <w:rFonts w:ascii="Times New Roman" w:eastAsia="ＭＳ 明朝" w:hAnsi="Times New Roman"/>
                <w:sz w:val="16"/>
                <w:szCs w:val="18"/>
              </w:rPr>
              <w:t>, the test will be conducted before administering the study drug.</w:t>
            </w:r>
          </w:p>
          <w:p w14:paraId="43DC61F2" w14:textId="567C340E" w:rsidR="0006557C" w:rsidRPr="00F34B38" w:rsidRDefault="00087297" w:rsidP="00F34B38">
            <w:pPr>
              <w:pStyle w:val="ad"/>
              <w:numPr>
                <w:ilvl w:val="0"/>
                <w:numId w:val="7"/>
              </w:numPr>
              <w:jc w:val="both"/>
              <w:rPr>
                <w:rFonts w:ascii="Times New Roman" w:eastAsia="ＭＳ 明朝" w:hAnsi="Times New Roman"/>
                <w:sz w:val="16"/>
                <w:szCs w:val="18"/>
              </w:rPr>
            </w:pPr>
            <w:r w:rsidRPr="00F34B38">
              <w:rPr>
                <w:rFonts w:ascii="Times New Roman" w:eastAsia="ＭＳ 明朝" w:hAnsi="Times New Roman"/>
                <w:sz w:val="16"/>
                <w:szCs w:val="18"/>
              </w:rPr>
              <w:t xml:space="preserve">If a liver biopsy was performed within the past 6 months </w:t>
            </w:r>
            <w:r w:rsidR="00436750">
              <w:rPr>
                <w:rFonts w:ascii="Times New Roman" w:eastAsia="ＭＳ 明朝" w:hAnsi="Times New Roman"/>
                <w:sz w:val="16"/>
                <w:szCs w:val="18"/>
              </w:rPr>
              <w:t>before</w:t>
            </w:r>
            <w:r w:rsidR="00436750" w:rsidRPr="00F34B38">
              <w:rPr>
                <w:rFonts w:ascii="Times New Roman" w:eastAsia="ＭＳ 明朝" w:hAnsi="Times New Roman"/>
                <w:sz w:val="16"/>
                <w:szCs w:val="18"/>
              </w:rPr>
              <w:t xml:space="preserve"> </w:t>
            </w:r>
            <w:r w:rsidRPr="00F34B38">
              <w:rPr>
                <w:rFonts w:ascii="Times New Roman" w:eastAsia="ＭＳ 明朝" w:hAnsi="Times New Roman"/>
                <w:sz w:val="16"/>
                <w:szCs w:val="18"/>
              </w:rPr>
              <w:t>the discontinuation examination, the necessity of performing it shall be determined after fully considering the safety of the subject.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hideMark/>
          </w:tcPr>
          <w:p w14:paraId="78A669E3" w14:textId="69A2E848" w:rsidR="0006557C" w:rsidRPr="00F34B38" w:rsidRDefault="00087297" w:rsidP="00CB6BAE">
            <w:pPr>
              <w:spacing w:afterLines="0" w:after="0"/>
              <w:ind w:firstLineChars="0" w:firstLine="0"/>
              <w:contextualSpacing w:val="0"/>
              <w:rPr>
                <w:rFonts w:ascii="Times New Roman" w:eastAsia="ＭＳ 明朝" w:hAnsi="Times New Roman"/>
                <w:sz w:val="16"/>
                <w:szCs w:val="18"/>
              </w:rPr>
            </w:pPr>
            <w:r w:rsidRPr="00F34B38">
              <w:rPr>
                <w:rFonts w:ascii="Times New Roman" w:eastAsia="ＭＳ 明朝" w:hAnsi="Times New Roman"/>
                <w:sz w:val="16"/>
                <w:szCs w:val="18"/>
              </w:rPr>
              <w:t>Upper gastrointestinal endoscopy</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33915AA" w14:textId="75E5D7E5" w:rsidR="0006557C" w:rsidRPr="00F34B38" w:rsidRDefault="00CB6BAE" w:rsidP="00CB6BAE">
            <w:pPr>
              <w:spacing w:afterLines="0" w:after="0"/>
              <w:ind w:firstLineChars="0" w:firstLine="0"/>
              <w:contextualSpacing w:val="0"/>
              <w:rPr>
                <w:rFonts w:ascii="Times New Roman" w:eastAsia="ＭＳ 明朝" w:hAnsi="Times New Roman"/>
                <w:sz w:val="16"/>
                <w:szCs w:val="18"/>
              </w:rPr>
            </w:pPr>
            <w:r>
              <w:rPr>
                <w:rFonts w:ascii="Times New Roman" w:eastAsia="ＭＳ 明朝" w:hAnsi="Times New Roman"/>
                <w:sz w:val="16"/>
                <w:szCs w:val="18"/>
              </w:rPr>
              <w:t>L</w:t>
            </w:r>
            <w:r w:rsidR="00087297" w:rsidRPr="00F34B38">
              <w:rPr>
                <w:rFonts w:ascii="Times New Roman" w:eastAsia="ＭＳ 明朝" w:hAnsi="Times New Roman"/>
                <w:sz w:val="16"/>
                <w:szCs w:val="18"/>
              </w:rPr>
              <w:t>iver biopsy</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000D952" w14:textId="0D987217" w:rsidR="0006557C" w:rsidRPr="00F34B38" w:rsidRDefault="00CB6BAE" w:rsidP="00CB6BAE">
            <w:pPr>
              <w:spacing w:afterLines="0" w:after="0"/>
              <w:ind w:firstLineChars="0" w:firstLine="0"/>
              <w:contextualSpacing w:val="0"/>
              <w:rPr>
                <w:rFonts w:ascii="Times New Roman" w:eastAsia="ＭＳ 明朝" w:hAnsi="Times New Roman"/>
                <w:sz w:val="16"/>
                <w:szCs w:val="18"/>
              </w:rPr>
            </w:pPr>
            <w:r>
              <w:rPr>
                <w:rFonts w:ascii="Times New Roman" w:eastAsia="ＭＳ 明朝" w:hAnsi="Times New Roman"/>
                <w:sz w:val="16"/>
                <w:szCs w:val="18"/>
              </w:rPr>
              <w:t>A</w:t>
            </w:r>
            <w:r w:rsidRPr="00F34B38">
              <w:rPr>
                <w:rFonts w:ascii="Times New Roman" w:eastAsia="ＭＳ 明朝" w:hAnsi="Times New Roman"/>
                <w:sz w:val="16"/>
                <w:szCs w:val="18"/>
              </w:rPr>
              <w:t xml:space="preserve">bdominal </w:t>
            </w:r>
            <w:r w:rsidR="00087297" w:rsidRPr="00F34B38">
              <w:rPr>
                <w:rFonts w:ascii="Times New Roman" w:eastAsia="ＭＳ 明朝" w:hAnsi="Times New Roman"/>
                <w:sz w:val="16"/>
                <w:szCs w:val="18"/>
              </w:rPr>
              <w:t>ultrasound examination</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B9E1255" w14:textId="1423FF34" w:rsidR="0006557C" w:rsidRPr="00F34B38" w:rsidRDefault="006D2F2E" w:rsidP="00CB6BAE">
            <w:pPr>
              <w:tabs>
                <w:tab w:val="clear" w:pos="420"/>
                <w:tab w:val="clear" w:pos="840"/>
              </w:tabs>
              <w:autoSpaceDE/>
              <w:autoSpaceDN/>
              <w:spacing w:afterLines="0" w:after="0"/>
              <w:ind w:firstLineChars="0" w:firstLine="0"/>
              <w:contextualSpacing w:val="0"/>
              <w:rPr>
                <w:rFonts w:ascii="Times New Roman" w:eastAsia="ＭＳ 明朝" w:hAnsi="Times New Roman"/>
                <w:sz w:val="16"/>
                <w:szCs w:val="18"/>
              </w:rPr>
            </w:pPr>
            <w:r w:rsidRPr="00F34B38">
              <w:rPr>
                <w:rFonts w:ascii="Times New Roman" w:eastAsia="ＭＳ 明朝" w:hAnsi="Times New Roman"/>
                <w:sz w:val="16"/>
                <w:szCs w:val="18"/>
              </w:rPr>
              <w:t>Elastography (MR/ultrasound)</w:t>
            </w: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hideMark/>
          </w:tcPr>
          <w:p w14:paraId="1A31FDCE" w14:textId="4CC981FC" w:rsidR="0006557C" w:rsidRPr="00F34B38" w:rsidRDefault="006D2F2E" w:rsidP="00CB6BAE">
            <w:pPr>
              <w:spacing w:afterLines="0" w:after="0"/>
              <w:ind w:firstLineChars="0" w:firstLine="0"/>
              <w:contextualSpacing w:val="0"/>
              <w:rPr>
                <w:rFonts w:ascii="Times New Roman" w:eastAsia="ＭＳ 明朝" w:hAnsi="Times New Roman"/>
                <w:sz w:val="16"/>
                <w:szCs w:val="18"/>
              </w:rPr>
            </w:pPr>
            <w:r w:rsidRPr="00F34B38">
              <w:rPr>
                <w:rFonts w:ascii="Times New Roman" w:eastAsia="ＭＳ 明朝" w:hAnsi="Times New Roman"/>
                <w:sz w:val="16"/>
                <w:szCs w:val="18"/>
              </w:rPr>
              <w:t>Contrast-enhanced CT/MRI</w:t>
            </w: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hideMark/>
          </w:tcPr>
          <w:p w14:paraId="0AE280C9" w14:textId="1A36C286" w:rsidR="0006557C" w:rsidRPr="00F34B38" w:rsidRDefault="006D2F2E" w:rsidP="00CB6BAE">
            <w:pPr>
              <w:spacing w:afterLines="0" w:after="0"/>
              <w:ind w:firstLineChars="0" w:firstLine="0"/>
              <w:contextualSpacing w:val="0"/>
              <w:rPr>
                <w:rFonts w:ascii="Times New Roman" w:eastAsia="ＭＳ 明朝" w:hAnsi="Times New Roman"/>
                <w:sz w:val="16"/>
                <w:szCs w:val="18"/>
              </w:rPr>
            </w:pPr>
            <w:r w:rsidRPr="00F34B38">
              <w:rPr>
                <w:rFonts w:ascii="Times New Roman" w:eastAsia="ＭＳ 明朝" w:hAnsi="Times New Roman"/>
                <w:sz w:val="16"/>
                <w:szCs w:val="18"/>
              </w:rPr>
              <w:t>Tumor marker test</w:t>
            </w: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hideMark/>
          </w:tcPr>
          <w:p w14:paraId="2E73544C" w14:textId="2C5DA69C" w:rsidR="0006557C" w:rsidRPr="00F34B38" w:rsidRDefault="00CB6BAE" w:rsidP="00CB6BAE">
            <w:pPr>
              <w:spacing w:afterLines="0" w:after="0"/>
              <w:ind w:firstLineChars="0" w:firstLine="0"/>
              <w:contextualSpacing w:val="0"/>
              <w:rPr>
                <w:rFonts w:ascii="Times New Roman" w:eastAsia="ＭＳ 明朝" w:hAnsi="Times New Roman"/>
                <w:sz w:val="16"/>
                <w:szCs w:val="18"/>
              </w:rPr>
            </w:pPr>
            <w:r>
              <w:rPr>
                <w:rFonts w:ascii="Times New Roman" w:eastAsia="ＭＳ 明朝" w:hAnsi="Times New Roman"/>
                <w:sz w:val="16"/>
                <w:szCs w:val="18"/>
              </w:rPr>
              <w:t>C</w:t>
            </w:r>
            <w:r w:rsidRPr="00F34B38">
              <w:rPr>
                <w:rFonts w:ascii="Times New Roman" w:eastAsia="ＭＳ 明朝" w:hAnsi="Times New Roman"/>
                <w:sz w:val="16"/>
                <w:szCs w:val="18"/>
              </w:rPr>
              <w:t xml:space="preserve">linical </w:t>
            </w:r>
            <w:r w:rsidR="006D2F2E" w:rsidRPr="00F34B38">
              <w:rPr>
                <w:rFonts w:ascii="Times New Roman" w:eastAsia="ＭＳ 明朝" w:hAnsi="Times New Roman"/>
                <w:sz w:val="16"/>
                <w:szCs w:val="18"/>
              </w:rPr>
              <w:t xml:space="preserve">examination </w:t>
            </w:r>
            <w:r w:rsidR="006D2F2E" w:rsidRPr="00F34B38">
              <w:rPr>
                <w:rFonts w:ascii="Times New Roman" w:eastAsia="ＭＳ 明朝" w:hAnsi="Times New Roman"/>
                <w:sz w:val="16"/>
                <w:szCs w:val="18"/>
                <w:vertAlign w:val="superscript"/>
              </w:rPr>
              <w:t xml:space="preserve">f </w:t>
            </w:r>
            <w:r w:rsidR="0006557C" w:rsidRPr="00F34B38">
              <w:rPr>
                <w:rFonts w:ascii="Times New Roman" w:eastAsia="ＭＳ 明朝" w:hAnsi="Times New Roman"/>
                <w:sz w:val="16"/>
                <w:szCs w:val="18"/>
                <w:vertAlign w:val="superscript"/>
              </w:rPr>
              <w:t>)</w:t>
            </w: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hideMark/>
          </w:tcPr>
          <w:p w14:paraId="1975A0B5" w14:textId="1FCD88BD" w:rsidR="0006557C" w:rsidRPr="00F34B38" w:rsidRDefault="00CB6BAE" w:rsidP="00CB6BAE">
            <w:pPr>
              <w:spacing w:afterLines="0" w:after="0"/>
              <w:ind w:firstLineChars="0" w:firstLine="0"/>
              <w:contextualSpacing w:val="0"/>
              <w:rPr>
                <w:rFonts w:ascii="Times New Roman" w:eastAsia="ＭＳ 明朝" w:hAnsi="Times New Roman"/>
                <w:sz w:val="16"/>
                <w:szCs w:val="18"/>
              </w:rPr>
            </w:pPr>
            <w:r>
              <w:rPr>
                <w:rFonts w:ascii="Times New Roman" w:eastAsia="ＭＳ 明朝" w:hAnsi="Times New Roman"/>
                <w:sz w:val="16"/>
                <w:szCs w:val="18"/>
              </w:rPr>
              <w:t>P</w:t>
            </w:r>
            <w:r w:rsidRPr="00F34B38">
              <w:rPr>
                <w:rFonts w:ascii="Times New Roman" w:eastAsia="ＭＳ 明朝" w:hAnsi="Times New Roman"/>
                <w:sz w:val="16"/>
                <w:szCs w:val="18"/>
              </w:rPr>
              <w:t xml:space="preserve">regnancy </w:t>
            </w:r>
            <w:r w:rsidR="006D2F2E" w:rsidRPr="00F34B38">
              <w:rPr>
                <w:rFonts w:ascii="Times New Roman" w:eastAsia="ＭＳ 明朝" w:hAnsi="Times New Roman"/>
                <w:sz w:val="16"/>
                <w:szCs w:val="18"/>
              </w:rPr>
              <w:t>test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hideMark/>
          </w:tcPr>
          <w:p w14:paraId="50A302F7" w14:textId="5206C6AF" w:rsidR="0006557C" w:rsidRPr="00F34B38" w:rsidRDefault="006D2F2E" w:rsidP="00CB6BAE">
            <w:pPr>
              <w:spacing w:afterLines="0" w:after="0"/>
              <w:ind w:firstLineChars="0" w:firstLine="0"/>
              <w:contextualSpacing w:val="0"/>
              <w:rPr>
                <w:rFonts w:ascii="Times New Roman" w:eastAsia="ＭＳ 明朝" w:hAnsi="Times New Roman"/>
                <w:sz w:val="16"/>
                <w:szCs w:val="18"/>
              </w:rPr>
            </w:pPr>
            <w:r w:rsidRPr="00F34B38">
              <w:rPr>
                <w:rFonts w:ascii="Times New Roman" w:eastAsia="ＭＳ 明朝" w:hAnsi="Times New Roman"/>
                <w:sz w:val="16"/>
                <w:szCs w:val="18"/>
              </w:rPr>
              <w:t>12 lead electrocardiogram</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hideMark/>
          </w:tcPr>
          <w:p w14:paraId="18B594F3" w14:textId="2B037AE0" w:rsidR="0006557C" w:rsidRPr="00F34B38" w:rsidRDefault="00CB6BAE" w:rsidP="00CB6BAE">
            <w:pPr>
              <w:spacing w:afterLines="0" w:after="0"/>
              <w:ind w:firstLineChars="0" w:firstLine="0"/>
              <w:contextualSpacing w:val="0"/>
              <w:rPr>
                <w:rFonts w:ascii="Times New Roman" w:eastAsia="ＭＳ 明朝" w:hAnsi="Times New Roman"/>
                <w:sz w:val="16"/>
                <w:szCs w:val="18"/>
              </w:rPr>
            </w:pPr>
            <w:r>
              <w:rPr>
                <w:rFonts w:ascii="Times New Roman" w:eastAsia="ＭＳ 明朝" w:hAnsi="Times New Roman"/>
                <w:sz w:val="16"/>
                <w:szCs w:val="18"/>
              </w:rPr>
              <w:t>V</w:t>
            </w:r>
            <w:r w:rsidRPr="00F34B38">
              <w:rPr>
                <w:rFonts w:ascii="Times New Roman" w:eastAsia="ＭＳ 明朝" w:hAnsi="Times New Roman"/>
                <w:sz w:val="16"/>
                <w:szCs w:val="18"/>
              </w:rPr>
              <w:t xml:space="preserve">ital </w:t>
            </w:r>
            <w:r w:rsidR="006D2F2E" w:rsidRPr="00F34B38">
              <w:rPr>
                <w:rFonts w:ascii="Times New Roman" w:eastAsia="ＭＳ 明朝" w:hAnsi="Times New Roman"/>
                <w:sz w:val="16"/>
                <w:szCs w:val="18"/>
              </w:rPr>
              <w:t>signs</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hideMark/>
          </w:tcPr>
          <w:p w14:paraId="091FF23E" w14:textId="231F1E16" w:rsidR="0006557C" w:rsidRPr="00F34B38" w:rsidRDefault="006D2F2E" w:rsidP="00CB6BAE">
            <w:pPr>
              <w:spacing w:afterLines="0" w:after="0"/>
              <w:ind w:firstLineChars="0" w:firstLine="0"/>
              <w:contextualSpacing w:val="0"/>
              <w:rPr>
                <w:rFonts w:ascii="Times New Roman" w:eastAsia="ＭＳ 明朝" w:hAnsi="Times New Roman"/>
                <w:sz w:val="16"/>
                <w:szCs w:val="18"/>
              </w:rPr>
            </w:pPr>
            <w:r w:rsidRPr="00F34B38">
              <w:rPr>
                <w:rFonts w:ascii="Times New Roman" w:eastAsia="ＭＳ 明朝" w:hAnsi="Times New Roman"/>
                <w:sz w:val="16"/>
                <w:szCs w:val="18"/>
              </w:rPr>
              <w:t>Weight measurement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hideMark/>
          </w:tcPr>
          <w:p w14:paraId="299CDE56" w14:textId="2AE89DF4" w:rsidR="0006557C" w:rsidRPr="00F34B38" w:rsidRDefault="006D2F2E" w:rsidP="00CB6BAE">
            <w:pPr>
              <w:spacing w:afterLines="0" w:after="0"/>
              <w:ind w:firstLineChars="0" w:firstLine="0"/>
              <w:contextualSpacing w:val="0"/>
              <w:rPr>
                <w:rFonts w:ascii="Times New Roman" w:eastAsia="ＭＳ 明朝" w:hAnsi="Times New Roman"/>
                <w:sz w:val="16"/>
                <w:szCs w:val="18"/>
              </w:rPr>
            </w:pPr>
            <w:r w:rsidRPr="00F34B38">
              <w:rPr>
                <w:rFonts w:ascii="Times New Roman" w:eastAsia="ＭＳ 明朝" w:hAnsi="Times New Roman"/>
                <w:sz w:val="16"/>
                <w:szCs w:val="18"/>
              </w:rPr>
              <w:t>Concomitant drugs/therapy</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hideMark/>
          </w:tcPr>
          <w:p w14:paraId="020A4A5C" w14:textId="0D9F382B" w:rsidR="0006557C" w:rsidRPr="00F34B38" w:rsidRDefault="006D2F2E" w:rsidP="00CB6BAE">
            <w:pPr>
              <w:spacing w:afterLines="0" w:after="0"/>
              <w:ind w:firstLineChars="0" w:firstLine="0"/>
              <w:contextualSpacing w:val="0"/>
              <w:rPr>
                <w:rFonts w:ascii="Times New Roman" w:eastAsia="ＭＳ 明朝" w:hAnsi="Times New Roman"/>
                <w:sz w:val="16"/>
                <w:szCs w:val="18"/>
              </w:rPr>
            </w:pPr>
            <w:r w:rsidRPr="00F34B38">
              <w:rPr>
                <w:rFonts w:ascii="Times New Roman" w:eastAsia="ＭＳ 明朝" w:hAnsi="Times New Roman"/>
                <w:noProof/>
                <w:sz w:val="16"/>
                <w:szCs w:val="18"/>
              </w:rPr>
              <w:t>Adverse event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hideMark/>
          </w:tcPr>
          <w:p w14:paraId="5FD358FA" w14:textId="3F8DB067" w:rsidR="0006557C" w:rsidRPr="00F34B38" w:rsidRDefault="00CB6BAE" w:rsidP="00CB6BAE">
            <w:pPr>
              <w:spacing w:afterLines="0" w:after="0"/>
              <w:ind w:firstLineChars="0" w:firstLine="0"/>
              <w:contextualSpacing w:val="0"/>
              <w:rPr>
                <w:rFonts w:ascii="Times New Roman" w:eastAsia="ＭＳ 明朝" w:hAnsi="Times New Roman"/>
                <w:sz w:val="16"/>
                <w:szCs w:val="18"/>
              </w:rPr>
            </w:pPr>
            <w:r>
              <w:rPr>
                <w:rFonts w:ascii="Times New Roman" w:eastAsia="ＭＳ 明朝" w:hAnsi="Times New Roman"/>
                <w:sz w:val="16"/>
                <w:szCs w:val="18"/>
              </w:rPr>
              <w:t>C</w:t>
            </w:r>
            <w:r w:rsidR="006D2F2E" w:rsidRPr="00F34B38">
              <w:rPr>
                <w:rFonts w:ascii="Times New Roman" w:eastAsia="ＭＳ 明朝" w:hAnsi="Times New Roman"/>
                <w:sz w:val="16"/>
                <w:szCs w:val="18"/>
              </w:rPr>
              <w:t>onsultation</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hideMark/>
          </w:tcPr>
          <w:p w14:paraId="4A095972" w14:textId="61FDD4E3" w:rsidR="0006557C" w:rsidRPr="00F34B38" w:rsidRDefault="006D2F2E" w:rsidP="00CB6BAE">
            <w:pPr>
              <w:spacing w:afterLines="0" w:after="0"/>
              <w:ind w:firstLineChars="0" w:firstLine="0"/>
              <w:contextualSpacing w:val="0"/>
              <w:rPr>
                <w:rFonts w:ascii="Times New Roman" w:eastAsia="ＭＳ 明朝" w:hAnsi="Times New Roman"/>
                <w:sz w:val="16"/>
                <w:szCs w:val="18"/>
              </w:rPr>
            </w:pPr>
            <w:r w:rsidRPr="00F34B38">
              <w:rPr>
                <w:rFonts w:ascii="Times New Roman" w:eastAsia="ＭＳ 明朝" w:hAnsi="Times New Roman"/>
                <w:sz w:val="16"/>
                <w:szCs w:val="18"/>
              </w:rPr>
              <w:t>Study drug administratio</w:t>
            </w:r>
            <w:r w:rsidRPr="00F34B38">
              <w:rPr>
                <w:rFonts w:ascii="Times New Roman" w:eastAsia="ＭＳ 明朝" w:hAnsi="Times New Roman" w:hint="eastAsia"/>
                <w:sz w:val="16"/>
                <w:szCs w:val="18"/>
              </w:rPr>
              <w:t>n</w:t>
            </w:r>
            <w:r w:rsidRPr="00F34B38">
              <w:rPr>
                <w:rFonts w:ascii="Times New Roman" w:eastAsia="ＭＳ 明朝" w:hAnsi="Times New Roman"/>
                <w:sz w:val="16"/>
                <w:szCs w:val="18"/>
              </w:rPr>
              <w:t xml:space="preserve"> </w:t>
            </w:r>
            <w:r w:rsidRPr="00F34B38">
              <w:rPr>
                <w:rFonts w:ascii="Times New Roman" w:eastAsia="ＭＳ 明朝" w:hAnsi="Times New Roman"/>
                <w:sz w:val="16"/>
                <w:szCs w:val="18"/>
                <w:vertAlign w:val="superscript"/>
              </w:rPr>
              <w:t>c</w:t>
            </w:r>
            <w:r w:rsidRPr="00F34B38">
              <w:rPr>
                <w:rFonts w:ascii="Times New Roman" w:eastAsia="ＭＳ 明朝" w:hAnsi="Times New Roman"/>
                <w:sz w:val="16"/>
                <w:szCs w:val="18"/>
              </w:rPr>
              <w:t xml:space="preserve"> </w:t>
            </w:r>
            <w:r w:rsidR="0006557C" w:rsidRPr="00F34B38">
              <w:rPr>
                <w:rFonts w:ascii="Times New Roman" w:eastAsia="ＭＳ 明朝" w:hAnsi="Times New Roman"/>
                <w:sz w:val="16"/>
                <w:szCs w:val="18"/>
                <w:vertAlign w:val="superscript"/>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hideMark/>
          </w:tcPr>
          <w:p w14:paraId="63B94719" w14:textId="39B52EC5" w:rsidR="0006557C" w:rsidRPr="00F34B38" w:rsidRDefault="00DC79FA" w:rsidP="00CB6BAE">
            <w:pPr>
              <w:spacing w:afterLines="0" w:after="0"/>
              <w:ind w:firstLineChars="0" w:firstLine="0"/>
              <w:contextualSpacing w:val="0"/>
              <w:rPr>
                <w:rFonts w:ascii="Times New Roman" w:eastAsia="ＭＳ 明朝" w:hAnsi="Times New Roman"/>
                <w:sz w:val="16"/>
                <w:szCs w:val="18"/>
              </w:rPr>
            </w:pPr>
            <w:r>
              <w:rPr>
                <w:rFonts w:ascii="Times New Roman" w:eastAsia="ＭＳ 明朝" w:hAnsi="Times New Roman"/>
                <w:sz w:val="16"/>
                <w:szCs w:val="18"/>
              </w:rPr>
              <w:t>Enrollment</w:t>
            </w:r>
          </w:p>
        </w:tc>
        <w:tc>
          <w:tcPr>
            <w:tcW w:w="397" w:type="dxa"/>
            <w:tcBorders>
              <w:top w:val="single" w:sz="4" w:space="0" w:color="auto"/>
              <w:left w:val="single" w:sz="4" w:space="0" w:color="auto"/>
              <w:bottom w:val="single" w:sz="4" w:space="0" w:color="auto"/>
              <w:right w:val="single" w:sz="4" w:space="0" w:color="auto"/>
            </w:tcBorders>
            <w:shd w:val="clear" w:color="auto" w:fill="auto"/>
            <w:noWrap/>
            <w:textDirection w:val="tbRl"/>
            <w:hideMark/>
          </w:tcPr>
          <w:p w14:paraId="55E97E5F" w14:textId="4F7EFAF8" w:rsidR="0006557C" w:rsidRPr="00F34B38" w:rsidRDefault="006D2F2E" w:rsidP="00CB6BAE">
            <w:pPr>
              <w:spacing w:afterLines="0" w:after="0"/>
              <w:ind w:firstLineChars="0" w:firstLine="0"/>
              <w:contextualSpacing w:val="0"/>
              <w:rPr>
                <w:rFonts w:ascii="Times New Roman" w:eastAsia="ＭＳ 明朝" w:hAnsi="Times New Roman"/>
                <w:sz w:val="16"/>
                <w:szCs w:val="18"/>
              </w:rPr>
            </w:pPr>
            <w:r w:rsidRPr="00F34B38">
              <w:rPr>
                <w:rFonts w:ascii="Times New Roman" w:eastAsia="ＭＳ 明朝" w:hAnsi="Times New Roman"/>
                <w:sz w:val="16"/>
                <w:szCs w:val="18"/>
              </w:rPr>
              <w:t>Confirm selection/exclusion criteria</w:t>
            </w:r>
          </w:p>
        </w:tc>
        <w:tc>
          <w:tcPr>
            <w:tcW w:w="353" w:type="dxa"/>
            <w:tcBorders>
              <w:top w:val="single" w:sz="4" w:space="0" w:color="auto"/>
              <w:left w:val="single" w:sz="4" w:space="0" w:color="auto"/>
              <w:bottom w:val="single" w:sz="4" w:space="0" w:color="auto"/>
              <w:right w:val="single" w:sz="4" w:space="0" w:color="auto"/>
            </w:tcBorders>
            <w:shd w:val="clear" w:color="auto" w:fill="auto"/>
            <w:noWrap/>
            <w:textDirection w:val="tbRl"/>
            <w:hideMark/>
          </w:tcPr>
          <w:p w14:paraId="79A1D8C0" w14:textId="76CFFCC0" w:rsidR="0006557C" w:rsidRPr="00F34B38" w:rsidRDefault="006D2F2E" w:rsidP="00CB6BAE">
            <w:pPr>
              <w:spacing w:afterLines="0" w:after="0"/>
              <w:ind w:firstLineChars="0" w:firstLine="0"/>
              <w:contextualSpacing w:val="0"/>
              <w:rPr>
                <w:rFonts w:ascii="Times New Roman" w:eastAsia="ＭＳ 明朝" w:hAnsi="Times New Roman"/>
                <w:sz w:val="16"/>
                <w:szCs w:val="18"/>
              </w:rPr>
            </w:pPr>
            <w:r w:rsidRPr="00F34B38">
              <w:rPr>
                <w:rFonts w:ascii="Times New Roman" w:eastAsia="ＭＳ 明朝" w:hAnsi="Times New Roman"/>
                <w:sz w:val="16"/>
                <w:szCs w:val="18"/>
              </w:rPr>
              <w:t>Background</w:t>
            </w:r>
            <w:r w:rsidR="00F34B38" w:rsidRPr="00F34B38">
              <w:rPr>
                <w:rFonts w:ascii="Times New Roman" w:eastAsia="ＭＳ 明朝" w:hAnsi="Times New Roman" w:hint="eastAsia"/>
                <w:sz w:val="16"/>
                <w:szCs w:val="18"/>
              </w:rPr>
              <w:t xml:space="preserve"> </w:t>
            </w:r>
            <w:r w:rsidRPr="00F34B38">
              <w:rPr>
                <w:rFonts w:ascii="Times New Roman" w:eastAsia="ＭＳ 明朝" w:hAnsi="Times New Roman"/>
                <w:sz w:val="16"/>
                <w:szCs w:val="18"/>
              </w:rPr>
              <w:t>factors/medical history confirmation</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hideMark/>
          </w:tcPr>
          <w:p w14:paraId="51054093" w14:textId="4973AA47" w:rsidR="0006557C" w:rsidRPr="00F34B38" w:rsidRDefault="006D2F2E" w:rsidP="00CB6BAE">
            <w:pPr>
              <w:spacing w:afterLines="0" w:after="0"/>
              <w:ind w:firstLineChars="0" w:firstLine="0"/>
              <w:contextualSpacing w:val="0"/>
              <w:rPr>
                <w:rFonts w:ascii="Times New Roman" w:eastAsia="ＭＳ 明朝" w:hAnsi="Times New Roman"/>
                <w:sz w:val="16"/>
                <w:szCs w:val="18"/>
              </w:rPr>
            </w:pPr>
            <w:r w:rsidRPr="00F34B38">
              <w:rPr>
                <w:rFonts w:ascii="Times New Roman" w:eastAsia="ＭＳ 明朝" w:hAnsi="Times New Roman"/>
                <w:sz w:val="16"/>
                <w:szCs w:val="18"/>
              </w:rPr>
              <w:t>Obtaining consent</w:t>
            </w:r>
          </w:p>
        </w:tc>
        <w:tc>
          <w:tcPr>
            <w:tcW w:w="620" w:type="dxa"/>
            <w:gridSpan w:val="2"/>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18B26EF" w14:textId="77777777" w:rsidR="0006557C" w:rsidRPr="00F34B38" w:rsidRDefault="0006557C"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sz w:val="16"/>
                <w:szCs w:val="18"/>
              </w:rPr>
              <w:t>Visit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2618F5D" w14:textId="45445931" w:rsidR="0006557C" w:rsidRPr="00F34B38" w:rsidRDefault="006D2F2E"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sz w:val="16"/>
                <w:szCs w:val="18"/>
              </w:rPr>
              <w:t>Allowance (Days)</w:t>
            </w:r>
          </w:p>
        </w:tc>
        <w:tc>
          <w:tcPr>
            <w:tcW w:w="22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3C5DC3E" w14:textId="77777777" w:rsidR="0006557C" w:rsidRPr="00F34B38" w:rsidRDefault="0006557C"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sz w:val="16"/>
                <w:szCs w:val="18"/>
              </w:rPr>
              <w:t>Day</w:t>
            </w:r>
          </w:p>
        </w:tc>
        <w:tc>
          <w:tcPr>
            <w:tcW w:w="370"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89F2138" w14:textId="0D2A1599" w:rsidR="0006557C" w:rsidRPr="00F34B38" w:rsidRDefault="006D2F2E"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sz w:val="16"/>
                <w:szCs w:val="18"/>
              </w:rPr>
              <w:t>Observation period</w:t>
            </w:r>
          </w:p>
        </w:tc>
        <w:tc>
          <w:tcPr>
            <w:tcW w:w="29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BCA545C" w14:textId="109E4208" w:rsidR="0006557C" w:rsidRPr="00F34B38" w:rsidRDefault="006D2F2E"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sz w:val="16"/>
                <w:szCs w:val="18"/>
              </w:rPr>
              <w:t>[Cohort A]</w:t>
            </w:r>
          </w:p>
        </w:tc>
      </w:tr>
      <w:tr w:rsidR="006363D7" w:rsidRPr="00F34B38" w14:paraId="7E65C7A0" w14:textId="77777777" w:rsidTr="00F34B38">
        <w:trPr>
          <w:cantSplit/>
          <w:trHeight w:val="680"/>
        </w:trPr>
        <w:tc>
          <w:tcPr>
            <w:tcW w:w="2511" w:type="dxa"/>
            <w:vMerge/>
            <w:textDirection w:val="tbRl"/>
          </w:tcPr>
          <w:p w14:paraId="64CAB309" w14:textId="77777777" w:rsidR="006363D7" w:rsidRPr="00F34B38" w:rsidRDefault="006363D7" w:rsidP="00BB38DC">
            <w:pPr>
              <w:spacing w:afterLines="0" w:after="0"/>
              <w:ind w:firstLineChars="0" w:firstLine="0"/>
              <w:contextualSpacing w:val="0"/>
              <w:jc w:val="both"/>
              <w:rPr>
                <w:rFonts w:ascii="Times New Roman" w:eastAsia="ＭＳ 明朝" w:hAnsi="Times New Roman"/>
                <w:sz w:val="16"/>
                <w:szCs w:val="18"/>
              </w:rPr>
            </w:pPr>
          </w:p>
        </w:tc>
        <w:tc>
          <w:tcPr>
            <w:tcW w:w="26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F435FA6"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r w:rsidRPr="00F34B38">
              <w:rPr>
                <w:rFonts w:ascii="Times New Roman" w:eastAsia="ＭＳ 明朝" w:hAnsi="Times New Roman"/>
                <w:sz w:val="16"/>
                <w:szCs w:val="18"/>
                <w:vertAlign w:val="superscript"/>
              </w:rPr>
              <w:t>g)</w:t>
            </w:r>
          </w:p>
        </w:tc>
        <w:tc>
          <w:tcPr>
            <w:tcW w:w="26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6B9350D"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r w:rsidRPr="00F34B38">
              <w:rPr>
                <w:rFonts w:ascii="Times New Roman" w:eastAsia="ＭＳ 明朝" w:hAnsi="Times New Roman"/>
                <w:sz w:val="16"/>
                <w:szCs w:val="18"/>
                <w:vertAlign w:val="superscript"/>
              </w:rPr>
              <w:t>g)</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A351414"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15033BC"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CDD7F6C"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86E410D"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8C2825C"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910002E" w14:textId="3266061F"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5E3A8BF"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9CD7E87"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B7BE465"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AF5F15A"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tbRl"/>
            <w:vAlign w:val="center"/>
          </w:tcPr>
          <w:p w14:paraId="57A073EA" w14:textId="535C05AE"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p>
          <w:p w14:paraId="418BAA21" w14:textId="0C52D7E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p>
          <w:p w14:paraId="260A90D4" w14:textId="61317DC6"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p>
          <w:p w14:paraId="1838CA83" w14:textId="42B3125C" w:rsidR="006363D7" w:rsidRPr="00F34B38" w:rsidRDefault="006363D7" w:rsidP="00BB38DC">
            <w:pPr>
              <w:spacing w:after="108"/>
              <w:ind w:firstLine="16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5BDBBA3"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AD430F5"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967118D" w14:textId="24205301" w:rsidR="006363D7" w:rsidRPr="00F34B38" w:rsidRDefault="00D111A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r w:rsidR="00087297" w:rsidRPr="00F34B38">
              <w:rPr>
                <w:sz w:val="16"/>
                <w:szCs w:val="18"/>
              </w:rPr>
              <w:t xml:space="preserve"> </w:t>
            </w:r>
            <w:r w:rsidR="00087297" w:rsidRPr="00F34B38">
              <w:rPr>
                <w:rFonts w:ascii="Times New Roman" w:eastAsia="ＭＳ 明朝" w:hAnsi="Times New Roman"/>
                <w:sz w:val="16"/>
                <w:szCs w:val="18"/>
              </w:rPr>
              <w:t xml:space="preserve">Temporary </w:t>
            </w:r>
            <w:r w:rsidR="00DC79FA">
              <w:rPr>
                <w:rFonts w:ascii="Times New Roman" w:eastAsia="ＭＳ 明朝" w:hAnsi="Times New Roman"/>
                <w:sz w:val="16"/>
                <w:szCs w:val="18"/>
              </w:rPr>
              <w:t>enrollment</w:t>
            </w:r>
          </w:p>
        </w:tc>
        <w:tc>
          <w:tcPr>
            <w:tcW w:w="39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2193374"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353"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BD7ABD5"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BE7B0D1"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392"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27722BC" w14:textId="63644218" w:rsidR="006363D7" w:rsidRPr="00F34B38" w:rsidRDefault="00087297" w:rsidP="00BB38DC">
            <w:pPr>
              <w:spacing w:afterLines="0" w:after="0"/>
              <w:ind w:firstLineChars="0" w:firstLine="0"/>
              <w:contextualSpacing w:val="0"/>
              <w:jc w:val="center"/>
              <w:rPr>
                <w:rFonts w:ascii="Times New Roman" w:eastAsia="ＭＳ 明朝" w:hAnsi="Times New Roman"/>
                <w:sz w:val="10"/>
                <w:szCs w:val="12"/>
              </w:rPr>
            </w:pPr>
            <w:r w:rsidRPr="00F34B38">
              <w:rPr>
                <w:rFonts w:ascii="Times New Roman" w:eastAsia="ＭＳ 明朝" w:hAnsi="Times New Roman" w:hint="eastAsia"/>
                <w:sz w:val="10"/>
                <w:szCs w:val="12"/>
              </w:rPr>
              <w:t>Pre</w:t>
            </w:r>
            <w:r w:rsidR="00CB6BAE">
              <w:rPr>
                <w:rFonts w:ascii="Times New Roman" w:eastAsia="ＭＳ 明朝" w:hAnsi="Times New Roman"/>
                <w:sz w:val="10"/>
                <w:szCs w:val="12"/>
              </w:rPr>
              <w:t xml:space="preserve">-test </w:t>
            </w:r>
            <w:r w:rsidR="001C7264" w:rsidRPr="00F34B38">
              <w:rPr>
                <w:rFonts w:ascii="Times New Roman" w:eastAsia="ＭＳ 明朝" w:hAnsi="Times New Roman" w:hint="eastAsia"/>
                <w:sz w:val="10"/>
                <w:szCs w:val="12"/>
              </w:rPr>
              <w:t>A</w:t>
            </w:r>
          </w:p>
        </w:tc>
        <w:tc>
          <w:tcPr>
            <w:tcW w:w="228" w:type="dxa"/>
            <w:tcBorders>
              <w:top w:val="single" w:sz="4" w:space="0" w:color="auto"/>
              <w:left w:val="single" w:sz="4" w:space="0" w:color="auto"/>
              <w:bottom w:val="single" w:sz="4" w:space="0" w:color="auto"/>
              <w:right w:val="single" w:sz="4" w:space="0" w:color="auto"/>
            </w:tcBorders>
            <w:shd w:val="clear" w:color="auto" w:fill="auto"/>
            <w:textDirection w:val="tbRl"/>
            <w:vAlign w:val="center"/>
          </w:tcPr>
          <w:p w14:paraId="166E72C1" w14:textId="5D4D458D" w:rsidR="006363D7" w:rsidRPr="00F34B38" w:rsidRDefault="006363D7" w:rsidP="00BB38DC">
            <w:pPr>
              <w:spacing w:after="108"/>
              <w:ind w:left="113" w:firstLineChars="0" w:firstLine="0"/>
              <w:rPr>
                <w:rFonts w:ascii="Times New Roman" w:eastAsia="ＭＳ 明朝" w:hAnsi="Times New Roman"/>
                <w:sz w:val="16"/>
                <w:szCs w:val="18"/>
              </w:rPr>
            </w:pPr>
            <w:r w:rsidRPr="00F34B38">
              <w:rPr>
                <w:rFonts w:ascii="Times New Roman" w:eastAsia="ＭＳ 明朝" w:hAnsi="Times New Roman"/>
                <w:sz w:val="16"/>
                <w:szCs w:val="18"/>
              </w:rPr>
              <w:t>Visit 1</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F7C53DA" w14:textId="0F0594AD" w:rsidR="006363D7" w:rsidRPr="00F34B38" w:rsidRDefault="00174BFD"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r w:rsidR="00993952" w:rsidRPr="00F34B38">
              <w:rPr>
                <w:rFonts w:ascii="Times New Roman" w:eastAsia="ＭＳ 明朝" w:hAnsi="Times New Roman"/>
                <w:sz w:val="16"/>
                <w:szCs w:val="18"/>
              </w:rPr>
              <w:t>7</w:t>
            </w:r>
          </w:p>
        </w:tc>
        <w:tc>
          <w:tcPr>
            <w:tcW w:w="22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FA98598"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sz w:val="16"/>
                <w:szCs w:val="18"/>
              </w:rPr>
              <w:t>Day-84</w:t>
            </w:r>
          </w:p>
        </w:tc>
        <w:tc>
          <w:tcPr>
            <w:tcW w:w="370"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577094A" w14:textId="18487A46" w:rsidR="006363D7" w:rsidRPr="00F34B38" w:rsidRDefault="00087297" w:rsidP="00CB6BAE">
            <w:pPr>
              <w:spacing w:afterLines="0" w:after="0"/>
              <w:ind w:firstLineChars="0" w:firstLine="0"/>
              <w:contextualSpacing w:val="0"/>
              <w:rPr>
                <w:rFonts w:ascii="Times New Roman" w:eastAsia="ＭＳ 明朝" w:hAnsi="Times New Roman"/>
                <w:sz w:val="16"/>
                <w:szCs w:val="18"/>
              </w:rPr>
            </w:pPr>
            <w:r w:rsidRPr="00F34B38">
              <w:rPr>
                <w:rFonts w:ascii="Times New Roman" w:eastAsia="ＭＳ 明朝" w:hAnsi="Times New Roman" w:hint="eastAsia"/>
                <w:sz w:val="16"/>
                <w:szCs w:val="18"/>
              </w:rPr>
              <w:t>W</w:t>
            </w:r>
            <w:r w:rsidRPr="00F34B38">
              <w:rPr>
                <w:rFonts w:ascii="Times New Roman" w:eastAsia="ＭＳ 明朝" w:hAnsi="Times New Roman"/>
                <w:sz w:val="16"/>
                <w:szCs w:val="18"/>
              </w:rPr>
              <w:t>eek-</w:t>
            </w:r>
            <w:r w:rsidR="006363D7" w:rsidRPr="00F34B38">
              <w:rPr>
                <w:rFonts w:ascii="Times New Roman" w:eastAsia="ＭＳ 明朝" w:hAnsi="Times New Roman"/>
                <w:sz w:val="16"/>
                <w:szCs w:val="18"/>
              </w:rPr>
              <w:t>12</w:t>
            </w:r>
          </w:p>
        </w:tc>
        <w:tc>
          <w:tcPr>
            <w:tcW w:w="29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2AC131A" w14:textId="4984A133" w:rsidR="006363D7" w:rsidRPr="00F34B38" w:rsidRDefault="0008729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sz w:val="16"/>
                <w:szCs w:val="18"/>
              </w:rPr>
              <w:t>Observation period</w:t>
            </w:r>
          </w:p>
        </w:tc>
      </w:tr>
      <w:tr w:rsidR="006363D7" w:rsidRPr="00F34B38" w14:paraId="4283BD72" w14:textId="77777777" w:rsidTr="00F34B38">
        <w:trPr>
          <w:cantSplit/>
          <w:trHeight w:val="680"/>
        </w:trPr>
        <w:tc>
          <w:tcPr>
            <w:tcW w:w="2511" w:type="dxa"/>
            <w:vMerge/>
            <w:tcBorders>
              <w:right w:val="single" w:sz="4" w:space="0" w:color="auto"/>
            </w:tcBorders>
          </w:tcPr>
          <w:p w14:paraId="21A836A5" w14:textId="77777777" w:rsidR="006363D7" w:rsidRPr="00F34B38" w:rsidRDefault="006363D7" w:rsidP="00BB38DC">
            <w:pPr>
              <w:spacing w:afterLines="0" w:after="0"/>
              <w:ind w:firstLineChars="0" w:firstLine="0"/>
              <w:contextualSpacing w:val="0"/>
              <w:jc w:val="both"/>
              <w:rPr>
                <w:rFonts w:ascii="Times New Roman" w:eastAsia="ＭＳ 明朝" w:hAnsi="Times New Roman"/>
                <w:sz w:val="16"/>
                <w:szCs w:val="18"/>
              </w:rPr>
            </w:pPr>
          </w:p>
        </w:tc>
        <w:tc>
          <w:tcPr>
            <w:tcW w:w="261" w:type="dxa"/>
            <w:vMerge/>
            <w:tcBorders>
              <w:top w:val="single" w:sz="4" w:space="0" w:color="auto"/>
              <w:left w:val="single" w:sz="4" w:space="0" w:color="auto"/>
              <w:bottom w:val="single" w:sz="4" w:space="0" w:color="auto"/>
              <w:right w:val="single" w:sz="4" w:space="0" w:color="auto"/>
            </w:tcBorders>
            <w:vAlign w:val="center"/>
            <w:hideMark/>
          </w:tcPr>
          <w:p w14:paraId="4D45129C"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p>
        </w:tc>
        <w:tc>
          <w:tcPr>
            <w:tcW w:w="261" w:type="dxa"/>
            <w:vMerge/>
            <w:tcBorders>
              <w:top w:val="single" w:sz="4" w:space="0" w:color="auto"/>
              <w:left w:val="single" w:sz="4" w:space="0" w:color="auto"/>
              <w:bottom w:val="single" w:sz="4" w:space="0" w:color="auto"/>
              <w:right w:val="single" w:sz="4" w:space="0" w:color="auto"/>
            </w:tcBorders>
            <w:vAlign w:val="center"/>
            <w:hideMark/>
          </w:tcPr>
          <w:p w14:paraId="6DE7CD20"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0B53863" w14:textId="6AC60545"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341203A"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47E516D"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D067BEC"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CCCBE7D"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5B48C43"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A75D1CA"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4FDF825"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E255B0A"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A225FEF"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vMerge/>
            <w:tcBorders>
              <w:top w:val="single" w:sz="4" w:space="0" w:color="auto"/>
              <w:left w:val="single" w:sz="4" w:space="0" w:color="auto"/>
              <w:bottom w:val="single" w:sz="4" w:space="0" w:color="auto"/>
              <w:right w:val="single" w:sz="4" w:space="0" w:color="auto"/>
            </w:tcBorders>
            <w:noWrap/>
            <w:textDirection w:val="tbRl"/>
            <w:vAlign w:val="center"/>
          </w:tcPr>
          <w:p w14:paraId="33C70A60" w14:textId="3CC2433C" w:rsidR="006363D7" w:rsidRPr="00F34B38" w:rsidRDefault="006363D7" w:rsidP="00BB38DC">
            <w:pPr>
              <w:spacing w:after="108"/>
              <w:ind w:firstLine="16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5E5C157"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A3716DA"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E746090"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p>
        </w:tc>
        <w:tc>
          <w:tcPr>
            <w:tcW w:w="39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1A97D6E"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p>
        </w:tc>
        <w:tc>
          <w:tcPr>
            <w:tcW w:w="353"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E3DCE62"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423753E"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p>
        </w:tc>
        <w:tc>
          <w:tcPr>
            <w:tcW w:w="620" w:type="dxa"/>
            <w:gridSpan w:val="2"/>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F55BE3C"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sz w:val="16"/>
                <w:szCs w:val="18"/>
              </w:rPr>
              <w:t>Visit 2</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7700785"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r w:rsidRPr="00F34B38">
              <w:rPr>
                <w:rFonts w:ascii="Times New Roman" w:eastAsia="ＭＳ 明朝" w:hAnsi="Times New Roman"/>
                <w:sz w:val="16"/>
                <w:szCs w:val="18"/>
              </w:rPr>
              <w:t>7</w:t>
            </w:r>
          </w:p>
        </w:tc>
        <w:tc>
          <w:tcPr>
            <w:tcW w:w="22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FDD5FBF"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sz w:val="16"/>
                <w:szCs w:val="18"/>
              </w:rPr>
              <w:t>Day-56</w:t>
            </w:r>
          </w:p>
        </w:tc>
        <w:tc>
          <w:tcPr>
            <w:tcW w:w="370"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AAEE17A" w14:textId="42281A63" w:rsidR="006363D7" w:rsidRPr="00F34B38" w:rsidRDefault="0008729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w:t>
            </w:r>
            <w:r w:rsidRPr="00F34B38">
              <w:rPr>
                <w:rFonts w:ascii="Times New Roman" w:eastAsia="ＭＳ 明朝" w:hAnsi="Times New Roman"/>
                <w:sz w:val="16"/>
                <w:szCs w:val="18"/>
              </w:rPr>
              <w:t>eek-</w:t>
            </w:r>
            <w:r w:rsidR="006363D7" w:rsidRPr="00F34B38">
              <w:rPr>
                <w:rFonts w:ascii="Times New Roman" w:eastAsia="ＭＳ 明朝" w:hAnsi="Times New Roman"/>
                <w:sz w:val="16"/>
                <w:szCs w:val="18"/>
              </w:rPr>
              <w:t>8</w:t>
            </w:r>
          </w:p>
        </w:tc>
        <w:tc>
          <w:tcPr>
            <w:tcW w:w="298" w:type="dxa"/>
            <w:vMerge/>
            <w:tcBorders>
              <w:top w:val="single" w:sz="4" w:space="0" w:color="auto"/>
              <w:left w:val="single" w:sz="4" w:space="0" w:color="auto"/>
              <w:bottom w:val="single" w:sz="4" w:space="0" w:color="auto"/>
              <w:right w:val="single" w:sz="4" w:space="0" w:color="auto"/>
            </w:tcBorders>
            <w:vAlign w:val="center"/>
            <w:hideMark/>
          </w:tcPr>
          <w:p w14:paraId="020CDCEA"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p>
        </w:tc>
      </w:tr>
      <w:tr w:rsidR="006363D7" w:rsidRPr="00F34B38" w14:paraId="0DA659AA" w14:textId="77777777" w:rsidTr="00F34B38">
        <w:trPr>
          <w:cantSplit/>
          <w:trHeight w:val="680"/>
        </w:trPr>
        <w:tc>
          <w:tcPr>
            <w:tcW w:w="2511" w:type="dxa"/>
            <w:vMerge/>
            <w:tcBorders>
              <w:right w:val="single" w:sz="4" w:space="0" w:color="auto"/>
            </w:tcBorders>
          </w:tcPr>
          <w:p w14:paraId="5307A059" w14:textId="77777777" w:rsidR="006363D7" w:rsidRPr="00F34B38" w:rsidRDefault="006363D7" w:rsidP="00BB38DC">
            <w:pPr>
              <w:spacing w:afterLines="0" w:after="0"/>
              <w:ind w:firstLineChars="0" w:firstLine="0"/>
              <w:contextualSpacing w:val="0"/>
              <w:jc w:val="both"/>
              <w:rPr>
                <w:rFonts w:ascii="Times New Roman" w:eastAsia="ＭＳ 明朝" w:hAnsi="Times New Roman"/>
                <w:sz w:val="16"/>
                <w:szCs w:val="18"/>
              </w:rPr>
            </w:pPr>
          </w:p>
        </w:tc>
        <w:tc>
          <w:tcPr>
            <w:tcW w:w="261" w:type="dxa"/>
            <w:vMerge/>
            <w:tcBorders>
              <w:top w:val="single" w:sz="4" w:space="0" w:color="auto"/>
              <w:left w:val="single" w:sz="4" w:space="0" w:color="auto"/>
              <w:bottom w:val="single" w:sz="4" w:space="0" w:color="auto"/>
              <w:right w:val="single" w:sz="4" w:space="0" w:color="auto"/>
            </w:tcBorders>
            <w:vAlign w:val="center"/>
            <w:hideMark/>
          </w:tcPr>
          <w:p w14:paraId="669F5052"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p>
        </w:tc>
        <w:tc>
          <w:tcPr>
            <w:tcW w:w="261" w:type="dxa"/>
            <w:vMerge/>
            <w:tcBorders>
              <w:top w:val="single" w:sz="4" w:space="0" w:color="auto"/>
              <w:left w:val="single" w:sz="4" w:space="0" w:color="auto"/>
              <w:bottom w:val="single" w:sz="4" w:space="0" w:color="auto"/>
              <w:right w:val="single" w:sz="4" w:space="0" w:color="auto"/>
            </w:tcBorders>
            <w:vAlign w:val="center"/>
            <w:hideMark/>
          </w:tcPr>
          <w:p w14:paraId="08D93967"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07BCF35" w14:textId="5F5F325C"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8C8CCDD"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A68255B"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86E03A1"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F8DFCB9"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52518C1"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B336BE5"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EBF0A7C"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201E5CD"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DD9D080"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vMerge/>
            <w:tcBorders>
              <w:top w:val="single" w:sz="4" w:space="0" w:color="auto"/>
              <w:left w:val="single" w:sz="4" w:space="0" w:color="auto"/>
              <w:bottom w:val="single" w:sz="4" w:space="0" w:color="auto"/>
              <w:right w:val="single" w:sz="4" w:space="0" w:color="auto"/>
            </w:tcBorders>
            <w:noWrap/>
            <w:textDirection w:val="tbRl"/>
            <w:vAlign w:val="center"/>
          </w:tcPr>
          <w:p w14:paraId="18208EFA" w14:textId="155DBDDD" w:rsidR="006363D7" w:rsidRPr="00F34B38" w:rsidRDefault="006363D7" w:rsidP="00BB38DC">
            <w:pPr>
              <w:spacing w:after="108"/>
              <w:ind w:firstLine="16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419C372"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B6BAFD9"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D4603F4"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p>
        </w:tc>
        <w:tc>
          <w:tcPr>
            <w:tcW w:w="39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212859B"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p>
        </w:tc>
        <w:tc>
          <w:tcPr>
            <w:tcW w:w="353"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B9C363D"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2D9C56F"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p>
        </w:tc>
        <w:tc>
          <w:tcPr>
            <w:tcW w:w="620" w:type="dxa"/>
            <w:gridSpan w:val="2"/>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7781627"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sz w:val="16"/>
                <w:szCs w:val="18"/>
              </w:rPr>
              <w:t>Visit 3</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4F6C669"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r w:rsidRPr="00F34B38">
              <w:rPr>
                <w:rFonts w:ascii="Times New Roman" w:eastAsia="ＭＳ 明朝" w:hAnsi="Times New Roman"/>
                <w:sz w:val="16"/>
                <w:szCs w:val="18"/>
              </w:rPr>
              <w:t>7</w:t>
            </w:r>
          </w:p>
        </w:tc>
        <w:tc>
          <w:tcPr>
            <w:tcW w:w="22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A2687BA"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sz w:val="16"/>
                <w:szCs w:val="18"/>
              </w:rPr>
              <w:t>Day-28</w:t>
            </w:r>
          </w:p>
        </w:tc>
        <w:tc>
          <w:tcPr>
            <w:tcW w:w="370"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331E5C1" w14:textId="6DD2B12D" w:rsidR="006363D7" w:rsidRPr="00F34B38" w:rsidRDefault="0008729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w:t>
            </w:r>
            <w:r w:rsidRPr="00F34B38">
              <w:rPr>
                <w:rFonts w:ascii="Times New Roman" w:eastAsia="ＭＳ 明朝" w:hAnsi="Times New Roman"/>
                <w:sz w:val="16"/>
                <w:szCs w:val="18"/>
              </w:rPr>
              <w:t>eek-</w:t>
            </w:r>
            <w:r w:rsidR="006363D7" w:rsidRPr="00F34B38">
              <w:rPr>
                <w:rFonts w:ascii="Times New Roman" w:eastAsia="ＭＳ 明朝" w:hAnsi="Times New Roman"/>
                <w:sz w:val="16"/>
                <w:szCs w:val="18"/>
              </w:rPr>
              <w:t>4</w:t>
            </w:r>
          </w:p>
        </w:tc>
        <w:tc>
          <w:tcPr>
            <w:tcW w:w="298" w:type="dxa"/>
            <w:vMerge/>
            <w:tcBorders>
              <w:top w:val="single" w:sz="4" w:space="0" w:color="auto"/>
              <w:left w:val="single" w:sz="4" w:space="0" w:color="auto"/>
              <w:bottom w:val="single" w:sz="4" w:space="0" w:color="auto"/>
              <w:right w:val="single" w:sz="4" w:space="0" w:color="auto"/>
            </w:tcBorders>
            <w:vAlign w:val="center"/>
            <w:hideMark/>
          </w:tcPr>
          <w:p w14:paraId="1C47E845"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p>
        </w:tc>
      </w:tr>
      <w:tr w:rsidR="006363D7" w:rsidRPr="00F34B38" w14:paraId="1A134B82" w14:textId="77777777" w:rsidTr="00F34B38">
        <w:trPr>
          <w:cantSplit/>
          <w:trHeight w:val="624"/>
        </w:trPr>
        <w:tc>
          <w:tcPr>
            <w:tcW w:w="2511" w:type="dxa"/>
            <w:vMerge/>
            <w:tcBorders>
              <w:right w:val="single" w:sz="4" w:space="0" w:color="auto"/>
            </w:tcBorders>
          </w:tcPr>
          <w:p w14:paraId="41CA83E2" w14:textId="77777777" w:rsidR="006363D7" w:rsidRPr="00F34B38" w:rsidRDefault="006363D7" w:rsidP="00BB38DC">
            <w:pPr>
              <w:spacing w:afterLines="0" w:after="0"/>
              <w:ind w:firstLineChars="0" w:firstLine="0"/>
              <w:contextualSpacing w:val="0"/>
              <w:jc w:val="both"/>
              <w:rPr>
                <w:rFonts w:ascii="Times New Roman" w:eastAsia="ＭＳ 明朝" w:hAnsi="Times New Roman"/>
                <w:sz w:val="16"/>
                <w:szCs w:val="18"/>
              </w:rPr>
            </w:pPr>
          </w:p>
        </w:tc>
        <w:tc>
          <w:tcPr>
            <w:tcW w:w="261" w:type="dxa"/>
            <w:vMerge/>
            <w:tcBorders>
              <w:top w:val="single" w:sz="4" w:space="0" w:color="auto"/>
              <w:left w:val="single" w:sz="4" w:space="0" w:color="auto"/>
              <w:bottom w:val="single" w:sz="4" w:space="0" w:color="auto"/>
              <w:right w:val="single" w:sz="4" w:space="0" w:color="auto"/>
            </w:tcBorders>
            <w:vAlign w:val="center"/>
            <w:hideMark/>
          </w:tcPr>
          <w:p w14:paraId="113246A0"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p>
        </w:tc>
        <w:tc>
          <w:tcPr>
            <w:tcW w:w="261" w:type="dxa"/>
            <w:vMerge/>
            <w:tcBorders>
              <w:top w:val="single" w:sz="4" w:space="0" w:color="auto"/>
              <w:left w:val="single" w:sz="4" w:space="0" w:color="auto"/>
              <w:bottom w:val="single" w:sz="4" w:space="0" w:color="auto"/>
              <w:right w:val="single" w:sz="4" w:space="0" w:color="auto"/>
            </w:tcBorders>
            <w:vAlign w:val="center"/>
            <w:hideMark/>
          </w:tcPr>
          <w:p w14:paraId="50CC3394"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4E38B3C"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86147CC"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70C567D"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F5F0381"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B163CB5"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F23EB95" w14:textId="6C158FC1" w:rsidR="006363D7" w:rsidRPr="00F34B38" w:rsidRDefault="008D2551"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0118879"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BAD5F87"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5368227"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72BF048"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vMerge/>
            <w:tcBorders>
              <w:top w:val="single" w:sz="4" w:space="0" w:color="auto"/>
              <w:left w:val="single" w:sz="4" w:space="0" w:color="auto"/>
              <w:bottom w:val="single" w:sz="4" w:space="0" w:color="auto"/>
              <w:right w:val="single" w:sz="4" w:space="0" w:color="auto"/>
            </w:tcBorders>
            <w:noWrap/>
            <w:textDirection w:val="tbRl"/>
            <w:vAlign w:val="center"/>
          </w:tcPr>
          <w:p w14:paraId="3BADB307" w14:textId="5E9A9C0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1B9E837"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40E4333"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234BE5D" w14:textId="7E95DA5A"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r w:rsidR="00DC79FA">
              <w:rPr>
                <w:rFonts w:ascii="Times New Roman" w:eastAsia="ＭＳ 明朝" w:hAnsi="Times New Roman" w:hint="eastAsia"/>
                <w:sz w:val="16"/>
                <w:szCs w:val="18"/>
              </w:rPr>
              <w:t>enrollment</w:t>
            </w:r>
          </w:p>
        </w:tc>
        <w:tc>
          <w:tcPr>
            <w:tcW w:w="39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C77D086"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353"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B877D3F"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7DCA831"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p>
        </w:tc>
        <w:tc>
          <w:tcPr>
            <w:tcW w:w="392"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72D0C29" w14:textId="578E04BA" w:rsidR="006363D7" w:rsidRPr="00F34B38" w:rsidRDefault="00087297" w:rsidP="00BB38DC">
            <w:pPr>
              <w:spacing w:afterLines="0" w:after="0"/>
              <w:ind w:firstLineChars="0" w:firstLine="0"/>
              <w:contextualSpacing w:val="0"/>
              <w:jc w:val="center"/>
              <w:rPr>
                <w:rFonts w:ascii="Times New Roman" w:eastAsia="ＭＳ 明朝" w:hAnsi="Times New Roman"/>
                <w:sz w:val="8"/>
                <w:szCs w:val="10"/>
              </w:rPr>
            </w:pPr>
            <w:r w:rsidRPr="00F34B38">
              <w:rPr>
                <w:rFonts w:ascii="Times New Roman" w:eastAsia="ＭＳ 明朝" w:hAnsi="Times New Roman"/>
                <w:sz w:val="8"/>
                <w:szCs w:val="10"/>
              </w:rPr>
              <w:t>Before administration</w:t>
            </w:r>
            <w:r w:rsidRPr="00F34B38">
              <w:rPr>
                <w:rFonts w:hint="eastAsia"/>
                <w:sz w:val="8"/>
                <w:szCs w:val="10"/>
              </w:rPr>
              <w:t xml:space="preserve"> </w:t>
            </w:r>
            <w:r w:rsidR="00CB6BAE">
              <w:rPr>
                <w:sz w:val="8"/>
                <w:szCs w:val="10"/>
              </w:rPr>
              <w:br/>
            </w:r>
            <w:r w:rsidRPr="00F34B38">
              <w:rPr>
                <w:rFonts w:ascii="Times New Roman" w:eastAsia="ＭＳ 明朝" w:hAnsi="Times New Roman" w:hint="eastAsia"/>
                <w:sz w:val="8"/>
                <w:szCs w:val="10"/>
              </w:rPr>
              <w:t>Pre-</w:t>
            </w:r>
            <w:r w:rsidR="00CB6BAE">
              <w:rPr>
                <w:rFonts w:ascii="Times New Roman" w:eastAsia="ＭＳ 明朝" w:hAnsi="Times New Roman"/>
                <w:sz w:val="8"/>
                <w:szCs w:val="10"/>
              </w:rPr>
              <w:t>test</w:t>
            </w:r>
            <w:r w:rsidR="00CB6BAE" w:rsidRPr="00F34B38">
              <w:rPr>
                <w:rFonts w:ascii="Times New Roman" w:eastAsia="ＭＳ 明朝" w:hAnsi="Times New Roman" w:hint="eastAsia"/>
                <w:sz w:val="8"/>
                <w:szCs w:val="10"/>
              </w:rPr>
              <w:t xml:space="preserve"> </w:t>
            </w:r>
            <w:r w:rsidR="00F34B38" w:rsidRPr="00F34B38">
              <w:rPr>
                <w:rFonts w:ascii="Times New Roman" w:eastAsia="ＭＳ 明朝" w:hAnsi="Times New Roman" w:hint="eastAsia"/>
                <w:sz w:val="8"/>
                <w:szCs w:val="10"/>
              </w:rPr>
              <w:t>B</w:t>
            </w:r>
          </w:p>
        </w:tc>
        <w:tc>
          <w:tcPr>
            <w:tcW w:w="22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63848C0"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sz w:val="16"/>
                <w:szCs w:val="18"/>
              </w:rPr>
              <w:t>Visit 4</w:t>
            </w:r>
          </w:p>
        </w:tc>
        <w:tc>
          <w:tcPr>
            <w:tcW w:w="25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84BCF02" w14:textId="4CAAC93D"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r w:rsidRPr="00F34B38">
              <w:rPr>
                <w:rFonts w:ascii="Times New Roman" w:eastAsia="ＭＳ 明朝" w:hAnsi="Times New Roman"/>
                <w:sz w:val="16"/>
                <w:szCs w:val="18"/>
              </w:rPr>
              <w:t>1</w:t>
            </w:r>
            <w:r w:rsidRPr="00F34B38">
              <w:rPr>
                <w:rFonts w:ascii="Times New Roman" w:eastAsia="ＭＳ 明朝" w:hAnsi="Times New Roman"/>
                <w:sz w:val="16"/>
                <w:szCs w:val="18"/>
                <w:vertAlign w:val="superscript"/>
              </w:rPr>
              <w:t>b)</w:t>
            </w:r>
          </w:p>
        </w:tc>
        <w:tc>
          <w:tcPr>
            <w:tcW w:w="22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F5150BA"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sz w:val="16"/>
                <w:szCs w:val="18"/>
              </w:rPr>
              <w:t>Day1</w:t>
            </w:r>
          </w:p>
        </w:tc>
        <w:tc>
          <w:tcPr>
            <w:tcW w:w="37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D92B09D" w14:textId="061C4482" w:rsidR="006363D7" w:rsidRPr="00F34B38" w:rsidRDefault="0008729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w:t>
            </w:r>
            <w:r w:rsidRPr="00F34B38">
              <w:rPr>
                <w:rFonts w:ascii="Times New Roman" w:eastAsia="ＭＳ 明朝" w:hAnsi="Times New Roman"/>
                <w:sz w:val="16"/>
                <w:szCs w:val="18"/>
              </w:rPr>
              <w:t>eek</w:t>
            </w:r>
            <w:r w:rsidR="006363D7" w:rsidRPr="00F34B38">
              <w:rPr>
                <w:rFonts w:ascii="Times New Roman" w:eastAsia="ＭＳ 明朝" w:hAnsi="Times New Roman"/>
                <w:sz w:val="16"/>
                <w:szCs w:val="18"/>
              </w:rPr>
              <w:t>1</w:t>
            </w:r>
          </w:p>
        </w:tc>
        <w:tc>
          <w:tcPr>
            <w:tcW w:w="298" w:type="dxa"/>
            <w:vMerge/>
            <w:tcBorders>
              <w:top w:val="single" w:sz="4" w:space="0" w:color="auto"/>
              <w:left w:val="single" w:sz="4" w:space="0" w:color="auto"/>
              <w:bottom w:val="single" w:sz="4" w:space="0" w:color="auto"/>
              <w:right w:val="single" w:sz="4" w:space="0" w:color="auto"/>
            </w:tcBorders>
            <w:vAlign w:val="center"/>
            <w:hideMark/>
          </w:tcPr>
          <w:p w14:paraId="4F8E1D9F" w14:textId="77777777" w:rsidR="006363D7" w:rsidRPr="00F34B38" w:rsidRDefault="006363D7" w:rsidP="00BB38DC">
            <w:pPr>
              <w:spacing w:afterLines="0" w:after="0"/>
              <w:ind w:firstLineChars="0" w:firstLine="0"/>
              <w:contextualSpacing w:val="0"/>
              <w:jc w:val="center"/>
              <w:rPr>
                <w:rFonts w:ascii="Times New Roman" w:eastAsia="ＭＳ 明朝" w:hAnsi="Times New Roman"/>
                <w:sz w:val="16"/>
                <w:szCs w:val="18"/>
              </w:rPr>
            </w:pPr>
          </w:p>
        </w:tc>
      </w:tr>
      <w:tr w:rsidR="003442B9" w:rsidRPr="00F34B38" w14:paraId="248EB6FA" w14:textId="77777777" w:rsidTr="00F34B38">
        <w:trPr>
          <w:cantSplit/>
          <w:trHeight w:val="624"/>
        </w:trPr>
        <w:tc>
          <w:tcPr>
            <w:tcW w:w="2511" w:type="dxa"/>
            <w:vMerge/>
            <w:textDirection w:val="tbRl"/>
          </w:tcPr>
          <w:p w14:paraId="71447F88" w14:textId="77777777" w:rsidR="003442B9" w:rsidRPr="00F34B38" w:rsidRDefault="003442B9" w:rsidP="00BB38DC">
            <w:pPr>
              <w:spacing w:afterLines="0" w:after="0"/>
              <w:ind w:firstLineChars="0" w:firstLine="0"/>
              <w:contextualSpacing w:val="0"/>
              <w:jc w:val="both"/>
              <w:rPr>
                <w:rFonts w:ascii="Times New Roman" w:eastAsia="ＭＳ 明朝" w:hAnsi="Times New Roman"/>
                <w:sz w:val="16"/>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BDD8548"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C4F052E"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E869072"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B606458"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BF6526A"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3C4B388"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C28282C"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B99E990"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AA22163" w14:textId="678E21BB"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r w:rsidR="00EB3F87" w:rsidRPr="00F34B38">
              <w:rPr>
                <w:rFonts w:ascii="Times New Roman" w:eastAsia="ＭＳ 明朝" w:hAnsi="Times New Roman"/>
                <w:sz w:val="16"/>
                <w:szCs w:val="18"/>
                <w:vertAlign w:val="superscript"/>
              </w:rPr>
              <w:t>d)</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8E7B844"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r w:rsidRPr="00F34B38">
              <w:rPr>
                <w:rFonts w:ascii="Times New Roman" w:eastAsia="ＭＳ 明朝" w:hAnsi="Times New Roman"/>
                <w:sz w:val="16"/>
                <w:szCs w:val="18"/>
                <w:vertAlign w:val="superscript"/>
              </w:rPr>
              <w:t>d)</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C94F8B9"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A1699E4"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tbRl"/>
            <w:vAlign w:val="center"/>
          </w:tcPr>
          <w:p w14:paraId="57956884" w14:textId="7CA046DA" w:rsidR="003442B9" w:rsidRPr="00F34B38" w:rsidRDefault="003442B9" w:rsidP="00BB38DC">
            <w:pPr>
              <w:spacing w:afterLines="0" w:after="0"/>
              <w:ind w:firstLineChars="0" w:firstLine="0"/>
              <w:contextualSpacing w:val="0"/>
              <w:rPr>
                <w:rFonts w:ascii="Times New Roman" w:eastAsia="ＭＳ 明朝" w:hAnsi="Times New Roman"/>
                <w:sz w:val="16"/>
                <w:szCs w:val="18"/>
              </w:rPr>
            </w:pPr>
            <w:r w:rsidRPr="00F34B38">
              <w:rPr>
                <w:rFonts w:ascii="Times New Roman" w:eastAsia="ＭＳ 明朝" w:hAnsi="Times New Roman" w:hint="eastAsia"/>
                <w:noProof/>
                <w:sz w:val="16"/>
                <w:szCs w:val="18"/>
              </w:rPr>
              <mc:AlternateContent>
                <mc:Choice Requires="wps">
                  <w:drawing>
                    <wp:anchor distT="0" distB="0" distL="114300" distR="114300" simplePos="0" relativeHeight="251658240" behindDoc="0" locked="0" layoutInCell="1" allowOverlap="1" wp14:anchorId="0305572B" wp14:editId="703948BC">
                      <wp:simplePos x="0" y="0"/>
                      <wp:positionH relativeFrom="column">
                        <wp:posOffset>-80645</wp:posOffset>
                      </wp:positionH>
                      <wp:positionV relativeFrom="paragraph">
                        <wp:posOffset>-12065</wp:posOffset>
                      </wp:positionV>
                      <wp:extent cx="0" cy="4273550"/>
                      <wp:effectExtent l="76200" t="38100" r="57150" b="50800"/>
                      <wp:wrapNone/>
                      <wp:docPr id="8" name="直線矢印コネクタ 8"/>
                      <wp:cNvGraphicFramePr/>
                      <a:graphic xmlns:a="http://schemas.openxmlformats.org/drawingml/2006/main">
                        <a:graphicData uri="http://schemas.microsoft.com/office/word/2010/wordprocessingShape">
                          <wps:wsp>
                            <wps:cNvCnPr/>
                            <wps:spPr>
                              <a:xfrm>
                                <a:off x="0" y="0"/>
                                <a:ext cx="0" cy="4273550"/>
                              </a:xfrm>
                              <a:prstGeom prst="straightConnector1">
                                <a:avLst/>
                              </a:prstGeom>
                              <a:ln w="1270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0365E7B" id="直線矢印コネクタ 8" o:spid="_x0000_s1026" type="#_x0000_t32" style="position:absolute;left:0;text-align:left;margin-left:-6.35pt;margin-top:-.95pt;width:0;height:336.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YzpGwIAAFkEAAAOAAAAZHJzL2Uyb0RvYy54bWysVEuOEzEQ3SNxB8t70p3AMKMonVnMMGwQ&#10;RHwO4HGX05b8k23SyTas5wKwQOICgwQSSw4ToVyDsjvpkIENiI3bn3qv6j2Xe3K+1IoswAdpTUWH&#10;g5ISMNzW0swr+ub11YMzSkJkpmbKGqjoCgI9n96/N2ndGEa2saoGT5DEhHHrKtrE6MZFEXgDmoWB&#10;dWDwUFivWcSlnxe1Zy2ya1WMyvJx0VpfO285hIC7l90hnWZ+IYDHF0IEiERVFGuLefR5vE5jMZ2w&#10;8dwz10i+K4P9QxWaSYNJe6pLFhl56+VvVFpyb4MVccCtLqwQkkPWgGqG5R01rxrmIGtBc4LrbQr/&#10;j5Y/X8w8kXVF8aIM03hF2w9ft9/ebz9++nHzebP+snl3s1nfbtbfyVlyq3VhjKALM/O7VXAzn6Qv&#10;hdfpi6LIMju86h2GZSS82+S4+2h0+vDkJLtfHIDOh/gUrCZpUtEQPZPzJl5YY/AerR9mh9niWYiY&#10;GoF7QMqqDGmxAUenZZnDglWyvpJKpcPcTnChPFkwbIS4HCYpyHAU1QCrn5iaxJVDG6KXzMwVdC0S&#10;mVR/PkMWZZAsGdNZkWdxpaCr6yUINBjFd/XfqYVxDibu61EGoxNMYOU9cKcovYmDiGPgLj5BIbf9&#10;34B7RM5sTezBWhrrOz+Psx8sFF383oFOd7Lg2tar3CTZGuzf7PjuraUH8us6ww9/hOlPAAAA//8D&#10;AFBLAwQUAAYACAAAACEAmkbuzdwAAAAKAQAADwAAAGRycy9kb3ducmV2LnhtbEyPPW+DMBCG90r5&#10;D9ZV6oIS4wyhpZgoQsrWpZRKHR18BVT7jLATyL+Pow7tdh+P3nuu2C/WsAtOfnAkQWxSYEit0wN1&#10;EpqP4/oZmA+KtDKOUMIVPezL1UOhcu1mesdLHToWQ8jnSkIfwphz7tserfIbNyLF3bebrAqxnTqu&#10;JzXHcGv4Nk133KqB4oVejVj12P7UZyvhK0GRiIrq6s1k82cYmpAcGimfHpfDK7CAS/iD4a4f1aGM&#10;Tid3Ju2ZkbAW2yyi9+IFWAR+BycJu0wI4GXB/79Q3gAAAP//AwBQSwECLQAUAAYACAAAACEAtoM4&#10;kv4AAADhAQAAEwAAAAAAAAAAAAAAAAAAAAAAW0NvbnRlbnRfVHlwZXNdLnhtbFBLAQItABQABgAI&#10;AAAAIQA4/SH/1gAAAJQBAAALAAAAAAAAAAAAAAAAAC8BAABfcmVscy8ucmVsc1BLAQItABQABgAI&#10;AAAAIQCfGYzpGwIAAFkEAAAOAAAAAAAAAAAAAAAAAC4CAABkcnMvZTJvRG9jLnhtbFBLAQItABQA&#10;BgAIAAAAIQCaRu7N3AAAAAoBAAAPAAAAAAAAAAAAAAAAAHUEAABkcnMvZG93bnJldi54bWxQSwUG&#10;AAAAAAQABADzAAAAfgUAAAAA&#10;" strokecolor="black [3213]" strokeweight="1pt">
                      <v:stroke startarrow="block" endarrow="block" joinstyle="miter"/>
                    </v:shape>
                  </w:pict>
                </mc:Fallback>
              </mc:AlternateContent>
            </w:r>
          </w:p>
          <w:p w14:paraId="19D77688" w14:textId="3950288F"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p w14:paraId="79EB0C6E" w14:textId="5330C898"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p w14:paraId="4948CDAC" w14:textId="118C5679"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p w14:paraId="0907271D" w14:textId="4FDE1EF9"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p w14:paraId="72743F07" w14:textId="17570715"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p w14:paraId="70A2D1EC" w14:textId="00B77531"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p w14:paraId="315C379B" w14:textId="191793FF"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p w14:paraId="701A7AA5" w14:textId="38956425" w:rsidR="003442B9" w:rsidRPr="00F34B38" w:rsidRDefault="003442B9" w:rsidP="00BB38DC">
            <w:pPr>
              <w:spacing w:after="108"/>
              <w:ind w:firstLine="16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2DFFC56"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r w:rsidRPr="00F34B38">
              <w:rPr>
                <w:rFonts w:ascii="Times New Roman" w:eastAsia="ＭＳ 明朝" w:hAnsi="Times New Roman"/>
                <w:sz w:val="16"/>
                <w:szCs w:val="18"/>
                <w:vertAlign w:val="superscript"/>
              </w:rPr>
              <w:t>d)</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5E03467"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5471FFF"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39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4A3458A"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353"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6AF990B"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98F3A00"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392"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6B0E759" w14:textId="46886A49" w:rsidR="003442B9" w:rsidRPr="00F34B38" w:rsidRDefault="00087297" w:rsidP="00BB38DC">
            <w:pPr>
              <w:spacing w:afterLines="0" w:after="0"/>
              <w:ind w:firstLineChars="0" w:firstLine="0"/>
              <w:contextualSpacing w:val="0"/>
              <w:jc w:val="center"/>
              <w:rPr>
                <w:rFonts w:ascii="Times New Roman" w:eastAsia="ＭＳ 明朝" w:hAnsi="Times New Roman"/>
                <w:sz w:val="10"/>
                <w:szCs w:val="12"/>
              </w:rPr>
            </w:pPr>
            <w:r w:rsidRPr="00F34B38">
              <w:rPr>
                <w:rFonts w:ascii="Times New Roman" w:eastAsia="ＭＳ 明朝" w:hAnsi="Times New Roman"/>
                <w:sz w:val="10"/>
                <w:szCs w:val="12"/>
              </w:rPr>
              <w:t>After administration</w:t>
            </w:r>
          </w:p>
        </w:tc>
        <w:tc>
          <w:tcPr>
            <w:tcW w:w="228" w:type="dxa"/>
            <w:vMerge/>
            <w:tcBorders>
              <w:top w:val="single" w:sz="4" w:space="0" w:color="auto"/>
              <w:left w:val="single" w:sz="4" w:space="0" w:color="auto"/>
              <w:bottom w:val="single" w:sz="4" w:space="0" w:color="auto"/>
              <w:right w:val="single" w:sz="4" w:space="0" w:color="auto"/>
            </w:tcBorders>
            <w:vAlign w:val="center"/>
            <w:hideMark/>
          </w:tcPr>
          <w:p w14:paraId="1BA7F08A"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7" w:type="dxa"/>
            <w:vMerge/>
            <w:tcBorders>
              <w:top w:val="single" w:sz="4" w:space="0" w:color="auto"/>
              <w:left w:val="single" w:sz="4" w:space="0" w:color="auto"/>
              <w:bottom w:val="single" w:sz="4" w:space="0" w:color="auto"/>
              <w:right w:val="single" w:sz="4" w:space="0" w:color="auto"/>
            </w:tcBorders>
            <w:vAlign w:val="center"/>
            <w:hideMark/>
          </w:tcPr>
          <w:p w14:paraId="14C3A23F"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28" w:type="dxa"/>
            <w:vMerge/>
            <w:tcBorders>
              <w:top w:val="single" w:sz="4" w:space="0" w:color="auto"/>
              <w:left w:val="single" w:sz="4" w:space="0" w:color="auto"/>
              <w:bottom w:val="single" w:sz="4" w:space="0" w:color="auto"/>
              <w:right w:val="single" w:sz="4" w:space="0" w:color="auto"/>
            </w:tcBorders>
            <w:vAlign w:val="center"/>
            <w:hideMark/>
          </w:tcPr>
          <w:p w14:paraId="303402A2"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370" w:type="dxa"/>
            <w:vMerge/>
            <w:tcBorders>
              <w:top w:val="single" w:sz="4" w:space="0" w:color="auto"/>
              <w:left w:val="single" w:sz="4" w:space="0" w:color="auto"/>
              <w:bottom w:val="single" w:sz="4" w:space="0" w:color="auto"/>
              <w:right w:val="single" w:sz="4" w:space="0" w:color="auto"/>
            </w:tcBorders>
            <w:vAlign w:val="center"/>
            <w:hideMark/>
          </w:tcPr>
          <w:p w14:paraId="5655E016"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9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78280A9" w14:textId="6D68C8DE" w:rsidR="003442B9" w:rsidRPr="00F34B38" w:rsidRDefault="00087297" w:rsidP="00087297">
            <w:pPr>
              <w:spacing w:afterLines="0" w:after="0"/>
              <w:ind w:left="420" w:firstLineChars="0" w:hanging="420"/>
              <w:contextualSpacing w:val="0"/>
              <w:jc w:val="center"/>
              <w:rPr>
                <w:rFonts w:ascii="Times New Roman" w:eastAsia="ＭＳ 明朝" w:hAnsi="Times New Roman"/>
                <w:sz w:val="16"/>
                <w:szCs w:val="18"/>
              </w:rPr>
            </w:pPr>
            <w:r w:rsidRPr="00F34B38">
              <w:rPr>
                <w:rFonts w:ascii="Times New Roman" w:eastAsia="ＭＳ 明朝" w:hAnsi="Times New Roman"/>
                <w:sz w:val="16"/>
                <w:szCs w:val="18"/>
              </w:rPr>
              <w:t>Treatment period</w:t>
            </w:r>
          </w:p>
        </w:tc>
      </w:tr>
      <w:tr w:rsidR="003442B9" w:rsidRPr="00F34B38" w14:paraId="7DF74BDE" w14:textId="77777777" w:rsidTr="00F34B38">
        <w:trPr>
          <w:cantSplit/>
          <w:trHeight w:val="680"/>
        </w:trPr>
        <w:tc>
          <w:tcPr>
            <w:tcW w:w="2511" w:type="dxa"/>
            <w:vMerge/>
            <w:textDirection w:val="tbRl"/>
          </w:tcPr>
          <w:p w14:paraId="120E57A9" w14:textId="77777777" w:rsidR="003442B9" w:rsidRPr="00F34B38" w:rsidRDefault="003442B9" w:rsidP="00BB38DC">
            <w:pPr>
              <w:spacing w:afterLines="0" w:after="0"/>
              <w:ind w:firstLineChars="0" w:firstLine="0"/>
              <w:contextualSpacing w:val="0"/>
              <w:jc w:val="both"/>
              <w:rPr>
                <w:rFonts w:ascii="Times New Roman" w:eastAsia="ＭＳ 明朝" w:hAnsi="Times New Roman"/>
                <w:sz w:val="16"/>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B45A2C5"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9823822"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3B03EA7"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B605F64"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B38472E"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90FB755"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AF90907"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EDC2085"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DD85306"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EF5FCAB"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r w:rsidRPr="00F34B38">
              <w:rPr>
                <w:rFonts w:ascii="Times New Roman" w:eastAsia="ＭＳ 明朝" w:hAnsi="Times New Roman"/>
                <w:sz w:val="16"/>
                <w:szCs w:val="18"/>
                <w:vertAlign w:val="superscript"/>
              </w:rPr>
              <w:t>e)</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DEB371D"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3AE2B48"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vMerge/>
            <w:tcBorders>
              <w:top w:val="single" w:sz="4" w:space="0" w:color="auto"/>
              <w:left w:val="single" w:sz="4" w:space="0" w:color="auto"/>
              <w:bottom w:val="single" w:sz="4" w:space="0" w:color="auto"/>
              <w:right w:val="single" w:sz="4" w:space="0" w:color="auto"/>
            </w:tcBorders>
            <w:noWrap/>
            <w:textDirection w:val="tbRl"/>
            <w:vAlign w:val="center"/>
          </w:tcPr>
          <w:p w14:paraId="4BBF112B" w14:textId="51EF2D67" w:rsidR="003442B9" w:rsidRPr="00F34B38" w:rsidRDefault="003442B9" w:rsidP="00BB38DC">
            <w:pPr>
              <w:spacing w:after="108"/>
              <w:ind w:firstLine="16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C02784F"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r w:rsidRPr="00F34B38">
              <w:rPr>
                <w:rFonts w:ascii="Times New Roman" w:eastAsia="ＭＳ 明朝" w:hAnsi="Times New Roman"/>
                <w:sz w:val="16"/>
                <w:szCs w:val="18"/>
                <w:vertAlign w:val="superscript"/>
              </w:rPr>
              <w:t>e)</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5CE58CD"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8316BBD"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39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AFF257F"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353"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94E724C"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1839C82"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620" w:type="dxa"/>
            <w:gridSpan w:val="2"/>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1180B54"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sz w:val="16"/>
                <w:szCs w:val="18"/>
              </w:rPr>
              <w:t>Visit 5</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2778921" w14:textId="28ED226F"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r w:rsidRPr="00F34B38">
              <w:rPr>
                <w:rFonts w:ascii="Times New Roman" w:eastAsia="ＭＳ 明朝" w:hAnsi="Times New Roman"/>
                <w:sz w:val="16"/>
                <w:szCs w:val="18"/>
              </w:rPr>
              <w:t>3</w:t>
            </w:r>
          </w:p>
        </w:tc>
        <w:tc>
          <w:tcPr>
            <w:tcW w:w="22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ED49B50"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sz w:val="16"/>
                <w:szCs w:val="18"/>
              </w:rPr>
              <w:t>Day8</w:t>
            </w:r>
          </w:p>
        </w:tc>
        <w:tc>
          <w:tcPr>
            <w:tcW w:w="370"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D575495" w14:textId="30CED130" w:rsidR="003442B9" w:rsidRPr="00F34B38" w:rsidRDefault="0008729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w:t>
            </w:r>
            <w:r w:rsidRPr="00F34B38">
              <w:rPr>
                <w:rFonts w:ascii="Times New Roman" w:eastAsia="ＭＳ 明朝" w:hAnsi="Times New Roman"/>
                <w:sz w:val="16"/>
                <w:szCs w:val="18"/>
              </w:rPr>
              <w:t>eek</w:t>
            </w:r>
            <w:r w:rsidR="003442B9" w:rsidRPr="00F34B38">
              <w:rPr>
                <w:rFonts w:ascii="Times New Roman" w:eastAsia="ＭＳ 明朝" w:hAnsi="Times New Roman"/>
                <w:sz w:val="16"/>
                <w:szCs w:val="18"/>
              </w:rPr>
              <w:t>2</w:t>
            </w:r>
          </w:p>
        </w:tc>
        <w:tc>
          <w:tcPr>
            <w:tcW w:w="298" w:type="dxa"/>
            <w:vMerge/>
            <w:tcBorders>
              <w:top w:val="single" w:sz="4" w:space="0" w:color="auto"/>
              <w:left w:val="single" w:sz="4" w:space="0" w:color="auto"/>
              <w:bottom w:val="single" w:sz="4" w:space="0" w:color="auto"/>
              <w:right w:val="single" w:sz="4" w:space="0" w:color="auto"/>
            </w:tcBorders>
            <w:vAlign w:val="center"/>
            <w:hideMark/>
          </w:tcPr>
          <w:p w14:paraId="5A54B02B"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r>
      <w:tr w:rsidR="003442B9" w:rsidRPr="00F34B38" w14:paraId="59EBE788" w14:textId="77777777" w:rsidTr="00F34B38">
        <w:trPr>
          <w:cantSplit/>
          <w:trHeight w:val="680"/>
        </w:trPr>
        <w:tc>
          <w:tcPr>
            <w:tcW w:w="2511" w:type="dxa"/>
            <w:vMerge/>
            <w:textDirection w:val="tbRl"/>
          </w:tcPr>
          <w:p w14:paraId="13267338" w14:textId="77777777" w:rsidR="003442B9" w:rsidRPr="00F34B38" w:rsidRDefault="003442B9" w:rsidP="00BB38DC">
            <w:pPr>
              <w:spacing w:afterLines="0" w:after="0"/>
              <w:ind w:firstLineChars="0" w:firstLine="0"/>
              <w:contextualSpacing w:val="0"/>
              <w:jc w:val="both"/>
              <w:rPr>
                <w:rFonts w:ascii="Times New Roman" w:eastAsia="ＭＳ 明朝" w:hAnsi="Times New Roman"/>
                <w:sz w:val="16"/>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51EF0A7"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F03112E"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3B6FBBC"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DE435F5"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6F6EFF8"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A60A927"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9460F85"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FCE0654"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DD5BA60"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B5BEA5E"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r w:rsidRPr="00F34B38">
              <w:rPr>
                <w:rFonts w:ascii="Times New Roman" w:eastAsia="ＭＳ 明朝" w:hAnsi="Times New Roman"/>
                <w:sz w:val="16"/>
                <w:szCs w:val="18"/>
                <w:vertAlign w:val="superscript"/>
              </w:rPr>
              <w:t>e)</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03AC46E"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98E9736"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vMerge/>
            <w:tcBorders>
              <w:top w:val="single" w:sz="4" w:space="0" w:color="auto"/>
              <w:left w:val="single" w:sz="4" w:space="0" w:color="auto"/>
              <w:bottom w:val="single" w:sz="4" w:space="0" w:color="auto"/>
              <w:right w:val="single" w:sz="4" w:space="0" w:color="auto"/>
            </w:tcBorders>
            <w:noWrap/>
            <w:textDirection w:val="tbRl"/>
            <w:vAlign w:val="center"/>
          </w:tcPr>
          <w:p w14:paraId="7E4BD7FE" w14:textId="6B32B18F" w:rsidR="003442B9" w:rsidRPr="00F34B38" w:rsidRDefault="003442B9" w:rsidP="00BB38DC">
            <w:pPr>
              <w:spacing w:after="108"/>
              <w:ind w:firstLine="16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EAA2243"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r w:rsidRPr="00F34B38">
              <w:rPr>
                <w:rFonts w:ascii="Times New Roman" w:eastAsia="ＭＳ 明朝" w:hAnsi="Times New Roman"/>
                <w:sz w:val="16"/>
                <w:szCs w:val="18"/>
                <w:vertAlign w:val="superscript"/>
              </w:rPr>
              <w:t>e)</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FF128E7"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1BAE11E"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39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95ADC0A"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353"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DB868EB"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69DBE8A"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620" w:type="dxa"/>
            <w:gridSpan w:val="2"/>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CA36C54"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sz w:val="16"/>
                <w:szCs w:val="18"/>
              </w:rPr>
              <w:t>Visit 6</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47FB532" w14:textId="2C4ECAED"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r w:rsidRPr="00F34B38">
              <w:rPr>
                <w:rFonts w:ascii="Times New Roman" w:eastAsia="ＭＳ 明朝" w:hAnsi="Times New Roman"/>
                <w:sz w:val="16"/>
                <w:szCs w:val="18"/>
              </w:rPr>
              <w:t>3</w:t>
            </w:r>
          </w:p>
        </w:tc>
        <w:tc>
          <w:tcPr>
            <w:tcW w:w="22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2572179"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sz w:val="16"/>
                <w:szCs w:val="18"/>
              </w:rPr>
              <w:t>Day15</w:t>
            </w:r>
          </w:p>
        </w:tc>
        <w:tc>
          <w:tcPr>
            <w:tcW w:w="370"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3ABDE6C" w14:textId="5177A434" w:rsidR="003442B9" w:rsidRPr="00F34B38" w:rsidRDefault="0008729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w:t>
            </w:r>
            <w:r w:rsidRPr="00F34B38">
              <w:rPr>
                <w:rFonts w:ascii="Times New Roman" w:eastAsia="ＭＳ 明朝" w:hAnsi="Times New Roman"/>
                <w:sz w:val="16"/>
                <w:szCs w:val="18"/>
              </w:rPr>
              <w:t>eek</w:t>
            </w:r>
            <w:r w:rsidR="003442B9" w:rsidRPr="00F34B38">
              <w:rPr>
                <w:rFonts w:ascii="Times New Roman" w:eastAsia="ＭＳ 明朝" w:hAnsi="Times New Roman"/>
                <w:sz w:val="16"/>
                <w:szCs w:val="18"/>
              </w:rPr>
              <w:t>3</w:t>
            </w:r>
          </w:p>
        </w:tc>
        <w:tc>
          <w:tcPr>
            <w:tcW w:w="298" w:type="dxa"/>
            <w:vMerge/>
            <w:tcBorders>
              <w:top w:val="single" w:sz="4" w:space="0" w:color="auto"/>
              <w:left w:val="single" w:sz="4" w:space="0" w:color="auto"/>
              <w:bottom w:val="single" w:sz="4" w:space="0" w:color="auto"/>
              <w:right w:val="single" w:sz="4" w:space="0" w:color="auto"/>
            </w:tcBorders>
            <w:vAlign w:val="center"/>
            <w:hideMark/>
          </w:tcPr>
          <w:p w14:paraId="6380A94D"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r>
      <w:tr w:rsidR="003442B9" w:rsidRPr="00F34B38" w14:paraId="08CECCD1" w14:textId="77777777" w:rsidTr="00F34B38">
        <w:trPr>
          <w:cantSplit/>
          <w:trHeight w:val="680"/>
        </w:trPr>
        <w:tc>
          <w:tcPr>
            <w:tcW w:w="2511" w:type="dxa"/>
            <w:vMerge/>
            <w:textDirection w:val="tbRl"/>
          </w:tcPr>
          <w:p w14:paraId="4A1E3036" w14:textId="77777777" w:rsidR="003442B9" w:rsidRPr="00F34B38" w:rsidRDefault="003442B9" w:rsidP="00BB38DC">
            <w:pPr>
              <w:spacing w:afterLines="0" w:after="0"/>
              <w:ind w:firstLineChars="0" w:firstLine="0"/>
              <w:contextualSpacing w:val="0"/>
              <w:jc w:val="both"/>
              <w:rPr>
                <w:rFonts w:ascii="Times New Roman" w:eastAsia="ＭＳ 明朝" w:hAnsi="Times New Roman"/>
                <w:sz w:val="16"/>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32C5F5D"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8531ACC"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737DDCE" w14:textId="6FDF3432"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544DC37"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DC0DC2F"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ACBC560"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65FC698"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352A371"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454E0F3"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r w:rsidRPr="00F34B38">
              <w:rPr>
                <w:rFonts w:ascii="Times New Roman" w:eastAsia="ＭＳ 明朝" w:hAnsi="Times New Roman"/>
                <w:sz w:val="16"/>
                <w:szCs w:val="18"/>
                <w:vertAlign w:val="superscript"/>
              </w:rPr>
              <w:t>e)</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74674EB"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r w:rsidRPr="00F34B38">
              <w:rPr>
                <w:rFonts w:ascii="Times New Roman" w:eastAsia="ＭＳ 明朝" w:hAnsi="Times New Roman"/>
                <w:sz w:val="16"/>
                <w:szCs w:val="18"/>
                <w:vertAlign w:val="superscript"/>
              </w:rPr>
              <w:t>e)</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5000D0D"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E016F9B"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vMerge/>
            <w:tcBorders>
              <w:top w:val="single" w:sz="4" w:space="0" w:color="auto"/>
              <w:left w:val="single" w:sz="4" w:space="0" w:color="auto"/>
              <w:bottom w:val="single" w:sz="4" w:space="0" w:color="auto"/>
              <w:right w:val="single" w:sz="4" w:space="0" w:color="auto"/>
            </w:tcBorders>
            <w:noWrap/>
            <w:textDirection w:val="tbRl"/>
            <w:vAlign w:val="center"/>
          </w:tcPr>
          <w:p w14:paraId="48237CE0" w14:textId="0F3AB1BB" w:rsidR="003442B9" w:rsidRPr="00F34B38" w:rsidRDefault="003442B9" w:rsidP="00BB38DC">
            <w:pPr>
              <w:spacing w:after="108"/>
              <w:ind w:firstLine="16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47A890D"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r w:rsidRPr="00F34B38">
              <w:rPr>
                <w:rFonts w:ascii="Times New Roman" w:eastAsia="ＭＳ 明朝" w:hAnsi="Times New Roman"/>
                <w:sz w:val="16"/>
                <w:szCs w:val="18"/>
                <w:vertAlign w:val="superscript"/>
              </w:rPr>
              <w:t>e)</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BE86BE0"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E7F3409"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39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0FC17EF"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353"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22EFD6B"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FBCEAA9"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620" w:type="dxa"/>
            <w:gridSpan w:val="2"/>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D830160"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sz w:val="16"/>
                <w:szCs w:val="18"/>
              </w:rPr>
              <w:t>Visit 7</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5D8B19F"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r w:rsidRPr="00F34B38">
              <w:rPr>
                <w:rFonts w:ascii="Times New Roman" w:eastAsia="ＭＳ 明朝" w:hAnsi="Times New Roman"/>
                <w:sz w:val="16"/>
                <w:szCs w:val="18"/>
              </w:rPr>
              <w:t>3</w:t>
            </w:r>
          </w:p>
        </w:tc>
        <w:tc>
          <w:tcPr>
            <w:tcW w:w="22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522C9E5"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sz w:val="16"/>
                <w:szCs w:val="18"/>
              </w:rPr>
              <w:t>Day22</w:t>
            </w:r>
          </w:p>
        </w:tc>
        <w:tc>
          <w:tcPr>
            <w:tcW w:w="370"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2A84BAF" w14:textId="6C7EF6EE" w:rsidR="003442B9" w:rsidRPr="00F34B38" w:rsidRDefault="0008729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w:t>
            </w:r>
            <w:r w:rsidRPr="00F34B38">
              <w:rPr>
                <w:rFonts w:ascii="Times New Roman" w:eastAsia="ＭＳ 明朝" w:hAnsi="Times New Roman"/>
                <w:sz w:val="16"/>
                <w:szCs w:val="18"/>
              </w:rPr>
              <w:t>eek</w:t>
            </w:r>
            <w:r w:rsidR="003442B9" w:rsidRPr="00F34B38">
              <w:rPr>
                <w:rFonts w:ascii="Times New Roman" w:eastAsia="ＭＳ 明朝" w:hAnsi="Times New Roman"/>
                <w:sz w:val="16"/>
                <w:szCs w:val="18"/>
              </w:rPr>
              <w:t>4</w:t>
            </w:r>
          </w:p>
        </w:tc>
        <w:tc>
          <w:tcPr>
            <w:tcW w:w="298" w:type="dxa"/>
            <w:vMerge/>
            <w:tcBorders>
              <w:top w:val="single" w:sz="4" w:space="0" w:color="auto"/>
              <w:left w:val="single" w:sz="4" w:space="0" w:color="auto"/>
              <w:bottom w:val="single" w:sz="4" w:space="0" w:color="auto"/>
              <w:right w:val="single" w:sz="4" w:space="0" w:color="auto"/>
            </w:tcBorders>
            <w:vAlign w:val="center"/>
            <w:hideMark/>
          </w:tcPr>
          <w:p w14:paraId="0D6C24DC"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r>
      <w:tr w:rsidR="003442B9" w:rsidRPr="00F34B38" w14:paraId="71536924" w14:textId="77777777" w:rsidTr="00F34B38">
        <w:trPr>
          <w:cantSplit/>
          <w:trHeight w:val="680"/>
        </w:trPr>
        <w:tc>
          <w:tcPr>
            <w:tcW w:w="2511" w:type="dxa"/>
            <w:vMerge/>
            <w:textDirection w:val="tbRl"/>
          </w:tcPr>
          <w:p w14:paraId="00941D96" w14:textId="77777777" w:rsidR="003442B9" w:rsidRPr="00F34B38" w:rsidRDefault="003442B9" w:rsidP="00BB38DC">
            <w:pPr>
              <w:spacing w:afterLines="0" w:after="0"/>
              <w:ind w:firstLineChars="0" w:firstLine="0"/>
              <w:contextualSpacing w:val="0"/>
              <w:jc w:val="both"/>
              <w:rPr>
                <w:rFonts w:ascii="Times New Roman" w:eastAsia="ＭＳ 明朝" w:hAnsi="Times New Roman"/>
                <w:sz w:val="16"/>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D3FA4AF"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D9DB953"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6DB6BBC"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AC0E92E"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5BE7A68"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76AA272"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0E6F83C"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7CDE359"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097A719"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4F234CA"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ADFE088"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9B58F41"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vMerge/>
            <w:tcBorders>
              <w:top w:val="single" w:sz="4" w:space="0" w:color="auto"/>
              <w:left w:val="single" w:sz="4" w:space="0" w:color="auto"/>
              <w:bottom w:val="single" w:sz="4" w:space="0" w:color="auto"/>
              <w:right w:val="single" w:sz="4" w:space="0" w:color="auto"/>
            </w:tcBorders>
            <w:noWrap/>
            <w:textDirection w:val="tbRl"/>
            <w:vAlign w:val="center"/>
          </w:tcPr>
          <w:p w14:paraId="7545A63F" w14:textId="51B2E211" w:rsidR="003442B9" w:rsidRPr="00F34B38" w:rsidRDefault="003442B9" w:rsidP="00BB38DC">
            <w:pPr>
              <w:spacing w:after="108"/>
              <w:ind w:firstLine="16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C07C5D6"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13D5B77"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9EAAAF6"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39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AAD8B30"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353"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EC198E2"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4131E3F"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620" w:type="dxa"/>
            <w:gridSpan w:val="2"/>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C7C3260"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sz w:val="16"/>
                <w:szCs w:val="18"/>
              </w:rPr>
              <w:t>Visit 8</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3A55E65"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r w:rsidRPr="00F34B38">
              <w:rPr>
                <w:rFonts w:ascii="Times New Roman" w:eastAsia="ＭＳ 明朝" w:hAnsi="Times New Roman"/>
                <w:sz w:val="16"/>
                <w:szCs w:val="18"/>
              </w:rPr>
              <w:t>7</w:t>
            </w:r>
          </w:p>
        </w:tc>
        <w:tc>
          <w:tcPr>
            <w:tcW w:w="22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A233A83"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sz w:val="16"/>
                <w:szCs w:val="18"/>
              </w:rPr>
              <w:t>Day50</w:t>
            </w:r>
          </w:p>
        </w:tc>
        <w:tc>
          <w:tcPr>
            <w:tcW w:w="370"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48863B3" w14:textId="486D960E" w:rsidR="003442B9" w:rsidRPr="00F34B38" w:rsidRDefault="0008729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w:t>
            </w:r>
            <w:r w:rsidRPr="00F34B38">
              <w:rPr>
                <w:rFonts w:ascii="Times New Roman" w:eastAsia="ＭＳ 明朝" w:hAnsi="Times New Roman"/>
                <w:sz w:val="16"/>
                <w:szCs w:val="18"/>
              </w:rPr>
              <w:t>eek</w:t>
            </w:r>
            <w:r w:rsidR="003442B9" w:rsidRPr="00F34B38">
              <w:rPr>
                <w:rFonts w:ascii="Times New Roman" w:eastAsia="ＭＳ 明朝" w:hAnsi="Times New Roman"/>
                <w:sz w:val="16"/>
                <w:szCs w:val="18"/>
              </w:rPr>
              <w:t>8</w:t>
            </w:r>
          </w:p>
        </w:tc>
        <w:tc>
          <w:tcPr>
            <w:tcW w:w="29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F656EAA" w14:textId="779EEAD5" w:rsidR="003442B9" w:rsidRPr="00F34B38" w:rsidRDefault="0008729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sz w:val="16"/>
                <w:szCs w:val="18"/>
              </w:rPr>
              <w:t>Follow-up period</w:t>
            </w:r>
          </w:p>
        </w:tc>
      </w:tr>
      <w:tr w:rsidR="003442B9" w:rsidRPr="00F34B38" w14:paraId="79DDC2E9" w14:textId="77777777" w:rsidTr="00F34B38">
        <w:trPr>
          <w:cantSplit/>
          <w:trHeight w:val="680"/>
        </w:trPr>
        <w:tc>
          <w:tcPr>
            <w:tcW w:w="2511" w:type="dxa"/>
            <w:vMerge/>
            <w:textDirection w:val="tbRl"/>
          </w:tcPr>
          <w:p w14:paraId="27F56DCF" w14:textId="77777777" w:rsidR="003442B9" w:rsidRPr="00F34B38" w:rsidRDefault="003442B9" w:rsidP="00BB38DC">
            <w:pPr>
              <w:spacing w:afterLines="0" w:after="0"/>
              <w:ind w:firstLineChars="0" w:firstLine="0"/>
              <w:contextualSpacing w:val="0"/>
              <w:jc w:val="both"/>
              <w:rPr>
                <w:rFonts w:ascii="Times New Roman" w:eastAsia="ＭＳ 明朝" w:hAnsi="Times New Roman"/>
                <w:sz w:val="16"/>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D826F0D"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FEAF8D2"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4588BD8"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3F9CB76"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0FF6096"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029117D"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290CEB1"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85618EB"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A06C731"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11451C8"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3923B39"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BF6E42E"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vMerge/>
            <w:tcBorders>
              <w:top w:val="single" w:sz="4" w:space="0" w:color="auto"/>
              <w:left w:val="single" w:sz="4" w:space="0" w:color="auto"/>
              <w:bottom w:val="single" w:sz="4" w:space="0" w:color="auto"/>
              <w:right w:val="single" w:sz="4" w:space="0" w:color="auto"/>
            </w:tcBorders>
            <w:noWrap/>
            <w:textDirection w:val="tbRl"/>
            <w:vAlign w:val="center"/>
          </w:tcPr>
          <w:p w14:paraId="299C96D3" w14:textId="1D8AEB03" w:rsidR="003442B9" w:rsidRPr="00F34B38" w:rsidRDefault="003442B9" w:rsidP="00BB38DC">
            <w:pPr>
              <w:spacing w:after="108"/>
              <w:ind w:firstLine="16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752D585"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FD64A59"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AEF1C10"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39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2146295"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353"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316E6FD"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0A85139"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620" w:type="dxa"/>
            <w:gridSpan w:val="2"/>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440E554"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sz w:val="16"/>
                <w:szCs w:val="18"/>
              </w:rPr>
              <w:t>Visit 9</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8AA9764"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r w:rsidRPr="00F34B38">
              <w:rPr>
                <w:rFonts w:ascii="Times New Roman" w:eastAsia="ＭＳ 明朝" w:hAnsi="Times New Roman"/>
                <w:sz w:val="16"/>
                <w:szCs w:val="18"/>
              </w:rPr>
              <w:t>7</w:t>
            </w:r>
          </w:p>
        </w:tc>
        <w:tc>
          <w:tcPr>
            <w:tcW w:w="22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37EA2EF"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sz w:val="16"/>
                <w:szCs w:val="18"/>
              </w:rPr>
              <w:t>Day78</w:t>
            </w:r>
          </w:p>
        </w:tc>
        <w:tc>
          <w:tcPr>
            <w:tcW w:w="370"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C3D68DE" w14:textId="4CE33830" w:rsidR="003442B9" w:rsidRPr="00F34B38" w:rsidRDefault="0008729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w:t>
            </w:r>
            <w:r w:rsidRPr="00F34B38">
              <w:rPr>
                <w:rFonts w:ascii="Times New Roman" w:eastAsia="ＭＳ 明朝" w:hAnsi="Times New Roman"/>
                <w:sz w:val="16"/>
                <w:szCs w:val="18"/>
              </w:rPr>
              <w:t>eek</w:t>
            </w:r>
            <w:r w:rsidR="003442B9" w:rsidRPr="00F34B38">
              <w:rPr>
                <w:rFonts w:ascii="Times New Roman" w:eastAsia="ＭＳ 明朝" w:hAnsi="Times New Roman"/>
                <w:sz w:val="16"/>
                <w:szCs w:val="18"/>
              </w:rPr>
              <w:t>12</w:t>
            </w:r>
          </w:p>
        </w:tc>
        <w:tc>
          <w:tcPr>
            <w:tcW w:w="298" w:type="dxa"/>
            <w:vMerge/>
            <w:tcBorders>
              <w:top w:val="single" w:sz="4" w:space="0" w:color="auto"/>
              <w:left w:val="single" w:sz="4" w:space="0" w:color="auto"/>
              <w:bottom w:val="single" w:sz="4" w:space="0" w:color="auto"/>
              <w:right w:val="single" w:sz="4" w:space="0" w:color="auto"/>
            </w:tcBorders>
            <w:vAlign w:val="center"/>
            <w:hideMark/>
          </w:tcPr>
          <w:p w14:paraId="4AECCF69"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r>
      <w:tr w:rsidR="003442B9" w:rsidRPr="00F34B38" w14:paraId="49E147CC" w14:textId="77777777" w:rsidTr="00F34B38">
        <w:trPr>
          <w:cantSplit/>
          <w:trHeight w:val="794"/>
        </w:trPr>
        <w:tc>
          <w:tcPr>
            <w:tcW w:w="2511" w:type="dxa"/>
            <w:vMerge/>
            <w:textDirection w:val="tbRl"/>
          </w:tcPr>
          <w:p w14:paraId="4B8B67B2" w14:textId="77777777" w:rsidR="003442B9" w:rsidRPr="00F34B38" w:rsidRDefault="003442B9" w:rsidP="00BB38DC">
            <w:pPr>
              <w:spacing w:afterLines="0" w:after="0"/>
              <w:ind w:firstLineChars="0" w:firstLine="0"/>
              <w:contextualSpacing w:val="0"/>
              <w:jc w:val="both"/>
              <w:rPr>
                <w:rFonts w:ascii="Times New Roman" w:eastAsia="ＭＳ 明朝" w:hAnsi="Times New Roman"/>
                <w:sz w:val="16"/>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E15E5AA"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91887F7"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D250D6F"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1813B15"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5C473DE"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C9DB9F5"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9F3A939"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3AFB28B"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661593D"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FA92B5D"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7F15D17"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18CE7B6"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vMerge/>
            <w:tcBorders>
              <w:top w:val="single" w:sz="4" w:space="0" w:color="auto"/>
              <w:left w:val="single" w:sz="4" w:space="0" w:color="auto"/>
              <w:bottom w:val="single" w:sz="4" w:space="0" w:color="auto"/>
              <w:right w:val="single" w:sz="4" w:space="0" w:color="auto"/>
            </w:tcBorders>
            <w:noWrap/>
            <w:textDirection w:val="tbRl"/>
            <w:vAlign w:val="center"/>
          </w:tcPr>
          <w:p w14:paraId="25A21F57" w14:textId="525D9192" w:rsidR="003442B9" w:rsidRPr="00F34B38" w:rsidRDefault="003442B9" w:rsidP="00BB38DC">
            <w:pPr>
              <w:spacing w:after="108"/>
              <w:ind w:firstLine="16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799077F"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4C18A80"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FEB118A"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39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80CA815"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353"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8991C5F"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4E2542F"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620" w:type="dxa"/>
            <w:gridSpan w:val="2"/>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9C46996"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sz w:val="16"/>
                <w:szCs w:val="18"/>
              </w:rPr>
              <w:t>Visit 10</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F138984"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r w:rsidRPr="00F34B38">
              <w:rPr>
                <w:rFonts w:ascii="Times New Roman" w:eastAsia="ＭＳ 明朝" w:hAnsi="Times New Roman"/>
                <w:sz w:val="16"/>
                <w:szCs w:val="18"/>
              </w:rPr>
              <w:t>7</w:t>
            </w:r>
          </w:p>
        </w:tc>
        <w:tc>
          <w:tcPr>
            <w:tcW w:w="22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B8F679E"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sz w:val="16"/>
                <w:szCs w:val="18"/>
              </w:rPr>
              <w:t>Day106</w:t>
            </w:r>
          </w:p>
        </w:tc>
        <w:tc>
          <w:tcPr>
            <w:tcW w:w="370"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786E9FE" w14:textId="71D43C54" w:rsidR="003442B9" w:rsidRPr="00F34B38" w:rsidRDefault="0008729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w:t>
            </w:r>
            <w:r w:rsidRPr="00F34B38">
              <w:rPr>
                <w:rFonts w:ascii="Times New Roman" w:eastAsia="ＭＳ 明朝" w:hAnsi="Times New Roman"/>
                <w:sz w:val="16"/>
                <w:szCs w:val="18"/>
              </w:rPr>
              <w:t>eek</w:t>
            </w:r>
            <w:r w:rsidR="003442B9" w:rsidRPr="00F34B38">
              <w:rPr>
                <w:rFonts w:ascii="Times New Roman" w:eastAsia="ＭＳ 明朝" w:hAnsi="Times New Roman"/>
                <w:sz w:val="16"/>
                <w:szCs w:val="18"/>
              </w:rPr>
              <w:t>16</w:t>
            </w:r>
          </w:p>
        </w:tc>
        <w:tc>
          <w:tcPr>
            <w:tcW w:w="298" w:type="dxa"/>
            <w:vMerge/>
            <w:tcBorders>
              <w:top w:val="single" w:sz="4" w:space="0" w:color="auto"/>
              <w:left w:val="single" w:sz="4" w:space="0" w:color="auto"/>
              <w:bottom w:val="single" w:sz="4" w:space="0" w:color="auto"/>
              <w:right w:val="single" w:sz="4" w:space="0" w:color="auto"/>
            </w:tcBorders>
            <w:vAlign w:val="center"/>
            <w:hideMark/>
          </w:tcPr>
          <w:p w14:paraId="3DCBAE0F"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r>
      <w:tr w:rsidR="003442B9" w:rsidRPr="00F34B38" w14:paraId="606D5DDB" w14:textId="77777777" w:rsidTr="00F34B38">
        <w:trPr>
          <w:cantSplit/>
          <w:trHeight w:val="794"/>
        </w:trPr>
        <w:tc>
          <w:tcPr>
            <w:tcW w:w="2511" w:type="dxa"/>
            <w:vMerge/>
            <w:textDirection w:val="tbRl"/>
          </w:tcPr>
          <w:p w14:paraId="628C287C" w14:textId="77777777" w:rsidR="003442B9" w:rsidRPr="00F34B38" w:rsidRDefault="003442B9" w:rsidP="00BB38DC">
            <w:pPr>
              <w:spacing w:afterLines="0" w:after="0"/>
              <w:ind w:firstLineChars="0" w:firstLine="0"/>
              <w:contextualSpacing w:val="0"/>
              <w:jc w:val="both"/>
              <w:rPr>
                <w:rFonts w:ascii="Times New Roman" w:eastAsia="ＭＳ 明朝" w:hAnsi="Times New Roman"/>
                <w:sz w:val="16"/>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5FA12E9"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5B443C5"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F98AF35"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F8691DF"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896D72E"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DC9B7E9"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EA121F6"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6A0BCAC"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F72F850"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8ACE922"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C788F8C"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827D1AB"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vMerge/>
            <w:tcBorders>
              <w:top w:val="single" w:sz="4" w:space="0" w:color="auto"/>
              <w:left w:val="single" w:sz="4" w:space="0" w:color="auto"/>
              <w:bottom w:val="single" w:sz="4" w:space="0" w:color="auto"/>
              <w:right w:val="single" w:sz="4" w:space="0" w:color="auto"/>
            </w:tcBorders>
            <w:noWrap/>
            <w:textDirection w:val="tbRl"/>
            <w:vAlign w:val="center"/>
          </w:tcPr>
          <w:p w14:paraId="4AA33E80" w14:textId="71B64AD4" w:rsidR="003442B9" w:rsidRPr="00F34B38" w:rsidRDefault="003442B9" w:rsidP="00BB38DC">
            <w:pPr>
              <w:spacing w:after="108"/>
              <w:ind w:firstLine="16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3A182DF"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626A511"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39740FC"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39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CA4EC26"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353"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E043729"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2C4F311"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620" w:type="dxa"/>
            <w:gridSpan w:val="2"/>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8AD9E7A"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sz w:val="16"/>
                <w:szCs w:val="18"/>
              </w:rPr>
              <w:t>Visit 11</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7A59D37"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r w:rsidRPr="00F34B38">
              <w:rPr>
                <w:rFonts w:ascii="Times New Roman" w:eastAsia="ＭＳ 明朝" w:hAnsi="Times New Roman"/>
                <w:sz w:val="16"/>
                <w:szCs w:val="18"/>
              </w:rPr>
              <w:t>7</w:t>
            </w:r>
          </w:p>
        </w:tc>
        <w:tc>
          <w:tcPr>
            <w:tcW w:w="22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78D1A39"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sz w:val="16"/>
                <w:szCs w:val="18"/>
              </w:rPr>
              <w:t>Day134</w:t>
            </w:r>
          </w:p>
        </w:tc>
        <w:tc>
          <w:tcPr>
            <w:tcW w:w="370"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B33F558" w14:textId="63849BB0" w:rsidR="003442B9" w:rsidRPr="00F34B38" w:rsidRDefault="0008729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w:t>
            </w:r>
            <w:r w:rsidRPr="00F34B38">
              <w:rPr>
                <w:rFonts w:ascii="Times New Roman" w:eastAsia="ＭＳ 明朝" w:hAnsi="Times New Roman"/>
                <w:sz w:val="16"/>
                <w:szCs w:val="18"/>
              </w:rPr>
              <w:t>eek</w:t>
            </w:r>
            <w:r w:rsidR="003442B9" w:rsidRPr="00F34B38">
              <w:rPr>
                <w:rFonts w:ascii="Times New Roman" w:eastAsia="ＭＳ 明朝" w:hAnsi="Times New Roman"/>
                <w:sz w:val="16"/>
                <w:szCs w:val="18"/>
              </w:rPr>
              <w:t>20</w:t>
            </w:r>
          </w:p>
        </w:tc>
        <w:tc>
          <w:tcPr>
            <w:tcW w:w="298" w:type="dxa"/>
            <w:vMerge/>
            <w:tcBorders>
              <w:top w:val="single" w:sz="4" w:space="0" w:color="auto"/>
              <w:left w:val="single" w:sz="4" w:space="0" w:color="auto"/>
              <w:bottom w:val="single" w:sz="4" w:space="0" w:color="auto"/>
              <w:right w:val="single" w:sz="4" w:space="0" w:color="auto"/>
            </w:tcBorders>
            <w:vAlign w:val="center"/>
            <w:hideMark/>
          </w:tcPr>
          <w:p w14:paraId="0357F562"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r>
      <w:tr w:rsidR="003442B9" w:rsidRPr="00F34B38" w14:paraId="71F20BBC" w14:textId="77777777" w:rsidTr="00F34B38">
        <w:trPr>
          <w:cantSplit/>
          <w:trHeight w:val="794"/>
        </w:trPr>
        <w:tc>
          <w:tcPr>
            <w:tcW w:w="2511" w:type="dxa"/>
            <w:vMerge/>
            <w:textDirection w:val="tbRl"/>
          </w:tcPr>
          <w:p w14:paraId="5EB68FAC" w14:textId="77777777" w:rsidR="003442B9" w:rsidRPr="00F34B38" w:rsidRDefault="003442B9" w:rsidP="00BB38DC">
            <w:pPr>
              <w:spacing w:afterLines="0" w:after="0"/>
              <w:ind w:firstLineChars="0" w:firstLine="0"/>
              <w:contextualSpacing w:val="0"/>
              <w:jc w:val="both"/>
              <w:rPr>
                <w:rFonts w:ascii="Times New Roman" w:eastAsia="ＭＳ 明朝" w:hAnsi="Times New Roman"/>
                <w:sz w:val="16"/>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CB28FA8"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93DCF2A"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3413B67"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8909A4A"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E7BC160"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CB67E6D"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01D13DC"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68FA6ED"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003C14B"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B1B2301"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B1A9F26"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7586113"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vMerge/>
            <w:tcBorders>
              <w:top w:val="single" w:sz="4" w:space="0" w:color="auto"/>
              <w:left w:val="single" w:sz="4" w:space="0" w:color="auto"/>
              <w:bottom w:val="single" w:sz="4" w:space="0" w:color="auto"/>
              <w:right w:val="single" w:sz="4" w:space="0" w:color="auto"/>
            </w:tcBorders>
            <w:noWrap/>
            <w:textDirection w:val="tbRl"/>
            <w:vAlign w:val="center"/>
          </w:tcPr>
          <w:p w14:paraId="249101E0" w14:textId="51DC6C3F"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A01BE65"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FF22898"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80C2B61"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39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5E9121D"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353"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968AF43"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018772E"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c>
          <w:tcPr>
            <w:tcW w:w="620" w:type="dxa"/>
            <w:gridSpan w:val="2"/>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5A0F162"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sz w:val="16"/>
                <w:szCs w:val="18"/>
              </w:rPr>
              <w:t>Visit 12</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A5915FE"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r w:rsidRPr="00F34B38">
              <w:rPr>
                <w:rFonts w:ascii="Times New Roman" w:eastAsia="ＭＳ 明朝" w:hAnsi="Times New Roman"/>
                <w:sz w:val="16"/>
                <w:szCs w:val="18"/>
              </w:rPr>
              <w:t>7</w:t>
            </w:r>
          </w:p>
        </w:tc>
        <w:tc>
          <w:tcPr>
            <w:tcW w:w="22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6AD7F7F"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sz w:val="16"/>
                <w:szCs w:val="18"/>
              </w:rPr>
              <w:t>Day162</w:t>
            </w:r>
          </w:p>
        </w:tc>
        <w:tc>
          <w:tcPr>
            <w:tcW w:w="370"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9011D41" w14:textId="08B9CAE3" w:rsidR="003442B9" w:rsidRPr="00F34B38" w:rsidRDefault="0008729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w:t>
            </w:r>
            <w:r w:rsidRPr="00F34B38">
              <w:rPr>
                <w:rFonts w:ascii="Times New Roman" w:eastAsia="ＭＳ 明朝" w:hAnsi="Times New Roman"/>
                <w:sz w:val="16"/>
                <w:szCs w:val="18"/>
              </w:rPr>
              <w:t>eek</w:t>
            </w:r>
            <w:r w:rsidR="003442B9" w:rsidRPr="00F34B38">
              <w:rPr>
                <w:rFonts w:ascii="Times New Roman" w:eastAsia="ＭＳ 明朝" w:hAnsi="Times New Roman"/>
                <w:sz w:val="16"/>
                <w:szCs w:val="18"/>
              </w:rPr>
              <w:t>24</w:t>
            </w:r>
          </w:p>
        </w:tc>
        <w:tc>
          <w:tcPr>
            <w:tcW w:w="298" w:type="dxa"/>
            <w:vMerge/>
            <w:tcBorders>
              <w:top w:val="single" w:sz="4" w:space="0" w:color="auto"/>
              <w:left w:val="single" w:sz="4" w:space="0" w:color="auto"/>
              <w:bottom w:val="single" w:sz="4" w:space="0" w:color="auto"/>
              <w:right w:val="single" w:sz="4" w:space="0" w:color="auto"/>
            </w:tcBorders>
            <w:vAlign w:val="center"/>
            <w:hideMark/>
          </w:tcPr>
          <w:p w14:paraId="2ACC1298" w14:textId="77777777" w:rsidR="003442B9" w:rsidRPr="00F34B38" w:rsidRDefault="003442B9" w:rsidP="00BB38DC">
            <w:pPr>
              <w:spacing w:afterLines="0" w:after="0"/>
              <w:ind w:firstLineChars="0" w:firstLine="0"/>
              <w:contextualSpacing w:val="0"/>
              <w:jc w:val="center"/>
              <w:rPr>
                <w:rFonts w:ascii="Times New Roman" w:eastAsia="ＭＳ 明朝" w:hAnsi="Times New Roman"/>
                <w:sz w:val="16"/>
                <w:szCs w:val="18"/>
              </w:rPr>
            </w:pPr>
          </w:p>
        </w:tc>
      </w:tr>
      <w:tr w:rsidR="00FB6193" w:rsidRPr="00F34B38" w14:paraId="518C00CC" w14:textId="77777777" w:rsidTr="00F34B38">
        <w:trPr>
          <w:cantSplit/>
          <w:trHeight w:val="850"/>
        </w:trPr>
        <w:tc>
          <w:tcPr>
            <w:tcW w:w="2511" w:type="dxa"/>
            <w:vMerge/>
            <w:textDirection w:val="tbRl"/>
          </w:tcPr>
          <w:p w14:paraId="6DB9262D" w14:textId="77777777" w:rsidR="0006557C" w:rsidRPr="00F34B38" w:rsidRDefault="0006557C" w:rsidP="00BB38DC">
            <w:pPr>
              <w:spacing w:afterLines="0" w:after="0"/>
              <w:ind w:firstLineChars="0" w:firstLine="0"/>
              <w:contextualSpacing w:val="0"/>
              <w:jc w:val="both"/>
              <w:rPr>
                <w:rFonts w:ascii="Times New Roman" w:eastAsia="ＭＳ 明朝" w:hAnsi="Times New Roman"/>
                <w:sz w:val="16"/>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2FA885A" w14:textId="77777777" w:rsidR="0006557C" w:rsidRPr="00F34B38" w:rsidRDefault="0006557C" w:rsidP="00BB38DC">
            <w:pPr>
              <w:spacing w:afterLines="0" w:after="0"/>
              <w:ind w:firstLineChars="0" w:firstLine="0"/>
              <w:contextualSpacing w:val="0"/>
              <w:jc w:val="center"/>
              <w:rPr>
                <w:rFonts w:ascii="Times New Roman" w:eastAsia="ＭＳ 明朝" w:hAnsi="Times New Roman"/>
                <w:sz w:val="16"/>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04DD637" w14:textId="77777777" w:rsidR="0006557C" w:rsidRPr="00F34B38" w:rsidRDefault="0006557C"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r w:rsidRPr="00F34B38">
              <w:rPr>
                <w:rFonts w:ascii="Times New Roman" w:eastAsia="ＭＳ 明朝" w:hAnsi="Times New Roman"/>
                <w:sz w:val="16"/>
                <w:szCs w:val="18"/>
                <w:vertAlign w:val="superscript"/>
              </w:rPr>
              <w:t>h)</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51FB6A7" w14:textId="77777777" w:rsidR="0006557C" w:rsidRPr="00F34B38" w:rsidRDefault="0006557C"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CAEE0C2" w14:textId="77777777" w:rsidR="0006557C" w:rsidRPr="00F34B38" w:rsidRDefault="0006557C"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BF1663D" w14:textId="77777777" w:rsidR="0006557C" w:rsidRPr="00F34B38" w:rsidRDefault="0006557C" w:rsidP="00BB38DC">
            <w:pPr>
              <w:spacing w:afterLines="0" w:after="0"/>
              <w:ind w:firstLineChars="0" w:firstLine="0"/>
              <w:contextualSpacing w:val="0"/>
              <w:jc w:val="center"/>
              <w:rPr>
                <w:rFonts w:ascii="Times New Roman" w:eastAsia="ＭＳ 明朝" w:hAnsi="Times New Roman"/>
                <w:sz w:val="16"/>
                <w:szCs w:val="18"/>
              </w:rPr>
            </w:pP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6EC246D" w14:textId="77777777" w:rsidR="0006557C" w:rsidRPr="00F34B38" w:rsidRDefault="0006557C"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C3E4383" w14:textId="77777777" w:rsidR="0006557C" w:rsidRPr="00F34B38" w:rsidRDefault="0006557C"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BB0D13B" w14:textId="77777777" w:rsidR="0006557C" w:rsidRPr="00F34B38" w:rsidRDefault="0006557C"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95799B5" w14:textId="77777777" w:rsidR="0006557C" w:rsidRPr="00F34B38" w:rsidRDefault="0006557C"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0B05CFF" w14:textId="77777777" w:rsidR="0006557C" w:rsidRPr="00F34B38" w:rsidRDefault="0006557C"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8EC4482" w14:textId="77777777" w:rsidR="0006557C" w:rsidRPr="00F34B38" w:rsidRDefault="0006557C"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B0CE699" w14:textId="77777777" w:rsidR="0006557C" w:rsidRPr="00F34B38" w:rsidRDefault="0006557C"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8F769D6" w14:textId="77777777" w:rsidR="0006557C" w:rsidRPr="00F34B38" w:rsidRDefault="0006557C"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6A42EB3" w14:textId="77777777" w:rsidR="0006557C" w:rsidRPr="00F34B38" w:rsidRDefault="0006557C"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6"/>
                <w:szCs w:val="18"/>
              </w:rPr>
              <w: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3A081D1" w14:textId="77777777" w:rsidR="0006557C" w:rsidRPr="00F34B38" w:rsidRDefault="0006557C"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FA0DAE9" w14:textId="77777777" w:rsidR="0006557C" w:rsidRPr="00F34B38" w:rsidRDefault="0006557C" w:rsidP="00BB38DC">
            <w:pPr>
              <w:spacing w:afterLines="0" w:after="0"/>
              <w:ind w:firstLineChars="0" w:firstLine="0"/>
              <w:contextualSpacing w:val="0"/>
              <w:jc w:val="center"/>
              <w:rPr>
                <w:rFonts w:ascii="Times New Roman" w:eastAsia="ＭＳ 明朝" w:hAnsi="Times New Roman"/>
                <w:sz w:val="16"/>
                <w:szCs w:val="18"/>
              </w:rPr>
            </w:pPr>
          </w:p>
        </w:tc>
        <w:tc>
          <w:tcPr>
            <w:tcW w:w="39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8FAE806" w14:textId="77777777" w:rsidR="0006557C" w:rsidRPr="00F34B38" w:rsidRDefault="0006557C" w:rsidP="00BB38DC">
            <w:pPr>
              <w:spacing w:afterLines="0" w:after="0"/>
              <w:ind w:firstLineChars="0" w:firstLine="0"/>
              <w:contextualSpacing w:val="0"/>
              <w:jc w:val="center"/>
              <w:rPr>
                <w:rFonts w:ascii="Times New Roman" w:eastAsia="ＭＳ 明朝" w:hAnsi="Times New Roman"/>
                <w:sz w:val="16"/>
                <w:szCs w:val="18"/>
              </w:rPr>
            </w:pPr>
          </w:p>
        </w:tc>
        <w:tc>
          <w:tcPr>
            <w:tcW w:w="353"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CA3FDAE" w14:textId="77777777" w:rsidR="0006557C" w:rsidRPr="00F34B38" w:rsidRDefault="0006557C" w:rsidP="00BB38DC">
            <w:pPr>
              <w:spacing w:afterLines="0" w:after="0"/>
              <w:ind w:firstLineChars="0" w:firstLine="0"/>
              <w:contextualSpacing w:val="0"/>
              <w:jc w:val="center"/>
              <w:rPr>
                <w:rFonts w:ascii="Times New Roman" w:eastAsia="ＭＳ 明朝" w:hAnsi="Times New Roman"/>
                <w:sz w:val="16"/>
                <w:szCs w:val="18"/>
              </w:rPr>
            </w:pP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A47CB55" w14:textId="77777777" w:rsidR="0006557C" w:rsidRPr="00F34B38" w:rsidRDefault="0006557C" w:rsidP="00BB38DC">
            <w:pPr>
              <w:spacing w:afterLines="0" w:after="0"/>
              <w:ind w:firstLineChars="0" w:firstLine="0"/>
              <w:contextualSpacing w:val="0"/>
              <w:jc w:val="center"/>
              <w:rPr>
                <w:rFonts w:ascii="Times New Roman" w:eastAsia="ＭＳ 明朝" w:hAnsi="Times New Roman"/>
                <w:sz w:val="16"/>
                <w:szCs w:val="18"/>
              </w:rPr>
            </w:pPr>
          </w:p>
        </w:tc>
        <w:tc>
          <w:tcPr>
            <w:tcW w:w="620" w:type="dxa"/>
            <w:gridSpan w:val="2"/>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F5074E4" w14:textId="77777777" w:rsidR="0006557C" w:rsidRPr="00F34B38" w:rsidRDefault="0006557C"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sz w:val="16"/>
                <w:szCs w:val="18"/>
              </w:rPr>
              <w:t>ET</w:t>
            </w:r>
          </w:p>
        </w:tc>
        <w:tc>
          <w:tcPr>
            <w:tcW w:w="257"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CA10FCB" w14:textId="7E582B28" w:rsidR="0006557C" w:rsidRPr="00F34B38" w:rsidRDefault="00087297" w:rsidP="00BB38DC">
            <w:pPr>
              <w:spacing w:afterLines="0" w:after="0"/>
              <w:ind w:firstLineChars="0" w:firstLine="0"/>
              <w:contextualSpacing w:val="0"/>
              <w:jc w:val="center"/>
              <w:rPr>
                <w:rFonts w:ascii="Times New Roman" w:eastAsia="ＭＳ 明朝" w:hAnsi="Times New Roman"/>
                <w:sz w:val="16"/>
                <w:szCs w:val="18"/>
              </w:rPr>
            </w:pPr>
            <w:r w:rsidRPr="00F34B38">
              <w:rPr>
                <w:rFonts w:ascii="Times New Roman" w:eastAsia="ＭＳ 明朝" w:hAnsi="Times New Roman" w:hint="eastAsia"/>
                <w:sz w:val="12"/>
                <w:szCs w:val="14"/>
              </w:rPr>
              <w:t>D</w:t>
            </w:r>
            <w:r w:rsidRPr="00F34B38">
              <w:rPr>
                <w:rFonts w:ascii="Times New Roman" w:eastAsia="ＭＳ 明朝" w:hAnsi="Times New Roman"/>
                <w:sz w:val="12"/>
                <w:szCs w:val="14"/>
              </w:rPr>
              <w:t>iscontinuation</w:t>
            </w:r>
            <w:r w:rsidR="00CB6BAE">
              <w:rPr>
                <w:rFonts w:ascii="Times New Roman" w:eastAsia="ＭＳ 明朝" w:hAnsi="Times New Roman"/>
                <w:sz w:val="12"/>
                <w:szCs w:val="14"/>
              </w:rPr>
              <w:br/>
              <w:t xml:space="preserve">to </w:t>
            </w:r>
            <w:r w:rsidR="0006557C" w:rsidRPr="00F34B38">
              <w:rPr>
                <w:rFonts w:ascii="Times New Roman" w:eastAsia="ＭＳ 明朝" w:hAnsi="Times New Roman"/>
                <w:sz w:val="12"/>
                <w:szCs w:val="14"/>
              </w:rPr>
              <w:t>28</w:t>
            </w:r>
          </w:p>
        </w:tc>
        <w:tc>
          <w:tcPr>
            <w:tcW w:w="22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9E7A4BC" w14:textId="77777777" w:rsidR="0006557C" w:rsidRPr="00F34B38" w:rsidRDefault="0006557C" w:rsidP="00BB38DC">
            <w:pPr>
              <w:spacing w:afterLines="0" w:after="0"/>
              <w:ind w:firstLineChars="0" w:firstLine="0"/>
              <w:contextualSpacing w:val="0"/>
              <w:jc w:val="center"/>
              <w:rPr>
                <w:rFonts w:ascii="Times New Roman" w:eastAsia="ＭＳ 明朝" w:hAnsi="Times New Roman"/>
                <w:sz w:val="16"/>
                <w:szCs w:val="18"/>
              </w:rPr>
            </w:pPr>
          </w:p>
        </w:tc>
        <w:tc>
          <w:tcPr>
            <w:tcW w:w="370"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6A76670" w14:textId="77777777" w:rsidR="0006557C" w:rsidRPr="00F34B38" w:rsidRDefault="0006557C" w:rsidP="00BB38DC">
            <w:pPr>
              <w:spacing w:afterLines="0" w:after="0"/>
              <w:ind w:firstLineChars="0" w:firstLine="0"/>
              <w:contextualSpacing w:val="0"/>
              <w:jc w:val="center"/>
              <w:rPr>
                <w:rFonts w:ascii="Times New Roman" w:eastAsia="ＭＳ 明朝" w:hAnsi="Times New Roman"/>
                <w:sz w:val="16"/>
                <w:szCs w:val="18"/>
              </w:rPr>
            </w:pPr>
          </w:p>
        </w:tc>
        <w:tc>
          <w:tcPr>
            <w:tcW w:w="29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F119B9F" w14:textId="6E486296" w:rsidR="0006557C" w:rsidRPr="00F34B38" w:rsidRDefault="00087297" w:rsidP="00BB38DC">
            <w:pPr>
              <w:spacing w:afterLines="0" w:after="0"/>
              <w:ind w:firstLineChars="0" w:firstLine="0"/>
              <w:contextualSpacing w:val="0"/>
              <w:jc w:val="center"/>
              <w:rPr>
                <w:rFonts w:ascii="Times New Roman" w:eastAsia="ＭＳ 明朝" w:hAnsi="Times New Roman"/>
                <w:sz w:val="12"/>
                <w:szCs w:val="14"/>
              </w:rPr>
            </w:pPr>
            <w:r w:rsidRPr="00F34B38">
              <w:rPr>
                <w:rFonts w:ascii="Times New Roman" w:eastAsia="ＭＳ 明朝" w:hAnsi="Times New Roman"/>
                <w:sz w:val="12"/>
                <w:szCs w:val="14"/>
              </w:rPr>
              <w:t>At the time of disconuation</w:t>
            </w:r>
            <w:r w:rsidR="0006557C" w:rsidRPr="00F34B38">
              <w:rPr>
                <w:rFonts w:ascii="Times New Roman" w:eastAsia="ＭＳ 明朝" w:hAnsi="Times New Roman"/>
                <w:sz w:val="12"/>
                <w:szCs w:val="14"/>
                <w:vertAlign w:val="superscript"/>
              </w:rPr>
              <w:t>a)</w:t>
            </w:r>
          </w:p>
        </w:tc>
      </w:tr>
    </w:tbl>
    <w:p w14:paraId="00684836" w14:textId="77777777" w:rsidR="00137380" w:rsidRPr="00DD195E" w:rsidRDefault="00137380" w:rsidP="00E12F5F">
      <w:pPr>
        <w:tabs>
          <w:tab w:val="clear" w:pos="420"/>
          <w:tab w:val="clear" w:pos="840"/>
        </w:tabs>
        <w:autoSpaceDE/>
        <w:autoSpaceDN/>
        <w:snapToGrid/>
        <w:spacing w:afterLines="0" w:after="160" w:line="259" w:lineRule="auto"/>
        <w:ind w:firstLineChars="0" w:firstLine="0"/>
        <w:contextualSpacing w:val="0"/>
        <w:jc w:val="both"/>
      </w:pPr>
      <w:r w:rsidRPr="00DD195E">
        <w:br w:type="page"/>
      </w:r>
    </w:p>
    <w:p w14:paraId="72D591EC" w14:textId="5A3CBD5F" w:rsidR="00E61D33" w:rsidRPr="00DD195E" w:rsidRDefault="007617A0" w:rsidP="00E61D33">
      <w:pPr>
        <w:pStyle w:val="affb"/>
        <w:spacing w:before="360" w:after="108"/>
        <w:jc w:val="both"/>
      </w:pPr>
      <w:r w:rsidRPr="007617A0">
        <w:t>Table 2-2 Cohort B implementation schedule</w:t>
      </w:r>
    </w:p>
    <w:tbl>
      <w:tblPr>
        <w:tblW w:w="9712" w:type="dxa"/>
        <w:tblInd w:w="-284" w:type="dxa"/>
        <w:tblLayout w:type="fixed"/>
        <w:tblCellMar>
          <w:left w:w="0" w:type="dxa"/>
          <w:right w:w="0" w:type="dxa"/>
        </w:tblCellMar>
        <w:tblLook w:val="04A0" w:firstRow="1" w:lastRow="0" w:firstColumn="1" w:lastColumn="0" w:noHBand="0" w:noVBand="1"/>
      </w:tblPr>
      <w:tblGrid>
        <w:gridCol w:w="2509"/>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432"/>
        <w:gridCol w:w="61"/>
        <w:gridCol w:w="56"/>
        <w:gridCol w:w="301"/>
        <w:gridCol w:w="418"/>
        <w:gridCol w:w="418"/>
        <w:gridCol w:w="259"/>
        <w:gridCol w:w="299"/>
      </w:tblGrid>
      <w:tr w:rsidR="007617A0" w:rsidRPr="00DD195E" w14:paraId="44B15B34" w14:textId="77777777" w:rsidTr="2E357AB3">
        <w:trPr>
          <w:cantSplit/>
          <w:trHeight w:val="1984"/>
        </w:trPr>
        <w:tc>
          <w:tcPr>
            <w:tcW w:w="2509" w:type="dxa"/>
            <w:vMerge w:val="restart"/>
            <w:tcBorders>
              <w:right w:val="single" w:sz="4" w:space="0" w:color="auto"/>
            </w:tcBorders>
            <w:textDirection w:val="tbRl"/>
          </w:tcPr>
          <w:p w14:paraId="3ABCFFEE" w14:textId="2450D082" w:rsidR="006638B7" w:rsidRPr="006638B7" w:rsidRDefault="006638B7" w:rsidP="006638B7">
            <w:pPr>
              <w:pStyle w:val="af4"/>
              <w:numPr>
                <w:ilvl w:val="0"/>
                <w:numId w:val="12"/>
              </w:numPr>
              <w:tabs>
                <w:tab w:val="clear" w:pos="420"/>
                <w:tab w:val="clear" w:pos="840"/>
              </w:tabs>
              <w:autoSpaceDE/>
              <w:autoSpaceDN/>
              <w:spacing w:before="36"/>
              <w:ind w:leftChars="0" w:firstLineChars="0"/>
              <w:jc w:val="both"/>
              <w:rPr>
                <w:rFonts w:ascii="Times New Roman" w:eastAsia="ＭＳ 明朝" w:hAnsi="Times New Roman" w:cs="Tahoma"/>
                <w:color w:val="000000"/>
                <w:sz w:val="16"/>
                <w:szCs w:val="16"/>
              </w:rPr>
            </w:pPr>
            <w:r w:rsidRPr="006638B7">
              <w:rPr>
                <w:rFonts w:ascii="Times New Roman" w:eastAsia="ＭＳ 明朝" w:hAnsi="Times New Roman" w:cs="Tahoma"/>
                <w:color w:val="000000"/>
                <w:sz w:val="16"/>
                <w:szCs w:val="16"/>
              </w:rPr>
              <w:t xml:space="preserve">Implement as much as possible. A discontinuation </w:t>
            </w:r>
            <w:r w:rsidR="00906D18">
              <w:rPr>
                <w:rFonts w:ascii="Times New Roman" w:eastAsia="ＭＳ 明朝" w:hAnsi="Times New Roman" w:cs="Tahoma"/>
                <w:color w:val="000000"/>
                <w:sz w:val="16"/>
                <w:szCs w:val="16"/>
              </w:rPr>
              <w:t>measurement</w:t>
            </w:r>
            <w:r w:rsidRPr="006638B7">
              <w:rPr>
                <w:rFonts w:ascii="Times New Roman" w:eastAsia="ＭＳ 明朝" w:hAnsi="Times New Roman" w:cs="Tahoma"/>
                <w:color w:val="000000"/>
                <w:sz w:val="16"/>
                <w:szCs w:val="16"/>
              </w:rPr>
              <w:t xml:space="preserve"> will be conducted within 28 days of the decision to discontinue.</w:t>
            </w:r>
          </w:p>
          <w:p w14:paraId="7FB3304A" w14:textId="28991F97" w:rsidR="006638B7" w:rsidRPr="006638B7" w:rsidRDefault="006638B7" w:rsidP="006638B7">
            <w:pPr>
              <w:pStyle w:val="af4"/>
              <w:numPr>
                <w:ilvl w:val="0"/>
                <w:numId w:val="12"/>
              </w:numPr>
              <w:tabs>
                <w:tab w:val="clear" w:pos="420"/>
                <w:tab w:val="clear" w:pos="840"/>
              </w:tabs>
              <w:autoSpaceDE/>
              <w:autoSpaceDN/>
              <w:spacing w:before="36"/>
              <w:ind w:leftChars="0" w:firstLineChars="0"/>
              <w:jc w:val="both"/>
              <w:rPr>
                <w:rFonts w:ascii="Times New Roman" w:eastAsia="ＭＳ 明朝" w:hAnsi="Times New Roman" w:cs="Tahoma"/>
                <w:color w:val="000000"/>
                <w:sz w:val="16"/>
                <w:szCs w:val="16"/>
              </w:rPr>
            </w:pPr>
            <w:r w:rsidRPr="006638B7">
              <w:rPr>
                <w:rFonts w:ascii="Times New Roman" w:eastAsia="ＭＳ 明朝" w:hAnsi="Times New Roman" w:cs="Tahoma"/>
                <w:color w:val="000000"/>
                <w:sz w:val="16"/>
                <w:szCs w:val="16"/>
              </w:rPr>
              <w:t>Allowable range of pre-administration items when administration day is Day 1.</w:t>
            </w:r>
          </w:p>
          <w:p w14:paraId="18507721" w14:textId="481DC976" w:rsidR="006638B7" w:rsidRPr="006638B7" w:rsidRDefault="006638B7" w:rsidP="006638B7">
            <w:pPr>
              <w:pStyle w:val="af4"/>
              <w:numPr>
                <w:ilvl w:val="0"/>
                <w:numId w:val="12"/>
              </w:numPr>
              <w:tabs>
                <w:tab w:val="clear" w:pos="420"/>
                <w:tab w:val="clear" w:pos="840"/>
              </w:tabs>
              <w:autoSpaceDE/>
              <w:autoSpaceDN/>
              <w:spacing w:before="36"/>
              <w:ind w:leftChars="0" w:firstLineChars="0"/>
              <w:jc w:val="both"/>
              <w:rPr>
                <w:rFonts w:ascii="Times New Roman" w:eastAsia="ＭＳ 明朝" w:hAnsi="Times New Roman" w:cs="Tahoma"/>
                <w:color w:val="000000"/>
                <w:sz w:val="16"/>
                <w:szCs w:val="16"/>
              </w:rPr>
            </w:pPr>
            <w:r w:rsidRPr="006638B7">
              <w:rPr>
                <w:rFonts w:ascii="Times New Roman" w:eastAsia="ＭＳ 明朝" w:hAnsi="Times New Roman" w:cs="Tahoma"/>
                <w:color w:val="000000"/>
                <w:sz w:val="16"/>
                <w:szCs w:val="16"/>
              </w:rPr>
              <w:t>The body weight used to calculate the dose of study drug shall be the body weight measured before administration of Visit 4.</w:t>
            </w:r>
          </w:p>
          <w:p w14:paraId="61F6E45C" w14:textId="4338DD2A" w:rsidR="006638B7" w:rsidRPr="006638B7" w:rsidRDefault="006638B7" w:rsidP="006638B7">
            <w:pPr>
              <w:pStyle w:val="af4"/>
              <w:numPr>
                <w:ilvl w:val="0"/>
                <w:numId w:val="12"/>
              </w:numPr>
              <w:tabs>
                <w:tab w:val="clear" w:pos="420"/>
                <w:tab w:val="clear" w:pos="840"/>
              </w:tabs>
              <w:autoSpaceDE/>
              <w:autoSpaceDN/>
              <w:spacing w:before="36"/>
              <w:ind w:leftChars="0" w:firstLineChars="0"/>
              <w:jc w:val="both"/>
              <w:rPr>
                <w:rFonts w:ascii="Times New Roman" w:eastAsia="ＭＳ 明朝" w:hAnsi="Times New Roman" w:cs="Tahoma"/>
                <w:color w:val="000000"/>
                <w:sz w:val="16"/>
                <w:szCs w:val="16"/>
              </w:rPr>
            </w:pPr>
            <w:r w:rsidRPr="006638B7">
              <w:rPr>
                <w:rFonts w:ascii="Times New Roman" w:eastAsia="ＭＳ 明朝" w:hAnsi="Times New Roman" w:cs="Tahoma"/>
                <w:color w:val="000000"/>
                <w:sz w:val="16"/>
                <w:szCs w:val="16"/>
              </w:rPr>
              <w:t>Administer study drug on a fixed morning or/afternoon basis whenever possible.</w:t>
            </w:r>
          </w:p>
          <w:p w14:paraId="57A3802D" w14:textId="0960AB79" w:rsidR="006638B7" w:rsidRPr="006638B7" w:rsidRDefault="006638B7" w:rsidP="006638B7">
            <w:pPr>
              <w:pStyle w:val="af4"/>
              <w:numPr>
                <w:ilvl w:val="0"/>
                <w:numId w:val="12"/>
              </w:numPr>
              <w:tabs>
                <w:tab w:val="clear" w:pos="420"/>
                <w:tab w:val="clear" w:pos="840"/>
              </w:tabs>
              <w:autoSpaceDE/>
              <w:autoSpaceDN/>
              <w:spacing w:before="36"/>
              <w:ind w:leftChars="0" w:firstLineChars="0"/>
              <w:jc w:val="both"/>
              <w:rPr>
                <w:rFonts w:ascii="Times New Roman" w:eastAsia="ＭＳ 明朝" w:hAnsi="Times New Roman" w:cs="Tahoma"/>
                <w:color w:val="000000"/>
                <w:sz w:val="16"/>
                <w:szCs w:val="16"/>
              </w:rPr>
            </w:pPr>
            <w:r w:rsidRPr="006638B7">
              <w:rPr>
                <w:rFonts w:ascii="Times New Roman" w:eastAsia="ＭＳ 明朝" w:hAnsi="Times New Roman" w:cs="Tahoma"/>
                <w:color w:val="000000"/>
                <w:sz w:val="16"/>
                <w:szCs w:val="16"/>
              </w:rPr>
              <w:t>Conducted within 2 hours after the end of study drug administration. However, blood pressure, pulse rate, body temperature measurements, and percutaneous arterial oxygen saturation (SpO2) should be performed 5 minutes, 30 minutes, 60 minutes, 90 minutes, and 150 minutes after administration.</w:t>
            </w:r>
          </w:p>
          <w:p w14:paraId="3679279F" w14:textId="726CF699" w:rsidR="006638B7" w:rsidRPr="006638B7" w:rsidRDefault="006638B7" w:rsidP="006638B7">
            <w:pPr>
              <w:pStyle w:val="af4"/>
              <w:numPr>
                <w:ilvl w:val="0"/>
                <w:numId w:val="12"/>
              </w:numPr>
              <w:tabs>
                <w:tab w:val="clear" w:pos="420"/>
                <w:tab w:val="clear" w:pos="840"/>
              </w:tabs>
              <w:autoSpaceDE/>
              <w:autoSpaceDN/>
              <w:spacing w:before="36"/>
              <w:ind w:leftChars="0" w:firstLineChars="0"/>
              <w:jc w:val="both"/>
              <w:rPr>
                <w:rFonts w:ascii="Times New Roman" w:eastAsia="ＭＳ 明朝" w:hAnsi="Times New Roman" w:cs="Tahoma"/>
                <w:color w:val="000000"/>
                <w:sz w:val="16"/>
                <w:szCs w:val="16"/>
              </w:rPr>
            </w:pPr>
            <w:r w:rsidRPr="006638B7">
              <w:rPr>
                <w:rFonts w:ascii="Times New Roman" w:eastAsia="ＭＳ 明朝" w:hAnsi="Times New Roman" w:cs="Tahoma"/>
                <w:color w:val="000000"/>
                <w:sz w:val="16"/>
                <w:szCs w:val="16"/>
              </w:rPr>
              <w:t>To be conducted before administration of the study drug.</w:t>
            </w:r>
          </w:p>
          <w:p w14:paraId="60F1E077" w14:textId="3253B771" w:rsidR="006638B7" w:rsidRPr="006638B7" w:rsidRDefault="006638B7" w:rsidP="006638B7">
            <w:pPr>
              <w:pStyle w:val="af4"/>
              <w:numPr>
                <w:ilvl w:val="0"/>
                <w:numId w:val="12"/>
              </w:numPr>
              <w:tabs>
                <w:tab w:val="clear" w:pos="420"/>
                <w:tab w:val="clear" w:pos="840"/>
              </w:tabs>
              <w:autoSpaceDE/>
              <w:autoSpaceDN/>
              <w:spacing w:before="36"/>
              <w:ind w:leftChars="0" w:firstLineChars="0"/>
              <w:jc w:val="both"/>
              <w:rPr>
                <w:rFonts w:ascii="Times New Roman" w:eastAsia="ＭＳ 明朝" w:hAnsi="Times New Roman" w:cs="Tahoma"/>
                <w:color w:val="000000"/>
                <w:sz w:val="16"/>
                <w:szCs w:val="16"/>
              </w:rPr>
            </w:pPr>
            <w:r w:rsidRPr="006638B7">
              <w:rPr>
                <w:rFonts w:ascii="Times New Roman" w:eastAsia="ＭＳ 明朝" w:hAnsi="Times New Roman" w:cs="Tahoma"/>
                <w:color w:val="000000"/>
                <w:sz w:val="16"/>
                <w:szCs w:val="16"/>
              </w:rPr>
              <w:t>Virus markers are only performed on Visit 1. However, if HBV-DNA measurement is required, it is performed on Visit 1 or Visit 2. Excludes tumor marker tests.</w:t>
            </w:r>
          </w:p>
          <w:p w14:paraId="3A3D300A" w14:textId="24AD5099" w:rsidR="006638B7" w:rsidRPr="006638B7" w:rsidRDefault="006638B7" w:rsidP="006638B7">
            <w:pPr>
              <w:pStyle w:val="af4"/>
              <w:numPr>
                <w:ilvl w:val="0"/>
                <w:numId w:val="12"/>
              </w:numPr>
              <w:tabs>
                <w:tab w:val="clear" w:pos="420"/>
                <w:tab w:val="clear" w:pos="840"/>
              </w:tabs>
              <w:autoSpaceDE/>
              <w:autoSpaceDN/>
              <w:spacing w:before="36"/>
              <w:ind w:leftChars="0" w:firstLineChars="0"/>
              <w:jc w:val="both"/>
              <w:rPr>
                <w:rFonts w:ascii="Times New Roman" w:eastAsia="ＭＳ 明朝" w:hAnsi="Times New Roman" w:cs="Tahoma"/>
                <w:color w:val="000000"/>
                <w:sz w:val="16"/>
                <w:szCs w:val="16"/>
              </w:rPr>
            </w:pPr>
            <w:r w:rsidRPr="006638B7">
              <w:rPr>
                <w:rFonts w:ascii="Times New Roman" w:eastAsia="ＭＳ 明朝" w:hAnsi="Times New Roman" w:cs="Tahoma"/>
                <w:color w:val="000000"/>
                <w:sz w:val="16"/>
                <w:szCs w:val="16"/>
              </w:rPr>
              <w:t xml:space="preserve">The test taken within the past 6 months from the date of </w:t>
            </w:r>
            <w:r w:rsidR="00DC79FA">
              <w:rPr>
                <w:rFonts w:ascii="Times New Roman" w:eastAsia="ＭＳ 明朝" w:hAnsi="Times New Roman" w:cs="Tahoma"/>
                <w:color w:val="000000"/>
                <w:sz w:val="16"/>
                <w:szCs w:val="16"/>
              </w:rPr>
              <w:t>enrollment</w:t>
            </w:r>
            <w:r w:rsidRPr="006638B7">
              <w:rPr>
                <w:rFonts w:ascii="Times New Roman" w:eastAsia="ＭＳ 明朝" w:hAnsi="Times New Roman" w:cs="Tahoma"/>
                <w:color w:val="000000"/>
                <w:sz w:val="16"/>
                <w:szCs w:val="16"/>
              </w:rPr>
              <w:t xml:space="preserve"> may be substituted. If the test has not been conducted within the past 6 months after </w:t>
            </w:r>
            <w:r w:rsidR="00DC79FA">
              <w:rPr>
                <w:rFonts w:ascii="Times New Roman" w:eastAsia="ＭＳ 明朝" w:hAnsi="Times New Roman" w:cs="Tahoma"/>
                <w:color w:val="000000"/>
                <w:sz w:val="16"/>
                <w:szCs w:val="16"/>
              </w:rPr>
              <w:t>enrollment</w:t>
            </w:r>
            <w:r w:rsidRPr="006638B7">
              <w:rPr>
                <w:rFonts w:ascii="Times New Roman" w:eastAsia="ＭＳ 明朝" w:hAnsi="Times New Roman" w:cs="Tahoma"/>
                <w:color w:val="000000"/>
                <w:sz w:val="16"/>
                <w:szCs w:val="16"/>
              </w:rPr>
              <w:t>, the test will be conducted before administration.</w:t>
            </w:r>
          </w:p>
          <w:p w14:paraId="358DEF95" w14:textId="27F9C092" w:rsidR="007617A0" w:rsidRPr="00DD195E" w:rsidRDefault="006638B7" w:rsidP="006638B7">
            <w:pPr>
              <w:pStyle w:val="af4"/>
              <w:numPr>
                <w:ilvl w:val="0"/>
                <w:numId w:val="12"/>
              </w:numPr>
              <w:tabs>
                <w:tab w:val="clear" w:pos="420"/>
                <w:tab w:val="clear" w:pos="840"/>
              </w:tabs>
              <w:autoSpaceDE/>
              <w:autoSpaceDN/>
              <w:spacing w:before="36"/>
              <w:ind w:leftChars="0" w:firstLineChars="0"/>
              <w:jc w:val="both"/>
              <w:rPr>
                <w:rFonts w:ascii="Times New Roman" w:eastAsia="ＭＳ 明朝" w:hAnsi="Times New Roman" w:cs="Tahoma"/>
                <w:color w:val="000000"/>
                <w:sz w:val="18"/>
                <w:szCs w:val="18"/>
              </w:rPr>
            </w:pPr>
            <w:r w:rsidRPr="006638B7">
              <w:rPr>
                <w:rFonts w:ascii="Times New Roman" w:eastAsia="ＭＳ 明朝" w:hAnsi="Times New Roman" w:cs="Tahoma"/>
                <w:color w:val="000000"/>
                <w:sz w:val="16"/>
                <w:szCs w:val="16"/>
              </w:rPr>
              <w:t xml:space="preserve">If a liver biopsy was performed within the past 6 months </w:t>
            </w:r>
            <w:r w:rsidR="00436750">
              <w:rPr>
                <w:rFonts w:ascii="Times New Roman" w:eastAsia="ＭＳ 明朝" w:hAnsi="Times New Roman" w:cs="Tahoma"/>
                <w:color w:val="000000"/>
                <w:sz w:val="16"/>
                <w:szCs w:val="16"/>
              </w:rPr>
              <w:t>before</w:t>
            </w:r>
            <w:r w:rsidR="00436750" w:rsidRPr="006638B7">
              <w:rPr>
                <w:rFonts w:ascii="Times New Roman" w:eastAsia="ＭＳ 明朝" w:hAnsi="Times New Roman" w:cs="Tahoma"/>
                <w:color w:val="000000"/>
                <w:sz w:val="16"/>
                <w:szCs w:val="16"/>
              </w:rPr>
              <w:t xml:space="preserve"> </w:t>
            </w:r>
            <w:r w:rsidRPr="006638B7">
              <w:rPr>
                <w:rFonts w:ascii="Times New Roman" w:eastAsia="ＭＳ 明朝" w:hAnsi="Times New Roman" w:cs="Tahoma"/>
                <w:color w:val="000000"/>
                <w:sz w:val="16"/>
                <w:szCs w:val="16"/>
              </w:rPr>
              <w:t>the discontinuation test, the necessity of performing it will be determined after fully considering the safety of the subject.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12CEE76" w14:textId="0AAEFE4E" w:rsidR="007617A0" w:rsidRPr="00BC526C" w:rsidRDefault="00BC526C" w:rsidP="007617A0">
            <w:pPr>
              <w:tabs>
                <w:tab w:val="clear" w:pos="420"/>
                <w:tab w:val="clear" w:pos="840"/>
              </w:tabs>
              <w:autoSpaceDE/>
              <w:autoSpaceDN/>
              <w:spacing w:afterLines="0" w:after="0"/>
              <w:ind w:firstLineChars="0" w:firstLine="0"/>
              <w:contextualSpacing w:val="0"/>
              <w:jc w:val="both"/>
              <w:rPr>
                <w:rFonts w:ascii="Times New Roman" w:eastAsia="ＭＳ 明朝" w:hAnsi="Times New Roman" w:cs="Tahoma"/>
                <w:color w:val="000000"/>
                <w:sz w:val="14"/>
                <w:szCs w:val="14"/>
              </w:rPr>
            </w:pPr>
            <w:r w:rsidRPr="00BC526C">
              <w:rPr>
                <w:rFonts w:ascii="Times New Roman" w:eastAsia="ＭＳ 明朝" w:hAnsi="Times New Roman" w:cs="Tahoma"/>
                <w:color w:val="000000"/>
                <w:sz w:val="14"/>
                <w:szCs w:val="14"/>
              </w:rPr>
              <w:t>Upper gastrointestinal endoscopy</w:t>
            </w: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53C4FBB5" w14:textId="121B1DFD" w:rsidR="007617A0" w:rsidRPr="00DD195E" w:rsidRDefault="00BC526C" w:rsidP="007617A0">
            <w:pPr>
              <w:tabs>
                <w:tab w:val="clear" w:pos="420"/>
                <w:tab w:val="clear" w:pos="840"/>
              </w:tabs>
              <w:autoSpaceDE/>
              <w:autoSpaceDN/>
              <w:spacing w:afterLines="0" w:after="0"/>
              <w:ind w:firstLineChars="0" w:firstLine="0"/>
              <w:contextualSpacing w:val="0"/>
              <w:jc w:val="both"/>
              <w:rPr>
                <w:rFonts w:ascii="Times New Roman" w:eastAsia="ＭＳ 明朝" w:hAnsi="Times New Roman" w:cs="Tahoma"/>
                <w:color w:val="000000"/>
                <w:sz w:val="17"/>
                <w:szCs w:val="17"/>
              </w:rPr>
            </w:pPr>
            <w:r>
              <w:rPr>
                <w:rFonts w:ascii="Times New Roman" w:eastAsia="ＭＳ 明朝" w:hAnsi="Times New Roman" w:cs="Tahoma"/>
                <w:color w:val="000000"/>
                <w:sz w:val="17"/>
                <w:szCs w:val="17"/>
              </w:rPr>
              <w:t>L</w:t>
            </w:r>
            <w:r w:rsidRPr="00BC526C">
              <w:rPr>
                <w:rFonts w:ascii="Times New Roman" w:eastAsia="ＭＳ 明朝" w:hAnsi="Times New Roman" w:cs="Tahoma"/>
                <w:color w:val="000000"/>
                <w:sz w:val="17"/>
                <w:szCs w:val="17"/>
              </w:rPr>
              <w:t>iver biopsy</w:t>
            </w: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46F93C99" w14:textId="3D512B37" w:rsidR="007617A0" w:rsidRPr="00BC526C" w:rsidRDefault="00BC526C" w:rsidP="007617A0">
            <w:pPr>
              <w:tabs>
                <w:tab w:val="clear" w:pos="420"/>
                <w:tab w:val="clear" w:pos="840"/>
              </w:tabs>
              <w:autoSpaceDE/>
              <w:autoSpaceDN/>
              <w:spacing w:afterLines="0" w:after="0"/>
              <w:ind w:firstLineChars="0" w:firstLine="0"/>
              <w:contextualSpacing w:val="0"/>
              <w:jc w:val="both"/>
              <w:rPr>
                <w:rFonts w:ascii="Times New Roman" w:eastAsia="ＭＳ 明朝" w:hAnsi="Times New Roman" w:cs="Tahoma"/>
                <w:color w:val="000000"/>
                <w:sz w:val="14"/>
                <w:szCs w:val="14"/>
              </w:rPr>
            </w:pPr>
            <w:r>
              <w:rPr>
                <w:rFonts w:ascii="Times New Roman" w:eastAsia="ＭＳ 明朝" w:hAnsi="Times New Roman" w:cs="Tahoma"/>
                <w:color w:val="000000"/>
                <w:sz w:val="14"/>
                <w:szCs w:val="14"/>
              </w:rPr>
              <w:t>A</w:t>
            </w:r>
            <w:r w:rsidR="007617A0" w:rsidRPr="00BC526C">
              <w:rPr>
                <w:rFonts w:ascii="Times New Roman" w:eastAsia="ＭＳ 明朝" w:hAnsi="Times New Roman" w:cs="Tahoma"/>
                <w:color w:val="000000"/>
                <w:sz w:val="14"/>
                <w:szCs w:val="14"/>
              </w:rPr>
              <w:t>bdominal ultrasound examination</w:t>
            </w: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62969E5C" w14:textId="3B2F599E" w:rsidR="007617A0" w:rsidRPr="00DD195E" w:rsidRDefault="007617A0" w:rsidP="007617A0">
            <w:pPr>
              <w:tabs>
                <w:tab w:val="clear" w:pos="420"/>
                <w:tab w:val="clear" w:pos="840"/>
              </w:tabs>
              <w:autoSpaceDE/>
              <w:autoSpaceDN/>
              <w:spacing w:afterLines="0" w:after="0"/>
              <w:ind w:firstLineChars="0" w:firstLine="0"/>
              <w:contextualSpacing w:val="0"/>
              <w:jc w:val="both"/>
              <w:rPr>
                <w:rFonts w:ascii="Times New Roman" w:eastAsia="ＭＳ 明朝" w:hAnsi="Times New Roman" w:cs="Tahoma"/>
                <w:color w:val="000000"/>
                <w:sz w:val="17"/>
                <w:szCs w:val="17"/>
              </w:rPr>
            </w:pPr>
            <w:r w:rsidRPr="007617A0">
              <w:rPr>
                <w:rFonts w:ascii="Times New Roman" w:eastAsia="ＭＳ 明朝" w:hAnsi="Times New Roman" w:cs="Tahoma"/>
                <w:sz w:val="16"/>
                <w:szCs w:val="16"/>
              </w:rPr>
              <w:t>Elastography (MR/ultrasound)</w:t>
            </w: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47461506" w14:textId="2A038B52" w:rsidR="007617A0" w:rsidRPr="00DD195E" w:rsidRDefault="007617A0" w:rsidP="007617A0">
            <w:pPr>
              <w:tabs>
                <w:tab w:val="clear" w:pos="420"/>
                <w:tab w:val="clear" w:pos="840"/>
              </w:tabs>
              <w:autoSpaceDE/>
              <w:autoSpaceDN/>
              <w:spacing w:afterLines="0" w:after="0"/>
              <w:ind w:firstLineChars="0" w:firstLine="0"/>
              <w:contextualSpacing w:val="0"/>
              <w:jc w:val="both"/>
              <w:rPr>
                <w:rFonts w:ascii="Times New Roman" w:eastAsia="ＭＳ 明朝" w:hAnsi="Times New Roman" w:cs="Tahoma"/>
                <w:color w:val="000000"/>
                <w:sz w:val="17"/>
                <w:szCs w:val="17"/>
              </w:rPr>
            </w:pPr>
            <w:r w:rsidRPr="007617A0">
              <w:rPr>
                <w:rFonts w:ascii="Times New Roman" w:eastAsia="ＭＳ 明朝" w:hAnsi="Times New Roman" w:cs="Tahoma"/>
                <w:color w:val="000000"/>
                <w:sz w:val="17"/>
                <w:szCs w:val="17"/>
              </w:rPr>
              <w:t>Contrast-enhanced CT</w:t>
            </w:r>
            <w:r>
              <w:rPr>
                <w:rFonts w:ascii="Times New Roman" w:eastAsia="ＭＳ 明朝" w:hAnsi="Times New Roman" w:cs="Tahoma"/>
                <w:color w:val="000000"/>
                <w:sz w:val="17"/>
                <w:szCs w:val="17"/>
              </w:rPr>
              <w:t>/</w:t>
            </w:r>
            <w:r w:rsidRPr="007617A0">
              <w:rPr>
                <w:rFonts w:ascii="Times New Roman" w:eastAsia="ＭＳ 明朝" w:hAnsi="Times New Roman" w:cs="Tahoma"/>
                <w:color w:val="000000"/>
                <w:sz w:val="17"/>
                <w:szCs w:val="17"/>
              </w:rPr>
              <w:t>MRI</w:t>
            </w: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66A16CB5" w14:textId="2634068B" w:rsidR="007617A0" w:rsidRPr="00DD195E" w:rsidRDefault="007617A0" w:rsidP="007617A0">
            <w:pPr>
              <w:tabs>
                <w:tab w:val="clear" w:pos="420"/>
                <w:tab w:val="clear" w:pos="840"/>
              </w:tabs>
              <w:autoSpaceDE/>
              <w:autoSpaceDN/>
              <w:spacing w:afterLines="0" w:after="0"/>
              <w:ind w:firstLineChars="0" w:firstLine="0"/>
              <w:contextualSpacing w:val="0"/>
              <w:jc w:val="both"/>
              <w:rPr>
                <w:rFonts w:ascii="Times New Roman" w:eastAsia="ＭＳ 明朝" w:hAnsi="Times New Roman" w:cs="Tahoma"/>
                <w:color w:val="000000"/>
                <w:sz w:val="17"/>
                <w:szCs w:val="17"/>
              </w:rPr>
            </w:pPr>
            <w:r w:rsidRPr="007617A0">
              <w:rPr>
                <w:rFonts w:ascii="Times New Roman" w:eastAsia="ＭＳ 明朝" w:hAnsi="Times New Roman" w:cs="Tahoma"/>
                <w:color w:val="000000"/>
                <w:sz w:val="17"/>
                <w:szCs w:val="17"/>
              </w:rPr>
              <w:t>Tumor marker test</w:t>
            </w: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59D43A50" w14:textId="48BAFC52" w:rsidR="007617A0" w:rsidRPr="00DD195E" w:rsidRDefault="007617A0" w:rsidP="007617A0">
            <w:pPr>
              <w:tabs>
                <w:tab w:val="clear" w:pos="420"/>
                <w:tab w:val="clear" w:pos="840"/>
              </w:tabs>
              <w:autoSpaceDE/>
              <w:autoSpaceDN/>
              <w:spacing w:afterLines="0" w:after="0"/>
              <w:ind w:firstLineChars="0" w:firstLine="0"/>
              <w:contextualSpacing w:val="0"/>
              <w:jc w:val="both"/>
              <w:rPr>
                <w:rFonts w:ascii="Times New Roman" w:eastAsia="ＭＳ 明朝" w:hAnsi="Times New Roman" w:cs="Tahoma"/>
                <w:color w:val="000000"/>
                <w:sz w:val="17"/>
                <w:szCs w:val="17"/>
              </w:rPr>
            </w:pPr>
            <w:r>
              <w:rPr>
                <w:rFonts w:ascii="Times New Roman" w:eastAsia="ＭＳ 明朝" w:hAnsi="Times New Roman" w:cs="Tahoma"/>
                <w:color w:val="000000"/>
                <w:sz w:val="17"/>
                <w:szCs w:val="17"/>
              </w:rPr>
              <w:t>C</w:t>
            </w:r>
            <w:r w:rsidRPr="007617A0">
              <w:rPr>
                <w:rFonts w:ascii="Times New Roman" w:eastAsia="ＭＳ 明朝" w:hAnsi="Times New Roman" w:cs="Tahoma"/>
                <w:color w:val="000000"/>
                <w:sz w:val="17"/>
                <w:szCs w:val="17"/>
              </w:rPr>
              <w:t>linical examination</w:t>
            </w:r>
            <w:r w:rsidRPr="00DD195E">
              <w:rPr>
                <w:rFonts w:ascii="Times New Roman" w:eastAsia="ＭＳ 明朝" w:hAnsi="Times New Roman" w:cs="Tahoma"/>
                <w:color w:val="000000"/>
                <w:sz w:val="17"/>
                <w:szCs w:val="17"/>
                <w:vertAlign w:val="superscript"/>
              </w:rPr>
              <w:t>g)</w:t>
            </w: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3DCDF1BE" w14:textId="50EA04C5" w:rsidR="007617A0" w:rsidRPr="00DD195E" w:rsidRDefault="007617A0" w:rsidP="007617A0">
            <w:pPr>
              <w:tabs>
                <w:tab w:val="clear" w:pos="420"/>
                <w:tab w:val="clear" w:pos="840"/>
              </w:tabs>
              <w:autoSpaceDE/>
              <w:autoSpaceDN/>
              <w:spacing w:afterLines="0" w:after="0"/>
              <w:ind w:firstLineChars="0" w:firstLine="0"/>
              <w:contextualSpacing w:val="0"/>
              <w:jc w:val="both"/>
              <w:rPr>
                <w:rFonts w:ascii="Times New Roman" w:eastAsia="ＭＳ 明朝" w:hAnsi="Times New Roman" w:cs="Tahoma"/>
                <w:color w:val="000000"/>
                <w:sz w:val="17"/>
                <w:szCs w:val="17"/>
              </w:rPr>
            </w:pPr>
            <w:r>
              <w:rPr>
                <w:rFonts w:ascii="Times New Roman" w:eastAsia="ＭＳ 明朝" w:hAnsi="Times New Roman" w:cs="Tahoma"/>
                <w:color w:val="000000"/>
                <w:sz w:val="17"/>
                <w:szCs w:val="17"/>
              </w:rPr>
              <w:t>P</w:t>
            </w:r>
            <w:r w:rsidRPr="007617A0">
              <w:rPr>
                <w:rFonts w:ascii="Times New Roman" w:eastAsia="ＭＳ 明朝" w:hAnsi="Times New Roman" w:cs="Tahoma"/>
                <w:color w:val="000000"/>
                <w:sz w:val="17"/>
                <w:szCs w:val="17"/>
              </w:rPr>
              <w:t>regnancy test</w:t>
            </w: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20BFE855" w14:textId="59E088CC" w:rsidR="007617A0" w:rsidRPr="00DD195E" w:rsidRDefault="007617A0" w:rsidP="007617A0">
            <w:pPr>
              <w:tabs>
                <w:tab w:val="clear" w:pos="420"/>
                <w:tab w:val="clear" w:pos="840"/>
              </w:tabs>
              <w:autoSpaceDE/>
              <w:autoSpaceDN/>
              <w:spacing w:afterLines="0" w:after="0"/>
              <w:ind w:firstLineChars="0" w:firstLine="0"/>
              <w:contextualSpacing w:val="0"/>
              <w:jc w:val="both"/>
              <w:rPr>
                <w:rFonts w:ascii="Times New Roman" w:eastAsia="ＭＳ 明朝" w:hAnsi="Times New Roman" w:cs="Tahoma"/>
                <w:color w:val="000000"/>
                <w:sz w:val="17"/>
                <w:szCs w:val="17"/>
              </w:rPr>
            </w:pPr>
            <w:r w:rsidRPr="007617A0">
              <w:rPr>
                <w:rFonts w:ascii="Times New Roman" w:eastAsia="ＭＳ 明朝" w:hAnsi="Times New Roman" w:cs="Tahoma"/>
                <w:color w:val="000000"/>
                <w:sz w:val="17"/>
                <w:szCs w:val="17"/>
              </w:rPr>
              <w:t>12 lead electrocardiogram</w:t>
            </w: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7D40C457" w14:textId="31A351A9" w:rsidR="007617A0" w:rsidRPr="00DD195E" w:rsidRDefault="007617A0" w:rsidP="007617A0">
            <w:pPr>
              <w:tabs>
                <w:tab w:val="clear" w:pos="420"/>
                <w:tab w:val="clear" w:pos="840"/>
              </w:tabs>
              <w:autoSpaceDE/>
              <w:autoSpaceDN/>
              <w:spacing w:afterLines="0" w:after="0"/>
              <w:ind w:firstLineChars="0" w:firstLine="0"/>
              <w:contextualSpacing w:val="0"/>
              <w:jc w:val="both"/>
              <w:rPr>
                <w:rFonts w:ascii="Times New Roman" w:eastAsia="ＭＳ 明朝" w:hAnsi="Times New Roman" w:cs="Tahoma"/>
                <w:color w:val="000000"/>
                <w:sz w:val="17"/>
                <w:szCs w:val="17"/>
              </w:rPr>
            </w:pPr>
            <w:r>
              <w:rPr>
                <w:rFonts w:ascii="Times New Roman" w:eastAsia="ＭＳ 明朝" w:hAnsi="Times New Roman" w:cs="Tahoma"/>
                <w:color w:val="000000"/>
                <w:sz w:val="17"/>
                <w:szCs w:val="17"/>
              </w:rPr>
              <w:t>V</w:t>
            </w:r>
            <w:r w:rsidRPr="007617A0">
              <w:rPr>
                <w:rFonts w:ascii="Times New Roman" w:eastAsia="ＭＳ 明朝" w:hAnsi="Times New Roman" w:cs="Tahoma"/>
                <w:color w:val="000000"/>
                <w:sz w:val="17"/>
                <w:szCs w:val="17"/>
              </w:rPr>
              <w:t>ital signs</w:t>
            </w: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38B9380A" w14:textId="31B1D294" w:rsidR="007617A0" w:rsidRPr="00DD195E" w:rsidRDefault="007617A0" w:rsidP="007617A0">
            <w:pPr>
              <w:tabs>
                <w:tab w:val="clear" w:pos="420"/>
                <w:tab w:val="clear" w:pos="840"/>
              </w:tabs>
              <w:autoSpaceDE/>
              <w:autoSpaceDN/>
              <w:spacing w:afterLines="0" w:after="0"/>
              <w:ind w:firstLineChars="0" w:firstLine="0"/>
              <w:contextualSpacing w:val="0"/>
              <w:jc w:val="both"/>
              <w:rPr>
                <w:rFonts w:ascii="Times New Roman" w:eastAsia="ＭＳ 明朝" w:hAnsi="Times New Roman" w:cs="Tahoma"/>
                <w:color w:val="000000"/>
                <w:sz w:val="17"/>
                <w:szCs w:val="17"/>
              </w:rPr>
            </w:pPr>
            <w:r w:rsidRPr="007617A0">
              <w:rPr>
                <w:rFonts w:ascii="Times New Roman" w:eastAsia="ＭＳ 明朝" w:hAnsi="Times New Roman" w:cs="Tahoma"/>
                <w:color w:val="000000"/>
                <w:sz w:val="17"/>
                <w:szCs w:val="17"/>
              </w:rPr>
              <w:t>Weight measurement</w:t>
            </w: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34A7A9FB" w14:textId="67ADAF38" w:rsidR="007617A0" w:rsidRPr="00DD195E" w:rsidRDefault="007617A0" w:rsidP="007617A0">
            <w:pPr>
              <w:tabs>
                <w:tab w:val="clear" w:pos="420"/>
                <w:tab w:val="clear" w:pos="840"/>
              </w:tabs>
              <w:autoSpaceDE/>
              <w:autoSpaceDN/>
              <w:spacing w:afterLines="0" w:after="0"/>
              <w:ind w:firstLineChars="0" w:firstLine="0"/>
              <w:contextualSpacing w:val="0"/>
              <w:jc w:val="both"/>
              <w:rPr>
                <w:rFonts w:ascii="Times New Roman" w:eastAsia="ＭＳ 明朝" w:hAnsi="Times New Roman" w:cs="Tahoma"/>
                <w:color w:val="000000"/>
                <w:sz w:val="17"/>
                <w:szCs w:val="17"/>
              </w:rPr>
            </w:pPr>
            <w:r w:rsidRPr="007617A0">
              <w:rPr>
                <w:rFonts w:ascii="Times New Roman" w:eastAsia="ＭＳ 明朝" w:hAnsi="Times New Roman" w:cs="Tahoma"/>
                <w:color w:val="000000"/>
                <w:sz w:val="17"/>
                <w:szCs w:val="17"/>
              </w:rPr>
              <w:t>Concomitant drugs/therapy</w:t>
            </w: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1F30CD90" w14:textId="648149BC" w:rsidR="007617A0" w:rsidRPr="00DD195E" w:rsidRDefault="007617A0" w:rsidP="007617A0">
            <w:pPr>
              <w:tabs>
                <w:tab w:val="clear" w:pos="420"/>
                <w:tab w:val="clear" w:pos="840"/>
              </w:tabs>
              <w:autoSpaceDE/>
              <w:autoSpaceDN/>
              <w:spacing w:afterLines="0" w:after="0"/>
              <w:ind w:firstLineChars="0" w:firstLine="0"/>
              <w:contextualSpacing w:val="0"/>
              <w:jc w:val="both"/>
              <w:rPr>
                <w:rFonts w:ascii="Times New Roman" w:eastAsia="ＭＳ 明朝" w:hAnsi="Times New Roman" w:cs="Tahoma"/>
                <w:color w:val="000000"/>
                <w:sz w:val="17"/>
                <w:szCs w:val="17"/>
              </w:rPr>
            </w:pPr>
            <w:r w:rsidRPr="007617A0">
              <w:rPr>
                <w:rFonts w:ascii="Times New Roman" w:eastAsia="ＭＳ 明朝" w:hAnsi="Times New Roman" w:cs="Tahoma"/>
                <w:color w:val="000000"/>
                <w:sz w:val="17"/>
                <w:szCs w:val="17"/>
              </w:rPr>
              <w:t>Adverse event</w:t>
            </w: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2E4ADCD0" w14:textId="6AF817A7" w:rsidR="007617A0" w:rsidRPr="00DD195E" w:rsidRDefault="007617A0" w:rsidP="007617A0">
            <w:pPr>
              <w:tabs>
                <w:tab w:val="clear" w:pos="420"/>
                <w:tab w:val="clear" w:pos="840"/>
              </w:tabs>
              <w:autoSpaceDE/>
              <w:autoSpaceDN/>
              <w:spacing w:afterLines="0" w:after="0"/>
              <w:ind w:firstLineChars="0" w:firstLine="0"/>
              <w:contextualSpacing w:val="0"/>
              <w:jc w:val="both"/>
              <w:rPr>
                <w:rFonts w:ascii="Times New Roman" w:eastAsia="ＭＳ 明朝" w:hAnsi="Times New Roman" w:cs="Tahoma"/>
                <w:color w:val="000000"/>
                <w:sz w:val="17"/>
                <w:szCs w:val="17"/>
              </w:rPr>
            </w:pPr>
            <w:r>
              <w:rPr>
                <w:rFonts w:ascii="Times New Roman" w:eastAsia="ＭＳ 明朝" w:hAnsi="Times New Roman" w:cs="Tahoma"/>
                <w:color w:val="000000"/>
                <w:sz w:val="17"/>
                <w:szCs w:val="17"/>
              </w:rPr>
              <w:t>C</w:t>
            </w:r>
            <w:r w:rsidRPr="007617A0">
              <w:rPr>
                <w:rFonts w:ascii="Times New Roman" w:eastAsia="ＭＳ 明朝" w:hAnsi="Times New Roman" w:cs="Tahoma"/>
                <w:color w:val="000000"/>
                <w:sz w:val="17"/>
                <w:szCs w:val="17"/>
              </w:rPr>
              <w:t>onsultation</w:t>
            </w: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0905E6B1" w14:textId="24863895" w:rsidR="007617A0" w:rsidRPr="00DD195E" w:rsidRDefault="007617A0" w:rsidP="007617A0">
            <w:pPr>
              <w:tabs>
                <w:tab w:val="clear" w:pos="420"/>
                <w:tab w:val="clear" w:pos="840"/>
              </w:tabs>
              <w:autoSpaceDE/>
              <w:autoSpaceDN/>
              <w:spacing w:afterLines="0" w:after="0"/>
              <w:ind w:firstLineChars="0" w:firstLine="0"/>
              <w:contextualSpacing w:val="0"/>
              <w:jc w:val="both"/>
              <w:rPr>
                <w:rFonts w:ascii="Times New Roman" w:eastAsia="ＭＳ 明朝" w:hAnsi="Times New Roman" w:cs="Tahoma"/>
                <w:color w:val="000000"/>
                <w:sz w:val="17"/>
                <w:szCs w:val="17"/>
              </w:rPr>
            </w:pPr>
            <w:r w:rsidRPr="007617A0">
              <w:rPr>
                <w:rFonts w:ascii="Times New Roman" w:eastAsia="ＭＳ 明朝" w:hAnsi="Times New Roman" w:cs="Tahoma"/>
                <w:color w:val="000000"/>
                <w:sz w:val="17"/>
                <w:szCs w:val="17"/>
              </w:rPr>
              <w:t>Study drug administration</w:t>
            </w:r>
            <w:r w:rsidRPr="00DD195E">
              <w:rPr>
                <w:rFonts w:ascii="Times New Roman" w:eastAsia="ＭＳ 明朝" w:hAnsi="Times New Roman" w:cs="Tahoma"/>
                <w:color w:val="000000"/>
                <w:sz w:val="17"/>
                <w:szCs w:val="17"/>
                <w:vertAlign w:val="superscript"/>
              </w:rPr>
              <w:t>c, d)</w:t>
            </w: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426FC095" w14:textId="335D635A" w:rsidR="007617A0" w:rsidRPr="00DD195E" w:rsidRDefault="00DC79FA" w:rsidP="007617A0">
            <w:pPr>
              <w:tabs>
                <w:tab w:val="clear" w:pos="420"/>
                <w:tab w:val="clear" w:pos="840"/>
              </w:tabs>
              <w:autoSpaceDE/>
              <w:autoSpaceDN/>
              <w:spacing w:afterLines="0" w:after="0"/>
              <w:ind w:firstLineChars="0" w:firstLine="0"/>
              <w:contextualSpacing w:val="0"/>
              <w:jc w:val="both"/>
              <w:rPr>
                <w:rFonts w:ascii="Times New Roman" w:eastAsia="ＭＳ 明朝" w:hAnsi="Times New Roman" w:cs="Tahoma"/>
                <w:color w:val="000000"/>
                <w:sz w:val="17"/>
                <w:szCs w:val="17"/>
              </w:rPr>
            </w:pPr>
            <w:r>
              <w:rPr>
                <w:rFonts w:ascii="Times New Roman" w:eastAsia="ＭＳ 明朝" w:hAnsi="Times New Roman" w:cs="Tahoma"/>
                <w:color w:val="000000"/>
                <w:sz w:val="17"/>
                <w:szCs w:val="17"/>
              </w:rPr>
              <w:t>Enrollment</w:t>
            </w: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543BFB61" w14:textId="73DE765B" w:rsidR="007617A0" w:rsidRPr="00DD195E" w:rsidRDefault="007617A0" w:rsidP="007617A0">
            <w:pPr>
              <w:tabs>
                <w:tab w:val="clear" w:pos="420"/>
                <w:tab w:val="clear" w:pos="840"/>
              </w:tabs>
              <w:autoSpaceDE/>
              <w:autoSpaceDN/>
              <w:spacing w:afterLines="0" w:after="0"/>
              <w:ind w:firstLineChars="0" w:firstLine="0"/>
              <w:contextualSpacing w:val="0"/>
              <w:jc w:val="both"/>
              <w:rPr>
                <w:rFonts w:ascii="Times New Roman" w:eastAsia="ＭＳ 明朝" w:hAnsi="Times New Roman" w:cs="Tahoma"/>
                <w:color w:val="000000"/>
                <w:sz w:val="17"/>
                <w:szCs w:val="17"/>
              </w:rPr>
            </w:pPr>
            <w:r w:rsidRPr="007617A0">
              <w:rPr>
                <w:rFonts w:ascii="Times New Roman" w:eastAsia="ＭＳ 明朝" w:hAnsi="Times New Roman" w:cs="Tahoma"/>
                <w:color w:val="000000"/>
                <w:sz w:val="12"/>
                <w:szCs w:val="12"/>
              </w:rPr>
              <w:t>Confirm selection/exclusion criteria</w:t>
            </w: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1C279D9E" w14:textId="70948893" w:rsidR="007617A0" w:rsidRPr="007617A0" w:rsidRDefault="007617A0" w:rsidP="007617A0">
            <w:pPr>
              <w:tabs>
                <w:tab w:val="clear" w:pos="420"/>
                <w:tab w:val="clear" w:pos="840"/>
              </w:tabs>
              <w:autoSpaceDE/>
              <w:autoSpaceDN/>
              <w:spacing w:afterLines="0" w:after="0"/>
              <w:ind w:firstLineChars="0" w:firstLine="0"/>
              <w:contextualSpacing w:val="0"/>
              <w:jc w:val="both"/>
              <w:rPr>
                <w:rFonts w:ascii="Times New Roman" w:eastAsia="ＭＳ 明朝" w:hAnsi="Times New Roman" w:cs="Tahoma"/>
                <w:b/>
                <w:bCs/>
                <w:color w:val="000000"/>
                <w:sz w:val="12"/>
                <w:szCs w:val="12"/>
              </w:rPr>
            </w:pPr>
            <w:r w:rsidRPr="007617A0">
              <w:rPr>
                <w:rFonts w:ascii="Times New Roman" w:eastAsia="ＭＳ 明朝" w:hAnsi="Times New Roman" w:cs="Tahoma"/>
                <w:color w:val="000000"/>
                <w:sz w:val="12"/>
                <w:szCs w:val="12"/>
              </w:rPr>
              <w:t>Background factors/medical history confirmation</w:t>
            </w: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36D68706" w14:textId="36ADC9CF" w:rsidR="007617A0" w:rsidRPr="007617A0" w:rsidRDefault="007617A0" w:rsidP="007617A0">
            <w:pPr>
              <w:tabs>
                <w:tab w:val="clear" w:pos="420"/>
                <w:tab w:val="clear" w:pos="840"/>
              </w:tabs>
              <w:autoSpaceDE/>
              <w:autoSpaceDN/>
              <w:spacing w:afterLines="0" w:after="0"/>
              <w:ind w:firstLineChars="0" w:firstLine="0"/>
              <w:contextualSpacing w:val="0"/>
              <w:jc w:val="both"/>
              <w:rPr>
                <w:rFonts w:ascii="Times New Roman" w:eastAsia="ＭＳ 明朝" w:hAnsi="Times New Roman" w:cs="Tahoma"/>
                <w:b/>
                <w:bCs/>
                <w:color w:val="000000"/>
                <w:sz w:val="17"/>
                <w:szCs w:val="17"/>
              </w:rPr>
            </w:pPr>
            <w:r w:rsidRPr="007617A0">
              <w:rPr>
                <w:rFonts w:ascii="Times New Roman" w:eastAsia="ＭＳ 明朝" w:hAnsi="Times New Roman" w:cs="Tahoma"/>
                <w:color w:val="000000"/>
                <w:sz w:val="17"/>
                <w:szCs w:val="17"/>
              </w:rPr>
              <w:t>Obt</w:t>
            </w:r>
            <w:r w:rsidR="00F34B38">
              <w:rPr>
                <w:rFonts w:ascii="Times New Roman" w:eastAsia="ＭＳ 明朝" w:hAnsi="Times New Roman" w:cs="Tahoma"/>
                <w:color w:val="000000"/>
                <w:sz w:val="17"/>
                <w:szCs w:val="17"/>
              </w:rPr>
              <w:t>a</w:t>
            </w:r>
            <w:r w:rsidRPr="007617A0">
              <w:rPr>
                <w:rFonts w:ascii="Times New Roman" w:eastAsia="ＭＳ 明朝" w:hAnsi="Times New Roman" w:cs="Tahoma"/>
                <w:color w:val="000000"/>
                <w:sz w:val="17"/>
                <w:szCs w:val="17"/>
              </w:rPr>
              <w:t>ining consent</w:t>
            </w:r>
          </w:p>
        </w:tc>
        <w:tc>
          <w:tcPr>
            <w:tcW w:w="850" w:type="dxa"/>
            <w:gridSpan w:val="4"/>
            <w:tcBorders>
              <w:top w:val="single" w:sz="4" w:space="0" w:color="auto"/>
              <w:left w:val="nil"/>
              <w:bottom w:val="single" w:sz="4" w:space="0" w:color="auto"/>
              <w:right w:val="single" w:sz="4" w:space="0" w:color="auto"/>
            </w:tcBorders>
            <w:shd w:val="clear" w:color="auto" w:fill="auto"/>
            <w:noWrap/>
            <w:textDirection w:val="tbRl"/>
            <w:vAlign w:val="center"/>
            <w:hideMark/>
          </w:tcPr>
          <w:p w14:paraId="5F06B5BD" w14:textId="77777777" w:rsidR="007617A0" w:rsidRPr="00DD195E" w:rsidRDefault="007617A0" w:rsidP="007617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color w:val="000000"/>
                <w:sz w:val="18"/>
                <w:szCs w:val="18"/>
              </w:rPr>
              <w:t>Visit</w:t>
            </w:r>
          </w:p>
        </w:tc>
        <w:tc>
          <w:tcPr>
            <w:tcW w:w="418"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1F76F538" w14:textId="4DCFC866" w:rsidR="007617A0" w:rsidRPr="00DD195E" w:rsidRDefault="007617A0" w:rsidP="007617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Pr>
                <w:rFonts w:ascii="Times New Roman" w:eastAsia="ＭＳ 明朝" w:hAnsi="Times New Roman" w:cs="Tahoma"/>
                <w:color w:val="000000"/>
                <w:sz w:val="18"/>
                <w:szCs w:val="18"/>
              </w:rPr>
              <w:t>Allowance</w:t>
            </w:r>
            <w:r w:rsidRPr="00DD195E">
              <w:rPr>
                <w:rFonts w:ascii="Times New Roman" w:eastAsia="ＭＳ 明朝" w:hAnsi="Times New Roman" w:cs="Tahoma"/>
                <w:color w:val="000000"/>
                <w:sz w:val="18"/>
                <w:szCs w:val="18"/>
              </w:rPr>
              <w:t xml:space="preserve"> (Days)</w:t>
            </w:r>
          </w:p>
        </w:tc>
        <w:tc>
          <w:tcPr>
            <w:tcW w:w="418"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31AA2BDA" w14:textId="77777777" w:rsidR="007617A0" w:rsidRPr="00DD195E" w:rsidRDefault="007617A0" w:rsidP="007617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color w:val="000000"/>
                <w:sz w:val="18"/>
                <w:szCs w:val="18"/>
              </w:rPr>
              <w:t>Day</w:t>
            </w:r>
          </w:p>
        </w:tc>
        <w:tc>
          <w:tcPr>
            <w:tcW w:w="259"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6861211C" w14:textId="1FAA281C" w:rsidR="007617A0" w:rsidRPr="00DD195E" w:rsidRDefault="007617A0" w:rsidP="007617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7617A0">
              <w:rPr>
                <w:rFonts w:ascii="Times New Roman" w:eastAsia="ＭＳ 明朝" w:hAnsi="Times New Roman" w:cs="Tahoma"/>
                <w:color w:val="000000"/>
                <w:sz w:val="18"/>
                <w:szCs w:val="18"/>
              </w:rPr>
              <w:t>Observation period</w:t>
            </w:r>
          </w:p>
        </w:tc>
        <w:tc>
          <w:tcPr>
            <w:tcW w:w="299"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714023FB" w14:textId="3A23A9BB" w:rsidR="007617A0" w:rsidRPr="00DD195E" w:rsidRDefault="007617A0" w:rsidP="007617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Cs w:val="21"/>
              </w:rPr>
            </w:pPr>
            <w:r w:rsidRPr="007617A0">
              <w:rPr>
                <w:rFonts w:ascii="Times New Roman" w:eastAsia="ＭＳ 明朝" w:hAnsi="Times New Roman" w:cs="Tahoma"/>
                <w:color w:val="000000"/>
                <w:szCs w:val="21"/>
              </w:rPr>
              <w:t>[Cohort B]</w:t>
            </w:r>
          </w:p>
        </w:tc>
      </w:tr>
      <w:tr w:rsidR="00C032FC" w:rsidRPr="00DD195E" w14:paraId="3927CDC4" w14:textId="77777777" w:rsidTr="002A6BD3">
        <w:trPr>
          <w:cantSplit/>
          <w:trHeight w:val="624"/>
        </w:trPr>
        <w:tc>
          <w:tcPr>
            <w:tcW w:w="2509" w:type="dxa"/>
            <w:vMerge/>
            <w:textDirection w:val="tbRl"/>
          </w:tcPr>
          <w:p w14:paraId="6304C004" w14:textId="77777777" w:rsidR="00C032FC" w:rsidRPr="00DD195E" w:rsidRDefault="00C032FC" w:rsidP="00C466A0">
            <w:pPr>
              <w:tabs>
                <w:tab w:val="clear" w:pos="420"/>
                <w:tab w:val="clear" w:pos="840"/>
              </w:tabs>
              <w:autoSpaceDE/>
              <w:autoSpaceDN/>
              <w:spacing w:afterLines="0" w:after="0"/>
              <w:ind w:firstLineChars="0" w:firstLine="0"/>
              <w:contextualSpacing w:val="0"/>
              <w:jc w:val="both"/>
              <w:rPr>
                <w:rFonts w:ascii="Times New Roman" w:eastAsia="ＭＳ 明朝" w:hAnsi="Times New Roman" w:cs="Tahoma"/>
                <w:color w:val="000000"/>
                <w:sz w:val="18"/>
                <w:szCs w:val="18"/>
              </w:rPr>
            </w:pPr>
          </w:p>
        </w:tc>
        <w:tc>
          <w:tcPr>
            <w:tcW w:w="26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8474965"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r w:rsidRPr="00DD195E">
              <w:rPr>
                <w:rFonts w:ascii="Times New Roman" w:eastAsia="ＭＳ 明朝" w:hAnsi="Times New Roman" w:cs="Tahoma"/>
                <w:color w:val="000000"/>
                <w:sz w:val="18"/>
                <w:szCs w:val="18"/>
                <w:vertAlign w:val="superscript"/>
              </w:rPr>
              <w:t>h)</w:t>
            </w:r>
          </w:p>
        </w:tc>
        <w:tc>
          <w:tcPr>
            <w:tcW w:w="26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1D78FC4"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r w:rsidRPr="00DD195E">
              <w:rPr>
                <w:rFonts w:ascii="Times New Roman" w:eastAsia="ＭＳ 明朝" w:hAnsi="Times New Roman" w:cs="Tahoma"/>
                <w:color w:val="000000"/>
                <w:sz w:val="18"/>
                <w:szCs w:val="18"/>
                <w:vertAlign w:val="superscript"/>
              </w:rPr>
              <w:t>h)</w:t>
            </w: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75B33781"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77653FE1"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025089DC"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66C57EC8"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419DB1E6"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59BE9CF8"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0098BCD3"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7E909F40"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0D3A47BA" w14:textId="1556478C" w:rsidR="00C032FC" w:rsidRPr="00DD195E" w:rsidRDefault="007617A0"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Pr>
                <w:rFonts w:ascii="Times New Roman" w:eastAsia="ＭＳ 明朝" w:hAnsi="Times New Roman" w:cs="Tahoma" w:hint="eastAsia"/>
                <w:color w:val="000000"/>
                <w:sz w:val="18"/>
                <w:szCs w:val="18"/>
              </w:rPr>
              <w:t>/</w:t>
            </w:r>
            <w:r w:rsidR="00C032FC" w:rsidRPr="00DD195E">
              <w:rPr>
                <w:rFonts w:ascii="Times New Roman" w:eastAsia="ＭＳ 明朝" w:hAnsi="Times New Roman" w:cs="Tahoma" w:hint="eastAsia"/>
                <w:color w:val="000000"/>
                <w:sz w:val="18"/>
                <w:szCs w:val="18"/>
              </w:rPr>
              <w:t>●</w:t>
            </w: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0FDE51C3"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vMerge w:val="restart"/>
            <w:tcBorders>
              <w:top w:val="single" w:sz="4" w:space="0" w:color="auto"/>
              <w:left w:val="nil"/>
              <w:bottom w:val="single" w:sz="4" w:space="0" w:color="auto"/>
              <w:right w:val="single" w:sz="4" w:space="0" w:color="auto"/>
            </w:tcBorders>
            <w:shd w:val="clear" w:color="auto" w:fill="auto"/>
            <w:noWrap/>
            <w:textDirection w:val="tbRl"/>
            <w:vAlign w:val="center"/>
          </w:tcPr>
          <w:p w14:paraId="0C69AF05" w14:textId="2270D12C"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noProof/>
                <w:color w:val="000000"/>
                <w:sz w:val="17"/>
                <w:szCs w:val="17"/>
              </w:rPr>
              <mc:AlternateContent>
                <mc:Choice Requires="wps">
                  <w:drawing>
                    <wp:anchor distT="0" distB="0" distL="114300" distR="114300" simplePos="0" relativeHeight="251658243" behindDoc="0" locked="0" layoutInCell="1" allowOverlap="1" wp14:anchorId="7DDCE7D6" wp14:editId="2B0CDE2C">
                      <wp:simplePos x="0" y="0"/>
                      <wp:positionH relativeFrom="column">
                        <wp:posOffset>-87548</wp:posOffset>
                      </wp:positionH>
                      <wp:positionV relativeFrom="paragraph">
                        <wp:posOffset>1610360</wp:posOffset>
                      </wp:positionV>
                      <wp:extent cx="0" cy="5063967"/>
                      <wp:effectExtent l="76200" t="38100" r="57150" b="60960"/>
                      <wp:wrapNone/>
                      <wp:docPr id="15" name="直線矢印コネクタ 15"/>
                      <wp:cNvGraphicFramePr/>
                      <a:graphic xmlns:a="http://schemas.openxmlformats.org/drawingml/2006/main">
                        <a:graphicData uri="http://schemas.microsoft.com/office/word/2010/wordprocessingShape">
                          <wps:wsp>
                            <wps:cNvCnPr/>
                            <wps:spPr>
                              <a:xfrm>
                                <a:off x="0" y="0"/>
                                <a:ext cx="0" cy="5063967"/>
                              </a:xfrm>
                              <a:prstGeom prst="straightConnector1">
                                <a:avLst/>
                              </a:prstGeom>
                              <a:ln w="1270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D1B7BD5" id="直線矢印コネクタ 15" o:spid="_x0000_s1026" type="#_x0000_t32" style="position:absolute;left:0;text-align:left;margin-left:-6.9pt;margin-top:126.8pt;width:0;height:398.75pt;z-index:251658243;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JwMGwIAAFsEAAAOAAAAZHJzL2Uyb0RvYy54bWysVM2O0zAQviPxDpbvNGnRdiFquocuywVB&#10;xc8DeB27seQ/2aZpruW8LwAHJF5gkUDiyMNUqK/B2ElTunABcXFsz3wz830zzuxioyRaM+eF0SUe&#10;j3KMmKamEnpV4jevrx48wsgHoisijWYlbpnHF/P792aNLdjE1EZWzCEIon3R2BLXIdgiyzytmSJ+&#10;ZCzTYOTGKRLg6FZZ5UgD0ZXMJnk+zRrjKusMZd7D7WVnxPMUn3NGwwvOPQtIlhhqC2l1ab2Oazaf&#10;kWLliK0F7csg/1CFIkJD0iHUJQkEvXXit1BKUGe84WFEjcoM54KyxAHYjPM7bF7VxLLEBcTxdpDJ&#10;/7+w9Pl66ZCooHdnGGmioEf7D1/3397vP376cfN5t/2ye3ez297utt8RuIBejfUFwBZ66fqTt0sX&#10;yW+4U/ELtNAmadwOGrNNQLS7pHB7lk8fPp6ex3jZEWidD0+ZUShuSuyDI2JVh4XRGjpp3DhpTNbP&#10;fOiAB0DMKjVqgMbkPM+TmzdSVFdCymhMA8UW0qE1gVEIm3Gf+sSrZqR6oisUWgs6BCeIXkkWPUkR&#10;iJB/tgEBqYFHFKaTIu1CK1lX10vGQWIg39V/pxZCKdPhUI/U4B1hHCofgD2j+CqOJE6BvX+EsjT4&#10;fwMeECmz0WEAK6GN6/Q8zX6UkHf+BwU63lGCa1O1aUiSNDDBqdn9a4tP5Ndzgh//CfOfAAAA//8D&#10;AFBLAwQUAAYACAAAACEAyTJ4xd4AAAAMAQAADwAAAGRycy9kb3ducmV2LnhtbEyPwU7DMAyG70i8&#10;Q2QkLtWWZtMGKk2nqRI3LpRO4pg1pq1onKrJ1vL2GHGAo+1Pv78/PyxuEFecQu9Jg1qnIJAab3tq&#10;NdRvz6tHECEasmbwhBq+MMChuL3JTWb9TK94rWIrOIRCZjR0MY6ZlKHp0Jmw9iMS3z785EzkcWql&#10;nczM4W6QmzTdS2d64g+dGbHssPmsLk7De4IqUSVV5cvwMJ9iX8fkWGt9f7ccn0BEXOIfDD/6rA4F&#10;O539hWwQg4aV2rJ61LDZbfcgmPjdnBlNd0qBLHL5v0TxDQAA//8DAFBLAQItABQABgAIAAAAIQC2&#10;gziS/gAAAOEBAAATAAAAAAAAAAAAAAAAAAAAAABbQ29udGVudF9UeXBlc10ueG1sUEsBAi0AFAAG&#10;AAgAAAAhADj9If/WAAAAlAEAAAsAAAAAAAAAAAAAAAAALwEAAF9yZWxzLy5yZWxzUEsBAi0AFAAG&#10;AAgAAAAhAGTInAwbAgAAWwQAAA4AAAAAAAAAAAAAAAAALgIAAGRycy9lMm9Eb2MueG1sUEsBAi0A&#10;FAAGAAgAAAAhAMkyeMXeAAAADAEAAA8AAAAAAAAAAAAAAAAAdQQAAGRycy9kb3ducmV2LnhtbFBL&#10;BQYAAAAABAAEAPMAAACABQAAAAA=&#10;" strokecolor="black [3213]" strokeweight="1pt">
                      <v:stroke startarrow="block" endarrow="block" joinstyle="miter"/>
                    </v:shape>
                  </w:pict>
                </mc:Fallback>
              </mc:AlternateContent>
            </w:r>
            <w:r w:rsidRPr="00DD195E">
              <w:rPr>
                <w:rFonts w:ascii="Times New Roman" w:eastAsia="ＭＳ 明朝" w:hAnsi="Times New Roman" w:cs="Tahoma" w:hint="eastAsia"/>
                <w:noProof/>
                <w:color w:val="000000"/>
                <w:sz w:val="17"/>
                <w:szCs w:val="17"/>
              </w:rPr>
              <mc:AlternateContent>
                <mc:Choice Requires="wps">
                  <w:drawing>
                    <wp:anchor distT="0" distB="0" distL="114300" distR="114300" simplePos="0" relativeHeight="251658242" behindDoc="0" locked="0" layoutInCell="1" allowOverlap="1" wp14:anchorId="6E8A0FD3" wp14:editId="79BBE59F">
                      <wp:simplePos x="0" y="0"/>
                      <wp:positionH relativeFrom="column">
                        <wp:posOffset>-87548</wp:posOffset>
                      </wp:positionH>
                      <wp:positionV relativeFrom="paragraph">
                        <wp:posOffset>-2540</wp:posOffset>
                      </wp:positionV>
                      <wp:extent cx="0" cy="1606550"/>
                      <wp:effectExtent l="76200" t="38100" r="57150" b="50800"/>
                      <wp:wrapNone/>
                      <wp:docPr id="11" name="直線矢印コネクタ 11"/>
                      <wp:cNvGraphicFramePr/>
                      <a:graphic xmlns:a="http://schemas.openxmlformats.org/drawingml/2006/main">
                        <a:graphicData uri="http://schemas.microsoft.com/office/word/2010/wordprocessingShape">
                          <wps:wsp>
                            <wps:cNvCnPr/>
                            <wps:spPr>
                              <a:xfrm>
                                <a:off x="0" y="0"/>
                                <a:ext cx="0" cy="1606550"/>
                              </a:xfrm>
                              <a:prstGeom prst="straightConnector1">
                                <a:avLst/>
                              </a:prstGeom>
                              <a:ln w="1270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A8D7893" id="直線矢印コネクタ 11" o:spid="_x0000_s1026" type="#_x0000_t32" style="position:absolute;left:0;text-align:left;margin-left:-6.9pt;margin-top:-.2pt;width:0;height:126.5pt;z-index:25165824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AwzGQIAAFsEAAAOAAAAZHJzL2Uyb0RvYy54bWysVEuOEzEQ3SNxB8t70p1IE1CUziwyDBsE&#10;EZ8DeNzltCX/ZJt0sg3ruQAskLgASCCx5DARyjUou5MOGdiA2Lj9qfeq3nO5p5drrcgKfJDWVHQ4&#10;KCkBw20tzbKir19dP3hESYjM1ExZAxXdQKCXs/v3pq2bwMg2VtXgCZKYMGldRZsY3aQoAm9AszCw&#10;DgweCus1i7j0y6L2rEV2rYpRWY6L1vraecshBNy96g7pLPMLATw+FyJAJKqiWFvMo8/jTRqL2ZRN&#10;lp65RvJDGewfqtBMGkzaU12xyMgbL3+j0pJ7G6yIA251YYWQHLIGVDMs76h52TAHWQuaE1xvU/h/&#10;tPzZauGJrPHuhpQYpvGO9u+/7r+923/4+OP28277Zff2drf9tNt+JxiCfrUuTBA2Nwt/WAW38En8&#10;WnidviiLrLPHm95jWEfCu02Ou8NxOb64yP4XJ6DzIT4Bq0maVDREz+SyiXNrDN6k9cPsMVs9DRFT&#10;I/AISFmVIS0Sjx6WZQ4LVsn6WiqVDnNDwVx5smLYCnGdpSDDWVQDrH5sahI3Dn2IXjKzVNA1SWRS&#10;/fkMWZTBcpIxnRV5FjcKurpegECLUXxX/51aGOdg4rEeZTA6wQRW3gMPitKrOIk4Bx7iExRy4/8N&#10;uEfkzNbEHqylsb7z8zz7yULRxR8d6HQnC25svclNkq3BDs53dnht6Yn8us7w0z9h9hMAAP//AwBQ&#10;SwMEFAAGAAgAAAAhAMOVHSDcAAAACQEAAA8AAABkcnMvZG93bnJldi54bWxMj0FLxDAQhe+C/yGM&#10;4KXspq26Sm26LAVvXqwVPGabsS0mk9Jkt/XfO+JBb+/xhve+Kfers+KMcxg9Kci2KQikzpuRegXt&#10;69PmAUSImoy2nlDBFwbYV5cXpS6MX+gFz03sBZdQKLSCIcapkDJ0Azodtn5C4uzDz05HtnMvzawX&#10;LndW5mm6k06PxAuDnrAesPtsTk7Be4JZktXU1M/2fnmLYxuTQ6vU9dV6eAQRcY1/x/CDz+hQMdPR&#10;n8gEYRVsshtGjyxuQXD+648K8rt8B7Iq5f8Pqm8AAAD//wMAUEsBAi0AFAAGAAgAAAAhALaDOJL+&#10;AAAA4QEAABMAAAAAAAAAAAAAAAAAAAAAAFtDb250ZW50X1R5cGVzXS54bWxQSwECLQAUAAYACAAA&#10;ACEAOP0h/9YAAACUAQAACwAAAAAAAAAAAAAAAAAvAQAAX3JlbHMvLnJlbHNQSwECLQAUAAYACAAA&#10;ACEALGAMMxkCAABbBAAADgAAAAAAAAAAAAAAAAAuAgAAZHJzL2Uyb0RvYy54bWxQSwECLQAUAAYA&#10;CAAAACEAw5UdINwAAAAJAQAADwAAAAAAAAAAAAAAAABzBAAAZHJzL2Rvd25yZXYueG1sUEsFBgAA&#10;AAAEAAQA8wAAAHwFAAAAAA==&#10;" strokecolor="black [3213]" strokeweight="1pt">
                      <v:stroke startarrow="block" endarrow="block" joinstyle="miter"/>
                    </v:shape>
                  </w:pict>
                </mc:Fallback>
              </mc:AlternateContent>
            </w:r>
          </w:p>
          <w:p w14:paraId="4D6BF85B" w14:textId="6F34AAED"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p w14:paraId="4223ABF7" w14:textId="528E38BD"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p w14:paraId="5EF3593D" w14:textId="35238134" w:rsidR="00C032FC" w:rsidRPr="00DD195E" w:rsidRDefault="00C032FC" w:rsidP="00C466A0">
            <w:pPr>
              <w:spacing w:after="108"/>
              <w:ind w:firstLine="180"/>
              <w:jc w:val="center"/>
              <w:rPr>
                <w:rFonts w:ascii="Times New Roman" w:eastAsia="ＭＳ 明朝" w:hAnsi="Times New Roman" w:cs="Tahoma"/>
                <w:color w:val="000000"/>
                <w:sz w:val="18"/>
                <w:szCs w:val="18"/>
              </w:rPr>
            </w:pP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38B36A3A"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55FF1094"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352BF1FB" w14:textId="20B94405" w:rsidR="00C032FC" w:rsidRPr="006638B7" w:rsidRDefault="00D111A7"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0"/>
                <w:szCs w:val="10"/>
              </w:rPr>
            </w:pPr>
            <w:r w:rsidRPr="006638B7">
              <w:rPr>
                <w:rFonts w:ascii="Times New Roman" w:eastAsia="ＭＳ 明朝" w:hAnsi="Times New Roman" w:cs="Tahoma" w:hint="eastAsia"/>
                <w:color w:val="000000"/>
                <w:sz w:val="10"/>
                <w:szCs w:val="10"/>
              </w:rPr>
              <w:t>●</w:t>
            </w:r>
            <w:r w:rsidR="006638B7" w:rsidRPr="006638B7">
              <w:rPr>
                <w:rFonts w:ascii="Times New Roman" w:eastAsia="ＭＳ 明朝" w:hAnsi="Times New Roman" w:cs="Tahoma"/>
                <w:color w:val="000000"/>
                <w:sz w:val="10"/>
                <w:szCs w:val="10"/>
              </w:rPr>
              <w:t xml:space="preserve">Temporary </w:t>
            </w:r>
            <w:r w:rsidR="00DC79FA">
              <w:rPr>
                <w:rFonts w:ascii="Times New Roman" w:eastAsia="ＭＳ 明朝" w:hAnsi="Times New Roman" w:cs="Tahoma"/>
                <w:color w:val="000000"/>
                <w:sz w:val="10"/>
                <w:szCs w:val="10"/>
              </w:rPr>
              <w:t>enrollment</w:t>
            </w: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71EEF974"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77E4DE15"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2228D114"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493" w:type="dxa"/>
            <w:gridSpan w:val="2"/>
            <w:tcBorders>
              <w:top w:val="single" w:sz="4" w:space="0" w:color="auto"/>
              <w:left w:val="nil"/>
              <w:bottom w:val="single" w:sz="4" w:space="0" w:color="auto"/>
              <w:right w:val="single" w:sz="4" w:space="0" w:color="auto"/>
            </w:tcBorders>
            <w:shd w:val="clear" w:color="auto" w:fill="auto"/>
            <w:noWrap/>
            <w:textDirection w:val="tbRl"/>
            <w:vAlign w:val="center"/>
            <w:hideMark/>
          </w:tcPr>
          <w:p w14:paraId="12E9B313" w14:textId="6F6DFDAC" w:rsidR="00C032FC" w:rsidRPr="00DD195E" w:rsidRDefault="006638B7"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7"/>
                <w:szCs w:val="17"/>
              </w:rPr>
            </w:pPr>
            <w:r w:rsidRPr="00F34B38">
              <w:rPr>
                <w:rFonts w:ascii="Times New Roman" w:eastAsia="ＭＳ 明朝" w:hAnsi="Times New Roman" w:hint="eastAsia"/>
                <w:sz w:val="10"/>
                <w:szCs w:val="16"/>
              </w:rPr>
              <w:t>Pr</w:t>
            </w:r>
            <w:r w:rsidR="00436750">
              <w:rPr>
                <w:rFonts w:ascii="Times New Roman" w:eastAsia="ＭＳ 明朝" w:hAnsi="Times New Roman"/>
                <w:sz w:val="10"/>
                <w:szCs w:val="16"/>
              </w:rPr>
              <w:t>e</w:t>
            </w:r>
            <w:r w:rsidR="00436750">
              <w:rPr>
                <w:rFonts w:ascii="Times New Roman" w:eastAsia="ＭＳ 明朝" w:hAnsi="Times New Roman" w:hint="eastAsia"/>
                <w:sz w:val="10"/>
                <w:szCs w:val="16"/>
              </w:rPr>
              <w:t>-</w:t>
            </w:r>
            <w:r w:rsidR="00436750">
              <w:rPr>
                <w:rFonts w:ascii="Times New Roman" w:eastAsia="ＭＳ 明朝" w:hAnsi="Times New Roman"/>
                <w:sz w:val="10"/>
                <w:szCs w:val="16"/>
              </w:rPr>
              <w:t>tes</w:t>
            </w:r>
            <w:r w:rsidR="00906D18" w:rsidRPr="00F34B38">
              <w:rPr>
                <w:rFonts w:ascii="Times New Roman" w:eastAsia="ＭＳ 明朝" w:hAnsi="Times New Roman" w:hint="eastAsia"/>
                <w:sz w:val="10"/>
                <w:szCs w:val="16"/>
              </w:rPr>
              <w:t>t</w:t>
            </w:r>
            <w:r w:rsidR="00F34B38" w:rsidRPr="00F34B38">
              <w:rPr>
                <w:rFonts w:ascii="Times New Roman" w:eastAsia="ＭＳ 明朝" w:hAnsi="Times New Roman" w:hint="eastAsia"/>
                <w:sz w:val="10"/>
                <w:szCs w:val="16"/>
              </w:rPr>
              <w:t xml:space="preserve"> </w:t>
            </w:r>
            <w:r w:rsidR="001C7264" w:rsidRPr="00F34B38">
              <w:rPr>
                <w:rFonts w:ascii="Times New Roman" w:eastAsia="ＭＳ 明朝" w:hAnsi="Times New Roman" w:hint="eastAsia"/>
                <w:sz w:val="10"/>
                <w:szCs w:val="16"/>
              </w:rPr>
              <w:t>A</w:t>
            </w:r>
          </w:p>
        </w:tc>
        <w:tc>
          <w:tcPr>
            <w:tcW w:w="357" w:type="dxa"/>
            <w:gridSpan w:val="2"/>
            <w:tcBorders>
              <w:top w:val="single" w:sz="4" w:space="0" w:color="auto"/>
              <w:left w:val="nil"/>
              <w:bottom w:val="single" w:sz="4" w:space="0" w:color="auto"/>
              <w:right w:val="single" w:sz="4" w:space="0" w:color="auto"/>
            </w:tcBorders>
            <w:shd w:val="clear" w:color="auto" w:fill="auto"/>
            <w:textDirection w:val="tbRl"/>
            <w:vAlign w:val="center"/>
          </w:tcPr>
          <w:p w14:paraId="183B5F5D" w14:textId="342AF70B" w:rsidR="00C032FC" w:rsidRPr="00DD195E" w:rsidRDefault="00C032FC" w:rsidP="00192EBF">
            <w:pPr>
              <w:spacing w:after="108"/>
              <w:ind w:firstLineChars="0" w:firstLine="0"/>
              <w:jc w:val="center"/>
              <w:rPr>
                <w:rFonts w:ascii="Times New Roman" w:eastAsia="ＭＳ 明朝" w:hAnsi="Times New Roman" w:cs="Tahoma"/>
                <w:color w:val="000000"/>
                <w:sz w:val="17"/>
                <w:szCs w:val="17"/>
              </w:rPr>
            </w:pPr>
            <w:r w:rsidRPr="00DD195E">
              <w:rPr>
                <w:rFonts w:ascii="Times New Roman" w:eastAsia="ＭＳ 明朝" w:hAnsi="Times New Roman" w:cs="Tahoma"/>
                <w:color w:val="000000"/>
                <w:sz w:val="17"/>
                <w:szCs w:val="17"/>
              </w:rPr>
              <w:t>Visit 1</w:t>
            </w:r>
          </w:p>
        </w:tc>
        <w:tc>
          <w:tcPr>
            <w:tcW w:w="418"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2A87AC55" w14:textId="11201E69" w:rsidR="00C032FC" w:rsidRPr="002A6BD3"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r w:rsidRPr="002A6BD3">
              <w:rPr>
                <w:rFonts w:ascii="Times New Roman" w:eastAsia="ＭＳ 明朝" w:hAnsi="Times New Roman" w:cs="Tahoma" w:hint="eastAsia"/>
                <w:color w:val="000000"/>
                <w:sz w:val="16"/>
                <w:szCs w:val="16"/>
              </w:rPr>
              <w:t>±</w:t>
            </w:r>
            <w:r w:rsidRPr="002A6BD3">
              <w:rPr>
                <w:rFonts w:ascii="Times New Roman" w:eastAsia="ＭＳ 明朝" w:hAnsi="Times New Roman" w:cs="Tahoma"/>
                <w:color w:val="000000"/>
                <w:sz w:val="16"/>
                <w:szCs w:val="16"/>
              </w:rPr>
              <w:t>7</w:t>
            </w:r>
          </w:p>
        </w:tc>
        <w:tc>
          <w:tcPr>
            <w:tcW w:w="418"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31EAF6D9" w14:textId="77777777" w:rsidR="00C032FC" w:rsidRPr="002A6BD3"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r w:rsidRPr="002A6BD3">
              <w:rPr>
                <w:rFonts w:ascii="Times New Roman" w:eastAsia="ＭＳ 明朝" w:hAnsi="Times New Roman" w:cs="Tahoma"/>
                <w:color w:val="000000"/>
                <w:sz w:val="16"/>
                <w:szCs w:val="16"/>
              </w:rPr>
              <w:t>Day-84</w:t>
            </w:r>
          </w:p>
        </w:tc>
        <w:tc>
          <w:tcPr>
            <w:tcW w:w="259"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1E0C9EA1" w14:textId="2720FEFE" w:rsidR="00C032FC" w:rsidRPr="002A6BD3" w:rsidRDefault="006638B7"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r>
              <w:rPr>
                <w:rFonts w:ascii="Times New Roman" w:eastAsia="ＭＳ 明朝" w:hAnsi="Times New Roman" w:cs="Tahoma" w:hint="eastAsia"/>
                <w:color w:val="000000"/>
                <w:sz w:val="16"/>
                <w:szCs w:val="16"/>
              </w:rPr>
              <w:t>W</w:t>
            </w:r>
            <w:r>
              <w:rPr>
                <w:rFonts w:ascii="Times New Roman" w:eastAsia="ＭＳ 明朝" w:hAnsi="Times New Roman" w:cs="Tahoma"/>
                <w:color w:val="000000"/>
                <w:sz w:val="16"/>
                <w:szCs w:val="16"/>
              </w:rPr>
              <w:t>eek-</w:t>
            </w:r>
            <w:r w:rsidR="00C032FC" w:rsidRPr="002A6BD3">
              <w:rPr>
                <w:rFonts w:ascii="Times New Roman" w:eastAsia="ＭＳ 明朝" w:hAnsi="Times New Roman" w:cs="Tahoma"/>
                <w:color w:val="000000"/>
                <w:sz w:val="16"/>
                <w:szCs w:val="16"/>
              </w:rPr>
              <w:t>12</w:t>
            </w:r>
          </w:p>
        </w:tc>
        <w:tc>
          <w:tcPr>
            <w:tcW w:w="299"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52E3804" w14:textId="42438FF0" w:rsidR="00C032FC" w:rsidRPr="00DD195E" w:rsidRDefault="00DD551E"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Pr>
                <w:rFonts w:ascii="Times New Roman" w:eastAsia="ＭＳ 明朝" w:hAnsi="Times New Roman" w:cs="Tahoma"/>
                <w:color w:val="000000"/>
                <w:sz w:val="18"/>
                <w:szCs w:val="18"/>
              </w:rPr>
              <w:t>O</w:t>
            </w:r>
            <w:r w:rsidRPr="00DD551E">
              <w:rPr>
                <w:rFonts w:ascii="Times New Roman" w:eastAsia="ＭＳ 明朝" w:hAnsi="Times New Roman" w:cs="Tahoma"/>
                <w:color w:val="000000"/>
                <w:sz w:val="18"/>
                <w:szCs w:val="18"/>
              </w:rPr>
              <w:t>bservation period</w:t>
            </w:r>
          </w:p>
        </w:tc>
      </w:tr>
      <w:tr w:rsidR="00C032FC" w:rsidRPr="00DD195E" w14:paraId="7F08C385" w14:textId="77777777" w:rsidTr="002A6BD3">
        <w:trPr>
          <w:cantSplit/>
          <w:trHeight w:val="624"/>
        </w:trPr>
        <w:tc>
          <w:tcPr>
            <w:tcW w:w="2509" w:type="dxa"/>
            <w:vMerge/>
            <w:tcBorders>
              <w:right w:val="single" w:sz="4" w:space="0" w:color="auto"/>
            </w:tcBorders>
          </w:tcPr>
          <w:p w14:paraId="470DA9A6" w14:textId="77777777" w:rsidR="00C032FC" w:rsidRPr="00DD195E" w:rsidRDefault="00C032FC" w:rsidP="00C466A0">
            <w:pPr>
              <w:tabs>
                <w:tab w:val="clear" w:pos="420"/>
                <w:tab w:val="clear" w:pos="840"/>
              </w:tabs>
              <w:autoSpaceDE/>
              <w:autoSpaceDN/>
              <w:spacing w:afterLines="0" w:after="0"/>
              <w:ind w:firstLineChars="0" w:firstLine="0"/>
              <w:contextualSpacing w:val="0"/>
              <w:jc w:val="both"/>
              <w:rPr>
                <w:rFonts w:ascii="Times New Roman" w:eastAsia="ＭＳ 明朝" w:hAnsi="Times New Roman" w:cs="Tahoma"/>
                <w:color w:val="000000"/>
                <w:sz w:val="18"/>
                <w:szCs w:val="18"/>
              </w:rPr>
            </w:pPr>
          </w:p>
        </w:tc>
        <w:tc>
          <w:tcPr>
            <w:tcW w:w="261" w:type="dxa"/>
            <w:vMerge/>
            <w:tcBorders>
              <w:top w:val="single" w:sz="4" w:space="0" w:color="auto"/>
              <w:left w:val="single" w:sz="4" w:space="0" w:color="auto"/>
              <w:bottom w:val="single" w:sz="4" w:space="0" w:color="auto"/>
              <w:right w:val="single" w:sz="4" w:space="0" w:color="auto"/>
            </w:tcBorders>
            <w:vAlign w:val="center"/>
            <w:hideMark/>
          </w:tcPr>
          <w:p w14:paraId="72323026"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vMerge/>
            <w:tcBorders>
              <w:top w:val="single" w:sz="4" w:space="0" w:color="auto"/>
              <w:left w:val="single" w:sz="4" w:space="0" w:color="auto"/>
              <w:bottom w:val="single" w:sz="4" w:space="0" w:color="auto"/>
              <w:right w:val="single" w:sz="4" w:space="0" w:color="auto"/>
            </w:tcBorders>
            <w:vAlign w:val="center"/>
            <w:hideMark/>
          </w:tcPr>
          <w:p w14:paraId="0A6E22C3"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E38372E" w14:textId="6C65266D"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DA9BD3A"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3CD018F"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AC19A3A"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0465D4A"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675BEE5"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E2916F4"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9627E96"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29F025B"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92A29EF"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vMerge/>
            <w:tcBorders>
              <w:top w:val="single" w:sz="4" w:space="0" w:color="auto"/>
              <w:left w:val="single" w:sz="4" w:space="0" w:color="auto"/>
              <w:bottom w:val="single" w:sz="4" w:space="0" w:color="auto"/>
              <w:right w:val="single" w:sz="4" w:space="0" w:color="auto"/>
            </w:tcBorders>
            <w:noWrap/>
            <w:textDirection w:val="tbRl"/>
            <w:vAlign w:val="center"/>
          </w:tcPr>
          <w:p w14:paraId="61979D99" w14:textId="7561E4B7" w:rsidR="00C032FC" w:rsidRPr="00DD195E" w:rsidRDefault="00C032FC" w:rsidP="00C466A0">
            <w:pPr>
              <w:spacing w:after="108"/>
              <w:ind w:firstLine="18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085E674"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BE6AAE2"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B368986" w14:textId="77777777" w:rsidR="00C032FC" w:rsidRPr="006638B7"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0"/>
                <w:szCs w:val="10"/>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646C966"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4A92139"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76C7960"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779207B"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7"/>
                <w:szCs w:val="17"/>
              </w:rPr>
            </w:pPr>
            <w:r w:rsidRPr="00DD195E">
              <w:rPr>
                <w:rFonts w:ascii="Times New Roman" w:eastAsia="ＭＳ 明朝" w:hAnsi="Times New Roman" w:cs="Tahoma"/>
                <w:color w:val="000000"/>
                <w:sz w:val="17"/>
                <w:szCs w:val="17"/>
              </w:rPr>
              <w:t>Visit</w:t>
            </w:r>
          </w:p>
          <w:p w14:paraId="3CDFE8E6"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7"/>
                <w:szCs w:val="17"/>
              </w:rPr>
            </w:pPr>
            <w:r w:rsidRPr="00DD195E">
              <w:rPr>
                <w:rFonts w:ascii="Times New Roman" w:eastAsia="ＭＳ 明朝" w:hAnsi="Times New Roman" w:cs="Tahoma"/>
                <w:color w:val="000000"/>
                <w:sz w:val="17"/>
                <w:szCs w:val="17"/>
              </w:rPr>
              <w:t>2</w:t>
            </w:r>
          </w:p>
        </w:tc>
        <w:tc>
          <w:tcPr>
            <w:tcW w:w="41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4F68DB4" w14:textId="77777777" w:rsidR="00C032FC" w:rsidRPr="002A6BD3"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r w:rsidRPr="002A6BD3">
              <w:rPr>
                <w:rFonts w:ascii="Times New Roman" w:eastAsia="ＭＳ 明朝" w:hAnsi="Times New Roman" w:cs="Tahoma" w:hint="eastAsia"/>
                <w:color w:val="000000"/>
                <w:sz w:val="16"/>
                <w:szCs w:val="16"/>
              </w:rPr>
              <w:t>±</w:t>
            </w:r>
            <w:r w:rsidRPr="002A6BD3">
              <w:rPr>
                <w:rFonts w:ascii="Times New Roman" w:eastAsia="ＭＳ 明朝" w:hAnsi="Times New Roman" w:cs="Tahoma"/>
                <w:color w:val="000000"/>
                <w:sz w:val="16"/>
                <w:szCs w:val="16"/>
              </w:rPr>
              <w:t>7</w:t>
            </w:r>
          </w:p>
        </w:tc>
        <w:tc>
          <w:tcPr>
            <w:tcW w:w="41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1A71D8A" w14:textId="77777777" w:rsidR="00C032FC" w:rsidRPr="002A6BD3"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r w:rsidRPr="002A6BD3">
              <w:rPr>
                <w:rFonts w:ascii="Times New Roman" w:eastAsia="ＭＳ 明朝" w:hAnsi="Times New Roman" w:cs="Tahoma"/>
                <w:color w:val="000000"/>
                <w:sz w:val="16"/>
                <w:szCs w:val="16"/>
              </w:rPr>
              <w:t>Day-56</w:t>
            </w:r>
          </w:p>
        </w:tc>
        <w:tc>
          <w:tcPr>
            <w:tcW w:w="259"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3250761" w14:textId="252DCC37" w:rsidR="00C032FC" w:rsidRPr="002A6BD3" w:rsidRDefault="006638B7"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r>
              <w:rPr>
                <w:rFonts w:ascii="Times New Roman" w:eastAsia="ＭＳ 明朝" w:hAnsi="Times New Roman" w:cs="Tahoma" w:hint="eastAsia"/>
                <w:color w:val="000000"/>
                <w:sz w:val="16"/>
                <w:szCs w:val="16"/>
              </w:rPr>
              <w:t>W</w:t>
            </w:r>
            <w:r>
              <w:rPr>
                <w:rFonts w:ascii="Times New Roman" w:eastAsia="ＭＳ 明朝" w:hAnsi="Times New Roman" w:cs="Tahoma"/>
                <w:color w:val="000000"/>
                <w:sz w:val="16"/>
                <w:szCs w:val="16"/>
              </w:rPr>
              <w:t>eek-</w:t>
            </w:r>
            <w:r w:rsidR="00C032FC" w:rsidRPr="002A6BD3">
              <w:rPr>
                <w:rFonts w:ascii="Times New Roman" w:eastAsia="ＭＳ 明朝" w:hAnsi="Times New Roman" w:cs="Tahoma"/>
                <w:color w:val="000000"/>
                <w:sz w:val="16"/>
                <w:szCs w:val="16"/>
              </w:rPr>
              <w:t>8</w:t>
            </w:r>
          </w:p>
        </w:tc>
        <w:tc>
          <w:tcPr>
            <w:tcW w:w="299" w:type="dxa"/>
            <w:vMerge/>
            <w:tcBorders>
              <w:top w:val="single" w:sz="4" w:space="0" w:color="auto"/>
              <w:left w:val="single" w:sz="4" w:space="0" w:color="auto"/>
              <w:bottom w:val="single" w:sz="4" w:space="0" w:color="auto"/>
              <w:right w:val="single" w:sz="4" w:space="0" w:color="auto"/>
            </w:tcBorders>
            <w:vAlign w:val="center"/>
            <w:hideMark/>
          </w:tcPr>
          <w:p w14:paraId="6E9902AE"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r>
      <w:tr w:rsidR="00C032FC" w:rsidRPr="00DD195E" w14:paraId="48C69582" w14:textId="77777777" w:rsidTr="002A6BD3">
        <w:trPr>
          <w:cantSplit/>
          <w:trHeight w:val="624"/>
        </w:trPr>
        <w:tc>
          <w:tcPr>
            <w:tcW w:w="2509" w:type="dxa"/>
            <w:vMerge/>
            <w:tcBorders>
              <w:right w:val="single" w:sz="4" w:space="0" w:color="auto"/>
            </w:tcBorders>
          </w:tcPr>
          <w:p w14:paraId="0E41BE54" w14:textId="77777777" w:rsidR="00C032FC" w:rsidRPr="00DD195E" w:rsidRDefault="00C032FC" w:rsidP="00C466A0">
            <w:pPr>
              <w:tabs>
                <w:tab w:val="clear" w:pos="420"/>
                <w:tab w:val="clear" w:pos="840"/>
              </w:tabs>
              <w:autoSpaceDE/>
              <w:autoSpaceDN/>
              <w:spacing w:afterLines="0" w:after="0"/>
              <w:ind w:firstLineChars="0" w:firstLine="0"/>
              <w:contextualSpacing w:val="0"/>
              <w:jc w:val="both"/>
              <w:rPr>
                <w:rFonts w:ascii="Times New Roman" w:eastAsia="ＭＳ 明朝" w:hAnsi="Times New Roman" w:cs="Tahoma"/>
                <w:color w:val="000000"/>
                <w:sz w:val="18"/>
                <w:szCs w:val="18"/>
              </w:rPr>
            </w:pPr>
          </w:p>
        </w:tc>
        <w:tc>
          <w:tcPr>
            <w:tcW w:w="261" w:type="dxa"/>
            <w:vMerge/>
            <w:tcBorders>
              <w:top w:val="single" w:sz="4" w:space="0" w:color="auto"/>
              <w:left w:val="single" w:sz="4" w:space="0" w:color="auto"/>
              <w:bottom w:val="single" w:sz="4" w:space="0" w:color="auto"/>
              <w:right w:val="single" w:sz="4" w:space="0" w:color="auto"/>
            </w:tcBorders>
            <w:vAlign w:val="center"/>
            <w:hideMark/>
          </w:tcPr>
          <w:p w14:paraId="0B2F5D7B"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vMerge/>
            <w:tcBorders>
              <w:top w:val="single" w:sz="4" w:space="0" w:color="auto"/>
              <w:left w:val="single" w:sz="4" w:space="0" w:color="auto"/>
              <w:bottom w:val="single" w:sz="4" w:space="0" w:color="auto"/>
              <w:right w:val="single" w:sz="4" w:space="0" w:color="auto"/>
            </w:tcBorders>
            <w:vAlign w:val="center"/>
            <w:hideMark/>
          </w:tcPr>
          <w:p w14:paraId="3321FDAB"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A0D55A0" w14:textId="4DC5159B"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C9AA00F"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2FB3D7C"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B729650"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5FD53DA"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286B566"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4E9F6C7"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EACF945"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CE3C91E"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9A78A3F"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vMerge/>
            <w:tcBorders>
              <w:top w:val="single" w:sz="4" w:space="0" w:color="auto"/>
              <w:left w:val="single" w:sz="4" w:space="0" w:color="auto"/>
              <w:bottom w:val="single" w:sz="4" w:space="0" w:color="auto"/>
              <w:right w:val="single" w:sz="4" w:space="0" w:color="auto"/>
            </w:tcBorders>
            <w:noWrap/>
            <w:textDirection w:val="tbRl"/>
            <w:vAlign w:val="center"/>
          </w:tcPr>
          <w:p w14:paraId="3B6F6097" w14:textId="5C0491EC" w:rsidR="00C032FC" w:rsidRPr="00DD195E" w:rsidRDefault="00C032FC" w:rsidP="00C466A0">
            <w:pPr>
              <w:spacing w:after="108"/>
              <w:ind w:firstLine="18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AD94232"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BCD3AA0"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B4EEA62"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D829EC6"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711DE5C"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38C2D63"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3B6111F"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7"/>
                <w:szCs w:val="17"/>
              </w:rPr>
            </w:pPr>
            <w:r w:rsidRPr="00DD195E">
              <w:rPr>
                <w:rFonts w:ascii="Times New Roman" w:eastAsia="ＭＳ 明朝" w:hAnsi="Times New Roman" w:cs="Tahoma"/>
                <w:color w:val="000000"/>
                <w:sz w:val="17"/>
                <w:szCs w:val="17"/>
              </w:rPr>
              <w:t>Visit</w:t>
            </w:r>
          </w:p>
          <w:p w14:paraId="3ABBAA27"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7"/>
                <w:szCs w:val="17"/>
              </w:rPr>
            </w:pPr>
            <w:r w:rsidRPr="00DD195E">
              <w:rPr>
                <w:rFonts w:ascii="Times New Roman" w:eastAsia="ＭＳ 明朝" w:hAnsi="Times New Roman" w:cs="Tahoma"/>
                <w:color w:val="000000"/>
                <w:sz w:val="17"/>
                <w:szCs w:val="17"/>
              </w:rPr>
              <w:t>3</w:t>
            </w:r>
          </w:p>
        </w:tc>
        <w:tc>
          <w:tcPr>
            <w:tcW w:w="41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C7B767B" w14:textId="77777777" w:rsidR="00C032FC" w:rsidRPr="002A6BD3"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r w:rsidRPr="002A6BD3">
              <w:rPr>
                <w:rFonts w:ascii="Times New Roman" w:eastAsia="ＭＳ 明朝" w:hAnsi="Times New Roman" w:cs="Tahoma" w:hint="eastAsia"/>
                <w:color w:val="000000"/>
                <w:sz w:val="16"/>
                <w:szCs w:val="16"/>
              </w:rPr>
              <w:t>±</w:t>
            </w:r>
            <w:r w:rsidRPr="002A6BD3">
              <w:rPr>
                <w:rFonts w:ascii="Times New Roman" w:eastAsia="ＭＳ 明朝" w:hAnsi="Times New Roman" w:cs="Tahoma"/>
                <w:color w:val="000000"/>
                <w:sz w:val="16"/>
                <w:szCs w:val="16"/>
              </w:rPr>
              <w:t>7</w:t>
            </w:r>
          </w:p>
        </w:tc>
        <w:tc>
          <w:tcPr>
            <w:tcW w:w="41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77D1E22" w14:textId="77777777" w:rsidR="00C032FC" w:rsidRPr="002A6BD3"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r w:rsidRPr="002A6BD3">
              <w:rPr>
                <w:rFonts w:ascii="Times New Roman" w:eastAsia="ＭＳ 明朝" w:hAnsi="Times New Roman" w:cs="Tahoma"/>
                <w:color w:val="000000"/>
                <w:sz w:val="16"/>
                <w:szCs w:val="16"/>
              </w:rPr>
              <w:t>Day-28</w:t>
            </w:r>
          </w:p>
        </w:tc>
        <w:tc>
          <w:tcPr>
            <w:tcW w:w="259"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5F9C2D6" w14:textId="7BD1F146" w:rsidR="00C032FC" w:rsidRPr="002A6BD3" w:rsidRDefault="006638B7"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r>
              <w:rPr>
                <w:rFonts w:ascii="Times New Roman" w:eastAsia="ＭＳ 明朝" w:hAnsi="Times New Roman" w:cs="Tahoma" w:hint="eastAsia"/>
                <w:color w:val="000000"/>
                <w:sz w:val="16"/>
                <w:szCs w:val="16"/>
              </w:rPr>
              <w:t>W</w:t>
            </w:r>
            <w:r>
              <w:rPr>
                <w:rFonts w:ascii="Times New Roman" w:eastAsia="ＭＳ 明朝" w:hAnsi="Times New Roman" w:cs="Tahoma"/>
                <w:color w:val="000000"/>
                <w:sz w:val="16"/>
                <w:szCs w:val="16"/>
              </w:rPr>
              <w:t>eek-</w:t>
            </w:r>
            <w:r w:rsidR="00C032FC" w:rsidRPr="002A6BD3">
              <w:rPr>
                <w:rFonts w:ascii="Times New Roman" w:eastAsia="ＭＳ 明朝" w:hAnsi="Times New Roman" w:cs="Tahoma"/>
                <w:color w:val="000000"/>
                <w:sz w:val="16"/>
                <w:szCs w:val="16"/>
              </w:rPr>
              <w:t>4</w:t>
            </w:r>
          </w:p>
        </w:tc>
        <w:tc>
          <w:tcPr>
            <w:tcW w:w="299" w:type="dxa"/>
            <w:vMerge/>
            <w:tcBorders>
              <w:top w:val="single" w:sz="4" w:space="0" w:color="auto"/>
              <w:left w:val="single" w:sz="4" w:space="0" w:color="auto"/>
              <w:bottom w:val="single" w:sz="4" w:space="0" w:color="auto"/>
              <w:right w:val="single" w:sz="4" w:space="0" w:color="auto"/>
            </w:tcBorders>
            <w:vAlign w:val="center"/>
            <w:hideMark/>
          </w:tcPr>
          <w:p w14:paraId="69B46654"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r>
      <w:tr w:rsidR="00C032FC" w:rsidRPr="00DD195E" w14:paraId="32006D73" w14:textId="77777777" w:rsidTr="002A6BD3">
        <w:trPr>
          <w:cantSplit/>
          <w:trHeight w:val="637"/>
        </w:trPr>
        <w:tc>
          <w:tcPr>
            <w:tcW w:w="2509" w:type="dxa"/>
            <w:vMerge/>
            <w:tcBorders>
              <w:right w:val="single" w:sz="4" w:space="0" w:color="auto"/>
            </w:tcBorders>
          </w:tcPr>
          <w:p w14:paraId="056272C6" w14:textId="77777777" w:rsidR="00C032FC" w:rsidRPr="00DD195E" w:rsidRDefault="00C032FC" w:rsidP="00C466A0">
            <w:pPr>
              <w:tabs>
                <w:tab w:val="clear" w:pos="420"/>
                <w:tab w:val="clear" w:pos="840"/>
              </w:tabs>
              <w:autoSpaceDE/>
              <w:autoSpaceDN/>
              <w:spacing w:afterLines="0" w:after="0"/>
              <w:ind w:firstLineChars="0" w:firstLine="0"/>
              <w:contextualSpacing w:val="0"/>
              <w:jc w:val="both"/>
              <w:rPr>
                <w:rFonts w:ascii="Times New Roman" w:eastAsia="ＭＳ 明朝" w:hAnsi="Times New Roman" w:cs="Tahoma"/>
                <w:color w:val="000000"/>
                <w:sz w:val="18"/>
                <w:szCs w:val="18"/>
              </w:rPr>
            </w:pPr>
          </w:p>
        </w:tc>
        <w:tc>
          <w:tcPr>
            <w:tcW w:w="261" w:type="dxa"/>
            <w:vMerge/>
            <w:tcBorders>
              <w:top w:val="single" w:sz="4" w:space="0" w:color="auto"/>
              <w:left w:val="single" w:sz="4" w:space="0" w:color="auto"/>
              <w:bottom w:val="single" w:sz="4" w:space="0" w:color="auto"/>
              <w:right w:val="single" w:sz="4" w:space="0" w:color="auto"/>
            </w:tcBorders>
            <w:vAlign w:val="center"/>
            <w:hideMark/>
          </w:tcPr>
          <w:p w14:paraId="2CD9C18A"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vMerge/>
            <w:tcBorders>
              <w:top w:val="single" w:sz="4" w:space="0" w:color="auto"/>
              <w:left w:val="single" w:sz="4" w:space="0" w:color="auto"/>
              <w:bottom w:val="single" w:sz="4" w:space="0" w:color="auto"/>
              <w:right w:val="single" w:sz="4" w:space="0" w:color="auto"/>
            </w:tcBorders>
            <w:vAlign w:val="center"/>
            <w:hideMark/>
          </w:tcPr>
          <w:p w14:paraId="38E29A08"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83C0902"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2328557"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7323EDC"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DA2591B"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8416330"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F86DE03"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3FFEE10"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C5C8E8B"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5D51CD9"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BC08D11"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vMerge/>
            <w:tcBorders>
              <w:top w:val="single" w:sz="4" w:space="0" w:color="auto"/>
              <w:left w:val="single" w:sz="4" w:space="0" w:color="auto"/>
              <w:bottom w:val="single" w:sz="4" w:space="0" w:color="auto"/>
              <w:right w:val="single" w:sz="4" w:space="0" w:color="auto"/>
            </w:tcBorders>
            <w:noWrap/>
            <w:textDirection w:val="tbRl"/>
            <w:vAlign w:val="center"/>
          </w:tcPr>
          <w:p w14:paraId="54F0B604" w14:textId="18F3E98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183A693"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29A1731" w14:textId="77777777" w:rsidR="00C032FC" w:rsidRPr="006638B7"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0"/>
                <w:szCs w:val="10"/>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C7878B6" w14:textId="2BC8FBA7" w:rsidR="00C032FC" w:rsidRPr="006638B7"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0"/>
                <w:szCs w:val="10"/>
              </w:rPr>
            </w:pPr>
            <w:r w:rsidRPr="006638B7">
              <w:rPr>
                <w:rFonts w:ascii="Times New Roman" w:eastAsia="ＭＳ 明朝" w:hAnsi="Times New Roman" w:cs="Tahoma" w:hint="eastAsia"/>
                <w:color w:val="000000"/>
                <w:sz w:val="10"/>
                <w:szCs w:val="10"/>
              </w:rPr>
              <w:t>●</w:t>
            </w:r>
            <w:r w:rsidR="00DC79FA">
              <w:rPr>
                <w:rFonts w:ascii="Times New Roman" w:eastAsia="ＭＳ 明朝" w:hAnsi="Times New Roman" w:cs="Tahoma" w:hint="eastAsia"/>
                <w:color w:val="000000"/>
                <w:sz w:val="10"/>
                <w:szCs w:val="10"/>
              </w:rPr>
              <w:t>enrollment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4BBA3A8"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D8206B9"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048C4DD" w14:textId="77777777" w:rsidR="00C032FC" w:rsidRPr="006638B7"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0"/>
                <w:szCs w:val="10"/>
              </w:rPr>
            </w:pPr>
          </w:p>
        </w:tc>
        <w:tc>
          <w:tcPr>
            <w:tcW w:w="549" w:type="dxa"/>
            <w:gridSpan w:val="3"/>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23DE7DB" w14:textId="77777777" w:rsidR="006638B7" w:rsidRPr="00F34B38" w:rsidRDefault="006638B7" w:rsidP="006638B7">
            <w:pPr>
              <w:spacing w:afterLines="0" w:after="0"/>
              <w:ind w:firstLineChars="0" w:firstLine="0"/>
              <w:contextualSpacing w:val="0"/>
              <w:jc w:val="center"/>
              <w:rPr>
                <w:rFonts w:ascii="Times New Roman" w:eastAsia="ＭＳ 明朝" w:hAnsi="Times New Roman"/>
                <w:sz w:val="8"/>
                <w:szCs w:val="8"/>
              </w:rPr>
            </w:pPr>
            <w:r w:rsidRPr="00F34B38">
              <w:rPr>
                <w:rFonts w:ascii="Times New Roman" w:eastAsia="ＭＳ 明朝" w:hAnsi="Times New Roman"/>
                <w:sz w:val="8"/>
                <w:szCs w:val="8"/>
              </w:rPr>
              <w:t>Before administration</w:t>
            </w:r>
          </w:p>
          <w:p w14:paraId="32B55470" w14:textId="68F0457A" w:rsidR="00C032FC" w:rsidRPr="00F34B38" w:rsidRDefault="006638B7" w:rsidP="006638B7">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8"/>
                <w:szCs w:val="8"/>
              </w:rPr>
            </w:pPr>
            <w:r w:rsidRPr="00F34B38">
              <w:rPr>
                <w:rFonts w:ascii="Times New Roman" w:eastAsia="ＭＳ 明朝" w:hAnsi="Times New Roman" w:hint="eastAsia"/>
                <w:sz w:val="8"/>
                <w:szCs w:val="8"/>
              </w:rPr>
              <w:t>Pre-</w:t>
            </w:r>
            <w:r w:rsidR="00436750">
              <w:rPr>
                <w:rFonts w:ascii="Times New Roman" w:eastAsia="ＭＳ 明朝" w:hAnsi="Times New Roman"/>
                <w:sz w:val="8"/>
                <w:szCs w:val="8"/>
              </w:rPr>
              <w:t>test</w:t>
            </w:r>
            <w:r w:rsidR="00436750" w:rsidRPr="00F34B38">
              <w:rPr>
                <w:rFonts w:ascii="Times New Roman" w:eastAsia="ＭＳ 明朝" w:hAnsi="Times New Roman" w:hint="eastAsia"/>
                <w:sz w:val="8"/>
                <w:szCs w:val="8"/>
              </w:rPr>
              <w:t xml:space="preserve"> </w:t>
            </w:r>
            <w:r w:rsidR="00F34B38" w:rsidRPr="00F34B38">
              <w:rPr>
                <w:rFonts w:ascii="Times New Roman" w:eastAsia="ＭＳ 明朝" w:hAnsi="Times New Roman" w:hint="eastAsia"/>
                <w:sz w:val="8"/>
                <w:szCs w:val="8"/>
              </w:rPr>
              <w:t>B</w:t>
            </w:r>
          </w:p>
        </w:tc>
        <w:tc>
          <w:tcPr>
            <w:tcW w:w="30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17513CB"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7"/>
                <w:szCs w:val="17"/>
              </w:rPr>
            </w:pPr>
            <w:r w:rsidRPr="00DD195E">
              <w:rPr>
                <w:rFonts w:ascii="Times New Roman" w:eastAsia="ＭＳ 明朝" w:hAnsi="Times New Roman" w:cs="Tahoma"/>
                <w:color w:val="000000"/>
                <w:sz w:val="17"/>
                <w:szCs w:val="17"/>
              </w:rPr>
              <w:t>Visit 4</w:t>
            </w:r>
          </w:p>
        </w:tc>
        <w:tc>
          <w:tcPr>
            <w:tcW w:w="41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3853B0C" w14:textId="030D939F" w:rsidR="00C032FC" w:rsidRPr="002A6BD3"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r w:rsidRPr="002A6BD3">
              <w:rPr>
                <w:rFonts w:ascii="Times New Roman" w:eastAsia="ＭＳ 明朝" w:hAnsi="Times New Roman" w:cs="Tahoma" w:hint="eastAsia"/>
                <w:color w:val="000000"/>
                <w:sz w:val="16"/>
                <w:szCs w:val="16"/>
              </w:rPr>
              <w:t>－</w:t>
            </w:r>
            <w:r w:rsidRPr="002A6BD3">
              <w:rPr>
                <w:rFonts w:ascii="Times New Roman" w:eastAsia="ＭＳ 明朝" w:hAnsi="Times New Roman" w:cs="Tahoma"/>
                <w:color w:val="000000"/>
                <w:sz w:val="16"/>
                <w:szCs w:val="16"/>
              </w:rPr>
              <w:t>1</w:t>
            </w:r>
            <w:r w:rsidRPr="002A6BD3">
              <w:rPr>
                <w:rFonts w:ascii="Times New Roman" w:eastAsia="ＭＳ 明朝" w:hAnsi="Times New Roman" w:cs="Tahoma"/>
                <w:color w:val="000000"/>
                <w:sz w:val="16"/>
                <w:szCs w:val="16"/>
                <w:vertAlign w:val="superscript"/>
              </w:rPr>
              <w:t>b)</w:t>
            </w:r>
          </w:p>
        </w:tc>
        <w:tc>
          <w:tcPr>
            <w:tcW w:w="41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9370F35" w14:textId="77777777" w:rsidR="00C032FC" w:rsidRPr="002A6BD3"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r w:rsidRPr="002A6BD3">
              <w:rPr>
                <w:rFonts w:ascii="Times New Roman" w:eastAsia="ＭＳ 明朝" w:hAnsi="Times New Roman" w:cs="Tahoma"/>
                <w:color w:val="000000"/>
                <w:sz w:val="16"/>
                <w:szCs w:val="16"/>
              </w:rPr>
              <w:t>Day1</w:t>
            </w:r>
          </w:p>
        </w:tc>
        <w:tc>
          <w:tcPr>
            <w:tcW w:w="259"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04F218B" w14:textId="23945A7C" w:rsidR="00C032FC" w:rsidRPr="002A6BD3" w:rsidRDefault="006638B7"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r>
              <w:rPr>
                <w:rFonts w:ascii="Times New Roman" w:eastAsia="ＭＳ 明朝" w:hAnsi="Times New Roman" w:cs="Tahoma" w:hint="eastAsia"/>
                <w:color w:val="000000"/>
                <w:sz w:val="16"/>
                <w:szCs w:val="16"/>
              </w:rPr>
              <w:t>W</w:t>
            </w:r>
            <w:r>
              <w:rPr>
                <w:rFonts w:ascii="Times New Roman" w:eastAsia="ＭＳ 明朝" w:hAnsi="Times New Roman" w:cs="Tahoma"/>
                <w:color w:val="000000"/>
                <w:sz w:val="16"/>
                <w:szCs w:val="16"/>
              </w:rPr>
              <w:t>eek</w:t>
            </w:r>
            <w:r w:rsidR="00C032FC" w:rsidRPr="002A6BD3">
              <w:rPr>
                <w:rFonts w:ascii="Times New Roman" w:eastAsia="ＭＳ 明朝" w:hAnsi="Times New Roman" w:cs="Tahoma"/>
                <w:color w:val="000000"/>
                <w:sz w:val="16"/>
                <w:szCs w:val="16"/>
              </w:rPr>
              <w:t>1</w:t>
            </w:r>
            <w:r w:rsidR="00C032FC" w:rsidRPr="002A6BD3">
              <w:rPr>
                <w:rFonts w:ascii="Times New Roman" w:eastAsia="ＭＳ 明朝" w:hAnsi="Times New Roman" w:cs="Tahoma" w:hint="eastAsia"/>
                <w:color w:val="000000"/>
                <w:sz w:val="16"/>
                <w:szCs w:val="16"/>
              </w:rPr>
              <w:t xml:space="preserve"> (</w:t>
            </w:r>
            <w:r w:rsidRPr="006638B7">
              <w:rPr>
                <w:rFonts w:ascii="Times New Roman" w:eastAsia="ＭＳ 明朝" w:hAnsi="Times New Roman" w:cs="Tahoma"/>
                <w:color w:val="000000"/>
                <w:sz w:val="16"/>
                <w:szCs w:val="16"/>
              </w:rPr>
              <w:t>hospitalization</w:t>
            </w:r>
            <w:r w:rsidR="00C032FC" w:rsidRPr="002A6BD3">
              <w:rPr>
                <w:rFonts w:ascii="Times New Roman" w:eastAsia="ＭＳ 明朝" w:hAnsi="Times New Roman" w:cs="Tahoma" w:hint="eastAsia"/>
                <w:color w:val="000000"/>
                <w:sz w:val="16"/>
                <w:szCs w:val="16"/>
              </w:rPr>
              <w:t>)</w:t>
            </w:r>
          </w:p>
        </w:tc>
        <w:tc>
          <w:tcPr>
            <w:tcW w:w="299" w:type="dxa"/>
            <w:vMerge/>
            <w:tcBorders>
              <w:top w:val="single" w:sz="4" w:space="0" w:color="auto"/>
              <w:left w:val="single" w:sz="4" w:space="0" w:color="auto"/>
              <w:bottom w:val="single" w:sz="4" w:space="0" w:color="auto"/>
              <w:right w:val="single" w:sz="4" w:space="0" w:color="auto"/>
            </w:tcBorders>
            <w:vAlign w:val="center"/>
            <w:hideMark/>
          </w:tcPr>
          <w:p w14:paraId="26C6C1AA" w14:textId="77777777" w:rsidR="00C032FC" w:rsidRPr="00DD195E" w:rsidRDefault="00C032FC"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r>
      <w:tr w:rsidR="004329A5" w:rsidRPr="00DD195E" w14:paraId="3914A87F" w14:textId="77777777" w:rsidTr="002A6BD3">
        <w:trPr>
          <w:cantSplit/>
          <w:trHeight w:val="567"/>
        </w:trPr>
        <w:tc>
          <w:tcPr>
            <w:tcW w:w="2509" w:type="dxa"/>
            <w:vMerge/>
            <w:textDirection w:val="tbRl"/>
          </w:tcPr>
          <w:p w14:paraId="5573B4AF" w14:textId="77777777" w:rsidR="004329A5" w:rsidRPr="00DD195E" w:rsidRDefault="004329A5" w:rsidP="00C466A0">
            <w:pPr>
              <w:tabs>
                <w:tab w:val="clear" w:pos="420"/>
                <w:tab w:val="clear" w:pos="840"/>
              </w:tabs>
              <w:autoSpaceDE/>
              <w:autoSpaceDN/>
              <w:spacing w:afterLines="0" w:after="0"/>
              <w:ind w:firstLineChars="0" w:firstLine="0"/>
              <w:contextualSpacing w:val="0"/>
              <w:jc w:val="both"/>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2E78A98"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7BCCE13"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13A751C"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AAB9493"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36FD0B4"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3A64244"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C48D902"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1BA054E"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86A6A9D"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r w:rsidRPr="00DD195E">
              <w:rPr>
                <w:rFonts w:ascii="Times New Roman" w:eastAsia="ＭＳ 明朝" w:hAnsi="Times New Roman" w:cs="Tahoma"/>
                <w:color w:val="000000"/>
                <w:sz w:val="18"/>
                <w:szCs w:val="18"/>
                <w:vertAlign w:val="superscript"/>
              </w:rPr>
              <w:t>e)</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588C461"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r w:rsidRPr="00DD195E">
              <w:rPr>
                <w:rFonts w:ascii="Times New Roman" w:eastAsia="ＭＳ 明朝" w:hAnsi="Times New Roman" w:cs="Tahoma"/>
                <w:color w:val="000000"/>
                <w:sz w:val="18"/>
                <w:szCs w:val="18"/>
                <w:vertAlign w:val="superscript"/>
              </w:rPr>
              <w:t>e)</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AE291AF"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0FBB540"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tbRl"/>
            <w:vAlign w:val="center"/>
          </w:tcPr>
          <w:p w14:paraId="001CCC3A" w14:textId="2E2079DD"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p w14:paraId="6BD385A4" w14:textId="2EEFE230"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p w14:paraId="2CBAC3BD" w14:textId="43C5092E"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p w14:paraId="13F405C0" w14:textId="78FDF6F5"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p w14:paraId="138D534C" w14:textId="41F81F9F"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p w14:paraId="2FC13518" w14:textId="66E1F219"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p w14:paraId="221EB32F" w14:textId="05119309"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p w14:paraId="0ECCE745" w14:textId="0E426D9B"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p w14:paraId="65D109B2" w14:textId="257382AA"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p w14:paraId="1F6DE462" w14:textId="5B6885CE"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p w14:paraId="55DF3A99" w14:textId="53E205B4"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p w14:paraId="6FD7E5DB" w14:textId="2101AA60"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p w14:paraId="63652773" w14:textId="57F1F280" w:rsidR="004329A5" w:rsidRPr="00DD195E" w:rsidRDefault="004329A5" w:rsidP="00C466A0">
            <w:pPr>
              <w:spacing w:after="108"/>
              <w:ind w:firstLine="18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AA74064"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r w:rsidRPr="00DD195E">
              <w:rPr>
                <w:rFonts w:ascii="Times New Roman" w:eastAsia="ＭＳ 明朝" w:hAnsi="Times New Roman" w:cs="Tahoma"/>
                <w:color w:val="000000"/>
                <w:sz w:val="18"/>
                <w:szCs w:val="18"/>
                <w:vertAlign w:val="superscript"/>
              </w:rPr>
              <w:t>e)</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D5E1F75"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EE9B141"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641FE14"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CBD1B95"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DD8068F"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549" w:type="dxa"/>
            <w:gridSpan w:val="3"/>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3807749" w14:textId="2F781393" w:rsidR="004329A5" w:rsidRPr="00F34B38" w:rsidRDefault="006638B7"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8"/>
                <w:szCs w:val="8"/>
              </w:rPr>
            </w:pPr>
            <w:r w:rsidRPr="00F34B38">
              <w:rPr>
                <w:rFonts w:ascii="Times New Roman" w:eastAsia="ＭＳ 明朝" w:hAnsi="Times New Roman" w:cs="Tahoma"/>
                <w:color w:val="000000"/>
                <w:sz w:val="8"/>
                <w:szCs w:val="8"/>
              </w:rPr>
              <w:t>After administration</w:t>
            </w:r>
          </w:p>
        </w:tc>
        <w:tc>
          <w:tcPr>
            <w:tcW w:w="301" w:type="dxa"/>
            <w:vMerge/>
            <w:tcBorders>
              <w:top w:val="single" w:sz="4" w:space="0" w:color="auto"/>
              <w:left w:val="single" w:sz="4" w:space="0" w:color="auto"/>
              <w:bottom w:val="single" w:sz="4" w:space="0" w:color="auto"/>
              <w:right w:val="single" w:sz="4" w:space="0" w:color="auto"/>
            </w:tcBorders>
            <w:vAlign w:val="center"/>
            <w:hideMark/>
          </w:tcPr>
          <w:p w14:paraId="026D1579"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7"/>
                <w:szCs w:val="17"/>
              </w:rPr>
            </w:pPr>
          </w:p>
        </w:tc>
        <w:tc>
          <w:tcPr>
            <w:tcW w:w="418" w:type="dxa"/>
            <w:vMerge/>
            <w:tcBorders>
              <w:top w:val="single" w:sz="4" w:space="0" w:color="auto"/>
              <w:left w:val="single" w:sz="4" w:space="0" w:color="auto"/>
              <w:bottom w:val="single" w:sz="4" w:space="0" w:color="auto"/>
              <w:right w:val="single" w:sz="4" w:space="0" w:color="auto"/>
            </w:tcBorders>
            <w:vAlign w:val="center"/>
            <w:hideMark/>
          </w:tcPr>
          <w:p w14:paraId="2DDD704A" w14:textId="77777777" w:rsidR="004329A5" w:rsidRPr="002A6BD3"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p>
        </w:tc>
        <w:tc>
          <w:tcPr>
            <w:tcW w:w="418" w:type="dxa"/>
            <w:vMerge/>
            <w:tcBorders>
              <w:top w:val="single" w:sz="4" w:space="0" w:color="auto"/>
              <w:left w:val="single" w:sz="4" w:space="0" w:color="auto"/>
              <w:bottom w:val="single" w:sz="4" w:space="0" w:color="auto"/>
              <w:right w:val="single" w:sz="4" w:space="0" w:color="auto"/>
            </w:tcBorders>
            <w:vAlign w:val="center"/>
            <w:hideMark/>
          </w:tcPr>
          <w:p w14:paraId="23299C9B" w14:textId="77777777" w:rsidR="004329A5" w:rsidRPr="002A6BD3"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p>
        </w:tc>
        <w:tc>
          <w:tcPr>
            <w:tcW w:w="259" w:type="dxa"/>
            <w:vMerge/>
            <w:tcBorders>
              <w:top w:val="single" w:sz="4" w:space="0" w:color="auto"/>
              <w:left w:val="single" w:sz="4" w:space="0" w:color="auto"/>
              <w:bottom w:val="single" w:sz="4" w:space="0" w:color="auto"/>
              <w:right w:val="single" w:sz="4" w:space="0" w:color="auto"/>
            </w:tcBorders>
            <w:vAlign w:val="center"/>
            <w:hideMark/>
          </w:tcPr>
          <w:p w14:paraId="0E69A900" w14:textId="77777777" w:rsidR="004329A5" w:rsidRPr="002A6BD3"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p>
        </w:tc>
        <w:tc>
          <w:tcPr>
            <w:tcW w:w="299"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6850B71" w14:textId="768EFBAD" w:rsidR="004329A5" w:rsidRPr="00DD195E" w:rsidRDefault="00DD551E"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Pr>
                <w:rFonts w:ascii="Times New Roman" w:eastAsia="ＭＳ 明朝" w:hAnsi="Times New Roman" w:cs="Tahoma"/>
                <w:color w:val="000000"/>
                <w:sz w:val="18"/>
                <w:szCs w:val="18"/>
              </w:rPr>
              <w:t>T</w:t>
            </w:r>
            <w:r w:rsidRPr="00DD551E">
              <w:rPr>
                <w:rFonts w:ascii="Times New Roman" w:eastAsia="ＭＳ 明朝" w:hAnsi="Times New Roman" w:cs="Tahoma"/>
                <w:color w:val="000000"/>
                <w:sz w:val="18"/>
                <w:szCs w:val="18"/>
              </w:rPr>
              <w:t>reatment period</w:t>
            </w:r>
          </w:p>
        </w:tc>
      </w:tr>
      <w:tr w:rsidR="004329A5" w:rsidRPr="00DD195E" w14:paraId="16563546" w14:textId="77777777" w:rsidTr="002A6BD3">
        <w:trPr>
          <w:cantSplit/>
          <w:trHeight w:val="612"/>
        </w:trPr>
        <w:tc>
          <w:tcPr>
            <w:tcW w:w="2509" w:type="dxa"/>
            <w:vMerge/>
            <w:textDirection w:val="tbRl"/>
          </w:tcPr>
          <w:p w14:paraId="6890DDAF" w14:textId="77777777" w:rsidR="004329A5" w:rsidRPr="00DD195E" w:rsidRDefault="004329A5" w:rsidP="00C466A0">
            <w:pPr>
              <w:tabs>
                <w:tab w:val="clear" w:pos="420"/>
                <w:tab w:val="clear" w:pos="840"/>
              </w:tabs>
              <w:autoSpaceDE/>
              <w:autoSpaceDN/>
              <w:spacing w:afterLines="0" w:after="0"/>
              <w:ind w:firstLineChars="0" w:firstLine="0"/>
              <w:contextualSpacing w:val="0"/>
              <w:jc w:val="both"/>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89582B4"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AC3FE18"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BF7BC3C"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9FCF149"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7C14CCB"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DABE855"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6FCBD87"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8FFA3CE"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23C05C8"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3B68B84"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r w:rsidRPr="00DD195E">
              <w:rPr>
                <w:rFonts w:ascii="Times New Roman" w:eastAsia="ＭＳ 明朝" w:hAnsi="Times New Roman" w:cs="Tahoma"/>
                <w:color w:val="000000"/>
                <w:sz w:val="18"/>
                <w:szCs w:val="18"/>
                <w:vertAlign w:val="superscript"/>
              </w:rPr>
              <w:t>f)</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D133A33"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5AC6895"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vMerge/>
            <w:tcBorders>
              <w:top w:val="single" w:sz="4" w:space="0" w:color="auto"/>
              <w:left w:val="single" w:sz="4" w:space="0" w:color="auto"/>
              <w:bottom w:val="single" w:sz="4" w:space="0" w:color="auto"/>
              <w:right w:val="single" w:sz="4" w:space="0" w:color="auto"/>
            </w:tcBorders>
            <w:noWrap/>
            <w:textDirection w:val="tbRl"/>
            <w:vAlign w:val="center"/>
          </w:tcPr>
          <w:p w14:paraId="4234DC7E" w14:textId="4C224CD7" w:rsidR="004329A5" w:rsidRPr="00DD195E" w:rsidRDefault="004329A5" w:rsidP="00C466A0">
            <w:pPr>
              <w:spacing w:after="108"/>
              <w:ind w:firstLine="18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0FBA8BE" w14:textId="31D85523"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r w:rsidR="009E095C" w:rsidRPr="00DD195E">
              <w:rPr>
                <w:rFonts w:ascii="Times New Roman" w:eastAsia="ＭＳ 明朝" w:hAnsi="Times New Roman" w:cs="Tahoma"/>
                <w:color w:val="000000"/>
                <w:sz w:val="18"/>
                <w:szCs w:val="18"/>
                <w:vertAlign w:val="superscript"/>
              </w:rPr>
              <w:t>f)</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18521C4"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B6D4480"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9E9E82C"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D7CBBA0"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536A239"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BFA27EC"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7"/>
                <w:szCs w:val="17"/>
              </w:rPr>
            </w:pPr>
            <w:r w:rsidRPr="00DD195E">
              <w:rPr>
                <w:rFonts w:ascii="Times New Roman" w:eastAsia="ＭＳ 明朝" w:hAnsi="Times New Roman" w:cs="Tahoma"/>
                <w:color w:val="000000"/>
                <w:sz w:val="17"/>
                <w:szCs w:val="17"/>
              </w:rPr>
              <w:t>Visit</w:t>
            </w:r>
          </w:p>
          <w:p w14:paraId="66DA3996"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7"/>
                <w:szCs w:val="17"/>
              </w:rPr>
            </w:pPr>
            <w:r w:rsidRPr="00DD195E">
              <w:rPr>
                <w:rFonts w:ascii="Times New Roman" w:eastAsia="ＭＳ 明朝" w:hAnsi="Times New Roman" w:cs="Tahoma"/>
                <w:color w:val="000000"/>
                <w:sz w:val="17"/>
                <w:szCs w:val="17"/>
              </w:rPr>
              <w:t>5</w:t>
            </w:r>
          </w:p>
        </w:tc>
        <w:tc>
          <w:tcPr>
            <w:tcW w:w="41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CE019D0" w14:textId="77777777" w:rsidR="004329A5" w:rsidRPr="002A6BD3"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r w:rsidRPr="002A6BD3">
              <w:rPr>
                <w:rFonts w:ascii="Times New Roman" w:eastAsia="ＭＳ 明朝" w:hAnsi="Times New Roman" w:cs="Tahoma"/>
                <w:color w:val="000000"/>
                <w:sz w:val="16"/>
                <w:szCs w:val="16"/>
              </w:rPr>
              <w:t>-</w:t>
            </w:r>
          </w:p>
        </w:tc>
        <w:tc>
          <w:tcPr>
            <w:tcW w:w="41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C4B371A" w14:textId="77777777" w:rsidR="004329A5" w:rsidRPr="002A6BD3"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r w:rsidRPr="002A6BD3">
              <w:rPr>
                <w:rFonts w:ascii="Times New Roman" w:eastAsia="ＭＳ 明朝" w:hAnsi="Times New Roman" w:cs="Tahoma"/>
                <w:color w:val="000000"/>
                <w:sz w:val="16"/>
                <w:szCs w:val="16"/>
              </w:rPr>
              <w:t>Day2</w:t>
            </w:r>
          </w:p>
        </w:tc>
        <w:tc>
          <w:tcPr>
            <w:tcW w:w="259" w:type="dxa"/>
            <w:vMerge/>
            <w:tcBorders>
              <w:top w:val="single" w:sz="4" w:space="0" w:color="auto"/>
              <w:left w:val="single" w:sz="4" w:space="0" w:color="auto"/>
              <w:bottom w:val="single" w:sz="4" w:space="0" w:color="auto"/>
              <w:right w:val="single" w:sz="4" w:space="0" w:color="auto"/>
            </w:tcBorders>
            <w:vAlign w:val="center"/>
            <w:hideMark/>
          </w:tcPr>
          <w:p w14:paraId="0C8DA190" w14:textId="77777777" w:rsidR="004329A5" w:rsidRPr="002A6BD3"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p>
        </w:tc>
        <w:tc>
          <w:tcPr>
            <w:tcW w:w="299" w:type="dxa"/>
            <w:vMerge/>
            <w:tcBorders>
              <w:top w:val="single" w:sz="4" w:space="0" w:color="auto"/>
              <w:left w:val="single" w:sz="4" w:space="0" w:color="auto"/>
              <w:bottom w:val="single" w:sz="4" w:space="0" w:color="auto"/>
              <w:right w:val="single" w:sz="4" w:space="0" w:color="auto"/>
            </w:tcBorders>
            <w:vAlign w:val="center"/>
            <w:hideMark/>
          </w:tcPr>
          <w:p w14:paraId="307BBEDF"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r>
      <w:tr w:rsidR="004329A5" w:rsidRPr="00DD195E" w14:paraId="721CD863" w14:textId="77777777" w:rsidTr="002A6BD3">
        <w:trPr>
          <w:cantSplit/>
          <w:trHeight w:val="612"/>
        </w:trPr>
        <w:tc>
          <w:tcPr>
            <w:tcW w:w="2509" w:type="dxa"/>
            <w:vMerge/>
            <w:textDirection w:val="tbRl"/>
          </w:tcPr>
          <w:p w14:paraId="0446841E" w14:textId="77777777" w:rsidR="004329A5" w:rsidRPr="00DD195E" w:rsidRDefault="004329A5" w:rsidP="00C466A0">
            <w:pPr>
              <w:tabs>
                <w:tab w:val="clear" w:pos="420"/>
                <w:tab w:val="clear" w:pos="840"/>
              </w:tabs>
              <w:autoSpaceDE/>
              <w:autoSpaceDN/>
              <w:spacing w:afterLines="0" w:after="0"/>
              <w:ind w:firstLineChars="0" w:firstLine="0"/>
              <w:contextualSpacing w:val="0"/>
              <w:jc w:val="both"/>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0472387"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42AC776"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832D667"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15813C5"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AFB4B0E"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57B0D70"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CBF41C0"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04A4834"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CC0CA7C"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B24B77D"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r w:rsidRPr="00DD195E">
              <w:rPr>
                <w:rFonts w:ascii="Times New Roman" w:eastAsia="ＭＳ 明朝" w:hAnsi="Times New Roman" w:cs="Tahoma"/>
                <w:color w:val="000000"/>
                <w:sz w:val="18"/>
                <w:szCs w:val="18"/>
                <w:vertAlign w:val="superscript"/>
              </w:rPr>
              <w:t>f)</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A9FF1FB"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512ED2C"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vMerge/>
            <w:tcBorders>
              <w:top w:val="single" w:sz="4" w:space="0" w:color="auto"/>
              <w:left w:val="single" w:sz="4" w:space="0" w:color="auto"/>
              <w:bottom w:val="single" w:sz="4" w:space="0" w:color="auto"/>
              <w:right w:val="single" w:sz="4" w:space="0" w:color="auto"/>
            </w:tcBorders>
            <w:noWrap/>
            <w:textDirection w:val="tbRl"/>
            <w:vAlign w:val="center"/>
          </w:tcPr>
          <w:p w14:paraId="6221734B" w14:textId="07B3FA12" w:rsidR="004329A5" w:rsidRPr="00DD195E" w:rsidRDefault="004329A5" w:rsidP="00C466A0">
            <w:pPr>
              <w:spacing w:after="108"/>
              <w:ind w:firstLine="18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850FAEF" w14:textId="4ADC0B88"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r w:rsidR="009E095C" w:rsidRPr="00DD195E">
              <w:rPr>
                <w:rFonts w:ascii="Times New Roman" w:eastAsia="ＭＳ 明朝" w:hAnsi="Times New Roman" w:cs="Tahoma"/>
                <w:color w:val="000000"/>
                <w:sz w:val="18"/>
                <w:szCs w:val="18"/>
                <w:vertAlign w:val="superscript"/>
              </w:rPr>
              <w:t>f)</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5B771E0"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9986A0E"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7296019"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9585DB8"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E10565A"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3CD93EF"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7"/>
                <w:szCs w:val="17"/>
              </w:rPr>
            </w:pPr>
            <w:r w:rsidRPr="00DD195E">
              <w:rPr>
                <w:rFonts w:ascii="Times New Roman" w:eastAsia="ＭＳ 明朝" w:hAnsi="Times New Roman" w:cs="Tahoma"/>
                <w:color w:val="000000"/>
                <w:sz w:val="17"/>
                <w:szCs w:val="17"/>
              </w:rPr>
              <w:t>Visit</w:t>
            </w:r>
          </w:p>
          <w:p w14:paraId="60B11E79"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7"/>
                <w:szCs w:val="17"/>
              </w:rPr>
            </w:pPr>
            <w:r w:rsidRPr="00DD195E">
              <w:rPr>
                <w:rFonts w:ascii="Times New Roman" w:eastAsia="ＭＳ 明朝" w:hAnsi="Times New Roman" w:cs="Tahoma"/>
                <w:color w:val="000000"/>
                <w:sz w:val="17"/>
                <w:szCs w:val="17"/>
              </w:rPr>
              <w:t>6</w:t>
            </w:r>
          </w:p>
        </w:tc>
        <w:tc>
          <w:tcPr>
            <w:tcW w:w="41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5EB0252" w14:textId="77777777" w:rsidR="004329A5" w:rsidRPr="002A6BD3"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r w:rsidRPr="002A6BD3">
              <w:rPr>
                <w:rFonts w:ascii="Times New Roman" w:eastAsia="ＭＳ 明朝" w:hAnsi="Times New Roman" w:cs="Tahoma"/>
                <w:color w:val="000000"/>
                <w:sz w:val="16"/>
                <w:szCs w:val="16"/>
              </w:rPr>
              <w:t>-</w:t>
            </w:r>
          </w:p>
        </w:tc>
        <w:tc>
          <w:tcPr>
            <w:tcW w:w="41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3C4A8A8" w14:textId="77777777" w:rsidR="004329A5" w:rsidRPr="002A6BD3"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r w:rsidRPr="002A6BD3">
              <w:rPr>
                <w:rFonts w:ascii="Times New Roman" w:eastAsia="ＭＳ 明朝" w:hAnsi="Times New Roman" w:cs="Tahoma"/>
                <w:color w:val="000000"/>
                <w:sz w:val="16"/>
                <w:szCs w:val="16"/>
              </w:rPr>
              <w:t>Day3</w:t>
            </w:r>
          </w:p>
        </w:tc>
        <w:tc>
          <w:tcPr>
            <w:tcW w:w="259" w:type="dxa"/>
            <w:vMerge/>
            <w:tcBorders>
              <w:top w:val="single" w:sz="4" w:space="0" w:color="auto"/>
              <w:left w:val="single" w:sz="4" w:space="0" w:color="auto"/>
              <w:bottom w:val="single" w:sz="4" w:space="0" w:color="auto"/>
              <w:right w:val="single" w:sz="4" w:space="0" w:color="auto"/>
            </w:tcBorders>
            <w:vAlign w:val="center"/>
            <w:hideMark/>
          </w:tcPr>
          <w:p w14:paraId="4A86F698" w14:textId="77777777" w:rsidR="004329A5" w:rsidRPr="002A6BD3"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p>
        </w:tc>
        <w:tc>
          <w:tcPr>
            <w:tcW w:w="299" w:type="dxa"/>
            <w:vMerge/>
            <w:tcBorders>
              <w:top w:val="single" w:sz="4" w:space="0" w:color="auto"/>
              <w:left w:val="single" w:sz="4" w:space="0" w:color="auto"/>
              <w:bottom w:val="single" w:sz="4" w:space="0" w:color="auto"/>
              <w:right w:val="single" w:sz="4" w:space="0" w:color="auto"/>
            </w:tcBorders>
            <w:vAlign w:val="center"/>
            <w:hideMark/>
          </w:tcPr>
          <w:p w14:paraId="36AEFC96"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r>
      <w:tr w:rsidR="004329A5" w:rsidRPr="00DD195E" w14:paraId="1C3B291B" w14:textId="77777777" w:rsidTr="002A6BD3">
        <w:trPr>
          <w:cantSplit/>
          <w:trHeight w:val="587"/>
        </w:trPr>
        <w:tc>
          <w:tcPr>
            <w:tcW w:w="2509" w:type="dxa"/>
            <w:vMerge/>
            <w:textDirection w:val="tbRl"/>
          </w:tcPr>
          <w:p w14:paraId="57A63C42" w14:textId="77777777" w:rsidR="004329A5" w:rsidRPr="00DD195E" w:rsidRDefault="004329A5" w:rsidP="00C466A0">
            <w:pPr>
              <w:tabs>
                <w:tab w:val="clear" w:pos="420"/>
                <w:tab w:val="clear" w:pos="840"/>
              </w:tabs>
              <w:autoSpaceDE/>
              <w:autoSpaceDN/>
              <w:spacing w:afterLines="0" w:after="0"/>
              <w:ind w:firstLineChars="0" w:firstLine="0"/>
              <w:contextualSpacing w:val="0"/>
              <w:jc w:val="both"/>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F629834"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475CFC5"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6B079FA"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B445B9D"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87B702D"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28B3587"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1916B50"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2CEABCA"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DA1220C"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9A41302" w14:textId="3356A7DF"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67A0CBD"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347A6C4"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vMerge/>
            <w:tcBorders>
              <w:top w:val="single" w:sz="4" w:space="0" w:color="auto"/>
              <w:left w:val="single" w:sz="4" w:space="0" w:color="auto"/>
              <w:bottom w:val="single" w:sz="4" w:space="0" w:color="auto"/>
              <w:right w:val="single" w:sz="4" w:space="0" w:color="auto"/>
            </w:tcBorders>
            <w:noWrap/>
            <w:textDirection w:val="tbRl"/>
            <w:vAlign w:val="center"/>
          </w:tcPr>
          <w:p w14:paraId="1ED5B3ED" w14:textId="3F7730A6" w:rsidR="004329A5" w:rsidRPr="00DD195E" w:rsidRDefault="004329A5" w:rsidP="00C466A0">
            <w:pPr>
              <w:spacing w:after="108"/>
              <w:ind w:firstLine="18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764555B"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F2B37C3" w14:textId="4BBB5371"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806F40E"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DCD8A1D"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13849E2"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7774AA7" w14:textId="77777777" w:rsidR="004329A5" w:rsidRPr="006638B7"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0"/>
                <w:szCs w:val="10"/>
              </w:rPr>
            </w:pPr>
          </w:p>
        </w:tc>
        <w:tc>
          <w:tcPr>
            <w:tcW w:w="432"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B960516" w14:textId="0E86737F" w:rsidR="004329A5" w:rsidRPr="006638B7" w:rsidRDefault="006638B7" w:rsidP="006638B7">
            <w:pPr>
              <w:spacing w:after="108"/>
              <w:ind w:firstLineChars="0" w:firstLine="0"/>
              <w:rPr>
                <w:rFonts w:ascii="Times New Roman" w:eastAsia="ＭＳ 明朝" w:hAnsi="Times New Roman" w:cs="Tahoma"/>
                <w:color w:val="000000"/>
                <w:sz w:val="10"/>
                <w:szCs w:val="10"/>
              </w:rPr>
            </w:pPr>
            <w:r w:rsidRPr="006638B7">
              <w:rPr>
                <w:rFonts w:ascii="Times New Roman" w:eastAsia="ＭＳ 明朝" w:hAnsi="Times New Roman" w:cs="Tahoma"/>
                <w:color w:val="000000"/>
                <w:sz w:val="10"/>
                <w:szCs w:val="10"/>
              </w:rPr>
              <w:t>Before administration</w:t>
            </w:r>
          </w:p>
        </w:tc>
        <w:tc>
          <w:tcPr>
            <w:tcW w:w="418" w:type="dxa"/>
            <w:gridSpan w:val="3"/>
            <w:vMerge w:val="restart"/>
            <w:tcBorders>
              <w:top w:val="single" w:sz="4" w:space="0" w:color="auto"/>
              <w:left w:val="single" w:sz="4" w:space="0" w:color="auto"/>
              <w:bottom w:val="single" w:sz="4" w:space="0" w:color="auto"/>
              <w:right w:val="single" w:sz="4" w:space="0" w:color="auto"/>
            </w:tcBorders>
            <w:shd w:val="clear" w:color="auto" w:fill="auto"/>
            <w:textDirection w:val="tbRl"/>
            <w:vAlign w:val="center"/>
          </w:tcPr>
          <w:p w14:paraId="3566D821" w14:textId="1F12C6B9" w:rsidR="004329A5" w:rsidRPr="00DD195E" w:rsidRDefault="004329A5" w:rsidP="0030033A">
            <w:pPr>
              <w:spacing w:after="108"/>
              <w:ind w:firstLine="170"/>
              <w:jc w:val="center"/>
              <w:rPr>
                <w:rFonts w:ascii="Times New Roman" w:eastAsia="ＭＳ 明朝" w:hAnsi="Times New Roman" w:cs="Tahoma"/>
                <w:color w:val="000000"/>
                <w:sz w:val="17"/>
                <w:szCs w:val="17"/>
              </w:rPr>
            </w:pPr>
            <w:r w:rsidRPr="00DD195E">
              <w:rPr>
                <w:rFonts w:ascii="Times New Roman" w:eastAsia="ＭＳ 明朝" w:hAnsi="Times New Roman" w:cs="Tahoma"/>
                <w:color w:val="000000"/>
                <w:sz w:val="17"/>
                <w:szCs w:val="17"/>
              </w:rPr>
              <w:t>Visit</w:t>
            </w:r>
            <w:r w:rsidRPr="00DD195E">
              <w:rPr>
                <w:rFonts w:ascii="Times New Roman" w:eastAsia="ＭＳ 明朝" w:hAnsi="Times New Roman" w:cs="Tahoma" w:hint="eastAsia"/>
                <w:color w:val="000000"/>
                <w:sz w:val="17"/>
                <w:szCs w:val="17"/>
              </w:rPr>
              <w:t xml:space="preserve"> </w:t>
            </w:r>
            <w:r w:rsidRPr="00DD195E">
              <w:rPr>
                <w:rFonts w:ascii="Times New Roman" w:eastAsia="ＭＳ 明朝" w:hAnsi="Times New Roman" w:cs="Tahoma"/>
                <w:color w:val="000000"/>
                <w:sz w:val="17"/>
                <w:szCs w:val="17"/>
              </w:rPr>
              <w:t>7</w:t>
            </w:r>
          </w:p>
        </w:tc>
        <w:tc>
          <w:tcPr>
            <w:tcW w:w="41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54E096A" w14:textId="2E5E5E22" w:rsidR="004329A5" w:rsidRPr="002A6BD3" w:rsidRDefault="004329A5" w:rsidP="008113BA">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r w:rsidRPr="002A6BD3">
              <w:rPr>
                <w:rFonts w:ascii="Times New Roman" w:eastAsia="ＭＳ 明朝" w:hAnsi="Times New Roman" w:cs="Tahoma"/>
                <w:color w:val="000000"/>
                <w:sz w:val="16"/>
                <w:szCs w:val="16"/>
              </w:rPr>
              <w:t>--</w:t>
            </w:r>
          </w:p>
        </w:tc>
        <w:tc>
          <w:tcPr>
            <w:tcW w:w="41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DCBFAFA" w14:textId="4B14FA3F" w:rsidR="004329A5" w:rsidRPr="002A6BD3" w:rsidRDefault="004329A5" w:rsidP="008113BA">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r w:rsidRPr="002A6BD3">
              <w:rPr>
                <w:rFonts w:ascii="Times New Roman" w:eastAsia="ＭＳ 明朝" w:hAnsi="Times New Roman" w:cs="Tahoma"/>
                <w:color w:val="000000"/>
                <w:sz w:val="16"/>
                <w:szCs w:val="16"/>
              </w:rPr>
              <w:t>Day4</w:t>
            </w:r>
          </w:p>
        </w:tc>
        <w:tc>
          <w:tcPr>
            <w:tcW w:w="259" w:type="dxa"/>
            <w:vMerge/>
            <w:tcBorders>
              <w:top w:val="single" w:sz="4" w:space="0" w:color="auto"/>
              <w:left w:val="single" w:sz="4" w:space="0" w:color="auto"/>
              <w:bottom w:val="single" w:sz="4" w:space="0" w:color="auto"/>
              <w:right w:val="single" w:sz="4" w:space="0" w:color="auto"/>
            </w:tcBorders>
            <w:vAlign w:val="center"/>
            <w:hideMark/>
          </w:tcPr>
          <w:p w14:paraId="55682FFF" w14:textId="77777777" w:rsidR="004329A5" w:rsidRPr="002A6BD3"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p>
        </w:tc>
        <w:tc>
          <w:tcPr>
            <w:tcW w:w="299" w:type="dxa"/>
            <w:vMerge/>
            <w:tcBorders>
              <w:top w:val="single" w:sz="4" w:space="0" w:color="auto"/>
              <w:left w:val="single" w:sz="4" w:space="0" w:color="auto"/>
              <w:bottom w:val="single" w:sz="4" w:space="0" w:color="auto"/>
              <w:right w:val="single" w:sz="4" w:space="0" w:color="auto"/>
            </w:tcBorders>
            <w:vAlign w:val="center"/>
            <w:hideMark/>
          </w:tcPr>
          <w:p w14:paraId="1906280D"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r>
      <w:tr w:rsidR="004329A5" w:rsidRPr="00DD195E" w14:paraId="49BDFDFA" w14:textId="77777777" w:rsidTr="002A6BD3">
        <w:trPr>
          <w:cantSplit/>
          <w:trHeight w:val="695"/>
        </w:trPr>
        <w:tc>
          <w:tcPr>
            <w:tcW w:w="2509" w:type="dxa"/>
            <w:vMerge/>
            <w:textDirection w:val="tbRl"/>
          </w:tcPr>
          <w:p w14:paraId="24A4B4FF" w14:textId="77777777" w:rsidR="004329A5" w:rsidRPr="00DD195E" w:rsidRDefault="004329A5" w:rsidP="00C466A0">
            <w:pPr>
              <w:tabs>
                <w:tab w:val="clear" w:pos="420"/>
                <w:tab w:val="clear" w:pos="840"/>
              </w:tabs>
              <w:autoSpaceDE/>
              <w:autoSpaceDN/>
              <w:spacing w:afterLines="0" w:after="0"/>
              <w:ind w:firstLineChars="0" w:firstLine="0"/>
              <w:contextualSpacing w:val="0"/>
              <w:jc w:val="both"/>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DC0595A"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730ACCF"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162563E"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4936896"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61FF0B8"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262C5D2"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24BD03F"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180DB41"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7680257" w14:textId="3515D26C"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r w:rsidR="002B0FB9" w:rsidRPr="00DD195E">
              <w:rPr>
                <w:rFonts w:ascii="Times New Roman" w:eastAsia="ＭＳ 明朝" w:hAnsi="Times New Roman" w:cs="Tahoma"/>
                <w:color w:val="000000"/>
                <w:sz w:val="18"/>
                <w:szCs w:val="18"/>
                <w:vertAlign w:val="superscript"/>
              </w:rPr>
              <w:t>e)</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C2E8027" w14:textId="1E72D21B"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EF702A6"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52D9A23"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vMerge/>
            <w:tcBorders>
              <w:top w:val="single" w:sz="4" w:space="0" w:color="auto"/>
              <w:left w:val="single" w:sz="4" w:space="0" w:color="auto"/>
              <w:bottom w:val="single" w:sz="4" w:space="0" w:color="auto"/>
              <w:right w:val="single" w:sz="4" w:space="0" w:color="auto"/>
            </w:tcBorders>
            <w:noWrap/>
            <w:textDirection w:val="tbRl"/>
            <w:vAlign w:val="center"/>
          </w:tcPr>
          <w:p w14:paraId="117EDFB3" w14:textId="59C3F75A" w:rsidR="004329A5" w:rsidRPr="00DD195E" w:rsidRDefault="004329A5" w:rsidP="00C466A0">
            <w:pPr>
              <w:spacing w:after="108"/>
              <w:ind w:firstLine="18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B58853B" w14:textId="35DB1DC3"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r w:rsidR="009E095C" w:rsidRPr="00DD195E">
              <w:rPr>
                <w:rFonts w:ascii="Times New Roman" w:eastAsia="ＭＳ 明朝" w:hAnsi="Times New Roman" w:cs="Tahoma"/>
                <w:color w:val="000000"/>
                <w:sz w:val="18"/>
                <w:szCs w:val="18"/>
                <w:vertAlign w:val="superscript"/>
              </w:rPr>
              <w:t>e)</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DFC12E9" w14:textId="71D45270" w:rsidR="004329A5" w:rsidRPr="00DD195E" w:rsidRDefault="0082745E"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A6E2C64"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FA9D790"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1BF83FB"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B3717C4" w14:textId="77777777" w:rsidR="004329A5" w:rsidRPr="006638B7"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0"/>
                <w:szCs w:val="10"/>
              </w:rPr>
            </w:pPr>
          </w:p>
        </w:tc>
        <w:tc>
          <w:tcPr>
            <w:tcW w:w="432"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DA4C360" w14:textId="2D435E7D" w:rsidR="004329A5" w:rsidRPr="006638B7" w:rsidRDefault="006638B7" w:rsidP="0030033A">
            <w:pPr>
              <w:tabs>
                <w:tab w:val="clear" w:pos="420"/>
                <w:tab w:val="clear" w:pos="840"/>
              </w:tabs>
              <w:autoSpaceDE/>
              <w:autoSpaceDN/>
              <w:spacing w:afterLines="0" w:after="0"/>
              <w:ind w:left="113" w:firstLineChars="0" w:firstLine="0"/>
              <w:contextualSpacing w:val="0"/>
              <w:rPr>
                <w:rFonts w:ascii="Times New Roman" w:eastAsia="ＭＳ 明朝" w:hAnsi="Times New Roman" w:cs="Tahoma"/>
                <w:color w:val="000000"/>
                <w:sz w:val="10"/>
                <w:szCs w:val="10"/>
              </w:rPr>
            </w:pPr>
            <w:r w:rsidRPr="006638B7">
              <w:rPr>
                <w:rFonts w:ascii="Times New Roman" w:eastAsia="ＭＳ 明朝" w:hAnsi="Times New Roman" w:cs="Tahoma"/>
                <w:color w:val="000000"/>
                <w:sz w:val="10"/>
                <w:szCs w:val="10"/>
              </w:rPr>
              <w:t>After administration</w:t>
            </w:r>
          </w:p>
        </w:tc>
        <w:tc>
          <w:tcPr>
            <w:tcW w:w="418" w:type="dxa"/>
            <w:gridSpan w:val="3"/>
            <w:vMerge/>
            <w:tcBorders>
              <w:top w:val="single" w:sz="4" w:space="0" w:color="auto"/>
              <w:left w:val="single" w:sz="4" w:space="0" w:color="auto"/>
              <w:bottom w:val="single" w:sz="4" w:space="0" w:color="auto"/>
              <w:right w:val="single" w:sz="4" w:space="0" w:color="auto"/>
            </w:tcBorders>
            <w:textDirection w:val="tbRl"/>
            <w:vAlign w:val="center"/>
          </w:tcPr>
          <w:p w14:paraId="6A4ACA58" w14:textId="77777777" w:rsidR="004329A5" w:rsidRPr="00DD195E" w:rsidRDefault="004329A5" w:rsidP="00192EBF">
            <w:pPr>
              <w:tabs>
                <w:tab w:val="clear" w:pos="420"/>
                <w:tab w:val="clear" w:pos="840"/>
              </w:tabs>
              <w:autoSpaceDE/>
              <w:autoSpaceDN/>
              <w:spacing w:afterLines="0" w:after="0"/>
              <w:ind w:firstLineChars="0" w:firstLine="0"/>
              <w:contextualSpacing w:val="0"/>
              <w:rPr>
                <w:rFonts w:ascii="Times New Roman" w:eastAsia="ＭＳ 明朝" w:hAnsi="Times New Roman" w:cs="Tahoma"/>
                <w:color w:val="000000"/>
                <w:sz w:val="17"/>
                <w:szCs w:val="17"/>
              </w:rPr>
            </w:pPr>
          </w:p>
        </w:tc>
        <w:tc>
          <w:tcPr>
            <w:tcW w:w="418" w:type="dxa"/>
            <w:vMerge/>
            <w:tcBorders>
              <w:top w:val="single" w:sz="4" w:space="0" w:color="auto"/>
              <w:left w:val="single" w:sz="4" w:space="0" w:color="auto"/>
              <w:bottom w:val="single" w:sz="4" w:space="0" w:color="auto"/>
              <w:right w:val="single" w:sz="4" w:space="0" w:color="auto"/>
            </w:tcBorders>
            <w:noWrap/>
            <w:textDirection w:val="tbRl"/>
            <w:vAlign w:val="center"/>
            <w:hideMark/>
          </w:tcPr>
          <w:p w14:paraId="04E7EC15" w14:textId="31903064" w:rsidR="004329A5" w:rsidRPr="002A6BD3"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p>
        </w:tc>
        <w:tc>
          <w:tcPr>
            <w:tcW w:w="418" w:type="dxa"/>
            <w:vMerge/>
            <w:tcBorders>
              <w:top w:val="single" w:sz="4" w:space="0" w:color="auto"/>
              <w:left w:val="single" w:sz="4" w:space="0" w:color="auto"/>
              <w:bottom w:val="single" w:sz="4" w:space="0" w:color="auto"/>
              <w:right w:val="single" w:sz="4" w:space="0" w:color="auto"/>
            </w:tcBorders>
            <w:noWrap/>
            <w:textDirection w:val="tbRl"/>
            <w:vAlign w:val="center"/>
            <w:hideMark/>
          </w:tcPr>
          <w:p w14:paraId="50588991" w14:textId="08C3E330" w:rsidR="004329A5" w:rsidRPr="002A6BD3"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p>
        </w:tc>
        <w:tc>
          <w:tcPr>
            <w:tcW w:w="259" w:type="dxa"/>
            <w:vMerge/>
            <w:tcBorders>
              <w:top w:val="single" w:sz="4" w:space="0" w:color="auto"/>
              <w:left w:val="single" w:sz="4" w:space="0" w:color="auto"/>
              <w:bottom w:val="single" w:sz="4" w:space="0" w:color="auto"/>
              <w:right w:val="single" w:sz="4" w:space="0" w:color="auto"/>
            </w:tcBorders>
            <w:vAlign w:val="center"/>
            <w:hideMark/>
          </w:tcPr>
          <w:p w14:paraId="6FA25265" w14:textId="77777777" w:rsidR="004329A5" w:rsidRPr="002A6BD3"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p>
        </w:tc>
        <w:tc>
          <w:tcPr>
            <w:tcW w:w="299" w:type="dxa"/>
            <w:vMerge/>
            <w:tcBorders>
              <w:top w:val="single" w:sz="4" w:space="0" w:color="auto"/>
              <w:left w:val="single" w:sz="4" w:space="0" w:color="auto"/>
              <w:bottom w:val="single" w:sz="4" w:space="0" w:color="auto"/>
              <w:right w:val="single" w:sz="4" w:space="0" w:color="auto"/>
            </w:tcBorders>
            <w:vAlign w:val="center"/>
            <w:hideMark/>
          </w:tcPr>
          <w:p w14:paraId="413FDAE9"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r>
      <w:tr w:rsidR="004329A5" w:rsidRPr="00DD195E" w14:paraId="4C2F112D" w14:textId="77777777" w:rsidTr="002A6BD3">
        <w:trPr>
          <w:cantSplit/>
          <w:trHeight w:val="612"/>
        </w:trPr>
        <w:tc>
          <w:tcPr>
            <w:tcW w:w="2509" w:type="dxa"/>
            <w:vMerge/>
            <w:textDirection w:val="tbRl"/>
          </w:tcPr>
          <w:p w14:paraId="18C537CA" w14:textId="77777777" w:rsidR="004329A5" w:rsidRPr="00DD195E" w:rsidRDefault="004329A5" w:rsidP="00C466A0">
            <w:pPr>
              <w:tabs>
                <w:tab w:val="clear" w:pos="420"/>
                <w:tab w:val="clear" w:pos="840"/>
              </w:tabs>
              <w:autoSpaceDE/>
              <w:autoSpaceDN/>
              <w:spacing w:afterLines="0" w:after="0"/>
              <w:ind w:firstLineChars="0" w:firstLine="0"/>
              <w:contextualSpacing w:val="0"/>
              <w:jc w:val="both"/>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0F9FD4C"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177404C"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6EA8ED6"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F765885"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A2EC9AC"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FFB9FED"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3333C23"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F96D9E9"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932BFA0"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AEE19E3" w14:textId="2C421EAB"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r w:rsidR="009E095C" w:rsidRPr="00DD195E">
              <w:rPr>
                <w:rFonts w:ascii="Times New Roman" w:eastAsia="ＭＳ 明朝" w:hAnsi="Times New Roman" w:cs="Tahoma"/>
                <w:color w:val="000000"/>
                <w:sz w:val="18"/>
                <w:szCs w:val="18"/>
                <w:vertAlign w:val="superscript"/>
              </w:rPr>
              <w:t>f)</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B642595"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C029261"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vMerge/>
            <w:tcBorders>
              <w:top w:val="single" w:sz="4" w:space="0" w:color="auto"/>
              <w:left w:val="single" w:sz="4" w:space="0" w:color="auto"/>
              <w:bottom w:val="single" w:sz="4" w:space="0" w:color="auto"/>
              <w:right w:val="single" w:sz="4" w:space="0" w:color="auto"/>
            </w:tcBorders>
            <w:noWrap/>
            <w:textDirection w:val="tbRl"/>
            <w:vAlign w:val="center"/>
          </w:tcPr>
          <w:p w14:paraId="39B6777E" w14:textId="3BB3A472" w:rsidR="004329A5" w:rsidRPr="00DD195E" w:rsidRDefault="004329A5" w:rsidP="00C466A0">
            <w:pPr>
              <w:spacing w:after="108"/>
              <w:ind w:firstLine="18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812F81D" w14:textId="5E99883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r w:rsidR="009E095C" w:rsidRPr="00DD195E">
              <w:rPr>
                <w:rFonts w:ascii="Times New Roman" w:eastAsia="ＭＳ 明朝" w:hAnsi="Times New Roman" w:cs="Tahoma"/>
                <w:color w:val="000000"/>
                <w:sz w:val="18"/>
                <w:szCs w:val="18"/>
                <w:vertAlign w:val="superscript"/>
              </w:rPr>
              <w:t>f)</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AC5341E"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A6D5CF4"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093F8CC"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7BC8333"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602143D"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8CF6AC3"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7"/>
                <w:szCs w:val="17"/>
              </w:rPr>
            </w:pPr>
            <w:r w:rsidRPr="00DD195E">
              <w:rPr>
                <w:rFonts w:ascii="Times New Roman" w:eastAsia="ＭＳ 明朝" w:hAnsi="Times New Roman" w:cs="Tahoma"/>
                <w:color w:val="000000"/>
                <w:sz w:val="17"/>
                <w:szCs w:val="17"/>
              </w:rPr>
              <w:t>Visit</w:t>
            </w:r>
          </w:p>
          <w:p w14:paraId="583F8564" w14:textId="3822536A"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7"/>
                <w:szCs w:val="17"/>
              </w:rPr>
            </w:pPr>
            <w:r w:rsidRPr="00DD195E">
              <w:rPr>
                <w:rFonts w:ascii="Times New Roman" w:eastAsia="ＭＳ 明朝" w:hAnsi="Times New Roman" w:cs="Tahoma"/>
                <w:color w:val="000000"/>
                <w:sz w:val="17"/>
                <w:szCs w:val="17"/>
              </w:rPr>
              <w:t>8</w:t>
            </w:r>
          </w:p>
        </w:tc>
        <w:tc>
          <w:tcPr>
            <w:tcW w:w="41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7ED4345" w14:textId="65CBAE54" w:rsidR="004329A5" w:rsidRPr="002A6BD3"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r w:rsidRPr="002A6BD3">
              <w:rPr>
                <w:rFonts w:ascii="Times New Roman" w:eastAsia="ＭＳ 明朝" w:hAnsi="Times New Roman" w:hint="eastAsia"/>
                <w:sz w:val="16"/>
                <w:szCs w:val="16"/>
              </w:rPr>
              <w:t>＋</w:t>
            </w:r>
            <w:r w:rsidRPr="002A6BD3">
              <w:rPr>
                <w:rFonts w:ascii="Times New Roman" w:eastAsia="ＭＳ 明朝" w:hAnsi="Times New Roman" w:cs="Tahoma"/>
                <w:color w:val="000000"/>
                <w:sz w:val="16"/>
                <w:szCs w:val="16"/>
              </w:rPr>
              <w:t>3</w:t>
            </w:r>
          </w:p>
        </w:tc>
        <w:tc>
          <w:tcPr>
            <w:tcW w:w="41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43A5DCD" w14:textId="77777777" w:rsidR="004329A5" w:rsidRPr="002A6BD3"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r w:rsidRPr="002A6BD3">
              <w:rPr>
                <w:rFonts w:ascii="Times New Roman" w:eastAsia="ＭＳ 明朝" w:hAnsi="Times New Roman" w:cs="Tahoma"/>
                <w:color w:val="000000"/>
                <w:sz w:val="16"/>
                <w:szCs w:val="16"/>
              </w:rPr>
              <w:t>Day8</w:t>
            </w:r>
          </w:p>
        </w:tc>
        <w:tc>
          <w:tcPr>
            <w:tcW w:w="259"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E2D29A2" w14:textId="0B5EC23D" w:rsidR="004329A5" w:rsidRPr="002A6BD3" w:rsidRDefault="006638B7"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r>
              <w:rPr>
                <w:rFonts w:ascii="Times New Roman" w:eastAsia="ＭＳ 明朝" w:hAnsi="Times New Roman" w:cs="Tahoma" w:hint="eastAsia"/>
                <w:color w:val="000000"/>
                <w:sz w:val="16"/>
                <w:szCs w:val="16"/>
              </w:rPr>
              <w:t>W</w:t>
            </w:r>
            <w:r>
              <w:rPr>
                <w:rFonts w:ascii="Times New Roman" w:eastAsia="ＭＳ 明朝" w:hAnsi="Times New Roman" w:cs="Tahoma"/>
                <w:color w:val="000000"/>
                <w:sz w:val="16"/>
                <w:szCs w:val="16"/>
              </w:rPr>
              <w:t>eek</w:t>
            </w:r>
            <w:r>
              <w:rPr>
                <w:rFonts w:ascii="Times New Roman" w:eastAsia="ＭＳ 明朝" w:hAnsi="Times New Roman" w:cs="Tahoma" w:hint="eastAsia"/>
                <w:color w:val="000000"/>
                <w:sz w:val="16"/>
                <w:szCs w:val="16"/>
              </w:rPr>
              <w:t>2</w:t>
            </w:r>
          </w:p>
        </w:tc>
        <w:tc>
          <w:tcPr>
            <w:tcW w:w="299" w:type="dxa"/>
            <w:vMerge/>
            <w:tcBorders>
              <w:top w:val="single" w:sz="4" w:space="0" w:color="auto"/>
              <w:left w:val="single" w:sz="4" w:space="0" w:color="auto"/>
              <w:bottom w:val="single" w:sz="4" w:space="0" w:color="auto"/>
              <w:right w:val="single" w:sz="4" w:space="0" w:color="auto"/>
            </w:tcBorders>
            <w:vAlign w:val="center"/>
            <w:hideMark/>
          </w:tcPr>
          <w:p w14:paraId="35A3137A"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r>
      <w:tr w:rsidR="004329A5" w:rsidRPr="00DD195E" w14:paraId="6E3B42DB" w14:textId="77777777" w:rsidTr="002A6BD3">
        <w:trPr>
          <w:trHeight w:val="501"/>
        </w:trPr>
        <w:tc>
          <w:tcPr>
            <w:tcW w:w="2509" w:type="dxa"/>
            <w:vMerge/>
            <w:textDirection w:val="tbRl"/>
          </w:tcPr>
          <w:p w14:paraId="44B2CDBB" w14:textId="77777777" w:rsidR="004329A5" w:rsidRPr="00DD195E" w:rsidRDefault="004329A5" w:rsidP="00C466A0">
            <w:pPr>
              <w:tabs>
                <w:tab w:val="clear" w:pos="420"/>
                <w:tab w:val="clear" w:pos="840"/>
              </w:tabs>
              <w:autoSpaceDE/>
              <w:autoSpaceDN/>
              <w:spacing w:afterLines="0" w:after="0"/>
              <w:ind w:firstLineChars="0" w:firstLine="0"/>
              <w:contextualSpacing w:val="0"/>
              <w:jc w:val="both"/>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A8B455E"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BF0F718"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6444CA8"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53D831A"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3DB4D85"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F39AF52"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307CBFB"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D294B4E"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43AB11F"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AA9DE89" w14:textId="1738E508"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r w:rsidR="009E095C" w:rsidRPr="00DD195E">
              <w:rPr>
                <w:rFonts w:ascii="Times New Roman" w:eastAsia="ＭＳ 明朝" w:hAnsi="Times New Roman" w:cs="Tahoma"/>
                <w:color w:val="000000"/>
                <w:sz w:val="18"/>
                <w:szCs w:val="18"/>
                <w:vertAlign w:val="superscript"/>
              </w:rPr>
              <w:t>f)</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1CAF361"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1E7A043"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vMerge/>
            <w:tcBorders>
              <w:top w:val="single" w:sz="4" w:space="0" w:color="auto"/>
              <w:left w:val="single" w:sz="4" w:space="0" w:color="auto"/>
              <w:bottom w:val="single" w:sz="4" w:space="0" w:color="auto"/>
              <w:right w:val="single" w:sz="4" w:space="0" w:color="auto"/>
            </w:tcBorders>
            <w:noWrap/>
            <w:textDirection w:val="tbRl"/>
            <w:vAlign w:val="center"/>
          </w:tcPr>
          <w:p w14:paraId="3DFC03E1" w14:textId="7CA88DC0" w:rsidR="004329A5" w:rsidRPr="00DD195E" w:rsidRDefault="004329A5" w:rsidP="00C466A0">
            <w:pPr>
              <w:spacing w:after="108"/>
              <w:ind w:firstLine="18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82DAAE7" w14:textId="73FCA998"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r w:rsidR="009E095C" w:rsidRPr="00DD195E">
              <w:rPr>
                <w:rFonts w:ascii="Times New Roman" w:eastAsia="ＭＳ 明朝" w:hAnsi="Times New Roman" w:cs="Tahoma"/>
                <w:color w:val="000000"/>
                <w:sz w:val="18"/>
                <w:szCs w:val="18"/>
                <w:vertAlign w:val="superscript"/>
              </w:rPr>
              <w:t>f)</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B02236D"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C15FFAF"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2FEDCC6"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668900A"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46AB010"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57DC212" w14:textId="77777777" w:rsidR="002A6BD3"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7"/>
                <w:szCs w:val="17"/>
              </w:rPr>
            </w:pPr>
            <w:r w:rsidRPr="00DD195E">
              <w:rPr>
                <w:rFonts w:ascii="Times New Roman" w:eastAsia="ＭＳ 明朝" w:hAnsi="Times New Roman" w:cs="Tahoma"/>
                <w:color w:val="000000"/>
                <w:sz w:val="17"/>
                <w:szCs w:val="17"/>
              </w:rPr>
              <w:t>Visit</w:t>
            </w:r>
          </w:p>
          <w:p w14:paraId="6BF14D3F" w14:textId="52B0FDF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7"/>
                <w:szCs w:val="17"/>
              </w:rPr>
            </w:pPr>
            <w:r w:rsidRPr="00DD195E">
              <w:rPr>
                <w:rFonts w:ascii="Times New Roman" w:eastAsia="ＭＳ 明朝" w:hAnsi="Times New Roman" w:cs="Tahoma"/>
                <w:color w:val="000000"/>
                <w:sz w:val="17"/>
                <w:szCs w:val="17"/>
              </w:rPr>
              <w:t>9</w:t>
            </w:r>
          </w:p>
        </w:tc>
        <w:tc>
          <w:tcPr>
            <w:tcW w:w="41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32D5842" w14:textId="51EBAA40" w:rsidR="004329A5" w:rsidRPr="002A6BD3"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r w:rsidRPr="002A6BD3">
              <w:rPr>
                <w:rFonts w:ascii="Times New Roman" w:eastAsia="ＭＳ 明朝" w:hAnsi="Times New Roman" w:hint="eastAsia"/>
                <w:sz w:val="16"/>
                <w:szCs w:val="16"/>
              </w:rPr>
              <w:t>＋</w:t>
            </w:r>
            <w:r w:rsidRPr="002A6BD3">
              <w:rPr>
                <w:rFonts w:ascii="Times New Roman" w:eastAsia="ＭＳ 明朝" w:hAnsi="Times New Roman" w:cs="Tahoma"/>
                <w:color w:val="000000"/>
                <w:sz w:val="16"/>
                <w:szCs w:val="16"/>
              </w:rPr>
              <w:t>3</w:t>
            </w:r>
          </w:p>
        </w:tc>
        <w:tc>
          <w:tcPr>
            <w:tcW w:w="41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D9FA4E2" w14:textId="77777777" w:rsidR="004329A5" w:rsidRPr="002A6BD3"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r w:rsidRPr="002A6BD3">
              <w:rPr>
                <w:rFonts w:ascii="Times New Roman" w:eastAsia="ＭＳ 明朝" w:hAnsi="Times New Roman" w:cs="Tahoma"/>
                <w:color w:val="000000"/>
                <w:sz w:val="16"/>
                <w:szCs w:val="16"/>
              </w:rPr>
              <w:t>Day15</w:t>
            </w:r>
          </w:p>
        </w:tc>
        <w:tc>
          <w:tcPr>
            <w:tcW w:w="259"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08541D4" w14:textId="43BA9C87" w:rsidR="004329A5" w:rsidRPr="002A6BD3" w:rsidRDefault="006638B7"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r>
              <w:rPr>
                <w:rFonts w:ascii="Times New Roman" w:eastAsia="ＭＳ 明朝" w:hAnsi="Times New Roman" w:cs="Tahoma" w:hint="eastAsia"/>
                <w:color w:val="000000"/>
                <w:sz w:val="16"/>
                <w:szCs w:val="16"/>
              </w:rPr>
              <w:t>W</w:t>
            </w:r>
            <w:r>
              <w:rPr>
                <w:rFonts w:ascii="Times New Roman" w:eastAsia="ＭＳ 明朝" w:hAnsi="Times New Roman" w:cs="Tahoma"/>
                <w:color w:val="000000"/>
                <w:sz w:val="16"/>
                <w:szCs w:val="16"/>
              </w:rPr>
              <w:t>eek</w:t>
            </w:r>
            <w:r w:rsidR="004329A5" w:rsidRPr="002A6BD3">
              <w:rPr>
                <w:rFonts w:ascii="Times New Roman" w:eastAsia="ＭＳ 明朝" w:hAnsi="Times New Roman" w:cs="Tahoma"/>
                <w:color w:val="000000"/>
                <w:sz w:val="16"/>
                <w:szCs w:val="16"/>
              </w:rPr>
              <w:t>3</w:t>
            </w:r>
          </w:p>
        </w:tc>
        <w:tc>
          <w:tcPr>
            <w:tcW w:w="299" w:type="dxa"/>
            <w:vMerge/>
            <w:tcBorders>
              <w:top w:val="single" w:sz="4" w:space="0" w:color="auto"/>
              <w:left w:val="single" w:sz="4" w:space="0" w:color="auto"/>
              <w:bottom w:val="single" w:sz="4" w:space="0" w:color="auto"/>
              <w:right w:val="single" w:sz="4" w:space="0" w:color="auto"/>
            </w:tcBorders>
            <w:vAlign w:val="center"/>
            <w:hideMark/>
          </w:tcPr>
          <w:p w14:paraId="633B1FAE"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r>
      <w:tr w:rsidR="004329A5" w:rsidRPr="00DD195E" w14:paraId="046D53DB" w14:textId="77777777" w:rsidTr="002A6BD3">
        <w:trPr>
          <w:trHeight w:val="612"/>
        </w:trPr>
        <w:tc>
          <w:tcPr>
            <w:tcW w:w="2509" w:type="dxa"/>
            <w:vMerge/>
            <w:textDirection w:val="tbRl"/>
          </w:tcPr>
          <w:p w14:paraId="7280B3EE" w14:textId="77777777" w:rsidR="004329A5" w:rsidRPr="00DD195E" w:rsidRDefault="004329A5" w:rsidP="00C466A0">
            <w:pPr>
              <w:tabs>
                <w:tab w:val="clear" w:pos="420"/>
                <w:tab w:val="clear" w:pos="840"/>
              </w:tabs>
              <w:autoSpaceDE/>
              <w:autoSpaceDN/>
              <w:spacing w:afterLines="0" w:after="0"/>
              <w:ind w:firstLineChars="0" w:firstLine="0"/>
              <w:contextualSpacing w:val="0"/>
              <w:jc w:val="both"/>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E83B2B6"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D6BD6B2"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D1837B1" w14:textId="52AF73BD"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51D50A6"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0ABD7DC"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B84C773"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FE446EB"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3816B6F"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7032E6E"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r w:rsidRPr="00DD195E">
              <w:rPr>
                <w:rFonts w:ascii="Times New Roman" w:eastAsia="ＭＳ 明朝" w:hAnsi="Times New Roman" w:cs="Tahoma"/>
                <w:color w:val="000000"/>
                <w:sz w:val="18"/>
                <w:szCs w:val="18"/>
                <w:vertAlign w:val="superscript"/>
              </w:rPr>
              <w:t>f)</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0191924" w14:textId="4B9E2309"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r w:rsidR="009E095C" w:rsidRPr="00DD195E">
              <w:rPr>
                <w:rFonts w:ascii="Times New Roman" w:eastAsia="ＭＳ 明朝" w:hAnsi="Times New Roman" w:cs="Tahoma"/>
                <w:color w:val="000000"/>
                <w:sz w:val="18"/>
                <w:szCs w:val="18"/>
                <w:vertAlign w:val="superscript"/>
              </w:rPr>
              <w:t>f)</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DE6321F"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31DCA5E"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vMerge/>
            <w:tcBorders>
              <w:top w:val="single" w:sz="4" w:space="0" w:color="auto"/>
              <w:left w:val="single" w:sz="4" w:space="0" w:color="auto"/>
              <w:bottom w:val="single" w:sz="4" w:space="0" w:color="auto"/>
              <w:right w:val="single" w:sz="4" w:space="0" w:color="auto"/>
            </w:tcBorders>
            <w:noWrap/>
            <w:textDirection w:val="tbRl"/>
            <w:vAlign w:val="center"/>
          </w:tcPr>
          <w:p w14:paraId="08E97056" w14:textId="1DA10199" w:rsidR="004329A5" w:rsidRPr="00DD195E" w:rsidRDefault="004329A5" w:rsidP="00C466A0">
            <w:pPr>
              <w:spacing w:after="108"/>
              <w:ind w:firstLine="18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E875434" w14:textId="32614F58"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r w:rsidR="009E095C" w:rsidRPr="00DD195E">
              <w:rPr>
                <w:rFonts w:ascii="Times New Roman" w:eastAsia="ＭＳ 明朝" w:hAnsi="Times New Roman" w:cs="Tahoma"/>
                <w:color w:val="000000"/>
                <w:sz w:val="18"/>
                <w:szCs w:val="18"/>
                <w:vertAlign w:val="superscript"/>
              </w:rPr>
              <w:t>f)</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8B63B3D"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20B5FCF"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967816F"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2DD5544"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01CF8A8"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4134DD2" w14:textId="77777777" w:rsidR="002A6BD3"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7"/>
                <w:szCs w:val="17"/>
              </w:rPr>
            </w:pPr>
            <w:r w:rsidRPr="00DD195E">
              <w:rPr>
                <w:rFonts w:ascii="Times New Roman" w:eastAsia="ＭＳ 明朝" w:hAnsi="Times New Roman" w:cs="Tahoma"/>
                <w:color w:val="000000"/>
                <w:sz w:val="17"/>
                <w:szCs w:val="17"/>
              </w:rPr>
              <w:t>Visit</w:t>
            </w:r>
          </w:p>
          <w:p w14:paraId="427C0E89" w14:textId="6B0BD04F"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7"/>
                <w:szCs w:val="17"/>
              </w:rPr>
            </w:pPr>
            <w:r w:rsidRPr="00DD195E">
              <w:rPr>
                <w:rFonts w:ascii="Times New Roman" w:eastAsia="ＭＳ 明朝" w:hAnsi="Times New Roman" w:cs="Tahoma"/>
                <w:color w:val="000000"/>
                <w:sz w:val="17"/>
                <w:szCs w:val="17"/>
              </w:rPr>
              <w:t>10</w:t>
            </w:r>
          </w:p>
        </w:tc>
        <w:tc>
          <w:tcPr>
            <w:tcW w:w="41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C467EE1" w14:textId="58EF3C01" w:rsidR="004329A5" w:rsidRPr="002A6BD3"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r w:rsidRPr="002A6BD3">
              <w:rPr>
                <w:rFonts w:ascii="Times New Roman" w:eastAsia="ＭＳ 明朝" w:hAnsi="Times New Roman" w:hint="eastAsia"/>
                <w:sz w:val="16"/>
                <w:szCs w:val="16"/>
              </w:rPr>
              <w:t>＋</w:t>
            </w:r>
            <w:r w:rsidRPr="002A6BD3">
              <w:rPr>
                <w:rFonts w:ascii="Times New Roman" w:eastAsia="ＭＳ 明朝" w:hAnsi="Times New Roman" w:cs="Tahoma"/>
                <w:color w:val="000000"/>
                <w:sz w:val="16"/>
                <w:szCs w:val="16"/>
              </w:rPr>
              <w:t>3</w:t>
            </w:r>
          </w:p>
        </w:tc>
        <w:tc>
          <w:tcPr>
            <w:tcW w:w="41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77E40CD" w14:textId="77777777" w:rsidR="004329A5" w:rsidRPr="002A6BD3"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r w:rsidRPr="002A6BD3">
              <w:rPr>
                <w:rFonts w:ascii="Times New Roman" w:eastAsia="ＭＳ 明朝" w:hAnsi="Times New Roman" w:cs="Tahoma"/>
                <w:color w:val="000000"/>
                <w:sz w:val="16"/>
                <w:szCs w:val="16"/>
              </w:rPr>
              <w:t>Day22</w:t>
            </w:r>
          </w:p>
        </w:tc>
        <w:tc>
          <w:tcPr>
            <w:tcW w:w="259"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188C1C1" w14:textId="2BDBB548" w:rsidR="004329A5" w:rsidRPr="002A6BD3" w:rsidRDefault="006638B7"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r>
              <w:rPr>
                <w:rFonts w:ascii="Times New Roman" w:eastAsia="ＭＳ 明朝" w:hAnsi="Times New Roman" w:cs="Tahoma" w:hint="eastAsia"/>
                <w:color w:val="000000"/>
                <w:sz w:val="16"/>
                <w:szCs w:val="16"/>
              </w:rPr>
              <w:t>W</w:t>
            </w:r>
            <w:r>
              <w:rPr>
                <w:rFonts w:ascii="Times New Roman" w:eastAsia="ＭＳ 明朝" w:hAnsi="Times New Roman" w:cs="Tahoma"/>
                <w:color w:val="000000"/>
                <w:sz w:val="16"/>
                <w:szCs w:val="16"/>
              </w:rPr>
              <w:t>eek</w:t>
            </w:r>
            <w:r w:rsidR="004329A5" w:rsidRPr="002A6BD3">
              <w:rPr>
                <w:rFonts w:ascii="Times New Roman" w:eastAsia="ＭＳ 明朝" w:hAnsi="Times New Roman" w:cs="Tahoma"/>
                <w:color w:val="000000"/>
                <w:sz w:val="16"/>
                <w:szCs w:val="16"/>
              </w:rPr>
              <w:t>4</w:t>
            </w:r>
          </w:p>
        </w:tc>
        <w:tc>
          <w:tcPr>
            <w:tcW w:w="299" w:type="dxa"/>
            <w:vMerge/>
            <w:tcBorders>
              <w:top w:val="single" w:sz="4" w:space="0" w:color="auto"/>
              <w:left w:val="single" w:sz="4" w:space="0" w:color="auto"/>
              <w:bottom w:val="single" w:sz="4" w:space="0" w:color="auto"/>
              <w:right w:val="single" w:sz="4" w:space="0" w:color="auto"/>
            </w:tcBorders>
            <w:vAlign w:val="center"/>
            <w:hideMark/>
          </w:tcPr>
          <w:p w14:paraId="667DD550"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r>
      <w:tr w:rsidR="004329A5" w:rsidRPr="00DD195E" w14:paraId="63BE72BE" w14:textId="77777777" w:rsidTr="002A6BD3">
        <w:trPr>
          <w:trHeight w:val="612"/>
        </w:trPr>
        <w:tc>
          <w:tcPr>
            <w:tcW w:w="2509" w:type="dxa"/>
            <w:vMerge/>
            <w:textDirection w:val="tbRl"/>
          </w:tcPr>
          <w:p w14:paraId="71369A59" w14:textId="77777777" w:rsidR="004329A5" w:rsidRPr="00DD195E" w:rsidRDefault="004329A5" w:rsidP="00C466A0">
            <w:pPr>
              <w:tabs>
                <w:tab w:val="clear" w:pos="420"/>
                <w:tab w:val="clear" w:pos="840"/>
              </w:tabs>
              <w:autoSpaceDE/>
              <w:autoSpaceDN/>
              <w:spacing w:afterLines="0" w:after="0"/>
              <w:ind w:firstLineChars="0" w:firstLine="0"/>
              <w:contextualSpacing w:val="0"/>
              <w:jc w:val="both"/>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6CC4576"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591A6E4"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FBC6FA9"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B14A9E5"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2C687A3"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54E6311"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B3B3767"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9C9350C"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704E3E6"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1A7E6E5"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15187E0"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FD68E6A"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vMerge/>
            <w:tcBorders>
              <w:top w:val="single" w:sz="4" w:space="0" w:color="auto"/>
              <w:left w:val="single" w:sz="4" w:space="0" w:color="auto"/>
              <w:bottom w:val="single" w:sz="4" w:space="0" w:color="auto"/>
              <w:right w:val="single" w:sz="4" w:space="0" w:color="auto"/>
            </w:tcBorders>
            <w:noWrap/>
            <w:textDirection w:val="tbRl"/>
            <w:vAlign w:val="center"/>
          </w:tcPr>
          <w:p w14:paraId="45226408" w14:textId="46ABFB30" w:rsidR="004329A5" w:rsidRPr="00DD195E" w:rsidRDefault="004329A5" w:rsidP="00C466A0">
            <w:pPr>
              <w:spacing w:after="108"/>
              <w:ind w:firstLine="18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364537B"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AE387F3"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5E34F32"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C61E371"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25F3B51"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A738763"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A7F3BDD" w14:textId="77777777" w:rsidR="002A6BD3"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7"/>
                <w:szCs w:val="17"/>
              </w:rPr>
            </w:pPr>
            <w:r w:rsidRPr="00DD195E">
              <w:rPr>
                <w:rFonts w:ascii="Times New Roman" w:eastAsia="ＭＳ 明朝" w:hAnsi="Times New Roman" w:cs="Tahoma"/>
                <w:color w:val="000000"/>
                <w:sz w:val="17"/>
                <w:szCs w:val="17"/>
              </w:rPr>
              <w:t>Visit</w:t>
            </w:r>
          </w:p>
          <w:p w14:paraId="3D1DCF8F" w14:textId="3F434FE6"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7"/>
                <w:szCs w:val="17"/>
              </w:rPr>
            </w:pPr>
            <w:r w:rsidRPr="00DD195E">
              <w:rPr>
                <w:rFonts w:ascii="Times New Roman" w:eastAsia="ＭＳ 明朝" w:hAnsi="Times New Roman" w:cs="Tahoma"/>
                <w:color w:val="000000"/>
                <w:sz w:val="17"/>
                <w:szCs w:val="17"/>
              </w:rPr>
              <w:t>11</w:t>
            </w:r>
          </w:p>
        </w:tc>
        <w:tc>
          <w:tcPr>
            <w:tcW w:w="41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BB07EAF" w14:textId="77777777" w:rsidR="004329A5" w:rsidRPr="002A6BD3"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r w:rsidRPr="002A6BD3">
              <w:rPr>
                <w:rFonts w:ascii="Times New Roman" w:eastAsia="ＭＳ 明朝" w:hAnsi="Times New Roman" w:cs="Tahoma" w:hint="eastAsia"/>
                <w:color w:val="000000"/>
                <w:sz w:val="16"/>
                <w:szCs w:val="16"/>
              </w:rPr>
              <w:t>±</w:t>
            </w:r>
            <w:r w:rsidRPr="002A6BD3">
              <w:rPr>
                <w:rFonts w:ascii="Times New Roman" w:eastAsia="ＭＳ 明朝" w:hAnsi="Times New Roman" w:cs="Tahoma"/>
                <w:color w:val="000000"/>
                <w:sz w:val="16"/>
                <w:szCs w:val="16"/>
              </w:rPr>
              <w:t>7</w:t>
            </w:r>
          </w:p>
        </w:tc>
        <w:tc>
          <w:tcPr>
            <w:tcW w:w="41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CF8E254" w14:textId="77777777" w:rsidR="004329A5" w:rsidRPr="002A6BD3"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r w:rsidRPr="002A6BD3">
              <w:rPr>
                <w:rFonts w:ascii="Times New Roman" w:eastAsia="ＭＳ 明朝" w:hAnsi="Times New Roman" w:cs="Tahoma"/>
                <w:color w:val="000000"/>
                <w:sz w:val="16"/>
                <w:szCs w:val="16"/>
              </w:rPr>
              <w:t>Day50</w:t>
            </w:r>
          </w:p>
        </w:tc>
        <w:tc>
          <w:tcPr>
            <w:tcW w:w="259"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30F99C9" w14:textId="694D99FB" w:rsidR="004329A5" w:rsidRPr="002A6BD3" w:rsidRDefault="006638B7"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r>
              <w:rPr>
                <w:rFonts w:ascii="Times New Roman" w:eastAsia="ＭＳ 明朝" w:hAnsi="Times New Roman" w:cs="Tahoma" w:hint="eastAsia"/>
                <w:color w:val="000000"/>
                <w:sz w:val="16"/>
                <w:szCs w:val="16"/>
              </w:rPr>
              <w:t>W</w:t>
            </w:r>
            <w:r>
              <w:rPr>
                <w:rFonts w:ascii="Times New Roman" w:eastAsia="ＭＳ 明朝" w:hAnsi="Times New Roman" w:cs="Tahoma"/>
                <w:color w:val="000000"/>
                <w:sz w:val="16"/>
                <w:szCs w:val="16"/>
              </w:rPr>
              <w:t>eek</w:t>
            </w:r>
            <w:r w:rsidR="004329A5" w:rsidRPr="002A6BD3">
              <w:rPr>
                <w:rFonts w:ascii="Times New Roman" w:eastAsia="ＭＳ 明朝" w:hAnsi="Times New Roman" w:cs="Tahoma"/>
                <w:color w:val="000000"/>
                <w:sz w:val="16"/>
                <w:szCs w:val="16"/>
              </w:rPr>
              <w:t>8</w:t>
            </w:r>
          </w:p>
        </w:tc>
        <w:tc>
          <w:tcPr>
            <w:tcW w:w="299"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88BBC2A" w14:textId="1F0BCA99" w:rsidR="004329A5" w:rsidRPr="00DD195E" w:rsidRDefault="00DD551E"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551E">
              <w:rPr>
                <w:rFonts w:ascii="Times New Roman" w:eastAsia="ＭＳ 明朝" w:hAnsi="Times New Roman" w:cs="Tahoma"/>
                <w:color w:val="000000"/>
                <w:sz w:val="18"/>
                <w:szCs w:val="18"/>
              </w:rPr>
              <w:t>Follow-up period</w:t>
            </w:r>
          </w:p>
        </w:tc>
      </w:tr>
      <w:tr w:rsidR="004329A5" w:rsidRPr="00DD195E" w14:paraId="16444B63" w14:textId="77777777" w:rsidTr="002A6BD3">
        <w:trPr>
          <w:trHeight w:val="612"/>
        </w:trPr>
        <w:tc>
          <w:tcPr>
            <w:tcW w:w="2509" w:type="dxa"/>
            <w:vMerge/>
            <w:textDirection w:val="tbRl"/>
          </w:tcPr>
          <w:p w14:paraId="1C44DAE9" w14:textId="77777777" w:rsidR="004329A5" w:rsidRPr="00DD195E" w:rsidRDefault="004329A5" w:rsidP="00C466A0">
            <w:pPr>
              <w:tabs>
                <w:tab w:val="clear" w:pos="420"/>
                <w:tab w:val="clear" w:pos="840"/>
              </w:tabs>
              <w:autoSpaceDE/>
              <w:autoSpaceDN/>
              <w:spacing w:afterLines="0" w:after="0"/>
              <w:ind w:firstLineChars="0" w:firstLine="0"/>
              <w:contextualSpacing w:val="0"/>
              <w:jc w:val="both"/>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88EE81A"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D6ADD8D"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7C2353A"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080C518"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715E715"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E4F07C4"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8E9C82A"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BB0C48E"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771587F"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25CE2F8"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07C0DF9"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230E70B"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vMerge/>
            <w:tcBorders>
              <w:top w:val="single" w:sz="4" w:space="0" w:color="auto"/>
              <w:left w:val="single" w:sz="4" w:space="0" w:color="auto"/>
              <w:bottom w:val="single" w:sz="4" w:space="0" w:color="auto"/>
              <w:right w:val="single" w:sz="4" w:space="0" w:color="auto"/>
            </w:tcBorders>
            <w:noWrap/>
            <w:textDirection w:val="tbRl"/>
            <w:vAlign w:val="center"/>
          </w:tcPr>
          <w:p w14:paraId="491C65D1" w14:textId="35AEC881" w:rsidR="004329A5" w:rsidRPr="00DD195E" w:rsidRDefault="004329A5" w:rsidP="00C466A0">
            <w:pPr>
              <w:spacing w:after="108"/>
              <w:ind w:firstLine="18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17ACE14"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F40B639"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09B8432"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92B43AF"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BD08263"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9270CCC"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0C69440" w14:textId="77777777" w:rsidR="002A6BD3"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7"/>
                <w:szCs w:val="17"/>
              </w:rPr>
            </w:pPr>
            <w:r w:rsidRPr="00DD195E">
              <w:rPr>
                <w:rFonts w:ascii="Times New Roman" w:eastAsia="ＭＳ 明朝" w:hAnsi="Times New Roman" w:cs="Tahoma"/>
                <w:color w:val="000000"/>
                <w:sz w:val="17"/>
                <w:szCs w:val="17"/>
              </w:rPr>
              <w:t>Visit</w:t>
            </w:r>
          </w:p>
          <w:p w14:paraId="2A22B944" w14:textId="145D054C"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7"/>
                <w:szCs w:val="17"/>
              </w:rPr>
            </w:pPr>
            <w:r w:rsidRPr="00DD195E">
              <w:rPr>
                <w:rFonts w:ascii="Times New Roman" w:eastAsia="ＭＳ 明朝" w:hAnsi="Times New Roman" w:cs="Tahoma"/>
                <w:color w:val="000000"/>
                <w:sz w:val="17"/>
                <w:szCs w:val="17"/>
              </w:rPr>
              <w:t>12</w:t>
            </w:r>
          </w:p>
        </w:tc>
        <w:tc>
          <w:tcPr>
            <w:tcW w:w="41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12A204D" w14:textId="77777777" w:rsidR="004329A5" w:rsidRPr="002A6BD3"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r w:rsidRPr="002A6BD3">
              <w:rPr>
                <w:rFonts w:ascii="Times New Roman" w:eastAsia="ＭＳ 明朝" w:hAnsi="Times New Roman" w:cs="Tahoma" w:hint="eastAsia"/>
                <w:color w:val="000000"/>
                <w:sz w:val="16"/>
                <w:szCs w:val="16"/>
              </w:rPr>
              <w:t>±</w:t>
            </w:r>
            <w:r w:rsidRPr="002A6BD3">
              <w:rPr>
                <w:rFonts w:ascii="Times New Roman" w:eastAsia="ＭＳ 明朝" w:hAnsi="Times New Roman" w:cs="Tahoma"/>
                <w:color w:val="000000"/>
                <w:sz w:val="16"/>
                <w:szCs w:val="16"/>
              </w:rPr>
              <w:t>7</w:t>
            </w:r>
          </w:p>
        </w:tc>
        <w:tc>
          <w:tcPr>
            <w:tcW w:w="41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825DF19" w14:textId="77777777" w:rsidR="004329A5" w:rsidRPr="002A6BD3"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r w:rsidRPr="002A6BD3">
              <w:rPr>
                <w:rFonts w:ascii="Times New Roman" w:eastAsia="ＭＳ 明朝" w:hAnsi="Times New Roman" w:cs="Tahoma"/>
                <w:color w:val="000000"/>
                <w:sz w:val="16"/>
                <w:szCs w:val="16"/>
              </w:rPr>
              <w:t>Day78</w:t>
            </w:r>
          </w:p>
        </w:tc>
        <w:tc>
          <w:tcPr>
            <w:tcW w:w="259"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FEC939A" w14:textId="0D81D806" w:rsidR="004329A5" w:rsidRPr="002A6BD3" w:rsidRDefault="006638B7"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r>
              <w:rPr>
                <w:rFonts w:ascii="Times New Roman" w:eastAsia="ＭＳ 明朝" w:hAnsi="Times New Roman" w:cs="Tahoma" w:hint="eastAsia"/>
                <w:color w:val="000000"/>
                <w:sz w:val="16"/>
                <w:szCs w:val="16"/>
              </w:rPr>
              <w:t>W</w:t>
            </w:r>
            <w:r>
              <w:rPr>
                <w:rFonts w:ascii="Times New Roman" w:eastAsia="ＭＳ 明朝" w:hAnsi="Times New Roman" w:cs="Tahoma"/>
                <w:color w:val="000000"/>
                <w:sz w:val="16"/>
                <w:szCs w:val="16"/>
              </w:rPr>
              <w:t>eek</w:t>
            </w:r>
            <w:r w:rsidR="004329A5" w:rsidRPr="002A6BD3">
              <w:rPr>
                <w:rFonts w:ascii="Times New Roman" w:eastAsia="ＭＳ 明朝" w:hAnsi="Times New Roman" w:cs="Tahoma"/>
                <w:color w:val="000000"/>
                <w:sz w:val="16"/>
                <w:szCs w:val="16"/>
              </w:rPr>
              <w:t>12</w:t>
            </w:r>
          </w:p>
        </w:tc>
        <w:tc>
          <w:tcPr>
            <w:tcW w:w="299" w:type="dxa"/>
            <w:vMerge/>
            <w:tcBorders>
              <w:top w:val="single" w:sz="4" w:space="0" w:color="auto"/>
              <w:left w:val="single" w:sz="4" w:space="0" w:color="auto"/>
              <w:bottom w:val="single" w:sz="4" w:space="0" w:color="auto"/>
              <w:right w:val="single" w:sz="4" w:space="0" w:color="auto"/>
            </w:tcBorders>
            <w:vAlign w:val="center"/>
            <w:hideMark/>
          </w:tcPr>
          <w:p w14:paraId="31E76CC3"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r>
      <w:tr w:rsidR="004329A5" w:rsidRPr="00DD195E" w14:paraId="3EC045EC" w14:textId="77777777" w:rsidTr="002A6BD3">
        <w:trPr>
          <w:trHeight w:val="612"/>
        </w:trPr>
        <w:tc>
          <w:tcPr>
            <w:tcW w:w="2509" w:type="dxa"/>
            <w:vMerge/>
            <w:textDirection w:val="tbRl"/>
          </w:tcPr>
          <w:p w14:paraId="550CC092" w14:textId="77777777" w:rsidR="004329A5" w:rsidRPr="00DD195E" w:rsidRDefault="004329A5" w:rsidP="00C466A0">
            <w:pPr>
              <w:tabs>
                <w:tab w:val="clear" w:pos="420"/>
                <w:tab w:val="clear" w:pos="840"/>
              </w:tabs>
              <w:autoSpaceDE/>
              <w:autoSpaceDN/>
              <w:spacing w:afterLines="0" w:after="0"/>
              <w:ind w:firstLineChars="0" w:firstLine="0"/>
              <w:contextualSpacing w:val="0"/>
              <w:jc w:val="both"/>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544964D"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346EC14"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2DB8885"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B111435"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9411071"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0209B11"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DE990C0"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462EAB9"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1D36DEF"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72D428B"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E5E845F"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B08FAFD"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vMerge/>
            <w:tcBorders>
              <w:top w:val="single" w:sz="4" w:space="0" w:color="auto"/>
              <w:left w:val="single" w:sz="4" w:space="0" w:color="auto"/>
              <w:bottom w:val="single" w:sz="4" w:space="0" w:color="auto"/>
              <w:right w:val="single" w:sz="4" w:space="0" w:color="auto"/>
            </w:tcBorders>
            <w:noWrap/>
            <w:textDirection w:val="tbRl"/>
            <w:vAlign w:val="center"/>
          </w:tcPr>
          <w:p w14:paraId="3291AAE1" w14:textId="68A855ED" w:rsidR="004329A5" w:rsidRPr="00DD195E" w:rsidRDefault="004329A5" w:rsidP="00C466A0">
            <w:pPr>
              <w:spacing w:after="108"/>
              <w:ind w:firstLine="18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95553F4"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98285CA"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F538188"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19D0EA7"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1480B1C"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3DF2756"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C1CCEA7" w14:textId="77777777" w:rsidR="002A6BD3"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7"/>
                <w:szCs w:val="17"/>
              </w:rPr>
            </w:pPr>
            <w:r w:rsidRPr="00DD195E">
              <w:rPr>
                <w:rFonts w:ascii="Times New Roman" w:eastAsia="ＭＳ 明朝" w:hAnsi="Times New Roman" w:cs="Tahoma"/>
                <w:color w:val="000000"/>
                <w:sz w:val="17"/>
                <w:szCs w:val="17"/>
              </w:rPr>
              <w:t>Visit</w:t>
            </w:r>
          </w:p>
          <w:p w14:paraId="42F4D2E0" w14:textId="4FA0E6D0"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7"/>
                <w:szCs w:val="17"/>
              </w:rPr>
            </w:pPr>
            <w:r w:rsidRPr="00DD195E">
              <w:rPr>
                <w:rFonts w:ascii="Times New Roman" w:eastAsia="ＭＳ 明朝" w:hAnsi="Times New Roman" w:cs="Tahoma"/>
                <w:color w:val="000000"/>
                <w:sz w:val="17"/>
                <w:szCs w:val="17"/>
              </w:rPr>
              <w:t>13</w:t>
            </w:r>
          </w:p>
        </w:tc>
        <w:tc>
          <w:tcPr>
            <w:tcW w:w="41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54AC3E6" w14:textId="77777777" w:rsidR="004329A5" w:rsidRPr="002A6BD3"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r w:rsidRPr="002A6BD3">
              <w:rPr>
                <w:rFonts w:ascii="Times New Roman" w:eastAsia="ＭＳ 明朝" w:hAnsi="Times New Roman" w:cs="Tahoma" w:hint="eastAsia"/>
                <w:color w:val="000000"/>
                <w:sz w:val="16"/>
                <w:szCs w:val="16"/>
              </w:rPr>
              <w:t>±</w:t>
            </w:r>
            <w:r w:rsidRPr="002A6BD3">
              <w:rPr>
                <w:rFonts w:ascii="Times New Roman" w:eastAsia="ＭＳ 明朝" w:hAnsi="Times New Roman" w:cs="Tahoma"/>
                <w:color w:val="000000"/>
                <w:sz w:val="16"/>
                <w:szCs w:val="16"/>
              </w:rPr>
              <w:t>7</w:t>
            </w:r>
          </w:p>
        </w:tc>
        <w:tc>
          <w:tcPr>
            <w:tcW w:w="41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04A374E" w14:textId="77777777" w:rsidR="004329A5" w:rsidRPr="002A6BD3"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r w:rsidRPr="002A6BD3">
              <w:rPr>
                <w:rFonts w:ascii="Times New Roman" w:eastAsia="ＭＳ 明朝" w:hAnsi="Times New Roman" w:cs="Tahoma"/>
                <w:color w:val="000000"/>
                <w:sz w:val="16"/>
                <w:szCs w:val="16"/>
              </w:rPr>
              <w:t>Day106</w:t>
            </w:r>
          </w:p>
        </w:tc>
        <w:tc>
          <w:tcPr>
            <w:tcW w:w="259"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A3882A1" w14:textId="6E53D61B" w:rsidR="004329A5" w:rsidRPr="002A6BD3" w:rsidRDefault="006638B7"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r>
              <w:rPr>
                <w:rFonts w:ascii="Times New Roman" w:eastAsia="ＭＳ 明朝" w:hAnsi="Times New Roman" w:cs="Tahoma" w:hint="eastAsia"/>
                <w:color w:val="000000"/>
                <w:sz w:val="16"/>
                <w:szCs w:val="16"/>
              </w:rPr>
              <w:t>W</w:t>
            </w:r>
            <w:r>
              <w:rPr>
                <w:rFonts w:ascii="Times New Roman" w:eastAsia="ＭＳ 明朝" w:hAnsi="Times New Roman" w:cs="Tahoma"/>
                <w:color w:val="000000"/>
                <w:sz w:val="16"/>
                <w:szCs w:val="16"/>
              </w:rPr>
              <w:t>eek</w:t>
            </w:r>
            <w:r w:rsidR="004329A5" w:rsidRPr="002A6BD3">
              <w:rPr>
                <w:rFonts w:ascii="Times New Roman" w:eastAsia="ＭＳ 明朝" w:hAnsi="Times New Roman" w:cs="Tahoma"/>
                <w:color w:val="000000"/>
                <w:sz w:val="16"/>
                <w:szCs w:val="16"/>
              </w:rPr>
              <w:t>16</w:t>
            </w:r>
          </w:p>
        </w:tc>
        <w:tc>
          <w:tcPr>
            <w:tcW w:w="299" w:type="dxa"/>
            <w:vMerge/>
            <w:tcBorders>
              <w:top w:val="single" w:sz="4" w:space="0" w:color="auto"/>
              <w:left w:val="single" w:sz="4" w:space="0" w:color="auto"/>
              <w:bottom w:val="single" w:sz="4" w:space="0" w:color="auto"/>
              <w:right w:val="single" w:sz="4" w:space="0" w:color="auto"/>
            </w:tcBorders>
            <w:vAlign w:val="center"/>
            <w:hideMark/>
          </w:tcPr>
          <w:p w14:paraId="04F8256C"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r>
      <w:tr w:rsidR="004329A5" w:rsidRPr="00DD195E" w14:paraId="0D20F9DE" w14:textId="77777777" w:rsidTr="002A6BD3">
        <w:trPr>
          <w:trHeight w:val="612"/>
        </w:trPr>
        <w:tc>
          <w:tcPr>
            <w:tcW w:w="2509" w:type="dxa"/>
            <w:vMerge/>
            <w:textDirection w:val="tbRl"/>
          </w:tcPr>
          <w:p w14:paraId="71475695" w14:textId="77777777" w:rsidR="004329A5" w:rsidRPr="00DD195E" w:rsidRDefault="004329A5" w:rsidP="00C466A0">
            <w:pPr>
              <w:tabs>
                <w:tab w:val="clear" w:pos="420"/>
                <w:tab w:val="clear" w:pos="840"/>
              </w:tabs>
              <w:autoSpaceDE/>
              <w:autoSpaceDN/>
              <w:spacing w:afterLines="0" w:after="0"/>
              <w:ind w:firstLineChars="0" w:firstLine="0"/>
              <w:contextualSpacing w:val="0"/>
              <w:jc w:val="both"/>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8D188E4"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97D68EB"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B2EF442"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35D6F9A"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28F48CE"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DE8C2DA"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58811FE"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0270D39"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5331648"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3EA8213"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68CFC67"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9BBCBAA"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vMerge/>
            <w:tcBorders>
              <w:top w:val="single" w:sz="4" w:space="0" w:color="auto"/>
              <w:left w:val="single" w:sz="4" w:space="0" w:color="auto"/>
              <w:bottom w:val="single" w:sz="4" w:space="0" w:color="auto"/>
              <w:right w:val="single" w:sz="4" w:space="0" w:color="auto"/>
            </w:tcBorders>
            <w:noWrap/>
            <w:textDirection w:val="tbRl"/>
            <w:vAlign w:val="center"/>
          </w:tcPr>
          <w:p w14:paraId="14812735" w14:textId="2CC7750E" w:rsidR="004329A5" w:rsidRPr="00DD195E" w:rsidRDefault="004329A5" w:rsidP="00C466A0">
            <w:pPr>
              <w:spacing w:after="108"/>
              <w:ind w:firstLine="18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9C9C5B1"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CB1DBF0"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E4F485A"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2976714"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55A67EB"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85193A9"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2297021" w14:textId="77777777" w:rsidR="002A6BD3"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7"/>
                <w:szCs w:val="17"/>
              </w:rPr>
            </w:pPr>
            <w:r w:rsidRPr="00DD195E">
              <w:rPr>
                <w:rFonts w:ascii="Times New Roman" w:eastAsia="ＭＳ 明朝" w:hAnsi="Times New Roman" w:cs="Tahoma"/>
                <w:color w:val="000000"/>
                <w:sz w:val="17"/>
                <w:szCs w:val="17"/>
              </w:rPr>
              <w:t>Visit</w:t>
            </w:r>
          </w:p>
          <w:p w14:paraId="4C9AACCF" w14:textId="6AC387DC"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7"/>
                <w:szCs w:val="17"/>
              </w:rPr>
            </w:pPr>
            <w:r w:rsidRPr="00DD195E">
              <w:rPr>
                <w:rFonts w:ascii="Times New Roman" w:eastAsia="ＭＳ 明朝" w:hAnsi="Times New Roman" w:cs="Tahoma"/>
                <w:color w:val="000000"/>
                <w:sz w:val="17"/>
                <w:szCs w:val="17"/>
              </w:rPr>
              <w:t>14</w:t>
            </w:r>
          </w:p>
        </w:tc>
        <w:tc>
          <w:tcPr>
            <w:tcW w:w="41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4E4690C" w14:textId="77777777" w:rsidR="004329A5" w:rsidRPr="002A6BD3"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r w:rsidRPr="002A6BD3">
              <w:rPr>
                <w:rFonts w:ascii="Times New Roman" w:eastAsia="ＭＳ 明朝" w:hAnsi="Times New Roman" w:cs="Tahoma" w:hint="eastAsia"/>
                <w:color w:val="000000"/>
                <w:sz w:val="16"/>
                <w:szCs w:val="16"/>
              </w:rPr>
              <w:t>±</w:t>
            </w:r>
            <w:r w:rsidRPr="002A6BD3">
              <w:rPr>
                <w:rFonts w:ascii="Times New Roman" w:eastAsia="ＭＳ 明朝" w:hAnsi="Times New Roman" w:cs="Tahoma"/>
                <w:color w:val="000000"/>
                <w:sz w:val="16"/>
                <w:szCs w:val="16"/>
              </w:rPr>
              <w:t>7</w:t>
            </w:r>
          </w:p>
        </w:tc>
        <w:tc>
          <w:tcPr>
            <w:tcW w:w="41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99EE81F" w14:textId="77777777" w:rsidR="004329A5" w:rsidRPr="002A6BD3"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r w:rsidRPr="002A6BD3">
              <w:rPr>
                <w:rFonts w:ascii="Times New Roman" w:eastAsia="ＭＳ 明朝" w:hAnsi="Times New Roman" w:cs="Tahoma"/>
                <w:color w:val="000000"/>
                <w:sz w:val="16"/>
                <w:szCs w:val="16"/>
              </w:rPr>
              <w:t>Day134</w:t>
            </w:r>
          </w:p>
        </w:tc>
        <w:tc>
          <w:tcPr>
            <w:tcW w:w="259"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03BC347" w14:textId="39E31C67" w:rsidR="004329A5" w:rsidRPr="002A6BD3" w:rsidRDefault="006638B7"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r>
              <w:rPr>
                <w:rFonts w:ascii="Times New Roman" w:eastAsia="ＭＳ 明朝" w:hAnsi="Times New Roman" w:cs="Tahoma" w:hint="eastAsia"/>
                <w:color w:val="000000"/>
                <w:sz w:val="16"/>
                <w:szCs w:val="16"/>
              </w:rPr>
              <w:t>W</w:t>
            </w:r>
            <w:r>
              <w:rPr>
                <w:rFonts w:ascii="Times New Roman" w:eastAsia="ＭＳ 明朝" w:hAnsi="Times New Roman" w:cs="Tahoma"/>
                <w:color w:val="000000"/>
                <w:sz w:val="16"/>
                <w:szCs w:val="16"/>
              </w:rPr>
              <w:t>eek</w:t>
            </w:r>
            <w:r w:rsidR="004329A5" w:rsidRPr="002A6BD3">
              <w:rPr>
                <w:rFonts w:ascii="Times New Roman" w:eastAsia="ＭＳ 明朝" w:hAnsi="Times New Roman" w:cs="Tahoma"/>
                <w:color w:val="000000"/>
                <w:sz w:val="16"/>
                <w:szCs w:val="16"/>
              </w:rPr>
              <w:t>20</w:t>
            </w:r>
          </w:p>
        </w:tc>
        <w:tc>
          <w:tcPr>
            <w:tcW w:w="299" w:type="dxa"/>
            <w:vMerge/>
            <w:tcBorders>
              <w:top w:val="single" w:sz="4" w:space="0" w:color="auto"/>
              <w:left w:val="single" w:sz="4" w:space="0" w:color="auto"/>
              <w:bottom w:val="single" w:sz="4" w:space="0" w:color="auto"/>
              <w:right w:val="single" w:sz="4" w:space="0" w:color="auto"/>
            </w:tcBorders>
            <w:vAlign w:val="center"/>
            <w:hideMark/>
          </w:tcPr>
          <w:p w14:paraId="1FBF68B7"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r>
      <w:tr w:rsidR="004329A5" w:rsidRPr="00DD195E" w14:paraId="4E90A3F2" w14:textId="77777777" w:rsidTr="002A6BD3">
        <w:trPr>
          <w:trHeight w:val="612"/>
        </w:trPr>
        <w:tc>
          <w:tcPr>
            <w:tcW w:w="2509" w:type="dxa"/>
            <w:vMerge/>
            <w:textDirection w:val="tbRl"/>
          </w:tcPr>
          <w:p w14:paraId="451E74C4" w14:textId="77777777" w:rsidR="004329A5" w:rsidRPr="00DD195E" w:rsidRDefault="004329A5" w:rsidP="00C466A0">
            <w:pPr>
              <w:tabs>
                <w:tab w:val="clear" w:pos="420"/>
                <w:tab w:val="clear" w:pos="840"/>
              </w:tabs>
              <w:autoSpaceDE/>
              <w:autoSpaceDN/>
              <w:spacing w:afterLines="0" w:after="0"/>
              <w:ind w:firstLineChars="0" w:firstLine="0"/>
              <w:contextualSpacing w:val="0"/>
              <w:jc w:val="both"/>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C72691B"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C370BDA"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6CE51E8"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4291576"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7292416"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05A4020"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15AE731"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1763F4EE"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0B815CB"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128EF16"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A691B98"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D54990C"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vMerge/>
            <w:tcBorders>
              <w:top w:val="single" w:sz="4" w:space="0" w:color="auto"/>
              <w:left w:val="single" w:sz="4" w:space="0" w:color="auto"/>
              <w:bottom w:val="single" w:sz="4" w:space="0" w:color="auto"/>
              <w:right w:val="single" w:sz="4" w:space="0" w:color="auto"/>
            </w:tcBorders>
            <w:noWrap/>
            <w:textDirection w:val="tbRl"/>
            <w:vAlign w:val="center"/>
          </w:tcPr>
          <w:p w14:paraId="21801A88" w14:textId="104116B2"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4A869D96"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9585697"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CFEA331"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0FC75B75"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E0C4402"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6799FCE1"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3D91361D" w14:textId="77777777" w:rsidR="002A6BD3"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7"/>
                <w:szCs w:val="17"/>
              </w:rPr>
            </w:pPr>
            <w:r w:rsidRPr="00DD195E">
              <w:rPr>
                <w:rFonts w:ascii="Times New Roman" w:eastAsia="ＭＳ 明朝" w:hAnsi="Times New Roman" w:cs="Tahoma"/>
                <w:color w:val="000000"/>
                <w:sz w:val="17"/>
                <w:szCs w:val="17"/>
              </w:rPr>
              <w:t>Visit</w:t>
            </w:r>
          </w:p>
          <w:p w14:paraId="19874332" w14:textId="6A3FFC01"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7"/>
                <w:szCs w:val="17"/>
              </w:rPr>
            </w:pPr>
            <w:r w:rsidRPr="00DD195E">
              <w:rPr>
                <w:rFonts w:ascii="Times New Roman" w:eastAsia="ＭＳ 明朝" w:hAnsi="Times New Roman" w:cs="Tahoma"/>
                <w:color w:val="000000"/>
                <w:sz w:val="17"/>
                <w:szCs w:val="17"/>
              </w:rPr>
              <w:t>15</w:t>
            </w:r>
          </w:p>
        </w:tc>
        <w:tc>
          <w:tcPr>
            <w:tcW w:w="41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75298783" w14:textId="6CDDDBA3" w:rsidR="004329A5" w:rsidRPr="002A6BD3"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r w:rsidRPr="002A6BD3">
              <w:rPr>
                <w:rFonts w:ascii="Times New Roman" w:eastAsia="ＭＳ 明朝" w:hAnsi="Times New Roman" w:hint="eastAsia"/>
                <w:sz w:val="16"/>
                <w:szCs w:val="16"/>
              </w:rPr>
              <w:t>＋</w:t>
            </w:r>
            <w:r w:rsidRPr="002A6BD3">
              <w:rPr>
                <w:rFonts w:ascii="Times New Roman" w:eastAsia="ＭＳ 明朝" w:hAnsi="Times New Roman" w:cs="Tahoma"/>
                <w:color w:val="000000"/>
                <w:sz w:val="16"/>
                <w:szCs w:val="16"/>
              </w:rPr>
              <w:t>7</w:t>
            </w:r>
          </w:p>
        </w:tc>
        <w:tc>
          <w:tcPr>
            <w:tcW w:w="418"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540AF30" w14:textId="77777777" w:rsidR="004329A5" w:rsidRPr="002A6BD3"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r w:rsidRPr="002A6BD3">
              <w:rPr>
                <w:rFonts w:ascii="Times New Roman" w:eastAsia="ＭＳ 明朝" w:hAnsi="Times New Roman" w:cs="Tahoma"/>
                <w:color w:val="000000"/>
                <w:sz w:val="16"/>
                <w:szCs w:val="16"/>
              </w:rPr>
              <w:t>Day162</w:t>
            </w:r>
          </w:p>
        </w:tc>
        <w:tc>
          <w:tcPr>
            <w:tcW w:w="259"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2D8DB55B" w14:textId="62B8F254" w:rsidR="004329A5" w:rsidRPr="002A6BD3" w:rsidRDefault="006638B7"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r>
              <w:rPr>
                <w:rFonts w:ascii="Times New Roman" w:eastAsia="ＭＳ 明朝" w:hAnsi="Times New Roman" w:cs="Tahoma" w:hint="eastAsia"/>
                <w:color w:val="000000"/>
                <w:sz w:val="16"/>
                <w:szCs w:val="16"/>
              </w:rPr>
              <w:t>W</w:t>
            </w:r>
            <w:r>
              <w:rPr>
                <w:rFonts w:ascii="Times New Roman" w:eastAsia="ＭＳ 明朝" w:hAnsi="Times New Roman" w:cs="Tahoma"/>
                <w:color w:val="000000"/>
                <w:sz w:val="16"/>
                <w:szCs w:val="16"/>
              </w:rPr>
              <w:t>eek</w:t>
            </w:r>
            <w:r w:rsidR="004329A5" w:rsidRPr="002A6BD3">
              <w:rPr>
                <w:rFonts w:ascii="Times New Roman" w:eastAsia="ＭＳ 明朝" w:hAnsi="Times New Roman" w:cs="Tahoma"/>
                <w:color w:val="000000"/>
                <w:sz w:val="16"/>
                <w:szCs w:val="16"/>
              </w:rPr>
              <w:t>24</w:t>
            </w:r>
          </w:p>
        </w:tc>
        <w:tc>
          <w:tcPr>
            <w:tcW w:w="299" w:type="dxa"/>
            <w:vMerge/>
            <w:tcBorders>
              <w:top w:val="single" w:sz="4" w:space="0" w:color="auto"/>
              <w:left w:val="single" w:sz="4" w:space="0" w:color="auto"/>
              <w:bottom w:val="single" w:sz="4" w:space="0" w:color="auto"/>
              <w:right w:val="single" w:sz="4" w:space="0" w:color="auto"/>
            </w:tcBorders>
            <w:vAlign w:val="center"/>
            <w:hideMark/>
          </w:tcPr>
          <w:p w14:paraId="307333A2" w14:textId="77777777" w:rsidR="004329A5" w:rsidRPr="00DD195E" w:rsidRDefault="004329A5"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r>
      <w:tr w:rsidR="00E61D33" w:rsidRPr="00DD195E" w14:paraId="53850009" w14:textId="77777777" w:rsidTr="002A6BD3">
        <w:trPr>
          <w:cantSplit/>
          <w:trHeight w:val="737"/>
        </w:trPr>
        <w:tc>
          <w:tcPr>
            <w:tcW w:w="2509" w:type="dxa"/>
            <w:vMerge/>
            <w:textDirection w:val="tbRl"/>
          </w:tcPr>
          <w:p w14:paraId="1DEE4971" w14:textId="77777777" w:rsidR="00E61D33" w:rsidRPr="00DD195E" w:rsidRDefault="00E61D33" w:rsidP="00C466A0">
            <w:pPr>
              <w:tabs>
                <w:tab w:val="clear" w:pos="420"/>
                <w:tab w:val="clear" w:pos="840"/>
              </w:tabs>
              <w:autoSpaceDE/>
              <w:autoSpaceDN/>
              <w:spacing w:afterLines="0" w:after="0"/>
              <w:ind w:firstLineChars="0" w:firstLine="0"/>
              <w:contextualSpacing w:val="0"/>
              <w:jc w:val="both"/>
              <w:rPr>
                <w:rFonts w:ascii="Times New Roman" w:eastAsia="ＭＳ 明朝" w:hAnsi="Times New Roman" w:cs="Tahoma"/>
                <w:color w:val="000000"/>
                <w:sz w:val="18"/>
                <w:szCs w:val="18"/>
              </w:rPr>
            </w:pPr>
          </w:p>
        </w:tc>
        <w:tc>
          <w:tcPr>
            <w:tcW w:w="261" w:type="dxa"/>
            <w:tcBorders>
              <w:top w:val="single" w:sz="4" w:space="0" w:color="auto"/>
              <w:left w:val="single" w:sz="4" w:space="0" w:color="auto"/>
              <w:bottom w:val="single" w:sz="4" w:space="0" w:color="auto"/>
              <w:right w:val="single" w:sz="4" w:space="0" w:color="auto"/>
            </w:tcBorders>
            <w:shd w:val="clear" w:color="auto" w:fill="auto"/>
            <w:noWrap/>
            <w:textDirection w:val="tbRl"/>
            <w:vAlign w:val="center"/>
            <w:hideMark/>
          </w:tcPr>
          <w:p w14:paraId="59843550" w14:textId="77777777" w:rsidR="00E61D33" w:rsidRPr="00DD195E" w:rsidRDefault="00E61D33"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3FFE1FEB" w14:textId="77777777" w:rsidR="00E61D33" w:rsidRPr="00DD195E" w:rsidRDefault="00E61D33"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r w:rsidRPr="00DD195E">
              <w:rPr>
                <w:rFonts w:ascii="Times New Roman" w:eastAsia="ＭＳ 明朝" w:hAnsi="Times New Roman" w:cs="Tahoma"/>
                <w:color w:val="000000"/>
                <w:sz w:val="18"/>
                <w:szCs w:val="18"/>
                <w:vertAlign w:val="superscript"/>
              </w:rPr>
              <w:t>i)</w:t>
            </w: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131B5CC1" w14:textId="77777777" w:rsidR="00E61D33" w:rsidRPr="00DD195E" w:rsidRDefault="00E61D33"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1BC21E8C" w14:textId="77777777" w:rsidR="00E61D33" w:rsidRPr="00DD195E" w:rsidRDefault="00E61D33"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011AB0D0" w14:textId="77777777" w:rsidR="00E61D33" w:rsidRPr="00DD195E" w:rsidRDefault="00E61D33"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77FDC7C4" w14:textId="77777777" w:rsidR="00E61D33" w:rsidRPr="00DD195E" w:rsidRDefault="00E61D33"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5DE5B0D9" w14:textId="77777777" w:rsidR="00E61D33" w:rsidRPr="00DD195E" w:rsidRDefault="00E61D33"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4FBE69F2" w14:textId="77777777" w:rsidR="00E61D33" w:rsidRPr="00DD195E" w:rsidRDefault="00E61D33"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56F33F15" w14:textId="77777777" w:rsidR="00E61D33" w:rsidRPr="00DD195E" w:rsidRDefault="00E61D33"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4CC7DE1F" w14:textId="77777777" w:rsidR="00E61D33" w:rsidRPr="00DD195E" w:rsidRDefault="00E61D33"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2AA12EC5" w14:textId="77777777" w:rsidR="00E61D33" w:rsidRPr="00DD195E" w:rsidRDefault="00E61D33"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048BF770" w14:textId="77777777" w:rsidR="00E61D33" w:rsidRPr="00DD195E" w:rsidRDefault="00E61D33"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08A03C30" w14:textId="77777777" w:rsidR="00E61D33" w:rsidRPr="00DD195E" w:rsidRDefault="00E61D33"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0631AF45" w14:textId="77777777" w:rsidR="00E61D33" w:rsidRPr="00DD195E" w:rsidRDefault="00E61D33"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r w:rsidRPr="00DD195E">
              <w:rPr>
                <w:rFonts w:ascii="Times New Roman" w:eastAsia="ＭＳ 明朝" w:hAnsi="Times New Roman" w:cs="Tahoma" w:hint="eastAsia"/>
                <w:color w:val="000000"/>
                <w:sz w:val="18"/>
                <w:szCs w:val="18"/>
              </w:rPr>
              <w:t>●</w:t>
            </w: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3B1D9587" w14:textId="77777777" w:rsidR="00E61D33" w:rsidRPr="00DD195E" w:rsidRDefault="00E61D33"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78FE1D01" w14:textId="77777777" w:rsidR="00E61D33" w:rsidRPr="00DD195E" w:rsidRDefault="00E61D33"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47AB9BB6" w14:textId="77777777" w:rsidR="00E61D33" w:rsidRPr="00DD195E" w:rsidRDefault="00E61D33"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1D8161C5" w14:textId="77777777" w:rsidR="00E61D33" w:rsidRPr="00DD195E" w:rsidRDefault="00E61D33"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261"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07909571" w14:textId="77777777" w:rsidR="00E61D33" w:rsidRPr="00DD195E" w:rsidRDefault="00E61D33"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8"/>
                <w:szCs w:val="18"/>
              </w:rPr>
            </w:pPr>
          </w:p>
        </w:tc>
        <w:tc>
          <w:tcPr>
            <w:tcW w:w="850" w:type="dxa"/>
            <w:gridSpan w:val="4"/>
            <w:tcBorders>
              <w:top w:val="single" w:sz="4" w:space="0" w:color="auto"/>
              <w:left w:val="nil"/>
              <w:bottom w:val="single" w:sz="4" w:space="0" w:color="auto"/>
              <w:right w:val="single" w:sz="4" w:space="0" w:color="auto"/>
            </w:tcBorders>
            <w:shd w:val="clear" w:color="auto" w:fill="auto"/>
            <w:noWrap/>
            <w:textDirection w:val="tbRl"/>
            <w:vAlign w:val="center"/>
            <w:hideMark/>
          </w:tcPr>
          <w:p w14:paraId="50C1BF7B" w14:textId="77777777" w:rsidR="00E61D33" w:rsidRPr="00DD195E" w:rsidRDefault="00E61D33"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7"/>
                <w:szCs w:val="17"/>
              </w:rPr>
            </w:pPr>
            <w:r w:rsidRPr="00DD195E">
              <w:rPr>
                <w:rFonts w:ascii="Times New Roman" w:eastAsia="ＭＳ 明朝" w:hAnsi="Times New Roman" w:cs="Tahoma"/>
                <w:color w:val="000000"/>
                <w:sz w:val="17"/>
                <w:szCs w:val="17"/>
              </w:rPr>
              <w:t>ET</w:t>
            </w:r>
          </w:p>
        </w:tc>
        <w:tc>
          <w:tcPr>
            <w:tcW w:w="418"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33DBAAB3" w14:textId="64A6473D" w:rsidR="00E61D33" w:rsidRPr="002A6BD3" w:rsidRDefault="006638B7"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r>
              <w:rPr>
                <w:rFonts w:ascii="Times New Roman" w:eastAsia="ＭＳ 明朝" w:hAnsi="Times New Roman" w:cs="Tahoma" w:hint="eastAsia"/>
                <w:color w:val="000000"/>
                <w:sz w:val="16"/>
                <w:szCs w:val="16"/>
              </w:rPr>
              <w:t>D</w:t>
            </w:r>
            <w:r>
              <w:rPr>
                <w:rFonts w:ascii="Times New Roman" w:eastAsia="ＭＳ 明朝" w:hAnsi="Times New Roman" w:cs="Tahoma"/>
                <w:color w:val="000000"/>
                <w:sz w:val="16"/>
                <w:szCs w:val="16"/>
              </w:rPr>
              <w:t>iscontinuation</w:t>
            </w:r>
            <w:r w:rsidR="00436750">
              <w:rPr>
                <w:rFonts w:ascii="Times New Roman" w:eastAsia="ＭＳ 明朝" w:hAnsi="Times New Roman" w:cs="Tahoma"/>
                <w:color w:val="000000"/>
                <w:sz w:val="16"/>
                <w:szCs w:val="16"/>
              </w:rPr>
              <w:t xml:space="preserve"> to </w:t>
            </w:r>
            <w:r w:rsidR="00E61D33" w:rsidRPr="002A6BD3">
              <w:rPr>
                <w:rFonts w:ascii="Times New Roman" w:eastAsia="ＭＳ 明朝" w:hAnsi="Times New Roman" w:cs="Tahoma"/>
                <w:color w:val="000000"/>
                <w:sz w:val="16"/>
                <w:szCs w:val="16"/>
              </w:rPr>
              <w:t>28</w:t>
            </w:r>
          </w:p>
        </w:tc>
        <w:tc>
          <w:tcPr>
            <w:tcW w:w="418"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0D3066C7" w14:textId="77777777" w:rsidR="00E61D33" w:rsidRPr="002A6BD3" w:rsidRDefault="00E61D33"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p>
        </w:tc>
        <w:tc>
          <w:tcPr>
            <w:tcW w:w="259"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14E39A4A" w14:textId="77777777" w:rsidR="00E61D33" w:rsidRPr="002A6BD3" w:rsidRDefault="00E61D33"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p>
        </w:tc>
        <w:tc>
          <w:tcPr>
            <w:tcW w:w="299" w:type="dxa"/>
            <w:tcBorders>
              <w:top w:val="single" w:sz="4" w:space="0" w:color="auto"/>
              <w:left w:val="nil"/>
              <w:bottom w:val="single" w:sz="4" w:space="0" w:color="auto"/>
              <w:right w:val="single" w:sz="4" w:space="0" w:color="auto"/>
            </w:tcBorders>
            <w:shd w:val="clear" w:color="auto" w:fill="auto"/>
            <w:noWrap/>
            <w:textDirection w:val="tbRl"/>
            <w:vAlign w:val="center"/>
            <w:hideMark/>
          </w:tcPr>
          <w:p w14:paraId="7AA2D2FC" w14:textId="041C3600" w:rsidR="00E61D33" w:rsidRPr="00DD551E" w:rsidRDefault="00DD551E" w:rsidP="00C466A0">
            <w:pPr>
              <w:tabs>
                <w:tab w:val="clear" w:pos="420"/>
                <w:tab w:val="clear" w:pos="840"/>
              </w:tabs>
              <w:autoSpaceDE/>
              <w:autoSpaceDN/>
              <w:spacing w:afterLines="0" w:after="0"/>
              <w:ind w:firstLineChars="0" w:firstLine="0"/>
              <w:contextualSpacing w:val="0"/>
              <w:jc w:val="center"/>
              <w:rPr>
                <w:rFonts w:ascii="Times New Roman" w:eastAsia="ＭＳ 明朝" w:hAnsi="Times New Roman" w:cs="Tahoma"/>
                <w:color w:val="000000"/>
                <w:sz w:val="16"/>
                <w:szCs w:val="16"/>
              </w:rPr>
            </w:pPr>
            <w:r w:rsidRPr="00DD551E">
              <w:rPr>
                <w:rFonts w:ascii="Times New Roman" w:eastAsia="ＭＳ 明朝" w:hAnsi="Times New Roman" w:cs="Tahoma" w:hint="eastAsia"/>
                <w:color w:val="000000"/>
                <w:sz w:val="10"/>
                <w:szCs w:val="10"/>
              </w:rPr>
              <w:t>A</w:t>
            </w:r>
            <w:r w:rsidRPr="00DD551E">
              <w:rPr>
                <w:rFonts w:ascii="Times New Roman" w:eastAsia="ＭＳ 明朝" w:hAnsi="Times New Roman" w:cs="Tahoma"/>
                <w:color w:val="000000"/>
                <w:sz w:val="10"/>
                <w:szCs w:val="10"/>
              </w:rPr>
              <w:t>t the time of discontinuation</w:t>
            </w:r>
            <w:r w:rsidR="00E61D33" w:rsidRPr="00DD551E">
              <w:rPr>
                <w:rFonts w:ascii="Times New Roman" w:eastAsia="ＭＳ 明朝" w:hAnsi="Times New Roman" w:cs="Tahoma"/>
                <w:color w:val="000000"/>
                <w:sz w:val="10"/>
                <w:szCs w:val="10"/>
                <w:vertAlign w:val="superscript"/>
              </w:rPr>
              <w:t>a)</w:t>
            </w:r>
          </w:p>
        </w:tc>
      </w:tr>
    </w:tbl>
    <w:p w14:paraId="1CF0159B" w14:textId="77777777" w:rsidR="00481EE8" w:rsidRPr="00DD195E" w:rsidRDefault="00481EE8" w:rsidP="00FA1518">
      <w:pPr>
        <w:snapToGrid/>
        <w:spacing w:after="108"/>
        <w:ind w:left="210" w:firstLine="210"/>
        <w:jc w:val="both"/>
        <w:sectPr w:rsidR="00481EE8" w:rsidRPr="00DD195E" w:rsidSect="00BE1080">
          <w:headerReference w:type="default" r:id="rId14"/>
          <w:footerReference w:type="default" r:id="rId15"/>
          <w:type w:val="continuous"/>
          <w:pgSz w:w="11906" w:h="16838"/>
          <w:pgMar w:top="1701" w:right="1418" w:bottom="1418" w:left="1418" w:header="851" w:footer="850" w:gutter="0"/>
          <w:pgNumType w:start="1"/>
          <w:cols w:space="425"/>
          <w:docGrid w:type="lines" w:linePitch="360"/>
        </w:sectPr>
      </w:pPr>
    </w:p>
    <w:p w14:paraId="1D7E3847" w14:textId="2A5D025E" w:rsidR="0024755E" w:rsidRPr="00DD195E" w:rsidRDefault="0083560B" w:rsidP="008720F8">
      <w:pPr>
        <w:pStyle w:val="affb"/>
        <w:spacing w:before="360" w:after="108"/>
        <w:jc w:val="both"/>
      </w:pPr>
      <w:bookmarkStart w:id="4" w:name="_Hlk156040802"/>
      <w:r>
        <w:t>T</w:t>
      </w:r>
      <w:r w:rsidRPr="0083560B">
        <w:t>able of contents</w:t>
      </w:r>
    </w:p>
    <w:p w14:paraId="6A9A4307" w14:textId="5181BCB5" w:rsidR="0000527C" w:rsidRDefault="00B4070A" w:rsidP="00C8115C">
      <w:pPr>
        <w:pStyle w:val="11"/>
        <w:rPr>
          <w:rFonts w:cstheme="minorBidi"/>
          <w:noProof/>
          <w:kern w:val="2"/>
          <w:sz w:val="21"/>
          <w:szCs w:val="22"/>
        </w:rPr>
      </w:pPr>
      <w:r w:rsidRPr="00DD195E">
        <w:fldChar w:fldCharType="begin"/>
      </w:r>
      <w:r w:rsidRPr="00FC2F8A">
        <w:instrText xml:space="preserve"> TOC \o "1-3" \h \z \u </w:instrText>
      </w:r>
      <w:r w:rsidRPr="00DD195E">
        <w:fldChar w:fldCharType="separate"/>
      </w:r>
      <w:hyperlink w:anchor="_Toc93421295" w:history="1">
        <w:r w:rsidR="0000527C" w:rsidRPr="00155CE8">
          <w:rPr>
            <w:rStyle w:val="afa"/>
            <w:noProof/>
          </w:rPr>
          <w:t>1</w:t>
        </w:r>
        <w:r w:rsidR="0000527C">
          <w:rPr>
            <w:rFonts w:cstheme="minorBidi"/>
            <w:noProof/>
            <w:kern w:val="2"/>
            <w:sz w:val="21"/>
            <w:szCs w:val="22"/>
          </w:rPr>
          <w:tab/>
        </w:r>
        <w:r w:rsidR="0083560B" w:rsidRPr="0083560B">
          <w:rPr>
            <w:rFonts w:cstheme="minorBidi"/>
            <w:noProof/>
            <w:kern w:val="2"/>
            <w:sz w:val="21"/>
            <w:szCs w:val="22"/>
          </w:rPr>
          <w:t>List of definitions of abbreviations, terms, and criteria used in this clinical trial</w:t>
        </w:r>
        <w:r w:rsidR="0000527C">
          <w:rPr>
            <w:noProof/>
            <w:webHidden/>
          </w:rPr>
          <w:tab/>
        </w:r>
        <w:r w:rsidR="0000527C">
          <w:rPr>
            <w:noProof/>
            <w:webHidden/>
          </w:rPr>
          <w:fldChar w:fldCharType="begin"/>
        </w:r>
        <w:r w:rsidR="0000527C">
          <w:rPr>
            <w:noProof/>
            <w:webHidden/>
          </w:rPr>
          <w:instrText xml:space="preserve"> PAGEREF _Toc93421295 \h </w:instrText>
        </w:r>
        <w:r w:rsidR="0000527C">
          <w:rPr>
            <w:noProof/>
            <w:webHidden/>
          </w:rPr>
        </w:r>
        <w:r w:rsidR="0000527C">
          <w:rPr>
            <w:noProof/>
            <w:webHidden/>
          </w:rPr>
          <w:fldChar w:fldCharType="separate"/>
        </w:r>
        <w:r w:rsidR="00C35D74">
          <w:rPr>
            <w:noProof/>
            <w:webHidden/>
          </w:rPr>
          <w:t>13</w:t>
        </w:r>
        <w:r w:rsidR="0000527C">
          <w:rPr>
            <w:noProof/>
            <w:webHidden/>
          </w:rPr>
          <w:fldChar w:fldCharType="end"/>
        </w:r>
      </w:hyperlink>
    </w:p>
    <w:p w14:paraId="3B0A512A" w14:textId="102A9C54" w:rsidR="0000527C" w:rsidRDefault="0000527C">
      <w:pPr>
        <w:pStyle w:val="28"/>
        <w:tabs>
          <w:tab w:val="left" w:pos="1050"/>
          <w:tab w:val="right" w:leader="dot" w:pos="9060"/>
        </w:tabs>
        <w:ind w:firstLine="200"/>
        <w:rPr>
          <w:rFonts w:cstheme="minorBidi"/>
          <w:smallCaps w:val="0"/>
          <w:noProof/>
          <w:kern w:val="2"/>
          <w:sz w:val="21"/>
          <w:szCs w:val="22"/>
        </w:rPr>
      </w:pPr>
      <w:hyperlink w:anchor="_Toc93421296" w:history="1">
        <w:r w:rsidRPr="00155CE8">
          <w:rPr>
            <w:rStyle w:val="afa"/>
            <w:noProof/>
          </w:rPr>
          <w:t>1.1</w:t>
        </w:r>
        <w:r>
          <w:rPr>
            <w:rFonts w:cstheme="minorBidi"/>
            <w:smallCaps w:val="0"/>
            <w:noProof/>
            <w:kern w:val="2"/>
            <w:sz w:val="21"/>
            <w:szCs w:val="22"/>
          </w:rPr>
          <w:tab/>
        </w:r>
        <w:r w:rsidR="0083560B" w:rsidRPr="0083560B">
          <w:rPr>
            <w:rStyle w:val="afa"/>
            <w:noProof/>
          </w:rPr>
          <w:t>Definitions of abbreviations and terms</w:t>
        </w:r>
        <w:r>
          <w:rPr>
            <w:noProof/>
            <w:webHidden/>
          </w:rPr>
          <w:tab/>
        </w:r>
        <w:r>
          <w:rPr>
            <w:noProof/>
            <w:webHidden/>
          </w:rPr>
          <w:fldChar w:fldCharType="begin"/>
        </w:r>
        <w:r>
          <w:rPr>
            <w:noProof/>
            <w:webHidden/>
          </w:rPr>
          <w:instrText xml:space="preserve"> PAGEREF _Toc93421296 \h </w:instrText>
        </w:r>
        <w:r>
          <w:rPr>
            <w:noProof/>
            <w:webHidden/>
          </w:rPr>
        </w:r>
        <w:r>
          <w:rPr>
            <w:noProof/>
            <w:webHidden/>
          </w:rPr>
          <w:fldChar w:fldCharType="separate"/>
        </w:r>
        <w:r w:rsidR="00C35D74">
          <w:rPr>
            <w:noProof/>
            <w:webHidden/>
          </w:rPr>
          <w:t>13</w:t>
        </w:r>
        <w:r>
          <w:rPr>
            <w:noProof/>
            <w:webHidden/>
          </w:rPr>
          <w:fldChar w:fldCharType="end"/>
        </w:r>
      </w:hyperlink>
    </w:p>
    <w:p w14:paraId="15D88822" w14:textId="6BB3D1E9" w:rsidR="0000527C" w:rsidRDefault="0000527C">
      <w:pPr>
        <w:pStyle w:val="28"/>
        <w:tabs>
          <w:tab w:val="left" w:pos="1050"/>
          <w:tab w:val="right" w:leader="dot" w:pos="9060"/>
        </w:tabs>
        <w:ind w:firstLine="200"/>
        <w:rPr>
          <w:rFonts w:cstheme="minorBidi"/>
          <w:smallCaps w:val="0"/>
          <w:noProof/>
          <w:kern w:val="2"/>
          <w:sz w:val="21"/>
          <w:szCs w:val="22"/>
        </w:rPr>
      </w:pPr>
      <w:hyperlink w:anchor="_Toc93421297" w:history="1">
        <w:r w:rsidRPr="00155CE8">
          <w:rPr>
            <w:rStyle w:val="afa"/>
            <w:noProof/>
          </w:rPr>
          <w:t>1.2</w:t>
        </w:r>
        <w:r>
          <w:rPr>
            <w:rFonts w:cstheme="minorBidi"/>
            <w:smallCaps w:val="0"/>
            <w:noProof/>
            <w:kern w:val="2"/>
            <w:sz w:val="21"/>
            <w:szCs w:val="22"/>
          </w:rPr>
          <w:tab/>
        </w:r>
        <w:r w:rsidR="0083560B" w:rsidRPr="0083560B">
          <w:rPr>
            <w:rStyle w:val="afa"/>
            <w:noProof/>
          </w:rPr>
          <w:t>Severity evaluation index used in this clinical trial</w:t>
        </w:r>
        <w:r>
          <w:rPr>
            <w:noProof/>
            <w:webHidden/>
          </w:rPr>
          <w:tab/>
        </w:r>
        <w:r>
          <w:rPr>
            <w:noProof/>
            <w:webHidden/>
          </w:rPr>
          <w:fldChar w:fldCharType="begin"/>
        </w:r>
        <w:r>
          <w:rPr>
            <w:noProof/>
            <w:webHidden/>
          </w:rPr>
          <w:instrText xml:space="preserve"> PAGEREF _Toc93421297 \h </w:instrText>
        </w:r>
        <w:r>
          <w:rPr>
            <w:noProof/>
            <w:webHidden/>
          </w:rPr>
        </w:r>
        <w:r>
          <w:rPr>
            <w:noProof/>
            <w:webHidden/>
          </w:rPr>
          <w:fldChar w:fldCharType="separate"/>
        </w:r>
        <w:r w:rsidR="00C35D74">
          <w:rPr>
            <w:noProof/>
            <w:webHidden/>
          </w:rPr>
          <w:t>14</w:t>
        </w:r>
        <w:r>
          <w:rPr>
            <w:noProof/>
            <w:webHidden/>
          </w:rPr>
          <w:fldChar w:fldCharType="end"/>
        </w:r>
      </w:hyperlink>
    </w:p>
    <w:p w14:paraId="2EEB4BF5" w14:textId="01ABAF27" w:rsidR="0000527C" w:rsidRDefault="0000527C">
      <w:pPr>
        <w:pStyle w:val="32"/>
        <w:rPr>
          <w:rFonts w:cstheme="minorBidi"/>
          <w:iCs w:val="0"/>
          <w:kern w:val="2"/>
          <w:sz w:val="21"/>
          <w:szCs w:val="22"/>
        </w:rPr>
      </w:pPr>
      <w:hyperlink w:anchor="_Toc93421298" w:history="1">
        <w:r w:rsidRPr="00155CE8">
          <w:rPr>
            <w:rStyle w:val="afa"/>
          </w:rPr>
          <w:t>1.2.1</w:t>
        </w:r>
        <w:r>
          <w:rPr>
            <w:rFonts w:cstheme="minorBidi"/>
            <w:iCs w:val="0"/>
            <w:kern w:val="2"/>
            <w:sz w:val="21"/>
            <w:szCs w:val="22"/>
          </w:rPr>
          <w:tab/>
        </w:r>
        <w:r w:rsidR="0083560B" w:rsidRPr="0083560B">
          <w:rPr>
            <w:rStyle w:val="afa"/>
          </w:rPr>
          <w:t>Child-Pugh classification</w:t>
        </w:r>
        <w:r>
          <w:rPr>
            <w:webHidden/>
          </w:rPr>
          <w:tab/>
        </w:r>
        <w:r>
          <w:rPr>
            <w:webHidden/>
          </w:rPr>
          <w:fldChar w:fldCharType="begin"/>
        </w:r>
        <w:r>
          <w:rPr>
            <w:webHidden/>
          </w:rPr>
          <w:instrText xml:space="preserve"> PAGEREF _Toc93421298 \h </w:instrText>
        </w:r>
        <w:r>
          <w:rPr>
            <w:webHidden/>
          </w:rPr>
        </w:r>
        <w:r>
          <w:rPr>
            <w:webHidden/>
          </w:rPr>
          <w:fldChar w:fldCharType="separate"/>
        </w:r>
        <w:r w:rsidR="00C35D74">
          <w:rPr>
            <w:webHidden/>
          </w:rPr>
          <w:t>14</w:t>
        </w:r>
        <w:r>
          <w:rPr>
            <w:webHidden/>
          </w:rPr>
          <w:fldChar w:fldCharType="end"/>
        </w:r>
      </w:hyperlink>
    </w:p>
    <w:p w14:paraId="13CDB40C" w14:textId="5F5FC2E3" w:rsidR="0000527C" w:rsidRDefault="0000527C">
      <w:pPr>
        <w:pStyle w:val="32"/>
        <w:rPr>
          <w:rFonts w:cstheme="minorBidi"/>
          <w:iCs w:val="0"/>
          <w:kern w:val="2"/>
          <w:sz w:val="21"/>
          <w:szCs w:val="22"/>
        </w:rPr>
      </w:pPr>
      <w:hyperlink w:anchor="_Toc93421299" w:history="1">
        <w:r w:rsidRPr="00155CE8">
          <w:rPr>
            <w:rStyle w:val="afa"/>
          </w:rPr>
          <w:t>1.2.2</w:t>
        </w:r>
        <w:r>
          <w:rPr>
            <w:rFonts w:cstheme="minorBidi"/>
            <w:iCs w:val="0"/>
            <w:kern w:val="2"/>
            <w:sz w:val="21"/>
            <w:szCs w:val="22"/>
          </w:rPr>
          <w:tab/>
        </w:r>
        <w:r w:rsidR="0083560B" w:rsidRPr="0083560B">
          <w:rPr>
            <w:rStyle w:val="afa"/>
          </w:rPr>
          <w:t>MELD score</w:t>
        </w:r>
        <w:r>
          <w:rPr>
            <w:webHidden/>
          </w:rPr>
          <w:tab/>
        </w:r>
        <w:r>
          <w:rPr>
            <w:webHidden/>
          </w:rPr>
          <w:fldChar w:fldCharType="begin"/>
        </w:r>
        <w:r>
          <w:rPr>
            <w:webHidden/>
          </w:rPr>
          <w:instrText xml:space="preserve"> PAGEREF _Toc93421299 \h </w:instrText>
        </w:r>
        <w:r>
          <w:rPr>
            <w:webHidden/>
          </w:rPr>
        </w:r>
        <w:r>
          <w:rPr>
            <w:webHidden/>
          </w:rPr>
          <w:fldChar w:fldCharType="separate"/>
        </w:r>
        <w:r w:rsidR="00C35D74">
          <w:rPr>
            <w:webHidden/>
          </w:rPr>
          <w:t>14</w:t>
        </w:r>
        <w:r>
          <w:rPr>
            <w:webHidden/>
          </w:rPr>
          <w:fldChar w:fldCharType="end"/>
        </w:r>
      </w:hyperlink>
    </w:p>
    <w:p w14:paraId="5580F31F" w14:textId="63AA29CE" w:rsidR="0000527C" w:rsidRDefault="0000527C">
      <w:pPr>
        <w:pStyle w:val="32"/>
        <w:rPr>
          <w:rFonts w:cstheme="minorBidi"/>
          <w:iCs w:val="0"/>
          <w:kern w:val="2"/>
          <w:sz w:val="21"/>
          <w:szCs w:val="22"/>
        </w:rPr>
      </w:pPr>
      <w:hyperlink w:anchor="_Toc93421300" w:history="1">
        <w:r w:rsidRPr="00155CE8">
          <w:rPr>
            <w:rStyle w:val="afa"/>
          </w:rPr>
          <w:t>1.2.3</w:t>
        </w:r>
        <w:r>
          <w:rPr>
            <w:rFonts w:cstheme="minorBidi"/>
            <w:iCs w:val="0"/>
            <w:kern w:val="2"/>
            <w:sz w:val="21"/>
            <w:szCs w:val="22"/>
          </w:rPr>
          <w:tab/>
        </w:r>
        <w:r w:rsidR="0083560B" w:rsidRPr="0083560B">
          <w:rPr>
            <w:rStyle w:val="afa"/>
          </w:rPr>
          <w:t>ALBI score, mALBI grade</w:t>
        </w:r>
        <w:r>
          <w:rPr>
            <w:webHidden/>
          </w:rPr>
          <w:tab/>
        </w:r>
        <w:r>
          <w:rPr>
            <w:webHidden/>
          </w:rPr>
          <w:fldChar w:fldCharType="begin"/>
        </w:r>
        <w:r>
          <w:rPr>
            <w:webHidden/>
          </w:rPr>
          <w:instrText xml:space="preserve"> PAGEREF _Toc93421300 \h </w:instrText>
        </w:r>
        <w:r>
          <w:rPr>
            <w:webHidden/>
          </w:rPr>
        </w:r>
        <w:r>
          <w:rPr>
            <w:webHidden/>
          </w:rPr>
          <w:fldChar w:fldCharType="separate"/>
        </w:r>
        <w:r w:rsidR="00C35D74">
          <w:rPr>
            <w:webHidden/>
          </w:rPr>
          <w:t>15</w:t>
        </w:r>
        <w:r>
          <w:rPr>
            <w:webHidden/>
          </w:rPr>
          <w:fldChar w:fldCharType="end"/>
        </w:r>
      </w:hyperlink>
    </w:p>
    <w:p w14:paraId="4EFBC008" w14:textId="2AE9AD8D" w:rsidR="0000527C" w:rsidRDefault="0000527C">
      <w:pPr>
        <w:pStyle w:val="32"/>
        <w:rPr>
          <w:rFonts w:cstheme="minorBidi"/>
          <w:iCs w:val="0"/>
          <w:kern w:val="2"/>
          <w:sz w:val="21"/>
          <w:szCs w:val="22"/>
        </w:rPr>
      </w:pPr>
      <w:hyperlink w:anchor="_Toc93421301" w:history="1">
        <w:r w:rsidRPr="00155CE8">
          <w:rPr>
            <w:rStyle w:val="afa"/>
          </w:rPr>
          <w:t>1.2.4</w:t>
        </w:r>
        <w:r>
          <w:rPr>
            <w:rFonts w:cstheme="minorBidi"/>
            <w:iCs w:val="0"/>
            <w:kern w:val="2"/>
            <w:sz w:val="21"/>
            <w:szCs w:val="22"/>
          </w:rPr>
          <w:tab/>
        </w:r>
        <w:r w:rsidR="0083560B" w:rsidRPr="0083560B">
          <w:rPr>
            <w:rStyle w:val="afa"/>
          </w:rPr>
          <w:t>Fibrosis Index (FIB-4)</w:t>
        </w:r>
        <w:r>
          <w:rPr>
            <w:webHidden/>
          </w:rPr>
          <w:tab/>
        </w:r>
        <w:r>
          <w:rPr>
            <w:webHidden/>
          </w:rPr>
          <w:fldChar w:fldCharType="begin"/>
        </w:r>
        <w:r>
          <w:rPr>
            <w:webHidden/>
          </w:rPr>
          <w:instrText xml:space="preserve"> PAGEREF _Toc93421301 \h </w:instrText>
        </w:r>
        <w:r>
          <w:rPr>
            <w:webHidden/>
          </w:rPr>
        </w:r>
        <w:r>
          <w:rPr>
            <w:webHidden/>
          </w:rPr>
          <w:fldChar w:fldCharType="separate"/>
        </w:r>
        <w:r w:rsidR="00C35D74">
          <w:rPr>
            <w:webHidden/>
          </w:rPr>
          <w:t>15</w:t>
        </w:r>
        <w:r>
          <w:rPr>
            <w:webHidden/>
          </w:rPr>
          <w:fldChar w:fldCharType="end"/>
        </w:r>
      </w:hyperlink>
    </w:p>
    <w:p w14:paraId="2B02CF98" w14:textId="3E0A4105" w:rsidR="0000527C" w:rsidRDefault="0000527C">
      <w:pPr>
        <w:pStyle w:val="32"/>
        <w:rPr>
          <w:rFonts w:cstheme="minorBidi"/>
          <w:iCs w:val="0"/>
          <w:kern w:val="2"/>
          <w:sz w:val="21"/>
          <w:szCs w:val="22"/>
        </w:rPr>
      </w:pPr>
      <w:hyperlink w:anchor="_Toc93421302" w:history="1">
        <w:r w:rsidRPr="00155CE8">
          <w:rPr>
            <w:rStyle w:val="afa"/>
          </w:rPr>
          <w:t>1.2.5</w:t>
        </w:r>
        <w:r>
          <w:rPr>
            <w:rFonts w:cstheme="minorBidi"/>
            <w:iCs w:val="0"/>
            <w:kern w:val="2"/>
            <w:sz w:val="21"/>
            <w:szCs w:val="22"/>
          </w:rPr>
          <w:tab/>
        </w:r>
        <w:r w:rsidR="0083560B" w:rsidRPr="0083560B">
          <w:rPr>
            <w:rStyle w:val="afa"/>
          </w:rPr>
          <w:t>Fibrosis Index (APRI)</w:t>
        </w:r>
        <w:r>
          <w:rPr>
            <w:webHidden/>
          </w:rPr>
          <w:tab/>
        </w:r>
        <w:r>
          <w:rPr>
            <w:webHidden/>
          </w:rPr>
          <w:fldChar w:fldCharType="begin"/>
        </w:r>
        <w:r>
          <w:rPr>
            <w:webHidden/>
          </w:rPr>
          <w:instrText xml:space="preserve"> PAGEREF _Toc93421302 \h </w:instrText>
        </w:r>
        <w:r>
          <w:rPr>
            <w:webHidden/>
          </w:rPr>
        </w:r>
        <w:r>
          <w:rPr>
            <w:webHidden/>
          </w:rPr>
          <w:fldChar w:fldCharType="separate"/>
        </w:r>
        <w:r w:rsidR="00C35D74">
          <w:rPr>
            <w:webHidden/>
          </w:rPr>
          <w:t>15</w:t>
        </w:r>
        <w:r>
          <w:rPr>
            <w:webHidden/>
          </w:rPr>
          <w:fldChar w:fldCharType="end"/>
        </w:r>
      </w:hyperlink>
    </w:p>
    <w:p w14:paraId="25E2C825" w14:textId="3B7962B5" w:rsidR="0000527C" w:rsidRDefault="0000527C" w:rsidP="00C8115C">
      <w:pPr>
        <w:pStyle w:val="11"/>
        <w:rPr>
          <w:rFonts w:cstheme="minorBidi"/>
          <w:noProof/>
          <w:kern w:val="2"/>
          <w:sz w:val="21"/>
          <w:szCs w:val="22"/>
        </w:rPr>
      </w:pPr>
      <w:hyperlink w:anchor="_Toc93421303" w:history="1">
        <w:r w:rsidRPr="00155CE8">
          <w:rPr>
            <w:rStyle w:val="afa"/>
            <w:noProof/>
          </w:rPr>
          <w:t>2</w:t>
        </w:r>
        <w:r>
          <w:rPr>
            <w:rFonts w:cstheme="minorBidi"/>
            <w:noProof/>
            <w:kern w:val="2"/>
            <w:sz w:val="21"/>
            <w:szCs w:val="22"/>
          </w:rPr>
          <w:tab/>
        </w:r>
        <w:r w:rsidR="0083560B" w:rsidRPr="0083560B">
          <w:rPr>
            <w:rStyle w:val="afa"/>
            <w:noProof/>
          </w:rPr>
          <w:t>History and background of development</w:t>
        </w:r>
        <w:r>
          <w:rPr>
            <w:noProof/>
            <w:webHidden/>
          </w:rPr>
          <w:tab/>
        </w:r>
        <w:r>
          <w:rPr>
            <w:noProof/>
            <w:webHidden/>
          </w:rPr>
          <w:fldChar w:fldCharType="begin"/>
        </w:r>
        <w:r>
          <w:rPr>
            <w:noProof/>
            <w:webHidden/>
          </w:rPr>
          <w:instrText xml:space="preserve"> PAGEREF _Toc93421303 \h </w:instrText>
        </w:r>
        <w:r>
          <w:rPr>
            <w:noProof/>
            <w:webHidden/>
          </w:rPr>
        </w:r>
        <w:r>
          <w:rPr>
            <w:noProof/>
            <w:webHidden/>
          </w:rPr>
          <w:fldChar w:fldCharType="separate"/>
        </w:r>
        <w:r w:rsidR="00C35D74">
          <w:rPr>
            <w:noProof/>
            <w:webHidden/>
          </w:rPr>
          <w:t>16</w:t>
        </w:r>
        <w:r>
          <w:rPr>
            <w:noProof/>
            <w:webHidden/>
          </w:rPr>
          <w:fldChar w:fldCharType="end"/>
        </w:r>
      </w:hyperlink>
    </w:p>
    <w:p w14:paraId="082509B0" w14:textId="4807012E" w:rsidR="0000527C" w:rsidRDefault="0000527C">
      <w:pPr>
        <w:pStyle w:val="28"/>
        <w:tabs>
          <w:tab w:val="left" w:pos="1050"/>
          <w:tab w:val="right" w:leader="dot" w:pos="9060"/>
        </w:tabs>
        <w:ind w:firstLine="200"/>
        <w:rPr>
          <w:rFonts w:cstheme="minorBidi"/>
          <w:smallCaps w:val="0"/>
          <w:noProof/>
          <w:kern w:val="2"/>
          <w:sz w:val="21"/>
          <w:szCs w:val="22"/>
        </w:rPr>
      </w:pPr>
      <w:hyperlink w:anchor="_Toc93421304" w:history="1">
        <w:r w:rsidRPr="00155CE8">
          <w:rPr>
            <w:rStyle w:val="afa"/>
            <w:noProof/>
          </w:rPr>
          <w:t>2.1</w:t>
        </w:r>
        <w:r>
          <w:rPr>
            <w:rFonts w:cstheme="minorBidi"/>
            <w:smallCaps w:val="0"/>
            <w:noProof/>
            <w:kern w:val="2"/>
            <w:sz w:val="21"/>
            <w:szCs w:val="22"/>
          </w:rPr>
          <w:tab/>
        </w:r>
        <w:r w:rsidR="0083560B" w:rsidRPr="0083560B">
          <w:rPr>
            <w:rStyle w:val="afa"/>
            <w:noProof/>
          </w:rPr>
          <w:t>Target diseases and their overview</w:t>
        </w:r>
        <w:r>
          <w:rPr>
            <w:noProof/>
            <w:webHidden/>
          </w:rPr>
          <w:tab/>
        </w:r>
        <w:r>
          <w:rPr>
            <w:noProof/>
            <w:webHidden/>
          </w:rPr>
          <w:fldChar w:fldCharType="begin"/>
        </w:r>
        <w:r>
          <w:rPr>
            <w:noProof/>
            <w:webHidden/>
          </w:rPr>
          <w:instrText xml:space="preserve"> PAGEREF _Toc93421304 \h </w:instrText>
        </w:r>
        <w:r>
          <w:rPr>
            <w:noProof/>
            <w:webHidden/>
          </w:rPr>
        </w:r>
        <w:r>
          <w:rPr>
            <w:noProof/>
            <w:webHidden/>
          </w:rPr>
          <w:fldChar w:fldCharType="separate"/>
        </w:r>
        <w:r w:rsidR="00C35D74">
          <w:rPr>
            <w:noProof/>
            <w:webHidden/>
          </w:rPr>
          <w:t>16</w:t>
        </w:r>
        <w:r>
          <w:rPr>
            <w:noProof/>
            <w:webHidden/>
          </w:rPr>
          <w:fldChar w:fldCharType="end"/>
        </w:r>
      </w:hyperlink>
    </w:p>
    <w:p w14:paraId="0FF15B0A" w14:textId="65B19FA3" w:rsidR="0000527C" w:rsidRDefault="0000527C">
      <w:pPr>
        <w:pStyle w:val="32"/>
        <w:rPr>
          <w:rFonts w:cstheme="minorBidi"/>
          <w:iCs w:val="0"/>
          <w:kern w:val="2"/>
          <w:sz w:val="21"/>
          <w:szCs w:val="22"/>
        </w:rPr>
      </w:pPr>
      <w:hyperlink w:anchor="_Toc93421305" w:history="1">
        <w:r w:rsidRPr="00155CE8">
          <w:rPr>
            <w:rStyle w:val="afa"/>
          </w:rPr>
          <w:t>2.1.1</w:t>
        </w:r>
        <w:r>
          <w:rPr>
            <w:rFonts w:cstheme="minorBidi"/>
            <w:iCs w:val="0"/>
            <w:kern w:val="2"/>
            <w:sz w:val="21"/>
            <w:szCs w:val="22"/>
          </w:rPr>
          <w:tab/>
        </w:r>
        <w:r w:rsidR="0083560B" w:rsidRPr="0083560B">
          <w:rPr>
            <w:rStyle w:val="afa"/>
          </w:rPr>
          <w:t>Non-alcoholic steatohepatitis/cirrhosis</w:t>
        </w:r>
        <w:r>
          <w:rPr>
            <w:webHidden/>
          </w:rPr>
          <w:tab/>
        </w:r>
        <w:r>
          <w:rPr>
            <w:webHidden/>
          </w:rPr>
          <w:fldChar w:fldCharType="begin"/>
        </w:r>
        <w:r>
          <w:rPr>
            <w:webHidden/>
          </w:rPr>
          <w:instrText xml:space="preserve"> PAGEREF _Toc93421305 \h </w:instrText>
        </w:r>
        <w:r>
          <w:rPr>
            <w:webHidden/>
          </w:rPr>
        </w:r>
        <w:r>
          <w:rPr>
            <w:webHidden/>
          </w:rPr>
          <w:fldChar w:fldCharType="separate"/>
        </w:r>
        <w:r w:rsidR="00C35D74">
          <w:rPr>
            <w:webHidden/>
          </w:rPr>
          <w:t>16</w:t>
        </w:r>
        <w:r>
          <w:rPr>
            <w:webHidden/>
          </w:rPr>
          <w:fldChar w:fldCharType="end"/>
        </w:r>
      </w:hyperlink>
    </w:p>
    <w:p w14:paraId="393E47A7" w14:textId="4B4B77E7" w:rsidR="0000527C" w:rsidRDefault="0000527C">
      <w:pPr>
        <w:pStyle w:val="32"/>
        <w:rPr>
          <w:rFonts w:cstheme="minorBidi"/>
          <w:iCs w:val="0"/>
          <w:kern w:val="2"/>
          <w:sz w:val="21"/>
          <w:szCs w:val="22"/>
        </w:rPr>
      </w:pPr>
      <w:hyperlink w:anchor="_Toc93421306" w:history="1">
        <w:r w:rsidRPr="00155CE8">
          <w:rPr>
            <w:rStyle w:val="afa"/>
          </w:rPr>
          <w:t>2.1.2</w:t>
        </w:r>
        <w:r>
          <w:rPr>
            <w:rFonts w:cstheme="minorBidi"/>
            <w:iCs w:val="0"/>
            <w:kern w:val="2"/>
            <w:sz w:val="21"/>
            <w:szCs w:val="22"/>
          </w:rPr>
          <w:tab/>
        </w:r>
        <w:r w:rsidR="0083560B" w:rsidRPr="0083560B">
          <w:rPr>
            <w:rStyle w:val="afa"/>
          </w:rPr>
          <w:t>Alcoholic steatohepatitis/cirrhosis</w:t>
        </w:r>
        <w:r>
          <w:rPr>
            <w:webHidden/>
          </w:rPr>
          <w:tab/>
        </w:r>
        <w:r>
          <w:rPr>
            <w:webHidden/>
          </w:rPr>
          <w:fldChar w:fldCharType="begin"/>
        </w:r>
        <w:r>
          <w:rPr>
            <w:webHidden/>
          </w:rPr>
          <w:instrText xml:space="preserve"> PAGEREF _Toc93421306 \h </w:instrText>
        </w:r>
        <w:r>
          <w:rPr>
            <w:webHidden/>
          </w:rPr>
        </w:r>
        <w:r>
          <w:rPr>
            <w:webHidden/>
          </w:rPr>
          <w:fldChar w:fldCharType="separate"/>
        </w:r>
        <w:r w:rsidR="00C35D74">
          <w:rPr>
            <w:webHidden/>
          </w:rPr>
          <w:t>16</w:t>
        </w:r>
        <w:r>
          <w:rPr>
            <w:webHidden/>
          </w:rPr>
          <w:fldChar w:fldCharType="end"/>
        </w:r>
      </w:hyperlink>
    </w:p>
    <w:p w14:paraId="254FB447" w14:textId="22F93C6A" w:rsidR="0000527C" w:rsidRDefault="0000527C">
      <w:pPr>
        <w:pStyle w:val="32"/>
        <w:rPr>
          <w:rFonts w:cstheme="minorBidi"/>
          <w:iCs w:val="0"/>
          <w:kern w:val="2"/>
          <w:sz w:val="21"/>
          <w:szCs w:val="22"/>
        </w:rPr>
      </w:pPr>
      <w:hyperlink w:anchor="_Toc93421307" w:history="1">
        <w:r w:rsidRPr="00155CE8">
          <w:rPr>
            <w:rStyle w:val="afa"/>
          </w:rPr>
          <w:t>2.1.3</w:t>
        </w:r>
        <w:r>
          <w:rPr>
            <w:rFonts w:cstheme="minorBidi"/>
            <w:iCs w:val="0"/>
            <w:kern w:val="2"/>
            <w:sz w:val="21"/>
            <w:szCs w:val="22"/>
          </w:rPr>
          <w:tab/>
        </w:r>
        <w:r w:rsidR="0083560B" w:rsidRPr="0083560B">
          <w:rPr>
            <w:rStyle w:val="afa"/>
          </w:rPr>
          <w:t>Hepatitis B/cirrhosis</w:t>
        </w:r>
        <w:r>
          <w:rPr>
            <w:webHidden/>
          </w:rPr>
          <w:tab/>
        </w:r>
        <w:r>
          <w:rPr>
            <w:webHidden/>
          </w:rPr>
          <w:fldChar w:fldCharType="begin"/>
        </w:r>
        <w:r>
          <w:rPr>
            <w:webHidden/>
          </w:rPr>
          <w:instrText xml:space="preserve"> PAGEREF _Toc93421307 \h </w:instrText>
        </w:r>
        <w:r>
          <w:rPr>
            <w:webHidden/>
          </w:rPr>
        </w:r>
        <w:r>
          <w:rPr>
            <w:webHidden/>
          </w:rPr>
          <w:fldChar w:fldCharType="separate"/>
        </w:r>
        <w:r w:rsidR="00C35D74">
          <w:rPr>
            <w:webHidden/>
          </w:rPr>
          <w:t>16</w:t>
        </w:r>
        <w:r>
          <w:rPr>
            <w:webHidden/>
          </w:rPr>
          <w:fldChar w:fldCharType="end"/>
        </w:r>
      </w:hyperlink>
    </w:p>
    <w:p w14:paraId="7DC3BCC4" w14:textId="4FBC7A51" w:rsidR="0000527C" w:rsidRDefault="0000527C">
      <w:pPr>
        <w:pStyle w:val="32"/>
        <w:rPr>
          <w:rFonts w:cstheme="minorBidi"/>
          <w:iCs w:val="0"/>
          <w:kern w:val="2"/>
          <w:sz w:val="21"/>
          <w:szCs w:val="22"/>
        </w:rPr>
      </w:pPr>
      <w:hyperlink w:anchor="_Toc93421308" w:history="1">
        <w:r w:rsidRPr="00155CE8">
          <w:rPr>
            <w:rStyle w:val="afa"/>
          </w:rPr>
          <w:t>2.1.4</w:t>
        </w:r>
        <w:r>
          <w:rPr>
            <w:rFonts w:cstheme="minorBidi"/>
            <w:iCs w:val="0"/>
            <w:kern w:val="2"/>
            <w:sz w:val="21"/>
            <w:szCs w:val="22"/>
          </w:rPr>
          <w:tab/>
        </w:r>
        <w:r w:rsidR="0083560B" w:rsidRPr="0083560B">
          <w:rPr>
            <w:rStyle w:val="afa"/>
          </w:rPr>
          <w:t>Hepatitis C/cirrhosis</w:t>
        </w:r>
        <w:r>
          <w:rPr>
            <w:webHidden/>
          </w:rPr>
          <w:tab/>
        </w:r>
        <w:r>
          <w:rPr>
            <w:webHidden/>
          </w:rPr>
          <w:fldChar w:fldCharType="begin"/>
        </w:r>
        <w:r>
          <w:rPr>
            <w:webHidden/>
          </w:rPr>
          <w:instrText xml:space="preserve"> PAGEREF _Toc93421308 \h </w:instrText>
        </w:r>
        <w:r>
          <w:rPr>
            <w:webHidden/>
          </w:rPr>
        </w:r>
        <w:r>
          <w:rPr>
            <w:webHidden/>
          </w:rPr>
          <w:fldChar w:fldCharType="separate"/>
        </w:r>
        <w:r w:rsidR="00C35D74">
          <w:rPr>
            <w:webHidden/>
          </w:rPr>
          <w:t>16</w:t>
        </w:r>
        <w:r>
          <w:rPr>
            <w:webHidden/>
          </w:rPr>
          <w:fldChar w:fldCharType="end"/>
        </w:r>
      </w:hyperlink>
    </w:p>
    <w:p w14:paraId="592D9527" w14:textId="277C729B" w:rsidR="0000527C" w:rsidRDefault="0000527C">
      <w:pPr>
        <w:pStyle w:val="28"/>
        <w:tabs>
          <w:tab w:val="left" w:pos="1050"/>
          <w:tab w:val="right" w:leader="dot" w:pos="9060"/>
        </w:tabs>
        <w:ind w:firstLine="200"/>
        <w:rPr>
          <w:rFonts w:cstheme="minorBidi"/>
          <w:smallCaps w:val="0"/>
          <w:noProof/>
          <w:kern w:val="2"/>
          <w:sz w:val="21"/>
          <w:szCs w:val="22"/>
        </w:rPr>
      </w:pPr>
      <w:hyperlink w:anchor="_Toc93421309" w:history="1">
        <w:r w:rsidRPr="00155CE8">
          <w:rPr>
            <w:rStyle w:val="afa"/>
            <w:noProof/>
          </w:rPr>
          <w:t>2.2</w:t>
        </w:r>
        <w:r>
          <w:rPr>
            <w:rFonts w:cstheme="minorBidi"/>
            <w:smallCaps w:val="0"/>
            <w:noProof/>
            <w:kern w:val="2"/>
            <w:sz w:val="21"/>
            <w:szCs w:val="22"/>
          </w:rPr>
          <w:tab/>
        </w:r>
        <w:r w:rsidR="0083560B" w:rsidRPr="0083560B">
          <w:rPr>
            <w:rStyle w:val="afa"/>
            <w:noProof/>
          </w:rPr>
          <w:t>Mesenchymal stem cells</w:t>
        </w:r>
        <w:r>
          <w:rPr>
            <w:noProof/>
            <w:webHidden/>
          </w:rPr>
          <w:tab/>
        </w:r>
        <w:r>
          <w:rPr>
            <w:noProof/>
            <w:webHidden/>
          </w:rPr>
          <w:fldChar w:fldCharType="begin"/>
        </w:r>
        <w:r>
          <w:rPr>
            <w:noProof/>
            <w:webHidden/>
          </w:rPr>
          <w:instrText xml:space="preserve"> PAGEREF _Toc93421309 \h </w:instrText>
        </w:r>
        <w:r>
          <w:rPr>
            <w:noProof/>
            <w:webHidden/>
          </w:rPr>
        </w:r>
        <w:r>
          <w:rPr>
            <w:noProof/>
            <w:webHidden/>
          </w:rPr>
          <w:fldChar w:fldCharType="separate"/>
        </w:r>
        <w:r w:rsidR="00C35D74">
          <w:rPr>
            <w:noProof/>
            <w:webHidden/>
          </w:rPr>
          <w:t>16</w:t>
        </w:r>
        <w:r>
          <w:rPr>
            <w:noProof/>
            <w:webHidden/>
          </w:rPr>
          <w:fldChar w:fldCharType="end"/>
        </w:r>
      </w:hyperlink>
    </w:p>
    <w:p w14:paraId="44BFCD03" w14:textId="083AFBAC" w:rsidR="0000527C" w:rsidRDefault="0000527C">
      <w:pPr>
        <w:pStyle w:val="28"/>
        <w:tabs>
          <w:tab w:val="left" w:pos="1050"/>
          <w:tab w:val="right" w:leader="dot" w:pos="9060"/>
        </w:tabs>
        <w:ind w:firstLine="200"/>
        <w:rPr>
          <w:rFonts w:cstheme="minorBidi"/>
          <w:smallCaps w:val="0"/>
          <w:noProof/>
          <w:kern w:val="2"/>
          <w:sz w:val="21"/>
          <w:szCs w:val="22"/>
        </w:rPr>
      </w:pPr>
      <w:hyperlink w:anchor="_Toc93421310" w:history="1">
        <w:r w:rsidRPr="00155CE8">
          <w:rPr>
            <w:rStyle w:val="afa"/>
            <w:noProof/>
          </w:rPr>
          <w:t>2.3</w:t>
        </w:r>
        <w:r>
          <w:rPr>
            <w:rFonts w:cstheme="minorBidi"/>
            <w:smallCaps w:val="0"/>
            <w:noProof/>
            <w:kern w:val="2"/>
            <w:sz w:val="21"/>
            <w:szCs w:val="22"/>
          </w:rPr>
          <w:tab/>
        </w:r>
        <w:r w:rsidR="0083560B" w:rsidRPr="0083560B">
          <w:rPr>
            <w:rStyle w:val="afa"/>
            <w:noProof/>
          </w:rPr>
          <w:t>Investigational drug information and development history</w:t>
        </w:r>
        <w:r>
          <w:rPr>
            <w:noProof/>
            <w:webHidden/>
          </w:rPr>
          <w:tab/>
        </w:r>
        <w:r>
          <w:rPr>
            <w:noProof/>
            <w:webHidden/>
          </w:rPr>
          <w:fldChar w:fldCharType="begin"/>
        </w:r>
        <w:r>
          <w:rPr>
            <w:noProof/>
            <w:webHidden/>
          </w:rPr>
          <w:instrText xml:space="preserve"> PAGEREF _Toc93421310 \h </w:instrText>
        </w:r>
        <w:r>
          <w:rPr>
            <w:noProof/>
            <w:webHidden/>
          </w:rPr>
        </w:r>
        <w:r>
          <w:rPr>
            <w:noProof/>
            <w:webHidden/>
          </w:rPr>
          <w:fldChar w:fldCharType="separate"/>
        </w:r>
        <w:r w:rsidR="00C35D74">
          <w:rPr>
            <w:noProof/>
            <w:webHidden/>
          </w:rPr>
          <w:t>17</w:t>
        </w:r>
        <w:r>
          <w:rPr>
            <w:noProof/>
            <w:webHidden/>
          </w:rPr>
          <w:fldChar w:fldCharType="end"/>
        </w:r>
      </w:hyperlink>
    </w:p>
    <w:p w14:paraId="0D28CFBF" w14:textId="3F7ECF31" w:rsidR="0000527C" w:rsidRDefault="0000527C">
      <w:pPr>
        <w:pStyle w:val="32"/>
        <w:rPr>
          <w:rFonts w:cstheme="minorBidi"/>
          <w:iCs w:val="0"/>
          <w:kern w:val="2"/>
          <w:sz w:val="21"/>
          <w:szCs w:val="22"/>
        </w:rPr>
      </w:pPr>
      <w:hyperlink w:anchor="_Toc93421311" w:history="1">
        <w:r w:rsidRPr="00155CE8">
          <w:rPr>
            <w:rStyle w:val="afa"/>
          </w:rPr>
          <w:t>2.3.1</w:t>
        </w:r>
        <w:r>
          <w:rPr>
            <w:rFonts w:cstheme="minorBidi"/>
            <w:iCs w:val="0"/>
            <w:kern w:val="2"/>
            <w:sz w:val="21"/>
            <w:szCs w:val="22"/>
          </w:rPr>
          <w:tab/>
        </w:r>
        <w:r w:rsidR="0083560B" w:rsidRPr="0083560B">
          <w:rPr>
            <w:rStyle w:val="afa"/>
          </w:rPr>
          <w:t>Investigational drug name (JAN)</w:t>
        </w:r>
        <w:r>
          <w:rPr>
            <w:webHidden/>
          </w:rPr>
          <w:tab/>
        </w:r>
        <w:r>
          <w:rPr>
            <w:webHidden/>
          </w:rPr>
          <w:fldChar w:fldCharType="begin"/>
        </w:r>
        <w:r>
          <w:rPr>
            <w:webHidden/>
          </w:rPr>
          <w:instrText xml:space="preserve"> PAGEREF _Toc93421311 \h </w:instrText>
        </w:r>
        <w:r>
          <w:rPr>
            <w:webHidden/>
          </w:rPr>
        </w:r>
        <w:r>
          <w:rPr>
            <w:webHidden/>
          </w:rPr>
          <w:fldChar w:fldCharType="separate"/>
        </w:r>
        <w:r w:rsidR="00C35D74">
          <w:rPr>
            <w:webHidden/>
          </w:rPr>
          <w:t>17</w:t>
        </w:r>
        <w:r>
          <w:rPr>
            <w:webHidden/>
          </w:rPr>
          <w:fldChar w:fldCharType="end"/>
        </w:r>
      </w:hyperlink>
    </w:p>
    <w:p w14:paraId="71B69C30" w14:textId="661A5236" w:rsidR="0000527C" w:rsidRDefault="0000527C">
      <w:pPr>
        <w:pStyle w:val="32"/>
        <w:rPr>
          <w:rFonts w:cstheme="minorBidi"/>
          <w:iCs w:val="0"/>
          <w:kern w:val="2"/>
          <w:sz w:val="21"/>
          <w:szCs w:val="22"/>
        </w:rPr>
      </w:pPr>
      <w:hyperlink w:anchor="_Toc93421312" w:history="1">
        <w:r w:rsidRPr="00155CE8">
          <w:rPr>
            <w:rStyle w:val="afa"/>
          </w:rPr>
          <w:t>2.3.2</w:t>
        </w:r>
        <w:r>
          <w:rPr>
            <w:rFonts w:cstheme="minorBidi"/>
            <w:iCs w:val="0"/>
            <w:kern w:val="2"/>
            <w:sz w:val="21"/>
            <w:szCs w:val="22"/>
          </w:rPr>
          <w:tab/>
        </w:r>
        <w:r w:rsidR="0083560B" w:rsidRPr="0083560B">
          <w:rPr>
            <w:rStyle w:val="afa"/>
          </w:rPr>
          <w:t>Overview of non-clinical studies</w:t>
        </w:r>
        <w:r>
          <w:rPr>
            <w:webHidden/>
          </w:rPr>
          <w:tab/>
        </w:r>
        <w:r>
          <w:rPr>
            <w:webHidden/>
          </w:rPr>
          <w:fldChar w:fldCharType="begin"/>
        </w:r>
        <w:r>
          <w:rPr>
            <w:webHidden/>
          </w:rPr>
          <w:instrText xml:space="preserve"> PAGEREF _Toc93421312 \h </w:instrText>
        </w:r>
        <w:r>
          <w:rPr>
            <w:webHidden/>
          </w:rPr>
        </w:r>
        <w:r>
          <w:rPr>
            <w:webHidden/>
          </w:rPr>
          <w:fldChar w:fldCharType="separate"/>
        </w:r>
        <w:r w:rsidR="00C35D74">
          <w:rPr>
            <w:webHidden/>
          </w:rPr>
          <w:t>17</w:t>
        </w:r>
        <w:r>
          <w:rPr>
            <w:webHidden/>
          </w:rPr>
          <w:fldChar w:fldCharType="end"/>
        </w:r>
      </w:hyperlink>
    </w:p>
    <w:p w14:paraId="0592DA6C" w14:textId="7D15DD24" w:rsidR="0000527C" w:rsidRDefault="0000527C">
      <w:pPr>
        <w:pStyle w:val="32"/>
        <w:rPr>
          <w:rFonts w:cstheme="minorBidi"/>
          <w:iCs w:val="0"/>
          <w:kern w:val="2"/>
          <w:sz w:val="21"/>
          <w:szCs w:val="22"/>
        </w:rPr>
      </w:pPr>
      <w:hyperlink w:anchor="_Toc93421313" w:history="1">
        <w:r w:rsidRPr="00155CE8">
          <w:rPr>
            <w:rStyle w:val="afa"/>
          </w:rPr>
          <w:t>2.3.3</w:t>
        </w:r>
        <w:r>
          <w:rPr>
            <w:rFonts w:cstheme="minorBidi"/>
            <w:iCs w:val="0"/>
            <w:kern w:val="2"/>
            <w:sz w:val="21"/>
            <w:szCs w:val="22"/>
          </w:rPr>
          <w:tab/>
        </w:r>
        <w:r w:rsidR="0083560B" w:rsidRPr="0083560B">
          <w:rPr>
            <w:rStyle w:val="afa"/>
          </w:rPr>
          <w:t>Overview of clinical trials</w:t>
        </w:r>
        <w:r>
          <w:rPr>
            <w:webHidden/>
          </w:rPr>
          <w:tab/>
        </w:r>
        <w:r>
          <w:rPr>
            <w:webHidden/>
          </w:rPr>
          <w:fldChar w:fldCharType="begin"/>
        </w:r>
        <w:r>
          <w:rPr>
            <w:webHidden/>
          </w:rPr>
          <w:instrText xml:space="preserve"> PAGEREF _Toc93421313 \h </w:instrText>
        </w:r>
        <w:r>
          <w:rPr>
            <w:webHidden/>
          </w:rPr>
        </w:r>
        <w:r>
          <w:rPr>
            <w:webHidden/>
          </w:rPr>
          <w:fldChar w:fldCharType="separate"/>
        </w:r>
        <w:r w:rsidR="00C35D74">
          <w:rPr>
            <w:webHidden/>
          </w:rPr>
          <w:t>17</w:t>
        </w:r>
        <w:r>
          <w:rPr>
            <w:webHidden/>
          </w:rPr>
          <w:fldChar w:fldCharType="end"/>
        </w:r>
      </w:hyperlink>
    </w:p>
    <w:p w14:paraId="6DD213CF" w14:textId="2541D698" w:rsidR="0000527C" w:rsidRDefault="0000527C">
      <w:pPr>
        <w:pStyle w:val="28"/>
        <w:tabs>
          <w:tab w:val="left" w:pos="1050"/>
          <w:tab w:val="right" w:leader="dot" w:pos="9060"/>
        </w:tabs>
        <w:ind w:firstLine="200"/>
        <w:rPr>
          <w:rFonts w:cstheme="minorBidi"/>
          <w:smallCaps w:val="0"/>
          <w:noProof/>
          <w:kern w:val="2"/>
          <w:sz w:val="21"/>
          <w:szCs w:val="22"/>
        </w:rPr>
      </w:pPr>
      <w:hyperlink w:anchor="_Toc93421314" w:history="1">
        <w:r w:rsidRPr="00155CE8">
          <w:rPr>
            <w:rStyle w:val="afa"/>
            <w:noProof/>
          </w:rPr>
          <w:t>2.4</w:t>
        </w:r>
        <w:r>
          <w:rPr>
            <w:rFonts w:cstheme="minorBidi"/>
            <w:smallCaps w:val="0"/>
            <w:noProof/>
            <w:kern w:val="2"/>
            <w:sz w:val="21"/>
            <w:szCs w:val="22"/>
          </w:rPr>
          <w:tab/>
        </w:r>
        <w:r w:rsidR="0083560B" w:rsidRPr="0083560B">
          <w:rPr>
            <w:rStyle w:val="afa"/>
            <w:noProof/>
          </w:rPr>
          <w:t>Validity of conducting a clinical trial</w:t>
        </w:r>
        <w:r>
          <w:rPr>
            <w:noProof/>
            <w:webHidden/>
          </w:rPr>
          <w:tab/>
        </w:r>
        <w:r>
          <w:rPr>
            <w:noProof/>
            <w:webHidden/>
          </w:rPr>
          <w:fldChar w:fldCharType="begin"/>
        </w:r>
        <w:r>
          <w:rPr>
            <w:noProof/>
            <w:webHidden/>
          </w:rPr>
          <w:instrText xml:space="preserve"> PAGEREF _Toc93421314 \h </w:instrText>
        </w:r>
        <w:r>
          <w:rPr>
            <w:noProof/>
            <w:webHidden/>
          </w:rPr>
        </w:r>
        <w:r>
          <w:rPr>
            <w:noProof/>
            <w:webHidden/>
          </w:rPr>
          <w:fldChar w:fldCharType="separate"/>
        </w:r>
        <w:r w:rsidR="00C35D74">
          <w:rPr>
            <w:noProof/>
            <w:webHidden/>
          </w:rPr>
          <w:t>18</w:t>
        </w:r>
        <w:r>
          <w:rPr>
            <w:noProof/>
            <w:webHidden/>
          </w:rPr>
          <w:fldChar w:fldCharType="end"/>
        </w:r>
      </w:hyperlink>
    </w:p>
    <w:p w14:paraId="2F4EDD58" w14:textId="1B907421" w:rsidR="0000527C" w:rsidRDefault="0000527C">
      <w:pPr>
        <w:pStyle w:val="28"/>
        <w:tabs>
          <w:tab w:val="left" w:pos="1050"/>
          <w:tab w:val="right" w:leader="dot" w:pos="9060"/>
        </w:tabs>
        <w:ind w:firstLine="200"/>
        <w:rPr>
          <w:rFonts w:cstheme="minorBidi"/>
          <w:smallCaps w:val="0"/>
          <w:noProof/>
          <w:kern w:val="2"/>
          <w:sz w:val="21"/>
          <w:szCs w:val="22"/>
        </w:rPr>
      </w:pPr>
      <w:hyperlink w:anchor="_Toc93421315" w:history="1">
        <w:r w:rsidRPr="00155CE8">
          <w:rPr>
            <w:rStyle w:val="afa"/>
            <w:noProof/>
          </w:rPr>
          <w:t>2.5</w:t>
        </w:r>
        <w:r>
          <w:rPr>
            <w:rFonts w:cstheme="minorBidi"/>
            <w:smallCaps w:val="0"/>
            <w:noProof/>
            <w:kern w:val="2"/>
            <w:sz w:val="21"/>
            <w:szCs w:val="22"/>
          </w:rPr>
          <w:tab/>
        </w:r>
        <w:r w:rsidR="0083560B" w:rsidRPr="0083560B">
          <w:rPr>
            <w:rStyle w:val="afa"/>
            <w:noProof/>
          </w:rPr>
          <w:t>Overview of investigational drug</w:t>
        </w:r>
        <w:r>
          <w:rPr>
            <w:noProof/>
            <w:webHidden/>
          </w:rPr>
          <w:tab/>
        </w:r>
        <w:r>
          <w:rPr>
            <w:noProof/>
            <w:webHidden/>
          </w:rPr>
          <w:fldChar w:fldCharType="begin"/>
        </w:r>
        <w:r>
          <w:rPr>
            <w:noProof/>
            <w:webHidden/>
          </w:rPr>
          <w:instrText xml:space="preserve"> PAGEREF _Toc93421315 \h </w:instrText>
        </w:r>
        <w:r>
          <w:rPr>
            <w:noProof/>
            <w:webHidden/>
          </w:rPr>
        </w:r>
        <w:r>
          <w:rPr>
            <w:noProof/>
            <w:webHidden/>
          </w:rPr>
          <w:fldChar w:fldCharType="separate"/>
        </w:r>
        <w:r w:rsidR="00C35D74">
          <w:rPr>
            <w:noProof/>
            <w:webHidden/>
          </w:rPr>
          <w:t>18</w:t>
        </w:r>
        <w:r>
          <w:rPr>
            <w:noProof/>
            <w:webHidden/>
          </w:rPr>
          <w:fldChar w:fldCharType="end"/>
        </w:r>
      </w:hyperlink>
    </w:p>
    <w:p w14:paraId="7F8E373B" w14:textId="2DF270CA" w:rsidR="0000527C" w:rsidRDefault="0000527C">
      <w:pPr>
        <w:pStyle w:val="32"/>
        <w:rPr>
          <w:rFonts w:cstheme="minorBidi"/>
          <w:iCs w:val="0"/>
          <w:kern w:val="2"/>
          <w:sz w:val="21"/>
          <w:szCs w:val="22"/>
        </w:rPr>
      </w:pPr>
      <w:hyperlink w:anchor="_Toc93421316" w:history="1">
        <w:r w:rsidRPr="00155CE8">
          <w:rPr>
            <w:rStyle w:val="afa"/>
          </w:rPr>
          <w:t>2.5.1</w:t>
        </w:r>
        <w:r>
          <w:rPr>
            <w:rFonts w:cstheme="minorBidi"/>
            <w:iCs w:val="0"/>
            <w:kern w:val="2"/>
            <w:sz w:val="21"/>
            <w:szCs w:val="22"/>
          </w:rPr>
          <w:tab/>
        </w:r>
        <w:r w:rsidR="0083560B" w:rsidRPr="0083560B">
          <w:rPr>
            <w:rStyle w:val="afa"/>
          </w:rPr>
          <w:t>Composition/Properties</w:t>
        </w:r>
        <w:r>
          <w:rPr>
            <w:webHidden/>
          </w:rPr>
          <w:tab/>
        </w:r>
        <w:r>
          <w:rPr>
            <w:webHidden/>
          </w:rPr>
          <w:fldChar w:fldCharType="begin"/>
        </w:r>
        <w:r>
          <w:rPr>
            <w:webHidden/>
          </w:rPr>
          <w:instrText xml:space="preserve"> PAGEREF _Toc93421316 \h </w:instrText>
        </w:r>
        <w:r>
          <w:rPr>
            <w:webHidden/>
          </w:rPr>
        </w:r>
        <w:r>
          <w:rPr>
            <w:webHidden/>
          </w:rPr>
          <w:fldChar w:fldCharType="separate"/>
        </w:r>
        <w:r w:rsidR="00C35D74">
          <w:rPr>
            <w:webHidden/>
          </w:rPr>
          <w:t>18</w:t>
        </w:r>
        <w:r>
          <w:rPr>
            <w:webHidden/>
          </w:rPr>
          <w:fldChar w:fldCharType="end"/>
        </w:r>
      </w:hyperlink>
    </w:p>
    <w:p w14:paraId="0DE9D077" w14:textId="722ECFB6" w:rsidR="0000527C" w:rsidRDefault="0000527C">
      <w:pPr>
        <w:pStyle w:val="32"/>
        <w:rPr>
          <w:rFonts w:cstheme="minorBidi"/>
          <w:iCs w:val="0"/>
          <w:kern w:val="2"/>
          <w:sz w:val="21"/>
          <w:szCs w:val="22"/>
        </w:rPr>
      </w:pPr>
      <w:hyperlink w:anchor="_Toc93421317" w:history="1">
        <w:r w:rsidRPr="00155CE8">
          <w:rPr>
            <w:rStyle w:val="afa"/>
          </w:rPr>
          <w:t>2.5.2</w:t>
        </w:r>
        <w:r>
          <w:rPr>
            <w:rFonts w:cstheme="minorBidi"/>
            <w:iCs w:val="0"/>
            <w:kern w:val="2"/>
            <w:sz w:val="21"/>
            <w:szCs w:val="22"/>
          </w:rPr>
          <w:tab/>
        </w:r>
        <w:r w:rsidR="0083560B" w:rsidRPr="0083560B">
          <w:rPr>
            <w:rStyle w:val="afa"/>
          </w:rPr>
          <w:t>Containers, packaging, and labeling</w:t>
        </w:r>
        <w:r>
          <w:rPr>
            <w:webHidden/>
          </w:rPr>
          <w:tab/>
        </w:r>
        <w:r>
          <w:rPr>
            <w:webHidden/>
          </w:rPr>
          <w:fldChar w:fldCharType="begin"/>
        </w:r>
        <w:r>
          <w:rPr>
            <w:webHidden/>
          </w:rPr>
          <w:instrText xml:space="preserve"> PAGEREF _Toc93421317 \h </w:instrText>
        </w:r>
        <w:r>
          <w:rPr>
            <w:webHidden/>
          </w:rPr>
        </w:r>
        <w:r>
          <w:rPr>
            <w:webHidden/>
          </w:rPr>
          <w:fldChar w:fldCharType="separate"/>
        </w:r>
        <w:r w:rsidR="00C35D74">
          <w:rPr>
            <w:webHidden/>
          </w:rPr>
          <w:t>18</w:t>
        </w:r>
        <w:r>
          <w:rPr>
            <w:webHidden/>
          </w:rPr>
          <w:fldChar w:fldCharType="end"/>
        </w:r>
      </w:hyperlink>
    </w:p>
    <w:p w14:paraId="5DEF2CC9" w14:textId="63DC27C0" w:rsidR="0000527C" w:rsidRDefault="0000527C">
      <w:pPr>
        <w:pStyle w:val="32"/>
        <w:rPr>
          <w:rFonts w:cstheme="minorBidi"/>
          <w:iCs w:val="0"/>
          <w:kern w:val="2"/>
          <w:sz w:val="21"/>
          <w:szCs w:val="22"/>
        </w:rPr>
      </w:pPr>
      <w:hyperlink w:anchor="_Toc93421318" w:history="1">
        <w:r w:rsidRPr="00155CE8">
          <w:rPr>
            <w:rStyle w:val="afa"/>
          </w:rPr>
          <w:t>2.5.3</w:t>
        </w:r>
        <w:r>
          <w:rPr>
            <w:rFonts w:cstheme="minorBidi"/>
            <w:iCs w:val="0"/>
            <w:kern w:val="2"/>
            <w:sz w:val="21"/>
            <w:szCs w:val="22"/>
          </w:rPr>
          <w:tab/>
        </w:r>
        <w:r w:rsidR="0083560B" w:rsidRPr="0083560B">
          <w:rPr>
            <w:rStyle w:val="afa"/>
          </w:rPr>
          <w:t>Storage conditions</w:t>
        </w:r>
        <w:r>
          <w:rPr>
            <w:webHidden/>
          </w:rPr>
          <w:tab/>
        </w:r>
        <w:r>
          <w:rPr>
            <w:webHidden/>
          </w:rPr>
          <w:fldChar w:fldCharType="begin"/>
        </w:r>
        <w:r>
          <w:rPr>
            <w:webHidden/>
          </w:rPr>
          <w:instrText xml:space="preserve"> PAGEREF _Toc93421318 \h </w:instrText>
        </w:r>
        <w:r>
          <w:rPr>
            <w:webHidden/>
          </w:rPr>
        </w:r>
        <w:r>
          <w:rPr>
            <w:webHidden/>
          </w:rPr>
          <w:fldChar w:fldCharType="separate"/>
        </w:r>
        <w:r w:rsidR="00C35D74">
          <w:rPr>
            <w:webHidden/>
          </w:rPr>
          <w:t>18</w:t>
        </w:r>
        <w:r>
          <w:rPr>
            <w:webHidden/>
          </w:rPr>
          <w:fldChar w:fldCharType="end"/>
        </w:r>
      </w:hyperlink>
    </w:p>
    <w:p w14:paraId="3B9606C4" w14:textId="6376F721" w:rsidR="0000527C" w:rsidRDefault="0000527C">
      <w:pPr>
        <w:pStyle w:val="32"/>
        <w:rPr>
          <w:rFonts w:cstheme="minorBidi"/>
          <w:iCs w:val="0"/>
          <w:kern w:val="2"/>
          <w:sz w:val="21"/>
          <w:szCs w:val="22"/>
        </w:rPr>
      </w:pPr>
      <w:hyperlink w:anchor="_Toc93421319" w:history="1">
        <w:r w:rsidRPr="00155CE8">
          <w:rPr>
            <w:rStyle w:val="afa"/>
          </w:rPr>
          <w:t>2.5.4</w:t>
        </w:r>
        <w:r>
          <w:rPr>
            <w:rFonts w:cstheme="minorBidi"/>
            <w:iCs w:val="0"/>
            <w:kern w:val="2"/>
            <w:sz w:val="21"/>
            <w:szCs w:val="22"/>
          </w:rPr>
          <w:tab/>
        </w:r>
        <w:r w:rsidR="0083560B" w:rsidRPr="0083560B">
          <w:rPr>
            <w:rStyle w:val="afa"/>
          </w:rPr>
          <w:t>Preparation method</w:t>
        </w:r>
        <w:r>
          <w:rPr>
            <w:webHidden/>
          </w:rPr>
          <w:tab/>
        </w:r>
        <w:r>
          <w:rPr>
            <w:webHidden/>
          </w:rPr>
          <w:fldChar w:fldCharType="begin"/>
        </w:r>
        <w:r>
          <w:rPr>
            <w:webHidden/>
          </w:rPr>
          <w:instrText xml:space="preserve"> PAGEREF _Toc93421319 \h </w:instrText>
        </w:r>
        <w:r>
          <w:rPr>
            <w:webHidden/>
          </w:rPr>
        </w:r>
        <w:r>
          <w:rPr>
            <w:webHidden/>
          </w:rPr>
          <w:fldChar w:fldCharType="separate"/>
        </w:r>
        <w:r w:rsidR="00C35D74">
          <w:rPr>
            <w:webHidden/>
          </w:rPr>
          <w:t>18</w:t>
        </w:r>
        <w:r>
          <w:rPr>
            <w:webHidden/>
          </w:rPr>
          <w:fldChar w:fldCharType="end"/>
        </w:r>
      </w:hyperlink>
    </w:p>
    <w:p w14:paraId="058E6EB0" w14:textId="7A54FA88" w:rsidR="0000527C" w:rsidRDefault="0000527C" w:rsidP="00C8115C">
      <w:pPr>
        <w:pStyle w:val="11"/>
        <w:rPr>
          <w:rFonts w:cstheme="minorBidi"/>
          <w:noProof/>
          <w:kern w:val="2"/>
          <w:sz w:val="21"/>
          <w:szCs w:val="22"/>
        </w:rPr>
      </w:pPr>
      <w:hyperlink w:anchor="_Toc93421320" w:history="1">
        <w:r w:rsidRPr="00155CE8">
          <w:rPr>
            <w:rStyle w:val="afa"/>
            <w:noProof/>
          </w:rPr>
          <w:t>3</w:t>
        </w:r>
        <w:r>
          <w:rPr>
            <w:rFonts w:cstheme="minorBidi"/>
            <w:noProof/>
            <w:kern w:val="2"/>
            <w:sz w:val="21"/>
            <w:szCs w:val="22"/>
          </w:rPr>
          <w:tab/>
        </w:r>
        <w:r w:rsidR="0083560B" w:rsidRPr="0083560B">
          <w:rPr>
            <w:rStyle w:val="afa"/>
            <w:noProof/>
          </w:rPr>
          <w:t>Purpose of the clinical trial</w:t>
        </w:r>
        <w:r>
          <w:rPr>
            <w:noProof/>
            <w:webHidden/>
          </w:rPr>
          <w:tab/>
        </w:r>
        <w:r>
          <w:rPr>
            <w:noProof/>
            <w:webHidden/>
          </w:rPr>
          <w:fldChar w:fldCharType="begin"/>
        </w:r>
        <w:r>
          <w:rPr>
            <w:noProof/>
            <w:webHidden/>
          </w:rPr>
          <w:instrText xml:space="preserve"> PAGEREF _Toc93421320 \h </w:instrText>
        </w:r>
        <w:r>
          <w:rPr>
            <w:noProof/>
            <w:webHidden/>
          </w:rPr>
        </w:r>
        <w:r>
          <w:rPr>
            <w:noProof/>
            <w:webHidden/>
          </w:rPr>
          <w:fldChar w:fldCharType="separate"/>
        </w:r>
        <w:r w:rsidR="00C35D74">
          <w:rPr>
            <w:noProof/>
            <w:webHidden/>
          </w:rPr>
          <w:t>18</w:t>
        </w:r>
        <w:r>
          <w:rPr>
            <w:noProof/>
            <w:webHidden/>
          </w:rPr>
          <w:fldChar w:fldCharType="end"/>
        </w:r>
      </w:hyperlink>
    </w:p>
    <w:p w14:paraId="4439157A" w14:textId="1E2C485B" w:rsidR="0000527C" w:rsidRDefault="0000527C">
      <w:pPr>
        <w:pStyle w:val="28"/>
        <w:tabs>
          <w:tab w:val="left" w:pos="1050"/>
          <w:tab w:val="right" w:leader="dot" w:pos="9060"/>
        </w:tabs>
        <w:ind w:firstLine="200"/>
        <w:rPr>
          <w:rFonts w:cstheme="minorBidi"/>
          <w:smallCaps w:val="0"/>
          <w:noProof/>
          <w:kern w:val="2"/>
          <w:sz w:val="21"/>
          <w:szCs w:val="22"/>
        </w:rPr>
      </w:pPr>
      <w:hyperlink w:anchor="_Toc93421321" w:history="1">
        <w:r w:rsidRPr="00155CE8">
          <w:rPr>
            <w:rStyle w:val="afa"/>
            <w:noProof/>
          </w:rPr>
          <w:t>3.1</w:t>
        </w:r>
        <w:r>
          <w:rPr>
            <w:rFonts w:cstheme="minorBidi"/>
            <w:smallCaps w:val="0"/>
            <w:noProof/>
            <w:kern w:val="2"/>
            <w:sz w:val="21"/>
            <w:szCs w:val="22"/>
          </w:rPr>
          <w:tab/>
        </w:r>
        <w:r w:rsidR="0083560B">
          <w:rPr>
            <w:rStyle w:val="afa"/>
            <w:noProof/>
          </w:rPr>
          <w:t>primary</w:t>
        </w:r>
        <w:r w:rsidR="0083560B" w:rsidRPr="0083560B">
          <w:rPr>
            <w:rStyle w:val="afa"/>
            <w:noProof/>
          </w:rPr>
          <w:t xml:space="preserve"> objectives</w:t>
        </w:r>
        <w:r>
          <w:rPr>
            <w:noProof/>
            <w:webHidden/>
          </w:rPr>
          <w:tab/>
        </w:r>
        <w:r>
          <w:rPr>
            <w:noProof/>
            <w:webHidden/>
          </w:rPr>
          <w:fldChar w:fldCharType="begin"/>
        </w:r>
        <w:r>
          <w:rPr>
            <w:noProof/>
            <w:webHidden/>
          </w:rPr>
          <w:instrText xml:space="preserve"> PAGEREF _Toc93421321 \h </w:instrText>
        </w:r>
        <w:r>
          <w:rPr>
            <w:noProof/>
            <w:webHidden/>
          </w:rPr>
        </w:r>
        <w:r>
          <w:rPr>
            <w:noProof/>
            <w:webHidden/>
          </w:rPr>
          <w:fldChar w:fldCharType="separate"/>
        </w:r>
        <w:r w:rsidR="00C35D74">
          <w:rPr>
            <w:noProof/>
            <w:webHidden/>
          </w:rPr>
          <w:t>18</w:t>
        </w:r>
        <w:r>
          <w:rPr>
            <w:noProof/>
            <w:webHidden/>
          </w:rPr>
          <w:fldChar w:fldCharType="end"/>
        </w:r>
      </w:hyperlink>
    </w:p>
    <w:p w14:paraId="5CF9C45B" w14:textId="40645645" w:rsidR="0000527C" w:rsidRDefault="0000527C">
      <w:pPr>
        <w:pStyle w:val="28"/>
        <w:tabs>
          <w:tab w:val="left" w:pos="1050"/>
          <w:tab w:val="right" w:leader="dot" w:pos="9060"/>
        </w:tabs>
        <w:ind w:firstLine="200"/>
        <w:rPr>
          <w:rFonts w:cstheme="minorBidi"/>
          <w:smallCaps w:val="0"/>
          <w:noProof/>
          <w:kern w:val="2"/>
          <w:sz w:val="21"/>
          <w:szCs w:val="22"/>
        </w:rPr>
      </w:pPr>
      <w:hyperlink w:anchor="_Toc93421322" w:history="1">
        <w:r w:rsidRPr="00155CE8">
          <w:rPr>
            <w:rStyle w:val="afa"/>
            <w:noProof/>
          </w:rPr>
          <w:t>3.2</w:t>
        </w:r>
        <w:r>
          <w:rPr>
            <w:rFonts w:cstheme="minorBidi"/>
            <w:smallCaps w:val="0"/>
            <w:noProof/>
            <w:kern w:val="2"/>
            <w:sz w:val="21"/>
            <w:szCs w:val="22"/>
          </w:rPr>
          <w:tab/>
        </w:r>
        <w:r w:rsidR="0083560B" w:rsidRPr="0083560B">
          <w:rPr>
            <w:rStyle w:val="afa"/>
            <w:noProof/>
          </w:rPr>
          <w:t>Secondary objectives</w:t>
        </w:r>
        <w:r>
          <w:rPr>
            <w:noProof/>
            <w:webHidden/>
          </w:rPr>
          <w:tab/>
        </w:r>
        <w:r>
          <w:rPr>
            <w:noProof/>
            <w:webHidden/>
          </w:rPr>
          <w:fldChar w:fldCharType="begin"/>
        </w:r>
        <w:r>
          <w:rPr>
            <w:noProof/>
            <w:webHidden/>
          </w:rPr>
          <w:instrText xml:space="preserve"> PAGEREF _Toc93421322 \h </w:instrText>
        </w:r>
        <w:r>
          <w:rPr>
            <w:noProof/>
            <w:webHidden/>
          </w:rPr>
        </w:r>
        <w:r>
          <w:rPr>
            <w:noProof/>
            <w:webHidden/>
          </w:rPr>
          <w:fldChar w:fldCharType="separate"/>
        </w:r>
        <w:r w:rsidR="00C35D74">
          <w:rPr>
            <w:noProof/>
            <w:webHidden/>
          </w:rPr>
          <w:t>18</w:t>
        </w:r>
        <w:r>
          <w:rPr>
            <w:noProof/>
            <w:webHidden/>
          </w:rPr>
          <w:fldChar w:fldCharType="end"/>
        </w:r>
      </w:hyperlink>
    </w:p>
    <w:p w14:paraId="74EECB7F" w14:textId="665F2868" w:rsidR="0000527C" w:rsidRDefault="0000527C">
      <w:pPr>
        <w:pStyle w:val="28"/>
        <w:tabs>
          <w:tab w:val="left" w:pos="1050"/>
          <w:tab w:val="right" w:leader="dot" w:pos="9060"/>
        </w:tabs>
        <w:ind w:firstLine="200"/>
        <w:rPr>
          <w:rFonts w:cstheme="minorBidi"/>
          <w:smallCaps w:val="0"/>
          <w:noProof/>
          <w:kern w:val="2"/>
          <w:sz w:val="21"/>
          <w:szCs w:val="22"/>
        </w:rPr>
      </w:pPr>
      <w:hyperlink w:anchor="_Toc93421323" w:history="1">
        <w:r w:rsidRPr="00155CE8">
          <w:rPr>
            <w:rStyle w:val="afa"/>
            <w:noProof/>
          </w:rPr>
          <w:t>3.3</w:t>
        </w:r>
        <w:r>
          <w:rPr>
            <w:rFonts w:cstheme="minorBidi"/>
            <w:smallCaps w:val="0"/>
            <w:noProof/>
            <w:kern w:val="2"/>
            <w:sz w:val="21"/>
            <w:szCs w:val="22"/>
          </w:rPr>
          <w:tab/>
        </w:r>
        <w:r w:rsidR="0083560B">
          <w:rPr>
            <w:rStyle w:val="afa"/>
            <w:noProof/>
          </w:rPr>
          <w:t>inclusion</w:t>
        </w:r>
        <w:r w:rsidR="0083560B" w:rsidRPr="0083560B">
          <w:rPr>
            <w:rStyle w:val="afa"/>
            <w:noProof/>
          </w:rPr>
          <w:t xml:space="preserve"> criteria</w:t>
        </w:r>
        <w:r>
          <w:rPr>
            <w:noProof/>
            <w:webHidden/>
          </w:rPr>
          <w:tab/>
        </w:r>
        <w:r>
          <w:rPr>
            <w:noProof/>
            <w:webHidden/>
          </w:rPr>
          <w:fldChar w:fldCharType="begin"/>
        </w:r>
        <w:r>
          <w:rPr>
            <w:noProof/>
            <w:webHidden/>
          </w:rPr>
          <w:instrText xml:space="preserve"> PAGEREF _Toc93421323 \h </w:instrText>
        </w:r>
        <w:r>
          <w:rPr>
            <w:noProof/>
            <w:webHidden/>
          </w:rPr>
        </w:r>
        <w:r>
          <w:rPr>
            <w:noProof/>
            <w:webHidden/>
          </w:rPr>
          <w:fldChar w:fldCharType="separate"/>
        </w:r>
        <w:r w:rsidR="00C35D74">
          <w:rPr>
            <w:noProof/>
            <w:webHidden/>
          </w:rPr>
          <w:t>18</w:t>
        </w:r>
        <w:r>
          <w:rPr>
            <w:noProof/>
            <w:webHidden/>
          </w:rPr>
          <w:fldChar w:fldCharType="end"/>
        </w:r>
      </w:hyperlink>
    </w:p>
    <w:p w14:paraId="0801AB52" w14:textId="3DB6E8BF" w:rsidR="0000527C" w:rsidRDefault="0000527C">
      <w:pPr>
        <w:pStyle w:val="32"/>
        <w:rPr>
          <w:rFonts w:cstheme="minorBidi"/>
          <w:iCs w:val="0"/>
          <w:kern w:val="2"/>
          <w:sz w:val="21"/>
          <w:szCs w:val="22"/>
        </w:rPr>
      </w:pPr>
      <w:hyperlink w:anchor="_Toc93421324" w:history="1">
        <w:r w:rsidRPr="00155CE8">
          <w:rPr>
            <w:rStyle w:val="afa"/>
          </w:rPr>
          <w:t>3.3.1</w:t>
        </w:r>
        <w:r>
          <w:rPr>
            <w:rFonts w:cstheme="minorBidi"/>
            <w:iCs w:val="0"/>
            <w:kern w:val="2"/>
            <w:sz w:val="21"/>
            <w:szCs w:val="22"/>
          </w:rPr>
          <w:tab/>
        </w:r>
        <w:r w:rsidR="0083560B" w:rsidRPr="0083560B">
          <w:rPr>
            <w:rStyle w:val="afa"/>
          </w:rPr>
          <w:t xml:space="preserve">Basis for setting </w:t>
        </w:r>
        <w:r w:rsidR="0083560B">
          <w:rPr>
            <w:rStyle w:val="afa"/>
          </w:rPr>
          <w:t>inclusion</w:t>
        </w:r>
        <w:r w:rsidR="0083560B" w:rsidRPr="0083560B">
          <w:rPr>
            <w:rStyle w:val="afa"/>
          </w:rPr>
          <w:t xml:space="preserve"> criteria</w:t>
        </w:r>
        <w:r>
          <w:rPr>
            <w:webHidden/>
          </w:rPr>
          <w:tab/>
        </w:r>
        <w:r>
          <w:rPr>
            <w:webHidden/>
          </w:rPr>
          <w:fldChar w:fldCharType="begin"/>
        </w:r>
        <w:r>
          <w:rPr>
            <w:webHidden/>
          </w:rPr>
          <w:instrText xml:space="preserve"> PAGEREF _Toc93421324 \h </w:instrText>
        </w:r>
        <w:r>
          <w:rPr>
            <w:webHidden/>
          </w:rPr>
        </w:r>
        <w:r>
          <w:rPr>
            <w:webHidden/>
          </w:rPr>
          <w:fldChar w:fldCharType="separate"/>
        </w:r>
        <w:r w:rsidR="00C35D74">
          <w:rPr>
            <w:webHidden/>
          </w:rPr>
          <w:t>19</w:t>
        </w:r>
        <w:r>
          <w:rPr>
            <w:webHidden/>
          </w:rPr>
          <w:fldChar w:fldCharType="end"/>
        </w:r>
      </w:hyperlink>
    </w:p>
    <w:p w14:paraId="431616B8" w14:textId="2DD1F6F8" w:rsidR="0000527C" w:rsidRDefault="0000527C">
      <w:pPr>
        <w:pStyle w:val="28"/>
        <w:tabs>
          <w:tab w:val="left" w:pos="1050"/>
          <w:tab w:val="right" w:leader="dot" w:pos="9060"/>
        </w:tabs>
        <w:ind w:firstLine="200"/>
        <w:rPr>
          <w:rFonts w:cstheme="minorBidi"/>
          <w:smallCaps w:val="0"/>
          <w:noProof/>
          <w:kern w:val="2"/>
          <w:sz w:val="21"/>
          <w:szCs w:val="22"/>
        </w:rPr>
      </w:pPr>
      <w:hyperlink w:anchor="_Toc93421325" w:history="1">
        <w:r w:rsidRPr="00155CE8">
          <w:rPr>
            <w:rStyle w:val="afa"/>
            <w:noProof/>
          </w:rPr>
          <w:t>3.4</w:t>
        </w:r>
        <w:r>
          <w:rPr>
            <w:rFonts w:cstheme="minorBidi"/>
            <w:smallCaps w:val="0"/>
            <w:noProof/>
            <w:kern w:val="2"/>
            <w:sz w:val="21"/>
            <w:szCs w:val="22"/>
          </w:rPr>
          <w:tab/>
        </w:r>
        <w:r w:rsidR="0083560B" w:rsidRPr="0083560B">
          <w:rPr>
            <w:rStyle w:val="afa"/>
            <w:noProof/>
          </w:rPr>
          <w:t>Exclusion criteria</w:t>
        </w:r>
        <w:r>
          <w:rPr>
            <w:noProof/>
            <w:webHidden/>
          </w:rPr>
          <w:tab/>
        </w:r>
        <w:r>
          <w:rPr>
            <w:noProof/>
            <w:webHidden/>
          </w:rPr>
          <w:fldChar w:fldCharType="begin"/>
        </w:r>
        <w:r>
          <w:rPr>
            <w:noProof/>
            <w:webHidden/>
          </w:rPr>
          <w:instrText xml:space="preserve"> PAGEREF _Toc93421325 \h </w:instrText>
        </w:r>
        <w:r>
          <w:rPr>
            <w:noProof/>
            <w:webHidden/>
          </w:rPr>
        </w:r>
        <w:r>
          <w:rPr>
            <w:noProof/>
            <w:webHidden/>
          </w:rPr>
          <w:fldChar w:fldCharType="separate"/>
        </w:r>
        <w:r w:rsidR="00C35D74">
          <w:rPr>
            <w:noProof/>
            <w:webHidden/>
          </w:rPr>
          <w:t>20</w:t>
        </w:r>
        <w:r>
          <w:rPr>
            <w:noProof/>
            <w:webHidden/>
          </w:rPr>
          <w:fldChar w:fldCharType="end"/>
        </w:r>
      </w:hyperlink>
    </w:p>
    <w:p w14:paraId="417277F2" w14:textId="5F788321" w:rsidR="0000527C" w:rsidRDefault="0000527C">
      <w:pPr>
        <w:pStyle w:val="32"/>
        <w:rPr>
          <w:rFonts w:cstheme="minorBidi"/>
          <w:iCs w:val="0"/>
          <w:kern w:val="2"/>
          <w:sz w:val="21"/>
          <w:szCs w:val="22"/>
        </w:rPr>
      </w:pPr>
      <w:hyperlink w:anchor="_Toc93421326" w:history="1">
        <w:r w:rsidRPr="00155CE8">
          <w:rPr>
            <w:rStyle w:val="afa"/>
          </w:rPr>
          <w:t>3.4.1</w:t>
        </w:r>
        <w:r>
          <w:rPr>
            <w:rFonts w:cstheme="minorBidi"/>
            <w:iCs w:val="0"/>
            <w:kern w:val="2"/>
            <w:sz w:val="21"/>
            <w:szCs w:val="22"/>
          </w:rPr>
          <w:tab/>
        </w:r>
        <w:r w:rsidR="0083560B" w:rsidRPr="0083560B">
          <w:rPr>
            <w:rStyle w:val="afa"/>
          </w:rPr>
          <w:t>Basis for setting exclusion criteria</w:t>
        </w:r>
        <w:r>
          <w:rPr>
            <w:webHidden/>
          </w:rPr>
          <w:tab/>
        </w:r>
        <w:r>
          <w:rPr>
            <w:webHidden/>
          </w:rPr>
          <w:fldChar w:fldCharType="begin"/>
        </w:r>
        <w:r>
          <w:rPr>
            <w:webHidden/>
          </w:rPr>
          <w:instrText xml:space="preserve"> PAGEREF _Toc93421326 \h </w:instrText>
        </w:r>
        <w:r>
          <w:rPr>
            <w:webHidden/>
          </w:rPr>
        </w:r>
        <w:r>
          <w:rPr>
            <w:webHidden/>
          </w:rPr>
          <w:fldChar w:fldCharType="separate"/>
        </w:r>
        <w:r w:rsidR="00C35D74">
          <w:rPr>
            <w:webHidden/>
          </w:rPr>
          <w:t>20</w:t>
        </w:r>
        <w:r>
          <w:rPr>
            <w:webHidden/>
          </w:rPr>
          <w:fldChar w:fldCharType="end"/>
        </w:r>
      </w:hyperlink>
    </w:p>
    <w:p w14:paraId="5F70565B" w14:textId="50F3DE09" w:rsidR="0000527C" w:rsidRDefault="0000527C">
      <w:pPr>
        <w:pStyle w:val="28"/>
        <w:tabs>
          <w:tab w:val="left" w:pos="1050"/>
          <w:tab w:val="right" w:leader="dot" w:pos="9060"/>
        </w:tabs>
        <w:ind w:firstLine="200"/>
        <w:rPr>
          <w:rFonts w:cstheme="minorBidi"/>
          <w:smallCaps w:val="0"/>
          <w:noProof/>
          <w:kern w:val="2"/>
          <w:sz w:val="21"/>
          <w:szCs w:val="22"/>
        </w:rPr>
      </w:pPr>
      <w:hyperlink w:anchor="_Toc93421327" w:history="1">
        <w:r w:rsidRPr="00155CE8">
          <w:rPr>
            <w:rStyle w:val="afa"/>
            <w:noProof/>
          </w:rPr>
          <w:t>3.5</w:t>
        </w:r>
        <w:r>
          <w:rPr>
            <w:rFonts w:cstheme="minorBidi"/>
            <w:smallCaps w:val="0"/>
            <w:noProof/>
            <w:kern w:val="2"/>
            <w:sz w:val="21"/>
            <w:szCs w:val="22"/>
          </w:rPr>
          <w:tab/>
        </w:r>
        <w:r w:rsidR="0083560B" w:rsidRPr="0083560B">
          <w:rPr>
            <w:rStyle w:val="afa"/>
            <w:noProof/>
          </w:rPr>
          <w:t>Screening dropout</w:t>
        </w:r>
        <w:r>
          <w:rPr>
            <w:noProof/>
            <w:webHidden/>
          </w:rPr>
          <w:tab/>
        </w:r>
        <w:r>
          <w:rPr>
            <w:noProof/>
            <w:webHidden/>
          </w:rPr>
          <w:fldChar w:fldCharType="begin"/>
        </w:r>
        <w:r>
          <w:rPr>
            <w:noProof/>
            <w:webHidden/>
          </w:rPr>
          <w:instrText xml:space="preserve"> PAGEREF _Toc93421327 \h </w:instrText>
        </w:r>
        <w:r>
          <w:rPr>
            <w:noProof/>
            <w:webHidden/>
          </w:rPr>
        </w:r>
        <w:r>
          <w:rPr>
            <w:noProof/>
            <w:webHidden/>
          </w:rPr>
          <w:fldChar w:fldCharType="separate"/>
        </w:r>
        <w:r w:rsidR="00C35D74">
          <w:rPr>
            <w:noProof/>
            <w:webHidden/>
          </w:rPr>
          <w:t>21</w:t>
        </w:r>
        <w:r>
          <w:rPr>
            <w:noProof/>
            <w:webHidden/>
          </w:rPr>
          <w:fldChar w:fldCharType="end"/>
        </w:r>
      </w:hyperlink>
    </w:p>
    <w:p w14:paraId="73ADB9EC" w14:textId="2E949E09" w:rsidR="0000527C" w:rsidRDefault="0000527C" w:rsidP="00C8115C">
      <w:pPr>
        <w:pStyle w:val="11"/>
        <w:rPr>
          <w:rFonts w:cstheme="minorBidi"/>
          <w:noProof/>
          <w:kern w:val="2"/>
          <w:sz w:val="21"/>
          <w:szCs w:val="22"/>
        </w:rPr>
      </w:pPr>
      <w:hyperlink w:anchor="_Toc93421328" w:history="1">
        <w:r w:rsidRPr="00155CE8">
          <w:rPr>
            <w:rStyle w:val="afa"/>
            <w:noProof/>
          </w:rPr>
          <w:t>4</w:t>
        </w:r>
        <w:r>
          <w:rPr>
            <w:rFonts w:cstheme="minorBidi"/>
            <w:noProof/>
            <w:kern w:val="2"/>
            <w:sz w:val="21"/>
            <w:szCs w:val="22"/>
          </w:rPr>
          <w:tab/>
        </w:r>
        <w:r w:rsidR="0083560B" w:rsidRPr="0083560B">
          <w:rPr>
            <w:rStyle w:val="afa"/>
            <w:noProof/>
          </w:rPr>
          <w:t>Explanation and consent to subjects</w:t>
        </w:r>
        <w:r>
          <w:rPr>
            <w:noProof/>
            <w:webHidden/>
          </w:rPr>
          <w:tab/>
        </w:r>
        <w:r>
          <w:rPr>
            <w:noProof/>
            <w:webHidden/>
          </w:rPr>
          <w:fldChar w:fldCharType="begin"/>
        </w:r>
        <w:r>
          <w:rPr>
            <w:noProof/>
            <w:webHidden/>
          </w:rPr>
          <w:instrText xml:space="preserve"> PAGEREF _Toc93421328 \h </w:instrText>
        </w:r>
        <w:r>
          <w:rPr>
            <w:noProof/>
            <w:webHidden/>
          </w:rPr>
        </w:r>
        <w:r>
          <w:rPr>
            <w:noProof/>
            <w:webHidden/>
          </w:rPr>
          <w:fldChar w:fldCharType="separate"/>
        </w:r>
        <w:r w:rsidR="00C35D74">
          <w:rPr>
            <w:noProof/>
            <w:webHidden/>
          </w:rPr>
          <w:t>21</w:t>
        </w:r>
        <w:r>
          <w:rPr>
            <w:noProof/>
            <w:webHidden/>
          </w:rPr>
          <w:fldChar w:fldCharType="end"/>
        </w:r>
      </w:hyperlink>
    </w:p>
    <w:p w14:paraId="6AC27CE8" w14:textId="0BDD33C9" w:rsidR="0000527C" w:rsidRDefault="0000527C">
      <w:pPr>
        <w:pStyle w:val="28"/>
        <w:tabs>
          <w:tab w:val="left" w:pos="1050"/>
          <w:tab w:val="right" w:leader="dot" w:pos="9060"/>
        </w:tabs>
        <w:ind w:firstLine="200"/>
        <w:rPr>
          <w:rFonts w:cstheme="minorBidi"/>
          <w:smallCaps w:val="0"/>
          <w:noProof/>
          <w:kern w:val="2"/>
          <w:sz w:val="21"/>
          <w:szCs w:val="22"/>
        </w:rPr>
      </w:pPr>
      <w:hyperlink w:anchor="_Toc93421329" w:history="1">
        <w:r w:rsidRPr="00155CE8">
          <w:rPr>
            <w:rStyle w:val="afa"/>
            <w:noProof/>
          </w:rPr>
          <w:t>4.1</w:t>
        </w:r>
        <w:r>
          <w:rPr>
            <w:rFonts w:cstheme="minorBidi"/>
            <w:smallCaps w:val="0"/>
            <w:noProof/>
            <w:kern w:val="2"/>
            <w:sz w:val="21"/>
            <w:szCs w:val="22"/>
          </w:rPr>
          <w:tab/>
        </w:r>
        <w:r w:rsidR="0083560B" w:rsidRPr="0083560B">
          <w:rPr>
            <w:rStyle w:val="afa"/>
            <w:noProof/>
          </w:rPr>
          <w:t>Timing and method of obtaining explanation and consent</w:t>
        </w:r>
        <w:r>
          <w:rPr>
            <w:noProof/>
            <w:webHidden/>
          </w:rPr>
          <w:tab/>
        </w:r>
        <w:r>
          <w:rPr>
            <w:noProof/>
            <w:webHidden/>
          </w:rPr>
          <w:fldChar w:fldCharType="begin"/>
        </w:r>
        <w:r>
          <w:rPr>
            <w:noProof/>
            <w:webHidden/>
          </w:rPr>
          <w:instrText xml:space="preserve"> PAGEREF _Toc93421329 \h </w:instrText>
        </w:r>
        <w:r>
          <w:rPr>
            <w:noProof/>
            <w:webHidden/>
          </w:rPr>
        </w:r>
        <w:r>
          <w:rPr>
            <w:noProof/>
            <w:webHidden/>
          </w:rPr>
          <w:fldChar w:fldCharType="separate"/>
        </w:r>
        <w:r w:rsidR="00C35D74">
          <w:rPr>
            <w:noProof/>
            <w:webHidden/>
          </w:rPr>
          <w:t>21</w:t>
        </w:r>
        <w:r>
          <w:rPr>
            <w:noProof/>
            <w:webHidden/>
          </w:rPr>
          <w:fldChar w:fldCharType="end"/>
        </w:r>
      </w:hyperlink>
    </w:p>
    <w:p w14:paraId="423EB8F5" w14:textId="2BE00015" w:rsidR="0000527C" w:rsidRDefault="0000527C">
      <w:pPr>
        <w:pStyle w:val="28"/>
        <w:tabs>
          <w:tab w:val="left" w:pos="1050"/>
          <w:tab w:val="right" w:leader="dot" w:pos="9060"/>
        </w:tabs>
        <w:ind w:firstLine="200"/>
        <w:rPr>
          <w:rFonts w:cstheme="minorBidi"/>
          <w:smallCaps w:val="0"/>
          <w:noProof/>
          <w:kern w:val="2"/>
          <w:sz w:val="21"/>
          <w:szCs w:val="22"/>
        </w:rPr>
      </w:pPr>
      <w:hyperlink w:anchor="_Toc93421330" w:history="1">
        <w:r w:rsidRPr="00155CE8">
          <w:rPr>
            <w:rStyle w:val="afa"/>
            <w:noProof/>
          </w:rPr>
          <w:t>4.2</w:t>
        </w:r>
        <w:r>
          <w:rPr>
            <w:rFonts w:cstheme="minorBidi"/>
            <w:smallCaps w:val="0"/>
            <w:noProof/>
            <w:kern w:val="2"/>
            <w:sz w:val="21"/>
            <w:szCs w:val="22"/>
          </w:rPr>
          <w:tab/>
        </w:r>
        <w:r w:rsidR="0083560B" w:rsidRPr="0083560B">
          <w:rPr>
            <w:rStyle w:val="afa"/>
            <w:noProof/>
          </w:rPr>
          <w:t>Contents of explanatory documents and consent documents</w:t>
        </w:r>
        <w:r>
          <w:rPr>
            <w:noProof/>
            <w:webHidden/>
          </w:rPr>
          <w:tab/>
        </w:r>
        <w:r>
          <w:rPr>
            <w:noProof/>
            <w:webHidden/>
          </w:rPr>
          <w:fldChar w:fldCharType="begin"/>
        </w:r>
        <w:r>
          <w:rPr>
            <w:noProof/>
            <w:webHidden/>
          </w:rPr>
          <w:instrText xml:space="preserve"> PAGEREF _Toc93421330 \h </w:instrText>
        </w:r>
        <w:r>
          <w:rPr>
            <w:noProof/>
            <w:webHidden/>
          </w:rPr>
        </w:r>
        <w:r>
          <w:rPr>
            <w:noProof/>
            <w:webHidden/>
          </w:rPr>
          <w:fldChar w:fldCharType="separate"/>
        </w:r>
        <w:r w:rsidR="00C35D74">
          <w:rPr>
            <w:noProof/>
            <w:webHidden/>
          </w:rPr>
          <w:t>21</w:t>
        </w:r>
        <w:r>
          <w:rPr>
            <w:noProof/>
            <w:webHidden/>
          </w:rPr>
          <w:fldChar w:fldCharType="end"/>
        </w:r>
      </w:hyperlink>
    </w:p>
    <w:p w14:paraId="7B4A5F53" w14:textId="18537C14" w:rsidR="0000527C" w:rsidRDefault="0000527C">
      <w:pPr>
        <w:pStyle w:val="28"/>
        <w:tabs>
          <w:tab w:val="left" w:pos="1050"/>
          <w:tab w:val="right" w:leader="dot" w:pos="9060"/>
        </w:tabs>
        <w:ind w:firstLine="200"/>
        <w:rPr>
          <w:rFonts w:cstheme="minorBidi"/>
          <w:smallCaps w:val="0"/>
          <w:noProof/>
          <w:kern w:val="2"/>
          <w:sz w:val="21"/>
          <w:szCs w:val="22"/>
        </w:rPr>
      </w:pPr>
      <w:hyperlink w:anchor="_Toc93421331" w:history="1">
        <w:r w:rsidRPr="00155CE8">
          <w:rPr>
            <w:rStyle w:val="afa"/>
            <w:noProof/>
          </w:rPr>
          <w:t>4.3</w:t>
        </w:r>
        <w:r>
          <w:rPr>
            <w:rFonts w:cstheme="minorBidi"/>
            <w:smallCaps w:val="0"/>
            <w:noProof/>
            <w:kern w:val="2"/>
            <w:sz w:val="21"/>
            <w:szCs w:val="22"/>
          </w:rPr>
          <w:tab/>
        </w:r>
        <w:r w:rsidR="0083560B" w:rsidRPr="0083560B">
          <w:rPr>
            <w:rStyle w:val="afa"/>
            <w:noProof/>
          </w:rPr>
          <w:t>Re-agreement due to changes in implementation plan, etc.</w:t>
        </w:r>
        <w:r>
          <w:rPr>
            <w:noProof/>
            <w:webHidden/>
          </w:rPr>
          <w:tab/>
        </w:r>
        <w:r>
          <w:rPr>
            <w:noProof/>
            <w:webHidden/>
          </w:rPr>
          <w:fldChar w:fldCharType="begin"/>
        </w:r>
        <w:r>
          <w:rPr>
            <w:noProof/>
            <w:webHidden/>
          </w:rPr>
          <w:instrText xml:space="preserve"> PAGEREF _Toc93421331 \h </w:instrText>
        </w:r>
        <w:r>
          <w:rPr>
            <w:noProof/>
            <w:webHidden/>
          </w:rPr>
        </w:r>
        <w:r>
          <w:rPr>
            <w:noProof/>
            <w:webHidden/>
          </w:rPr>
          <w:fldChar w:fldCharType="separate"/>
        </w:r>
        <w:r w:rsidR="00C35D74">
          <w:rPr>
            <w:noProof/>
            <w:webHidden/>
          </w:rPr>
          <w:t>22</w:t>
        </w:r>
        <w:r>
          <w:rPr>
            <w:noProof/>
            <w:webHidden/>
          </w:rPr>
          <w:fldChar w:fldCharType="end"/>
        </w:r>
      </w:hyperlink>
    </w:p>
    <w:p w14:paraId="6F37E890" w14:textId="43EACB78" w:rsidR="0000527C" w:rsidRDefault="0000527C">
      <w:pPr>
        <w:pStyle w:val="28"/>
        <w:tabs>
          <w:tab w:val="left" w:pos="1050"/>
          <w:tab w:val="right" w:leader="dot" w:pos="9060"/>
        </w:tabs>
        <w:ind w:firstLine="200"/>
        <w:rPr>
          <w:rFonts w:cstheme="minorBidi"/>
          <w:smallCaps w:val="0"/>
          <w:noProof/>
          <w:kern w:val="2"/>
          <w:sz w:val="21"/>
          <w:szCs w:val="22"/>
        </w:rPr>
      </w:pPr>
      <w:hyperlink w:anchor="_Toc93421332" w:history="1">
        <w:r w:rsidRPr="00155CE8">
          <w:rPr>
            <w:rStyle w:val="afa"/>
            <w:noProof/>
          </w:rPr>
          <w:t>4.4</w:t>
        </w:r>
        <w:r>
          <w:rPr>
            <w:rFonts w:cstheme="minorBidi"/>
            <w:smallCaps w:val="0"/>
            <w:noProof/>
            <w:kern w:val="2"/>
            <w:sz w:val="21"/>
            <w:szCs w:val="22"/>
          </w:rPr>
          <w:tab/>
        </w:r>
        <w:r w:rsidR="0083560B" w:rsidRPr="0083560B">
          <w:rPr>
            <w:rStyle w:val="afa"/>
            <w:noProof/>
          </w:rPr>
          <w:t>Setting up a representative</w:t>
        </w:r>
        <w:r>
          <w:rPr>
            <w:noProof/>
            <w:webHidden/>
          </w:rPr>
          <w:tab/>
        </w:r>
        <w:r>
          <w:rPr>
            <w:noProof/>
            <w:webHidden/>
          </w:rPr>
          <w:fldChar w:fldCharType="begin"/>
        </w:r>
        <w:r>
          <w:rPr>
            <w:noProof/>
            <w:webHidden/>
          </w:rPr>
          <w:instrText xml:space="preserve"> PAGEREF _Toc93421332 \h </w:instrText>
        </w:r>
        <w:r>
          <w:rPr>
            <w:noProof/>
            <w:webHidden/>
          </w:rPr>
        </w:r>
        <w:r>
          <w:rPr>
            <w:noProof/>
            <w:webHidden/>
          </w:rPr>
          <w:fldChar w:fldCharType="separate"/>
        </w:r>
        <w:r w:rsidR="00C35D74">
          <w:rPr>
            <w:noProof/>
            <w:webHidden/>
          </w:rPr>
          <w:t>22</w:t>
        </w:r>
        <w:r>
          <w:rPr>
            <w:noProof/>
            <w:webHidden/>
          </w:rPr>
          <w:fldChar w:fldCharType="end"/>
        </w:r>
      </w:hyperlink>
    </w:p>
    <w:p w14:paraId="4EE1CE6D" w14:textId="03B32C64" w:rsidR="0000527C" w:rsidRDefault="0000527C" w:rsidP="00C8115C">
      <w:pPr>
        <w:pStyle w:val="11"/>
        <w:rPr>
          <w:rFonts w:cstheme="minorBidi"/>
          <w:noProof/>
          <w:kern w:val="2"/>
          <w:sz w:val="21"/>
          <w:szCs w:val="22"/>
        </w:rPr>
      </w:pPr>
      <w:hyperlink w:anchor="_Toc93421333" w:history="1">
        <w:r w:rsidRPr="00155CE8">
          <w:rPr>
            <w:rStyle w:val="afa"/>
            <w:noProof/>
          </w:rPr>
          <w:t>5</w:t>
        </w:r>
        <w:r>
          <w:rPr>
            <w:rFonts w:cstheme="minorBidi"/>
            <w:noProof/>
            <w:kern w:val="2"/>
            <w:sz w:val="21"/>
            <w:szCs w:val="22"/>
          </w:rPr>
          <w:tab/>
        </w:r>
        <w:r w:rsidR="0083560B" w:rsidRPr="0083560B">
          <w:rPr>
            <w:rStyle w:val="afa"/>
            <w:noProof/>
          </w:rPr>
          <w:t>Clinical trial method</w:t>
        </w:r>
        <w:r>
          <w:rPr>
            <w:noProof/>
            <w:webHidden/>
          </w:rPr>
          <w:tab/>
        </w:r>
        <w:r>
          <w:rPr>
            <w:noProof/>
            <w:webHidden/>
          </w:rPr>
          <w:fldChar w:fldCharType="begin"/>
        </w:r>
        <w:r>
          <w:rPr>
            <w:noProof/>
            <w:webHidden/>
          </w:rPr>
          <w:instrText xml:space="preserve"> PAGEREF _Toc93421333 \h </w:instrText>
        </w:r>
        <w:r>
          <w:rPr>
            <w:noProof/>
            <w:webHidden/>
          </w:rPr>
        </w:r>
        <w:r>
          <w:rPr>
            <w:noProof/>
            <w:webHidden/>
          </w:rPr>
          <w:fldChar w:fldCharType="separate"/>
        </w:r>
        <w:r w:rsidR="00C35D74">
          <w:rPr>
            <w:noProof/>
            <w:webHidden/>
          </w:rPr>
          <w:t>22</w:t>
        </w:r>
        <w:r>
          <w:rPr>
            <w:noProof/>
            <w:webHidden/>
          </w:rPr>
          <w:fldChar w:fldCharType="end"/>
        </w:r>
      </w:hyperlink>
    </w:p>
    <w:p w14:paraId="47B91E03" w14:textId="2754A6FE" w:rsidR="0000527C" w:rsidRDefault="0000527C">
      <w:pPr>
        <w:pStyle w:val="28"/>
        <w:tabs>
          <w:tab w:val="left" w:pos="1050"/>
          <w:tab w:val="right" w:leader="dot" w:pos="9060"/>
        </w:tabs>
        <w:ind w:firstLine="200"/>
        <w:rPr>
          <w:rFonts w:cstheme="minorBidi"/>
          <w:smallCaps w:val="0"/>
          <w:noProof/>
          <w:kern w:val="2"/>
          <w:sz w:val="21"/>
          <w:szCs w:val="22"/>
        </w:rPr>
      </w:pPr>
      <w:hyperlink w:anchor="_Toc93421334" w:history="1">
        <w:r w:rsidRPr="00155CE8">
          <w:rPr>
            <w:rStyle w:val="afa"/>
            <w:noProof/>
          </w:rPr>
          <w:t>5.1</w:t>
        </w:r>
        <w:r>
          <w:rPr>
            <w:rFonts w:cstheme="minorBidi"/>
            <w:smallCaps w:val="0"/>
            <w:noProof/>
            <w:kern w:val="2"/>
            <w:sz w:val="21"/>
            <w:szCs w:val="22"/>
          </w:rPr>
          <w:tab/>
        </w:r>
        <w:r w:rsidR="0083560B" w:rsidRPr="0083560B">
          <w:rPr>
            <w:rStyle w:val="afa"/>
            <w:noProof/>
          </w:rPr>
          <w:t>Clinical trial design</w:t>
        </w:r>
        <w:r>
          <w:rPr>
            <w:noProof/>
            <w:webHidden/>
          </w:rPr>
          <w:tab/>
        </w:r>
        <w:r>
          <w:rPr>
            <w:noProof/>
            <w:webHidden/>
          </w:rPr>
          <w:fldChar w:fldCharType="begin"/>
        </w:r>
        <w:r>
          <w:rPr>
            <w:noProof/>
            <w:webHidden/>
          </w:rPr>
          <w:instrText xml:space="preserve"> PAGEREF _Toc93421334 \h </w:instrText>
        </w:r>
        <w:r>
          <w:rPr>
            <w:noProof/>
            <w:webHidden/>
          </w:rPr>
        </w:r>
        <w:r>
          <w:rPr>
            <w:noProof/>
            <w:webHidden/>
          </w:rPr>
          <w:fldChar w:fldCharType="separate"/>
        </w:r>
        <w:r w:rsidR="00C35D74">
          <w:rPr>
            <w:noProof/>
            <w:webHidden/>
          </w:rPr>
          <w:t>22</w:t>
        </w:r>
        <w:r>
          <w:rPr>
            <w:noProof/>
            <w:webHidden/>
          </w:rPr>
          <w:fldChar w:fldCharType="end"/>
        </w:r>
      </w:hyperlink>
    </w:p>
    <w:p w14:paraId="23C140F1" w14:textId="12BD370B" w:rsidR="0000527C" w:rsidRDefault="0000527C">
      <w:pPr>
        <w:pStyle w:val="32"/>
        <w:rPr>
          <w:rFonts w:cstheme="minorBidi"/>
          <w:iCs w:val="0"/>
          <w:kern w:val="2"/>
          <w:sz w:val="21"/>
          <w:szCs w:val="22"/>
        </w:rPr>
      </w:pPr>
      <w:hyperlink w:anchor="_Toc93421335" w:history="1">
        <w:r w:rsidRPr="00155CE8">
          <w:rPr>
            <w:rStyle w:val="afa"/>
          </w:rPr>
          <w:t>5.1.1</w:t>
        </w:r>
        <w:r>
          <w:rPr>
            <w:rFonts w:cstheme="minorBidi"/>
            <w:iCs w:val="0"/>
            <w:kern w:val="2"/>
            <w:sz w:val="21"/>
            <w:szCs w:val="22"/>
          </w:rPr>
          <w:tab/>
        </w:r>
        <w:r w:rsidR="0083560B" w:rsidRPr="0083560B">
          <w:rPr>
            <w:rStyle w:val="afa"/>
          </w:rPr>
          <w:t>Rationale for setting the clinical trial design</w:t>
        </w:r>
        <w:r>
          <w:rPr>
            <w:webHidden/>
          </w:rPr>
          <w:tab/>
        </w:r>
        <w:r>
          <w:rPr>
            <w:webHidden/>
          </w:rPr>
          <w:fldChar w:fldCharType="begin"/>
        </w:r>
        <w:r>
          <w:rPr>
            <w:webHidden/>
          </w:rPr>
          <w:instrText xml:space="preserve"> PAGEREF _Toc93421335 \h </w:instrText>
        </w:r>
        <w:r>
          <w:rPr>
            <w:webHidden/>
          </w:rPr>
        </w:r>
        <w:r>
          <w:rPr>
            <w:webHidden/>
          </w:rPr>
          <w:fldChar w:fldCharType="separate"/>
        </w:r>
        <w:r w:rsidR="00C35D74">
          <w:rPr>
            <w:webHidden/>
          </w:rPr>
          <w:t>23</w:t>
        </w:r>
        <w:r>
          <w:rPr>
            <w:webHidden/>
          </w:rPr>
          <w:fldChar w:fldCharType="end"/>
        </w:r>
      </w:hyperlink>
    </w:p>
    <w:p w14:paraId="47E52DF3" w14:textId="647D0A71" w:rsidR="0000527C" w:rsidRDefault="0000527C">
      <w:pPr>
        <w:pStyle w:val="28"/>
        <w:tabs>
          <w:tab w:val="left" w:pos="1050"/>
          <w:tab w:val="right" w:leader="dot" w:pos="9060"/>
        </w:tabs>
        <w:ind w:firstLine="200"/>
        <w:rPr>
          <w:rFonts w:cstheme="minorBidi"/>
          <w:smallCaps w:val="0"/>
          <w:noProof/>
          <w:kern w:val="2"/>
          <w:sz w:val="21"/>
          <w:szCs w:val="22"/>
        </w:rPr>
      </w:pPr>
      <w:hyperlink w:anchor="_Toc93421336" w:history="1">
        <w:r w:rsidRPr="00155CE8">
          <w:rPr>
            <w:rStyle w:val="afa"/>
            <w:noProof/>
          </w:rPr>
          <w:t>5.2</w:t>
        </w:r>
        <w:r>
          <w:rPr>
            <w:rFonts w:cstheme="minorBidi"/>
            <w:smallCaps w:val="0"/>
            <w:noProof/>
            <w:kern w:val="2"/>
            <w:sz w:val="21"/>
            <w:szCs w:val="22"/>
          </w:rPr>
          <w:tab/>
        </w:r>
        <w:r w:rsidR="0083560B" w:rsidRPr="0083560B">
          <w:rPr>
            <w:rStyle w:val="afa"/>
            <w:noProof/>
          </w:rPr>
          <w:t>Target number of registered subjects</w:t>
        </w:r>
        <w:r>
          <w:rPr>
            <w:noProof/>
            <w:webHidden/>
          </w:rPr>
          <w:tab/>
        </w:r>
        <w:r>
          <w:rPr>
            <w:noProof/>
            <w:webHidden/>
          </w:rPr>
          <w:fldChar w:fldCharType="begin"/>
        </w:r>
        <w:r>
          <w:rPr>
            <w:noProof/>
            <w:webHidden/>
          </w:rPr>
          <w:instrText xml:space="preserve"> PAGEREF _Toc93421336 \h </w:instrText>
        </w:r>
        <w:r>
          <w:rPr>
            <w:noProof/>
            <w:webHidden/>
          </w:rPr>
        </w:r>
        <w:r>
          <w:rPr>
            <w:noProof/>
            <w:webHidden/>
          </w:rPr>
          <w:fldChar w:fldCharType="separate"/>
        </w:r>
        <w:r w:rsidR="00C35D74">
          <w:rPr>
            <w:noProof/>
            <w:webHidden/>
          </w:rPr>
          <w:t>23</w:t>
        </w:r>
        <w:r>
          <w:rPr>
            <w:noProof/>
            <w:webHidden/>
          </w:rPr>
          <w:fldChar w:fldCharType="end"/>
        </w:r>
      </w:hyperlink>
    </w:p>
    <w:p w14:paraId="3E20994C" w14:textId="2B8E6973" w:rsidR="0000527C" w:rsidRDefault="0000527C">
      <w:pPr>
        <w:pStyle w:val="32"/>
        <w:rPr>
          <w:rFonts w:cstheme="minorBidi"/>
          <w:iCs w:val="0"/>
          <w:kern w:val="2"/>
          <w:sz w:val="21"/>
          <w:szCs w:val="22"/>
        </w:rPr>
      </w:pPr>
      <w:hyperlink w:anchor="_Toc93421337" w:history="1">
        <w:r w:rsidRPr="00155CE8">
          <w:rPr>
            <w:rStyle w:val="afa"/>
          </w:rPr>
          <w:t>5.2.1</w:t>
        </w:r>
        <w:r>
          <w:rPr>
            <w:rFonts w:cstheme="minorBidi"/>
            <w:iCs w:val="0"/>
            <w:kern w:val="2"/>
            <w:sz w:val="21"/>
            <w:szCs w:val="22"/>
          </w:rPr>
          <w:tab/>
        </w:r>
        <w:r w:rsidR="00114B0A" w:rsidRPr="00114B0A">
          <w:rPr>
            <w:rStyle w:val="afa"/>
          </w:rPr>
          <w:t>Basis for setting the target number of enrolled subjects</w:t>
        </w:r>
        <w:r>
          <w:rPr>
            <w:webHidden/>
          </w:rPr>
          <w:tab/>
        </w:r>
        <w:r>
          <w:rPr>
            <w:webHidden/>
          </w:rPr>
          <w:fldChar w:fldCharType="begin"/>
        </w:r>
        <w:r>
          <w:rPr>
            <w:webHidden/>
          </w:rPr>
          <w:instrText xml:space="preserve"> PAGEREF _Toc93421337 \h </w:instrText>
        </w:r>
        <w:r>
          <w:rPr>
            <w:webHidden/>
          </w:rPr>
        </w:r>
        <w:r>
          <w:rPr>
            <w:webHidden/>
          </w:rPr>
          <w:fldChar w:fldCharType="separate"/>
        </w:r>
        <w:r w:rsidR="00C35D74">
          <w:rPr>
            <w:webHidden/>
          </w:rPr>
          <w:t>23</w:t>
        </w:r>
        <w:r>
          <w:rPr>
            <w:webHidden/>
          </w:rPr>
          <w:fldChar w:fldCharType="end"/>
        </w:r>
      </w:hyperlink>
    </w:p>
    <w:p w14:paraId="03A5C02B" w14:textId="4C6BCD5E" w:rsidR="0000527C" w:rsidRDefault="0000527C">
      <w:pPr>
        <w:pStyle w:val="28"/>
        <w:tabs>
          <w:tab w:val="left" w:pos="1050"/>
          <w:tab w:val="right" w:leader="dot" w:pos="9060"/>
        </w:tabs>
        <w:ind w:firstLine="200"/>
        <w:rPr>
          <w:rFonts w:cstheme="minorBidi"/>
          <w:smallCaps w:val="0"/>
          <w:noProof/>
          <w:kern w:val="2"/>
          <w:sz w:val="21"/>
          <w:szCs w:val="22"/>
        </w:rPr>
      </w:pPr>
      <w:hyperlink w:anchor="_Toc93421338" w:history="1">
        <w:r w:rsidRPr="00155CE8">
          <w:rPr>
            <w:rStyle w:val="afa"/>
            <w:noProof/>
          </w:rPr>
          <w:t>5.3</w:t>
        </w:r>
        <w:r>
          <w:rPr>
            <w:rFonts w:cstheme="minorBidi"/>
            <w:smallCaps w:val="0"/>
            <w:noProof/>
            <w:kern w:val="2"/>
            <w:sz w:val="21"/>
            <w:szCs w:val="22"/>
          </w:rPr>
          <w:tab/>
        </w:r>
        <w:r w:rsidR="00114B0A" w:rsidRPr="00114B0A">
          <w:rPr>
            <w:rStyle w:val="afa"/>
            <w:noProof/>
          </w:rPr>
          <w:t>Duration of the clinical trial</w:t>
        </w:r>
        <w:r>
          <w:rPr>
            <w:noProof/>
            <w:webHidden/>
          </w:rPr>
          <w:tab/>
        </w:r>
        <w:r>
          <w:rPr>
            <w:noProof/>
            <w:webHidden/>
          </w:rPr>
          <w:fldChar w:fldCharType="begin"/>
        </w:r>
        <w:r>
          <w:rPr>
            <w:noProof/>
            <w:webHidden/>
          </w:rPr>
          <w:instrText xml:space="preserve"> PAGEREF _Toc93421338 \h </w:instrText>
        </w:r>
        <w:r>
          <w:rPr>
            <w:noProof/>
            <w:webHidden/>
          </w:rPr>
        </w:r>
        <w:r>
          <w:rPr>
            <w:noProof/>
            <w:webHidden/>
          </w:rPr>
          <w:fldChar w:fldCharType="separate"/>
        </w:r>
        <w:r w:rsidR="00C35D74">
          <w:rPr>
            <w:noProof/>
            <w:webHidden/>
          </w:rPr>
          <w:t>23</w:t>
        </w:r>
        <w:r>
          <w:rPr>
            <w:noProof/>
            <w:webHidden/>
          </w:rPr>
          <w:fldChar w:fldCharType="end"/>
        </w:r>
      </w:hyperlink>
    </w:p>
    <w:p w14:paraId="08C9F702" w14:textId="2EE77BF9" w:rsidR="0000527C" w:rsidRDefault="0000527C">
      <w:pPr>
        <w:pStyle w:val="32"/>
        <w:rPr>
          <w:rFonts w:cstheme="minorBidi"/>
          <w:iCs w:val="0"/>
          <w:kern w:val="2"/>
          <w:sz w:val="21"/>
          <w:szCs w:val="22"/>
        </w:rPr>
      </w:pPr>
      <w:hyperlink w:anchor="_Toc93421339" w:history="1">
        <w:r w:rsidRPr="00155CE8">
          <w:rPr>
            <w:rStyle w:val="afa"/>
          </w:rPr>
          <w:t>5.3.1</w:t>
        </w:r>
        <w:r>
          <w:rPr>
            <w:rFonts w:cstheme="minorBidi"/>
            <w:iCs w:val="0"/>
            <w:kern w:val="2"/>
            <w:sz w:val="21"/>
            <w:szCs w:val="22"/>
          </w:rPr>
          <w:tab/>
        </w:r>
        <w:r w:rsidR="00114B0A" w:rsidRPr="00114B0A">
          <w:rPr>
            <w:rStyle w:val="afa"/>
          </w:rPr>
          <w:t>Expected duration of the entire clinical trial</w:t>
        </w:r>
        <w:r>
          <w:rPr>
            <w:webHidden/>
          </w:rPr>
          <w:tab/>
        </w:r>
        <w:r>
          <w:rPr>
            <w:webHidden/>
          </w:rPr>
          <w:fldChar w:fldCharType="begin"/>
        </w:r>
        <w:r>
          <w:rPr>
            <w:webHidden/>
          </w:rPr>
          <w:instrText xml:space="preserve"> PAGEREF _Toc93421339 \h </w:instrText>
        </w:r>
        <w:r>
          <w:rPr>
            <w:webHidden/>
          </w:rPr>
        </w:r>
        <w:r>
          <w:rPr>
            <w:webHidden/>
          </w:rPr>
          <w:fldChar w:fldCharType="separate"/>
        </w:r>
        <w:r w:rsidR="00C35D74">
          <w:rPr>
            <w:webHidden/>
          </w:rPr>
          <w:t>23</w:t>
        </w:r>
        <w:r>
          <w:rPr>
            <w:webHidden/>
          </w:rPr>
          <w:fldChar w:fldCharType="end"/>
        </w:r>
      </w:hyperlink>
    </w:p>
    <w:p w14:paraId="4715C2D8" w14:textId="228793C3" w:rsidR="0000527C" w:rsidRDefault="0000527C">
      <w:pPr>
        <w:pStyle w:val="32"/>
        <w:rPr>
          <w:rFonts w:cstheme="minorBidi"/>
          <w:iCs w:val="0"/>
          <w:kern w:val="2"/>
          <w:sz w:val="21"/>
          <w:szCs w:val="22"/>
        </w:rPr>
      </w:pPr>
      <w:hyperlink w:anchor="_Toc93421340" w:history="1">
        <w:r w:rsidRPr="00155CE8">
          <w:rPr>
            <w:rStyle w:val="afa"/>
          </w:rPr>
          <w:t>5.3.2</w:t>
        </w:r>
        <w:r>
          <w:rPr>
            <w:rFonts w:cstheme="minorBidi"/>
            <w:iCs w:val="0"/>
            <w:kern w:val="2"/>
            <w:sz w:val="21"/>
            <w:szCs w:val="22"/>
          </w:rPr>
          <w:tab/>
        </w:r>
        <w:r w:rsidR="00114B0A" w:rsidRPr="00114B0A">
          <w:rPr>
            <w:rStyle w:val="afa"/>
          </w:rPr>
          <w:t>Expected case registration period</w:t>
        </w:r>
        <w:r>
          <w:rPr>
            <w:webHidden/>
          </w:rPr>
          <w:tab/>
        </w:r>
        <w:r>
          <w:rPr>
            <w:webHidden/>
          </w:rPr>
          <w:fldChar w:fldCharType="begin"/>
        </w:r>
        <w:r>
          <w:rPr>
            <w:webHidden/>
          </w:rPr>
          <w:instrText xml:space="preserve"> PAGEREF _Toc93421340 \h </w:instrText>
        </w:r>
        <w:r>
          <w:rPr>
            <w:webHidden/>
          </w:rPr>
        </w:r>
        <w:r>
          <w:rPr>
            <w:webHidden/>
          </w:rPr>
          <w:fldChar w:fldCharType="separate"/>
        </w:r>
        <w:r w:rsidR="00C35D74">
          <w:rPr>
            <w:webHidden/>
          </w:rPr>
          <w:t>23</w:t>
        </w:r>
        <w:r>
          <w:rPr>
            <w:webHidden/>
          </w:rPr>
          <w:fldChar w:fldCharType="end"/>
        </w:r>
      </w:hyperlink>
    </w:p>
    <w:p w14:paraId="28E0BE5F" w14:textId="22300629" w:rsidR="0000527C" w:rsidRDefault="0000527C">
      <w:pPr>
        <w:pStyle w:val="32"/>
        <w:rPr>
          <w:rFonts w:cstheme="minorBidi"/>
          <w:iCs w:val="0"/>
          <w:kern w:val="2"/>
          <w:sz w:val="21"/>
          <w:szCs w:val="22"/>
        </w:rPr>
      </w:pPr>
      <w:hyperlink w:anchor="_Toc93421341" w:history="1">
        <w:r w:rsidRPr="00155CE8">
          <w:rPr>
            <w:rStyle w:val="afa"/>
          </w:rPr>
          <w:t>5.3.3</w:t>
        </w:r>
        <w:r>
          <w:rPr>
            <w:rFonts w:cstheme="minorBidi"/>
            <w:iCs w:val="0"/>
            <w:kern w:val="2"/>
            <w:sz w:val="21"/>
            <w:szCs w:val="22"/>
          </w:rPr>
          <w:tab/>
        </w:r>
        <w:r w:rsidR="00114B0A" w:rsidRPr="00114B0A">
          <w:rPr>
            <w:rFonts w:cstheme="minorBidi"/>
            <w:iCs w:val="0"/>
            <w:kern w:val="2"/>
            <w:sz w:val="21"/>
            <w:szCs w:val="22"/>
          </w:rPr>
          <w:t>Study period for each subject</w:t>
        </w:r>
        <w:r>
          <w:rPr>
            <w:webHidden/>
          </w:rPr>
          <w:tab/>
        </w:r>
        <w:r>
          <w:rPr>
            <w:webHidden/>
          </w:rPr>
          <w:fldChar w:fldCharType="begin"/>
        </w:r>
        <w:r>
          <w:rPr>
            <w:webHidden/>
          </w:rPr>
          <w:instrText xml:space="preserve"> PAGEREF _Toc93421341 \h </w:instrText>
        </w:r>
        <w:r>
          <w:rPr>
            <w:webHidden/>
          </w:rPr>
        </w:r>
        <w:r>
          <w:rPr>
            <w:webHidden/>
          </w:rPr>
          <w:fldChar w:fldCharType="separate"/>
        </w:r>
        <w:r w:rsidR="00C35D74">
          <w:rPr>
            <w:webHidden/>
          </w:rPr>
          <w:t>23</w:t>
        </w:r>
        <w:r>
          <w:rPr>
            <w:webHidden/>
          </w:rPr>
          <w:fldChar w:fldCharType="end"/>
        </w:r>
      </w:hyperlink>
    </w:p>
    <w:p w14:paraId="50F41D8D" w14:textId="280656CB" w:rsidR="0000527C" w:rsidRDefault="0000527C">
      <w:pPr>
        <w:pStyle w:val="28"/>
        <w:tabs>
          <w:tab w:val="left" w:pos="1050"/>
          <w:tab w:val="right" w:leader="dot" w:pos="9060"/>
        </w:tabs>
        <w:ind w:firstLine="200"/>
        <w:rPr>
          <w:rFonts w:cstheme="minorBidi"/>
          <w:smallCaps w:val="0"/>
          <w:noProof/>
          <w:kern w:val="2"/>
          <w:sz w:val="21"/>
          <w:szCs w:val="22"/>
        </w:rPr>
      </w:pPr>
      <w:hyperlink w:anchor="_Toc93421342" w:history="1">
        <w:r w:rsidRPr="00155CE8">
          <w:rPr>
            <w:rStyle w:val="afa"/>
            <w:noProof/>
          </w:rPr>
          <w:t>5.4</w:t>
        </w:r>
        <w:r>
          <w:rPr>
            <w:rFonts w:cstheme="minorBidi"/>
            <w:smallCaps w:val="0"/>
            <w:noProof/>
            <w:kern w:val="2"/>
            <w:sz w:val="21"/>
            <w:szCs w:val="22"/>
          </w:rPr>
          <w:tab/>
        </w:r>
        <w:r w:rsidR="00114B0A" w:rsidRPr="00114B0A">
          <w:rPr>
            <w:rStyle w:val="afa"/>
            <w:noProof/>
          </w:rPr>
          <w:t>Clinical trial design and implementation procedures</w:t>
        </w:r>
        <w:r>
          <w:rPr>
            <w:noProof/>
            <w:webHidden/>
          </w:rPr>
          <w:tab/>
        </w:r>
        <w:r>
          <w:rPr>
            <w:noProof/>
            <w:webHidden/>
          </w:rPr>
          <w:fldChar w:fldCharType="begin"/>
        </w:r>
        <w:r>
          <w:rPr>
            <w:noProof/>
            <w:webHidden/>
          </w:rPr>
          <w:instrText xml:space="preserve"> PAGEREF _Toc93421342 \h </w:instrText>
        </w:r>
        <w:r>
          <w:rPr>
            <w:noProof/>
            <w:webHidden/>
          </w:rPr>
        </w:r>
        <w:r>
          <w:rPr>
            <w:noProof/>
            <w:webHidden/>
          </w:rPr>
          <w:fldChar w:fldCharType="separate"/>
        </w:r>
        <w:r w:rsidR="00C35D74">
          <w:rPr>
            <w:noProof/>
            <w:webHidden/>
          </w:rPr>
          <w:t>24</w:t>
        </w:r>
        <w:r>
          <w:rPr>
            <w:noProof/>
            <w:webHidden/>
          </w:rPr>
          <w:fldChar w:fldCharType="end"/>
        </w:r>
      </w:hyperlink>
    </w:p>
    <w:p w14:paraId="401E784C" w14:textId="6A7BF3CB" w:rsidR="0000527C" w:rsidRDefault="0000527C">
      <w:pPr>
        <w:pStyle w:val="32"/>
        <w:rPr>
          <w:rFonts w:cstheme="minorBidi"/>
          <w:iCs w:val="0"/>
          <w:kern w:val="2"/>
          <w:sz w:val="21"/>
          <w:szCs w:val="22"/>
        </w:rPr>
      </w:pPr>
      <w:hyperlink w:anchor="_Toc93421343" w:history="1">
        <w:r w:rsidRPr="00155CE8">
          <w:rPr>
            <w:rStyle w:val="afa"/>
          </w:rPr>
          <w:t>5.4.1</w:t>
        </w:r>
        <w:r>
          <w:rPr>
            <w:rFonts w:cstheme="minorBidi"/>
            <w:iCs w:val="0"/>
            <w:kern w:val="2"/>
            <w:sz w:val="21"/>
            <w:szCs w:val="22"/>
          </w:rPr>
          <w:tab/>
        </w:r>
        <w:r w:rsidR="00114B0A" w:rsidRPr="00114B0A">
          <w:rPr>
            <w:rStyle w:val="afa"/>
          </w:rPr>
          <w:t>Procedures from obtaining consent to subject registration</w:t>
        </w:r>
        <w:r>
          <w:rPr>
            <w:webHidden/>
          </w:rPr>
          <w:tab/>
        </w:r>
        <w:r>
          <w:rPr>
            <w:webHidden/>
          </w:rPr>
          <w:fldChar w:fldCharType="begin"/>
        </w:r>
        <w:r>
          <w:rPr>
            <w:webHidden/>
          </w:rPr>
          <w:instrText xml:space="preserve"> PAGEREF _Toc93421343 \h </w:instrText>
        </w:r>
        <w:r>
          <w:rPr>
            <w:webHidden/>
          </w:rPr>
        </w:r>
        <w:r>
          <w:rPr>
            <w:webHidden/>
          </w:rPr>
          <w:fldChar w:fldCharType="separate"/>
        </w:r>
        <w:r w:rsidR="00C35D74">
          <w:rPr>
            <w:webHidden/>
          </w:rPr>
          <w:t>24</w:t>
        </w:r>
        <w:r>
          <w:rPr>
            <w:webHidden/>
          </w:rPr>
          <w:fldChar w:fldCharType="end"/>
        </w:r>
      </w:hyperlink>
    </w:p>
    <w:p w14:paraId="6BF9DFC9" w14:textId="1791D668" w:rsidR="0000527C" w:rsidRDefault="0000527C">
      <w:pPr>
        <w:pStyle w:val="32"/>
        <w:rPr>
          <w:rFonts w:cstheme="minorBidi"/>
          <w:iCs w:val="0"/>
          <w:kern w:val="2"/>
          <w:sz w:val="21"/>
          <w:szCs w:val="22"/>
        </w:rPr>
      </w:pPr>
      <w:hyperlink w:anchor="_Toc93421344" w:history="1">
        <w:r w:rsidRPr="00155CE8">
          <w:rPr>
            <w:rStyle w:val="afa"/>
          </w:rPr>
          <w:t>5.4.2</w:t>
        </w:r>
        <w:r>
          <w:rPr>
            <w:rFonts w:cstheme="minorBidi"/>
            <w:iCs w:val="0"/>
            <w:kern w:val="2"/>
            <w:sz w:val="21"/>
            <w:szCs w:val="22"/>
          </w:rPr>
          <w:tab/>
        </w:r>
        <w:r w:rsidR="00114B0A" w:rsidRPr="00114B0A">
          <w:rPr>
            <w:rStyle w:val="afa"/>
          </w:rPr>
          <w:t>Observation period</w:t>
        </w:r>
        <w:r>
          <w:rPr>
            <w:webHidden/>
          </w:rPr>
          <w:tab/>
        </w:r>
        <w:r>
          <w:rPr>
            <w:webHidden/>
          </w:rPr>
          <w:fldChar w:fldCharType="begin"/>
        </w:r>
        <w:r>
          <w:rPr>
            <w:webHidden/>
          </w:rPr>
          <w:instrText xml:space="preserve"> PAGEREF _Toc93421344 \h </w:instrText>
        </w:r>
        <w:r>
          <w:rPr>
            <w:webHidden/>
          </w:rPr>
        </w:r>
        <w:r>
          <w:rPr>
            <w:webHidden/>
          </w:rPr>
          <w:fldChar w:fldCharType="separate"/>
        </w:r>
        <w:r w:rsidR="00C35D74">
          <w:rPr>
            <w:webHidden/>
          </w:rPr>
          <w:t>24</w:t>
        </w:r>
        <w:r>
          <w:rPr>
            <w:webHidden/>
          </w:rPr>
          <w:fldChar w:fldCharType="end"/>
        </w:r>
      </w:hyperlink>
    </w:p>
    <w:p w14:paraId="6C0B1C9A" w14:textId="44855AE0" w:rsidR="0000527C" w:rsidRDefault="0000527C">
      <w:pPr>
        <w:pStyle w:val="32"/>
        <w:rPr>
          <w:rFonts w:cstheme="minorBidi"/>
          <w:iCs w:val="0"/>
          <w:kern w:val="2"/>
          <w:sz w:val="21"/>
          <w:szCs w:val="22"/>
        </w:rPr>
      </w:pPr>
      <w:hyperlink w:anchor="_Toc93421345" w:history="1">
        <w:r w:rsidRPr="00155CE8">
          <w:rPr>
            <w:rStyle w:val="afa"/>
          </w:rPr>
          <w:t>5.4.3</w:t>
        </w:r>
        <w:r>
          <w:rPr>
            <w:rFonts w:cstheme="minorBidi"/>
            <w:iCs w:val="0"/>
            <w:kern w:val="2"/>
            <w:sz w:val="21"/>
            <w:szCs w:val="22"/>
          </w:rPr>
          <w:tab/>
        </w:r>
        <w:r w:rsidR="00114B0A" w:rsidRPr="00114B0A">
          <w:rPr>
            <w:rStyle w:val="afa"/>
          </w:rPr>
          <w:t>Treatment phase</w:t>
        </w:r>
        <w:r>
          <w:rPr>
            <w:webHidden/>
          </w:rPr>
          <w:tab/>
        </w:r>
        <w:r>
          <w:rPr>
            <w:webHidden/>
          </w:rPr>
          <w:fldChar w:fldCharType="begin"/>
        </w:r>
        <w:r>
          <w:rPr>
            <w:webHidden/>
          </w:rPr>
          <w:instrText xml:space="preserve"> PAGEREF _Toc93421345 \h </w:instrText>
        </w:r>
        <w:r>
          <w:rPr>
            <w:webHidden/>
          </w:rPr>
        </w:r>
        <w:r>
          <w:rPr>
            <w:webHidden/>
          </w:rPr>
          <w:fldChar w:fldCharType="separate"/>
        </w:r>
        <w:r w:rsidR="00C35D74">
          <w:rPr>
            <w:webHidden/>
          </w:rPr>
          <w:t>24</w:t>
        </w:r>
        <w:r>
          <w:rPr>
            <w:webHidden/>
          </w:rPr>
          <w:fldChar w:fldCharType="end"/>
        </w:r>
      </w:hyperlink>
    </w:p>
    <w:p w14:paraId="01552015" w14:textId="51B40B63" w:rsidR="0000527C" w:rsidRDefault="0000527C">
      <w:pPr>
        <w:pStyle w:val="32"/>
        <w:rPr>
          <w:rFonts w:cstheme="minorBidi"/>
          <w:iCs w:val="0"/>
          <w:kern w:val="2"/>
          <w:sz w:val="21"/>
          <w:szCs w:val="22"/>
        </w:rPr>
      </w:pPr>
      <w:hyperlink w:anchor="_Toc93421346" w:history="1">
        <w:r w:rsidRPr="00155CE8">
          <w:rPr>
            <w:rStyle w:val="afa"/>
          </w:rPr>
          <w:t>5.4.4</w:t>
        </w:r>
        <w:r>
          <w:rPr>
            <w:rFonts w:cstheme="minorBidi"/>
            <w:iCs w:val="0"/>
            <w:kern w:val="2"/>
            <w:sz w:val="21"/>
            <w:szCs w:val="22"/>
          </w:rPr>
          <w:tab/>
        </w:r>
        <w:r w:rsidR="00114B0A" w:rsidRPr="00114B0A">
          <w:rPr>
            <w:rStyle w:val="afa"/>
          </w:rPr>
          <w:t>Follow-up period</w:t>
        </w:r>
        <w:r>
          <w:rPr>
            <w:webHidden/>
          </w:rPr>
          <w:tab/>
        </w:r>
        <w:r>
          <w:rPr>
            <w:webHidden/>
          </w:rPr>
          <w:fldChar w:fldCharType="begin"/>
        </w:r>
        <w:r>
          <w:rPr>
            <w:webHidden/>
          </w:rPr>
          <w:instrText xml:space="preserve"> PAGEREF _Toc93421346 \h </w:instrText>
        </w:r>
        <w:r>
          <w:rPr>
            <w:webHidden/>
          </w:rPr>
        </w:r>
        <w:r>
          <w:rPr>
            <w:webHidden/>
          </w:rPr>
          <w:fldChar w:fldCharType="separate"/>
        </w:r>
        <w:r w:rsidR="00C35D74">
          <w:rPr>
            <w:webHidden/>
          </w:rPr>
          <w:t>25</w:t>
        </w:r>
        <w:r>
          <w:rPr>
            <w:webHidden/>
          </w:rPr>
          <w:fldChar w:fldCharType="end"/>
        </w:r>
      </w:hyperlink>
    </w:p>
    <w:p w14:paraId="39BC7AE7" w14:textId="4186469E" w:rsidR="0000527C" w:rsidRDefault="0000527C">
      <w:pPr>
        <w:pStyle w:val="28"/>
        <w:tabs>
          <w:tab w:val="left" w:pos="1050"/>
          <w:tab w:val="right" w:leader="dot" w:pos="9060"/>
        </w:tabs>
        <w:ind w:firstLine="200"/>
        <w:rPr>
          <w:rFonts w:cstheme="minorBidi"/>
          <w:smallCaps w:val="0"/>
          <w:noProof/>
          <w:kern w:val="2"/>
          <w:sz w:val="21"/>
          <w:szCs w:val="22"/>
        </w:rPr>
      </w:pPr>
      <w:hyperlink w:anchor="_Toc93421347" w:history="1">
        <w:r w:rsidRPr="00155CE8">
          <w:rPr>
            <w:rStyle w:val="afa"/>
            <w:noProof/>
          </w:rPr>
          <w:t>5.5</w:t>
        </w:r>
        <w:r>
          <w:rPr>
            <w:rFonts w:cstheme="minorBidi"/>
            <w:smallCaps w:val="0"/>
            <w:noProof/>
            <w:kern w:val="2"/>
            <w:sz w:val="21"/>
            <w:szCs w:val="22"/>
          </w:rPr>
          <w:tab/>
        </w:r>
        <w:r w:rsidR="00114B0A" w:rsidRPr="00114B0A">
          <w:rPr>
            <w:rStyle w:val="afa"/>
            <w:noProof/>
          </w:rPr>
          <w:t>How to manage and store investigational drugs</w:t>
        </w:r>
        <w:r>
          <w:rPr>
            <w:noProof/>
            <w:webHidden/>
          </w:rPr>
          <w:tab/>
        </w:r>
        <w:r>
          <w:rPr>
            <w:noProof/>
            <w:webHidden/>
          </w:rPr>
          <w:fldChar w:fldCharType="begin"/>
        </w:r>
        <w:r>
          <w:rPr>
            <w:noProof/>
            <w:webHidden/>
          </w:rPr>
          <w:instrText xml:space="preserve"> PAGEREF _Toc93421347 \h </w:instrText>
        </w:r>
        <w:r>
          <w:rPr>
            <w:noProof/>
            <w:webHidden/>
          </w:rPr>
        </w:r>
        <w:r>
          <w:rPr>
            <w:noProof/>
            <w:webHidden/>
          </w:rPr>
          <w:fldChar w:fldCharType="separate"/>
        </w:r>
        <w:r w:rsidR="00C35D74">
          <w:rPr>
            <w:noProof/>
            <w:webHidden/>
          </w:rPr>
          <w:t>25</w:t>
        </w:r>
        <w:r>
          <w:rPr>
            <w:noProof/>
            <w:webHidden/>
          </w:rPr>
          <w:fldChar w:fldCharType="end"/>
        </w:r>
      </w:hyperlink>
    </w:p>
    <w:p w14:paraId="0EC3CF62" w14:textId="705E8C97" w:rsidR="0000527C" w:rsidRDefault="0000527C" w:rsidP="00C8115C">
      <w:pPr>
        <w:pStyle w:val="11"/>
        <w:rPr>
          <w:rFonts w:cstheme="minorBidi"/>
          <w:noProof/>
          <w:kern w:val="2"/>
          <w:sz w:val="21"/>
          <w:szCs w:val="22"/>
        </w:rPr>
      </w:pPr>
      <w:hyperlink w:anchor="_Toc93421348" w:history="1">
        <w:r w:rsidRPr="00155CE8">
          <w:rPr>
            <w:rStyle w:val="afa"/>
            <w:noProof/>
          </w:rPr>
          <w:t>6</w:t>
        </w:r>
        <w:r>
          <w:rPr>
            <w:rFonts w:cstheme="minorBidi"/>
            <w:noProof/>
            <w:kern w:val="2"/>
            <w:sz w:val="21"/>
            <w:szCs w:val="22"/>
          </w:rPr>
          <w:tab/>
        </w:r>
        <w:r w:rsidR="00114B0A" w:rsidRPr="00114B0A">
          <w:rPr>
            <w:rStyle w:val="afa"/>
            <w:noProof/>
          </w:rPr>
          <w:t>Ensuring and managing the safety of subject</w:t>
        </w:r>
        <w:r>
          <w:rPr>
            <w:noProof/>
            <w:webHidden/>
          </w:rPr>
          <w:tab/>
        </w:r>
        <w:r>
          <w:rPr>
            <w:noProof/>
            <w:webHidden/>
          </w:rPr>
          <w:fldChar w:fldCharType="begin"/>
        </w:r>
        <w:r>
          <w:rPr>
            <w:noProof/>
            <w:webHidden/>
          </w:rPr>
          <w:instrText xml:space="preserve"> PAGEREF _Toc93421348 \h </w:instrText>
        </w:r>
        <w:r>
          <w:rPr>
            <w:noProof/>
            <w:webHidden/>
          </w:rPr>
        </w:r>
        <w:r>
          <w:rPr>
            <w:noProof/>
            <w:webHidden/>
          </w:rPr>
          <w:fldChar w:fldCharType="separate"/>
        </w:r>
        <w:r w:rsidR="00C35D74">
          <w:rPr>
            <w:noProof/>
            <w:webHidden/>
          </w:rPr>
          <w:t>25</w:t>
        </w:r>
        <w:r>
          <w:rPr>
            <w:noProof/>
            <w:webHidden/>
          </w:rPr>
          <w:fldChar w:fldCharType="end"/>
        </w:r>
      </w:hyperlink>
    </w:p>
    <w:p w14:paraId="08F78AEB" w14:textId="7B284DAA" w:rsidR="0000527C" w:rsidRDefault="0000527C">
      <w:pPr>
        <w:pStyle w:val="28"/>
        <w:tabs>
          <w:tab w:val="left" w:pos="1050"/>
          <w:tab w:val="right" w:leader="dot" w:pos="9060"/>
        </w:tabs>
        <w:ind w:firstLine="200"/>
        <w:rPr>
          <w:rFonts w:cstheme="minorBidi"/>
          <w:smallCaps w:val="0"/>
          <w:noProof/>
          <w:kern w:val="2"/>
          <w:sz w:val="21"/>
          <w:szCs w:val="22"/>
        </w:rPr>
      </w:pPr>
      <w:hyperlink w:anchor="_Toc93421349" w:history="1">
        <w:r w:rsidRPr="00155CE8">
          <w:rPr>
            <w:rStyle w:val="afa"/>
            <w:noProof/>
          </w:rPr>
          <w:t>6.1</w:t>
        </w:r>
        <w:r>
          <w:rPr>
            <w:rFonts w:cstheme="minorBidi"/>
            <w:smallCaps w:val="0"/>
            <w:noProof/>
            <w:kern w:val="2"/>
            <w:sz w:val="21"/>
            <w:szCs w:val="22"/>
          </w:rPr>
          <w:tab/>
        </w:r>
        <w:r w:rsidR="00114B0A" w:rsidRPr="00114B0A">
          <w:rPr>
            <w:rStyle w:val="afa"/>
            <w:noProof/>
          </w:rPr>
          <w:t>Ensuring subject safety</w:t>
        </w:r>
        <w:r>
          <w:rPr>
            <w:noProof/>
            <w:webHidden/>
          </w:rPr>
          <w:tab/>
        </w:r>
        <w:r>
          <w:rPr>
            <w:noProof/>
            <w:webHidden/>
          </w:rPr>
          <w:fldChar w:fldCharType="begin"/>
        </w:r>
        <w:r>
          <w:rPr>
            <w:noProof/>
            <w:webHidden/>
          </w:rPr>
          <w:instrText xml:space="preserve"> PAGEREF _Toc93421349 \h </w:instrText>
        </w:r>
        <w:r>
          <w:rPr>
            <w:noProof/>
            <w:webHidden/>
          </w:rPr>
        </w:r>
        <w:r>
          <w:rPr>
            <w:noProof/>
            <w:webHidden/>
          </w:rPr>
          <w:fldChar w:fldCharType="separate"/>
        </w:r>
        <w:r w:rsidR="00C35D74">
          <w:rPr>
            <w:noProof/>
            <w:webHidden/>
          </w:rPr>
          <w:t>25</w:t>
        </w:r>
        <w:r>
          <w:rPr>
            <w:noProof/>
            <w:webHidden/>
          </w:rPr>
          <w:fldChar w:fldCharType="end"/>
        </w:r>
      </w:hyperlink>
    </w:p>
    <w:p w14:paraId="1B990236" w14:textId="122E1921" w:rsidR="0000527C" w:rsidRDefault="0000527C">
      <w:pPr>
        <w:pStyle w:val="28"/>
        <w:tabs>
          <w:tab w:val="left" w:pos="1050"/>
          <w:tab w:val="right" w:leader="dot" w:pos="9060"/>
        </w:tabs>
        <w:ind w:firstLine="200"/>
        <w:rPr>
          <w:rFonts w:cstheme="minorBidi"/>
          <w:smallCaps w:val="0"/>
          <w:noProof/>
          <w:kern w:val="2"/>
          <w:sz w:val="21"/>
          <w:szCs w:val="22"/>
        </w:rPr>
      </w:pPr>
      <w:hyperlink w:anchor="_Toc93421350" w:history="1">
        <w:r w:rsidRPr="00155CE8">
          <w:rPr>
            <w:rStyle w:val="afa"/>
            <w:noProof/>
          </w:rPr>
          <w:t>6.2</w:t>
        </w:r>
        <w:r>
          <w:rPr>
            <w:rFonts w:cstheme="minorBidi"/>
            <w:smallCaps w:val="0"/>
            <w:noProof/>
            <w:kern w:val="2"/>
            <w:sz w:val="21"/>
            <w:szCs w:val="22"/>
          </w:rPr>
          <w:tab/>
        </w:r>
        <w:r w:rsidR="00114B0A" w:rsidRPr="00114B0A">
          <w:rPr>
            <w:rStyle w:val="afa"/>
            <w:noProof/>
          </w:rPr>
          <w:t>Notification of participation in a clinical trial</w:t>
        </w:r>
        <w:r>
          <w:rPr>
            <w:noProof/>
            <w:webHidden/>
          </w:rPr>
          <w:tab/>
        </w:r>
        <w:r>
          <w:rPr>
            <w:noProof/>
            <w:webHidden/>
          </w:rPr>
          <w:fldChar w:fldCharType="begin"/>
        </w:r>
        <w:r>
          <w:rPr>
            <w:noProof/>
            <w:webHidden/>
          </w:rPr>
          <w:instrText xml:space="preserve"> PAGEREF _Toc93421350 \h </w:instrText>
        </w:r>
        <w:r>
          <w:rPr>
            <w:noProof/>
            <w:webHidden/>
          </w:rPr>
        </w:r>
        <w:r>
          <w:rPr>
            <w:noProof/>
            <w:webHidden/>
          </w:rPr>
          <w:fldChar w:fldCharType="separate"/>
        </w:r>
        <w:r w:rsidR="00C35D74">
          <w:rPr>
            <w:noProof/>
            <w:webHidden/>
          </w:rPr>
          <w:t>25</w:t>
        </w:r>
        <w:r>
          <w:rPr>
            <w:noProof/>
            <w:webHidden/>
          </w:rPr>
          <w:fldChar w:fldCharType="end"/>
        </w:r>
      </w:hyperlink>
    </w:p>
    <w:p w14:paraId="57F684DE" w14:textId="4338123F" w:rsidR="0000527C" w:rsidRDefault="0000527C">
      <w:pPr>
        <w:pStyle w:val="28"/>
        <w:tabs>
          <w:tab w:val="left" w:pos="1050"/>
          <w:tab w:val="right" w:leader="dot" w:pos="9060"/>
        </w:tabs>
        <w:ind w:firstLine="200"/>
        <w:rPr>
          <w:rFonts w:cstheme="minorBidi"/>
          <w:smallCaps w:val="0"/>
          <w:noProof/>
          <w:kern w:val="2"/>
          <w:sz w:val="21"/>
          <w:szCs w:val="22"/>
        </w:rPr>
      </w:pPr>
      <w:hyperlink w:anchor="_Toc93421351" w:history="1">
        <w:r w:rsidRPr="00155CE8">
          <w:rPr>
            <w:rStyle w:val="afa"/>
            <w:noProof/>
          </w:rPr>
          <w:t>6.3</w:t>
        </w:r>
        <w:r>
          <w:rPr>
            <w:rFonts w:cstheme="minorBidi"/>
            <w:smallCaps w:val="0"/>
            <w:noProof/>
            <w:kern w:val="2"/>
            <w:sz w:val="21"/>
            <w:szCs w:val="22"/>
          </w:rPr>
          <w:tab/>
        </w:r>
        <w:r w:rsidR="00114B0A" w:rsidRPr="00114B0A">
          <w:rPr>
            <w:rStyle w:val="afa"/>
            <w:noProof/>
          </w:rPr>
          <w:t>Restrictions on Subjects</w:t>
        </w:r>
        <w:r>
          <w:rPr>
            <w:noProof/>
            <w:webHidden/>
          </w:rPr>
          <w:tab/>
        </w:r>
        <w:r>
          <w:rPr>
            <w:noProof/>
            <w:webHidden/>
          </w:rPr>
          <w:fldChar w:fldCharType="begin"/>
        </w:r>
        <w:r>
          <w:rPr>
            <w:noProof/>
            <w:webHidden/>
          </w:rPr>
          <w:instrText xml:space="preserve"> PAGEREF _Toc93421351 \h </w:instrText>
        </w:r>
        <w:r>
          <w:rPr>
            <w:noProof/>
            <w:webHidden/>
          </w:rPr>
        </w:r>
        <w:r>
          <w:rPr>
            <w:noProof/>
            <w:webHidden/>
          </w:rPr>
          <w:fldChar w:fldCharType="separate"/>
        </w:r>
        <w:r w:rsidR="00C35D74">
          <w:rPr>
            <w:noProof/>
            <w:webHidden/>
          </w:rPr>
          <w:t>26</w:t>
        </w:r>
        <w:r>
          <w:rPr>
            <w:noProof/>
            <w:webHidden/>
          </w:rPr>
          <w:fldChar w:fldCharType="end"/>
        </w:r>
      </w:hyperlink>
    </w:p>
    <w:p w14:paraId="27541BC8" w14:textId="1E514853" w:rsidR="0000527C" w:rsidRDefault="0000527C">
      <w:pPr>
        <w:pStyle w:val="32"/>
        <w:rPr>
          <w:rFonts w:cstheme="minorBidi"/>
          <w:iCs w:val="0"/>
          <w:kern w:val="2"/>
          <w:sz w:val="21"/>
          <w:szCs w:val="22"/>
        </w:rPr>
      </w:pPr>
      <w:hyperlink w:anchor="_Toc93421352" w:history="1">
        <w:r w:rsidRPr="00155CE8">
          <w:rPr>
            <w:rStyle w:val="afa"/>
          </w:rPr>
          <w:t>6.3.1</w:t>
        </w:r>
        <w:r>
          <w:rPr>
            <w:rFonts w:cstheme="minorBidi"/>
            <w:iCs w:val="0"/>
            <w:kern w:val="2"/>
            <w:sz w:val="21"/>
            <w:szCs w:val="22"/>
          </w:rPr>
          <w:tab/>
        </w:r>
        <w:r w:rsidR="00114B0A" w:rsidRPr="00114B0A">
          <w:rPr>
            <w:rStyle w:val="afa"/>
          </w:rPr>
          <w:t>Pretreatment</w:t>
        </w:r>
        <w:r>
          <w:rPr>
            <w:webHidden/>
          </w:rPr>
          <w:tab/>
        </w:r>
        <w:r>
          <w:rPr>
            <w:webHidden/>
          </w:rPr>
          <w:fldChar w:fldCharType="begin"/>
        </w:r>
        <w:r>
          <w:rPr>
            <w:webHidden/>
          </w:rPr>
          <w:instrText xml:space="preserve"> PAGEREF _Toc93421352 \h </w:instrText>
        </w:r>
        <w:r>
          <w:rPr>
            <w:webHidden/>
          </w:rPr>
        </w:r>
        <w:r>
          <w:rPr>
            <w:webHidden/>
          </w:rPr>
          <w:fldChar w:fldCharType="separate"/>
        </w:r>
        <w:r w:rsidR="00C35D74">
          <w:rPr>
            <w:webHidden/>
          </w:rPr>
          <w:t>26</w:t>
        </w:r>
        <w:r>
          <w:rPr>
            <w:webHidden/>
          </w:rPr>
          <w:fldChar w:fldCharType="end"/>
        </w:r>
      </w:hyperlink>
    </w:p>
    <w:p w14:paraId="60BA870B" w14:textId="70A546AA" w:rsidR="0000527C" w:rsidRDefault="0000527C">
      <w:pPr>
        <w:pStyle w:val="32"/>
        <w:rPr>
          <w:rFonts w:cstheme="minorBidi"/>
          <w:iCs w:val="0"/>
          <w:kern w:val="2"/>
          <w:sz w:val="21"/>
          <w:szCs w:val="22"/>
        </w:rPr>
      </w:pPr>
      <w:hyperlink w:anchor="_Toc93421353" w:history="1">
        <w:r w:rsidRPr="00155CE8">
          <w:rPr>
            <w:rStyle w:val="afa"/>
          </w:rPr>
          <w:t>6.3.2</w:t>
        </w:r>
        <w:r>
          <w:rPr>
            <w:rFonts w:cstheme="minorBidi"/>
            <w:iCs w:val="0"/>
            <w:kern w:val="2"/>
            <w:sz w:val="21"/>
            <w:szCs w:val="22"/>
          </w:rPr>
          <w:tab/>
        </w:r>
        <w:r w:rsidR="00114B0A" w:rsidRPr="00114B0A">
          <w:rPr>
            <w:rStyle w:val="afa"/>
          </w:rPr>
          <w:t>Combination therapy</w:t>
        </w:r>
        <w:r>
          <w:rPr>
            <w:webHidden/>
          </w:rPr>
          <w:tab/>
        </w:r>
        <w:r>
          <w:rPr>
            <w:webHidden/>
          </w:rPr>
          <w:fldChar w:fldCharType="begin"/>
        </w:r>
        <w:r>
          <w:rPr>
            <w:webHidden/>
          </w:rPr>
          <w:instrText xml:space="preserve"> PAGEREF _Toc93421353 \h </w:instrText>
        </w:r>
        <w:r>
          <w:rPr>
            <w:webHidden/>
          </w:rPr>
        </w:r>
        <w:r>
          <w:rPr>
            <w:webHidden/>
          </w:rPr>
          <w:fldChar w:fldCharType="separate"/>
        </w:r>
        <w:r w:rsidR="00C35D74">
          <w:rPr>
            <w:webHidden/>
          </w:rPr>
          <w:t>26</w:t>
        </w:r>
        <w:r>
          <w:rPr>
            <w:webHidden/>
          </w:rPr>
          <w:fldChar w:fldCharType="end"/>
        </w:r>
      </w:hyperlink>
    </w:p>
    <w:p w14:paraId="6EDBA475" w14:textId="7155331E" w:rsidR="0000527C" w:rsidRDefault="0000527C">
      <w:pPr>
        <w:pStyle w:val="32"/>
        <w:rPr>
          <w:rFonts w:cstheme="minorBidi"/>
          <w:iCs w:val="0"/>
          <w:kern w:val="2"/>
          <w:sz w:val="21"/>
          <w:szCs w:val="22"/>
        </w:rPr>
      </w:pPr>
      <w:hyperlink w:anchor="_Toc93421354" w:history="1">
        <w:r w:rsidRPr="00155CE8">
          <w:rPr>
            <w:rStyle w:val="afa"/>
          </w:rPr>
          <w:t>6.3.3</w:t>
        </w:r>
        <w:r>
          <w:rPr>
            <w:rFonts w:cstheme="minorBidi"/>
            <w:iCs w:val="0"/>
            <w:kern w:val="2"/>
            <w:sz w:val="21"/>
            <w:szCs w:val="22"/>
          </w:rPr>
          <w:tab/>
        </w:r>
        <w:r w:rsidR="00114B0A" w:rsidRPr="00114B0A">
          <w:rPr>
            <w:rStyle w:val="afa"/>
          </w:rPr>
          <w:t>Treatments prohibited for concomitant use</w:t>
        </w:r>
        <w:r>
          <w:rPr>
            <w:webHidden/>
          </w:rPr>
          <w:tab/>
        </w:r>
        <w:r>
          <w:rPr>
            <w:webHidden/>
          </w:rPr>
          <w:fldChar w:fldCharType="begin"/>
        </w:r>
        <w:r>
          <w:rPr>
            <w:webHidden/>
          </w:rPr>
          <w:instrText xml:space="preserve"> PAGEREF _Toc93421354 \h </w:instrText>
        </w:r>
        <w:r>
          <w:rPr>
            <w:webHidden/>
          </w:rPr>
        </w:r>
        <w:r>
          <w:rPr>
            <w:webHidden/>
          </w:rPr>
          <w:fldChar w:fldCharType="separate"/>
        </w:r>
        <w:r w:rsidR="00C35D74">
          <w:rPr>
            <w:webHidden/>
          </w:rPr>
          <w:t>26</w:t>
        </w:r>
        <w:r>
          <w:rPr>
            <w:webHidden/>
          </w:rPr>
          <w:fldChar w:fldCharType="end"/>
        </w:r>
      </w:hyperlink>
    </w:p>
    <w:p w14:paraId="7B41192E" w14:textId="74173EAD" w:rsidR="0000527C" w:rsidRDefault="0000527C">
      <w:pPr>
        <w:pStyle w:val="32"/>
        <w:rPr>
          <w:rFonts w:cstheme="minorBidi"/>
          <w:iCs w:val="0"/>
          <w:kern w:val="2"/>
          <w:sz w:val="21"/>
          <w:szCs w:val="22"/>
        </w:rPr>
      </w:pPr>
      <w:hyperlink w:anchor="_Toc93421355" w:history="1">
        <w:r w:rsidRPr="00155CE8">
          <w:rPr>
            <w:rStyle w:val="afa"/>
          </w:rPr>
          <w:t>6.3.4</w:t>
        </w:r>
        <w:r>
          <w:rPr>
            <w:rFonts w:cstheme="minorBidi"/>
            <w:iCs w:val="0"/>
            <w:kern w:val="2"/>
            <w:sz w:val="21"/>
            <w:szCs w:val="22"/>
          </w:rPr>
          <w:tab/>
        </w:r>
        <w:r w:rsidR="00114B0A" w:rsidRPr="00114B0A">
          <w:rPr>
            <w:rStyle w:val="afa"/>
          </w:rPr>
          <w:t>Concomitant limited treatment</w:t>
        </w:r>
        <w:r>
          <w:rPr>
            <w:webHidden/>
          </w:rPr>
          <w:tab/>
        </w:r>
        <w:r>
          <w:rPr>
            <w:webHidden/>
          </w:rPr>
          <w:fldChar w:fldCharType="begin"/>
        </w:r>
        <w:r>
          <w:rPr>
            <w:webHidden/>
          </w:rPr>
          <w:instrText xml:space="preserve"> PAGEREF _Toc93421355 \h </w:instrText>
        </w:r>
        <w:r>
          <w:rPr>
            <w:webHidden/>
          </w:rPr>
        </w:r>
        <w:r>
          <w:rPr>
            <w:webHidden/>
          </w:rPr>
          <w:fldChar w:fldCharType="separate"/>
        </w:r>
        <w:r w:rsidR="00C35D74">
          <w:rPr>
            <w:webHidden/>
          </w:rPr>
          <w:t>26</w:t>
        </w:r>
        <w:r>
          <w:rPr>
            <w:webHidden/>
          </w:rPr>
          <w:fldChar w:fldCharType="end"/>
        </w:r>
      </w:hyperlink>
    </w:p>
    <w:p w14:paraId="0B700382" w14:textId="02C80835" w:rsidR="0000527C" w:rsidRDefault="0000527C">
      <w:pPr>
        <w:pStyle w:val="28"/>
        <w:tabs>
          <w:tab w:val="left" w:pos="1050"/>
          <w:tab w:val="right" w:leader="dot" w:pos="9060"/>
        </w:tabs>
        <w:ind w:firstLine="200"/>
        <w:rPr>
          <w:rFonts w:cstheme="minorBidi"/>
          <w:smallCaps w:val="0"/>
          <w:noProof/>
          <w:kern w:val="2"/>
          <w:sz w:val="21"/>
          <w:szCs w:val="22"/>
        </w:rPr>
      </w:pPr>
      <w:hyperlink w:anchor="_Toc93421356" w:history="1">
        <w:r w:rsidRPr="00155CE8">
          <w:rPr>
            <w:rStyle w:val="afa"/>
            <w:noProof/>
          </w:rPr>
          <w:t>6.4</w:t>
        </w:r>
        <w:r>
          <w:rPr>
            <w:rFonts w:cstheme="minorBidi"/>
            <w:smallCaps w:val="0"/>
            <w:noProof/>
            <w:kern w:val="2"/>
            <w:sz w:val="21"/>
            <w:szCs w:val="22"/>
          </w:rPr>
          <w:tab/>
        </w:r>
        <w:r w:rsidR="00114B0A" w:rsidRPr="00114B0A">
          <w:rPr>
            <w:rStyle w:val="afa"/>
            <w:noProof/>
          </w:rPr>
          <w:t>Discontinuation of the study for individual subjects</w:t>
        </w:r>
        <w:r>
          <w:rPr>
            <w:noProof/>
            <w:webHidden/>
          </w:rPr>
          <w:tab/>
        </w:r>
        <w:r>
          <w:rPr>
            <w:noProof/>
            <w:webHidden/>
          </w:rPr>
          <w:fldChar w:fldCharType="begin"/>
        </w:r>
        <w:r>
          <w:rPr>
            <w:noProof/>
            <w:webHidden/>
          </w:rPr>
          <w:instrText xml:space="preserve"> PAGEREF _Toc93421356 \h </w:instrText>
        </w:r>
        <w:r>
          <w:rPr>
            <w:noProof/>
            <w:webHidden/>
          </w:rPr>
        </w:r>
        <w:r>
          <w:rPr>
            <w:noProof/>
            <w:webHidden/>
          </w:rPr>
          <w:fldChar w:fldCharType="separate"/>
        </w:r>
        <w:r w:rsidR="00C35D74">
          <w:rPr>
            <w:noProof/>
            <w:webHidden/>
          </w:rPr>
          <w:t>27</w:t>
        </w:r>
        <w:r>
          <w:rPr>
            <w:noProof/>
            <w:webHidden/>
          </w:rPr>
          <w:fldChar w:fldCharType="end"/>
        </w:r>
      </w:hyperlink>
    </w:p>
    <w:p w14:paraId="63434733" w14:textId="5AF23D0B" w:rsidR="0000527C" w:rsidRDefault="0000527C">
      <w:pPr>
        <w:pStyle w:val="32"/>
        <w:rPr>
          <w:rFonts w:cstheme="minorBidi"/>
          <w:iCs w:val="0"/>
          <w:kern w:val="2"/>
          <w:sz w:val="21"/>
          <w:szCs w:val="22"/>
        </w:rPr>
      </w:pPr>
      <w:hyperlink w:anchor="_Toc93421357" w:history="1">
        <w:r w:rsidRPr="00155CE8">
          <w:rPr>
            <w:rStyle w:val="afa"/>
          </w:rPr>
          <w:t>6.4.1</w:t>
        </w:r>
        <w:r>
          <w:rPr>
            <w:rFonts w:cstheme="minorBidi"/>
            <w:iCs w:val="0"/>
            <w:kern w:val="2"/>
            <w:sz w:val="21"/>
            <w:szCs w:val="22"/>
          </w:rPr>
          <w:tab/>
        </w:r>
        <w:r w:rsidR="00114B0A" w:rsidRPr="00114B0A">
          <w:rPr>
            <w:rStyle w:val="afa"/>
          </w:rPr>
          <w:t>Criteria for discontinuing a study subject</w:t>
        </w:r>
        <w:r>
          <w:rPr>
            <w:webHidden/>
          </w:rPr>
          <w:tab/>
        </w:r>
        <w:r>
          <w:rPr>
            <w:webHidden/>
          </w:rPr>
          <w:fldChar w:fldCharType="begin"/>
        </w:r>
        <w:r>
          <w:rPr>
            <w:webHidden/>
          </w:rPr>
          <w:instrText xml:space="preserve"> PAGEREF _Toc93421357 \h </w:instrText>
        </w:r>
        <w:r>
          <w:rPr>
            <w:webHidden/>
          </w:rPr>
        </w:r>
        <w:r>
          <w:rPr>
            <w:webHidden/>
          </w:rPr>
          <w:fldChar w:fldCharType="separate"/>
        </w:r>
        <w:r w:rsidR="00C35D74">
          <w:rPr>
            <w:webHidden/>
          </w:rPr>
          <w:t>27</w:t>
        </w:r>
        <w:r>
          <w:rPr>
            <w:webHidden/>
          </w:rPr>
          <w:fldChar w:fldCharType="end"/>
        </w:r>
      </w:hyperlink>
    </w:p>
    <w:p w14:paraId="270F597A" w14:textId="6CAF4673" w:rsidR="0000527C" w:rsidRDefault="0000527C">
      <w:pPr>
        <w:pStyle w:val="32"/>
        <w:rPr>
          <w:rFonts w:cstheme="minorBidi"/>
          <w:iCs w:val="0"/>
          <w:kern w:val="2"/>
          <w:sz w:val="21"/>
          <w:szCs w:val="22"/>
        </w:rPr>
      </w:pPr>
      <w:hyperlink w:anchor="_Toc93421358" w:history="1">
        <w:r w:rsidRPr="00155CE8">
          <w:rPr>
            <w:rStyle w:val="afa"/>
          </w:rPr>
          <w:t>6.4.2</w:t>
        </w:r>
        <w:r>
          <w:rPr>
            <w:rFonts w:cstheme="minorBidi"/>
            <w:iCs w:val="0"/>
            <w:kern w:val="2"/>
            <w:sz w:val="21"/>
            <w:szCs w:val="22"/>
          </w:rPr>
          <w:tab/>
        </w:r>
        <w:r w:rsidR="00114B0A" w:rsidRPr="00114B0A">
          <w:rPr>
            <w:rStyle w:val="afa"/>
          </w:rPr>
          <w:t>Procedures for subject withdrawal from the study</w:t>
        </w:r>
        <w:r>
          <w:rPr>
            <w:webHidden/>
          </w:rPr>
          <w:tab/>
        </w:r>
        <w:r>
          <w:rPr>
            <w:webHidden/>
          </w:rPr>
          <w:fldChar w:fldCharType="begin"/>
        </w:r>
        <w:r>
          <w:rPr>
            <w:webHidden/>
          </w:rPr>
          <w:instrText xml:space="preserve"> PAGEREF _Toc93421358 \h </w:instrText>
        </w:r>
        <w:r>
          <w:rPr>
            <w:webHidden/>
          </w:rPr>
        </w:r>
        <w:r>
          <w:rPr>
            <w:webHidden/>
          </w:rPr>
          <w:fldChar w:fldCharType="separate"/>
        </w:r>
        <w:r w:rsidR="00C35D74">
          <w:rPr>
            <w:webHidden/>
          </w:rPr>
          <w:t>27</w:t>
        </w:r>
        <w:r>
          <w:rPr>
            <w:webHidden/>
          </w:rPr>
          <w:fldChar w:fldCharType="end"/>
        </w:r>
      </w:hyperlink>
    </w:p>
    <w:p w14:paraId="12E87105" w14:textId="396C9104" w:rsidR="0000527C" w:rsidRDefault="0000527C">
      <w:pPr>
        <w:pStyle w:val="28"/>
        <w:tabs>
          <w:tab w:val="left" w:pos="1050"/>
          <w:tab w:val="right" w:leader="dot" w:pos="9060"/>
        </w:tabs>
        <w:ind w:firstLine="200"/>
        <w:rPr>
          <w:rFonts w:cstheme="minorBidi"/>
          <w:smallCaps w:val="0"/>
          <w:noProof/>
          <w:kern w:val="2"/>
          <w:sz w:val="21"/>
          <w:szCs w:val="22"/>
        </w:rPr>
      </w:pPr>
      <w:hyperlink w:anchor="_Toc93421359" w:history="1">
        <w:r w:rsidRPr="00155CE8">
          <w:rPr>
            <w:rStyle w:val="afa"/>
            <w:noProof/>
          </w:rPr>
          <w:t>6.5</w:t>
        </w:r>
        <w:r>
          <w:rPr>
            <w:rFonts w:cstheme="minorBidi"/>
            <w:smallCaps w:val="0"/>
            <w:noProof/>
            <w:kern w:val="2"/>
            <w:sz w:val="21"/>
            <w:szCs w:val="22"/>
          </w:rPr>
          <w:tab/>
        </w:r>
        <w:r w:rsidR="00114B0A" w:rsidRPr="00114B0A">
          <w:rPr>
            <w:rStyle w:val="afa"/>
            <w:noProof/>
          </w:rPr>
          <w:t>Procedures for starting study drug administration</w:t>
        </w:r>
        <w:r>
          <w:rPr>
            <w:noProof/>
            <w:webHidden/>
          </w:rPr>
          <w:tab/>
        </w:r>
        <w:r>
          <w:rPr>
            <w:noProof/>
            <w:webHidden/>
          </w:rPr>
          <w:fldChar w:fldCharType="begin"/>
        </w:r>
        <w:r>
          <w:rPr>
            <w:noProof/>
            <w:webHidden/>
          </w:rPr>
          <w:instrText xml:space="preserve"> PAGEREF _Toc93421359 \h </w:instrText>
        </w:r>
        <w:r>
          <w:rPr>
            <w:noProof/>
            <w:webHidden/>
          </w:rPr>
        </w:r>
        <w:r>
          <w:rPr>
            <w:noProof/>
            <w:webHidden/>
          </w:rPr>
          <w:fldChar w:fldCharType="separate"/>
        </w:r>
        <w:r w:rsidR="00C35D74">
          <w:rPr>
            <w:noProof/>
            <w:webHidden/>
          </w:rPr>
          <w:t>27</w:t>
        </w:r>
        <w:r>
          <w:rPr>
            <w:noProof/>
            <w:webHidden/>
          </w:rPr>
          <w:fldChar w:fldCharType="end"/>
        </w:r>
      </w:hyperlink>
    </w:p>
    <w:p w14:paraId="7A447C2B" w14:textId="7F4ABB88" w:rsidR="0000527C" w:rsidRDefault="0000527C">
      <w:pPr>
        <w:pStyle w:val="32"/>
        <w:rPr>
          <w:rFonts w:cstheme="minorBidi"/>
          <w:iCs w:val="0"/>
          <w:kern w:val="2"/>
          <w:sz w:val="21"/>
          <w:szCs w:val="22"/>
        </w:rPr>
      </w:pPr>
      <w:hyperlink w:anchor="_Toc93421360" w:history="1">
        <w:r w:rsidRPr="00155CE8">
          <w:rPr>
            <w:rStyle w:val="afa"/>
          </w:rPr>
          <w:t>6.5.1</w:t>
        </w:r>
        <w:r>
          <w:rPr>
            <w:rFonts w:cstheme="minorBidi"/>
            <w:iCs w:val="0"/>
            <w:kern w:val="2"/>
            <w:sz w:val="21"/>
            <w:szCs w:val="22"/>
          </w:rPr>
          <w:tab/>
        </w:r>
        <w:r w:rsidR="00114B0A" w:rsidRPr="00114B0A">
          <w:rPr>
            <w:rStyle w:val="afa"/>
          </w:rPr>
          <w:t>Cohort A</w:t>
        </w:r>
        <w:r>
          <w:rPr>
            <w:webHidden/>
          </w:rPr>
          <w:tab/>
        </w:r>
        <w:r>
          <w:rPr>
            <w:webHidden/>
          </w:rPr>
          <w:fldChar w:fldCharType="begin"/>
        </w:r>
        <w:r>
          <w:rPr>
            <w:webHidden/>
          </w:rPr>
          <w:instrText xml:space="preserve"> PAGEREF _Toc93421360 \h </w:instrText>
        </w:r>
        <w:r>
          <w:rPr>
            <w:webHidden/>
          </w:rPr>
        </w:r>
        <w:r>
          <w:rPr>
            <w:webHidden/>
          </w:rPr>
          <w:fldChar w:fldCharType="separate"/>
        </w:r>
        <w:r w:rsidR="00C35D74">
          <w:rPr>
            <w:webHidden/>
          </w:rPr>
          <w:t>27</w:t>
        </w:r>
        <w:r>
          <w:rPr>
            <w:webHidden/>
          </w:rPr>
          <w:fldChar w:fldCharType="end"/>
        </w:r>
      </w:hyperlink>
    </w:p>
    <w:p w14:paraId="305C7608" w14:textId="39E0190B" w:rsidR="0000527C" w:rsidRDefault="0000527C">
      <w:pPr>
        <w:pStyle w:val="32"/>
        <w:rPr>
          <w:rFonts w:cstheme="minorBidi"/>
          <w:iCs w:val="0"/>
          <w:kern w:val="2"/>
          <w:sz w:val="21"/>
          <w:szCs w:val="22"/>
        </w:rPr>
      </w:pPr>
      <w:hyperlink w:anchor="_Toc93421361" w:history="1">
        <w:r w:rsidRPr="00155CE8">
          <w:rPr>
            <w:rStyle w:val="afa"/>
          </w:rPr>
          <w:t>6.5.2</w:t>
        </w:r>
        <w:r>
          <w:rPr>
            <w:rFonts w:cstheme="minorBidi"/>
            <w:iCs w:val="0"/>
            <w:kern w:val="2"/>
            <w:sz w:val="21"/>
            <w:szCs w:val="22"/>
          </w:rPr>
          <w:tab/>
        </w:r>
        <w:r w:rsidR="00114B0A" w:rsidRPr="00114B0A">
          <w:rPr>
            <w:rStyle w:val="afa"/>
          </w:rPr>
          <w:t>Cohort B</w:t>
        </w:r>
        <w:r>
          <w:rPr>
            <w:webHidden/>
          </w:rPr>
          <w:tab/>
        </w:r>
        <w:r>
          <w:rPr>
            <w:webHidden/>
          </w:rPr>
          <w:fldChar w:fldCharType="begin"/>
        </w:r>
        <w:r>
          <w:rPr>
            <w:webHidden/>
          </w:rPr>
          <w:instrText xml:space="preserve"> PAGEREF _Toc93421361 \h </w:instrText>
        </w:r>
        <w:r>
          <w:rPr>
            <w:webHidden/>
          </w:rPr>
        </w:r>
        <w:r>
          <w:rPr>
            <w:webHidden/>
          </w:rPr>
          <w:fldChar w:fldCharType="separate"/>
        </w:r>
        <w:r w:rsidR="00C35D74">
          <w:rPr>
            <w:webHidden/>
          </w:rPr>
          <w:t>28</w:t>
        </w:r>
        <w:r>
          <w:rPr>
            <w:webHidden/>
          </w:rPr>
          <w:fldChar w:fldCharType="end"/>
        </w:r>
      </w:hyperlink>
    </w:p>
    <w:p w14:paraId="6628E6D9" w14:textId="2752F430" w:rsidR="0000527C" w:rsidRDefault="0000527C">
      <w:pPr>
        <w:pStyle w:val="32"/>
        <w:rPr>
          <w:rFonts w:cstheme="minorBidi"/>
          <w:iCs w:val="0"/>
          <w:kern w:val="2"/>
          <w:sz w:val="21"/>
          <w:szCs w:val="22"/>
        </w:rPr>
      </w:pPr>
      <w:hyperlink w:anchor="_Toc93421362" w:history="1">
        <w:r w:rsidRPr="00155CE8">
          <w:rPr>
            <w:rStyle w:val="afa"/>
          </w:rPr>
          <w:t>6.5.3</w:t>
        </w:r>
        <w:r>
          <w:rPr>
            <w:rFonts w:cstheme="minorBidi"/>
            <w:iCs w:val="0"/>
            <w:kern w:val="2"/>
            <w:sz w:val="21"/>
            <w:szCs w:val="22"/>
          </w:rPr>
          <w:tab/>
        </w:r>
        <w:r w:rsidR="00114B0A" w:rsidRPr="00114B0A">
          <w:rPr>
            <w:rStyle w:val="afa"/>
          </w:rPr>
          <w:t>Follow-up after study completion or discontinuation</w:t>
        </w:r>
        <w:r>
          <w:rPr>
            <w:webHidden/>
          </w:rPr>
          <w:tab/>
        </w:r>
        <w:r>
          <w:rPr>
            <w:webHidden/>
          </w:rPr>
          <w:fldChar w:fldCharType="begin"/>
        </w:r>
        <w:r>
          <w:rPr>
            <w:webHidden/>
          </w:rPr>
          <w:instrText xml:space="preserve"> PAGEREF _Toc93421362 \h </w:instrText>
        </w:r>
        <w:r>
          <w:rPr>
            <w:webHidden/>
          </w:rPr>
        </w:r>
        <w:r>
          <w:rPr>
            <w:webHidden/>
          </w:rPr>
          <w:fldChar w:fldCharType="separate"/>
        </w:r>
        <w:r w:rsidR="00C35D74">
          <w:rPr>
            <w:webHidden/>
          </w:rPr>
          <w:t>28</w:t>
        </w:r>
        <w:r>
          <w:rPr>
            <w:webHidden/>
          </w:rPr>
          <w:fldChar w:fldCharType="end"/>
        </w:r>
      </w:hyperlink>
    </w:p>
    <w:p w14:paraId="4A2CF9C9" w14:textId="1928AA32" w:rsidR="0000527C" w:rsidRDefault="0000527C" w:rsidP="00C8115C">
      <w:pPr>
        <w:pStyle w:val="11"/>
        <w:rPr>
          <w:rFonts w:cstheme="minorBidi"/>
          <w:noProof/>
          <w:kern w:val="2"/>
          <w:sz w:val="21"/>
          <w:szCs w:val="22"/>
        </w:rPr>
      </w:pPr>
      <w:hyperlink w:anchor="_Toc93421363" w:history="1">
        <w:r w:rsidRPr="00155CE8">
          <w:rPr>
            <w:rStyle w:val="afa"/>
            <w:noProof/>
          </w:rPr>
          <w:t>7</w:t>
        </w:r>
        <w:r>
          <w:rPr>
            <w:rFonts w:cstheme="minorBidi"/>
            <w:noProof/>
            <w:kern w:val="2"/>
            <w:sz w:val="21"/>
            <w:szCs w:val="22"/>
          </w:rPr>
          <w:tab/>
        </w:r>
        <w:r w:rsidR="00114B0A" w:rsidRPr="00114B0A">
          <w:rPr>
            <w:rFonts w:cstheme="minorBidi"/>
            <w:noProof/>
            <w:kern w:val="2"/>
            <w:sz w:val="21"/>
            <w:szCs w:val="22"/>
          </w:rPr>
          <w:t>Adverse events</w:t>
        </w:r>
        <w:r>
          <w:rPr>
            <w:noProof/>
            <w:webHidden/>
          </w:rPr>
          <w:tab/>
        </w:r>
        <w:r>
          <w:rPr>
            <w:noProof/>
            <w:webHidden/>
          </w:rPr>
          <w:fldChar w:fldCharType="begin"/>
        </w:r>
        <w:r>
          <w:rPr>
            <w:noProof/>
            <w:webHidden/>
          </w:rPr>
          <w:instrText xml:space="preserve"> PAGEREF _Toc93421363 \h </w:instrText>
        </w:r>
        <w:r>
          <w:rPr>
            <w:noProof/>
            <w:webHidden/>
          </w:rPr>
        </w:r>
        <w:r>
          <w:rPr>
            <w:noProof/>
            <w:webHidden/>
          </w:rPr>
          <w:fldChar w:fldCharType="separate"/>
        </w:r>
        <w:r w:rsidR="00C35D74">
          <w:rPr>
            <w:noProof/>
            <w:webHidden/>
          </w:rPr>
          <w:t>28</w:t>
        </w:r>
        <w:r>
          <w:rPr>
            <w:noProof/>
            <w:webHidden/>
          </w:rPr>
          <w:fldChar w:fldCharType="end"/>
        </w:r>
      </w:hyperlink>
    </w:p>
    <w:p w14:paraId="3A775D86" w14:textId="530AABA5" w:rsidR="0000527C" w:rsidRDefault="0000527C">
      <w:pPr>
        <w:pStyle w:val="28"/>
        <w:tabs>
          <w:tab w:val="left" w:pos="1050"/>
          <w:tab w:val="right" w:leader="dot" w:pos="9060"/>
        </w:tabs>
        <w:ind w:firstLine="200"/>
        <w:rPr>
          <w:rFonts w:cstheme="minorBidi"/>
          <w:smallCaps w:val="0"/>
          <w:noProof/>
          <w:kern w:val="2"/>
          <w:sz w:val="21"/>
          <w:szCs w:val="22"/>
        </w:rPr>
      </w:pPr>
      <w:hyperlink w:anchor="_Toc93421364" w:history="1">
        <w:r w:rsidRPr="00155CE8">
          <w:rPr>
            <w:rStyle w:val="afa"/>
            <w:noProof/>
          </w:rPr>
          <w:t>7.1</w:t>
        </w:r>
        <w:r>
          <w:rPr>
            <w:rFonts w:cstheme="minorBidi"/>
            <w:smallCaps w:val="0"/>
            <w:noProof/>
            <w:kern w:val="2"/>
            <w:sz w:val="21"/>
            <w:szCs w:val="22"/>
          </w:rPr>
          <w:tab/>
        </w:r>
        <w:r w:rsidR="00114B0A" w:rsidRPr="00114B0A">
          <w:rPr>
            <w:rStyle w:val="afa"/>
            <w:noProof/>
          </w:rPr>
          <w:t>Definition of adverse events</w:t>
        </w:r>
        <w:r>
          <w:rPr>
            <w:noProof/>
            <w:webHidden/>
          </w:rPr>
          <w:tab/>
        </w:r>
        <w:r>
          <w:rPr>
            <w:noProof/>
            <w:webHidden/>
          </w:rPr>
          <w:fldChar w:fldCharType="begin"/>
        </w:r>
        <w:r>
          <w:rPr>
            <w:noProof/>
            <w:webHidden/>
          </w:rPr>
          <w:instrText xml:space="preserve"> PAGEREF _Toc93421364 \h </w:instrText>
        </w:r>
        <w:r>
          <w:rPr>
            <w:noProof/>
            <w:webHidden/>
          </w:rPr>
        </w:r>
        <w:r>
          <w:rPr>
            <w:noProof/>
            <w:webHidden/>
          </w:rPr>
          <w:fldChar w:fldCharType="separate"/>
        </w:r>
        <w:r w:rsidR="00C35D74">
          <w:rPr>
            <w:noProof/>
            <w:webHidden/>
          </w:rPr>
          <w:t>28</w:t>
        </w:r>
        <w:r>
          <w:rPr>
            <w:noProof/>
            <w:webHidden/>
          </w:rPr>
          <w:fldChar w:fldCharType="end"/>
        </w:r>
      </w:hyperlink>
    </w:p>
    <w:p w14:paraId="104BBECA" w14:textId="75AF14AD" w:rsidR="0000527C" w:rsidRDefault="0000527C">
      <w:pPr>
        <w:pStyle w:val="32"/>
        <w:rPr>
          <w:rFonts w:cstheme="minorBidi"/>
          <w:iCs w:val="0"/>
          <w:kern w:val="2"/>
          <w:sz w:val="21"/>
          <w:szCs w:val="22"/>
        </w:rPr>
      </w:pPr>
      <w:hyperlink w:anchor="_Toc93421365" w:history="1">
        <w:r w:rsidRPr="00155CE8">
          <w:rPr>
            <w:rStyle w:val="afa"/>
          </w:rPr>
          <w:t>7.1.1</w:t>
        </w:r>
        <w:r>
          <w:rPr>
            <w:rFonts w:cstheme="minorBidi"/>
            <w:iCs w:val="0"/>
            <w:kern w:val="2"/>
            <w:sz w:val="21"/>
            <w:szCs w:val="22"/>
          </w:rPr>
          <w:tab/>
        </w:r>
        <w:r w:rsidR="00114B0A" w:rsidRPr="00114B0A">
          <w:rPr>
            <w:rStyle w:val="afa"/>
          </w:rPr>
          <w:t>Adverse events such as laboratory test values</w:t>
        </w:r>
        <w:r>
          <w:rPr>
            <w:webHidden/>
          </w:rPr>
          <w:tab/>
        </w:r>
        <w:r>
          <w:rPr>
            <w:webHidden/>
          </w:rPr>
          <w:fldChar w:fldCharType="begin"/>
        </w:r>
        <w:r>
          <w:rPr>
            <w:webHidden/>
          </w:rPr>
          <w:instrText xml:space="preserve"> PAGEREF _Toc93421365 \h </w:instrText>
        </w:r>
        <w:r>
          <w:rPr>
            <w:webHidden/>
          </w:rPr>
        </w:r>
        <w:r>
          <w:rPr>
            <w:webHidden/>
          </w:rPr>
          <w:fldChar w:fldCharType="separate"/>
        </w:r>
        <w:r w:rsidR="00C35D74">
          <w:rPr>
            <w:webHidden/>
          </w:rPr>
          <w:t>28</w:t>
        </w:r>
        <w:r>
          <w:rPr>
            <w:webHidden/>
          </w:rPr>
          <w:fldChar w:fldCharType="end"/>
        </w:r>
      </w:hyperlink>
    </w:p>
    <w:p w14:paraId="44E30E72" w14:textId="14C9F9C0" w:rsidR="0000527C" w:rsidRDefault="0000527C">
      <w:pPr>
        <w:pStyle w:val="32"/>
        <w:rPr>
          <w:rFonts w:cstheme="minorBidi"/>
          <w:iCs w:val="0"/>
          <w:kern w:val="2"/>
          <w:sz w:val="21"/>
          <w:szCs w:val="22"/>
        </w:rPr>
      </w:pPr>
      <w:hyperlink w:anchor="_Toc93421366" w:history="1">
        <w:r w:rsidRPr="00155CE8">
          <w:rPr>
            <w:rStyle w:val="afa"/>
          </w:rPr>
          <w:t>7.1.2</w:t>
        </w:r>
        <w:r>
          <w:rPr>
            <w:rFonts w:cstheme="minorBidi"/>
            <w:iCs w:val="0"/>
            <w:kern w:val="2"/>
            <w:sz w:val="21"/>
            <w:szCs w:val="22"/>
          </w:rPr>
          <w:tab/>
        </w:r>
        <w:r w:rsidR="00114B0A" w:rsidRPr="00114B0A">
          <w:rPr>
            <w:rStyle w:val="afa"/>
          </w:rPr>
          <w:t>Abuse, misuse, overdose, and medication errors (Special Situations)</w:t>
        </w:r>
        <w:r>
          <w:rPr>
            <w:webHidden/>
          </w:rPr>
          <w:tab/>
        </w:r>
        <w:r>
          <w:rPr>
            <w:webHidden/>
          </w:rPr>
          <w:fldChar w:fldCharType="begin"/>
        </w:r>
        <w:r>
          <w:rPr>
            <w:webHidden/>
          </w:rPr>
          <w:instrText xml:space="preserve"> PAGEREF _Toc93421366 \h </w:instrText>
        </w:r>
        <w:r>
          <w:rPr>
            <w:webHidden/>
          </w:rPr>
        </w:r>
        <w:r>
          <w:rPr>
            <w:webHidden/>
          </w:rPr>
          <w:fldChar w:fldCharType="separate"/>
        </w:r>
        <w:r w:rsidR="00C35D74">
          <w:rPr>
            <w:webHidden/>
          </w:rPr>
          <w:t>29</w:t>
        </w:r>
        <w:r>
          <w:rPr>
            <w:webHidden/>
          </w:rPr>
          <w:fldChar w:fldCharType="end"/>
        </w:r>
      </w:hyperlink>
    </w:p>
    <w:p w14:paraId="55ADF4B1" w14:textId="531A1A83" w:rsidR="0000527C" w:rsidRDefault="0000527C">
      <w:pPr>
        <w:pStyle w:val="32"/>
        <w:rPr>
          <w:rFonts w:cstheme="minorBidi"/>
          <w:iCs w:val="0"/>
          <w:kern w:val="2"/>
          <w:sz w:val="21"/>
          <w:szCs w:val="22"/>
        </w:rPr>
      </w:pPr>
      <w:hyperlink w:anchor="_Toc93421367" w:history="1">
        <w:r w:rsidRPr="00155CE8">
          <w:rPr>
            <w:rStyle w:val="afa"/>
          </w:rPr>
          <w:t>7.1.3</w:t>
        </w:r>
        <w:r>
          <w:rPr>
            <w:rFonts w:cstheme="minorBidi"/>
            <w:iCs w:val="0"/>
            <w:kern w:val="2"/>
            <w:sz w:val="21"/>
            <w:szCs w:val="22"/>
          </w:rPr>
          <w:tab/>
        </w:r>
        <w:r w:rsidR="00114B0A" w:rsidRPr="00114B0A">
          <w:rPr>
            <w:rStyle w:val="afa"/>
          </w:rPr>
          <w:t>Pregnancy</w:t>
        </w:r>
        <w:r>
          <w:rPr>
            <w:webHidden/>
          </w:rPr>
          <w:tab/>
        </w:r>
        <w:r>
          <w:rPr>
            <w:webHidden/>
          </w:rPr>
          <w:fldChar w:fldCharType="begin"/>
        </w:r>
        <w:r>
          <w:rPr>
            <w:webHidden/>
          </w:rPr>
          <w:instrText xml:space="preserve"> PAGEREF _Toc93421367 \h </w:instrText>
        </w:r>
        <w:r>
          <w:rPr>
            <w:webHidden/>
          </w:rPr>
        </w:r>
        <w:r>
          <w:rPr>
            <w:webHidden/>
          </w:rPr>
          <w:fldChar w:fldCharType="separate"/>
        </w:r>
        <w:r w:rsidR="00C35D74">
          <w:rPr>
            <w:webHidden/>
          </w:rPr>
          <w:t>29</w:t>
        </w:r>
        <w:r>
          <w:rPr>
            <w:webHidden/>
          </w:rPr>
          <w:fldChar w:fldCharType="end"/>
        </w:r>
      </w:hyperlink>
    </w:p>
    <w:p w14:paraId="0D911CDF" w14:textId="218ABCF2" w:rsidR="0000527C" w:rsidRDefault="0000527C">
      <w:pPr>
        <w:pStyle w:val="28"/>
        <w:tabs>
          <w:tab w:val="left" w:pos="1050"/>
          <w:tab w:val="right" w:leader="dot" w:pos="9060"/>
        </w:tabs>
        <w:ind w:firstLine="200"/>
        <w:rPr>
          <w:rFonts w:cstheme="minorBidi"/>
          <w:smallCaps w:val="0"/>
          <w:noProof/>
          <w:kern w:val="2"/>
          <w:sz w:val="21"/>
          <w:szCs w:val="22"/>
        </w:rPr>
      </w:pPr>
      <w:hyperlink w:anchor="_Toc93421368" w:history="1">
        <w:r w:rsidRPr="00155CE8">
          <w:rPr>
            <w:rStyle w:val="afa"/>
            <w:noProof/>
          </w:rPr>
          <w:t>7.2</w:t>
        </w:r>
        <w:r>
          <w:rPr>
            <w:rFonts w:cstheme="minorBidi"/>
            <w:smallCaps w:val="0"/>
            <w:noProof/>
            <w:kern w:val="2"/>
            <w:sz w:val="21"/>
            <w:szCs w:val="22"/>
          </w:rPr>
          <w:tab/>
        </w:r>
        <w:r w:rsidR="00114B0A" w:rsidRPr="00114B0A">
          <w:rPr>
            <w:rStyle w:val="afa"/>
            <w:noProof/>
          </w:rPr>
          <w:t>Handling of adverse events</w:t>
        </w:r>
        <w:r>
          <w:rPr>
            <w:noProof/>
            <w:webHidden/>
          </w:rPr>
          <w:tab/>
        </w:r>
        <w:r>
          <w:rPr>
            <w:noProof/>
            <w:webHidden/>
          </w:rPr>
          <w:fldChar w:fldCharType="begin"/>
        </w:r>
        <w:r>
          <w:rPr>
            <w:noProof/>
            <w:webHidden/>
          </w:rPr>
          <w:instrText xml:space="preserve"> PAGEREF _Toc93421368 \h </w:instrText>
        </w:r>
        <w:r>
          <w:rPr>
            <w:noProof/>
            <w:webHidden/>
          </w:rPr>
        </w:r>
        <w:r>
          <w:rPr>
            <w:noProof/>
            <w:webHidden/>
          </w:rPr>
          <w:fldChar w:fldCharType="separate"/>
        </w:r>
        <w:r w:rsidR="00C35D74">
          <w:rPr>
            <w:noProof/>
            <w:webHidden/>
          </w:rPr>
          <w:t>29</w:t>
        </w:r>
        <w:r>
          <w:rPr>
            <w:noProof/>
            <w:webHidden/>
          </w:rPr>
          <w:fldChar w:fldCharType="end"/>
        </w:r>
      </w:hyperlink>
    </w:p>
    <w:p w14:paraId="130D4013" w14:textId="4EED8274" w:rsidR="0000527C" w:rsidRDefault="0000527C">
      <w:pPr>
        <w:pStyle w:val="32"/>
        <w:rPr>
          <w:rFonts w:cstheme="minorBidi"/>
          <w:iCs w:val="0"/>
          <w:kern w:val="2"/>
          <w:sz w:val="21"/>
          <w:szCs w:val="22"/>
        </w:rPr>
      </w:pPr>
      <w:hyperlink w:anchor="_Toc93421369" w:history="1">
        <w:r w:rsidRPr="00155CE8">
          <w:rPr>
            <w:rStyle w:val="afa"/>
          </w:rPr>
          <w:t>7.2.1</w:t>
        </w:r>
        <w:r>
          <w:rPr>
            <w:rFonts w:cstheme="minorBidi"/>
            <w:iCs w:val="0"/>
            <w:kern w:val="2"/>
            <w:sz w:val="21"/>
            <w:szCs w:val="22"/>
          </w:rPr>
          <w:tab/>
        </w:r>
        <w:r w:rsidR="00114B0A" w:rsidRPr="00114B0A">
          <w:rPr>
            <w:rStyle w:val="afa"/>
          </w:rPr>
          <w:t>Treatment and recording of adverse events</w:t>
        </w:r>
        <w:r>
          <w:rPr>
            <w:webHidden/>
          </w:rPr>
          <w:tab/>
        </w:r>
        <w:r>
          <w:rPr>
            <w:webHidden/>
          </w:rPr>
          <w:fldChar w:fldCharType="begin"/>
        </w:r>
        <w:r>
          <w:rPr>
            <w:webHidden/>
          </w:rPr>
          <w:instrText xml:space="preserve"> PAGEREF _Toc93421369 \h </w:instrText>
        </w:r>
        <w:r>
          <w:rPr>
            <w:webHidden/>
          </w:rPr>
        </w:r>
        <w:r>
          <w:rPr>
            <w:webHidden/>
          </w:rPr>
          <w:fldChar w:fldCharType="separate"/>
        </w:r>
        <w:r w:rsidR="00C35D74">
          <w:rPr>
            <w:webHidden/>
          </w:rPr>
          <w:t>29</w:t>
        </w:r>
        <w:r>
          <w:rPr>
            <w:webHidden/>
          </w:rPr>
          <w:fldChar w:fldCharType="end"/>
        </w:r>
      </w:hyperlink>
    </w:p>
    <w:p w14:paraId="7E5FE10E" w14:textId="14C9844F" w:rsidR="0000527C" w:rsidRDefault="0000527C">
      <w:pPr>
        <w:pStyle w:val="32"/>
        <w:rPr>
          <w:rFonts w:cstheme="minorBidi"/>
          <w:iCs w:val="0"/>
          <w:kern w:val="2"/>
          <w:sz w:val="21"/>
          <w:szCs w:val="22"/>
        </w:rPr>
      </w:pPr>
      <w:hyperlink w:anchor="_Toc93421370" w:history="1">
        <w:r w:rsidRPr="00155CE8">
          <w:rPr>
            <w:rStyle w:val="afa"/>
          </w:rPr>
          <w:t>7.2.2</w:t>
        </w:r>
        <w:r>
          <w:rPr>
            <w:rFonts w:cstheme="minorBidi"/>
            <w:iCs w:val="0"/>
            <w:kern w:val="2"/>
            <w:sz w:val="21"/>
            <w:szCs w:val="22"/>
          </w:rPr>
          <w:tab/>
        </w:r>
        <w:r w:rsidR="00114B0A" w:rsidRPr="00114B0A">
          <w:rPr>
            <w:rStyle w:val="afa"/>
          </w:rPr>
          <w:t>Reporting of adverse events</w:t>
        </w:r>
        <w:r>
          <w:rPr>
            <w:webHidden/>
          </w:rPr>
          <w:tab/>
        </w:r>
        <w:r>
          <w:rPr>
            <w:webHidden/>
          </w:rPr>
          <w:fldChar w:fldCharType="begin"/>
        </w:r>
        <w:r>
          <w:rPr>
            <w:webHidden/>
          </w:rPr>
          <w:instrText xml:space="preserve"> PAGEREF _Toc93421370 \h </w:instrText>
        </w:r>
        <w:r>
          <w:rPr>
            <w:webHidden/>
          </w:rPr>
        </w:r>
        <w:r>
          <w:rPr>
            <w:webHidden/>
          </w:rPr>
          <w:fldChar w:fldCharType="separate"/>
        </w:r>
        <w:r w:rsidR="00C35D74">
          <w:rPr>
            <w:webHidden/>
          </w:rPr>
          <w:t>31</w:t>
        </w:r>
        <w:r>
          <w:rPr>
            <w:webHidden/>
          </w:rPr>
          <w:fldChar w:fldCharType="end"/>
        </w:r>
      </w:hyperlink>
    </w:p>
    <w:p w14:paraId="3F49D337" w14:textId="28B4F3C7" w:rsidR="0000527C" w:rsidRDefault="0000527C">
      <w:pPr>
        <w:pStyle w:val="32"/>
        <w:rPr>
          <w:rFonts w:cstheme="minorBidi"/>
          <w:iCs w:val="0"/>
          <w:kern w:val="2"/>
          <w:sz w:val="21"/>
          <w:szCs w:val="22"/>
        </w:rPr>
      </w:pPr>
      <w:hyperlink w:anchor="_Toc93421371" w:history="1">
        <w:r w:rsidRPr="00155CE8">
          <w:rPr>
            <w:rStyle w:val="afa"/>
          </w:rPr>
          <w:t>7.2.3</w:t>
        </w:r>
        <w:r>
          <w:rPr>
            <w:rFonts w:cstheme="minorBidi"/>
            <w:iCs w:val="0"/>
            <w:kern w:val="2"/>
            <w:sz w:val="21"/>
            <w:szCs w:val="22"/>
          </w:rPr>
          <w:tab/>
        </w:r>
        <w:r w:rsidR="00114B0A" w:rsidRPr="00114B0A">
          <w:rPr>
            <w:rFonts w:cstheme="minorBidi"/>
            <w:iCs w:val="0"/>
            <w:kern w:val="2"/>
            <w:sz w:val="21"/>
            <w:szCs w:val="22"/>
          </w:rPr>
          <w:t>Follow-up of adverse events</w:t>
        </w:r>
        <w:r>
          <w:rPr>
            <w:webHidden/>
          </w:rPr>
          <w:tab/>
        </w:r>
        <w:r>
          <w:rPr>
            <w:webHidden/>
          </w:rPr>
          <w:fldChar w:fldCharType="begin"/>
        </w:r>
        <w:r>
          <w:rPr>
            <w:webHidden/>
          </w:rPr>
          <w:instrText xml:space="preserve"> PAGEREF _Toc93421371 \h </w:instrText>
        </w:r>
        <w:r>
          <w:rPr>
            <w:webHidden/>
          </w:rPr>
        </w:r>
        <w:r>
          <w:rPr>
            <w:webHidden/>
          </w:rPr>
          <w:fldChar w:fldCharType="separate"/>
        </w:r>
        <w:r w:rsidR="00C35D74">
          <w:rPr>
            <w:webHidden/>
          </w:rPr>
          <w:t>31</w:t>
        </w:r>
        <w:r>
          <w:rPr>
            <w:webHidden/>
          </w:rPr>
          <w:fldChar w:fldCharType="end"/>
        </w:r>
      </w:hyperlink>
    </w:p>
    <w:p w14:paraId="0E38CC03" w14:textId="1B85F485" w:rsidR="0000527C" w:rsidRDefault="0000527C">
      <w:pPr>
        <w:pStyle w:val="28"/>
        <w:tabs>
          <w:tab w:val="left" w:pos="1050"/>
          <w:tab w:val="right" w:leader="dot" w:pos="9060"/>
        </w:tabs>
        <w:ind w:firstLine="200"/>
        <w:rPr>
          <w:rFonts w:cstheme="minorBidi"/>
          <w:smallCaps w:val="0"/>
          <w:noProof/>
          <w:kern w:val="2"/>
          <w:sz w:val="21"/>
          <w:szCs w:val="22"/>
        </w:rPr>
      </w:pPr>
      <w:hyperlink w:anchor="_Toc93421372" w:history="1">
        <w:r w:rsidRPr="00155CE8">
          <w:rPr>
            <w:rStyle w:val="afa"/>
            <w:noProof/>
          </w:rPr>
          <w:t>7.3</w:t>
        </w:r>
        <w:r>
          <w:rPr>
            <w:rFonts w:cstheme="minorBidi"/>
            <w:smallCaps w:val="0"/>
            <w:noProof/>
            <w:kern w:val="2"/>
            <w:sz w:val="21"/>
            <w:szCs w:val="22"/>
          </w:rPr>
          <w:tab/>
        </w:r>
        <w:r w:rsidR="00114B0A" w:rsidRPr="00114B0A">
          <w:rPr>
            <w:rStyle w:val="afa"/>
            <w:noProof/>
          </w:rPr>
          <w:t>Handling of safety information obtained during clinical trials</w:t>
        </w:r>
        <w:r>
          <w:rPr>
            <w:noProof/>
            <w:webHidden/>
          </w:rPr>
          <w:tab/>
        </w:r>
        <w:r>
          <w:rPr>
            <w:noProof/>
            <w:webHidden/>
          </w:rPr>
          <w:fldChar w:fldCharType="begin"/>
        </w:r>
        <w:r>
          <w:rPr>
            <w:noProof/>
            <w:webHidden/>
          </w:rPr>
          <w:instrText xml:space="preserve"> PAGEREF _Toc93421372 \h </w:instrText>
        </w:r>
        <w:r>
          <w:rPr>
            <w:noProof/>
            <w:webHidden/>
          </w:rPr>
        </w:r>
        <w:r>
          <w:rPr>
            <w:noProof/>
            <w:webHidden/>
          </w:rPr>
          <w:fldChar w:fldCharType="separate"/>
        </w:r>
        <w:r w:rsidR="00C35D74">
          <w:rPr>
            <w:noProof/>
            <w:webHidden/>
          </w:rPr>
          <w:t>31</w:t>
        </w:r>
        <w:r>
          <w:rPr>
            <w:noProof/>
            <w:webHidden/>
          </w:rPr>
          <w:fldChar w:fldCharType="end"/>
        </w:r>
      </w:hyperlink>
    </w:p>
    <w:p w14:paraId="33F73933" w14:textId="59DB3BF5" w:rsidR="0000527C" w:rsidRDefault="0000527C">
      <w:pPr>
        <w:pStyle w:val="28"/>
        <w:tabs>
          <w:tab w:val="left" w:pos="1050"/>
          <w:tab w:val="right" w:leader="dot" w:pos="9060"/>
        </w:tabs>
        <w:ind w:firstLine="200"/>
        <w:rPr>
          <w:rFonts w:cstheme="minorBidi"/>
          <w:smallCaps w:val="0"/>
          <w:noProof/>
          <w:kern w:val="2"/>
          <w:sz w:val="21"/>
          <w:szCs w:val="22"/>
        </w:rPr>
      </w:pPr>
      <w:hyperlink w:anchor="_Toc93421373" w:history="1">
        <w:r w:rsidRPr="00155CE8">
          <w:rPr>
            <w:rStyle w:val="afa"/>
            <w:noProof/>
          </w:rPr>
          <w:t>7.4</w:t>
        </w:r>
        <w:r>
          <w:rPr>
            <w:rFonts w:cstheme="minorBidi"/>
            <w:smallCaps w:val="0"/>
            <w:noProof/>
            <w:kern w:val="2"/>
            <w:sz w:val="21"/>
            <w:szCs w:val="22"/>
          </w:rPr>
          <w:tab/>
        </w:r>
        <w:r w:rsidR="00114B0A" w:rsidRPr="00114B0A">
          <w:rPr>
            <w:rStyle w:val="afa"/>
            <w:noProof/>
          </w:rPr>
          <w:t>Main side effects expected in this clinical trial</w:t>
        </w:r>
        <w:r>
          <w:rPr>
            <w:noProof/>
            <w:webHidden/>
          </w:rPr>
          <w:tab/>
        </w:r>
        <w:r>
          <w:rPr>
            <w:noProof/>
            <w:webHidden/>
          </w:rPr>
          <w:fldChar w:fldCharType="begin"/>
        </w:r>
        <w:r>
          <w:rPr>
            <w:noProof/>
            <w:webHidden/>
          </w:rPr>
          <w:instrText xml:space="preserve"> PAGEREF _Toc93421373 \h </w:instrText>
        </w:r>
        <w:r>
          <w:rPr>
            <w:noProof/>
            <w:webHidden/>
          </w:rPr>
        </w:r>
        <w:r>
          <w:rPr>
            <w:noProof/>
            <w:webHidden/>
          </w:rPr>
          <w:fldChar w:fldCharType="separate"/>
        </w:r>
        <w:r w:rsidR="00C35D74">
          <w:rPr>
            <w:noProof/>
            <w:webHidden/>
          </w:rPr>
          <w:t>31</w:t>
        </w:r>
        <w:r>
          <w:rPr>
            <w:noProof/>
            <w:webHidden/>
          </w:rPr>
          <w:fldChar w:fldCharType="end"/>
        </w:r>
      </w:hyperlink>
    </w:p>
    <w:p w14:paraId="2E5A3684" w14:textId="76441999" w:rsidR="0000527C" w:rsidRDefault="0000527C">
      <w:pPr>
        <w:pStyle w:val="32"/>
        <w:rPr>
          <w:rFonts w:cstheme="minorBidi"/>
          <w:iCs w:val="0"/>
          <w:kern w:val="2"/>
          <w:sz w:val="21"/>
          <w:szCs w:val="22"/>
        </w:rPr>
      </w:pPr>
      <w:hyperlink w:anchor="_Toc93421374" w:history="1">
        <w:r w:rsidRPr="00155CE8">
          <w:rPr>
            <w:rStyle w:val="afa"/>
          </w:rPr>
          <w:t>7.4.1</w:t>
        </w:r>
        <w:r>
          <w:rPr>
            <w:rFonts w:cstheme="minorBidi"/>
            <w:iCs w:val="0"/>
            <w:kern w:val="2"/>
            <w:sz w:val="21"/>
            <w:szCs w:val="22"/>
          </w:rPr>
          <w:tab/>
        </w:r>
        <w:r w:rsidR="00114B0A" w:rsidRPr="00114B0A">
          <w:rPr>
            <w:rStyle w:val="afa"/>
          </w:rPr>
          <w:t>Dealing with anticipated side effects</w:t>
        </w:r>
        <w:r>
          <w:rPr>
            <w:webHidden/>
          </w:rPr>
          <w:tab/>
        </w:r>
        <w:r>
          <w:rPr>
            <w:webHidden/>
          </w:rPr>
          <w:fldChar w:fldCharType="begin"/>
        </w:r>
        <w:r>
          <w:rPr>
            <w:webHidden/>
          </w:rPr>
          <w:instrText xml:space="preserve"> PAGEREF _Toc93421374 \h </w:instrText>
        </w:r>
        <w:r>
          <w:rPr>
            <w:webHidden/>
          </w:rPr>
        </w:r>
        <w:r>
          <w:rPr>
            <w:webHidden/>
          </w:rPr>
          <w:fldChar w:fldCharType="separate"/>
        </w:r>
        <w:r w:rsidR="00C35D74">
          <w:rPr>
            <w:webHidden/>
          </w:rPr>
          <w:t>32</w:t>
        </w:r>
        <w:r>
          <w:rPr>
            <w:webHidden/>
          </w:rPr>
          <w:fldChar w:fldCharType="end"/>
        </w:r>
      </w:hyperlink>
    </w:p>
    <w:p w14:paraId="55EA2963" w14:textId="45FF141D" w:rsidR="0000527C" w:rsidRDefault="0000527C" w:rsidP="00C8115C">
      <w:pPr>
        <w:pStyle w:val="11"/>
        <w:rPr>
          <w:rFonts w:cstheme="minorBidi"/>
          <w:noProof/>
          <w:kern w:val="2"/>
          <w:sz w:val="21"/>
          <w:szCs w:val="22"/>
        </w:rPr>
      </w:pPr>
      <w:hyperlink w:anchor="_Toc93421375" w:history="1">
        <w:r w:rsidRPr="00155CE8">
          <w:rPr>
            <w:rStyle w:val="afa"/>
            <w:noProof/>
          </w:rPr>
          <w:t>8</w:t>
        </w:r>
        <w:r>
          <w:rPr>
            <w:rFonts w:cstheme="minorBidi"/>
            <w:noProof/>
            <w:kern w:val="2"/>
            <w:sz w:val="21"/>
            <w:szCs w:val="22"/>
          </w:rPr>
          <w:tab/>
        </w:r>
        <w:r w:rsidR="00114B0A" w:rsidRPr="00114B0A">
          <w:rPr>
            <w:rStyle w:val="afa"/>
            <w:noProof/>
          </w:rPr>
          <w:t xml:space="preserve">Evaluation items, observation/survey or </w:t>
        </w:r>
        <w:r w:rsidR="00906D18">
          <w:rPr>
            <w:rStyle w:val="afa"/>
            <w:noProof/>
          </w:rPr>
          <w:t>measurement</w:t>
        </w:r>
        <w:r w:rsidR="00114B0A" w:rsidRPr="00114B0A">
          <w:rPr>
            <w:rStyle w:val="afa"/>
            <w:noProof/>
          </w:rPr>
          <w:t xml:space="preserve"> items</w:t>
        </w:r>
        <w:r>
          <w:rPr>
            <w:noProof/>
            <w:webHidden/>
          </w:rPr>
          <w:tab/>
        </w:r>
        <w:r>
          <w:rPr>
            <w:noProof/>
            <w:webHidden/>
          </w:rPr>
          <w:fldChar w:fldCharType="begin"/>
        </w:r>
        <w:r>
          <w:rPr>
            <w:noProof/>
            <w:webHidden/>
          </w:rPr>
          <w:instrText xml:space="preserve"> PAGEREF _Toc93421375 \h </w:instrText>
        </w:r>
        <w:r>
          <w:rPr>
            <w:noProof/>
            <w:webHidden/>
          </w:rPr>
        </w:r>
        <w:r>
          <w:rPr>
            <w:noProof/>
            <w:webHidden/>
          </w:rPr>
          <w:fldChar w:fldCharType="separate"/>
        </w:r>
        <w:r w:rsidR="00C35D74">
          <w:rPr>
            <w:noProof/>
            <w:webHidden/>
          </w:rPr>
          <w:t>32</w:t>
        </w:r>
        <w:r>
          <w:rPr>
            <w:noProof/>
            <w:webHidden/>
          </w:rPr>
          <w:fldChar w:fldCharType="end"/>
        </w:r>
      </w:hyperlink>
    </w:p>
    <w:p w14:paraId="1342A717" w14:textId="5185ADD2" w:rsidR="0000527C" w:rsidRDefault="0000527C">
      <w:pPr>
        <w:pStyle w:val="28"/>
        <w:tabs>
          <w:tab w:val="left" w:pos="1050"/>
          <w:tab w:val="right" w:leader="dot" w:pos="9060"/>
        </w:tabs>
        <w:ind w:firstLine="200"/>
        <w:rPr>
          <w:rFonts w:cstheme="minorBidi"/>
          <w:smallCaps w:val="0"/>
          <w:noProof/>
          <w:kern w:val="2"/>
          <w:sz w:val="21"/>
          <w:szCs w:val="22"/>
        </w:rPr>
      </w:pPr>
      <w:hyperlink w:anchor="_Toc93421376" w:history="1">
        <w:r w:rsidRPr="00155CE8">
          <w:rPr>
            <w:rStyle w:val="afa"/>
            <w:noProof/>
          </w:rPr>
          <w:t>8.1</w:t>
        </w:r>
        <w:r>
          <w:rPr>
            <w:rFonts w:cstheme="minorBidi"/>
            <w:smallCaps w:val="0"/>
            <w:noProof/>
            <w:kern w:val="2"/>
            <w:sz w:val="21"/>
            <w:szCs w:val="22"/>
          </w:rPr>
          <w:tab/>
        </w:r>
        <w:r w:rsidR="00114B0A" w:rsidRPr="00114B0A">
          <w:rPr>
            <w:rStyle w:val="afa"/>
            <w:noProof/>
          </w:rPr>
          <w:t>Primary endpoint</w:t>
        </w:r>
        <w:r>
          <w:rPr>
            <w:noProof/>
            <w:webHidden/>
          </w:rPr>
          <w:tab/>
        </w:r>
        <w:r>
          <w:rPr>
            <w:noProof/>
            <w:webHidden/>
          </w:rPr>
          <w:fldChar w:fldCharType="begin"/>
        </w:r>
        <w:r>
          <w:rPr>
            <w:noProof/>
            <w:webHidden/>
          </w:rPr>
          <w:instrText xml:space="preserve"> PAGEREF _Toc93421376 \h </w:instrText>
        </w:r>
        <w:r>
          <w:rPr>
            <w:noProof/>
            <w:webHidden/>
          </w:rPr>
        </w:r>
        <w:r>
          <w:rPr>
            <w:noProof/>
            <w:webHidden/>
          </w:rPr>
          <w:fldChar w:fldCharType="separate"/>
        </w:r>
        <w:r w:rsidR="00C35D74">
          <w:rPr>
            <w:noProof/>
            <w:webHidden/>
          </w:rPr>
          <w:t>32</w:t>
        </w:r>
        <w:r>
          <w:rPr>
            <w:noProof/>
            <w:webHidden/>
          </w:rPr>
          <w:fldChar w:fldCharType="end"/>
        </w:r>
      </w:hyperlink>
    </w:p>
    <w:p w14:paraId="7F10D4F3" w14:textId="21630C4D" w:rsidR="0000527C" w:rsidRDefault="0000527C">
      <w:pPr>
        <w:pStyle w:val="32"/>
        <w:rPr>
          <w:rFonts w:cstheme="minorBidi"/>
          <w:iCs w:val="0"/>
          <w:kern w:val="2"/>
          <w:sz w:val="21"/>
          <w:szCs w:val="22"/>
        </w:rPr>
      </w:pPr>
      <w:hyperlink w:anchor="_Toc93421377" w:history="1">
        <w:r w:rsidRPr="00155CE8">
          <w:rPr>
            <w:rStyle w:val="afa"/>
          </w:rPr>
          <w:t>8.1.1</w:t>
        </w:r>
        <w:r>
          <w:rPr>
            <w:rFonts w:cstheme="minorBidi"/>
            <w:iCs w:val="0"/>
            <w:kern w:val="2"/>
            <w:sz w:val="21"/>
            <w:szCs w:val="22"/>
          </w:rPr>
          <w:tab/>
        </w:r>
        <w:r w:rsidR="00114B0A" w:rsidRPr="00114B0A">
          <w:rPr>
            <w:rFonts w:cstheme="minorBidi"/>
            <w:iCs w:val="0"/>
            <w:kern w:val="2"/>
            <w:sz w:val="21"/>
            <w:szCs w:val="22"/>
          </w:rPr>
          <w:t>Safety</w:t>
        </w:r>
        <w:r>
          <w:rPr>
            <w:webHidden/>
          </w:rPr>
          <w:tab/>
        </w:r>
        <w:r>
          <w:rPr>
            <w:webHidden/>
          </w:rPr>
          <w:fldChar w:fldCharType="begin"/>
        </w:r>
        <w:r>
          <w:rPr>
            <w:webHidden/>
          </w:rPr>
          <w:instrText xml:space="preserve"> PAGEREF _Toc93421377 \h </w:instrText>
        </w:r>
        <w:r>
          <w:rPr>
            <w:webHidden/>
          </w:rPr>
        </w:r>
        <w:r>
          <w:rPr>
            <w:webHidden/>
          </w:rPr>
          <w:fldChar w:fldCharType="separate"/>
        </w:r>
        <w:r w:rsidR="00C35D74">
          <w:rPr>
            <w:webHidden/>
          </w:rPr>
          <w:t>32</w:t>
        </w:r>
        <w:r>
          <w:rPr>
            <w:webHidden/>
          </w:rPr>
          <w:fldChar w:fldCharType="end"/>
        </w:r>
      </w:hyperlink>
    </w:p>
    <w:p w14:paraId="43C665F0" w14:textId="54408057" w:rsidR="0000527C" w:rsidRDefault="0000527C">
      <w:pPr>
        <w:pStyle w:val="32"/>
        <w:rPr>
          <w:rFonts w:cstheme="minorBidi"/>
          <w:iCs w:val="0"/>
          <w:kern w:val="2"/>
          <w:sz w:val="21"/>
          <w:szCs w:val="22"/>
        </w:rPr>
      </w:pPr>
      <w:hyperlink w:anchor="_Toc93421378" w:history="1">
        <w:r w:rsidRPr="00155CE8">
          <w:rPr>
            <w:rStyle w:val="afa"/>
          </w:rPr>
          <w:t>8.1.2</w:t>
        </w:r>
        <w:r>
          <w:rPr>
            <w:rFonts w:cstheme="minorBidi"/>
            <w:iCs w:val="0"/>
            <w:kern w:val="2"/>
            <w:sz w:val="21"/>
            <w:szCs w:val="22"/>
          </w:rPr>
          <w:tab/>
        </w:r>
        <w:r w:rsidR="00114B0A" w:rsidRPr="00114B0A">
          <w:rPr>
            <w:rFonts w:cstheme="minorBidi"/>
            <w:iCs w:val="0"/>
            <w:kern w:val="2"/>
            <w:sz w:val="21"/>
            <w:szCs w:val="22"/>
          </w:rPr>
          <w:t>Rationale for setting the primary endpoint</w:t>
        </w:r>
        <w:r>
          <w:rPr>
            <w:webHidden/>
          </w:rPr>
          <w:tab/>
        </w:r>
        <w:r>
          <w:rPr>
            <w:webHidden/>
          </w:rPr>
          <w:fldChar w:fldCharType="begin"/>
        </w:r>
        <w:r>
          <w:rPr>
            <w:webHidden/>
          </w:rPr>
          <w:instrText xml:space="preserve"> PAGEREF _Toc93421378 \h </w:instrText>
        </w:r>
        <w:r>
          <w:rPr>
            <w:webHidden/>
          </w:rPr>
        </w:r>
        <w:r>
          <w:rPr>
            <w:webHidden/>
          </w:rPr>
          <w:fldChar w:fldCharType="separate"/>
        </w:r>
        <w:r w:rsidR="00C35D74">
          <w:rPr>
            <w:webHidden/>
          </w:rPr>
          <w:t>32</w:t>
        </w:r>
        <w:r>
          <w:rPr>
            <w:webHidden/>
          </w:rPr>
          <w:fldChar w:fldCharType="end"/>
        </w:r>
      </w:hyperlink>
    </w:p>
    <w:p w14:paraId="2D41852D" w14:textId="3B7515F8" w:rsidR="0000527C" w:rsidRDefault="0000527C">
      <w:pPr>
        <w:pStyle w:val="28"/>
        <w:tabs>
          <w:tab w:val="left" w:pos="1050"/>
          <w:tab w:val="right" w:leader="dot" w:pos="9060"/>
        </w:tabs>
        <w:ind w:firstLine="200"/>
        <w:rPr>
          <w:rFonts w:cstheme="minorBidi"/>
          <w:smallCaps w:val="0"/>
          <w:noProof/>
          <w:kern w:val="2"/>
          <w:sz w:val="21"/>
          <w:szCs w:val="22"/>
        </w:rPr>
      </w:pPr>
      <w:hyperlink w:anchor="_Toc93421379" w:history="1">
        <w:r w:rsidRPr="00155CE8">
          <w:rPr>
            <w:rStyle w:val="afa"/>
            <w:noProof/>
          </w:rPr>
          <w:t>8.2</w:t>
        </w:r>
        <w:r>
          <w:rPr>
            <w:rFonts w:cstheme="minorBidi"/>
            <w:smallCaps w:val="0"/>
            <w:noProof/>
            <w:kern w:val="2"/>
            <w:sz w:val="21"/>
            <w:szCs w:val="22"/>
          </w:rPr>
          <w:tab/>
        </w:r>
        <w:r w:rsidR="00114B0A" w:rsidRPr="00114B0A">
          <w:rPr>
            <w:rStyle w:val="afa"/>
            <w:noProof/>
          </w:rPr>
          <w:t>Secondary endpoint</w:t>
        </w:r>
        <w:r>
          <w:rPr>
            <w:noProof/>
            <w:webHidden/>
          </w:rPr>
          <w:tab/>
        </w:r>
        <w:r>
          <w:rPr>
            <w:noProof/>
            <w:webHidden/>
          </w:rPr>
          <w:fldChar w:fldCharType="begin"/>
        </w:r>
        <w:r>
          <w:rPr>
            <w:noProof/>
            <w:webHidden/>
          </w:rPr>
          <w:instrText xml:space="preserve"> PAGEREF _Toc93421379 \h </w:instrText>
        </w:r>
        <w:r>
          <w:rPr>
            <w:noProof/>
            <w:webHidden/>
          </w:rPr>
        </w:r>
        <w:r>
          <w:rPr>
            <w:noProof/>
            <w:webHidden/>
          </w:rPr>
          <w:fldChar w:fldCharType="separate"/>
        </w:r>
        <w:r w:rsidR="00C35D74">
          <w:rPr>
            <w:noProof/>
            <w:webHidden/>
          </w:rPr>
          <w:t>32</w:t>
        </w:r>
        <w:r>
          <w:rPr>
            <w:noProof/>
            <w:webHidden/>
          </w:rPr>
          <w:fldChar w:fldCharType="end"/>
        </w:r>
      </w:hyperlink>
    </w:p>
    <w:p w14:paraId="459ED2C8" w14:textId="2C9F9E4B" w:rsidR="0000527C" w:rsidRDefault="0000527C">
      <w:pPr>
        <w:pStyle w:val="32"/>
        <w:rPr>
          <w:rFonts w:cstheme="minorBidi"/>
          <w:iCs w:val="0"/>
          <w:kern w:val="2"/>
          <w:sz w:val="21"/>
          <w:szCs w:val="22"/>
        </w:rPr>
      </w:pPr>
      <w:hyperlink w:anchor="_Toc93421380" w:history="1">
        <w:r w:rsidRPr="00155CE8">
          <w:rPr>
            <w:rStyle w:val="afa"/>
          </w:rPr>
          <w:t>8.2.1</w:t>
        </w:r>
        <w:r>
          <w:rPr>
            <w:rFonts w:cstheme="minorBidi"/>
            <w:iCs w:val="0"/>
            <w:kern w:val="2"/>
            <w:sz w:val="21"/>
            <w:szCs w:val="22"/>
          </w:rPr>
          <w:tab/>
        </w:r>
        <w:r w:rsidR="00114B0A" w:rsidRPr="00114B0A">
          <w:rPr>
            <w:rFonts w:cstheme="minorBidi"/>
            <w:iCs w:val="0"/>
            <w:kern w:val="2"/>
            <w:sz w:val="21"/>
            <w:szCs w:val="22"/>
          </w:rPr>
          <w:t>Efficacy on liver fibrosis, hepatitis, and liver function</w:t>
        </w:r>
        <w:r>
          <w:rPr>
            <w:webHidden/>
          </w:rPr>
          <w:tab/>
        </w:r>
        <w:r>
          <w:rPr>
            <w:webHidden/>
          </w:rPr>
          <w:fldChar w:fldCharType="begin"/>
        </w:r>
        <w:r>
          <w:rPr>
            <w:webHidden/>
          </w:rPr>
          <w:instrText xml:space="preserve"> PAGEREF _Toc93421380 \h </w:instrText>
        </w:r>
        <w:r>
          <w:rPr>
            <w:webHidden/>
          </w:rPr>
        </w:r>
        <w:r>
          <w:rPr>
            <w:webHidden/>
          </w:rPr>
          <w:fldChar w:fldCharType="separate"/>
        </w:r>
        <w:r w:rsidR="00C35D74">
          <w:rPr>
            <w:webHidden/>
          </w:rPr>
          <w:t>32</w:t>
        </w:r>
        <w:r>
          <w:rPr>
            <w:webHidden/>
          </w:rPr>
          <w:fldChar w:fldCharType="end"/>
        </w:r>
      </w:hyperlink>
    </w:p>
    <w:p w14:paraId="79092EC6" w14:textId="57EDA1E6" w:rsidR="0000527C" w:rsidRDefault="0000527C">
      <w:pPr>
        <w:pStyle w:val="32"/>
        <w:rPr>
          <w:rFonts w:cstheme="minorBidi"/>
          <w:iCs w:val="0"/>
          <w:kern w:val="2"/>
          <w:sz w:val="21"/>
          <w:szCs w:val="22"/>
        </w:rPr>
      </w:pPr>
      <w:hyperlink w:anchor="_Toc93421381" w:history="1">
        <w:r w:rsidRPr="00155CE8">
          <w:rPr>
            <w:rStyle w:val="afa"/>
          </w:rPr>
          <w:t>8.2.2</w:t>
        </w:r>
        <w:r>
          <w:rPr>
            <w:rFonts w:cstheme="minorBidi"/>
            <w:iCs w:val="0"/>
            <w:kern w:val="2"/>
            <w:sz w:val="21"/>
            <w:szCs w:val="22"/>
          </w:rPr>
          <w:tab/>
        </w:r>
        <w:r w:rsidR="00114B0A" w:rsidRPr="00114B0A">
          <w:rPr>
            <w:rFonts w:cstheme="minorBidi"/>
            <w:iCs w:val="0"/>
            <w:kern w:val="2"/>
            <w:sz w:val="21"/>
            <w:szCs w:val="22"/>
          </w:rPr>
          <w:t>Basis for setting secondary endpoints</w:t>
        </w:r>
        <w:r>
          <w:rPr>
            <w:webHidden/>
          </w:rPr>
          <w:tab/>
        </w:r>
        <w:r>
          <w:rPr>
            <w:webHidden/>
          </w:rPr>
          <w:fldChar w:fldCharType="begin"/>
        </w:r>
        <w:r>
          <w:rPr>
            <w:webHidden/>
          </w:rPr>
          <w:instrText xml:space="preserve"> PAGEREF _Toc93421381 \h </w:instrText>
        </w:r>
        <w:r>
          <w:rPr>
            <w:webHidden/>
          </w:rPr>
        </w:r>
        <w:r>
          <w:rPr>
            <w:webHidden/>
          </w:rPr>
          <w:fldChar w:fldCharType="separate"/>
        </w:r>
        <w:r w:rsidR="00C35D74">
          <w:rPr>
            <w:webHidden/>
          </w:rPr>
          <w:t>33</w:t>
        </w:r>
        <w:r>
          <w:rPr>
            <w:webHidden/>
          </w:rPr>
          <w:fldChar w:fldCharType="end"/>
        </w:r>
      </w:hyperlink>
    </w:p>
    <w:p w14:paraId="70546640" w14:textId="5B588DA8" w:rsidR="0000527C" w:rsidRDefault="0000527C">
      <w:pPr>
        <w:pStyle w:val="28"/>
        <w:tabs>
          <w:tab w:val="left" w:pos="1050"/>
          <w:tab w:val="right" w:leader="dot" w:pos="9060"/>
        </w:tabs>
        <w:ind w:firstLine="200"/>
        <w:rPr>
          <w:rFonts w:cstheme="minorBidi"/>
          <w:smallCaps w:val="0"/>
          <w:noProof/>
          <w:kern w:val="2"/>
          <w:sz w:val="21"/>
          <w:szCs w:val="22"/>
        </w:rPr>
      </w:pPr>
      <w:hyperlink w:anchor="_Toc93421382" w:history="1">
        <w:r w:rsidRPr="00155CE8">
          <w:rPr>
            <w:rStyle w:val="afa"/>
            <w:noProof/>
          </w:rPr>
          <w:t>8.3</w:t>
        </w:r>
        <w:r>
          <w:rPr>
            <w:rFonts w:cstheme="minorBidi"/>
            <w:smallCaps w:val="0"/>
            <w:noProof/>
            <w:kern w:val="2"/>
            <w:sz w:val="21"/>
            <w:szCs w:val="22"/>
          </w:rPr>
          <w:tab/>
        </w:r>
        <w:r w:rsidR="00114B0A" w:rsidRPr="00114B0A">
          <w:rPr>
            <w:rStyle w:val="afa"/>
            <w:noProof/>
          </w:rPr>
          <w:t>Exploratory evaluation item</w:t>
        </w:r>
        <w:r>
          <w:rPr>
            <w:noProof/>
            <w:webHidden/>
          </w:rPr>
          <w:tab/>
        </w:r>
        <w:r>
          <w:rPr>
            <w:noProof/>
            <w:webHidden/>
          </w:rPr>
          <w:fldChar w:fldCharType="begin"/>
        </w:r>
        <w:r>
          <w:rPr>
            <w:noProof/>
            <w:webHidden/>
          </w:rPr>
          <w:instrText xml:space="preserve"> PAGEREF _Toc93421382 \h </w:instrText>
        </w:r>
        <w:r>
          <w:rPr>
            <w:noProof/>
            <w:webHidden/>
          </w:rPr>
        </w:r>
        <w:r>
          <w:rPr>
            <w:noProof/>
            <w:webHidden/>
          </w:rPr>
          <w:fldChar w:fldCharType="separate"/>
        </w:r>
        <w:r w:rsidR="00C35D74">
          <w:rPr>
            <w:noProof/>
            <w:webHidden/>
          </w:rPr>
          <w:t>33</w:t>
        </w:r>
        <w:r>
          <w:rPr>
            <w:noProof/>
            <w:webHidden/>
          </w:rPr>
          <w:fldChar w:fldCharType="end"/>
        </w:r>
      </w:hyperlink>
    </w:p>
    <w:p w14:paraId="70E39D0F" w14:textId="3FDCFE92" w:rsidR="0000527C" w:rsidRDefault="0000527C">
      <w:pPr>
        <w:pStyle w:val="32"/>
        <w:rPr>
          <w:rFonts w:cstheme="minorBidi"/>
          <w:iCs w:val="0"/>
          <w:kern w:val="2"/>
          <w:sz w:val="21"/>
          <w:szCs w:val="22"/>
        </w:rPr>
      </w:pPr>
      <w:hyperlink w:anchor="_Toc93421383" w:history="1">
        <w:r w:rsidRPr="00155CE8">
          <w:rPr>
            <w:rStyle w:val="afa"/>
          </w:rPr>
          <w:t>8.3.1</w:t>
        </w:r>
        <w:r>
          <w:rPr>
            <w:rFonts w:cstheme="minorBidi"/>
            <w:iCs w:val="0"/>
            <w:kern w:val="2"/>
            <w:sz w:val="21"/>
            <w:szCs w:val="22"/>
          </w:rPr>
          <w:tab/>
        </w:r>
        <w:r w:rsidR="00114B0A" w:rsidRPr="00114B0A">
          <w:rPr>
            <w:rStyle w:val="afa"/>
          </w:rPr>
          <w:t>Efficacy on liver fibrosis, hepatitis, and liver function</w:t>
        </w:r>
        <w:r>
          <w:rPr>
            <w:webHidden/>
          </w:rPr>
          <w:tab/>
        </w:r>
        <w:r>
          <w:rPr>
            <w:webHidden/>
          </w:rPr>
          <w:fldChar w:fldCharType="begin"/>
        </w:r>
        <w:r>
          <w:rPr>
            <w:webHidden/>
          </w:rPr>
          <w:instrText xml:space="preserve"> PAGEREF _Toc93421383 \h </w:instrText>
        </w:r>
        <w:r>
          <w:rPr>
            <w:webHidden/>
          </w:rPr>
        </w:r>
        <w:r>
          <w:rPr>
            <w:webHidden/>
          </w:rPr>
          <w:fldChar w:fldCharType="separate"/>
        </w:r>
        <w:r w:rsidR="00C35D74">
          <w:rPr>
            <w:webHidden/>
          </w:rPr>
          <w:t>33</w:t>
        </w:r>
        <w:r>
          <w:rPr>
            <w:webHidden/>
          </w:rPr>
          <w:fldChar w:fldCharType="end"/>
        </w:r>
      </w:hyperlink>
    </w:p>
    <w:p w14:paraId="670D335F" w14:textId="327A7F68" w:rsidR="0000527C" w:rsidRDefault="0000527C">
      <w:pPr>
        <w:pStyle w:val="28"/>
        <w:tabs>
          <w:tab w:val="left" w:pos="1050"/>
          <w:tab w:val="right" w:leader="dot" w:pos="9060"/>
        </w:tabs>
        <w:ind w:firstLine="200"/>
        <w:rPr>
          <w:rFonts w:cstheme="minorBidi"/>
          <w:smallCaps w:val="0"/>
          <w:noProof/>
          <w:kern w:val="2"/>
          <w:sz w:val="21"/>
          <w:szCs w:val="22"/>
        </w:rPr>
      </w:pPr>
      <w:hyperlink w:anchor="_Toc93421384" w:history="1">
        <w:r w:rsidRPr="00155CE8">
          <w:rPr>
            <w:rStyle w:val="afa"/>
            <w:noProof/>
          </w:rPr>
          <w:t>8.4</w:t>
        </w:r>
        <w:r>
          <w:rPr>
            <w:rFonts w:cstheme="minorBidi"/>
            <w:smallCaps w:val="0"/>
            <w:noProof/>
            <w:kern w:val="2"/>
            <w:sz w:val="21"/>
            <w:szCs w:val="22"/>
          </w:rPr>
          <w:tab/>
        </w:r>
        <w:r w:rsidR="00114B0A" w:rsidRPr="00114B0A">
          <w:rPr>
            <w:rStyle w:val="afa"/>
            <w:noProof/>
          </w:rPr>
          <w:t xml:space="preserve">Observation/Investigation or </w:t>
        </w:r>
        <w:r w:rsidR="00906D18">
          <w:rPr>
            <w:rStyle w:val="afa"/>
            <w:noProof/>
          </w:rPr>
          <w:t>Measurement</w:t>
        </w:r>
        <w:r w:rsidR="00114B0A" w:rsidRPr="00114B0A">
          <w:rPr>
            <w:rStyle w:val="afa"/>
            <w:noProof/>
          </w:rPr>
          <w:t xml:space="preserve"> Items</w:t>
        </w:r>
        <w:r>
          <w:rPr>
            <w:noProof/>
            <w:webHidden/>
          </w:rPr>
          <w:tab/>
        </w:r>
        <w:r>
          <w:rPr>
            <w:noProof/>
            <w:webHidden/>
          </w:rPr>
          <w:fldChar w:fldCharType="begin"/>
        </w:r>
        <w:r>
          <w:rPr>
            <w:noProof/>
            <w:webHidden/>
          </w:rPr>
          <w:instrText xml:space="preserve"> PAGEREF _Toc93421384 \h </w:instrText>
        </w:r>
        <w:r>
          <w:rPr>
            <w:noProof/>
            <w:webHidden/>
          </w:rPr>
        </w:r>
        <w:r>
          <w:rPr>
            <w:noProof/>
            <w:webHidden/>
          </w:rPr>
          <w:fldChar w:fldCharType="separate"/>
        </w:r>
        <w:r w:rsidR="00C35D74">
          <w:rPr>
            <w:noProof/>
            <w:webHidden/>
          </w:rPr>
          <w:t>36</w:t>
        </w:r>
        <w:r>
          <w:rPr>
            <w:noProof/>
            <w:webHidden/>
          </w:rPr>
          <w:fldChar w:fldCharType="end"/>
        </w:r>
      </w:hyperlink>
    </w:p>
    <w:p w14:paraId="0078A526" w14:textId="1A214C23" w:rsidR="0000527C" w:rsidRDefault="0000527C">
      <w:pPr>
        <w:pStyle w:val="32"/>
        <w:rPr>
          <w:rFonts w:cstheme="minorBidi"/>
          <w:iCs w:val="0"/>
          <w:kern w:val="2"/>
          <w:sz w:val="21"/>
          <w:szCs w:val="22"/>
        </w:rPr>
      </w:pPr>
      <w:hyperlink w:anchor="_Toc93421385" w:history="1">
        <w:r w:rsidRPr="00155CE8">
          <w:rPr>
            <w:rStyle w:val="afa"/>
          </w:rPr>
          <w:t>8.4.1</w:t>
        </w:r>
        <w:r>
          <w:rPr>
            <w:rFonts w:cstheme="minorBidi"/>
            <w:iCs w:val="0"/>
            <w:kern w:val="2"/>
            <w:sz w:val="21"/>
            <w:szCs w:val="22"/>
          </w:rPr>
          <w:tab/>
        </w:r>
        <w:r w:rsidR="00114B0A" w:rsidRPr="00114B0A">
          <w:rPr>
            <w:rStyle w:val="afa"/>
          </w:rPr>
          <w:t>Schedule for observation, investigation, or testing throughout the trial period</w:t>
        </w:r>
        <w:r>
          <w:rPr>
            <w:webHidden/>
          </w:rPr>
          <w:tab/>
        </w:r>
        <w:r>
          <w:rPr>
            <w:webHidden/>
          </w:rPr>
          <w:fldChar w:fldCharType="begin"/>
        </w:r>
        <w:r>
          <w:rPr>
            <w:webHidden/>
          </w:rPr>
          <w:instrText xml:space="preserve"> PAGEREF _Toc93421385 \h </w:instrText>
        </w:r>
        <w:r>
          <w:rPr>
            <w:webHidden/>
          </w:rPr>
        </w:r>
        <w:r>
          <w:rPr>
            <w:webHidden/>
          </w:rPr>
          <w:fldChar w:fldCharType="separate"/>
        </w:r>
        <w:r w:rsidR="00C35D74">
          <w:rPr>
            <w:webHidden/>
          </w:rPr>
          <w:t>36</w:t>
        </w:r>
        <w:r>
          <w:rPr>
            <w:webHidden/>
          </w:rPr>
          <w:fldChar w:fldCharType="end"/>
        </w:r>
      </w:hyperlink>
    </w:p>
    <w:p w14:paraId="2F6449EB" w14:textId="0067E97D" w:rsidR="0000527C" w:rsidRDefault="0000527C">
      <w:pPr>
        <w:pStyle w:val="32"/>
        <w:rPr>
          <w:rFonts w:cstheme="minorBidi"/>
          <w:iCs w:val="0"/>
          <w:kern w:val="2"/>
          <w:sz w:val="21"/>
          <w:szCs w:val="22"/>
        </w:rPr>
      </w:pPr>
      <w:hyperlink w:anchor="_Toc93421386" w:history="1">
        <w:r w:rsidRPr="00155CE8">
          <w:rPr>
            <w:rStyle w:val="afa"/>
          </w:rPr>
          <w:t>8.4.2</w:t>
        </w:r>
        <w:r>
          <w:rPr>
            <w:rFonts w:cstheme="minorBidi"/>
            <w:iCs w:val="0"/>
            <w:kern w:val="2"/>
            <w:sz w:val="21"/>
            <w:szCs w:val="22"/>
          </w:rPr>
          <w:tab/>
        </w:r>
        <w:r w:rsidR="00114B0A" w:rsidRPr="00114B0A">
          <w:rPr>
            <w:rStyle w:val="afa"/>
          </w:rPr>
          <w:t>Pre-</w:t>
        </w:r>
        <w:r w:rsidR="00906D18">
          <w:rPr>
            <w:rStyle w:val="afa"/>
          </w:rPr>
          <w:t>measurement</w:t>
        </w:r>
        <w:r>
          <w:rPr>
            <w:webHidden/>
          </w:rPr>
          <w:tab/>
        </w:r>
        <w:r>
          <w:rPr>
            <w:webHidden/>
          </w:rPr>
          <w:fldChar w:fldCharType="begin"/>
        </w:r>
        <w:r>
          <w:rPr>
            <w:webHidden/>
          </w:rPr>
          <w:instrText xml:space="preserve"> PAGEREF _Toc93421386 \h </w:instrText>
        </w:r>
        <w:r>
          <w:rPr>
            <w:webHidden/>
          </w:rPr>
        </w:r>
        <w:r>
          <w:rPr>
            <w:webHidden/>
          </w:rPr>
          <w:fldChar w:fldCharType="separate"/>
        </w:r>
        <w:r w:rsidR="00C35D74">
          <w:rPr>
            <w:webHidden/>
          </w:rPr>
          <w:t>36</w:t>
        </w:r>
        <w:r>
          <w:rPr>
            <w:webHidden/>
          </w:rPr>
          <w:fldChar w:fldCharType="end"/>
        </w:r>
      </w:hyperlink>
    </w:p>
    <w:p w14:paraId="35748F2B" w14:textId="7FCDBA08" w:rsidR="0000527C" w:rsidRDefault="0000527C">
      <w:pPr>
        <w:pStyle w:val="32"/>
        <w:rPr>
          <w:rFonts w:cstheme="minorBidi"/>
          <w:iCs w:val="0"/>
          <w:kern w:val="2"/>
          <w:sz w:val="21"/>
          <w:szCs w:val="22"/>
        </w:rPr>
      </w:pPr>
      <w:hyperlink w:anchor="_Toc93421387" w:history="1">
        <w:r w:rsidRPr="00155CE8">
          <w:rPr>
            <w:rStyle w:val="afa"/>
          </w:rPr>
          <w:t>8.4.3</w:t>
        </w:r>
        <w:r>
          <w:rPr>
            <w:rFonts w:cstheme="minorBidi"/>
            <w:iCs w:val="0"/>
            <w:kern w:val="2"/>
            <w:sz w:val="21"/>
            <w:szCs w:val="22"/>
          </w:rPr>
          <w:tab/>
        </w:r>
        <w:r w:rsidR="00114B0A" w:rsidRPr="00114B0A">
          <w:rPr>
            <w:rStyle w:val="afa"/>
          </w:rPr>
          <w:t>Termination (</w:t>
        </w:r>
        <w:r w:rsidR="00114B0A">
          <w:rPr>
            <w:rStyle w:val="afa"/>
          </w:rPr>
          <w:t>discontuation</w:t>
        </w:r>
        <w:r w:rsidR="00114B0A" w:rsidRPr="00114B0A">
          <w:rPr>
            <w:rStyle w:val="afa"/>
          </w:rPr>
          <w:t xml:space="preserve">) </w:t>
        </w:r>
        <w:r w:rsidR="00906D18">
          <w:rPr>
            <w:rStyle w:val="afa"/>
          </w:rPr>
          <w:t>measurement</w:t>
        </w:r>
        <w:r>
          <w:rPr>
            <w:webHidden/>
          </w:rPr>
          <w:tab/>
        </w:r>
        <w:r>
          <w:rPr>
            <w:webHidden/>
          </w:rPr>
          <w:fldChar w:fldCharType="begin"/>
        </w:r>
        <w:r>
          <w:rPr>
            <w:webHidden/>
          </w:rPr>
          <w:instrText xml:space="preserve"> PAGEREF _Toc93421387 \h </w:instrText>
        </w:r>
        <w:r>
          <w:rPr>
            <w:webHidden/>
          </w:rPr>
        </w:r>
        <w:r>
          <w:rPr>
            <w:webHidden/>
          </w:rPr>
          <w:fldChar w:fldCharType="separate"/>
        </w:r>
        <w:r w:rsidR="00C35D74">
          <w:rPr>
            <w:webHidden/>
          </w:rPr>
          <w:t>36</w:t>
        </w:r>
        <w:r>
          <w:rPr>
            <w:webHidden/>
          </w:rPr>
          <w:fldChar w:fldCharType="end"/>
        </w:r>
      </w:hyperlink>
    </w:p>
    <w:p w14:paraId="53A53EF2" w14:textId="7A7772F9" w:rsidR="0000527C" w:rsidRDefault="0000527C">
      <w:pPr>
        <w:pStyle w:val="32"/>
        <w:rPr>
          <w:rFonts w:cstheme="minorBidi"/>
          <w:iCs w:val="0"/>
          <w:kern w:val="2"/>
          <w:sz w:val="21"/>
          <w:szCs w:val="22"/>
        </w:rPr>
      </w:pPr>
      <w:hyperlink w:anchor="_Toc93421388" w:history="1">
        <w:r w:rsidRPr="00155CE8">
          <w:rPr>
            <w:rStyle w:val="afa"/>
          </w:rPr>
          <w:t>8.4.4</w:t>
        </w:r>
        <w:r>
          <w:rPr>
            <w:rFonts w:cstheme="minorBidi"/>
            <w:iCs w:val="0"/>
            <w:kern w:val="2"/>
            <w:sz w:val="21"/>
            <w:szCs w:val="22"/>
          </w:rPr>
          <w:tab/>
        </w:r>
        <w:r w:rsidR="00114B0A" w:rsidRPr="00114B0A">
          <w:rPr>
            <w:rStyle w:val="afa"/>
          </w:rPr>
          <w:t>Subject background factors/medical history</w:t>
        </w:r>
        <w:r>
          <w:rPr>
            <w:webHidden/>
          </w:rPr>
          <w:tab/>
        </w:r>
        <w:r>
          <w:rPr>
            <w:webHidden/>
          </w:rPr>
          <w:fldChar w:fldCharType="begin"/>
        </w:r>
        <w:r>
          <w:rPr>
            <w:webHidden/>
          </w:rPr>
          <w:instrText xml:space="preserve"> PAGEREF _Toc93421388 \h </w:instrText>
        </w:r>
        <w:r>
          <w:rPr>
            <w:webHidden/>
          </w:rPr>
        </w:r>
        <w:r>
          <w:rPr>
            <w:webHidden/>
          </w:rPr>
          <w:fldChar w:fldCharType="separate"/>
        </w:r>
        <w:r w:rsidR="00C35D74">
          <w:rPr>
            <w:webHidden/>
          </w:rPr>
          <w:t>36</w:t>
        </w:r>
        <w:r>
          <w:rPr>
            <w:webHidden/>
          </w:rPr>
          <w:fldChar w:fldCharType="end"/>
        </w:r>
      </w:hyperlink>
    </w:p>
    <w:p w14:paraId="056CB5AA" w14:textId="0A686326" w:rsidR="0000527C" w:rsidRDefault="0000527C">
      <w:pPr>
        <w:pStyle w:val="32"/>
        <w:rPr>
          <w:rFonts w:cstheme="minorBidi"/>
          <w:iCs w:val="0"/>
          <w:kern w:val="2"/>
          <w:sz w:val="21"/>
          <w:szCs w:val="22"/>
        </w:rPr>
      </w:pPr>
      <w:hyperlink w:anchor="_Toc93421389" w:history="1">
        <w:r w:rsidRPr="00155CE8">
          <w:rPr>
            <w:rStyle w:val="afa"/>
          </w:rPr>
          <w:t>8.4.5</w:t>
        </w:r>
        <w:r>
          <w:rPr>
            <w:rFonts w:cstheme="minorBidi"/>
            <w:iCs w:val="0"/>
            <w:kern w:val="2"/>
            <w:sz w:val="21"/>
            <w:szCs w:val="22"/>
          </w:rPr>
          <w:tab/>
        </w:r>
        <w:r w:rsidR="00114B0A" w:rsidRPr="00114B0A">
          <w:rPr>
            <w:rStyle w:val="afa"/>
          </w:rPr>
          <w:t xml:space="preserve">Each observation/investigation or </w:t>
        </w:r>
        <w:r w:rsidR="00906D18">
          <w:rPr>
            <w:rStyle w:val="afa"/>
          </w:rPr>
          <w:t>measurement</w:t>
        </w:r>
        <w:r w:rsidR="00114B0A" w:rsidRPr="00114B0A">
          <w:rPr>
            <w:rStyle w:val="afa"/>
          </w:rPr>
          <w:t xml:space="preserve"> item and implementation timing</w:t>
        </w:r>
        <w:r>
          <w:rPr>
            <w:webHidden/>
          </w:rPr>
          <w:tab/>
        </w:r>
        <w:r>
          <w:rPr>
            <w:webHidden/>
          </w:rPr>
          <w:fldChar w:fldCharType="begin"/>
        </w:r>
        <w:r>
          <w:rPr>
            <w:webHidden/>
          </w:rPr>
          <w:instrText xml:space="preserve"> PAGEREF _Toc93421389 \h </w:instrText>
        </w:r>
        <w:r>
          <w:rPr>
            <w:webHidden/>
          </w:rPr>
        </w:r>
        <w:r>
          <w:rPr>
            <w:webHidden/>
          </w:rPr>
          <w:fldChar w:fldCharType="separate"/>
        </w:r>
        <w:r w:rsidR="00C35D74">
          <w:rPr>
            <w:webHidden/>
          </w:rPr>
          <w:t>37</w:t>
        </w:r>
        <w:r>
          <w:rPr>
            <w:webHidden/>
          </w:rPr>
          <w:fldChar w:fldCharType="end"/>
        </w:r>
      </w:hyperlink>
    </w:p>
    <w:p w14:paraId="3681F5E1" w14:textId="2BE80370" w:rsidR="0000527C" w:rsidRDefault="0000527C" w:rsidP="00C8115C">
      <w:pPr>
        <w:pStyle w:val="11"/>
        <w:rPr>
          <w:rFonts w:cstheme="minorBidi"/>
          <w:noProof/>
          <w:kern w:val="2"/>
          <w:sz w:val="21"/>
          <w:szCs w:val="22"/>
        </w:rPr>
      </w:pPr>
      <w:hyperlink w:anchor="_Toc93421390" w:history="1">
        <w:r w:rsidRPr="00155CE8">
          <w:rPr>
            <w:rStyle w:val="afa"/>
            <w:noProof/>
          </w:rPr>
          <w:t>9</w:t>
        </w:r>
        <w:r>
          <w:rPr>
            <w:rFonts w:cstheme="minorBidi"/>
            <w:noProof/>
            <w:kern w:val="2"/>
            <w:sz w:val="21"/>
            <w:szCs w:val="22"/>
          </w:rPr>
          <w:tab/>
        </w:r>
        <w:r w:rsidR="00114B0A" w:rsidRPr="00114B0A">
          <w:rPr>
            <w:rStyle w:val="afa"/>
            <w:noProof/>
          </w:rPr>
          <w:t>Ethical and scientific conduct of clinical trials</w:t>
        </w:r>
        <w:r>
          <w:rPr>
            <w:noProof/>
            <w:webHidden/>
          </w:rPr>
          <w:tab/>
        </w:r>
        <w:r>
          <w:rPr>
            <w:noProof/>
            <w:webHidden/>
          </w:rPr>
          <w:fldChar w:fldCharType="begin"/>
        </w:r>
        <w:r>
          <w:rPr>
            <w:noProof/>
            <w:webHidden/>
          </w:rPr>
          <w:instrText xml:space="preserve"> PAGEREF _Toc93421390 \h </w:instrText>
        </w:r>
        <w:r>
          <w:rPr>
            <w:noProof/>
            <w:webHidden/>
          </w:rPr>
        </w:r>
        <w:r>
          <w:rPr>
            <w:noProof/>
            <w:webHidden/>
          </w:rPr>
          <w:fldChar w:fldCharType="separate"/>
        </w:r>
        <w:r w:rsidR="00C35D74">
          <w:rPr>
            <w:noProof/>
            <w:webHidden/>
          </w:rPr>
          <w:t>39</w:t>
        </w:r>
        <w:r>
          <w:rPr>
            <w:noProof/>
            <w:webHidden/>
          </w:rPr>
          <w:fldChar w:fldCharType="end"/>
        </w:r>
      </w:hyperlink>
    </w:p>
    <w:p w14:paraId="32C27847" w14:textId="09984742" w:rsidR="0000527C" w:rsidRDefault="0000527C">
      <w:pPr>
        <w:pStyle w:val="28"/>
        <w:tabs>
          <w:tab w:val="left" w:pos="1050"/>
          <w:tab w:val="right" w:leader="dot" w:pos="9060"/>
        </w:tabs>
        <w:ind w:firstLine="200"/>
        <w:rPr>
          <w:rFonts w:cstheme="minorBidi"/>
          <w:smallCaps w:val="0"/>
          <w:noProof/>
          <w:kern w:val="2"/>
          <w:sz w:val="21"/>
          <w:szCs w:val="22"/>
        </w:rPr>
      </w:pPr>
      <w:hyperlink w:anchor="_Toc93421391" w:history="1">
        <w:r w:rsidRPr="00155CE8">
          <w:rPr>
            <w:rStyle w:val="afa"/>
            <w:noProof/>
          </w:rPr>
          <w:t>9.1</w:t>
        </w:r>
        <w:r>
          <w:rPr>
            <w:rFonts w:cstheme="minorBidi"/>
            <w:smallCaps w:val="0"/>
            <w:noProof/>
            <w:kern w:val="2"/>
            <w:sz w:val="21"/>
            <w:szCs w:val="22"/>
          </w:rPr>
          <w:tab/>
        </w:r>
        <w:r w:rsidR="00114B0A" w:rsidRPr="00114B0A">
          <w:rPr>
            <w:rStyle w:val="afa"/>
            <w:noProof/>
          </w:rPr>
          <w:t>Compliance with laws and regulations</w:t>
        </w:r>
        <w:r>
          <w:rPr>
            <w:noProof/>
            <w:webHidden/>
          </w:rPr>
          <w:tab/>
        </w:r>
        <w:r>
          <w:rPr>
            <w:noProof/>
            <w:webHidden/>
          </w:rPr>
          <w:fldChar w:fldCharType="begin"/>
        </w:r>
        <w:r>
          <w:rPr>
            <w:noProof/>
            <w:webHidden/>
          </w:rPr>
          <w:instrText xml:space="preserve"> PAGEREF _Toc93421391 \h </w:instrText>
        </w:r>
        <w:r>
          <w:rPr>
            <w:noProof/>
            <w:webHidden/>
          </w:rPr>
        </w:r>
        <w:r>
          <w:rPr>
            <w:noProof/>
            <w:webHidden/>
          </w:rPr>
          <w:fldChar w:fldCharType="separate"/>
        </w:r>
        <w:r w:rsidR="00C35D74">
          <w:rPr>
            <w:noProof/>
            <w:webHidden/>
          </w:rPr>
          <w:t>39</w:t>
        </w:r>
        <w:r>
          <w:rPr>
            <w:noProof/>
            <w:webHidden/>
          </w:rPr>
          <w:fldChar w:fldCharType="end"/>
        </w:r>
      </w:hyperlink>
    </w:p>
    <w:p w14:paraId="698D16D4" w14:textId="7B215338" w:rsidR="0000527C" w:rsidRDefault="0000527C">
      <w:pPr>
        <w:pStyle w:val="28"/>
        <w:tabs>
          <w:tab w:val="left" w:pos="1050"/>
          <w:tab w:val="right" w:leader="dot" w:pos="9060"/>
        </w:tabs>
        <w:ind w:firstLine="200"/>
        <w:rPr>
          <w:rFonts w:cstheme="minorBidi"/>
          <w:smallCaps w:val="0"/>
          <w:noProof/>
          <w:kern w:val="2"/>
          <w:sz w:val="21"/>
          <w:szCs w:val="22"/>
        </w:rPr>
      </w:pPr>
      <w:hyperlink w:anchor="_Toc93421392" w:history="1">
        <w:r w:rsidRPr="00155CE8">
          <w:rPr>
            <w:rStyle w:val="afa"/>
            <w:noProof/>
          </w:rPr>
          <w:t>9.2</w:t>
        </w:r>
        <w:r>
          <w:rPr>
            <w:rFonts w:cstheme="minorBidi"/>
            <w:smallCaps w:val="0"/>
            <w:noProof/>
            <w:kern w:val="2"/>
            <w:sz w:val="21"/>
            <w:szCs w:val="22"/>
          </w:rPr>
          <w:tab/>
        </w:r>
        <w:r w:rsidR="00114B0A" w:rsidRPr="00114B0A">
          <w:rPr>
            <w:rStyle w:val="afa"/>
            <w:noProof/>
          </w:rPr>
          <w:t>Institutional Review Board</w:t>
        </w:r>
        <w:r>
          <w:rPr>
            <w:noProof/>
            <w:webHidden/>
          </w:rPr>
          <w:tab/>
        </w:r>
        <w:r>
          <w:rPr>
            <w:noProof/>
            <w:webHidden/>
          </w:rPr>
          <w:fldChar w:fldCharType="begin"/>
        </w:r>
        <w:r>
          <w:rPr>
            <w:noProof/>
            <w:webHidden/>
          </w:rPr>
          <w:instrText xml:space="preserve"> PAGEREF _Toc93421392 \h </w:instrText>
        </w:r>
        <w:r>
          <w:rPr>
            <w:noProof/>
            <w:webHidden/>
          </w:rPr>
        </w:r>
        <w:r>
          <w:rPr>
            <w:noProof/>
            <w:webHidden/>
          </w:rPr>
          <w:fldChar w:fldCharType="separate"/>
        </w:r>
        <w:r w:rsidR="00C35D74">
          <w:rPr>
            <w:noProof/>
            <w:webHidden/>
          </w:rPr>
          <w:t>39</w:t>
        </w:r>
        <w:r>
          <w:rPr>
            <w:noProof/>
            <w:webHidden/>
          </w:rPr>
          <w:fldChar w:fldCharType="end"/>
        </w:r>
      </w:hyperlink>
    </w:p>
    <w:p w14:paraId="64B1B774" w14:textId="66E84A81" w:rsidR="0000527C" w:rsidRDefault="0000527C">
      <w:pPr>
        <w:pStyle w:val="32"/>
        <w:rPr>
          <w:rFonts w:cstheme="minorBidi"/>
          <w:iCs w:val="0"/>
          <w:kern w:val="2"/>
          <w:sz w:val="21"/>
          <w:szCs w:val="22"/>
        </w:rPr>
      </w:pPr>
      <w:hyperlink w:anchor="_Toc93421393" w:history="1">
        <w:r w:rsidRPr="00155CE8">
          <w:rPr>
            <w:rStyle w:val="afa"/>
          </w:rPr>
          <w:t>9.2.1</w:t>
        </w:r>
        <w:r>
          <w:rPr>
            <w:rFonts w:cstheme="minorBidi"/>
            <w:iCs w:val="0"/>
            <w:kern w:val="2"/>
            <w:sz w:val="21"/>
            <w:szCs w:val="22"/>
          </w:rPr>
          <w:tab/>
        </w:r>
        <w:r w:rsidR="00114B0A" w:rsidRPr="00114B0A">
          <w:rPr>
            <w:rStyle w:val="afa"/>
          </w:rPr>
          <w:t>Pre-implementation review</w:t>
        </w:r>
        <w:r>
          <w:rPr>
            <w:webHidden/>
          </w:rPr>
          <w:tab/>
        </w:r>
        <w:r>
          <w:rPr>
            <w:webHidden/>
          </w:rPr>
          <w:fldChar w:fldCharType="begin"/>
        </w:r>
        <w:r>
          <w:rPr>
            <w:webHidden/>
          </w:rPr>
          <w:instrText xml:space="preserve"> PAGEREF _Toc93421393 \h </w:instrText>
        </w:r>
        <w:r>
          <w:rPr>
            <w:webHidden/>
          </w:rPr>
        </w:r>
        <w:r>
          <w:rPr>
            <w:webHidden/>
          </w:rPr>
          <w:fldChar w:fldCharType="separate"/>
        </w:r>
        <w:r w:rsidR="00C35D74">
          <w:rPr>
            <w:webHidden/>
          </w:rPr>
          <w:t>39</w:t>
        </w:r>
        <w:r>
          <w:rPr>
            <w:webHidden/>
          </w:rPr>
          <w:fldChar w:fldCharType="end"/>
        </w:r>
      </w:hyperlink>
    </w:p>
    <w:p w14:paraId="10D7C153" w14:textId="0A2B443F" w:rsidR="0000527C" w:rsidRDefault="0000527C">
      <w:pPr>
        <w:pStyle w:val="32"/>
        <w:rPr>
          <w:rFonts w:cstheme="minorBidi"/>
          <w:iCs w:val="0"/>
          <w:kern w:val="2"/>
          <w:sz w:val="21"/>
          <w:szCs w:val="22"/>
        </w:rPr>
      </w:pPr>
      <w:hyperlink w:anchor="_Toc93421394" w:history="1">
        <w:r w:rsidRPr="00155CE8">
          <w:rPr>
            <w:rStyle w:val="afa"/>
          </w:rPr>
          <w:t>9.2.2</w:t>
        </w:r>
        <w:r>
          <w:rPr>
            <w:rFonts w:cstheme="minorBidi"/>
            <w:iCs w:val="0"/>
            <w:kern w:val="2"/>
            <w:sz w:val="21"/>
            <w:szCs w:val="22"/>
          </w:rPr>
          <w:tab/>
        </w:r>
        <w:r w:rsidR="00114B0A" w:rsidRPr="00114B0A">
          <w:rPr>
            <w:rStyle w:val="afa"/>
          </w:rPr>
          <w:t>Review when revising the clinical trial protocol, etc.</w:t>
        </w:r>
        <w:r>
          <w:rPr>
            <w:webHidden/>
          </w:rPr>
          <w:tab/>
        </w:r>
        <w:r>
          <w:rPr>
            <w:webHidden/>
          </w:rPr>
          <w:fldChar w:fldCharType="begin"/>
        </w:r>
        <w:r>
          <w:rPr>
            <w:webHidden/>
          </w:rPr>
          <w:instrText xml:space="preserve"> PAGEREF _Toc93421394 \h </w:instrText>
        </w:r>
        <w:r>
          <w:rPr>
            <w:webHidden/>
          </w:rPr>
        </w:r>
        <w:r>
          <w:rPr>
            <w:webHidden/>
          </w:rPr>
          <w:fldChar w:fldCharType="separate"/>
        </w:r>
        <w:r w:rsidR="00C35D74">
          <w:rPr>
            <w:webHidden/>
          </w:rPr>
          <w:t>39</w:t>
        </w:r>
        <w:r>
          <w:rPr>
            <w:webHidden/>
          </w:rPr>
          <w:fldChar w:fldCharType="end"/>
        </w:r>
      </w:hyperlink>
    </w:p>
    <w:p w14:paraId="40203B02" w14:textId="728F1206" w:rsidR="0000527C" w:rsidRDefault="0000527C">
      <w:pPr>
        <w:pStyle w:val="32"/>
        <w:rPr>
          <w:rFonts w:cstheme="minorBidi"/>
          <w:iCs w:val="0"/>
          <w:kern w:val="2"/>
          <w:sz w:val="21"/>
          <w:szCs w:val="22"/>
        </w:rPr>
      </w:pPr>
      <w:hyperlink w:anchor="_Toc93421395" w:history="1">
        <w:r w:rsidRPr="00155CE8">
          <w:rPr>
            <w:rStyle w:val="afa"/>
          </w:rPr>
          <w:t>9.2.3</w:t>
        </w:r>
        <w:r>
          <w:rPr>
            <w:rFonts w:cstheme="minorBidi"/>
            <w:iCs w:val="0"/>
            <w:kern w:val="2"/>
            <w:sz w:val="21"/>
            <w:szCs w:val="22"/>
          </w:rPr>
          <w:tab/>
        </w:r>
        <w:r w:rsidR="00114B0A" w:rsidRPr="00114B0A">
          <w:rPr>
            <w:rStyle w:val="afa"/>
          </w:rPr>
          <w:t>Continuing Audit</w:t>
        </w:r>
        <w:r>
          <w:rPr>
            <w:webHidden/>
          </w:rPr>
          <w:tab/>
        </w:r>
        <w:r>
          <w:rPr>
            <w:webHidden/>
          </w:rPr>
          <w:fldChar w:fldCharType="begin"/>
        </w:r>
        <w:r>
          <w:rPr>
            <w:webHidden/>
          </w:rPr>
          <w:instrText xml:space="preserve"> PAGEREF _Toc93421395 \h </w:instrText>
        </w:r>
        <w:r>
          <w:rPr>
            <w:webHidden/>
          </w:rPr>
        </w:r>
        <w:r>
          <w:rPr>
            <w:webHidden/>
          </w:rPr>
          <w:fldChar w:fldCharType="separate"/>
        </w:r>
        <w:r w:rsidR="00C35D74">
          <w:rPr>
            <w:webHidden/>
          </w:rPr>
          <w:t>39</w:t>
        </w:r>
        <w:r>
          <w:rPr>
            <w:webHidden/>
          </w:rPr>
          <w:fldChar w:fldCharType="end"/>
        </w:r>
      </w:hyperlink>
    </w:p>
    <w:p w14:paraId="2F849BDC" w14:textId="353E5C54" w:rsidR="0000527C" w:rsidRDefault="0000527C">
      <w:pPr>
        <w:pStyle w:val="32"/>
        <w:rPr>
          <w:rFonts w:cstheme="minorBidi"/>
          <w:iCs w:val="0"/>
          <w:kern w:val="2"/>
          <w:sz w:val="21"/>
          <w:szCs w:val="22"/>
        </w:rPr>
      </w:pPr>
      <w:hyperlink w:anchor="_Toc93421396" w:history="1">
        <w:r w:rsidRPr="00155CE8">
          <w:rPr>
            <w:rStyle w:val="afa"/>
          </w:rPr>
          <w:t>9.2.4</w:t>
        </w:r>
        <w:r>
          <w:rPr>
            <w:rFonts w:cstheme="minorBidi"/>
            <w:iCs w:val="0"/>
            <w:kern w:val="2"/>
            <w:sz w:val="21"/>
            <w:szCs w:val="22"/>
          </w:rPr>
          <w:tab/>
        </w:r>
        <w:r w:rsidR="00114B0A" w:rsidRPr="00114B0A">
          <w:rPr>
            <w:rStyle w:val="afa"/>
          </w:rPr>
          <w:t>Completion report</w:t>
        </w:r>
        <w:r>
          <w:rPr>
            <w:webHidden/>
          </w:rPr>
          <w:tab/>
        </w:r>
        <w:r>
          <w:rPr>
            <w:webHidden/>
          </w:rPr>
          <w:fldChar w:fldCharType="begin"/>
        </w:r>
        <w:r>
          <w:rPr>
            <w:webHidden/>
          </w:rPr>
          <w:instrText xml:space="preserve"> PAGEREF _Toc93421396 \h </w:instrText>
        </w:r>
        <w:r>
          <w:rPr>
            <w:webHidden/>
          </w:rPr>
        </w:r>
        <w:r>
          <w:rPr>
            <w:webHidden/>
          </w:rPr>
          <w:fldChar w:fldCharType="separate"/>
        </w:r>
        <w:r w:rsidR="00C35D74">
          <w:rPr>
            <w:webHidden/>
          </w:rPr>
          <w:t>40</w:t>
        </w:r>
        <w:r>
          <w:rPr>
            <w:webHidden/>
          </w:rPr>
          <w:fldChar w:fldCharType="end"/>
        </w:r>
      </w:hyperlink>
    </w:p>
    <w:p w14:paraId="0D5C227D" w14:textId="11CA9054" w:rsidR="0000527C" w:rsidRDefault="0000527C">
      <w:pPr>
        <w:pStyle w:val="28"/>
        <w:tabs>
          <w:tab w:val="left" w:pos="1050"/>
          <w:tab w:val="right" w:leader="dot" w:pos="9060"/>
        </w:tabs>
        <w:ind w:firstLine="200"/>
        <w:rPr>
          <w:rFonts w:cstheme="minorBidi"/>
          <w:smallCaps w:val="0"/>
          <w:noProof/>
          <w:kern w:val="2"/>
          <w:sz w:val="21"/>
          <w:szCs w:val="22"/>
        </w:rPr>
      </w:pPr>
      <w:hyperlink w:anchor="_Toc93421397" w:history="1">
        <w:r w:rsidRPr="00155CE8">
          <w:rPr>
            <w:rStyle w:val="afa"/>
            <w:noProof/>
          </w:rPr>
          <w:t>9.3</w:t>
        </w:r>
        <w:r>
          <w:rPr>
            <w:rFonts w:cstheme="minorBidi"/>
            <w:smallCaps w:val="0"/>
            <w:noProof/>
            <w:kern w:val="2"/>
            <w:sz w:val="21"/>
            <w:szCs w:val="22"/>
          </w:rPr>
          <w:tab/>
        </w:r>
        <w:r w:rsidR="00114B0A" w:rsidRPr="00114B0A">
          <w:rPr>
            <w:rStyle w:val="afa"/>
            <w:noProof/>
          </w:rPr>
          <w:t>Confidentiality of Subjects</w:t>
        </w:r>
        <w:r>
          <w:rPr>
            <w:noProof/>
            <w:webHidden/>
          </w:rPr>
          <w:tab/>
        </w:r>
        <w:r>
          <w:rPr>
            <w:noProof/>
            <w:webHidden/>
          </w:rPr>
          <w:fldChar w:fldCharType="begin"/>
        </w:r>
        <w:r>
          <w:rPr>
            <w:noProof/>
            <w:webHidden/>
          </w:rPr>
          <w:instrText xml:space="preserve"> PAGEREF _Toc93421397 \h </w:instrText>
        </w:r>
        <w:r>
          <w:rPr>
            <w:noProof/>
            <w:webHidden/>
          </w:rPr>
        </w:r>
        <w:r>
          <w:rPr>
            <w:noProof/>
            <w:webHidden/>
          </w:rPr>
          <w:fldChar w:fldCharType="separate"/>
        </w:r>
        <w:r w:rsidR="00C35D74">
          <w:rPr>
            <w:noProof/>
            <w:webHidden/>
          </w:rPr>
          <w:t>40</w:t>
        </w:r>
        <w:r>
          <w:rPr>
            <w:noProof/>
            <w:webHidden/>
          </w:rPr>
          <w:fldChar w:fldCharType="end"/>
        </w:r>
      </w:hyperlink>
    </w:p>
    <w:p w14:paraId="22A3C78A" w14:textId="780F3B67" w:rsidR="0000527C" w:rsidRDefault="0000527C" w:rsidP="00C8115C">
      <w:pPr>
        <w:pStyle w:val="11"/>
        <w:rPr>
          <w:rFonts w:cstheme="minorBidi"/>
          <w:noProof/>
          <w:kern w:val="2"/>
          <w:sz w:val="21"/>
          <w:szCs w:val="22"/>
        </w:rPr>
      </w:pPr>
      <w:hyperlink w:anchor="_Toc93421398" w:history="1">
        <w:r w:rsidRPr="00155CE8">
          <w:rPr>
            <w:rStyle w:val="afa"/>
            <w:noProof/>
          </w:rPr>
          <w:t>10</w:t>
        </w:r>
        <w:r>
          <w:rPr>
            <w:rFonts w:cstheme="minorBidi"/>
            <w:noProof/>
            <w:kern w:val="2"/>
            <w:sz w:val="21"/>
            <w:szCs w:val="22"/>
          </w:rPr>
          <w:tab/>
        </w:r>
        <w:r w:rsidR="00114B0A" w:rsidRPr="00114B0A">
          <w:rPr>
            <w:rStyle w:val="afa"/>
            <w:noProof/>
          </w:rPr>
          <w:t>Statistical matters</w:t>
        </w:r>
        <w:r>
          <w:rPr>
            <w:noProof/>
            <w:webHidden/>
          </w:rPr>
          <w:tab/>
        </w:r>
        <w:r>
          <w:rPr>
            <w:noProof/>
            <w:webHidden/>
          </w:rPr>
          <w:fldChar w:fldCharType="begin"/>
        </w:r>
        <w:r>
          <w:rPr>
            <w:noProof/>
            <w:webHidden/>
          </w:rPr>
          <w:instrText xml:space="preserve"> PAGEREF _Toc93421398 \h </w:instrText>
        </w:r>
        <w:r>
          <w:rPr>
            <w:noProof/>
            <w:webHidden/>
          </w:rPr>
        </w:r>
        <w:r>
          <w:rPr>
            <w:noProof/>
            <w:webHidden/>
          </w:rPr>
          <w:fldChar w:fldCharType="separate"/>
        </w:r>
        <w:r w:rsidR="00C35D74">
          <w:rPr>
            <w:noProof/>
            <w:webHidden/>
          </w:rPr>
          <w:t>40</w:t>
        </w:r>
        <w:r>
          <w:rPr>
            <w:noProof/>
            <w:webHidden/>
          </w:rPr>
          <w:fldChar w:fldCharType="end"/>
        </w:r>
      </w:hyperlink>
    </w:p>
    <w:p w14:paraId="002AC078" w14:textId="256D16A9" w:rsidR="0000527C" w:rsidRDefault="0000527C">
      <w:pPr>
        <w:pStyle w:val="28"/>
        <w:tabs>
          <w:tab w:val="left" w:pos="1050"/>
          <w:tab w:val="right" w:leader="dot" w:pos="9060"/>
        </w:tabs>
        <w:ind w:firstLine="200"/>
        <w:rPr>
          <w:rFonts w:cstheme="minorBidi"/>
          <w:smallCaps w:val="0"/>
          <w:noProof/>
          <w:kern w:val="2"/>
          <w:sz w:val="21"/>
          <w:szCs w:val="22"/>
        </w:rPr>
      </w:pPr>
      <w:hyperlink w:anchor="_Toc93421399" w:history="1">
        <w:r w:rsidRPr="00155CE8">
          <w:rPr>
            <w:rStyle w:val="afa"/>
            <w:noProof/>
          </w:rPr>
          <w:t>10.1</w:t>
        </w:r>
        <w:r>
          <w:rPr>
            <w:rFonts w:cstheme="minorBidi"/>
            <w:smallCaps w:val="0"/>
            <w:noProof/>
            <w:kern w:val="2"/>
            <w:sz w:val="21"/>
            <w:szCs w:val="22"/>
          </w:rPr>
          <w:tab/>
        </w:r>
        <w:r w:rsidR="00114B0A" w:rsidRPr="00114B0A">
          <w:rPr>
            <w:rStyle w:val="afa"/>
            <w:noProof/>
          </w:rPr>
          <w:t>Methods of statistical analysis</w:t>
        </w:r>
        <w:r>
          <w:rPr>
            <w:noProof/>
            <w:webHidden/>
          </w:rPr>
          <w:tab/>
        </w:r>
        <w:r>
          <w:rPr>
            <w:noProof/>
            <w:webHidden/>
          </w:rPr>
          <w:fldChar w:fldCharType="begin"/>
        </w:r>
        <w:r>
          <w:rPr>
            <w:noProof/>
            <w:webHidden/>
          </w:rPr>
          <w:instrText xml:space="preserve"> PAGEREF _Toc93421399 \h </w:instrText>
        </w:r>
        <w:r>
          <w:rPr>
            <w:noProof/>
            <w:webHidden/>
          </w:rPr>
        </w:r>
        <w:r>
          <w:rPr>
            <w:noProof/>
            <w:webHidden/>
          </w:rPr>
          <w:fldChar w:fldCharType="separate"/>
        </w:r>
        <w:r w:rsidR="00C35D74">
          <w:rPr>
            <w:noProof/>
            <w:webHidden/>
          </w:rPr>
          <w:t>40</w:t>
        </w:r>
        <w:r>
          <w:rPr>
            <w:noProof/>
            <w:webHidden/>
          </w:rPr>
          <w:fldChar w:fldCharType="end"/>
        </w:r>
      </w:hyperlink>
    </w:p>
    <w:p w14:paraId="03266C14" w14:textId="728673CF" w:rsidR="0000527C" w:rsidRDefault="0000527C">
      <w:pPr>
        <w:pStyle w:val="28"/>
        <w:tabs>
          <w:tab w:val="left" w:pos="1050"/>
          <w:tab w:val="right" w:leader="dot" w:pos="9060"/>
        </w:tabs>
        <w:ind w:firstLine="200"/>
        <w:rPr>
          <w:rFonts w:cstheme="minorBidi"/>
          <w:smallCaps w:val="0"/>
          <w:noProof/>
          <w:kern w:val="2"/>
          <w:sz w:val="21"/>
          <w:szCs w:val="22"/>
        </w:rPr>
      </w:pPr>
      <w:hyperlink w:anchor="_Toc93421400" w:history="1">
        <w:r w:rsidRPr="00155CE8">
          <w:rPr>
            <w:rStyle w:val="afa"/>
            <w:noProof/>
          </w:rPr>
          <w:t>10.2</w:t>
        </w:r>
        <w:r>
          <w:rPr>
            <w:rFonts w:cstheme="minorBidi"/>
            <w:smallCaps w:val="0"/>
            <w:noProof/>
            <w:kern w:val="2"/>
            <w:sz w:val="21"/>
            <w:szCs w:val="22"/>
          </w:rPr>
          <w:tab/>
        </w:r>
        <w:r w:rsidR="00114B0A" w:rsidRPr="00114B0A">
          <w:rPr>
            <w:rStyle w:val="afa"/>
            <w:noProof/>
          </w:rPr>
          <w:t>Defining the analysis population</w:t>
        </w:r>
        <w:r>
          <w:rPr>
            <w:noProof/>
            <w:webHidden/>
          </w:rPr>
          <w:tab/>
        </w:r>
        <w:r>
          <w:rPr>
            <w:noProof/>
            <w:webHidden/>
          </w:rPr>
          <w:fldChar w:fldCharType="begin"/>
        </w:r>
        <w:r>
          <w:rPr>
            <w:noProof/>
            <w:webHidden/>
          </w:rPr>
          <w:instrText xml:space="preserve"> PAGEREF _Toc93421400 \h </w:instrText>
        </w:r>
        <w:r>
          <w:rPr>
            <w:noProof/>
            <w:webHidden/>
          </w:rPr>
        </w:r>
        <w:r>
          <w:rPr>
            <w:noProof/>
            <w:webHidden/>
          </w:rPr>
          <w:fldChar w:fldCharType="separate"/>
        </w:r>
        <w:r w:rsidR="00C35D74">
          <w:rPr>
            <w:noProof/>
            <w:webHidden/>
          </w:rPr>
          <w:t>40</w:t>
        </w:r>
        <w:r>
          <w:rPr>
            <w:noProof/>
            <w:webHidden/>
          </w:rPr>
          <w:fldChar w:fldCharType="end"/>
        </w:r>
      </w:hyperlink>
    </w:p>
    <w:p w14:paraId="740CDC62" w14:textId="08D7EE0B" w:rsidR="0000527C" w:rsidRDefault="0000527C">
      <w:pPr>
        <w:pStyle w:val="32"/>
        <w:rPr>
          <w:rFonts w:cstheme="minorBidi"/>
          <w:iCs w:val="0"/>
          <w:kern w:val="2"/>
          <w:sz w:val="21"/>
          <w:szCs w:val="22"/>
        </w:rPr>
      </w:pPr>
      <w:hyperlink w:anchor="_Toc93421401" w:history="1">
        <w:r w:rsidRPr="00155CE8">
          <w:rPr>
            <w:rStyle w:val="afa"/>
          </w:rPr>
          <w:t>10.2.1</w:t>
        </w:r>
        <w:r>
          <w:rPr>
            <w:rFonts w:cstheme="minorBidi"/>
            <w:iCs w:val="0"/>
            <w:kern w:val="2"/>
            <w:sz w:val="21"/>
            <w:szCs w:val="22"/>
          </w:rPr>
          <w:tab/>
        </w:r>
        <w:r w:rsidR="00114B0A" w:rsidRPr="00114B0A">
          <w:rPr>
            <w:rStyle w:val="afa"/>
          </w:rPr>
          <w:t xml:space="preserve">Safety Analysis </w:t>
        </w:r>
        <w:r w:rsidR="00114B0A">
          <w:rPr>
            <w:rStyle w:val="afa"/>
          </w:rPr>
          <w:t>Set</w:t>
        </w:r>
        <w:r w:rsidRPr="00155CE8">
          <w:rPr>
            <w:rStyle w:val="afa"/>
          </w:rPr>
          <w:t xml:space="preserve"> (SAS)</w:t>
        </w:r>
        <w:r>
          <w:rPr>
            <w:webHidden/>
          </w:rPr>
          <w:tab/>
        </w:r>
        <w:r>
          <w:rPr>
            <w:webHidden/>
          </w:rPr>
          <w:fldChar w:fldCharType="begin"/>
        </w:r>
        <w:r>
          <w:rPr>
            <w:webHidden/>
          </w:rPr>
          <w:instrText xml:space="preserve"> PAGEREF _Toc93421401 \h </w:instrText>
        </w:r>
        <w:r>
          <w:rPr>
            <w:webHidden/>
          </w:rPr>
        </w:r>
        <w:r>
          <w:rPr>
            <w:webHidden/>
          </w:rPr>
          <w:fldChar w:fldCharType="separate"/>
        </w:r>
        <w:r w:rsidR="00C35D74">
          <w:rPr>
            <w:webHidden/>
          </w:rPr>
          <w:t>40</w:t>
        </w:r>
        <w:r>
          <w:rPr>
            <w:webHidden/>
          </w:rPr>
          <w:fldChar w:fldCharType="end"/>
        </w:r>
      </w:hyperlink>
    </w:p>
    <w:p w14:paraId="2C6F8EC2" w14:textId="7AF44405" w:rsidR="0000527C" w:rsidRDefault="0000527C">
      <w:pPr>
        <w:pStyle w:val="32"/>
        <w:rPr>
          <w:rFonts w:cstheme="minorBidi"/>
          <w:iCs w:val="0"/>
          <w:kern w:val="2"/>
          <w:sz w:val="21"/>
          <w:szCs w:val="22"/>
        </w:rPr>
      </w:pPr>
      <w:hyperlink w:anchor="_Toc93421402" w:history="1">
        <w:r w:rsidRPr="00155CE8">
          <w:rPr>
            <w:rStyle w:val="afa"/>
          </w:rPr>
          <w:t>10.2.2</w:t>
        </w:r>
        <w:r>
          <w:rPr>
            <w:rFonts w:cstheme="minorBidi"/>
            <w:iCs w:val="0"/>
            <w:kern w:val="2"/>
            <w:sz w:val="21"/>
            <w:szCs w:val="22"/>
          </w:rPr>
          <w:tab/>
        </w:r>
        <w:r w:rsidR="00114B0A" w:rsidRPr="00114B0A">
          <w:rPr>
            <w:rStyle w:val="afa"/>
          </w:rPr>
          <w:t>Efficacy analysis population</w:t>
        </w:r>
        <w:r>
          <w:rPr>
            <w:webHidden/>
          </w:rPr>
          <w:tab/>
        </w:r>
        <w:r>
          <w:rPr>
            <w:webHidden/>
          </w:rPr>
          <w:fldChar w:fldCharType="begin"/>
        </w:r>
        <w:r>
          <w:rPr>
            <w:webHidden/>
          </w:rPr>
          <w:instrText xml:space="preserve"> PAGEREF _Toc93421402 \h </w:instrText>
        </w:r>
        <w:r>
          <w:rPr>
            <w:webHidden/>
          </w:rPr>
        </w:r>
        <w:r>
          <w:rPr>
            <w:webHidden/>
          </w:rPr>
          <w:fldChar w:fldCharType="separate"/>
        </w:r>
        <w:r w:rsidR="00C35D74">
          <w:rPr>
            <w:webHidden/>
          </w:rPr>
          <w:t>40</w:t>
        </w:r>
        <w:r>
          <w:rPr>
            <w:webHidden/>
          </w:rPr>
          <w:fldChar w:fldCharType="end"/>
        </w:r>
      </w:hyperlink>
    </w:p>
    <w:p w14:paraId="4EC46325" w14:textId="676C3F8D" w:rsidR="0000527C" w:rsidRDefault="0000527C">
      <w:pPr>
        <w:pStyle w:val="32"/>
        <w:rPr>
          <w:rFonts w:cstheme="minorBidi"/>
          <w:iCs w:val="0"/>
          <w:kern w:val="2"/>
          <w:sz w:val="21"/>
          <w:szCs w:val="22"/>
        </w:rPr>
      </w:pPr>
      <w:hyperlink w:anchor="_Toc93421403" w:history="1">
        <w:r w:rsidRPr="00155CE8">
          <w:rPr>
            <w:rStyle w:val="afa"/>
          </w:rPr>
          <w:t>10.2.3</w:t>
        </w:r>
        <w:r>
          <w:rPr>
            <w:rFonts w:cstheme="minorBidi"/>
            <w:iCs w:val="0"/>
            <w:kern w:val="2"/>
            <w:sz w:val="21"/>
            <w:szCs w:val="22"/>
          </w:rPr>
          <w:tab/>
        </w:r>
        <w:r w:rsidR="00114B0A" w:rsidRPr="00114B0A">
          <w:rPr>
            <w:rStyle w:val="afa"/>
          </w:rPr>
          <w:t>Cases of discontinuation and dropout</w:t>
        </w:r>
        <w:r>
          <w:rPr>
            <w:webHidden/>
          </w:rPr>
          <w:tab/>
        </w:r>
        <w:r>
          <w:rPr>
            <w:webHidden/>
          </w:rPr>
          <w:fldChar w:fldCharType="begin"/>
        </w:r>
        <w:r>
          <w:rPr>
            <w:webHidden/>
          </w:rPr>
          <w:instrText xml:space="preserve"> PAGEREF _Toc93421403 \h </w:instrText>
        </w:r>
        <w:r>
          <w:rPr>
            <w:webHidden/>
          </w:rPr>
        </w:r>
        <w:r>
          <w:rPr>
            <w:webHidden/>
          </w:rPr>
          <w:fldChar w:fldCharType="separate"/>
        </w:r>
        <w:r w:rsidR="00C35D74">
          <w:rPr>
            <w:webHidden/>
          </w:rPr>
          <w:t>41</w:t>
        </w:r>
        <w:r>
          <w:rPr>
            <w:webHidden/>
          </w:rPr>
          <w:fldChar w:fldCharType="end"/>
        </w:r>
      </w:hyperlink>
    </w:p>
    <w:p w14:paraId="5F1C64E5" w14:textId="2E0A9C83" w:rsidR="0000527C" w:rsidRDefault="0000527C">
      <w:pPr>
        <w:pStyle w:val="28"/>
        <w:tabs>
          <w:tab w:val="left" w:pos="1050"/>
          <w:tab w:val="right" w:leader="dot" w:pos="9060"/>
        </w:tabs>
        <w:ind w:firstLine="200"/>
        <w:rPr>
          <w:rFonts w:cstheme="minorBidi"/>
          <w:smallCaps w:val="0"/>
          <w:noProof/>
          <w:kern w:val="2"/>
          <w:sz w:val="21"/>
          <w:szCs w:val="22"/>
        </w:rPr>
      </w:pPr>
      <w:hyperlink w:anchor="_Toc93421404" w:history="1">
        <w:r w:rsidRPr="00155CE8">
          <w:rPr>
            <w:rStyle w:val="afa"/>
            <w:noProof/>
          </w:rPr>
          <w:t>10.3</w:t>
        </w:r>
        <w:r>
          <w:rPr>
            <w:rFonts w:cstheme="minorBidi"/>
            <w:smallCaps w:val="0"/>
            <w:noProof/>
            <w:kern w:val="2"/>
            <w:sz w:val="21"/>
            <w:szCs w:val="22"/>
          </w:rPr>
          <w:tab/>
        </w:r>
        <w:r w:rsidR="00114B0A" w:rsidRPr="00114B0A">
          <w:rPr>
            <w:rStyle w:val="afa"/>
            <w:noProof/>
          </w:rPr>
          <w:t>Analysis items/methods</w:t>
        </w:r>
        <w:r>
          <w:rPr>
            <w:noProof/>
            <w:webHidden/>
          </w:rPr>
          <w:tab/>
        </w:r>
        <w:r>
          <w:rPr>
            <w:noProof/>
            <w:webHidden/>
          </w:rPr>
          <w:fldChar w:fldCharType="begin"/>
        </w:r>
        <w:r>
          <w:rPr>
            <w:noProof/>
            <w:webHidden/>
          </w:rPr>
          <w:instrText xml:space="preserve"> PAGEREF _Toc93421404 \h </w:instrText>
        </w:r>
        <w:r>
          <w:rPr>
            <w:noProof/>
            <w:webHidden/>
          </w:rPr>
        </w:r>
        <w:r>
          <w:rPr>
            <w:noProof/>
            <w:webHidden/>
          </w:rPr>
          <w:fldChar w:fldCharType="separate"/>
        </w:r>
        <w:r w:rsidR="00C35D74">
          <w:rPr>
            <w:noProof/>
            <w:webHidden/>
          </w:rPr>
          <w:t>41</w:t>
        </w:r>
        <w:r>
          <w:rPr>
            <w:noProof/>
            <w:webHidden/>
          </w:rPr>
          <w:fldChar w:fldCharType="end"/>
        </w:r>
      </w:hyperlink>
    </w:p>
    <w:p w14:paraId="5F5798F4" w14:textId="2C218B7F" w:rsidR="0000527C" w:rsidRDefault="0000527C">
      <w:pPr>
        <w:pStyle w:val="32"/>
        <w:rPr>
          <w:rFonts w:cstheme="minorBidi"/>
          <w:iCs w:val="0"/>
          <w:kern w:val="2"/>
          <w:sz w:val="21"/>
          <w:szCs w:val="22"/>
        </w:rPr>
      </w:pPr>
      <w:hyperlink w:anchor="_Toc93421405" w:history="1">
        <w:r w:rsidRPr="00155CE8">
          <w:rPr>
            <w:rStyle w:val="afa"/>
          </w:rPr>
          <w:t>10.3.1</w:t>
        </w:r>
        <w:r>
          <w:rPr>
            <w:rFonts w:cstheme="minorBidi"/>
            <w:iCs w:val="0"/>
            <w:kern w:val="2"/>
            <w:sz w:val="21"/>
            <w:szCs w:val="22"/>
          </w:rPr>
          <w:tab/>
        </w:r>
        <w:r w:rsidR="00114B0A" w:rsidRPr="00114B0A">
          <w:rPr>
            <w:rStyle w:val="afa"/>
          </w:rPr>
          <w:t>Subject background/characteristics</w:t>
        </w:r>
        <w:r>
          <w:rPr>
            <w:webHidden/>
          </w:rPr>
          <w:tab/>
        </w:r>
        <w:r>
          <w:rPr>
            <w:webHidden/>
          </w:rPr>
          <w:fldChar w:fldCharType="begin"/>
        </w:r>
        <w:r>
          <w:rPr>
            <w:webHidden/>
          </w:rPr>
          <w:instrText xml:space="preserve"> PAGEREF _Toc93421405 \h </w:instrText>
        </w:r>
        <w:r>
          <w:rPr>
            <w:webHidden/>
          </w:rPr>
        </w:r>
        <w:r>
          <w:rPr>
            <w:webHidden/>
          </w:rPr>
          <w:fldChar w:fldCharType="separate"/>
        </w:r>
        <w:r w:rsidR="00C35D74">
          <w:rPr>
            <w:webHidden/>
          </w:rPr>
          <w:t>41</w:t>
        </w:r>
        <w:r>
          <w:rPr>
            <w:webHidden/>
          </w:rPr>
          <w:fldChar w:fldCharType="end"/>
        </w:r>
      </w:hyperlink>
    </w:p>
    <w:p w14:paraId="3E93BAD5" w14:textId="2088788F" w:rsidR="0000527C" w:rsidRDefault="0000527C">
      <w:pPr>
        <w:pStyle w:val="32"/>
        <w:rPr>
          <w:rFonts w:cstheme="minorBidi"/>
          <w:iCs w:val="0"/>
          <w:kern w:val="2"/>
          <w:sz w:val="21"/>
          <w:szCs w:val="22"/>
        </w:rPr>
      </w:pPr>
      <w:hyperlink w:anchor="_Toc93421406" w:history="1">
        <w:r w:rsidRPr="00155CE8">
          <w:rPr>
            <w:rStyle w:val="afa"/>
          </w:rPr>
          <w:t>10.3.2</w:t>
        </w:r>
        <w:r>
          <w:rPr>
            <w:rFonts w:cstheme="minorBidi"/>
            <w:iCs w:val="0"/>
            <w:kern w:val="2"/>
            <w:sz w:val="21"/>
            <w:szCs w:val="22"/>
          </w:rPr>
          <w:tab/>
        </w:r>
        <w:r w:rsidR="00114B0A" w:rsidRPr="00114B0A">
          <w:rPr>
            <w:rStyle w:val="afa"/>
          </w:rPr>
          <w:t>Study drug administration duration, dosage, and treatment compliance</w:t>
        </w:r>
        <w:r>
          <w:rPr>
            <w:webHidden/>
          </w:rPr>
          <w:tab/>
        </w:r>
        <w:r>
          <w:rPr>
            <w:webHidden/>
          </w:rPr>
          <w:fldChar w:fldCharType="begin"/>
        </w:r>
        <w:r>
          <w:rPr>
            <w:webHidden/>
          </w:rPr>
          <w:instrText xml:space="preserve"> PAGEREF _Toc93421406 \h </w:instrText>
        </w:r>
        <w:r>
          <w:rPr>
            <w:webHidden/>
          </w:rPr>
        </w:r>
        <w:r>
          <w:rPr>
            <w:webHidden/>
          </w:rPr>
          <w:fldChar w:fldCharType="separate"/>
        </w:r>
        <w:r w:rsidR="00C35D74">
          <w:rPr>
            <w:webHidden/>
          </w:rPr>
          <w:t>41</w:t>
        </w:r>
        <w:r>
          <w:rPr>
            <w:webHidden/>
          </w:rPr>
          <w:fldChar w:fldCharType="end"/>
        </w:r>
      </w:hyperlink>
    </w:p>
    <w:p w14:paraId="44735053" w14:textId="40093365" w:rsidR="0000527C" w:rsidRDefault="0000527C">
      <w:pPr>
        <w:pStyle w:val="32"/>
        <w:rPr>
          <w:rFonts w:cstheme="minorBidi"/>
          <w:iCs w:val="0"/>
          <w:kern w:val="2"/>
          <w:sz w:val="21"/>
          <w:szCs w:val="22"/>
        </w:rPr>
      </w:pPr>
      <w:hyperlink w:anchor="_Toc93421407" w:history="1">
        <w:r w:rsidRPr="00155CE8">
          <w:rPr>
            <w:rStyle w:val="afa"/>
          </w:rPr>
          <w:t>10.3.3</w:t>
        </w:r>
        <w:r>
          <w:rPr>
            <w:rFonts w:cstheme="minorBidi"/>
            <w:iCs w:val="0"/>
            <w:kern w:val="2"/>
            <w:sz w:val="21"/>
            <w:szCs w:val="22"/>
          </w:rPr>
          <w:tab/>
        </w:r>
        <w:r w:rsidR="00114B0A" w:rsidRPr="00114B0A">
          <w:rPr>
            <w:rStyle w:val="afa"/>
          </w:rPr>
          <w:t>Pretreatment</w:t>
        </w:r>
        <w:r>
          <w:rPr>
            <w:webHidden/>
          </w:rPr>
          <w:tab/>
        </w:r>
        <w:r>
          <w:rPr>
            <w:webHidden/>
          </w:rPr>
          <w:fldChar w:fldCharType="begin"/>
        </w:r>
        <w:r>
          <w:rPr>
            <w:webHidden/>
          </w:rPr>
          <w:instrText xml:space="preserve"> PAGEREF _Toc93421407 \h </w:instrText>
        </w:r>
        <w:r>
          <w:rPr>
            <w:webHidden/>
          </w:rPr>
        </w:r>
        <w:r>
          <w:rPr>
            <w:webHidden/>
          </w:rPr>
          <w:fldChar w:fldCharType="separate"/>
        </w:r>
        <w:r w:rsidR="00C35D74">
          <w:rPr>
            <w:webHidden/>
          </w:rPr>
          <w:t>41</w:t>
        </w:r>
        <w:r>
          <w:rPr>
            <w:webHidden/>
          </w:rPr>
          <w:fldChar w:fldCharType="end"/>
        </w:r>
      </w:hyperlink>
    </w:p>
    <w:p w14:paraId="16DD5CEB" w14:textId="795323E4" w:rsidR="0000527C" w:rsidRDefault="0000527C">
      <w:pPr>
        <w:pStyle w:val="32"/>
        <w:rPr>
          <w:rFonts w:cstheme="minorBidi"/>
          <w:iCs w:val="0"/>
          <w:kern w:val="2"/>
          <w:sz w:val="21"/>
          <w:szCs w:val="22"/>
        </w:rPr>
      </w:pPr>
      <w:hyperlink w:anchor="_Toc93421408" w:history="1">
        <w:r w:rsidRPr="00155CE8">
          <w:rPr>
            <w:rStyle w:val="afa"/>
          </w:rPr>
          <w:t>10.3.4</w:t>
        </w:r>
        <w:r>
          <w:rPr>
            <w:rFonts w:cstheme="minorBidi"/>
            <w:iCs w:val="0"/>
            <w:kern w:val="2"/>
            <w:sz w:val="21"/>
            <w:szCs w:val="22"/>
          </w:rPr>
          <w:tab/>
        </w:r>
        <w:r w:rsidR="00114B0A" w:rsidRPr="00114B0A">
          <w:rPr>
            <w:rStyle w:val="afa"/>
          </w:rPr>
          <w:t>Combination treatment</w:t>
        </w:r>
        <w:r>
          <w:rPr>
            <w:webHidden/>
          </w:rPr>
          <w:tab/>
        </w:r>
        <w:r>
          <w:rPr>
            <w:webHidden/>
          </w:rPr>
          <w:fldChar w:fldCharType="begin"/>
        </w:r>
        <w:r>
          <w:rPr>
            <w:webHidden/>
          </w:rPr>
          <w:instrText xml:space="preserve"> PAGEREF _Toc93421408 \h </w:instrText>
        </w:r>
        <w:r>
          <w:rPr>
            <w:webHidden/>
          </w:rPr>
        </w:r>
        <w:r>
          <w:rPr>
            <w:webHidden/>
          </w:rPr>
          <w:fldChar w:fldCharType="separate"/>
        </w:r>
        <w:r w:rsidR="00C35D74">
          <w:rPr>
            <w:webHidden/>
          </w:rPr>
          <w:t>41</w:t>
        </w:r>
        <w:r>
          <w:rPr>
            <w:webHidden/>
          </w:rPr>
          <w:fldChar w:fldCharType="end"/>
        </w:r>
      </w:hyperlink>
    </w:p>
    <w:p w14:paraId="454251E7" w14:textId="23C38D24" w:rsidR="0000527C" w:rsidRDefault="0000527C">
      <w:pPr>
        <w:pStyle w:val="32"/>
        <w:rPr>
          <w:rFonts w:cstheme="minorBidi"/>
          <w:iCs w:val="0"/>
          <w:kern w:val="2"/>
          <w:sz w:val="21"/>
          <w:szCs w:val="22"/>
        </w:rPr>
      </w:pPr>
      <w:hyperlink w:anchor="_Toc93421409" w:history="1">
        <w:r w:rsidRPr="00155CE8">
          <w:rPr>
            <w:rStyle w:val="afa"/>
          </w:rPr>
          <w:t>10.3.5</w:t>
        </w:r>
        <w:r>
          <w:rPr>
            <w:rFonts w:cstheme="minorBidi"/>
            <w:iCs w:val="0"/>
            <w:kern w:val="2"/>
            <w:sz w:val="21"/>
            <w:szCs w:val="22"/>
          </w:rPr>
          <w:tab/>
        </w:r>
        <w:r w:rsidR="00114B0A" w:rsidRPr="00114B0A">
          <w:rPr>
            <w:rStyle w:val="afa"/>
          </w:rPr>
          <w:t>Safety analysis</w:t>
        </w:r>
        <w:r>
          <w:rPr>
            <w:webHidden/>
          </w:rPr>
          <w:tab/>
        </w:r>
        <w:r>
          <w:rPr>
            <w:webHidden/>
          </w:rPr>
          <w:fldChar w:fldCharType="begin"/>
        </w:r>
        <w:r>
          <w:rPr>
            <w:webHidden/>
          </w:rPr>
          <w:instrText xml:space="preserve"> PAGEREF _Toc93421409 \h </w:instrText>
        </w:r>
        <w:r>
          <w:rPr>
            <w:webHidden/>
          </w:rPr>
        </w:r>
        <w:r>
          <w:rPr>
            <w:webHidden/>
          </w:rPr>
          <w:fldChar w:fldCharType="separate"/>
        </w:r>
        <w:r w:rsidR="00C35D74">
          <w:rPr>
            <w:webHidden/>
          </w:rPr>
          <w:t>41</w:t>
        </w:r>
        <w:r>
          <w:rPr>
            <w:webHidden/>
          </w:rPr>
          <w:fldChar w:fldCharType="end"/>
        </w:r>
      </w:hyperlink>
    </w:p>
    <w:p w14:paraId="1C4CDD0B" w14:textId="5BE66170" w:rsidR="0000527C" w:rsidRDefault="0000527C">
      <w:pPr>
        <w:pStyle w:val="32"/>
        <w:rPr>
          <w:rFonts w:cstheme="minorBidi"/>
          <w:iCs w:val="0"/>
          <w:kern w:val="2"/>
          <w:sz w:val="21"/>
          <w:szCs w:val="22"/>
        </w:rPr>
      </w:pPr>
      <w:hyperlink w:anchor="_Toc93421410" w:history="1">
        <w:r w:rsidRPr="00155CE8">
          <w:rPr>
            <w:rStyle w:val="afa"/>
          </w:rPr>
          <w:t>10.3.6</w:t>
        </w:r>
        <w:r>
          <w:rPr>
            <w:rFonts w:cstheme="minorBidi"/>
            <w:iCs w:val="0"/>
            <w:kern w:val="2"/>
            <w:sz w:val="21"/>
            <w:szCs w:val="22"/>
          </w:rPr>
          <w:tab/>
        </w:r>
        <w:r w:rsidR="00114B0A" w:rsidRPr="00114B0A">
          <w:rPr>
            <w:rStyle w:val="afa"/>
          </w:rPr>
          <w:t>Effectiveness analysis</w:t>
        </w:r>
        <w:r>
          <w:rPr>
            <w:webHidden/>
          </w:rPr>
          <w:tab/>
        </w:r>
        <w:r>
          <w:rPr>
            <w:webHidden/>
          </w:rPr>
          <w:fldChar w:fldCharType="begin"/>
        </w:r>
        <w:r>
          <w:rPr>
            <w:webHidden/>
          </w:rPr>
          <w:instrText xml:space="preserve"> PAGEREF _Toc93421410 \h </w:instrText>
        </w:r>
        <w:r>
          <w:rPr>
            <w:webHidden/>
          </w:rPr>
        </w:r>
        <w:r>
          <w:rPr>
            <w:webHidden/>
          </w:rPr>
          <w:fldChar w:fldCharType="separate"/>
        </w:r>
        <w:r w:rsidR="00C35D74">
          <w:rPr>
            <w:webHidden/>
          </w:rPr>
          <w:t>42</w:t>
        </w:r>
        <w:r>
          <w:rPr>
            <w:webHidden/>
          </w:rPr>
          <w:fldChar w:fldCharType="end"/>
        </w:r>
      </w:hyperlink>
    </w:p>
    <w:p w14:paraId="4BC8A578" w14:textId="441874F1" w:rsidR="0000527C" w:rsidRDefault="0000527C">
      <w:pPr>
        <w:pStyle w:val="28"/>
        <w:tabs>
          <w:tab w:val="left" w:pos="1050"/>
          <w:tab w:val="right" w:leader="dot" w:pos="9060"/>
        </w:tabs>
        <w:ind w:firstLine="200"/>
        <w:rPr>
          <w:rFonts w:cstheme="minorBidi"/>
          <w:smallCaps w:val="0"/>
          <w:noProof/>
          <w:kern w:val="2"/>
          <w:sz w:val="21"/>
          <w:szCs w:val="22"/>
        </w:rPr>
      </w:pPr>
      <w:hyperlink w:anchor="_Toc93421411" w:history="1">
        <w:r w:rsidRPr="00155CE8">
          <w:rPr>
            <w:rStyle w:val="afa"/>
            <w:noProof/>
          </w:rPr>
          <w:t>10.4</w:t>
        </w:r>
        <w:r>
          <w:rPr>
            <w:rFonts w:cstheme="minorBidi"/>
            <w:smallCaps w:val="0"/>
            <w:noProof/>
            <w:kern w:val="2"/>
            <w:sz w:val="21"/>
            <w:szCs w:val="22"/>
          </w:rPr>
          <w:tab/>
        </w:r>
        <w:r w:rsidR="00700749" w:rsidRPr="00700749">
          <w:rPr>
            <w:rStyle w:val="afa"/>
            <w:noProof/>
          </w:rPr>
          <w:t>Interim analysis</w:t>
        </w:r>
        <w:r>
          <w:rPr>
            <w:noProof/>
            <w:webHidden/>
          </w:rPr>
          <w:tab/>
        </w:r>
        <w:r>
          <w:rPr>
            <w:noProof/>
            <w:webHidden/>
          </w:rPr>
          <w:fldChar w:fldCharType="begin"/>
        </w:r>
        <w:r>
          <w:rPr>
            <w:noProof/>
            <w:webHidden/>
          </w:rPr>
          <w:instrText xml:space="preserve"> PAGEREF _Toc93421411 \h </w:instrText>
        </w:r>
        <w:r>
          <w:rPr>
            <w:noProof/>
            <w:webHidden/>
          </w:rPr>
        </w:r>
        <w:r>
          <w:rPr>
            <w:noProof/>
            <w:webHidden/>
          </w:rPr>
          <w:fldChar w:fldCharType="separate"/>
        </w:r>
        <w:r w:rsidR="00C35D74">
          <w:rPr>
            <w:noProof/>
            <w:webHidden/>
          </w:rPr>
          <w:t>42</w:t>
        </w:r>
        <w:r>
          <w:rPr>
            <w:noProof/>
            <w:webHidden/>
          </w:rPr>
          <w:fldChar w:fldCharType="end"/>
        </w:r>
      </w:hyperlink>
    </w:p>
    <w:p w14:paraId="6B80C874" w14:textId="7B3709D2" w:rsidR="0000527C" w:rsidRDefault="0000527C">
      <w:pPr>
        <w:pStyle w:val="28"/>
        <w:tabs>
          <w:tab w:val="left" w:pos="1050"/>
          <w:tab w:val="right" w:leader="dot" w:pos="9060"/>
        </w:tabs>
        <w:ind w:firstLine="200"/>
        <w:rPr>
          <w:rFonts w:cstheme="minorBidi"/>
          <w:smallCaps w:val="0"/>
          <w:noProof/>
          <w:kern w:val="2"/>
          <w:sz w:val="21"/>
          <w:szCs w:val="22"/>
        </w:rPr>
      </w:pPr>
      <w:hyperlink w:anchor="_Toc93421412" w:history="1">
        <w:r w:rsidRPr="00155CE8">
          <w:rPr>
            <w:rStyle w:val="afa"/>
            <w:noProof/>
          </w:rPr>
          <w:t>10.5</w:t>
        </w:r>
        <w:r>
          <w:rPr>
            <w:rFonts w:cstheme="minorBidi"/>
            <w:smallCaps w:val="0"/>
            <w:noProof/>
            <w:kern w:val="2"/>
            <w:sz w:val="21"/>
            <w:szCs w:val="22"/>
          </w:rPr>
          <w:tab/>
        </w:r>
        <w:r w:rsidR="00700749" w:rsidRPr="00700749">
          <w:rPr>
            <w:rStyle w:val="afa"/>
            <w:noProof/>
          </w:rPr>
          <w:t>Handling missing values</w:t>
        </w:r>
        <w:r>
          <w:rPr>
            <w:noProof/>
            <w:webHidden/>
          </w:rPr>
          <w:tab/>
        </w:r>
        <w:r>
          <w:rPr>
            <w:noProof/>
            <w:webHidden/>
          </w:rPr>
          <w:fldChar w:fldCharType="begin"/>
        </w:r>
        <w:r>
          <w:rPr>
            <w:noProof/>
            <w:webHidden/>
          </w:rPr>
          <w:instrText xml:space="preserve"> PAGEREF _Toc93421412 \h </w:instrText>
        </w:r>
        <w:r>
          <w:rPr>
            <w:noProof/>
            <w:webHidden/>
          </w:rPr>
        </w:r>
        <w:r>
          <w:rPr>
            <w:noProof/>
            <w:webHidden/>
          </w:rPr>
          <w:fldChar w:fldCharType="separate"/>
        </w:r>
        <w:r w:rsidR="00C35D74">
          <w:rPr>
            <w:noProof/>
            <w:webHidden/>
          </w:rPr>
          <w:t>42</w:t>
        </w:r>
        <w:r>
          <w:rPr>
            <w:noProof/>
            <w:webHidden/>
          </w:rPr>
          <w:fldChar w:fldCharType="end"/>
        </w:r>
      </w:hyperlink>
    </w:p>
    <w:p w14:paraId="4696FE81" w14:textId="3E6B4280" w:rsidR="0000527C" w:rsidRDefault="0000527C">
      <w:pPr>
        <w:pStyle w:val="28"/>
        <w:tabs>
          <w:tab w:val="left" w:pos="1050"/>
          <w:tab w:val="right" w:leader="dot" w:pos="9060"/>
        </w:tabs>
        <w:ind w:firstLine="200"/>
        <w:rPr>
          <w:rFonts w:cstheme="minorBidi"/>
          <w:smallCaps w:val="0"/>
          <w:noProof/>
          <w:kern w:val="2"/>
          <w:sz w:val="21"/>
          <w:szCs w:val="22"/>
        </w:rPr>
      </w:pPr>
      <w:hyperlink w:anchor="_Toc93421413" w:history="1">
        <w:r w:rsidRPr="00155CE8">
          <w:rPr>
            <w:rStyle w:val="afa"/>
            <w:noProof/>
          </w:rPr>
          <w:t>10.6</w:t>
        </w:r>
        <w:r>
          <w:rPr>
            <w:rFonts w:cstheme="minorBidi"/>
            <w:smallCaps w:val="0"/>
            <w:noProof/>
            <w:kern w:val="2"/>
            <w:sz w:val="21"/>
            <w:szCs w:val="22"/>
          </w:rPr>
          <w:tab/>
        </w:r>
        <w:r w:rsidR="00700749" w:rsidRPr="00700749">
          <w:rPr>
            <w:rStyle w:val="afa"/>
            <w:noProof/>
          </w:rPr>
          <w:t>Procedures for creating and changing statistical analysis plans</w:t>
        </w:r>
        <w:r>
          <w:rPr>
            <w:noProof/>
            <w:webHidden/>
          </w:rPr>
          <w:tab/>
        </w:r>
        <w:r>
          <w:rPr>
            <w:noProof/>
            <w:webHidden/>
          </w:rPr>
          <w:fldChar w:fldCharType="begin"/>
        </w:r>
        <w:r>
          <w:rPr>
            <w:noProof/>
            <w:webHidden/>
          </w:rPr>
          <w:instrText xml:space="preserve"> PAGEREF _Toc93421413 \h </w:instrText>
        </w:r>
        <w:r>
          <w:rPr>
            <w:noProof/>
            <w:webHidden/>
          </w:rPr>
        </w:r>
        <w:r>
          <w:rPr>
            <w:noProof/>
            <w:webHidden/>
          </w:rPr>
          <w:fldChar w:fldCharType="separate"/>
        </w:r>
        <w:r w:rsidR="00C35D74">
          <w:rPr>
            <w:noProof/>
            <w:webHidden/>
          </w:rPr>
          <w:t>42</w:t>
        </w:r>
        <w:r>
          <w:rPr>
            <w:noProof/>
            <w:webHidden/>
          </w:rPr>
          <w:fldChar w:fldCharType="end"/>
        </w:r>
      </w:hyperlink>
    </w:p>
    <w:p w14:paraId="29AE7827" w14:textId="3911C769" w:rsidR="0000527C" w:rsidRDefault="0000527C" w:rsidP="00C8115C">
      <w:pPr>
        <w:pStyle w:val="11"/>
        <w:rPr>
          <w:rFonts w:cstheme="minorBidi"/>
          <w:noProof/>
          <w:kern w:val="2"/>
          <w:sz w:val="21"/>
          <w:szCs w:val="22"/>
        </w:rPr>
      </w:pPr>
      <w:hyperlink w:anchor="_Toc93421414" w:history="1">
        <w:r w:rsidRPr="00155CE8">
          <w:rPr>
            <w:rStyle w:val="afa"/>
            <w:noProof/>
          </w:rPr>
          <w:t>11</w:t>
        </w:r>
        <w:r>
          <w:rPr>
            <w:rFonts w:cstheme="minorBidi"/>
            <w:noProof/>
            <w:kern w:val="2"/>
            <w:sz w:val="21"/>
            <w:szCs w:val="22"/>
          </w:rPr>
          <w:tab/>
        </w:r>
        <w:r w:rsidR="00700749" w:rsidRPr="00700749">
          <w:rPr>
            <w:rStyle w:val="afa"/>
            <w:noProof/>
          </w:rPr>
          <w:t>Clinical trial protocol</w:t>
        </w:r>
        <w:r>
          <w:rPr>
            <w:noProof/>
            <w:webHidden/>
          </w:rPr>
          <w:tab/>
        </w:r>
        <w:r>
          <w:rPr>
            <w:noProof/>
            <w:webHidden/>
          </w:rPr>
          <w:fldChar w:fldCharType="begin"/>
        </w:r>
        <w:r>
          <w:rPr>
            <w:noProof/>
            <w:webHidden/>
          </w:rPr>
          <w:instrText xml:space="preserve"> PAGEREF _Toc93421414 \h </w:instrText>
        </w:r>
        <w:r>
          <w:rPr>
            <w:noProof/>
            <w:webHidden/>
          </w:rPr>
        </w:r>
        <w:r>
          <w:rPr>
            <w:noProof/>
            <w:webHidden/>
          </w:rPr>
          <w:fldChar w:fldCharType="separate"/>
        </w:r>
        <w:r w:rsidR="00C35D74">
          <w:rPr>
            <w:noProof/>
            <w:webHidden/>
          </w:rPr>
          <w:t>43</w:t>
        </w:r>
        <w:r>
          <w:rPr>
            <w:noProof/>
            <w:webHidden/>
          </w:rPr>
          <w:fldChar w:fldCharType="end"/>
        </w:r>
      </w:hyperlink>
    </w:p>
    <w:p w14:paraId="2544291E" w14:textId="7E40FC34" w:rsidR="0000527C" w:rsidRDefault="0000527C">
      <w:pPr>
        <w:pStyle w:val="28"/>
        <w:tabs>
          <w:tab w:val="left" w:pos="1050"/>
          <w:tab w:val="right" w:leader="dot" w:pos="9060"/>
        </w:tabs>
        <w:ind w:firstLine="200"/>
        <w:rPr>
          <w:rFonts w:cstheme="minorBidi"/>
          <w:smallCaps w:val="0"/>
          <w:noProof/>
          <w:kern w:val="2"/>
          <w:sz w:val="21"/>
          <w:szCs w:val="22"/>
        </w:rPr>
      </w:pPr>
      <w:hyperlink w:anchor="_Toc93421415" w:history="1">
        <w:r w:rsidRPr="00155CE8">
          <w:rPr>
            <w:rStyle w:val="afa"/>
            <w:noProof/>
          </w:rPr>
          <w:t>11.1</w:t>
        </w:r>
        <w:r>
          <w:rPr>
            <w:rFonts w:cstheme="minorBidi"/>
            <w:smallCaps w:val="0"/>
            <w:noProof/>
            <w:kern w:val="2"/>
            <w:sz w:val="21"/>
            <w:szCs w:val="22"/>
          </w:rPr>
          <w:tab/>
        </w:r>
        <w:r w:rsidR="00700749" w:rsidRPr="00700749">
          <w:rPr>
            <w:rStyle w:val="afa"/>
            <w:noProof/>
          </w:rPr>
          <w:t>Compliance with the protocol</w:t>
        </w:r>
        <w:r>
          <w:rPr>
            <w:noProof/>
            <w:webHidden/>
          </w:rPr>
          <w:tab/>
        </w:r>
        <w:r>
          <w:rPr>
            <w:noProof/>
            <w:webHidden/>
          </w:rPr>
          <w:fldChar w:fldCharType="begin"/>
        </w:r>
        <w:r>
          <w:rPr>
            <w:noProof/>
            <w:webHidden/>
          </w:rPr>
          <w:instrText xml:space="preserve"> PAGEREF _Toc93421415 \h </w:instrText>
        </w:r>
        <w:r>
          <w:rPr>
            <w:noProof/>
            <w:webHidden/>
          </w:rPr>
        </w:r>
        <w:r>
          <w:rPr>
            <w:noProof/>
            <w:webHidden/>
          </w:rPr>
          <w:fldChar w:fldCharType="separate"/>
        </w:r>
        <w:r w:rsidR="00C35D74">
          <w:rPr>
            <w:noProof/>
            <w:webHidden/>
          </w:rPr>
          <w:t>43</w:t>
        </w:r>
        <w:r>
          <w:rPr>
            <w:noProof/>
            <w:webHidden/>
          </w:rPr>
          <w:fldChar w:fldCharType="end"/>
        </w:r>
      </w:hyperlink>
    </w:p>
    <w:p w14:paraId="42EA192C" w14:textId="7B1973B9" w:rsidR="0000527C" w:rsidRDefault="0000527C">
      <w:pPr>
        <w:pStyle w:val="28"/>
        <w:tabs>
          <w:tab w:val="left" w:pos="1050"/>
          <w:tab w:val="right" w:leader="dot" w:pos="9060"/>
        </w:tabs>
        <w:ind w:firstLine="200"/>
        <w:rPr>
          <w:rFonts w:cstheme="minorBidi"/>
          <w:smallCaps w:val="0"/>
          <w:noProof/>
          <w:kern w:val="2"/>
          <w:sz w:val="21"/>
          <w:szCs w:val="22"/>
        </w:rPr>
      </w:pPr>
      <w:hyperlink w:anchor="_Toc93421416" w:history="1">
        <w:r w:rsidRPr="00155CE8">
          <w:rPr>
            <w:rStyle w:val="afa"/>
            <w:noProof/>
          </w:rPr>
          <w:t>11.2</w:t>
        </w:r>
        <w:r>
          <w:rPr>
            <w:rFonts w:cstheme="minorBidi"/>
            <w:smallCaps w:val="0"/>
            <w:noProof/>
            <w:kern w:val="2"/>
            <w:sz w:val="21"/>
            <w:szCs w:val="22"/>
          </w:rPr>
          <w:tab/>
        </w:r>
        <w:r w:rsidR="00700749" w:rsidRPr="00700749">
          <w:rPr>
            <w:rStyle w:val="afa"/>
            <w:noProof/>
          </w:rPr>
          <w:t>Deviations from the protocol</w:t>
        </w:r>
        <w:r>
          <w:rPr>
            <w:noProof/>
            <w:webHidden/>
          </w:rPr>
          <w:tab/>
        </w:r>
        <w:r>
          <w:rPr>
            <w:noProof/>
            <w:webHidden/>
          </w:rPr>
          <w:fldChar w:fldCharType="begin"/>
        </w:r>
        <w:r>
          <w:rPr>
            <w:noProof/>
            <w:webHidden/>
          </w:rPr>
          <w:instrText xml:space="preserve"> PAGEREF _Toc93421416 \h </w:instrText>
        </w:r>
        <w:r>
          <w:rPr>
            <w:noProof/>
            <w:webHidden/>
          </w:rPr>
        </w:r>
        <w:r>
          <w:rPr>
            <w:noProof/>
            <w:webHidden/>
          </w:rPr>
          <w:fldChar w:fldCharType="separate"/>
        </w:r>
        <w:r w:rsidR="00C35D74">
          <w:rPr>
            <w:noProof/>
            <w:webHidden/>
          </w:rPr>
          <w:t>43</w:t>
        </w:r>
        <w:r>
          <w:rPr>
            <w:noProof/>
            <w:webHidden/>
          </w:rPr>
          <w:fldChar w:fldCharType="end"/>
        </w:r>
      </w:hyperlink>
    </w:p>
    <w:p w14:paraId="29D48C72" w14:textId="67F9A460" w:rsidR="0000527C" w:rsidRDefault="0000527C">
      <w:pPr>
        <w:pStyle w:val="28"/>
        <w:tabs>
          <w:tab w:val="left" w:pos="1050"/>
          <w:tab w:val="right" w:leader="dot" w:pos="9060"/>
        </w:tabs>
        <w:ind w:firstLine="200"/>
        <w:rPr>
          <w:rFonts w:cstheme="minorBidi"/>
          <w:smallCaps w:val="0"/>
          <w:noProof/>
          <w:kern w:val="2"/>
          <w:sz w:val="21"/>
          <w:szCs w:val="22"/>
        </w:rPr>
      </w:pPr>
      <w:hyperlink w:anchor="_Toc93421417" w:history="1">
        <w:r w:rsidRPr="00155CE8">
          <w:rPr>
            <w:rStyle w:val="afa"/>
            <w:noProof/>
          </w:rPr>
          <w:t>11.3</w:t>
        </w:r>
        <w:r>
          <w:rPr>
            <w:rFonts w:cstheme="minorBidi"/>
            <w:smallCaps w:val="0"/>
            <w:noProof/>
            <w:kern w:val="2"/>
            <w:sz w:val="21"/>
            <w:szCs w:val="22"/>
          </w:rPr>
          <w:tab/>
        </w:r>
        <w:r w:rsidR="00700749" w:rsidRPr="00700749">
          <w:rPr>
            <w:rStyle w:val="afa"/>
            <w:noProof/>
          </w:rPr>
          <w:t>Revision of clinical trial protocol, etc.</w:t>
        </w:r>
        <w:r>
          <w:rPr>
            <w:noProof/>
            <w:webHidden/>
          </w:rPr>
          <w:tab/>
        </w:r>
        <w:r>
          <w:rPr>
            <w:noProof/>
            <w:webHidden/>
          </w:rPr>
          <w:fldChar w:fldCharType="begin"/>
        </w:r>
        <w:r>
          <w:rPr>
            <w:noProof/>
            <w:webHidden/>
          </w:rPr>
          <w:instrText xml:space="preserve"> PAGEREF _Toc93421417 \h </w:instrText>
        </w:r>
        <w:r>
          <w:rPr>
            <w:noProof/>
            <w:webHidden/>
          </w:rPr>
        </w:r>
        <w:r>
          <w:rPr>
            <w:noProof/>
            <w:webHidden/>
          </w:rPr>
          <w:fldChar w:fldCharType="separate"/>
        </w:r>
        <w:r w:rsidR="00C35D74">
          <w:rPr>
            <w:noProof/>
            <w:webHidden/>
          </w:rPr>
          <w:t>43</w:t>
        </w:r>
        <w:r>
          <w:rPr>
            <w:noProof/>
            <w:webHidden/>
          </w:rPr>
          <w:fldChar w:fldCharType="end"/>
        </w:r>
      </w:hyperlink>
    </w:p>
    <w:p w14:paraId="5A1CB4A0" w14:textId="403231A2" w:rsidR="0000527C" w:rsidRDefault="0000527C" w:rsidP="00C8115C">
      <w:pPr>
        <w:pStyle w:val="11"/>
        <w:rPr>
          <w:rFonts w:cstheme="minorBidi"/>
          <w:noProof/>
          <w:kern w:val="2"/>
          <w:sz w:val="21"/>
          <w:szCs w:val="22"/>
        </w:rPr>
      </w:pPr>
      <w:hyperlink w:anchor="_Toc93421418" w:history="1">
        <w:r w:rsidRPr="00155CE8">
          <w:rPr>
            <w:rStyle w:val="afa"/>
            <w:noProof/>
          </w:rPr>
          <w:t>12</w:t>
        </w:r>
        <w:r>
          <w:rPr>
            <w:rFonts w:cstheme="minorBidi"/>
            <w:noProof/>
            <w:kern w:val="2"/>
            <w:sz w:val="21"/>
            <w:szCs w:val="22"/>
          </w:rPr>
          <w:tab/>
        </w:r>
        <w:r w:rsidR="00700749" w:rsidRPr="00700749">
          <w:rPr>
            <w:rStyle w:val="afa"/>
            <w:noProof/>
          </w:rPr>
          <w:t>Suspension/</w:t>
        </w:r>
        <w:r w:rsidR="00700749">
          <w:rPr>
            <w:rStyle w:val="afa"/>
            <w:noProof/>
          </w:rPr>
          <w:t>Discontuation</w:t>
        </w:r>
        <w:r w:rsidR="00700749" w:rsidRPr="00700749">
          <w:rPr>
            <w:rStyle w:val="afa"/>
            <w:noProof/>
          </w:rPr>
          <w:t xml:space="preserve"> of the entire clinical trial</w:t>
        </w:r>
        <w:r>
          <w:rPr>
            <w:noProof/>
            <w:webHidden/>
          </w:rPr>
          <w:tab/>
        </w:r>
        <w:r>
          <w:rPr>
            <w:noProof/>
            <w:webHidden/>
          </w:rPr>
          <w:fldChar w:fldCharType="begin"/>
        </w:r>
        <w:r>
          <w:rPr>
            <w:noProof/>
            <w:webHidden/>
          </w:rPr>
          <w:instrText xml:space="preserve"> PAGEREF _Toc93421418 \h </w:instrText>
        </w:r>
        <w:r>
          <w:rPr>
            <w:noProof/>
            <w:webHidden/>
          </w:rPr>
        </w:r>
        <w:r>
          <w:rPr>
            <w:noProof/>
            <w:webHidden/>
          </w:rPr>
          <w:fldChar w:fldCharType="separate"/>
        </w:r>
        <w:r w:rsidR="00C35D74">
          <w:rPr>
            <w:noProof/>
            <w:webHidden/>
          </w:rPr>
          <w:t>43</w:t>
        </w:r>
        <w:r>
          <w:rPr>
            <w:noProof/>
            <w:webHidden/>
          </w:rPr>
          <w:fldChar w:fldCharType="end"/>
        </w:r>
      </w:hyperlink>
    </w:p>
    <w:p w14:paraId="1A4A3558" w14:textId="2F05BD26" w:rsidR="0000527C" w:rsidRDefault="0000527C">
      <w:pPr>
        <w:pStyle w:val="28"/>
        <w:tabs>
          <w:tab w:val="left" w:pos="1050"/>
          <w:tab w:val="right" w:leader="dot" w:pos="9060"/>
        </w:tabs>
        <w:ind w:firstLine="200"/>
        <w:rPr>
          <w:rFonts w:cstheme="minorBidi"/>
          <w:smallCaps w:val="0"/>
          <w:noProof/>
          <w:kern w:val="2"/>
          <w:sz w:val="21"/>
          <w:szCs w:val="22"/>
        </w:rPr>
      </w:pPr>
      <w:hyperlink w:anchor="_Toc93421419" w:history="1">
        <w:r w:rsidRPr="00155CE8">
          <w:rPr>
            <w:rStyle w:val="afa"/>
            <w:noProof/>
          </w:rPr>
          <w:t>12.1</w:t>
        </w:r>
        <w:r>
          <w:rPr>
            <w:rFonts w:cstheme="minorBidi"/>
            <w:smallCaps w:val="0"/>
            <w:noProof/>
            <w:kern w:val="2"/>
            <w:sz w:val="21"/>
            <w:szCs w:val="22"/>
          </w:rPr>
          <w:tab/>
        </w:r>
        <w:r w:rsidR="00700749" w:rsidRPr="00700749">
          <w:rPr>
            <w:rStyle w:val="afa"/>
            <w:noProof/>
          </w:rPr>
          <w:t>Criteria for suspending or discontinuing the entire clinical trial</w:t>
        </w:r>
        <w:r>
          <w:rPr>
            <w:noProof/>
            <w:webHidden/>
          </w:rPr>
          <w:tab/>
        </w:r>
        <w:r>
          <w:rPr>
            <w:noProof/>
            <w:webHidden/>
          </w:rPr>
          <w:fldChar w:fldCharType="begin"/>
        </w:r>
        <w:r>
          <w:rPr>
            <w:noProof/>
            <w:webHidden/>
          </w:rPr>
          <w:instrText xml:space="preserve"> PAGEREF _Toc93421419 \h </w:instrText>
        </w:r>
        <w:r>
          <w:rPr>
            <w:noProof/>
            <w:webHidden/>
          </w:rPr>
        </w:r>
        <w:r>
          <w:rPr>
            <w:noProof/>
            <w:webHidden/>
          </w:rPr>
          <w:fldChar w:fldCharType="separate"/>
        </w:r>
        <w:r w:rsidR="00C35D74">
          <w:rPr>
            <w:noProof/>
            <w:webHidden/>
          </w:rPr>
          <w:t>43</w:t>
        </w:r>
        <w:r>
          <w:rPr>
            <w:noProof/>
            <w:webHidden/>
          </w:rPr>
          <w:fldChar w:fldCharType="end"/>
        </w:r>
      </w:hyperlink>
    </w:p>
    <w:p w14:paraId="2BED34EE" w14:textId="60AADF23" w:rsidR="0000527C" w:rsidRDefault="0000527C">
      <w:pPr>
        <w:pStyle w:val="28"/>
        <w:tabs>
          <w:tab w:val="left" w:pos="1050"/>
          <w:tab w:val="right" w:leader="dot" w:pos="9060"/>
        </w:tabs>
        <w:ind w:firstLine="200"/>
        <w:rPr>
          <w:rFonts w:cstheme="minorBidi"/>
          <w:smallCaps w:val="0"/>
          <w:noProof/>
          <w:kern w:val="2"/>
          <w:sz w:val="21"/>
          <w:szCs w:val="22"/>
        </w:rPr>
      </w:pPr>
      <w:hyperlink w:anchor="_Toc93421420" w:history="1">
        <w:r w:rsidRPr="00155CE8">
          <w:rPr>
            <w:rStyle w:val="afa"/>
            <w:noProof/>
          </w:rPr>
          <w:t>12.2</w:t>
        </w:r>
        <w:r>
          <w:rPr>
            <w:rFonts w:cstheme="minorBidi"/>
            <w:smallCaps w:val="0"/>
            <w:noProof/>
            <w:kern w:val="2"/>
            <w:sz w:val="21"/>
            <w:szCs w:val="22"/>
          </w:rPr>
          <w:tab/>
        </w:r>
        <w:r w:rsidR="00700749" w:rsidRPr="00700749">
          <w:rPr>
            <w:rStyle w:val="afa"/>
            <w:noProof/>
          </w:rPr>
          <w:t>Procedures for suspending/</w:t>
        </w:r>
        <w:r w:rsidR="00700749">
          <w:rPr>
            <w:rStyle w:val="afa"/>
            <w:noProof/>
          </w:rPr>
          <w:t xml:space="preserve">discontuating </w:t>
        </w:r>
        <w:r w:rsidR="00700749" w:rsidRPr="00700749">
          <w:rPr>
            <w:rStyle w:val="afa"/>
            <w:noProof/>
          </w:rPr>
          <w:t>the entire clinical trial</w:t>
        </w:r>
        <w:r>
          <w:rPr>
            <w:noProof/>
            <w:webHidden/>
          </w:rPr>
          <w:tab/>
        </w:r>
        <w:r>
          <w:rPr>
            <w:noProof/>
            <w:webHidden/>
          </w:rPr>
          <w:fldChar w:fldCharType="begin"/>
        </w:r>
        <w:r>
          <w:rPr>
            <w:noProof/>
            <w:webHidden/>
          </w:rPr>
          <w:instrText xml:space="preserve"> PAGEREF _Toc93421420 \h </w:instrText>
        </w:r>
        <w:r>
          <w:rPr>
            <w:noProof/>
            <w:webHidden/>
          </w:rPr>
        </w:r>
        <w:r>
          <w:rPr>
            <w:noProof/>
            <w:webHidden/>
          </w:rPr>
          <w:fldChar w:fldCharType="separate"/>
        </w:r>
        <w:r w:rsidR="00C35D74">
          <w:rPr>
            <w:noProof/>
            <w:webHidden/>
          </w:rPr>
          <w:t>43</w:t>
        </w:r>
        <w:r>
          <w:rPr>
            <w:noProof/>
            <w:webHidden/>
          </w:rPr>
          <w:fldChar w:fldCharType="end"/>
        </w:r>
      </w:hyperlink>
    </w:p>
    <w:p w14:paraId="46145EA2" w14:textId="495049CF" w:rsidR="0000527C" w:rsidRDefault="0000527C" w:rsidP="00C8115C">
      <w:pPr>
        <w:pStyle w:val="11"/>
        <w:rPr>
          <w:rFonts w:cstheme="minorBidi"/>
          <w:noProof/>
          <w:kern w:val="2"/>
          <w:sz w:val="21"/>
          <w:szCs w:val="22"/>
        </w:rPr>
      </w:pPr>
      <w:hyperlink w:anchor="_Toc93421421" w:history="1">
        <w:r w:rsidRPr="00155CE8">
          <w:rPr>
            <w:rStyle w:val="afa"/>
            <w:noProof/>
          </w:rPr>
          <w:t>13</w:t>
        </w:r>
        <w:r>
          <w:rPr>
            <w:rFonts w:cstheme="minorBidi"/>
            <w:noProof/>
            <w:kern w:val="2"/>
            <w:sz w:val="21"/>
            <w:szCs w:val="22"/>
          </w:rPr>
          <w:tab/>
        </w:r>
        <w:r w:rsidR="00700749" w:rsidRPr="00700749">
          <w:rPr>
            <w:rStyle w:val="afa"/>
            <w:noProof/>
          </w:rPr>
          <w:t xml:space="preserve">Source </w:t>
        </w:r>
        <w:r w:rsidR="00700749">
          <w:rPr>
            <w:rStyle w:val="afa"/>
            <w:noProof/>
          </w:rPr>
          <w:t>document</w:t>
        </w:r>
        <w:r w:rsidR="00700749" w:rsidRPr="00700749">
          <w:rPr>
            <w:rStyle w:val="afa"/>
            <w:noProof/>
          </w:rPr>
          <w:t>s, documents, records, etc.</w:t>
        </w:r>
        <w:r>
          <w:rPr>
            <w:noProof/>
            <w:webHidden/>
          </w:rPr>
          <w:tab/>
        </w:r>
        <w:r>
          <w:rPr>
            <w:noProof/>
            <w:webHidden/>
          </w:rPr>
          <w:fldChar w:fldCharType="begin"/>
        </w:r>
        <w:r>
          <w:rPr>
            <w:noProof/>
            <w:webHidden/>
          </w:rPr>
          <w:instrText xml:space="preserve"> PAGEREF _Toc93421421 \h </w:instrText>
        </w:r>
        <w:r>
          <w:rPr>
            <w:noProof/>
            <w:webHidden/>
          </w:rPr>
        </w:r>
        <w:r>
          <w:rPr>
            <w:noProof/>
            <w:webHidden/>
          </w:rPr>
          <w:fldChar w:fldCharType="separate"/>
        </w:r>
        <w:r w:rsidR="00C35D74">
          <w:rPr>
            <w:noProof/>
            <w:webHidden/>
          </w:rPr>
          <w:t>44</w:t>
        </w:r>
        <w:r>
          <w:rPr>
            <w:noProof/>
            <w:webHidden/>
          </w:rPr>
          <w:fldChar w:fldCharType="end"/>
        </w:r>
      </w:hyperlink>
    </w:p>
    <w:p w14:paraId="167F5455" w14:textId="5435F66B" w:rsidR="0000527C" w:rsidRDefault="0000527C">
      <w:pPr>
        <w:pStyle w:val="28"/>
        <w:tabs>
          <w:tab w:val="left" w:pos="1050"/>
          <w:tab w:val="right" w:leader="dot" w:pos="9060"/>
        </w:tabs>
        <w:ind w:firstLine="200"/>
        <w:rPr>
          <w:rFonts w:cstheme="minorBidi"/>
          <w:smallCaps w:val="0"/>
          <w:noProof/>
          <w:kern w:val="2"/>
          <w:sz w:val="21"/>
          <w:szCs w:val="22"/>
        </w:rPr>
      </w:pPr>
      <w:hyperlink w:anchor="_Toc93421422" w:history="1">
        <w:r w:rsidRPr="00155CE8">
          <w:rPr>
            <w:rStyle w:val="afa"/>
            <w:noProof/>
          </w:rPr>
          <w:t>13.1</w:t>
        </w:r>
        <w:r>
          <w:rPr>
            <w:rFonts w:cstheme="minorBidi"/>
            <w:smallCaps w:val="0"/>
            <w:noProof/>
            <w:kern w:val="2"/>
            <w:sz w:val="21"/>
            <w:szCs w:val="22"/>
          </w:rPr>
          <w:tab/>
        </w:r>
        <w:r w:rsidR="00700749" w:rsidRPr="00700749">
          <w:rPr>
            <w:rStyle w:val="afa"/>
            <w:noProof/>
          </w:rPr>
          <w:t xml:space="preserve">Identification of source </w:t>
        </w:r>
        <w:r w:rsidR="00700749">
          <w:rPr>
            <w:rStyle w:val="afa"/>
            <w:noProof/>
          </w:rPr>
          <w:t>document</w:t>
        </w:r>
        <w:r w:rsidR="00700749" w:rsidRPr="00700749">
          <w:rPr>
            <w:rStyle w:val="afa"/>
            <w:noProof/>
          </w:rPr>
          <w:t>s and their preservation</w:t>
        </w:r>
        <w:r>
          <w:rPr>
            <w:noProof/>
            <w:webHidden/>
          </w:rPr>
          <w:tab/>
        </w:r>
        <w:r>
          <w:rPr>
            <w:noProof/>
            <w:webHidden/>
          </w:rPr>
          <w:fldChar w:fldCharType="begin"/>
        </w:r>
        <w:r>
          <w:rPr>
            <w:noProof/>
            <w:webHidden/>
          </w:rPr>
          <w:instrText xml:space="preserve"> PAGEREF _Toc93421422 \h </w:instrText>
        </w:r>
        <w:r>
          <w:rPr>
            <w:noProof/>
            <w:webHidden/>
          </w:rPr>
        </w:r>
        <w:r>
          <w:rPr>
            <w:noProof/>
            <w:webHidden/>
          </w:rPr>
          <w:fldChar w:fldCharType="separate"/>
        </w:r>
        <w:r w:rsidR="00C35D74">
          <w:rPr>
            <w:noProof/>
            <w:webHidden/>
          </w:rPr>
          <w:t>44</w:t>
        </w:r>
        <w:r>
          <w:rPr>
            <w:noProof/>
            <w:webHidden/>
          </w:rPr>
          <w:fldChar w:fldCharType="end"/>
        </w:r>
      </w:hyperlink>
    </w:p>
    <w:p w14:paraId="2DD2EE70" w14:textId="6E832D88" w:rsidR="0000527C" w:rsidRDefault="0000527C">
      <w:pPr>
        <w:pStyle w:val="32"/>
        <w:rPr>
          <w:rFonts w:cstheme="minorBidi"/>
          <w:iCs w:val="0"/>
          <w:kern w:val="2"/>
          <w:sz w:val="21"/>
          <w:szCs w:val="22"/>
        </w:rPr>
      </w:pPr>
      <w:hyperlink w:anchor="_Toc93421423" w:history="1">
        <w:r w:rsidRPr="00155CE8">
          <w:rPr>
            <w:rStyle w:val="afa"/>
          </w:rPr>
          <w:t>13.1.1</w:t>
        </w:r>
        <w:r>
          <w:rPr>
            <w:rFonts w:cstheme="minorBidi"/>
            <w:iCs w:val="0"/>
            <w:kern w:val="2"/>
            <w:sz w:val="21"/>
            <w:szCs w:val="22"/>
          </w:rPr>
          <w:tab/>
        </w:r>
        <w:r w:rsidR="00700749" w:rsidRPr="00700749">
          <w:rPr>
            <w:rStyle w:val="afa"/>
          </w:rPr>
          <w:t>Documents, etc. that should be kept by the medical institution</w:t>
        </w:r>
        <w:r>
          <w:rPr>
            <w:webHidden/>
          </w:rPr>
          <w:tab/>
        </w:r>
        <w:r>
          <w:rPr>
            <w:webHidden/>
          </w:rPr>
          <w:fldChar w:fldCharType="begin"/>
        </w:r>
        <w:r>
          <w:rPr>
            <w:webHidden/>
          </w:rPr>
          <w:instrText xml:space="preserve"> PAGEREF _Toc93421423 \h </w:instrText>
        </w:r>
        <w:r>
          <w:rPr>
            <w:webHidden/>
          </w:rPr>
        </w:r>
        <w:r>
          <w:rPr>
            <w:webHidden/>
          </w:rPr>
          <w:fldChar w:fldCharType="separate"/>
        </w:r>
        <w:r w:rsidR="00C35D74">
          <w:rPr>
            <w:webHidden/>
          </w:rPr>
          <w:t>44</w:t>
        </w:r>
        <w:r>
          <w:rPr>
            <w:webHidden/>
          </w:rPr>
          <w:fldChar w:fldCharType="end"/>
        </w:r>
      </w:hyperlink>
    </w:p>
    <w:p w14:paraId="101202F3" w14:textId="178DA8D8" w:rsidR="0000527C" w:rsidRDefault="0000527C">
      <w:pPr>
        <w:pStyle w:val="32"/>
        <w:rPr>
          <w:rFonts w:cstheme="minorBidi"/>
          <w:iCs w:val="0"/>
          <w:kern w:val="2"/>
          <w:sz w:val="21"/>
          <w:szCs w:val="22"/>
        </w:rPr>
      </w:pPr>
      <w:hyperlink w:anchor="_Toc93421424" w:history="1">
        <w:r w:rsidRPr="00155CE8">
          <w:rPr>
            <w:rStyle w:val="afa"/>
          </w:rPr>
          <w:t>13.1.2</w:t>
        </w:r>
        <w:r>
          <w:rPr>
            <w:rFonts w:cstheme="minorBidi"/>
            <w:iCs w:val="0"/>
            <w:kern w:val="2"/>
            <w:sz w:val="21"/>
            <w:szCs w:val="22"/>
          </w:rPr>
          <w:tab/>
        </w:r>
        <w:r w:rsidR="00700749" w:rsidRPr="00700749">
          <w:rPr>
            <w:rStyle w:val="afa"/>
          </w:rPr>
          <w:t>Documents, etc. that should be retained by the investigator</w:t>
        </w:r>
        <w:r>
          <w:rPr>
            <w:webHidden/>
          </w:rPr>
          <w:tab/>
        </w:r>
        <w:r>
          <w:rPr>
            <w:webHidden/>
          </w:rPr>
          <w:fldChar w:fldCharType="begin"/>
        </w:r>
        <w:r>
          <w:rPr>
            <w:webHidden/>
          </w:rPr>
          <w:instrText xml:space="preserve"> PAGEREF _Toc93421424 \h </w:instrText>
        </w:r>
        <w:r>
          <w:rPr>
            <w:webHidden/>
          </w:rPr>
        </w:r>
        <w:r>
          <w:rPr>
            <w:webHidden/>
          </w:rPr>
          <w:fldChar w:fldCharType="separate"/>
        </w:r>
        <w:r w:rsidR="00C35D74">
          <w:rPr>
            <w:webHidden/>
          </w:rPr>
          <w:t>44</w:t>
        </w:r>
        <w:r>
          <w:rPr>
            <w:webHidden/>
          </w:rPr>
          <w:fldChar w:fldCharType="end"/>
        </w:r>
      </w:hyperlink>
    </w:p>
    <w:p w14:paraId="1E07E9F7" w14:textId="6B5A6F39" w:rsidR="0000527C" w:rsidRDefault="0000527C">
      <w:pPr>
        <w:pStyle w:val="32"/>
        <w:rPr>
          <w:rFonts w:cstheme="minorBidi"/>
          <w:iCs w:val="0"/>
          <w:kern w:val="2"/>
          <w:sz w:val="21"/>
          <w:szCs w:val="22"/>
        </w:rPr>
      </w:pPr>
      <w:hyperlink w:anchor="_Toc93421425" w:history="1">
        <w:r w:rsidRPr="00155CE8">
          <w:rPr>
            <w:rStyle w:val="afa"/>
          </w:rPr>
          <w:t>13.1.3</w:t>
        </w:r>
        <w:r>
          <w:rPr>
            <w:rFonts w:cstheme="minorBidi"/>
            <w:iCs w:val="0"/>
            <w:kern w:val="2"/>
            <w:sz w:val="21"/>
            <w:szCs w:val="22"/>
          </w:rPr>
          <w:tab/>
        </w:r>
        <w:r w:rsidR="00700749" w:rsidRPr="00700749">
          <w:rPr>
            <w:rFonts w:cstheme="minorBidi"/>
            <w:iCs w:val="0"/>
            <w:kern w:val="2"/>
            <w:sz w:val="21"/>
            <w:szCs w:val="22"/>
          </w:rPr>
          <w:t>Content t</w:t>
        </w:r>
        <w:r w:rsidR="00700749">
          <w:rPr>
            <w:rFonts w:cstheme="minorBidi"/>
            <w:iCs w:val="0"/>
            <w:kern w:val="2"/>
            <w:sz w:val="21"/>
            <w:szCs w:val="22"/>
          </w:rPr>
          <w:t xml:space="preserve">o be </w:t>
        </w:r>
        <w:r w:rsidR="00700749" w:rsidRPr="00700749">
          <w:rPr>
            <w:rFonts w:cstheme="minorBidi"/>
            <w:iCs w:val="0"/>
            <w:kern w:val="2"/>
            <w:sz w:val="21"/>
            <w:szCs w:val="22"/>
          </w:rPr>
          <w:t xml:space="preserve">entered directly in the case report form and considered source </w:t>
        </w:r>
        <w:r w:rsidR="00700749">
          <w:rPr>
            <w:rFonts w:cstheme="minorBidi"/>
            <w:iCs w:val="0"/>
            <w:kern w:val="2"/>
            <w:sz w:val="21"/>
            <w:szCs w:val="22"/>
          </w:rPr>
          <w:t>documents</w:t>
        </w:r>
        <w:r>
          <w:rPr>
            <w:webHidden/>
          </w:rPr>
          <w:tab/>
        </w:r>
        <w:r>
          <w:rPr>
            <w:webHidden/>
          </w:rPr>
          <w:fldChar w:fldCharType="begin"/>
        </w:r>
        <w:r>
          <w:rPr>
            <w:webHidden/>
          </w:rPr>
          <w:instrText xml:space="preserve"> PAGEREF _Toc93421425 \h </w:instrText>
        </w:r>
        <w:r>
          <w:rPr>
            <w:webHidden/>
          </w:rPr>
        </w:r>
        <w:r>
          <w:rPr>
            <w:webHidden/>
          </w:rPr>
          <w:fldChar w:fldCharType="separate"/>
        </w:r>
        <w:r w:rsidR="00C35D74">
          <w:rPr>
            <w:webHidden/>
          </w:rPr>
          <w:t>44</w:t>
        </w:r>
        <w:r>
          <w:rPr>
            <w:webHidden/>
          </w:rPr>
          <w:fldChar w:fldCharType="end"/>
        </w:r>
      </w:hyperlink>
    </w:p>
    <w:p w14:paraId="30A7595C" w14:textId="3E0338A5" w:rsidR="0000527C" w:rsidRDefault="0000527C">
      <w:pPr>
        <w:pStyle w:val="32"/>
        <w:rPr>
          <w:rFonts w:cstheme="minorBidi"/>
          <w:iCs w:val="0"/>
          <w:kern w:val="2"/>
          <w:sz w:val="21"/>
          <w:szCs w:val="22"/>
        </w:rPr>
      </w:pPr>
      <w:hyperlink w:anchor="_Toc93421426" w:history="1">
        <w:r w:rsidRPr="00155CE8">
          <w:rPr>
            <w:rStyle w:val="afa"/>
          </w:rPr>
          <w:t>13.1.4</w:t>
        </w:r>
        <w:r>
          <w:rPr>
            <w:rFonts w:cstheme="minorBidi"/>
            <w:iCs w:val="0"/>
            <w:kern w:val="2"/>
            <w:sz w:val="21"/>
            <w:szCs w:val="22"/>
          </w:rPr>
          <w:tab/>
        </w:r>
        <w:r w:rsidR="00700749" w:rsidRPr="00700749">
          <w:rPr>
            <w:rStyle w:val="afa"/>
          </w:rPr>
          <w:t>External data</w:t>
        </w:r>
        <w:r>
          <w:rPr>
            <w:webHidden/>
          </w:rPr>
          <w:tab/>
        </w:r>
        <w:r>
          <w:rPr>
            <w:webHidden/>
          </w:rPr>
          <w:fldChar w:fldCharType="begin"/>
        </w:r>
        <w:r>
          <w:rPr>
            <w:webHidden/>
          </w:rPr>
          <w:instrText xml:space="preserve"> PAGEREF _Toc93421426 \h </w:instrText>
        </w:r>
        <w:r>
          <w:rPr>
            <w:webHidden/>
          </w:rPr>
        </w:r>
        <w:r>
          <w:rPr>
            <w:webHidden/>
          </w:rPr>
          <w:fldChar w:fldCharType="separate"/>
        </w:r>
        <w:r w:rsidR="00C35D74">
          <w:rPr>
            <w:webHidden/>
          </w:rPr>
          <w:t>45</w:t>
        </w:r>
        <w:r>
          <w:rPr>
            <w:webHidden/>
          </w:rPr>
          <w:fldChar w:fldCharType="end"/>
        </w:r>
      </w:hyperlink>
    </w:p>
    <w:p w14:paraId="1F1BF3D8" w14:textId="2531B3AB" w:rsidR="0000527C" w:rsidRDefault="0000527C">
      <w:pPr>
        <w:pStyle w:val="28"/>
        <w:tabs>
          <w:tab w:val="left" w:pos="1050"/>
          <w:tab w:val="right" w:leader="dot" w:pos="9060"/>
        </w:tabs>
        <w:ind w:firstLine="200"/>
        <w:rPr>
          <w:rFonts w:cstheme="minorBidi"/>
          <w:smallCaps w:val="0"/>
          <w:noProof/>
          <w:kern w:val="2"/>
          <w:sz w:val="21"/>
          <w:szCs w:val="22"/>
        </w:rPr>
      </w:pPr>
      <w:hyperlink w:anchor="_Toc93421427" w:history="1">
        <w:r w:rsidRPr="00155CE8">
          <w:rPr>
            <w:rStyle w:val="afa"/>
            <w:noProof/>
          </w:rPr>
          <w:t>13.2</w:t>
        </w:r>
        <w:r>
          <w:rPr>
            <w:rFonts w:cstheme="minorBidi"/>
            <w:smallCaps w:val="0"/>
            <w:noProof/>
            <w:kern w:val="2"/>
            <w:sz w:val="21"/>
            <w:szCs w:val="22"/>
          </w:rPr>
          <w:tab/>
        </w:r>
        <w:r w:rsidR="00700749" w:rsidRPr="00700749">
          <w:rPr>
            <w:rStyle w:val="afa"/>
            <w:noProof/>
          </w:rPr>
          <w:t>Retention period</w:t>
        </w:r>
        <w:r>
          <w:rPr>
            <w:noProof/>
            <w:webHidden/>
          </w:rPr>
          <w:tab/>
        </w:r>
        <w:r>
          <w:rPr>
            <w:noProof/>
            <w:webHidden/>
          </w:rPr>
          <w:fldChar w:fldCharType="begin"/>
        </w:r>
        <w:r>
          <w:rPr>
            <w:noProof/>
            <w:webHidden/>
          </w:rPr>
          <w:instrText xml:space="preserve"> PAGEREF _Toc93421427 \h </w:instrText>
        </w:r>
        <w:r>
          <w:rPr>
            <w:noProof/>
            <w:webHidden/>
          </w:rPr>
        </w:r>
        <w:r>
          <w:rPr>
            <w:noProof/>
            <w:webHidden/>
          </w:rPr>
          <w:fldChar w:fldCharType="separate"/>
        </w:r>
        <w:r w:rsidR="00C35D74">
          <w:rPr>
            <w:noProof/>
            <w:webHidden/>
          </w:rPr>
          <w:t>45</w:t>
        </w:r>
        <w:r>
          <w:rPr>
            <w:noProof/>
            <w:webHidden/>
          </w:rPr>
          <w:fldChar w:fldCharType="end"/>
        </w:r>
      </w:hyperlink>
    </w:p>
    <w:p w14:paraId="0E665BA5" w14:textId="3247530C" w:rsidR="0000527C" w:rsidRDefault="0000527C">
      <w:pPr>
        <w:pStyle w:val="28"/>
        <w:tabs>
          <w:tab w:val="left" w:pos="1050"/>
          <w:tab w:val="right" w:leader="dot" w:pos="9060"/>
        </w:tabs>
        <w:ind w:firstLine="200"/>
        <w:rPr>
          <w:rFonts w:cstheme="minorBidi"/>
          <w:smallCaps w:val="0"/>
          <w:noProof/>
          <w:kern w:val="2"/>
          <w:sz w:val="21"/>
          <w:szCs w:val="22"/>
        </w:rPr>
      </w:pPr>
      <w:hyperlink w:anchor="_Toc93421428" w:history="1">
        <w:r w:rsidRPr="00155CE8">
          <w:rPr>
            <w:rStyle w:val="afa"/>
            <w:noProof/>
          </w:rPr>
          <w:t>13.3</w:t>
        </w:r>
        <w:r>
          <w:rPr>
            <w:rFonts w:cstheme="minorBidi"/>
            <w:smallCaps w:val="0"/>
            <w:noProof/>
            <w:kern w:val="2"/>
            <w:sz w:val="21"/>
            <w:szCs w:val="22"/>
          </w:rPr>
          <w:tab/>
        </w:r>
        <w:r w:rsidR="00700749" w:rsidRPr="00700749">
          <w:rPr>
            <w:rStyle w:val="afa"/>
            <w:noProof/>
          </w:rPr>
          <w:t xml:space="preserve">Direct access to source </w:t>
        </w:r>
        <w:r w:rsidR="00700749">
          <w:rPr>
            <w:rStyle w:val="afa"/>
            <w:noProof/>
          </w:rPr>
          <w:t>document</w:t>
        </w:r>
        <w:r w:rsidR="00700749" w:rsidRPr="00700749">
          <w:rPr>
            <w:rStyle w:val="afa"/>
            <w:noProof/>
          </w:rPr>
          <w:t>s, etc.</w:t>
        </w:r>
        <w:r>
          <w:rPr>
            <w:noProof/>
            <w:webHidden/>
          </w:rPr>
          <w:tab/>
        </w:r>
        <w:r>
          <w:rPr>
            <w:noProof/>
            <w:webHidden/>
          </w:rPr>
          <w:fldChar w:fldCharType="begin"/>
        </w:r>
        <w:r>
          <w:rPr>
            <w:noProof/>
            <w:webHidden/>
          </w:rPr>
          <w:instrText xml:space="preserve"> PAGEREF _Toc93421428 \h </w:instrText>
        </w:r>
        <w:r>
          <w:rPr>
            <w:noProof/>
            <w:webHidden/>
          </w:rPr>
        </w:r>
        <w:r>
          <w:rPr>
            <w:noProof/>
            <w:webHidden/>
          </w:rPr>
          <w:fldChar w:fldCharType="separate"/>
        </w:r>
        <w:r w:rsidR="00C35D74">
          <w:rPr>
            <w:noProof/>
            <w:webHidden/>
          </w:rPr>
          <w:t>45</w:t>
        </w:r>
        <w:r>
          <w:rPr>
            <w:noProof/>
            <w:webHidden/>
          </w:rPr>
          <w:fldChar w:fldCharType="end"/>
        </w:r>
      </w:hyperlink>
    </w:p>
    <w:p w14:paraId="07D688EF" w14:textId="25F133CB" w:rsidR="0000527C" w:rsidRDefault="0000527C" w:rsidP="00C8115C">
      <w:pPr>
        <w:pStyle w:val="11"/>
        <w:rPr>
          <w:rFonts w:cstheme="minorBidi"/>
          <w:noProof/>
          <w:kern w:val="2"/>
          <w:sz w:val="21"/>
          <w:szCs w:val="22"/>
        </w:rPr>
      </w:pPr>
      <w:hyperlink w:anchor="_Toc93421429" w:history="1">
        <w:r w:rsidRPr="00155CE8">
          <w:rPr>
            <w:rStyle w:val="afa"/>
            <w:noProof/>
          </w:rPr>
          <w:t>14</w:t>
        </w:r>
        <w:r>
          <w:rPr>
            <w:rFonts w:cstheme="minorBidi"/>
            <w:noProof/>
            <w:kern w:val="2"/>
            <w:sz w:val="21"/>
            <w:szCs w:val="22"/>
          </w:rPr>
          <w:tab/>
        </w:r>
        <w:r w:rsidR="00700749" w:rsidRPr="00700749">
          <w:rPr>
            <w:rStyle w:val="afa"/>
            <w:noProof/>
          </w:rPr>
          <w:t>Case report form</w:t>
        </w:r>
        <w:r>
          <w:rPr>
            <w:noProof/>
            <w:webHidden/>
          </w:rPr>
          <w:tab/>
        </w:r>
        <w:r>
          <w:rPr>
            <w:noProof/>
            <w:webHidden/>
          </w:rPr>
          <w:fldChar w:fldCharType="begin"/>
        </w:r>
        <w:r>
          <w:rPr>
            <w:noProof/>
            <w:webHidden/>
          </w:rPr>
          <w:instrText xml:space="preserve"> PAGEREF _Toc93421429 \h </w:instrText>
        </w:r>
        <w:r>
          <w:rPr>
            <w:noProof/>
            <w:webHidden/>
          </w:rPr>
        </w:r>
        <w:r>
          <w:rPr>
            <w:noProof/>
            <w:webHidden/>
          </w:rPr>
          <w:fldChar w:fldCharType="separate"/>
        </w:r>
        <w:r w:rsidR="00C35D74">
          <w:rPr>
            <w:noProof/>
            <w:webHidden/>
          </w:rPr>
          <w:t>45</w:t>
        </w:r>
        <w:r>
          <w:rPr>
            <w:noProof/>
            <w:webHidden/>
          </w:rPr>
          <w:fldChar w:fldCharType="end"/>
        </w:r>
      </w:hyperlink>
    </w:p>
    <w:p w14:paraId="4C4FF0F2" w14:textId="76368455" w:rsidR="0000527C" w:rsidRDefault="0000527C">
      <w:pPr>
        <w:pStyle w:val="28"/>
        <w:tabs>
          <w:tab w:val="left" w:pos="1050"/>
          <w:tab w:val="right" w:leader="dot" w:pos="9060"/>
        </w:tabs>
        <w:ind w:firstLine="200"/>
        <w:rPr>
          <w:rFonts w:cstheme="minorBidi"/>
          <w:smallCaps w:val="0"/>
          <w:noProof/>
          <w:kern w:val="2"/>
          <w:sz w:val="21"/>
          <w:szCs w:val="22"/>
        </w:rPr>
      </w:pPr>
      <w:hyperlink w:anchor="_Toc93421430" w:history="1">
        <w:r w:rsidRPr="00155CE8">
          <w:rPr>
            <w:rStyle w:val="afa"/>
            <w:noProof/>
          </w:rPr>
          <w:t>14.1</w:t>
        </w:r>
        <w:r>
          <w:rPr>
            <w:rFonts w:cstheme="minorBidi"/>
            <w:smallCaps w:val="0"/>
            <w:noProof/>
            <w:kern w:val="2"/>
            <w:sz w:val="21"/>
            <w:szCs w:val="22"/>
          </w:rPr>
          <w:tab/>
        </w:r>
        <w:r w:rsidR="00700749" w:rsidRPr="00700749">
          <w:rPr>
            <w:rStyle w:val="afa"/>
            <w:noProof/>
          </w:rPr>
          <w:t>Case Report Form Specifications</w:t>
        </w:r>
        <w:r>
          <w:rPr>
            <w:noProof/>
            <w:webHidden/>
          </w:rPr>
          <w:tab/>
        </w:r>
        <w:r>
          <w:rPr>
            <w:noProof/>
            <w:webHidden/>
          </w:rPr>
          <w:fldChar w:fldCharType="begin"/>
        </w:r>
        <w:r>
          <w:rPr>
            <w:noProof/>
            <w:webHidden/>
          </w:rPr>
          <w:instrText xml:space="preserve"> PAGEREF _Toc93421430 \h </w:instrText>
        </w:r>
        <w:r>
          <w:rPr>
            <w:noProof/>
            <w:webHidden/>
          </w:rPr>
        </w:r>
        <w:r>
          <w:rPr>
            <w:noProof/>
            <w:webHidden/>
          </w:rPr>
          <w:fldChar w:fldCharType="separate"/>
        </w:r>
        <w:r w:rsidR="00C35D74">
          <w:rPr>
            <w:noProof/>
            <w:webHidden/>
          </w:rPr>
          <w:t>45</w:t>
        </w:r>
        <w:r>
          <w:rPr>
            <w:noProof/>
            <w:webHidden/>
          </w:rPr>
          <w:fldChar w:fldCharType="end"/>
        </w:r>
      </w:hyperlink>
    </w:p>
    <w:p w14:paraId="31DB4FA1" w14:textId="0219385C" w:rsidR="0000527C" w:rsidRDefault="0000527C">
      <w:pPr>
        <w:pStyle w:val="28"/>
        <w:tabs>
          <w:tab w:val="left" w:pos="1050"/>
          <w:tab w:val="right" w:leader="dot" w:pos="9060"/>
        </w:tabs>
        <w:ind w:firstLine="200"/>
        <w:rPr>
          <w:rFonts w:cstheme="minorBidi"/>
          <w:smallCaps w:val="0"/>
          <w:noProof/>
          <w:kern w:val="2"/>
          <w:sz w:val="21"/>
          <w:szCs w:val="22"/>
        </w:rPr>
      </w:pPr>
      <w:hyperlink w:anchor="_Toc93421431" w:history="1">
        <w:r w:rsidRPr="00155CE8">
          <w:rPr>
            <w:rStyle w:val="afa"/>
            <w:noProof/>
          </w:rPr>
          <w:t>14.2</w:t>
        </w:r>
        <w:r>
          <w:rPr>
            <w:rFonts w:cstheme="minorBidi"/>
            <w:smallCaps w:val="0"/>
            <w:noProof/>
            <w:kern w:val="2"/>
            <w:sz w:val="21"/>
            <w:szCs w:val="22"/>
          </w:rPr>
          <w:tab/>
        </w:r>
        <w:r w:rsidR="00700749" w:rsidRPr="00700749">
          <w:rPr>
            <w:rStyle w:val="afa"/>
            <w:noProof/>
          </w:rPr>
          <w:t>Operation of case report form</w:t>
        </w:r>
        <w:r>
          <w:rPr>
            <w:noProof/>
            <w:webHidden/>
          </w:rPr>
          <w:tab/>
        </w:r>
        <w:r>
          <w:rPr>
            <w:noProof/>
            <w:webHidden/>
          </w:rPr>
          <w:fldChar w:fldCharType="begin"/>
        </w:r>
        <w:r>
          <w:rPr>
            <w:noProof/>
            <w:webHidden/>
          </w:rPr>
          <w:instrText xml:space="preserve"> PAGEREF _Toc93421431 \h </w:instrText>
        </w:r>
        <w:r>
          <w:rPr>
            <w:noProof/>
            <w:webHidden/>
          </w:rPr>
        </w:r>
        <w:r>
          <w:rPr>
            <w:noProof/>
            <w:webHidden/>
          </w:rPr>
          <w:fldChar w:fldCharType="separate"/>
        </w:r>
        <w:r w:rsidR="00C35D74">
          <w:rPr>
            <w:noProof/>
            <w:webHidden/>
          </w:rPr>
          <w:t>45</w:t>
        </w:r>
        <w:r>
          <w:rPr>
            <w:noProof/>
            <w:webHidden/>
          </w:rPr>
          <w:fldChar w:fldCharType="end"/>
        </w:r>
      </w:hyperlink>
    </w:p>
    <w:p w14:paraId="458A938D" w14:textId="66E747A7" w:rsidR="0000527C" w:rsidRDefault="0000527C">
      <w:pPr>
        <w:pStyle w:val="28"/>
        <w:tabs>
          <w:tab w:val="left" w:pos="1050"/>
          <w:tab w:val="right" w:leader="dot" w:pos="9060"/>
        </w:tabs>
        <w:ind w:firstLine="200"/>
        <w:rPr>
          <w:rFonts w:cstheme="minorBidi"/>
          <w:smallCaps w:val="0"/>
          <w:noProof/>
          <w:kern w:val="2"/>
          <w:sz w:val="21"/>
          <w:szCs w:val="22"/>
        </w:rPr>
      </w:pPr>
      <w:hyperlink w:anchor="_Toc93421432" w:history="1">
        <w:r w:rsidRPr="00155CE8">
          <w:rPr>
            <w:rStyle w:val="afa"/>
            <w:noProof/>
          </w:rPr>
          <w:t>14.3</w:t>
        </w:r>
        <w:r>
          <w:rPr>
            <w:rFonts w:cstheme="minorBidi"/>
            <w:smallCaps w:val="0"/>
            <w:noProof/>
            <w:kern w:val="2"/>
            <w:sz w:val="21"/>
            <w:szCs w:val="22"/>
          </w:rPr>
          <w:tab/>
        </w:r>
        <w:r w:rsidR="00700749" w:rsidRPr="00700749">
          <w:rPr>
            <w:rStyle w:val="afa"/>
            <w:noProof/>
          </w:rPr>
          <w:t>Assurance of requirements for case report forms</w:t>
        </w:r>
        <w:r>
          <w:rPr>
            <w:noProof/>
            <w:webHidden/>
          </w:rPr>
          <w:tab/>
        </w:r>
        <w:r>
          <w:rPr>
            <w:noProof/>
            <w:webHidden/>
          </w:rPr>
          <w:fldChar w:fldCharType="begin"/>
        </w:r>
        <w:r>
          <w:rPr>
            <w:noProof/>
            <w:webHidden/>
          </w:rPr>
          <w:instrText xml:space="preserve"> PAGEREF _Toc93421432 \h </w:instrText>
        </w:r>
        <w:r>
          <w:rPr>
            <w:noProof/>
            <w:webHidden/>
          </w:rPr>
        </w:r>
        <w:r>
          <w:rPr>
            <w:noProof/>
            <w:webHidden/>
          </w:rPr>
          <w:fldChar w:fldCharType="separate"/>
        </w:r>
        <w:r w:rsidR="00C35D74">
          <w:rPr>
            <w:noProof/>
            <w:webHidden/>
          </w:rPr>
          <w:t>46</w:t>
        </w:r>
        <w:r>
          <w:rPr>
            <w:noProof/>
            <w:webHidden/>
          </w:rPr>
          <w:fldChar w:fldCharType="end"/>
        </w:r>
      </w:hyperlink>
    </w:p>
    <w:p w14:paraId="704B6DAC" w14:textId="1BE0FD8D" w:rsidR="0000527C" w:rsidRDefault="0000527C" w:rsidP="00C8115C">
      <w:pPr>
        <w:pStyle w:val="11"/>
        <w:rPr>
          <w:rFonts w:cstheme="minorBidi"/>
          <w:noProof/>
          <w:kern w:val="2"/>
          <w:sz w:val="21"/>
          <w:szCs w:val="22"/>
        </w:rPr>
      </w:pPr>
      <w:hyperlink w:anchor="_Toc93421433" w:history="1">
        <w:r w:rsidRPr="00155CE8">
          <w:rPr>
            <w:rStyle w:val="afa"/>
            <w:noProof/>
          </w:rPr>
          <w:t>15</w:t>
        </w:r>
        <w:r>
          <w:rPr>
            <w:rFonts w:cstheme="minorBidi"/>
            <w:noProof/>
            <w:kern w:val="2"/>
            <w:sz w:val="21"/>
            <w:szCs w:val="22"/>
          </w:rPr>
          <w:tab/>
        </w:r>
        <w:r w:rsidR="00700749" w:rsidRPr="00700749">
          <w:rPr>
            <w:rStyle w:val="afa"/>
            <w:noProof/>
          </w:rPr>
          <w:t>Quality control and quality assurance of clinical trials</w:t>
        </w:r>
        <w:r>
          <w:rPr>
            <w:noProof/>
            <w:webHidden/>
          </w:rPr>
          <w:tab/>
        </w:r>
        <w:r>
          <w:rPr>
            <w:noProof/>
            <w:webHidden/>
          </w:rPr>
          <w:fldChar w:fldCharType="begin"/>
        </w:r>
        <w:r>
          <w:rPr>
            <w:noProof/>
            <w:webHidden/>
          </w:rPr>
          <w:instrText xml:space="preserve"> PAGEREF _Toc93421433 \h </w:instrText>
        </w:r>
        <w:r>
          <w:rPr>
            <w:noProof/>
            <w:webHidden/>
          </w:rPr>
        </w:r>
        <w:r>
          <w:rPr>
            <w:noProof/>
            <w:webHidden/>
          </w:rPr>
          <w:fldChar w:fldCharType="separate"/>
        </w:r>
        <w:r w:rsidR="00C35D74">
          <w:rPr>
            <w:noProof/>
            <w:webHidden/>
          </w:rPr>
          <w:t>46</w:t>
        </w:r>
        <w:r>
          <w:rPr>
            <w:noProof/>
            <w:webHidden/>
          </w:rPr>
          <w:fldChar w:fldCharType="end"/>
        </w:r>
      </w:hyperlink>
    </w:p>
    <w:p w14:paraId="18BB5D71" w14:textId="2DAB8904" w:rsidR="0000527C" w:rsidRDefault="0000527C">
      <w:pPr>
        <w:pStyle w:val="28"/>
        <w:tabs>
          <w:tab w:val="left" w:pos="1050"/>
          <w:tab w:val="right" w:leader="dot" w:pos="9060"/>
        </w:tabs>
        <w:ind w:firstLine="200"/>
        <w:rPr>
          <w:rFonts w:cstheme="minorBidi"/>
          <w:smallCaps w:val="0"/>
          <w:noProof/>
          <w:kern w:val="2"/>
          <w:sz w:val="21"/>
          <w:szCs w:val="22"/>
        </w:rPr>
      </w:pPr>
      <w:hyperlink w:anchor="_Toc93421434" w:history="1">
        <w:r w:rsidRPr="00155CE8">
          <w:rPr>
            <w:rStyle w:val="afa"/>
            <w:noProof/>
          </w:rPr>
          <w:t>15.1</w:t>
        </w:r>
        <w:r>
          <w:rPr>
            <w:rFonts w:cstheme="minorBidi"/>
            <w:smallCaps w:val="0"/>
            <w:noProof/>
            <w:kern w:val="2"/>
            <w:sz w:val="21"/>
            <w:szCs w:val="22"/>
          </w:rPr>
          <w:tab/>
        </w:r>
        <w:r w:rsidR="00700749" w:rsidRPr="00700749">
          <w:rPr>
            <w:rStyle w:val="afa"/>
            <w:noProof/>
          </w:rPr>
          <w:t>Quality control</w:t>
        </w:r>
        <w:r>
          <w:rPr>
            <w:noProof/>
            <w:webHidden/>
          </w:rPr>
          <w:tab/>
        </w:r>
        <w:r>
          <w:rPr>
            <w:noProof/>
            <w:webHidden/>
          </w:rPr>
          <w:fldChar w:fldCharType="begin"/>
        </w:r>
        <w:r>
          <w:rPr>
            <w:noProof/>
            <w:webHidden/>
          </w:rPr>
          <w:instrText xml:space="preserve"> PAGEREF _Toc93421434 \h </w:instrText>
        </w:r>
        <w:r>
          <w:rPr>
            <w:noProof/>
            <w:webHidden/>
          </w:rPr>
        </w:r>
        <w:r>
          <w:rPr>
            <w:noProof/>
            <w:webHidden/>
          </w:rPr>
          <w:fldChar w:fldCharType="separate"/>
        </w:r>
        <w:r w:rsidR="00C35D74">
          <w:rPr>
            <w:noProof/>
            <w:webHidden/>
          </w:rPr>
          <w:t>46</w:t>
        </w:r>
        <w:r>
          <w:rPr>
            <w:noProof/>
            <w:webHidden/>
          </w:rPr>
          <w:fldChar w:fldCharType="end"/>
        </w:r>
      </w:hyperlink>
    </w:p>
    <w:p w14:paraId="66FC7890" w14:textId="661AD65A" w:rsidR="0000527C" w:rsidRDefault="0000527C">
      <w:pPr>
        <w:pStyle w:val="32"/>
        <w:rPr>
          <w:rFonts w:cstheme="minorBidi"/>
          <w:iCs w:val="0"/>
          <w:kern w:val="2"/>
          <w:sz w:val="21"/>
          <w:szCs w:val="22"/>
        </w:rPr>
      </w:pPr>
      <w:hyperlink w:anchor="_Toc93421435" w:history="1">
        <w:r w:rsidRPr="00155CE8">
          <w:rPr>
            <w:rStyle w:val="afa"/>
          </w:rPr>
          <w:t>15.1.1</w:t>
        </w:r>
        <w:r>
          <w:rPr>
            <w:rFonts w:cstheme="minorBidi"/>
            <w:iCs w:val="0"/>
            <w:kern w:val="2"/>
            <w:sz w:val="21"/>
            <w:szCs w:val="22"/>
          </w:rPr>
          <w:tab/>
        </w:r>
        <w:r w:rsidR="00700749" w:rsidRPr="00700749">
          <w:rPr>
            <w:rStyle w:val="afa"/>
          </w:rPr>
          <w:t>Data Management</w:t>
        </w:r>
        <w:r>
          <w:rPr>
            <w:webHidden/>
          </w:rPr>
          <w:tab/>
        </w:r>
        <w:r>
          <w:rPr>
            <w:webHidden/>
          </w:rPr>
          <w:fldChar w:fldCharType="begin"/>
        </w:r>
        <w:r>
          <w:rPr>
            <w:webHidden/>
          </w:rPr>
          <w:instrText xml:space="preserve"> PAGEREF _Toc93421435 \h </w:instrText>
        </w:r>
        <w:r>
          <w:rPr>
            <w:webHidden/>
          </w:rPr>
        </w:r>
        <w:r>
          <w:rPr>
            <w:webHidden/>
          </w:rPr>
          <w:fldChar w:fldCharType="separate"/>
        </w:r>
        <w:r w:rsidR="00C35D74">
          <w:rPr>
            <w:webHidden/>
          </w:rPr>
          <w:t>46</w:t>
        </w:r>
        <w:r>
          <w:rPr>
            <w:webHidden/>
          </w:rPr>
          <w:fldChar w:fldCharType="end"/>
        </w:r>
      </w:hyperlink>
    </w:p>
    <w:p w14:paraId="7EAA1535" w14:textId="35D9E40D" w:rsidR="0000527C" w:rsidRDefault="0000527C">
      <w:pPr>
        <w:pStyle w:val="32"/>
        <w:rPr>
          <w:rFonts w:cstheme="minorBidi"/>
          <w:iCs w:val="0"/>
          <w:kern w:val="2"/>
          <w:sz w:val="21"/>
          <w:szCs w:val="22"/>
        </w:rPr>
      </w:pPr>
      <w:hyperlink w:anchor="_Toc93421436" w:history="1">
        <w:r w:rsidRPr="00155CE8">
          <w:rPr>
            <w:rStyle w:val="afa"/>
          </w:rPr>
          <w:t>15.1.2</w:t>
        </w:r>
        <w:r>
          <w:rPr>
            <w:rFonts w:cstheme="minorBidi"/>
            <w:iCs w:val="0"/>
            <w:kern w:val="2"/>
            <w:sz w:val="21"/>
            <w:szCs w:val="22"/>
          </w:rPr>
          <w:tab/>
        </w:r>
        <w:r w:rsidR="00700749" w:rsidRPr="00700749">
          <w:rPr>
            <w:rFonts w:cstheme="minorBidi"/>
            <w:iCs w:val="0"/>
            <w:kern w:val="2"/>
            <w:sz w:val="21"/>
            <w:szCs w:val="22"/>
          </w:rPr>
          <w:t>Monitoring</w:t>
        </w:r>
        <w:r>
          <w:rPr>
            <w:webHidden/>
          </w:rPr>
          <w:tab/>
        </w:r>
        <w:r>
          <w:rPr>
            <w:webHidden/>
          </w:rPr>
          <w:fldChar w:fldCharType="begin"/>
        </w:r>
        <w:r>
          <w:rPr>
            <w:webHidden/>
          </w:rPr>
          <w:instrText xml:space="preserve"> PAGEREF _Toc93421436 \h </w:instrText>
        </w:r>
        <w:r>
          <w:rPr>
            <w:webHidden/>
          </w:rPr>
        </w:r>
        <w:r>
          <w:rPr>
            <w:webHidden/>
          </w:rPr>
          <w:fldChar w:fldCharType="separate"/>
        </w:r>
        <w:r w:rsidR="00C35D74">
          <w:rPr>
            <w:webHidden/>
          </w:rPr>
          <w:t>46</w:t>
        </w:r>
        <w:r>
          <w:rPr>
            <w:webHidden/>
          </w:rPr>
          <w:fldChar w:fldCharType="end"/>
        </w:r>
      </w:hyperlink>
    </w:p>
    <w:p w14:paraId="5DFC9DD8" w14:textId="24F49911" w:rsidR="0000527C" w:rsidRDefault="0000527C">
      <w:pPr>
        <w:pStyle w:val="28"/>
        <w:tabs>
          <w:tab w:val="left" w:pos="1050"/>
          <w:tab w:val="right" w:leader="dot" w:pos="9060"/>
        </w:tabs>
        <w:ind w:firstLine="200"/>
        <w:rPr>
          <w:rFonts w:cstheme="minorBidi"/>
          <w:smallCaps w:val="0"/>
          <w:noProof/>
          <w:kern w:val="2"/>
          <w:sz w:val="21"/>
          <w:szCs w:val="22"/>
        </w:rPr>
      </w:pPr>
      <w:hyperlink w:anchor="_Toc93421437" w:history="1">
        <w:r w:rsidRPr="00155CE8">
          <w:rPr>
            <w:rStyle w:val="afa"/>
            <w:noProof/>
          </w:rPr>
          <w:t>15.2</w:t>
        </w:r>
        <w:r>
          <w:rPr>
            <w:rFonts w:cstheme="minorBidi"/>
            <w:smallCaps w:val="0"/>
            <w:noProof/>
            <w:kern w:val="2"/>
            <w:sz w:val="21"/>
            <w:szCs w:val="22"/>
          </w:rPr>
          <w:tab/>
        </w:r>
        <w:r w:rsidR="00700749" w:rsidRPr="00700749">
          <w:rPr>
            <w:rStyle w:val="afa"/>
            <w:noProof/>
          </w:rPr>
          <w:t>Quality Assuranc</w:t>
        </w:r>
        <w:r>
          <w:rPr>
            <w:noProof/>
            <w:webHidden/>
          </w:rPr>
          <w:tab/>
        </w:r>
        <w:r>
          <w:rPr>
            <w:noProof/>
            <w:webHidden/>
          </w:rPr>
          <w:fldChar w:fldCharType="begin"/>
        </w:r>
        <w:r>
          <w:rPr>
            <w:noProof/>
            <w:webHidden/>
          </w:rPr>
          <w:instrText xml:space="preserve"> PAGEREF _Toc93421437 \h </w:instrText>
        </w:r>
        <w:r>
          <w:rPr>
            <w:noProof/>
            <w:webHidden/>
          </w:rPr>
        </w:r>
        <w:r>
          <w:rPr>
            <w:noProof/>
            <w:webHidden/>
          </w:rPr>
          <w:fldChar w:fldCharType="separate"/>
        </w:r>
        <w:r w:rsidR="00C35D74">
          <w:rPr>
            <w:noProof/>
            <w:webHidden/>
          </w:rPr>
          <w:t>46</w:t>
        </w:r>
        <w:r>
          <w:rPr>
            <w:noProof/>
            <w:webHidden/>
          </w:rPr>
          <w:fldChar w:fldCharType="end"/>
        </w:r>
      </w:hyperlink>
    </w:p>
    <w:p w14:paraId="3F405098" w14:textId="2FAC3844" w:rsidR="0000527C" w:rsidRDefault="0000527C">
      <w:pPr>
        <w:pStyle w:val="32"/>
        <w:rPr>
          <w:rFonts w:cstheme="minorBidi"/>
          <w:iCs w:val="0"/>
          <w:kern w:val="2"/>
          <w:sz w:val="21"/>
          <w:szCs w:val="22"/>
        </w:rPr>
      </w:pPr>
      <w:hyperlink w:anchor="_Toc93421438" w:history="1">
        <w:r w:rsidRPr="00155CE8">
          <w:rPr>
            <w:rStyle w:val="afa"/>
          </w:rPr>
          <w:t>15.2.1</w:t>
        </w:r>
        <w:r>
          <w:rPr>
            <w:rFonts w:cstheme="minorBidi"/>
            <w:iCs w:val="0"/>
            <w:kern w:val="2"/>
            <w:sz w:val="21"/>
            <w:szCs w:val="22"/>
          </w:rPr>
          <w:tab/>
        </w:r>
        <w:r w:rsidR="00700749" w:rsidRPr="00700749">
          <w:rPr>
            <w:rStyle w:val="afa"/>
          </w:rPr>
          <w:t>Audit</w:t>
        </w:r>
        <w:r>
          <w:rPr>
            <w:webHidden/>
          </w:rPr>
          <w:tab/>
        </w:r>
        <w:r>
          <w:rPr>
            <w:webHidden/>
          </w:rPr>
          <w:fldChar w:fldCharType="begin"/>
        </w:r>
        <w:r>
          <w:rPr>
            <w:webHidden/>
          </w:rPr>
          <w:instrText xml:space="preserve"> PAGEREF _Toc93421438 \h </w:instrText>
        </w:r>
        <w:r>
          <w:rPr>
            <w:webHidden/>
          </w:rPr>
        </w:r>
        <w:r>
          <w:rPr>
            <w:webHidden/>
          </w:rPr>
          <w:fldChar w:fldCharType="separate"/>
        </w:r>
        <w:r w:rsidR="00C35D74">
          <w:rPr>
            <w:webHidden/>
          </w:rPr>
          <w:t>46</w:t>
        </w:r>
        <w:r>
          <w:rPr>
            <w:webHidden/>
          </w:rPr>
          <w:fldChar w:fldCharType="end"/>
        </w:r>
      </w:hyperlink>
    </w:p>
    <w:p w14:paraId="2160AAFE" w14:textId="6CDA126A" w:rsidR="0000527C" w:rsidRDefault="0000527C" w:rsidP="00C8115C">
      <w:pPr>
        <w:pStyle w:val="11"/>
        <w:rPr>
          <w:rFonts w:cstheme="minorBidi"/>
          <w:noProof/>
          <w:kern w:val="2"/>
          <w:sz w:val="21"/>
          <w:szCs w:val="22"/>
        </w:rPr>
      </w:pPr>
      <w:hyperlink w:anchor="_Toc93421439" w:history="1">
        <w:r w:rsidRPr="00155CE8">
          <w:rPr>
            <w:rStyle w:val="afa"/>
            <w:noProof/>
          </w:rPr>
          <w:t>16</w:t>
        </w:r>
        <w:r>
          <w:rPr>
            <w:rFonts w:cstheme="minorBidi"/>
            <w:noProof/>
            <w:kern w:val="2"/>
            <w:sz w:val="21"/>
            <w:szCs w:val="22"/>
          </w:rPr>
          <w:tab/>
        </w:r>
        <w:r w:rsidR="00700749" w:rsidRPr="00700749">
          <w:rPr>
            <w:rStyle w:val="afa"/>
            <w:noProof/>
          </w:rPr>
          <w:t>Compensation for clinical trial costs and health damage</w:t>
        </w:r>
        <w:r>
          <w:rPr>
            <w:noProof/>
            <w:webHidden/>
          </w:rPr>
          <w:tab/>
        </w:r>
        <w:r>
          <w:rPr>
            <w:noProof/>
            <w:webHidden/>
          </w:rPr>
          <w:fldChar w:fldCharType="begin"/>
        </w:r>
        <w:r>
          <w:rPr>
            <w:noProof/>
            <w:webHidden/>
          </w:rPr>
          <w:instrText xml:space="preserve"> PAGEREF _Toc93421439 \h </w:instrText>
        </w:r>
        <w:r>
          <w:rPr>
            <w:noProof/>
            <w:webHidden/>
          </w:rPr>
        </w:r>
        <w:r>
          <w:rPr>
            <w:noProof/>
            <w:webHidden/>
          </w:rPr>
          <w:fldChar w:fldCharType="separate"/>
        </w:r>
        <w:r w:rsidR="00C35D74">
          <w:rPr>
            <w:noProof/>
            <w:webHidden/>
          </w:rPr>
          <w:t>46</w:t>
        </w:r>
        <w:r>
          <w:rPr>
            <w:noProof/>
            <w:webHidden/>
          </w:rPr>
          <w:fldChar w:fldCharType="end"/>
        </w:r>
      </w:hyperlink>
    </w:p>
    <w:p w14:paraId="148C8899" w14:textId="6A7D42C2" w:rsidR="0000527C" w:rsidRDefault="0000527C">
      <w:pPr>
        <w:pStyle w:val="28"/>
        <w:tabs>
          <w:tab w:val="left" w:pos="1050"/>
          <w:tab w:val="right" w:leader="dot" w:pos="9060"/>
        </w:tabs>
        <w:ind w:firstLine="200"/>
        <w:rPr>
          <w:rFonts w:cstheme="minorBidi"/>
          <w:smallCaps w:val="0"/>
          <w:noProof/>
          <w:kern w:val="2"/>
          <w:sz w:val="21"/>
          <w:szCs w:val="22"/>
        </w:rPr>
      </w:pPr>
      <w:hyperlink w:anchor="_Toc93421440" w:history="1">
        <w:r w:rsidRPr="00155CE8">
          <w:rPr>
            <w:rStyle w:val="afa"/>
            <w:noProof/>
          </w:rPr>
          <w:t>16.1</w:t>
        </w:r>
        <w:r>
          <w:rPr>
            <w:rFonts w:cstheme="minorBidi"/>
            <w:smallCaps w:val="0"/>
            <w:noProof/>
            <w:kern w:val="2"/>
            <w:sz w:val="21"/>
            <w:szCs w:val="22"/>
          </w:rPr>
          <w:tab/>
        </w:r>
        <w:r w:rsidR="00700749" w:rsidRPr="00700749">
          <w:rPr>
            <w:rStyle w:val="afa"/>
            <w:noProof/>
          </w:rPr>
          <w:t>Funding sources and conflicts of interest for this study</w:t>
        </w:r>
        <w:r>
          <w:rPr>
            <w:noProof/>
            <w:webHidden/>
          </w:rPr>
          <w:tab/>
        </w:r>
        <w:r>
          <w:rPr>
            <w:noProof/>
            <w:webHidden/>
          </w:rPr>
          <w:fldChar w:fldCharType="begin"/>
        </w:r>
        <w:r>
          <w:rPr>
            <w:noProof/>
            <w:webHidden/>
          </w:rPr>
          <w:instrText xml:space="preserve"> PAGEREF _Toc93421440 \h </w:instrText>
        </w:r>
        <w:r>
          <w:rPr>
            <w:noProof/>
            <w:webHidden/>
          </w:rPr>
        </w:r>
        <w:r>
          <w:rPr>
            <w:noProof/>
            <w:webHidden/>
          </w:rPr>
          <w:fldChar w:fldCharType="separate"/>
        </w:r>
        <w:r w:rsidR="00C35D74">
          <w:rPr>
            <w:noProof/>
            <w:webHidden/>
          </w:rPr>
          <w:t>46</w:t>
        </w:r>
        <w:r>
          <w:rPr>
            <w:noProof/>
            <w:webHidden/>
          </w:rPr>
          <w:fldChar w:fldCharType="end"/>
        </w:r>
      </w:hyperlink>
    </w:p>
    <w:p w14:paraId="6E612381" w14:textId="787F7D8F" w:rsidR="0000527C" w:rsidRDefault="0000527C">
      <w:pPr>
        <w:pStyle w:val="28"/>
        <w:tabs>
          <w:tab w:val="left" w:pos="1050"/>
          <w:tab w:val="right" w:leader="dot" w:pos="9060"/>
        </w:tabs>
        <w:ind w:firstLine="200"/>
        <w:rPr>
          <w:rFonts w:cstheme="minorBidi"/>
          <w:smallCaps w:val="0"/>
          <w:noProof/>
          <w:kern w:val="2"/>
          <w:sz w:val="21"/>
          <w:szCs w:val="22"/>
        </w:rPr>
      </w:pPr>
      <w:hyperlink w:anchor="_Toc93421441" w:history="1">
        <w:r w:rsidRPr="00155CE8">
          <w:rPr>
            <w:rStyle w:val="afa"/>
            <w:noProof/>
          </w:rPr>
          <w:t>16.2</w:t>
        </w:r>
        <w:r>
          <w:rPr>
            <w:rFonts w:cstheme="minorBidi"/>
            <w:smallCaps w:val="0"/>
            <w:noProof/>
            <w:kern w:val="2"/>
            <w:sz w:val="21"/>
            <w:szCs w:val="22"/>
          </w:rPr>
          <w:tab/>
        </w:r>
        <w:r w:rsidR="00700749" w:rsidRPr="00700749">
          <w:rPr>
            <w:rStyle w:val="afa"/>
            <w:noProof/>
          </w:rPr>
          <w:t>Subjects’ expenses related to clinical trials</w:t>
        </w:r>
        <w:r>
          <w:rPr>
            <w:noProof/>
            <w:webHidden/>
          </w:rPr>
          <w:tab/>
        </w:r>
        <w:r>
          <w:rPr>
            <w:noProof/>
            <w:webHidden/>
          </w:rPr>
          <w:fldChar w:fldCharType="begin"/>
        </w:r>
        <w:r>
          <w:rPr>
            <w:noProof/>
            <w:webHidden/>
          </w:rPr>
          <w:instrText xml:space="preserve"> PAGEREF _Toc93421441 \h </w:instrText>
        </w:r>
        <w:r>
          <w:rPr>
            <w:noProof/>
            <w:webHidden/>
          </w:rPr>
        </w:r>
        <w:r>
          <w:rPr>
            <w:noProof/>
            <w:webHidden/>
          </w:rPr>
          <w:fldChar w:fldCharType="separate"/>
        </w:r>
        <w:r w:rsidR="00C35D74">
          <w:rPr>
            <w:noProof/>
            <w:webHidden/>
          </w:rPr>
          <w:t>46</w:t>
        </w:r>
        <w:r>
          <w:rPr>
            <w:noProof/>
            <w:webHidden/>
          </w:rPr>
          <w:fldChar w:fldCharType="end"/>
        </w:r>
      </w:hyperlink>
    </w:p>
    <w:p w14:paraId="1F9C0879" w14:textId="08103DFC" w:rsidR="0000527C" w:rsidRDefault="0000527C">
      <w:pPr>
        <w:pStyle w:val="28"/>
        <w:tabs>
          <w:tab w:val="left" w:pos="1050"/>
          <w:tab w:val="right" w:leader="dot" w:pos="9060"/>
        </w:tabs>
        <w:ind w:firstLine="200"/>
        <w:rPr>
          <w:rFonts w:cstheme="minorBidi"/>
          <w:smallCaps w:val="0"/>
          <w:noProof/>
          <w:kern w:val="2"/>
          <w:sz w:val="21"/>
          <w:szCs w:val="22"/>
        </w:rPr>
      </w:pPr>
      <w:hyperlink w:anchor="_Toc93421442" w:history="1">
        <w:r w:rsidRPr="00155CE8">
          <w:rPr>
            <w:rStyle w:val="afa"/>
            <w:noProof/>
          </w:rPr>
          <w:t>16.3</w:t>
        </w:r>
        <w:r>
          <w:rPr>
            <w:rFonts w:cstheme="minorBidi"/>
            <w:smallCaps w:val="0"/>
            <w:noProof/>
            <w:kern w:val="2"/>
            <w:sz w:val="21"/>
            <w:szCs w:val="22"/>
          </w:rPr>
          <w:tab/>
        </w:r>
        <w:r w:rsidR="00700749" w:rsidRPr="00700749">
          <w:rPr>
            <w:rStyle w:val="afa"/>
            <w:noProof/>
          </w:rPr>
          <w:t>Compensation for health damage</w:t>
        </w:r>
        <w:r>
          <w:rPr>
            <w:noProof/>
            <w:webHidden/>
          </w:rPr>
          <w:tab/>
        </w:r>
        <w:r>
          <w:rPr>
            <w:noProof/>
            <w:webHidden/>
          </w:rPr>
          <w:fldChar w:fldCharType="begin"/>
        </w:r>
        <w:r>
          <w:rPr>
            <w:noProof/>
            <w:webHidden/>
          </w:rPr>
          <w:instrText xml:space="preserve"> PAGEREF _Toc93421442 \h </w:instrText>
        </w:r>
        <w:r>
          <w:rPr>
            <w:noProof/>
            <w:webHidden/>
          </w:rPr>
        </w:r>
        <w:r>
          <w:rPr>
            <w:noProof/>
            <w:webHidden/>
          </w:rPr>
          <w:fldChar w:fldCharType="separate"/>
        </w:r>
        <w:r w:rsidR="00C35D74">
          <w:rPr>
            <w:noProof/>
            <w:webHidden/>
          </w:rPr>
          <w:t>47</w:t>
        </w:r>
        <w:r>
          <w:rPr>
            <w:noProof/>
            <w:webHidden/>
          </w:rPr>
          <w:fldChar w:fldCharType="end"/>
        </w:r>
      </w:hyperlink>
    </w:p>
    <w:p w14:paraId="3FFDC021" w14:textId="5A95933C" w:rsidR="0000527C" w:rsidRDefault="0000527C" w:rsidP="00C8115C">
      <w:pPr>
        <w:pStyle w:val="11"/>
        <w:rPr>
          <w:rFonts w:cstheme="minorBidi"/>
          <w:noProof/>
          <w:kern w:val="2"/>
          <w:sz w:val="21"/>
          <w:szCs w:val="22"/>
        </w:rPr>
      </w:pPr>
      <w:hyperlink w:anchor="_Toc93421443" w:history="1">
        <w:r w:rsidRPr="00155CE8">
          <w:rPr>
            <w:rStyle w:val="afa"/>
            <w:noProof/>
          </w:rPr>
          <w:t>17</w:t>
        </w:r>
        <w:r>
          <w:rPr>
            <w:rFonts w:cstheme="minorBidi"/>
            <w:noProof/>
            <w:kern w:val="2"/>
            <w:sz w:val="21"/>
            <w:szCs w:val="22"/>
          </w:rPr>
          <w:tab/>
        </w:r>
        <w:r w:rsidR="00700749" w:rsidRPr="00700749">
          <w:rPr>
            <w:rStyle w:val="afa"/>
            <w:noProof/>
          </w:rPr>
          <w:t>Publication of clinical trial information</w:t>
        </w:r>
        <w:r>
          <w:rPr>
            <w:noProof/>
            <w:webHidden/>
          </w:rPr>
          <w:tab/>
        </w:r>
        <w:r>
          <w:rPr>
            <w:noProof/>
            <w:webHidden/>
          </w:rPr>
          <w:fldChar w:fldCharType="begin"/>
        </w:r>
        <w:r>
          <w:rPr>
            <w:noProof/>
            <w:webHidden/>
          </w:rPr>
          <w:instrText xml:space="preserve"> PAGEREF _Toc93421443 \h </w:instrText>
        </w:r>
        <w:r>
          <w:rPr>
            <w:noProof/>
            <w:webHidden/>
          </w:rPr>
        </w:r>
        <w:r>
          <w:rPr>
            <w:noProof/>
            <w:webHidden/>
          </w:rPr>
          <w:fldChar w:fldCharType="separate"/>
        </w:r>
        <w:r w:rsidR="00C35D74">
          <w:rPr>
            <w:noProof/>
            <w:webHidden/>
          </w:rPr>
          <w:t>47</w:t>
        </w:r>
        <w:r>
          <w:rPr>
            <w:noProof/>
            <w:webHidden/>
          </w:rPr>
          <w:fldChar w:fldCharType="end"/>
        </w:r>
      </w:hyperlink>
    </w:p>
    <w:p w14:paraId="04C09858" w14:textId="0AB3FF2F" w:rsidR="0000527C" w:rsidRDefault="0000527C" w:rsidP="00C8115C">
      <w:pPr>
        <w:pStyle w:val="11"/>
        <w:rPr>
          <w:rFonts w:cstheme="minorBidi"/>
          <w:noProof/>
          <w:kern w:val="2"/>
          <w:sz w:val="21"/>
          <w:szCs w:val="22"/>
        </w:rPr>
      </w:pPr>
      <w:hyperlink w:anchor="_Toc93421444" w:history="1">
        <w:r w:rsidRPr="00155CE8">
          <w:rPr>
            <w:rStyle w:val="afa"/>
            <w:noProof/>
          </w:rPr>
          <w:t>18</w:t>
        </w:r>
        <w:r>
          <w:rPr>
            <w:rFonts w:cstheme="minorBidi"/>
            <w:noProof/>
            <w:kern w:val="2"/>
            <w:sz w:val="21"/>
            <w:szCs w:val="22"/>
          </w:rPr>
          <w:tab/>
        </w:r>
        <w:r w:rsidR="00700749" w:rsidRPr="00700749">
          <w:rPr>
            <w:rStyle w:val="afa"/>
            <w:noProof/>
          </w:rPr>
          <w:t>Attribution of information and results</w:t>
        </w:r>
        <w:r>
          <w:rPr>
            <w:noProof/>
            <w:webHidden/>
          </w:rPr>
          <w:tab/>
        </w:r>
        <w:r>
          <w:rPr>
            <w:noProof/>
            <w:webHidden/>
          </w:rPr>
          <w:fldChar w:fldCharType="begin"/>
        </w:r>
        <w:r>
          <w:rPr>
            <w:noProof/>
            <w:webHidden/>
          </w:rPr>
          <w:instrText xml:space="preserve"> PAGEREF _Toc93421444 \h </w:instrText>
        </w:r>
        <w:r>
          <w:rPr>
            <w:noProof/>
            <w:webHidden/>
          </w:rPr>
        </w:r>
        <w:r>
          <w:rPr>
            <w:noProof/>
            <w:webHidden/>
          </w:rPr>
          <w:fldChar w:fldCharType="separate"/>
        </w:r>
        <w:r w:rsidR="00C35D74">
          <w:rPr>
            <w:noProof/>
            <w:webHidden/>
          </w:rPr>
          <w:t>47</w:t>
        </w:r>
        <w:r>
          <w:rPr>
            <w:noProof/>
            <w:webHidden/>
          </w:rPr>
          <w:fldChar w:fldCharType="end"/>
        </w:r>
      </w:hyperlink>
    </w:p>
    <w:p w14:paraId="6BA12016" w14:textId="18A90435" w:rsidR="0000527C" w:rsidRDefault="0000527C">
      <w:pPr>
        <w:pStyle w:val="28"/>
        <w:tabs>
          <w:tab w:val="left" w:pos="1050"/>
          <w:tab w:val="right" w:leader="dot" w:pos="9060"/>
        </w:tabs>
        <w:ind w:firstLine="200"/>
        <w:rPr>
          <w:rFonts w:cstheme="minorBidi"/>
          <w:smallCaps w:val="0"/>
          <w:noProof/>
          <w:kern w:val="2"/>
          <w:sz w:val="21"/>
          <w:szCs w:val="22"/>
        </w:rPr>
      </w:pPr>
      <w:hyperlink w:anchor="_Toc93421445" w:history="1">
        <w:r w:rsidRPr="00155CE8">
          <w:rPr>
            <w:rStyle w:val="afa"/>
            <w:noProof/>
          </w:rPr>
          <w:t>18.1</w:t>
        </w:r>
        <w:r>
          <w:rPr>
            <w:rFonts w:cstheme="minorBidi"/>
            <w:smallCaps w:val="0"/>
            <w:noProof/>
            <w:kern w:val="2"/>
            <w:sz w:val="21"/>
            <w:szCs w:val="22"/>
          </w:rPr>
          <w:tab/>
        </w:r>
        <w:r w:rsidR="00700749" w:rsidRPr="00700749">
          <w:rPr>
            <w:rStyle w:val="afa"/>
            <w:noProof/>
          </w:rPr>
          <w:t>Information surrounding the clinical trial</w:t>
        </w:r>
        <w:r>
          <w:rPr>
            <w:noProof/>
            <w:webHidden/>
          </w:rPr>
          <w:tab/>
        </w:r>
        <w:r>
          <w:rPr>
            <w:noProof/>
            <w:webHidden/>
          </w:rPr>
          <w:fldChar w:fldCharType="begin"/>
        </w:r>
        <w:r>
          <w:rPr>
            <w:noProof/>
            <w:webHidden/>
          </w:rPr>
          <w:instrText xml:space="preserve"> PAGEREF _Toc93421445 \h </w:instrText>
        </w:r>
        <w:r>
          <w:rPr>
            <w:noProof/>
            <w:webHidden/>
          </w:rPr>
        </w:r>
        <w:r>
          <w:rPr>
            <w:noProof/>
            <w:webHidden/>
          </w:rPr>
          <w:fldChar w:fldCharType="separate"/>
        </w:r>
        <w:r w:rsidR="00C35D74">
          <w:rPr>
            <w:noProof/>
            <w:webHidden/>
          </w:rPr>
          <w:t>47</w:t>
        </w:r>
        <w:r>
          <w:rPr>
            <w:noProof/>
            <w:webHidden/>
          </w:rPr>
          <w:fldChar w:fldCharType="end"/>
        </w:r>
      </w:hyperlink>
    </w:p>
    <w:p w14:paraId="1F58EE12" w14:textId="66FDAACF" w:rsidR="0000527C" w:rsidRDefault="0000527C">
      <w:pPr>
        <w:pStyle w:val="28"/>
        <w:tabs>
          <w:tab w:val="left" w:pos="1050"/>
          <w:tab w:val="right" w:leader="dot" w:pos="9060"/>
        </w:tabs>
        <w:ind w:firstLine="200"/>
        <w:rPr>
          <w:rFonts w:cstheme="minorBidi"/>
          <w:smallCaps w:val="0"/>
          <w:noProof/>
          <w:kern w:val="2"/>
          <w:sz w:val="21"/>
          <w:szCs w:val="22"/>
        </w:rPr>
      </w:pPr>
      <w:hyperlink w:anchor="_Toc93421446" w:history="1">
        <w:r w:rsidRPr="00155CE8">
          <w:rPr>
            <w:rStyle w:val="afa"/>
            <w:noProof/>
          </w:rPr>
          <w:t>18.2</w:t>
        </w:r>
        <w:r>
          <w:rPr>
            <w:rFonts w:cstheme="minorBidi"/>
            <w:smallCaps w:val="0"/>
            <w:noProof/>
            <w:kern w:val="2"/>
            <w:sz w:val="21"/>
            <w:szCs w:val="22"/>
          </w:rPr>
          <w:tab/>
        </w:r>
        <w:r w:rsidR="00700749" w:rsidRPr="00700749">
          <w:rPr>
            <w:rStyle w:val="afa"/>
            <w:noProof/>
          </w:rPr>
          <w:t>Results</w:t>
        </w:r>
        <w:r>
          <w:rPr>
            <w:noProof/>
            <w:webHidden/>
          </w:rPr>
          <w:tab/>
        </w:r>
        <w:r>
          <w:rPr>
            <w:noProof/>
            <w:webHidden/>
          </w:rPr>
          <w:fldChar w:fldCharType="begin"/>
        </w:r>
        <w:r>
          <w:rPr>
            <w:noProof/>
            <w:webHidden/>
          </w:rPr>
          <w:instrText xml:space="preserve"> PAGEREF _Toc93421446 \h </w:instrText>
        </w:r>
        <w:r>
          <w:rPr>
            <w:noProof/>
            <w:webHidden/>
          </w:rPr>
        </w:r>
        <w:r>
          <w:rPr>
            <w:noProof/>
            <w:webHidden/>
          </w:rPr>
          <w:fldChar w:fldCharType="separate"/>
        </w:r>
        <w:r w:rsidR="00C35D74">
          <w:rPr>
            <w:noProof/>
            <w:webHidden/>
          </w:rPr>
          <w:t>47</w:t>
        </w:r>
        <w:r>
          <w:rPr>
            <w:noProof/>
            <w:webHidden/>
          </w:rPr>
          <w:fldChar w:fldCharType="end"/>
        </w:r>
      </w:hyperlink>
    </w:p>
    <w:p w14:paraId="31B1E89B" w14:textId="7A206A82" w:rsidR="0000527C" w:rsidRDefault="0000527C" w:rsidP="00C8115C">
      <w:pPr>
        <w:pStyle w:val="11"/>
        <w:rPr>
          <w:rFonts w:cstheme="minorBidi"/>
          <w:noProof/>
          <w:kern w:val="2"/>
          <w:sz w:val="21"/>
          <w:szCs w:val="22"/>
        </w:rPr>
      </w:pPr>
      <w:hyperlink w:anchor="_Toc93421447" w:history="1">
        <w:r w:rsidRPr="00155CE8">
          <w:rPr>
            <w:rStyle w:val="afa"/>
            <w:noProof/>
          </w:rPr>
          <w:t>19</w:t>
        </w:r>
        <w:r>
          <w:rPr>
            <w:rFonts w:cstheme="minorBidi"/>
            <w:noProof/>
            <w:kern w:val="2"/>
            <w:sz w:val="21"/>
            <w:szCs w:val="22"/>
          </w:rPr>
          <w:tab/>
        </w:r>
        <w:r w:rsidR="00700749" w:rsidRPr="00700749">
          <w:rPr>
            <w:rStyle w:val="afa"/>
            <w:noProof/>
          </w:rPr>
          <w:t>Clinical trial implementation structure</w:t>
        </w:r>
        <w:r>
          <w:rPr>
            <w:noProof/>
            <w:webHidden/>
          </w:rPr>
          <w:tab/>
        </w:r>
        <w:r>
          <w:rPr>
            <w:noProof/>
            <w:webHidden/>
          </w:rPr>
          <w:fldChar w:fldCharType="begin"/>
        </w:r>
        <w:r>
          <w:rPr>
            <w:noProof/>
            <w:webHidden/>
          </w:rPr>
          <w:instrText xml:space="preserve"> PAGEREF _Toc93421447 \h </w:instrText>
        </w:r>
        <w:r>
          <w:rPr>
            <w:noProof/>
            <w:webHidden/>
          </w:rPr>
        </w:r>
        <w:r>
          <w:rPr>
            <w:noProof/>
            <w:webHidden/>
          </w:rPr>
          <w:fldChar w:fldCharType="separate"/>
        </w:r>
        <w:r w:rsidR="00C35D74">
          <w:rPr>
            <w:noProof/>
            <w:webHidden/>
          </w:rPr>
          <w:t>47</w:t>
        </w:r>
        <w:r>
          <w:rPr>
            <w:noProof/>
            <w:webHidden/>
          </w:rPr>
          <w:fldChar w:fldCharType="end"/>
        </w:r>
      </w:hyperlink>
    </w:p>
    <w:p w14:paraId="11354167" w14:textId="29B174FC" w:rsidR="0000527C" w:rsidRDefault="0000527C" w:rsidP="00C8115C">
      <w:pPr>
        <w:pStyle w:val="11"/>
        <w:rPr>
          <w:rFonts w:cstheme="minorBidi"/>
          <w:noProof/>
          <w:kern w:val="2"/>
          <w:sz w:val="21"/>
          <w:szCs w:val="22"/>
        </w:rPr>
      </w:pPr>
      <w:hyperlink w:anchor="_Toc93421448" w:history="1">
        <w:r w:rsidRPr="00155CE8">
          <w:rPr>
            <w:rStyle w:val="afa"/>
            <w:noProof/>
          </w:rPr>
          <w:t>20</w:t>
        </w:r>
        <w:r>
          <w:rPr>
            <w:rFonts w:cstheme="minorBidi"/>
            <w:noProof/>
            <w:kern w:val="2"/>
            <w:sz w:val="21"/>
            <w:szCs w:val="22"/>
          </w:rPr>
          <w:tab/>
        </w:r>
        <w:r w:rsidR="00700749" w:rsidRPr="00700749">
          <w:rPr>
            <w:rStyle w:val="afa"/>
            <w:noProof/>
          </w:rPr>
          <w:t>References</w:t>
        </w:r>
        <w:r>
          <w:rPr>
            <w:noProof/>
            <w:webHidden/>
          </w:rPr>
          <w:tab/>
        </w:r>
        <w:r>
          <w:rPr>
            <w:noProof/>
            <w:webHidden/>
          </w:rPr>
          <w:fldChar w:fldCharType="begin"/>
        </w:r>
        <w:r>
          <w:rPr>
            <w:noProof/>
            <w:webHidden/>
          </w:rPr>
          <w:instrText xml:space="preserve"> PAGEREF _Toc93421448 \h </w:instrText>
        </w:r>
        <w:r>
          <w:rPr>
            <w:noProof/>
            <w:webHidden/>
          </w:rPr>
        </w:r>
        <w:r>
          <w:rPr>
            <w:noProof/>
            <w:webHidden/>
          </w:rPr>
          <w:fldChar w:fldCharType="separate"/>
        </w:r>
        <w:r w:rsidR="00C35D74">
          <w:rPr>
            <w:noProof/>
            <w:webHidden/>
          </w:rPr>
          <w:t>48</w:t>
        </w:r>
        <w:r>
          <w:rPr>
            <w:noProof/>
            <w:webHidden/>
          </w:rPr>
          <w:fldChar w:fldCharType="end"/>
        </w:r>
      </w:hyperlink>
    </w:p>
    <w:p w14:paraId="1918A86F" w14:textId="2EED68F7" w:rsidR="00617B57" w:rsidRPr="00DD195E" w:rsidRDefault="00B4070A" w:rsidP="008720F8">
      <w:pPr>
        <w:spacing w:after="108"/>
        <w:ind w:left="210" w:firstLine="200"/>
        <w:jc w:val="both"/>
      </w:pPr>
      <w:r w:rsidRPr="00DD195E">
        <w:rPr>
          <w:rFonts w:cstheme="minorHAnsi"/>
          <w:sz w:val="20"/>
          <w:szCs w:val="20"/>
        </w:rPr>
        <w:fldChar w:fldCharType="end"/>
      </w:r>
      <w:bookmarkEnd w:id="4"/>
    </w:p>
    <w:p w14:paraId="0685F280" w14:textId="10294A85" w:rsidR="009479A4" w:rsidRPr="00DD195E" w:rsidRDefault="00586F1B" w:rsidP="002A162B">
      <w:pPr>
        <w:pStyle w:val="1"/>
        <w:spacing w:after="108"/>
        <w:jc w:val="both"/>
      </w:pPr>
      <w:r w:rsidRPr="00DD195E">
        <w:br w:type="page"/>
      </w:r>
      <w:r w:rsidR="0083560B" w:rsidRPr="0083560B">
        <w:t>List of definitions of abbreviations, terms, and criteria used in this clinical trial</w:t>
      </w:r>
    </w:p>
    <w:p w14:paraId="330FE5FC" w14:textId="0EFCA286" w:rsidR="009479A4" w:rsidRPr="00DD195E" w:rsidRDefault="00B71C02" w:rsidP="008720F8">
      <w:pPr>
        <w:pStyle w:val="21"/>
        <w:spacing w:before="288" w:after="108"/>
        <w:jc w:val="both"/>
      </w:pPr>
      <w:r w:rsidRPr="00B71C02">
        <w:t>Definitions of abbreviations and terms</w:t>
      </w:r>
    </w:p>
    <w:tbl>
      <w:tblPr>
        <w:tblStyle w:val="27"/>
        <w:tblW w:w="9141" w:type="dxa"/>
        <w:tblLayout w:type="fixed"/>
        <w:tblLook w:val="04A0" w:firstRow="1" w:lastRow="0" w:firstColumn="1" w:lastColumn="0" w:noHBand="0" w:noVBand="1"/>
      </w:tblPr>
      <w:tblGrid>
        <w:gridCol w:w="2082"/>
        <w:gridCol w:w="7059"/>
      </w:tblGrid>
      <w:tr w:rsidR="00161317" w:rsidRPr="00DD195E" w14:paraId="582115CB" w14:textId="77777777" w:rsidTr="00FA463E">
        <w:trPr>
          <w:cnfStyle w:val="100000000000" w:firstRow="1" w:lastRow="0" w:firstColumn="0" w:lastColumn="0" w:oddVBand="0" w:evenVBand="0" w:oddHBand="0" w:evenHBand="0" w:firstRowFirstColumn="0" w:firstRowLastColumn="0" w:lastRowFirstColumn="0" w:lastRowLastColumn="0"/>
          <w:cantSplit/>
          <w:trHeight w:val="362"/>
        </w:trPr>
        <w:tc>
          <w:tcPr>
            <w:cnfStyle w:val="001000000000" w:firstRow="0" w:lastRow="0" w:firstColumn="1" w:lastColumn="0" w:oddVBand="0" w:evenVBand="0" w:oddHBand="0" w:evenHBand="0" w:firstRowFirstColumn="0" w:firstRowLastColumn="0" w:lastRowFirstColumn="0" w:lastRowLastColumn="0"/>
            <w:tcW w:w="2082" w:type="dxa"/>
          </w:tcPr>
          <w:p w14:paraId="70EDB82E" w14:textId="41D6468F" w:rsidR="00161317" w:rsidRPr="00DD195E" w:rsidRDefault="00B71C02" w:rsidP="00377407">
            <w:pPr>
              <w:spacing w:after="108"/>
              <w:ind w:leftChars="100" w:left="210" w:firstLineChars="0" w:firstLine="0"/>
              <w:jc w:val="center"/>
            </w:pPr>
            <w:r>
              <w:t>A</w:t>
            </w:r>
            <w:r w:rsidRPr="00B71C02">
              <w:t>bbreviations and terms</w:t>
            </w:r>
          </w:p>
        </w:tc>
        <w:tc>
          <w:tcPr>
            <w:tcW w:w="7059" w:type="dxa"/>
          </w:tcPr>
          <w:p w14:paraId="6ABFB8CA" w14:textId="2D11C37A" w:rsidR="00161317" w:rsidRPr="00DD195E" w:rsidRDefault="00B71C02" w:rsidP="00377407">
            <w:pPr>
              <w:spacing w:after="108"/>
              <w:ind w:leftChars="100" w:left="210" w:firstLineChars="0" w:firstLine="0"/>
              <w:jc w:val="both"/>
              <w:cnfStyle w:val="100000000000" w:firstRow="1" w:lastRow="0" w:firstColumn="0" w:lastColumn="0" w:oddVBand="0" w:evenVBand="0" w:oddHBand="0" w:evenHBand="0" w:firstRowFirstColumn="0" w:firstRowLastColumn="0" w:lastRowFirstColumn="0" w:lastRowLastColumn="0"/>
            </w:pPr>
            <w:r w:rsidRPr="00B71C02">
              <w:t>Definitions</w:t>
            </w:r>
          </w:p>
        </w:tc>
      </w:tr>
      <w:tr w:rsidR="006A24BC" w:rsidRPr="00DD195E" w14:paraId="00AB4791" w14:textId="77777777" w:rsidTr="00FA463E">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2082" w:type="dxa"/>
            <w:noWrap/>
          </w:tcPr>
          <w:p w14:paraId="61E9F538" w14:textId="560EC263" w:rsidR="006A24BC" w:rsidRPr="00DD195E" w:rsidRDefault="006A24BC" w:rsidP="00377407">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hint="eastAsia"/>
                <w:color w:val="000000"/>
                <w:sz w:val="18"/>
                <w:szCs w:val="18"/>
              </w:rPr>
              <w:t>2</w:t>
            </w:r>
            <w:r w:rsidRPr="00DD195E">
              <w:rPr>
                <w:rFonts w:cstheme="minorHAnsi"/>
                <w:color w:val="000000"/>
                <w:sz w:val="18"/>
                <w:szCs w:val="18"/>
              </w:rPr>
              <w:t>D-SWE</w:t>
            </w:r>
          </w:p>
        </w:tc>
        <w:tc>
          <w:tcPr>
            <w:tcW w:w="7059" w:type="dxa"/>
            <w:noWrap/>
          </w:tcPr>
          <w:p w14:paraId="67714D31" w14:textId="2181C187" w:rsidR="006A24BC" w:rsidRPr="00DD195E" w:rsidRDefault="006A24BC" w:rsidP="00377407">
            <w:pPr>
              <w:tabs>
                <w:tab w:val="clear" w:pos="420"/>
                <w:tab w:val="clear" w:pos="840"/>
              </w:tabs>
              <w:autoSpaceDE/>
              <w:autoSpaceDN/>
              <w:spacing w:afterLines="0" w:after="0"/>
              <w:ind w:leftChars="100" w:left="210" w:firstLineChars="0" w:firstLine="0"/>
              <w:contextualSpacing w:val="0"/>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2-dimensional shear wave elastography</w:t>
            </w:r>
          </w:p>
        </w:tc>
      </w:tr>
      <w:tr w:rsidR="001F7E80" w:rsidRPr="00DD195E" w14:paraId="7ADB7920" w14:textId="77777777" w:rsidTr="00FA463E">
        <w:trPr>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54ABDB27" w14:textId="77777777" w:rsidR="00161317" w:rsidRPr="00DD195E" w:rsidRDefault="00161317" w:rsidP="00377407">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AFP</w:t>
            </w:r>
          </w:p>
        </w:tc>
        <w:tc>
          <w:tcPr>
            <w:tcW w:w="7059" w:type="dxa"/>
            <w:noWrap/>
            <w:hideMark/>
          </w:tcPr>
          <w:p w14:paraId="600354DD" w14:textId="56BD0399" w:rsidR="00161317" w:rsidRPr="00DD195E" w:rsidRDefault="00161317" w:rsidP="00377407">
            <w:pPr>
              <w:tabs>
                <w:tab w:val="clear" w:pos="420"/>
                <w:tab w:val="clear" w:pos="840"/>
              </w:tabs>
              <w:autoSpaceDE/>
              <w:autoSpaceDN/>
              <w:spacing w:afterLines="0" w:after="0"/>
              <w:ind w:leftChars="100" w:left="210" w:firstLineChars="0" w:firstLine="0"/>
              <w:contextualSpacing w:val="0"/>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alpha-fetoprotein</w:t>
            </w:r>
            <w:r w:rsidR="00266BDB" w:rsidRPr="00DD195E">
              <w:rPr>
                <w:rFonts w:cstheme="minorHAnsi" w:hint="eastAsia"/>
                <w:color w:val="000000"/>
                <w:sz w:val="18"/>
                <w:szCs w:val="18"/>
              </w:rPr>
              <w:t>,</w:t>
            </w:r>
            <w:r w:rsidR="00266BDB" w:rsidRPr="00DD195E">
              <w:rPr>
                <w:rFonts w:cstheme="minorHAnsi"/>
                <w:color w:val="000000"/>
                <w:sz w:val="18"/>
                <w:szCs w:val="18"/>
              </w:rPr>
              <w:t xml:space="preserve"> </w:t>
            </w:r>
            <w:r w:rsidR="00B71C02" w:rsidRPr="00B71C02">
              <w:rPr>
                <w:rFonts w:cstheme="minorHAnsi"/>
                <w:color w:val="000000"/>
                <w:sz w:val="18"/>
                <w:szCs w:val="18"/>
              </w:rPr>
              <w:t>Serum α-fetoprotein level</w:t>
            </w:r>
          </w:p>
        </w:tc>
      </w:tr>
      <w:tr w:rsidR="001F7E80" w:rsidRPr="00DD195E" w14:paraId="7FE8DFDA" w14:textId="77777777" w:rsidTr="00FA463E">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50C2AE78" w14:textId="77777777" w:rsidR="00161317" w:rsidRPr="00DD195E" w:rsidRDefault="00161317" w:rsidP="00377407">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AFP-L3</w:t>
            </w:r>
          </w:p>
        </w:tc>
        <w:tc>
          <w:tcPr>
            <w:tcW w:w="7059" w:type="dxa"/>
            <w:noWrap/>
            <w:hideMark/>
          </w:tcPr>
          <w:p w14:paraId="57AC1685" w14:textId="6E9EC799" w:rsidR="00161317" w:rsidRPr="00DD195E" w:rsidRDefault="00161317" w:rsidP="00377407">
            <w:pPr>
              <w:tabs>
                <w:tab w:val="clear" w:pos="420"/>
                <w:tab w:val="clear" w:pos="840"/>
              </w:tabs>
              <w:autoSpaceDE/>
              <w:autoSpaceDN/>
              <w:spacing w:afterLines="0" w:after="0"/>
              <w:ind w:leftChars="100" w:left="210" w:firstLineChars="0" w:firstLine="0"/>
              <w:contextualSpacing w:val="0"/>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AFP L3</w:t>
            </w:r>
            <w:r w:rsidR="00301F8E">
              <w:rPr>
                <w:rFonts w:cstheme="minorHAnsi" w:hint="eastAsia"/>
                <w:color w:val="000000"/>
                <w:sz w:val="18"/>
                <w:szCs w:val="18"/>
              </w:rPr>
              <w:t xml:space="preserve"> </w:t>
            </w:r>
            <w:r w:rsidR="00301F8E">
              <w:rPr>
                <w:rFonts w:cstheme="minorHAnsi"/>
                <w:color w:val="000000"/>
                <w:sz w:val="18"/>
                <w:szCs w:val="18"/>
              </w:rPr>
              <w:t>fraction/</w:t>
            </w:r>
            <w:r w:rsidRPr="00DD195E">
              <w:rPr>
                <w:rFonts w:cstheme="minorHAnsi"/>
                <w:color w:val="000000"/>
                <w:sz w:val="18"/>
                <w:szCs w:val="18"/>
              </w:rPr>
              <w:t>lens culimaris agglutinin A-reactive alpha-fetoprotein</w:t>
            </w:r>
          </w:p>
        </w:tc>
      </w:tr>
      <w:tr w:rsidR="001F7E80" w:rsidRPr="00DD195E" w14:paraId="4EC2AFCD" w14:textId="77777777" w:rsidTr="00FA463E">
        <w:trPr>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23E0B1D9" w14:textId="77777777" w:rsidR="00161317" w:rsidRPr="00DD195E" w:rsidRDefault="00161317" w:rsidP="00377407">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ALB</w:t>
            </w:r>
          </w:p>
        </w:tc>
        <w:tc>
          <w:tcPr>
            <w:tcW w:w="7059" w:type="dxa"/>
            <w:noWrap/>
            <w:hideMark/>
          </w:tcPr>
          <w:p w14:paraId="7E138AD9" w14:textId="3F3DC464" w:rsidR="00161317" w:rsidRPr="00DD195E" w:rsidRDefault="00161317" w:rsidP="00377407">
            <w:pPr>
              <w:tabs>
                <w:tab w:val="clear" w:pos="420"/>
                <w:tab w:val="clear" w:pos="840"/>
              </w:tabs>
              <w:autoSpaceDE/>
              <w:autoSpaceDN/>
              <w:spacing w:afterLines="0" w:after="0"/>
              <w:ind w:leftChars="100" w:left="210" w:firstLineChars="0" w:firstLine="0"/>
              <w:contextualSpacing w:val="0"/>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albumin</w:t>
            </w:r>
          </w:p>
        </w:tc>
      </w:tr>
      <w:tr w:rsidR="001F7E80" w:rsidRPr="00DD195E" w14:paraId="0CC52E81" w14:textId="77777777" w:rsidTr="00FA463E">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1DDF26D0" w14:textId="1E4496D2" w:rsidR="00161317" w:rsidRPr="00DD195E" w:rsidRDefault="00161317" w:rsidP="00377407">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ALBI</w:t>
            </w:r>
            <w:r w:rsidRPr="00DD195E">
              <w:rPr>
                <w:rFonts w:cstheme="minorHAnsi"/>
                <w:color w:val="000000"/>
                <w:sz w:val="18"/>
                <w:szCs w:val="18"/>
              </w:rPr>
              <w:t>（</w:t>
            </w:r>
            <w:r w:rsidR="00B71C02">
              <w:rPr>
                <w:rFonts w:cstheme="minorHAnsi" w:hint="eastAsia"/>
                <w:color w:val="000000"/>
                <w:sz w:val="18"/>
                <w:szCs w:val="18"/>
              </w:rPr>
              <w:t>s</w:t>
            </w:r>
            <w:r w:rsidR="00B71C02">
              <w:rPr>
                <w:rFonts w:cstheme="minorHAnsi"/>
                <w:color w:val="000000"/>
                <w:sz w:val="18"/>
                <w:szCs w:val="18"/>
              </w:rPr>
              <w:t>core</w:t>
            </w:r>
            <w:r w:rsidRPr="00DD195E">
              <w:rPr>
                <w:rFonts w:cstheme="minorHAnsi"/>
                <w:color w:val="000000"/>
                <w:sz w:val="18"/>
                <w:szCs w:val="18"/>
              </w:rPr>
              <w:t>）</w:t>
            </w:r>
          </w:p>
        </w:tc>
        <w:tc>
          <w:tcPr>
            <w:tcW w:w="7059" w:type="dxa"/>
            <w:noWrap/>
            <w:hideMark/>
          </w:tcPr>
          <w:p w14:paraId="14E0BD27" w14:textId="77777777" w:rsidR="00161317" w:rsidRPr="00DD195E" w:rsidRDefault="00161317" w:rsidP="00377407">
            <w:pPr>
              <w:tabs>
                <w:tab w:val="clear" w:pos="420"/>
                <w:tab w:val="clear" w:pos="840"/>
              </w:tabs>
              <w:autoSpaceDE/>
              <w:autoSpaceDN/>
              <w:spacing w:afterLines="0" w:after="0"/>
              <w:ind w:leftChars="100" w:left="210" w:firstLineChars="0" w:firstLine="0"/>
              <w:contextualSpacing w:val="0"/>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the albumin-bilirubin (score)</w:t>
            </w:r>
          </w:p>
        </w:tc>
      </w:tr>
      <w:tr w:rsidR="001F7E80" w:rsidRPr="00DD195E" w14:paraId="38B57A32" w14:textId="77777777" w:rsidTr="00FA463E">
        <w:trPr>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0395BA39" w14:textId="77777777" w:rsidR="00161317" w:rsidRPr="00DD195E" w:rsidRDefault="00161317" w:rsidP="00377407">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ALP</w:t>
            </w:r>
          </w:p>
        </w:tc>
        <w:tc>
          <w:tcPr>
            <w:tcW w:w="7059" w:type="dxa"/>
            <w:noWrap/>
            <w:hideMark/>
          </w:tcPr>
          <w:p w14:paraId="2215C864" w14:textId="1C4E1E50" w:rsidR="00161317" w:rsidRPr="00DD195E" w:rsidRDefault="00161317" w:rsidP="00377407">
            <w:pPr>
              <w:tabs>
                <w:tab w:val="clear" w:pos="420"/>
                <w:tab w:val="clear" w:pos="840"/>
              </w:tabs>
              <w:autoSpaceDE/>
              <w:autoSpaceDN/>
              <w:spacing w:afterLines="0" w:after="0"/>
              <w:ind w:leftChars="100" w:left="210" w:firstLineChars="0" w:firstLine="0"/>
              <w:contextualSpacing w:val="0"/>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alkaline phosphatase</w:t>
            </w:r>
          </w:p>
        </w:tc>
      </w:tr>
      <w:tr w:rsidR="001F7E80" w:rsidRPr="00DD195E" w14:paraId="0EEEAFB2" w14:textId="77777777" w:rsidTr="00FA463E">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251DB026" w14:textId="77777777" w:rsidR="00161317" w:rsidRPr="00DD195E" w:rsidRDefault="00161317" w:rsidP="00377407">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 xml:space="preserve">ALT </w:t>
            </w:r>
          </w:p>
        </w:tc>
        <w:tc>
          <w:tcPr>
            <w:tcW w:w="7059" w:type="dxa"/>
            <w:noWrap/>
            <w:hideMark/>
          </w:tcPr>
          <w:p w14:paraId="7EFB6F6D" w14:textId="32FA1B4C" w:rsidR="00161317" w:rsidRPr="00DD195E" w:rsidRDefault="00161317" w:rsidP="00377407">
            <w:pPr>
              <w:tabs>
                <w:tab w:val="clear" w:pos="420"/>
                <w:tab w:val="clear" w:pos="840"/>
              </w:tabs>
              <w:autoSpaceDE/>
              <w:autoSpaceDN/>
              <w:spacing w:afterLines="0" w:after="0"/>
              <w:ind w:leftChars="100" w:left="210" w:firstLineChars="0" w:firstLine="0"/>
              <w:contextualSpacing w:val="0"/>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alanine aminotransferas</w:t>
            </w:r>
            <w:r w:rsidR="00301F8E">
              <w:rPr>
                <w:rFonts w:cstheme="minorHAnsi"/>
                <w:color w:val="000000"/>
                <w:sz w:val="18"/>
                <w:szCs w:val="18"/>
              </w:rPr>
              <w:t>e</w:t>
            </w:r>
          </w:p>
        </w:tc>
      </w:tr>
      <w:tr w:rsidR="001F7E80" w:rsidRPr="00DD195E" w14:paraId="6F60EC4C" w14:textId="77777777" w:rsidTr="00FA463E">
        <w:trPr>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75D70652" w14:textId="77777777" w:rsidR="00161317" w:rsidRPr="00DD195E" w:rsidRDefault="00161317" w:rsidP="00377407">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APRI</w:t>
            </w:r>
          </w:p>
        </w:tc>
        <w:tc>
          <w:tcPr>
            <w:tcW w:w="7059" w:type="dxa"/>
            <w:noWrap/>
            <w:hideMark/>
          </w:tcPr>
          <w:p w14:paraId="551A5CA4" w14:textId="77777777" w:rsidR="00161317" w:rsidRPr="00DD195E" w:rsidRDefault="00161317" w:rsidP="00377407">
            <w:pPr>
              <w:tabs>
                <w:tab w:val="clear" w:pos="420"/>
                <w:tab w:val="clear" w:pos="840"/>
              </w:tabs>
              <w:autoSpaceDE/>
              <w:autoSpaceDN/>
              <w:spacing w:afterLines="0" w:after="0"/>
              <w:ind w:leftChars="100" w:left="210" w:firstLineChars="0" w:firstLine="0"/>
              <w:contextualSpacing w:val="0"/>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AST to platelet ratio index</w:t>
            </w:r>
          </w:p>
        </w:tc>
      </w:tr>
      <w:tr w:rsidR="001F7E80" w:rsidRPr="00DD195E" w14:paraId="2342C59B" w14:textId="77777777" w:rsidTr="00FA463E">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74560EF3" w14:textId="77777777" w:rsidR="00161317" w:rsidRPr="00DD195E" w:rsidRDefault="00161317" w:rsidP="00377407">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APTT</w:t>
            </w:r>
          </w:p>
        </w:tc>
        <w:tc>
          <w:tcPr>
            <w:tcW w:w="7059" w:type="dxa"/>
            <w:noWrap/>
            <w:hideMark/>
          </w:tcPr>
          <w:p w14:paraId="24887D7C" w14:textId="00EFC908" w:rsidR="00161317" w:rsidRPr="00DD195E" w:rsidRDefault="00161317" w:rsidP="00377407">
            <w:pPr>
              <w:tabs>
                <w:tab w:val="clear" w:pos="420"/>
                <w:tab w:val="clear" w:pos="840"/>
              </w:tabs>
              <w:autoSpaceDE/>
              <w:autoSpaceDN/>
              <w:spacing w:afterLines="0" w:after="0"/>
              <w:ind w:leftChars="100" w:left="210" w:firstLineChars="0" w:firstLine="0"/>
              <w:contextualSpacing w:val="0"/>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activated partial thromboplastin time</w:t>
            </w:r>
          </w:p>
        </w:tc>
      </w:tr>
      <w:tr w:rsidR="001F7E80" w:rsidRPr="00DD195E" w14:paraId="2E81598F" w14:textId="77777777" w:rsidTr="00FA463E">
        <w:trPr>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53A390B1" w14:textId="77777777" w:rsidR="00161317" w:rsidRPr="00DD195E" w:rsidRDefault="00161317" w:rsidP="00377407">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ASH</w:t>
            </w:r>
          </w:p>
        </w:tc>
        <w:tc>
          <w:tcPr>
            <w:tcW w:w="7059" w:type="dxa"/>
            <w:noWrap/>
            <w:hideMark/>
          </w:tcPr>
          <w:p w14:paraId="44F2B7C8" w14:textId="228F1540" w:rsidR="00161317" w:rsidRPr="00DD195E" w:rsidRDefault="00161317" w:rsidP="00377407">
            <w:pPr>
              <w:tabs>
                <w:tab w:val="clear" w:pos="420"/>
                <w:tab w:val="clear" w:pos="840"/>
              </w:tabs>
              <w:autoSpaceDE/>
              <w:autoSpaceDN/>
              <w:spacing w:afterLines="0" w:after="0"/>
              <w:ind w:leftChars="100" w:left="210" w:firstLineChars="0" w:firstLine="0"/>
              <w:contextualSpacing w:val="0"/>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alcoholic steatohepatitis</w:t>
            </w:r>
          </w:p>
        </w:tc>
      </w:tr>
      <w:tr w:rsidR="001F7E80" w:rsidRPr="00DD195E" w14:paraId="29EA67BA" w14:textId="77777777" w:rsidTr="00FA463E">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33559DFD" w14:textId="77777777" w:rsidR="00161317" w:rsidRPr="00DD195E" w:rsidRDefault="00161317" w:rsidP="00377407">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AST</w:t>
            </w:r>
          </w:p>
        </w:tc>
        <w:tc>
          <w:tcPr>
            <w:tcW w:w="7059" w:type="dxa"/>
            <w:noWrap/>
            <w:hideMark/>
          </w:tcPr>
          <w:p w14:paraId="769AC0FC" w14:textId="44C3D465" w:rsidR="00161317" w:rsidRPr="00DD195E" w:rsidRDefault="00161317" w:rsidP="00377407">
            <w:pPr>
              <w:tabs>
                <w:tab w:val="clear" w:pos="420"/>
                <w:tab w:val="clear" w:pos="840"/>
              </w:tabs>
              <w:autoSpaceDE/>
              <w:autoSpaceDN/>
              <w:spacing w:afterLines="0" w:after="0"/>
              <w:ind w:leftChars="100" w:left="210" w:firstLineChars="0" w:firstLine="0"/>
              <w:contextualSpacing w:val="0"/>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aspartate aminotransferase</w:t>
            </w:r>
          </w:p>
        </w:tc>
      </w:tr>
      <w:tr w:rsidR="001F7E80" w:rsidRPr="00DD195E" w14:paraId="12B90C69" w14:textId="77777777" w:rsidTr="00FA463E">
        <w:trPr>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209A1EDE" w14:textId="77777777" w:rsidR="00161317" w:rsidRPr="00DD195E" w:rsidRDefault="00161317" w:rsidP="00377407">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ATX</w:t>
            </w:r>
          </w:p>
        </w:tc>
        <w:tc>
          <w:tcPr>
            <w:tcW w:w="7059" w:type="dxa"/>
            <w:noWrap/>
            <w:hideMark/>
          </w:tcPr>
          <w:p w14:paraId="539EEB63" w14:textId="63802FAA" w:rsidR="00161317" w:rsidRPr="00DD195E" w:rsidRDefault="00161317" w:rsidP="00377407">
            <w:pPr>
              <w:tabs>
                <w:tab w:val="clear" w:pos="420"/>
                <w:tab w:val="clear" w:pos="840"/>
              </w:tabs>
              <w:autoSpaceDE/>
              <w:autoSpaceDN/>
              <w:spacing w:afterLines="0" w:after="0"/>
              <w:ind w:leftChars="100" w:left="210" w:firstLineChars="0" w:firstLine="0"/>
              <w:contextualSpacing w:val="0"/>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autotaxin</w:t>
            </w:r>
          </w:p>
        </w:tc>
      </w:tr>
      <w:tr w:rsidR="001F7E80" w:rsidRPr="00DD195E" w14:paraId="399B6F23" w14:textId="77777777" w:rsidTr="00FA463E">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601DCAA5" w14:textId="77777777" w:rsidR="00161317" w:rsidRPr="00DD195E" w:rsidRDefault="00161317" w:rsidP="00377407">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BCAA</w:t>
            </w:r>
          </w:p>
        </w:tc>
        <w:tc>
          <w:tcPr>
            <w:tcW w:w="7059" w:type="dxa"/>
            <w:noWrap/>
            <w:hideMark/>
          </w:tcPr>
          <w:p w14:paraId="71F4061D" w14:textId="4377CFBE" w:rsidR="00161317" w:rsidRPr="00DD195E" w:rsidRDefault="00161317" w:rsidP="00377407">
            <w:pPr>
              <w:tabs>
                <w:tab w:val="clear" w:pos="420"/>
                <w:tab w:val="clear" w:pos="840"/>
              </w:tabs>
              <w:autoSpaceDE/>
              <w:autoSpaceDN/>
              <w:spacing w:afterLines="0" w:after="0"/>
              <w:ind w:leftChars="100" w:left="210" w:firstLineChars="0" w:firstLine="0"/>
              <w:contextualSpacing w:val="0"/>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branched chain amino acid</w:t>
            </w:r>
          </w:p>
        </w:tc>
      </w:tr>
      <w:tr w:rsidR="001F7E80" w:rsidRPr="00DD195E" w14:paraId="525AD56B" w14:textId="77777777" w:rsidTr="00FA463E">
        <w:trPr>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1B035B12" w14:textId="77777777" w:rsidR="00161317" w:rsidRPr="00DD195E" w:rsidRDefault="00161317" w:rsidP="00377407">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 xml:space="preserve">BMI </w:t>
            </w:r>
          </w:p>
        </w:tc>
        <w:tc>
          <w:tcPr>
            <w:tcW w:w="7059" w:type="dxa"/>
            <w:noWrap/>
            <w:hideMark/>
          </w:tcPr>
          <w:p w14:paraId="6AC994B5" w14:textId="2B07B908" w:rsidR="00161317" w:rsidRPr="00DD195E" w:rsidRDefault="00161317" w:rsidP="00377407">
            <w:pPr>
              <w:tabs>
                <w:tab w:val="clear" w:pos="420"/>
                <w:tab w:val="clear" w:pos="840"/>
              </w:tabs>
              <w:autoSpaceDE/>
              <w:autoSpaceDN/>
              <w:spacing w:afterLines="0" w:after="0"/>
              <w:ind w:leftChars="100" w:left="210" w:firstLineChars="0" w:firstLine="0"/>
              <w:contextualSpacing w:val="0"/>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body mass index</w:t>
            </w:r>
          </w:p>
        </w:tc>
      </w:tr>
      <w:tr w:rsidR="001F7E80" w:rsidRPr="00DD195E" w14:paraId="416BB9F1" w14:textId="77777777" w:rsidTr="00FA463E">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01BA58D8" w14:textId="77777777" w:rsidR="00161317" w:rsidRPr="00DD195E" w:rsidRDefault="00161317" w:rsidP="00377407">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BUN</w:t>
            </w:r>
          </w:p>
        </w:tc>
        <w:tc>
          <w:tcPr>
            <w:tcW w:w="7059" w:type="dxa"/>
            <w:noWrap/>
            <w:hideMark/>
          </w:tcPr>
          <w:p w14:paraId="64EF0A51" w14:textId="3FE60C43" w:rsidR="00161317" w:rsidRPr="00DD195E" w:rsidRDefault="00161317" w:rsidP="00377407">
            <w:pPr>
              <w:tabs>
                <w:tab w:val="clear" w:pos="420"/>
                <w:tab w:val="clear" w:pos="840"/>
              </w:tabs>
              <w:autoSpaceDE/>
              <w:autoSpaceDN/>
              <w:spacing w:afterLines="0" w:after="0"/>
              <w:ind w:leftChars="100" w:left="210" w:firstLineChars="0" w:firstLine="0"/>
              <w:contextualSpacing w:val="0"/>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blood urea nitrogen</w:t>
            </w:r>
          </w:p>
        </w:tc>
      </w:tr>
      <w:tr w:rsidR="001F7E80" w:rsidRPr="00DD195E" w14:paraId="7B50FC8B" w14:textId="77777777" w:rsidTr="00FA463E">
        <w:trPr>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5CC92E56" w14:textId="77777777" w:rsidR="00161317" w:rsidRPr="00DD195E" w:rsidRDefault="00161317" w:rsidP="00377407">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ChE</w:t>
            </w:r>
          </w:p>
        </w:tc>
        <w:tc>
          <w:tcPr>
            <w:tcW w:w="7059" w:type="dxa"/>
            <w:noWrap/>
            <w:hideMark/>
          </w:tcPr>
          <w:p w14:paraId="2D0386A4" w14:textId="3BF496C1" w:rsidR="00161317" w:rsidRPr="00DD195E" w:rsidRDefault="00161317" w:rsidP="00377407">
            <w:pPr>
              <w:tabs>
                <w:tab w:val="clear" w:pos="420"/>
                <w:tab w:val="clear" w:pos="840"/>
              </w:tabs>
              <w:autoSpaceDE/>
              <w:autoSpaceDN/>
              <w:spacing w:afterLines="0" w:after="0"/>
              <w:ind w:leftChars="100" w:left="210" w:firstLineChars="0" w:firstLine="0"/>
              <w:contextualSpacing w:val="0"/>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cholinesterase</w:t>
            </w:r>
          </w:p>
        </w:tc>
      </w:tr>
      <w:tr w:rsidR="001F7E80" w:rsidRPr="00DD195E" w14:paraId="6A9408F7" w14:textId="77777777" w:rsidTr="00FA463E">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6CF55ED3" w14:textId="77777777" w:rsidR="00161317" w:rsidRPr="00DD195E" w:rsidRDefault="00161317" w:rsidP="00377407">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CRP</w:t>
            </w:r>
          </w:p>
        </w:tc>
        <w:tc>
          <w:tcPr>
            <w:tcW w:w="7059" w:type="dxa"/>
            <w:noWrap/>
            <w:hideMark/>
          </w:tcPr>
          <w:p w14:paraId="1C43A816" w14:textId="08D447CB" w:rsidR="00161317" w:rsidRPr="00DD195E" w:rsidRDefault="00161317" w:rsidP="00377407">
            <w:pPr>
              <w:tabs>
                <w:tab w:val="clear" w:pos="420"/>
                <w:tab w:val="clear" w:pos="840"/>
              </w:tabs>
              <w:autoSpaceDE/>
              <w:autoSpaceDN/>
              <w:spacing w:afterLines="0" w:after="0"/>
              <w:ind w:leftChars="100" w:left="210" w:firstLineChars="0" w:firstLine="0"/>
              <w:contextualSpacing w:val="0"/>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C-reactive protein</w:t>
            </w:r>
          </w:p>
        </w:tc>
      </w:tr>
      <w:tr w:rsidR="001F7E80" w:rsidRPr="00DD195E" w14:paraId="1AC56500" w14:textId="77777777" w:rsidTr="00FA463E">
        <w:trPr>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4C28D5AE" w14:textId="77777777" w:rsidR="00161317" w:rsidRPr="00DD195E" w:rsidRDefault="00161317" w:rsidP="00377407">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CT</w:t>
            </w:r>
          </w:p>
        </w:tc>
        <w:tc>
          <w:tcPr>
            <w:tcW w:w="7059" w:type="dxa"/>
            <w:noWrap/>
            <w:hideMark/>
          </w:tcPr>
          <w:p w14:paraId="559A47E8" w14:textId="2AD317A4" w:rsidR="00161317" w:rsidRPr="00DD195E" w:rsidRDefault="00161317" w:rsidP="00377407">
            <w:pPr>
              <w:tabs>
                <w:tab w:val="clear" w:pos="420"/>
                <w:tab w:val="clear" w:pos="840"/>
              </w:tabs>
              <w:autoSpaceDE/>
              <w:autoSpaceDN/>
              <w:spacing w:afterLines="0" w:after="0"/>
              <w:ind w:leftChars="100" w:left="210" w:firstLineChars="0" w:firstLine="0"/>
              <w:contextualSpacing w:val="0"/>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(X-ray) computed tomography</w:t>
            </w:r>
          </w:p>
        </w:tc>
      </w:tr>
      <w:tr w:rsidR="001F7E80" w:rsidRPr="00DD195E" w14:paraId="7950460D" w14:textId="4F70938B" w:rsidTr="00FA463E">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2082" w:type="dxa"/>
            <w:noWrap/>
          </w:tcPr>
          <w:p w14:paraId="21C0830C" w14:textId="31337C67" w:rsidR="00161317" w:rsidRPr="00DD195E" w:rsidRDefault="00161317" w:rsidP="00377407">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eCRF</w:t>
            </w:r>
          </w:p>
        </w:tc>
        <w:tc>
          <w:tcPr>
            <w:tcW w:w="7059" w:type="dxa"/>
            <w:noWrap/>
          </w:tcPr>
          <w:p w14:paraId="71703939" w14:textId="7944374A" w:rsidR="00161317" w:rsidRPr="00DD195E" w:rsidRDefault="00E97155" w:rsidP="00377407">
            <w:pPr>
              <w:tabs>
                <w:tab w:val="clear" w:pos="420"/>
                <w:tab w:val="clear" w:pos="840"/>
              </w:tabs>
              <w:autoSpaceDE/>
              <w:autoSpaceDN/>
              <w:spacing w:afterLines="0" w:after="0"/>
              <w:ind w:leftChars="100" w:left="210" w:firstLineChars="0" w:firstLine="0"/>
              <w:contextualSpacing w:val="0"/>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DD195E">
              <w:rPr>
                <w:rFonts w:cstheme="minorHAnsi" w:hint="eastAsia"/>
                <w:color w:val="000000"/>
                <w:sz w:val="18"/>
                <w:szCs w:val="18"/>
              </w:rPr>
              <w:t>e</w:t>
            </w:r>
            <w:r w:rsidRPr="00DD195E">
              <w:rPr>
                <w:rFonts w:cstheme="minorHAnsi"/>
                <w:color w:val="000000"/>
                <w:sz w:val="18"/>
                <w:szCs w:val="18"/>
              </w:rPr>
              <w:t xml:space="preserve">lectronic </w:t>
            </w:r>
            <w:r w:rsidR="00471640" w:rsidRPr="00DD195E">
              <w:rPr>
                <w:rFonts w:cstheme="minorHAnsi"/>
                <w:color w:val="000000"/>
                <w:sz w:val="18"/>
                <w:szCs w:val="18"/>
              </w:rPr>
              <w:t>Case Report Form</w:t>
            </w:r>
          </w:p>
        </w:tc>
      </w:tr>
      <w:tr w:rsidR="00471640" w:rsidRPr="00DD195E" w14:paraId="7C727D89" w14:textId="77777777" w:rsidTr="00FA463E">
        <w:trPr>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179C54CA"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EDC</w:t>
            </w:r>
          </w:p>
        </w:tc>
        <w:tc>
          <w:tcPr>
            <w:tcW w:w="7059" w:type="dxa"/>
            <w:noWrap/>
            <w:hideMark/>
          </w:tcPr>
          <w:p w14:paraId="636D8ACB" w14:textId="6F5070C4"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electronic data capture</w:t>
            </w:r>
          </w:p>
        </w:tc>
      </w:tr>
      <w:tr w:rsidR="00471640" w:rsidRPr="00DD195E" w14:paraId="54531CCF" w14:textId="77777777" w:rsidTr="00FA463E">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4F46F145"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ET</w:t>
            </w:r>
          </w:p>
        </w:tc>
        <w:tc>
          <w:tcPr>
            <w:tcW w:w="7059" w:type="dxa"/>
            <w:noWrap/>
            <w:hideMark/>
          </w:tcPr>
          <w:p w14:paraId="6FA2D1AF" w14:textId="0FA826E6"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early termination</w:t>
            </w:r>
          </w:p>
        </w:tc>
      </w:tr>
      <w:tr w:rsidR="00471640" w:rsidRPr="00DD195E" w14:paraId="62049E4C" w14:textId="77777777" w:rsidTr="00FA463E">
        <w:trPr>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13852351"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FAS</w:t>
            </w:r>
          </w:p>
        </w:tc>
        <w:tc>
          <w:tcPr>
            <w:tcW w:w="7059" w:type="dxa"/>
            <w:noWrap/>
            <w:hideMark/>
          </w:tcPr>
          <w:p w14:paraId="75A8A666" w14:textId="0957B846"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full analysis set</w:t>
            </w:r>
          </w:p>
        </w:tc>
      </w:tr>
      <w:tr w:rsidR="00471640" w:rsidRPr="00DD195E" w14:paraId="3E219CD7" w14:textId="77777777" w:rsidTr="00FA463E">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6639C491"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FAX</w:t>
            </w:r>
          </w:p>
        </w:tc>
        <w:tc>
          <w:tcPr>
            <w:tcW w:w="7059" w:type="dxa"/>
            <w:noWrap/>
            <w:hideMark/>
          </w:tcPr>
          <w:p w14:paraId="5136CB49" w14:textId="64CCEA4A"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facsimile</w:t>
            </w:r>
          </w:p>
        </w:tc>
      </w:tr>
      <w:tr w:rsidR="00471640" w:rsidRPr="00DD195E" w14:paraId="207A3F1E" w14:textId="77777777" w:rsidTr="00FA463E">
        <w:trPr>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2A8ABE78"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FDP</w:t>
            </w:r>
          </w:p>
        </w:tc>
        <w:tc>
          <w:tcPr>
            <w:tcW w:w="7059" w:type="dxa"/>
            <w:noWrap/>
            <w:hideMark/>
          </w:tcPr>
          <w:p w14:paraId="27B9DDAF" w14:textId="36358028"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fibrin/fibrinogen degradation products</w:t>
            </w:r>
          </w:p>
        </w:tc>
      </w:tr>
      <w:tr w:rsidR="00471640" w:rsidRPr="00DD195E" w14:paraId="195F4047" w14:textId="77777777" w:rsidTr="00FA463E">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2082" w:type="dxa"/>
            <w:noWrap/>
          </w:tcPr>
          <w:p w14:paraId="312F1F0A" w14:textId="50B01479"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color w:val="000000"/>
                <w:sz w:val="18"/>
                <w:szCs w:val="18"/>
              </w:rPr>
            </w:pPr>
            <w:r w:rsidRPr="00DD195E">
              <w:rPr>
                <w:rFonts w:cstheme="minorHAnsi" w:hint="eastAsia"/>
                <w:color w:val="000000"/>
                <w:sz w:val="18"/>
                <w:szCs w:val="18"/>
              </w:rPr>
              <w:t>FFP</w:t>
            </w:r>
          </w:p>
        </w:tc>
        <w:tc>
          <w:tcPr>
            <w:tcW w:w="7059" w:type="dxa"/>
            <w:noWrap/>
          </w:tcPr>
          <w:p w14:paraId="77C69C18" w14:textId="508BE4A5"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DD195E">
              <w:rPr>
                <w:rFonts w:cstheme="minorHAnsi" w:hint="eastAsia"/>
                <w:color w:val="000000"/>
                <w:sz w:val="18"/>
                <w:szCs w:val="18"/>
              </w:rPr>
              <w:t>fresh frozen plasma</w:t>
            </w:r>
          </w:p>
        </w:tc>
      </w:tr>
      <w:tr w:rsidR="00471640" w:rsidRPr="00DD195E" w14:paraId="2A935A64" w14:textId="77777777" w:rsidTr="00FA463E">
        <w:trPr>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0CD432C0"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FIB-4 (index)</w:t>
            </w:r>
          </w:p>
        </w:tc>
        <w:tc>
          <w:tcPr>
            <w:tcW w:w="7059" w:type="dxa"/>
            <w:noWrap/>
            <w:hideMark/>
          </w:tcPr>
          <w:p w14:paraId="43ABA2DA"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Fibrosis-4 (index)</w:t>
            </w:r>
          </w:p>
        </w:tc>
      </w:tr>
      <w:tr w:rsidR="00471640" w:rsidRPr="00DD195E" w14:paraId="413CB248" w14:textId="77777777" w:rsidTr="00FA463E">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71FF75F5"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FSH</w:t>
            </w:r>
          </w:p>
        </w:tc>
        <w:tc>
          <w:tcPr>
            <w:tcW w:w="7059" w:type="dxa"/>
            <w:noWrap/>
            <w:hideMark/>
          </w:tcPr>
          <w:p w14:paraId="705D2AB7" w14:textId="11B68CF8"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follicle stimulating hormone</w:t>
            </w:r>
          </w:p>
        </w:tc>
      </w:tr>
      <w:tr w:rsidR="00471640" w:rsidRPr="00DD195E" w14:paraId="3FA7D0A4" w14:textId="77777777" w:rsidTr="00FA463E">
        <w:trPr>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50903B1D"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GCP</w:t>
            </w:r>
          </w:p>
        </w:tc>
        <w:tc>
          <w:tcPr>
            <w:tcW w:w="7059" w:type="dxa"/>
            <w:noWrap/>
            <w:hideMark/>
          </w:tcPr>
          <w:p w14:paraId="4838A1E6" w14:textId="1A9D7601"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good clinical practice</w:t>
            </w:r>
          </w:p>
        </w:tc>
      </w:tr>
      <w:tr w:rsidR="00471640" w:rsidRPr="00DD195E" w14:paraId="36F8B097" w14:textId="77777777" w:rsidTr="00FA463E">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2082" w:type="dxa"/>
            <w:noWrap/>
          </w:tcPr>
          <w:p w14:paraId="45A668BD" w14:textId="5E265C55"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hint="eastAsia"/>
                <w:color w:val="000000"/>
                <w:sz w:val="18"/>
                <w:szCs w:val="18"/>
              </w:rPr>
              <w:t>H</w:t>
            </w:r>
            <w:r w:rsidRPr="00DD195E">
              <w:rPr>
                <w:rFonts w:cstheme="minorHAnsi"/>
                <w:color w:val="000000"/>
                <w:sz w:val="18"/>
                <w:szCs w:val="18"/>
              </w:rPr>
              <w:t>AI</w:t>
            </w:r>
          </w:p>
        </w:tc>
        <w:tc>
          <w:tcPr>
            <w:tcW w:w="7059" w:type="dxa"/>
            <w:noWrap/>
          </w:tcPr>
          <w:p w14:paraId="1C0CED4F" w14:textId="375DC97C"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DD195E">
              <w:rPr>
                <w:rFonts w:cstheme="minorHAnsi" w:hint="eastAsia"/>
                <w:color w:val="000000"/>
                <w:sz w:val="18"/>
                <w:szCs w:val="18"/>
              </w:rPr>
              <w:t>h</w:t>
            </w:r>
            <w:r w:rsidRPr="00DD195E">
              <w:rPr>
                <w:rFonts w:cstheme="minorHAnsi"/>
                <w:color w:val="000000"/>
                <w:sz w:val="18"/>
                <w:szCs w:val="18"/>
              </w:rPr>
              <w:t>istology activity index</w:t>
            </w:r>
          </w:p>
        </w:tc>
      </w:tr>
      <w:tr w:rsidR="00471640" w:rsidRPr="00DD195E" w14:paraId="69E391A7" w14:textId="77777777" w:rsidTr="00FA463E">
        <w:trPr>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23FC067C" w14:textId="43AC99FA"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HBs</w:t>
            </w:r>
            <w:r w:rsidRPr="00DD195E">
              <w:rPr>
                <w:rFonts w:cstheme="minorHAnsi" w:hint="eastAsia"/>
                <w:color w:val="000000"/>
                <w:sz w:val="18"/>
                <w:szCs w:val="18"/>
              </w:rPr>
              <w:t>A</w:t>
            </w:r>
            <w:r w:rsidRPr="00DD195E">
              <w:rPr>
                <w:rFonts w:cstheme="minorHAnsi"/>
                <w:color w:val="000000"/>
                <w:sz w:val="18"/>
                <w:szCs w:val="18"/>
              </w:rPr>
              <w:t>g</w:t>
            </w:r>
          </w:p>
        </w:tc>
        <w:tc>
          <w:tcPr>
            <w:tcW w:w="7059" w:type="dxa"/>
            <w:noWrap/>
            <w:hideMark/>
          </w:tcPr>
          <w:p w14:paraId="169193E6" w14:textId="6641ED83"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HBV surface antigen</w:t>
            </w:r>
          </w:p>
        </w:tc>
      </w:tr>
      <w:tr w:rsidR="00471640" w:rsidRPr="00DD195E" w14:paraId="5DCFC4BE" w14:textId="77777777" w:rsidTr="00FA463E">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5A57AF39"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HBV</w:t>
            </w:r>
          </w:p>
        </w:tc>
        <w:tc>
          <w:tcPr>
            <w:tcW w:w="7059" w:type="dxa"/>
            <w:noWrap/>
            <w:hideMark/>
          </w:tcPr>
          <w:p w14:paraId="70EA0BB3" w14:textId="3408821C"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hepatitis B virus</w:t>
            </w:r>
          </w:p>
        </w:tc>
      </w:tr>
      <w:tr w:rsidR="00471640" w:rsidRPr="00DD195E" w14:paraId="2EB97426" w14:textId="77777777" w:rsidTr="00FA463E">
        <w:trPr>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06BB8A76"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HBV-DNA</w:t>
            </w:r>
          </w:p>
        </w:tc>
        <w:tc>
          <w:tcPr>
            <w:tcW w:w="7059" w:type="dxa"/>
            <w:noWrap/>
            <w:hideMark/>
          </w:tcPr>
          <w:p w14:paraId="63BB97BF" w14:textId="7D311535"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HBV deoxyribonucleic acid</w:t>
            </w:r>
          </w:p>
        </w:tc>
      </w:tr>
      <w:tr w:rsidR="00471640" w:rsidRPr="00DD195E" w14:paraId="2A64A71D" w14:textId="77777777" w:rsidTr="00FA463E">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1BA98FA7"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HCV</w:t>
            </w:r>
          </w:p>
        </w:tc>
        <w:tc>
          <w:tcPr>
            <w:tcW w:w="7059" w:type="dxa"/>
            <w:noWrap/>
            <w:hideMark/>
          </w:tcPr>
          <w:p w14:paraId="52F8B5D6" w14:textId="4B4DCE1D"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hepatitis C virus</w:t>
            </w:r>
          </w:p>
        </w:tc>
      </w:tr>
      <w:tr w:rsidR="00471640" w:rsidRPr="00DD195E" w14:paraId="1B0523B6" w14:textId="77777777" w:rsidTr="00FA463E">
        <w:trPr>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726BCB3D"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HCV-RNA</w:t>
            </w:r>
          </w:p>
        </w:tc>
        <w:tc>
          <w:tcPr>
            <w:tcW w:w="7059" w:type="dxa"/>
            <w:noWrap/>
            <w:hideMark/>
          </w:tcPr>
          <w:p w14:paraId="2C60DCD8" w14:textId="7C15D69F"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HCV ribonucleic acid</w:t>
            </w:r>
          </w:p>
        </w:tc>
      </w:tr>
      <w:tr w:rsidR="00471640" w:rsidRPr="00DD195E" w14:paraId="685F2785" w14:textId="77777777" w:rsidTr="00FA463E">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2F37BD68"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HIV</w:t>
            </w:r>
          </w:p>
        </w:tc>
        <w:tc>
          <w:tcPr>
            <w:tcW w:w="7059" w:type="dxa"/>
            <w:noWrap/>
            <w:hideMark/>
          </w:tcPr>
          <w:p w14:paraId="086A12C8" w14:textId="6F77BEEB"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human immunodeficiency virus</w:t>
            </w:r>
          </w:p>
        </w:tc>
      </w:tr>
      <w:tr w:rsidR="00471640" w:rsidRPr="00DD195E" w14:paraId="7538C2B9" w14:textId="77777777" w:rsidTr="00FA463E">
        <w:trPr>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257C013E"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HMGB1</w:t>
            </w:r>
          </w:p>
        </w:tc>
        <w:tc>
          <w:tcPr>
            <w:tcW w:w="7059" w:type="dxa"/>
            <w:noWrap/>
            <w:hideMark/>
          </w:tcPr>
          <w:p w14:paraId="21487EE4" w14:textId="0A13E623"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high mobility group box-1 protein</w:t>
            </w:r>
          </w:p>
        </w:tc>
      </w:tr>
      <w:tr w:rsidR="00471640" w:rsidRPr="00DD195E" w14:paraId="2FF69373" w14:textId="77777777" w:rsidTr="00FA463E">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1D932181"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IgA</w:t>
            </w:r>
          </w:p>
        </w:tc>
        <w:tc>
          <w:tcPr>
            <w:tcW w:w="7059" w:type="dxa"/>
            <w:noWrap/>
            <w:hideMark/>
          </w:tcPr>
          <w:p w14:paraId="307913BA" w14:textId="53810503"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immunoglobulin A</w:t>
            </w:r>
          </w:p>
        </w:tc>
      </w:tr>
      <w:tr w:rsidR="00471640" w:rsidRPr="00DD195E" w14:paraId="5B493292" w14:textId="77777777" w:rsidTr="00FA463E">
        <w:trPr>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21836431"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IgG</w:t>
            </w:r>
          </w:p>
        </w:tc>
        <w:tc>
          <w:tcPr>
            <w:tcW w:w="7059" w:type="dxa"/>
            <w:noWrap/>
            <w:hideMark/>
          </w:tcPr>
          <w:p w14:paraId="48A7753B" w14:textId="0B2FCC90"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immunoglobulin G</w:t>
            </w:r>
          </w:p>
        </w:tc>
      </w:tr>
      <w:tr w:rsidR="00471640" w:rsidRPr="00DD195E" w14:paraId="12C527C8" w14:textId="77777777" w:rsidTr="00FA463E">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2225F896"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IgM</w:t>
            </w:r>
          </w:p>
        </w:tc>
        <w:tc>
          <w:tcPr>
            <w:tcW w:w="7059" w:type="dxa"/>
            <w:noWrap/>
            <w:hideMark/>
          </w:tcPr>
          <w:p w14:paraId="25BE5B66" w14:textId="2E1ECCE4"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immunoglobulin M</w:t>
            </w:r>
          </w:p>
        </w:tc>
      </w:tr>
      <w:tr w:rsidR="001E23FC" w:rsidRPr="00DD195E" w14:paraId="55EB17D3" w14:textId="77777777" w:rsidTr="00FA463E">
        <w:trPr>
          <w:trHeight w:val="244"/>
        </w:trPr>
        <w:tc>
          <w:tcPr>
            <w:cnfStyle w:val="001000000000" w:firstRow="0" w:lastRow="0" w:firstColumn="1" w:lastColumn="0" w:oddVBand="0" w:evenVBand="0" w:oddHBand="0" w:evenHBand="0" w:firstRowFirstColumn="0" w:firstRowLastColumn="0" w:lastRowFirstColumn="0" w:lastRowLastColumn="0"/>
            <w:tcW w:w="2082" w:type="dxa"/>
            <w:noWrap/>
          </w:tcPr>
          <w:p w14:paraId="62896AA0" w14:textId="51E9BC98" w:rsidR="001E23FC" w:rsidRPr="00DD195E" w:rsidRDefault="001E23FC"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JAN</w:t>
            </w:r>
          </w:p>
        </w:tc>
        <w:tc>
          <w:tcPr>
            <w:tcW w:w="7059" w:type="dxa"/>
            <w:noWrap/>
          </w:tcPr>
          <w:p w14:paraId="4CCC5524" w14:textId="5B68C2A6" w:rsidR="001E23FC" w:rsidRPr="00DD195E" w:rsidRDefault="001E23FC" w:rsidP="00471640">
            <w:pPr>
              <w:tabs>
                <w:tab w:val="clear" w:pos="420"/>
                <w:tab w:val="clear" w:pos="840"/>
              </w:tabs>
              <w:autoSpaceDE/>
              <w:autoSpaceDN/>
              <w:spacing w:afterLines="0" w:after="0"/>
              <w:ind w:leftChars="100" w:left="210" w:firstLineChars="0" w:firstLine="0"/>
              <w:contextualSpacing w:val="0"/>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DD195E">
              <w:rPr>
                <w:rFonts w:cstheme="minorHAnsi" w:hint="eastAsia"/>
                <w:color w:val="000000"/>
                <w:sz w:val="18"/>
                <w:szCs w:val="18"/>
              </w:rPr>
              <w:t>Japanese Accepted Names for Pharmaceuticals</w:t>
            </w:r>
          </w:p>
        </w:tc>
      </w:tr>
      <w:tr w:rsidR="00471640" w:rsidRPr="00DD195E" w14:paraId="6182D1B3" w14:textId="77777777" w:rsidTr="00FA463E">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3093E153"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LDH</w:t>
            </w:r>
          </w:p>
        </w:tc>
        <w:tc>
          <w:tcPr>
            <w:tcW w:w="7059" w:type="dxa"/>
            <w:noWrap/>
            <w:hideMark/>
          </w:tcPr>
          <w:p w14:paraId="3437F370" w14:textId="63724B1F"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lactate dehydrogenase</w:t>
            </w:r>
          </w:p>
        </w:tc>
      </w:tr>
      <w:tr w:rsidR="00471640" w:rsidRPr="00DD195E" w14:paraId="39A6A2D5" w14:textId="77777777" w:rsidTr="00FA463E">
        <w:trPr>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72B39AD6"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LPS</w:t>
            </w:r>
          </w:p>
        </w:tc>
        <w:tc>
          <w:tcPr>
            <w:tcW w:w="7059" w:type="dxa"/>
            <w:noWrap/>
            <w:hideMark/>
          </w:tcPr>
          <w:p w14:paraId="6F4809A3" w14:textId="06BC8D58"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lipopolysaccharide</w:t>
            </w:r>
          </w:p>
        </w:tc>
      </w:tr>
      <w:tr w:rsidR="00471640" w:rsidRPr="00DD195E" w14:paraId="04488F69" w14:textId="77777777" w:rsidTr="00FA463E">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48C19F84"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M2BPGi</w:t>
            </w:r>
          </w:p>
        </w:tc>
        <w:tc>
          <w:tcPr>
            <w:tcW w:w="7059" w:type="dxa"/>
            <w:noWrap/>
            <w:hideMark/>
          </w:tcPr>
          <w:p w14:paraId="47117880" w14:textId="4CA96782"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Mac2 Binding Protein Glucosylation Isomer</w:t>
            </w:r>
          </w:p>
        </w:tc>
      </w:tr>
      <w:tr w:rsidR="00471640" w:rsidRPr="00DD195E" w14:paraId="7B32878C" w14:textId="77777777" w:rsidTr="00FA463E">
        <w:trPr>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6EB25881"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mALBI</w:t>
            </w:r>
          </w:p>
        </w:tc>
        <w:tc>
          <w:tcPr>
            <w:tcW w:w="7059" w:type="dxa"/>
            <w:noWrap/>
            <w:hideMark/>
          </w:tcPr>
          <w:p w14:paraId="4AFA30E4"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modified ALBI</w:t>
            </w:r>
          </w:p>
        </w:tc>
      </w:tr>
      <w:tr w:rsidR="00471640" w:rsidRPr="00DD195E" w14:paraId="1564CDC8" w14:textId="77777777" w:rsidTr="00FA463E">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5C86F534"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MedDRA</w:t>
            </w:r>
          </w:p>
        </w:tc>
        <w:tc>
          <w:tcPr>
            <w:tcW w:w="7059" w:type="dxa"/>
            <w:noWrap/>
            <w:hideMark/>
          </w:tcPr>
          <w:p w14:paraId="4079A2BC" w14:textId="32057E8F"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Medical Dictionary for Regulatory Activities Terminology</w:t>
            </w:r>
          </w:p>
        </w:tc>
      </w:tr>
      <w:tr w:rsidR="00471640" w:rsidRPr="00DD195E" w14:paraId="4911329B" w14:textId="77777777" w:rsidTr="00FA463E">
        <w:trPr>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57373012"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MedDRA/J</w:t>
            </w:r>
          </w:p>
        </w:tc>
        <w:tc>
          <w:tcPr>
            <w:tcW w:w="7059" w:type="dxa"/>
            <w:noWrap/>
            <w:hideMark/>
          </w:tcPr>
          <w:p w14:paraId="7B3C0823" w14:textId="4E5E5C79"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 xml:space="preserve">ICH </w:t>
            </w:r>
            <w:r w:rsidR="00301F8E" w:rsidRPr="00301F8E">
              <w:rPr>
                <w:rFonts w:cstheme="minorHAnsi"/>
                <w:color w:val="000000"/>
                <w:sz w:val="18"/>
                <w:szCs w:val="18"/>
              </w:rPr>
              <w:t>International medical glossary Japanese version</w:t>
            </w:r>
          </w:p>
        </w:tc>
      </w:tr>
      <w:tr w:rsidR="00471640" w:rsidRPr="00DD195E" w14:paraId="3262DFB7" w14:textId="77777777" w:rsidTr="00FA463E">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33CF42F2"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MELD (score)</w:t>
            </w:r>
          </w:p>
        </w:tc>
        <w:tc>
          <w:tcPr>
            <w:tcW w:w="7059" w:type="dxa"/>
            <w:noWrap/>
            <w:hideMark/>
          </w:tcPr>
          <w:p w14:paraId="31480133"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Model for End-Stage Liver Disease (score)</w:t>
            </w:r>
          </w:p>
        </w:tc>
      </w:tr>
      <w:tr w:rsidR="00471640" w:rsidRPr="00DD195E" w14:paraId="03412033" w14:textId="77777777" w:rsidTr="00FA463E">
        <w:trPr>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162D2F52"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MR</w:t>
            </w:r>
          </w:p>
        </w:tc>
        <w:tc>
          <w:tcPr>
            <w:tcW w:w="7059" w:type="dxa"/>
            <w:noWrap/>
            <w:hideMark/>
          </w:tcPr>
          <w:p w14:paraId="5E7D2D56" w14:textId="3EF52083"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magnetic resonance</w:t>
            </w:r>
          </w:p>
        </w:tc>
      </w:tr>
      <w:tr w:rsidR="00471640" w:rsidRPr="00DD195E" w14:paraId="2C407477" w14:textId="77777777" w:rsidTr="00FA463E">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747D03D7"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MRI</w:t>
            </w:r>
          </w:p>
        </w:tc>
        <w:tc>
          <w:tcPr>
            <w:tcW w:w="7059" w:type="dxa"/>
            <w:noWrap/>
            <w:hideMark/>
          </w:tcPr>
          <w:p w14:paraId="7B093B9A" w14:textId="0BDB97ED"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magnetic resonance imaging</w:t>
            </w:r>
          </w:p>
        </w:tc>
      </w:tr>
      <w:tr w:rsidR="00471640" w:rsidRPr="00DD195E" w14:paraId="62107D7D" w14:textId="77777777" w:rsidTr="00FA463E">
        <w:trPr>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3FC0B3E6"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MSC</w:t>
            </w:r>
          </w:p>
        </w:tc>
        <w:tc>
          <w:tcPr>
            <w:tcW w:w="7059" w:type="dxa"/>
            <w:noWrap/>
            <w:hideMark/>
          </w:tcPr>
          <w:p w14:paraId="5EC26102" w14:textId="315DEF26"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mesenchymal stem cell</w:t>
            </w:r>
          </w:p>
        </w:tc>
      </w:tr>
      <w:tr w:rsidR="00471640" w:rsidRPr="00DD195E" w14:paraId="30B346D9" w14:textId="77777777" w:rsidTr="00FA463E">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0FC804C1"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NASH</w:t>
            </w:r>
          </w:p>
        </w:tc>
        <w:tc>
          <w:tcPr>
            <w:tcW w:w="7059" w:type="dxa"/>
            <w:noWrap/>
            <w:hideMark/>
          </w:tcPr>
          <w:p w14:paraId="076B0BE0" w14:textId="3DF34D27"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nonalcoholic steatohepatitis</w:t>
            </w:r>
          </w:p>
        </w:tc>
      </w:tr>
      <w:tr w:rsidR="00471640" w:rsidRPr="00DD195E" w14:paraId="7F4A66F7" w14:textId="77777777" w:rsidTr="00FA463E">
        <w:trPr>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68B1CEB1"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OTC</w:t>
            </w:r>
          </w:p>
        </w:tc>
        <w:tc>
          <w:tcPr>
            <w:tcW w:w="7059" w:type="dxa"/>
            <w:noWrap/>
            <w:hideMark/>
          </w:tcPr>
          <w:p w14:paraId="085350AB" w14:textId="129A10F0"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over the counter</w:t>
            </w:r>
          </w:p>
        </w:tc>
      </w:tr>
      <w:tr w:rsidR="00471640" w:rsidRPr="00DD195E" w14:paraId="47F8AE95" w14:textId="77777777" w:rsidTr="00FA463E">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645D106F"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PDGFRα</w:t>
            </w:r>
          </w:p>
        </w:tc>
        <w:tc>
          <w:tcPr>
            <w:tcW w:w="7059" w:type="dxa"/>
            <w:noWrap/>
            <w:hideMark/>
          </w:tcPr>
          <w:p w14:paraId="614C5228" w14:textId="3A9B206B"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platelet-derived growth factor receptor-alpha</w:t>
            </w:r>
          </w:p>
        </w:tc>
      </w:tr>
      <w:tr w:rsidR="00471640" w:rsidRPr="00DD195E" w14:paraId="24996CB4" w14:textId="77777777" w:rsidTr="00FA463E">
        <w:trPr>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076E3868"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PIVKA-II</w:t>
            </w:r>
          </w:p>
        </w:tc>
        <w:tc>
          <w:tcPr>
            <w:tcW w:w="7059" w:type="dxa"/>
            <w:noWrap/>
            <w:hideMark/>
          </w:tcPr>
          <w:p w14:paraId="2A76A4B5" w14:textId="0AE6C966"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protein induced by vitamin K absence-II</w:t>
            </w:r>
          </w:p>
        </w:tc>
      </w:tr>
      <w:tr w:rsidR="00471640" w:rsidRPr="00DD195E" w14:paraId="3036368E" w14:textId="77777777" w:rsidTr="00FA463E">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2CEBEAAB"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Plt</w:t>
            </w:r>
          </w:p>
        </w:tc>
        <w:tc>
          <w:tcPr>
            <w:tcW w:w="7059" w:type="dxa"/>
            <w:noWrap/>
            <w:hideMark/>
          </w:tcPr>
          <w:p w14:paraId="71965B37" w14:textId="68813EFF"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platelet</w:t>
            </w:r>
          </w:p>
        </w:tc>
      </w:tr>
      <w:tr w:rsidR="00471640" w:rsidRPr="00DD195E" w14:paraId="0F86422D" w14:textId="77777777" w:rsidTr="00FA463E">
        <w:trPr>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2AD7BCE1"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PT</w:t>
            </w:r>
          </w:p>
        </w:tc>
        <w:tc>
          <w:tcPr>
            <w:tcW w:w="7059" w:type="dxa"/>
            <w:noWrap/>
            <w:hideMark/>
          </w:tcPr>
          <w:p w14:paraId="3175CEAB" w14:textId="358B213D"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 xml:space="preserve">preferred term, </w:t>
            </w:r>
            <w:r w:rsidR="00301F8E" w:rsidRPr="00301F8E">
              <w:rPr>
                <w:rFonts w:cstheme="minorHAnsi"/>
                <w:color w:val="000000"/>
                <w:sz w:val="18"/>
                <w:szCs w:val="18"/>
              </w:rPr>
              <w:t>Basic terms (of MedDRA)</w:t>
            </w:r>
          </w:p>
        </w:tc>
      </w:tr>
      <w:tr w:rsidR="00471640" w:rsidRPr="00DD195E" w14:paraId="232D5619" w14:textId="77777777" w:rsidTr="00FA463E">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2CA579D6"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PT-INR</w:t>
            </w:r>
          </w:p>
        </w:tc>
        <w:tc>
          <w:tcPr>
            <w:tcW w:w="7059" w:type="dxa"/>
            <w:noWrap/>
            <w:hideMark/>
          </w:tcPr>
          <w:p w14:paraId="633FD723" w14:textId="078D3F6B"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prothrombin time- international normalized ratio</w:t>
            </w:r>
          </w:p>
        </w:tc>
      </w:tr>
      <w:tr w:rsidR="00CC1715" w:rsidRPr="00DD195E" w14:paraId="681B76C5" w14:textId="77777777" w:rsidTr="00FA463E">
        <w:trPr>
          <w:trHeight w:val="244"/>
        </w:trPr>
        <w:tc>
          <w:tcPr>
            <w:cnfStyle w:val="001000000000" w:firstRow="0" w:lastRow="0" w:firstColumn="1" w:lastColumn="0" w:oddVBand="0" w:evenVBand="0" w:oddHBand="0" w:evenHBand="0" w:firstRowFirstColumn="0" w:firstRowLastColumn="0" w:lastRowFirstColumn="0" w:lastRowLastColumn="0"/>
            <w:tcW w:w="2082" w:type="dxa"/>
            <w:noWrap/>
          </w:tcPr>
          <w:p w14:paraId="19CC287B" w14:textId="3ED183B4" w:rsidR="00CC1715" w:rsidRPr="00CC1715" w:rsidRDefault="00CC1715" w:rsidP="00471640">
            <w:pPr>
              <w:tabs>
                <w:tab w:val="clear" w:pos="420"/>
                <w:tab w:val="clear" w:pos="840"/>
              </w:tabs>
              <w:autoSpaceDE/>
              <w:autoSpaceDN/>
              <w:spacing w:afterLines="0" w:after="0"/>
              <w:ind w:leftChars="100" w:left="210" w:firstLineChars="0" w:firstLine="0"/>
              <w:contextualSpacing w:val="0"/>
              <w:rPr>
                <w:rFonts w:cstheme="minorHAnsi"/>
                <w:b w:val="0"/>
                <w:color w:val="000000"/>
                <w:sz w:val="18"/>
                <w:szCs w:val="18"/>
              </w:rPr>
            </w:pPr>
            <w:r w:rsidRPr="00CC1715">
              <w:rPr>
                <w:rFonts w:cstheme="minorHAnsi" w:hint="eastAsia"/>
                <w:color w:val="000000"/>
                <w:sz w:val="18"/>
                <w:szCs w:val="18"/>
              </w:rPr>
              <w:t>PT</w:t>
            </w:r>
            <w:r w:rsidRPr="00CC1715">
              <w:rPr>
                <w:rFonts w:cstheme="minorHAnsi" w:hint="eastAsia"/>
                <w:color w:val="000000"/>
                <w:sz w:val="18"/>
                <w:szCs w:val="18"/>
              </w:rPr>
              <w:t>（</w:t>
            </w:r>
            <w:r w:rsidR="00301F8E">
              <w:rPr>
                <w:rFonts w:cstheme="minorHAnsi" w:hint="eastAsia"/>
                <w:color w:val="000000"/>
                <w:sz w:val="18"/>
                <w:szCs w:val="18"/>
              </w:rPr>
              <w:t>a</w:t>
            </w:r>
            <w:r w:rsidR="00301F8E">
              <w:rPr>
                <w:rFonts w:cstheme="minorHAnsi"/>
                <w:color w:val="000000"/>
                <w:sz w:val="18"/>
                <w:szCs w:val="18"/>
              </w:rPr>
              <w:t>ctivity</w:t>
            </w:r>
            <w:r w:rsidRPr="00CC1715">
              <w:rPr>
                <w:rFonts w:cstheme="minorHAnsi" w:hint="eastAsia"/>
                <w:color w:val="000000"/>
                <w:sz w:val="18"/>
                <w:szCs w:val="18"/>
              </w:rPr>
              <w:t>）</w:t>
            </w:r>
          </w:p>
        </w:tc>
        <w:tc>
          <w:tcPr>
            <w:tcW w:w="7059" w:type="dxa"/>
            <w:noWrap/>
          </w:tcPr>
          <w:p w14:paraId="4839AFD6" w14:textId="0FCDBE8C" w:rsidR="00CC1715" w:rsidRPr="00DD195E" w:rsidRDefault="00CC1715" w:rsidP="00471640">
            <w:pPr>
              <w:tabs>
                <w:tab w:val="clear" w:pos="420"/>
                <w:tab w:val="clear" w:pos="840"/>
              </w:tabs>
              <w:autoSpaceDE/>
              <w:autoSpaceDN/>
              <w:spacing w:afterLines="0" w:after="0"/>
              <w:ind w:leftChars="100" w:left="210" w:firstLineChars="0" w:firstLine="0"/>
              <w:contextualSpacing w:val="0"/>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C1715">
              <w:rPr>
                <w:rFonts w:cstheme="minorHAnsi" w:hint="eastAsia"/>
                <w:color w:val="000000"/>
                <w:sz w:val="18"/>
                <w:szCs w:val="18"/>
              </w:rPr>
              <w:t>prothrombin time (activity)</w:t>
            </w:r>
          </w:p>
        </w:tc>
      </w:tr>
      <w:tr w:rsidR="00471640" w:rsidRPr="00DD195E" w14:paraId="6CCC9AD9" w14:textId="77777777" w:rsidTr="00FA463E">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1D4CC4A4"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SAS</w:t>
            </w:r>
          </w:p>
        </w:tc>
        <w:tc>
          <w:tcPr>
            <w:tcW w:w="7059" w:type="dxa"/>
            <w:noWrap/>
            <w:hideMark/>
          </w:tcPr>
          <w:p w14:paraId="25208CF7" w14:textId="79A267A9"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safety analysis set</w:t>
            </w:r>
          </w:p>
        </w:tc>
      </w:tr>
      <w:tr w:rsidR="00471640" w:rsidRPr="00DD195E" w14:paraId="6A447851" w14:textId="77777777" w:rsidTr="00FA463E">
        <w:trPr>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005D5CBD"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SOC</w:t>
            </w:r>
          </w:p>
        </w:tc>
        <w:tc>
          <w:tcPr>
            <w:tcW w:w="7059" w:type="dxa"/>
            <w:noWrap/>
            <w:hideMark/>
          </w:tcPr>
          <w:p w14:paraId="18BB7356" w14:textId="4C246174"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system organ class</w:t>
            </w:r>
          </w:p>
        </w:tc>
      </w:tr>
      <w:tr w:rsidR="00471640" w:rsidRPr="00DD195E" w14:paraId="5D7490AD" w14:textId="77777777" w:rsidTr="00FA463E">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5FC8ADF9"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SpO</w:t>
            </w:r>
            <w:r w:rsidRPr="00DD195E">
              <w:rPr>
                <w:rFonts w:cstheme="minorHAnsi"/>
                <w:color w:val="000000"/>
                <w:sz w:val="18"/>
                <w:szCs w:val="18"/>
                <w:vertAlign w:val="subscript"/>
              </w:rPr>
              <w:t>2</w:t>
            </w:r>
          </w:p>
        </w:tc>
        <w:tc>
          <w:tcPr>
            <w:tcW w:w="7059" w:type="dxa"/>
            <w:noWrap/>
            <w:hideMark/>
          </w:tcPr>
          <w:p w14:paraId="30C700C0" w14:textId="3658A33F"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percutaneous oxygen saturation</w:t>
            </w:r>
          </w:p>
        </w:tc>
      </w:tr>
      <w:tr w:rsidR="00471640" w:rsidRPr="00DD195E" w14:paraId="5344F933" w14:textId="77777777" w:rsidTr="00FA463E">
        <w:trPr>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5BDF2F43"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SVR</w:t>
            </w:r>
          </w:p>
        </w:tc>
        <w:tc>
          <w:tcPr>
            <w:tcW w:w="7059" w:type="dxa"/>
            <w:noWrap/>
            <w:hideMark/>
          </w:tcPr>
          <w:p w14:paraId="1C250531" w14:textId="7FC6B876"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sustained virological response</w:t>
            </w:r>
          </w:p>
        </w:tc>
      </w:tr>
      <w:tr w:rsidR="00471640" w:rsidRPr="00DD195E" w14:paraId="1E32EF42" w14:textId="77777777" w:rsidTr="00FA463E">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1818EF8C"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T-Bil</w:t>
            </w:r>
          </w:p>
        </w:tc>
        <w:tc>
          <w:tcPr>
            <w:tcW w:w="7059" w:type="dxa"/>
            <w:noWrap/>
            <w:hideMark/>
          </w:tcPr>
          <w:p w14:paraId="0FAA956B" w14:textId="26553BAF"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total bilirubin</w:t>
            </w:r>
          </w:p>
        </w:tc>
      </w:tr>
      <w:tr w:rsidR="00471640" w:rsidRPr="00DD195E" w14:paraId="5AB2F6CC" w14:textId="77777777" w:rsidTr="00FA463E">
        <w:trPr>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23117219"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TFA</w:t>
            </w:r>
          </w:p>
        </w:tc>
        <w:tc>
          <w:tcPr>
            <w:tcW w:w="7059" w:type="dxa"/>
            <w:noWrap/>
            <w:hideMark/>
          </w:tcPr>
          <w:p w14:paraId="6F52E89E" w14:textId="46E6F549"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trifluoroacetic acid</w:t>
            </w:r>
          </w:p>
        </w:tc>
      </w:tr>
      <w:tr w:rsidR="00471640" w:rsidRPr="00DD195E" w14:paraId="3485C4BE" w14:textId="77777777" w:rsidTr="00FA463E">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1EB2E4A0"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TLR</w:t>
            </w:r>
          </w:p>
        </w:tc>
        <w:tc>
          <w:tcPr>
            <w:tcW w:w="7059" w:type="dxa"/>
            <w:noWrap/>
            <w:hideMark/>
          </w:tcPr>
          <w:p w14:paraId="4FF992E9" w14:textId="72E4E6C8"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toll-like receptor</w:t>
            </w:r>
          </w:p>
        </w:tc>
      </w:tr>
      <w:tr w:rsidR="00471640" w:rsidRPr="00DD195E" w14:paraId="1221ABA2" w14:textId="77777777" w:rsidTr="00FA463E">
        <w:trPr>
          <w:trHeight w:val="244"/>
        </w:trPr>
        <w:tc>
          <w:tcPr>
            <w:cnfStyle w:val="001000000000" w:firstRow="0" w:lastRow="0" w:firstColumn="1" w:lastColumn="0" w:oddVBand="0" w:evenVBand="0" w:oddHBand="0" w:evenHBand="0" w:firstRowFirstColumn="0" w:firstRowLastColumn="0" w:lastRowFirstColumn="0" w:lastRowLastColumn="0"/>
            <w:tcW w:w="2082" w:type="dxa"/>
            <w:noWrap/>
          </w:tcPr>
          <w:p w14:paraId="526730CA" w14:textId="679CFD0F"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hint="eastAsia"/>
                <w:color w:val="000000"/>
                <w:sz w:val="18"/>
                <w:szCs w:val="18"/>
              </w:rPr>
              <w:t>VCTE</w:t>
            </w:r>
          </w:p>
        </w:tc>
        <w:tc>
          <w:tcPr>
            <w:tcW w:w="7059" w:type="dxa"/>
            <w:noWrap/>
          </w:tcPr>
          <w:p w14:paraId="5BC79165" w14:textId="0AA05D73"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vibration controlled transient elastography</w:t>
            </w:r>
          </w:p>
        </w:tc>
      </w:tr>
      <w:tr w:rsidR="00471640" w:rsidRPr="00DD195E" w14:paraId="398E69AA" w14:textId="77777777" w:rsidTr="00FA463E">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2082" w:type="dxa"/>
            <w:noWrap/>
            <w:hideMark/>
          </w:tcPr>
          <w:p w14:paraId="0AD98D89" w14:textId="77777777" w:rsidR="00471640" w:rsidRPr="00DD195E" w:rsidRDefault="00471640" w:rsidP="00471640">
            <w:pPr>
              <w:tabs>
                <w:tab w:val="clear" w:pos="420"/>
                <w:tab w:val="clear" w:pos="840"/>
              </w:tabs>
              <w:autoSpaceDE/>
              <w:autoSpaceDN/>
              <w:spacing w:afterLines="0" w:after="0"/>
              <w:ind w:leftChars="100" w:left="210" w:firstLineChars="0" w:firstLine="0"/>
              <w:contextualSpacing w:val="0"/>
              <w:rPr>
                <w:rFonts w:cstheme="minorHAnsi"/>
                <w:b w:val="0"/>
                <w:bCs w:val="0"/>
                <w:color w:val="000000"/>
                <w:sz w:val="18"/>
                <w:szCs w:val="18"/>
              </w:rPr>
            </w:pPr>
            <w:r w:rsidRPr="00DD195E">
              <w:rPr>
                <w:rFonts w:cstheme="minorHAnsi"/>
                <w:color w:val="000000"/>
                <w:sz w:val="18"/>
                <w:szCs w:val="18"/>
              </w:rPr>
              <w:t>γ-GTP</w:t>
            </w:r>
          </w:p>
        </w:tc>
        <w:tc>
          <w:tcPr>
            <w:tcW w:w="7059" w:type="dxa"/>
            <w:noWrap/>
            <w:hideMark/>
          </w:tcPr>
          <w:p w14:paraId="57177272" w14:textId="45455D1D" w:rsidR="00471640" w:rsidRPr="00DD195E" w:rsidRDefault="00471640" w:rsidP="00471640">
            <w:pPr>
              <w:tabs>
                <w:tab w:val="clear" w:pos="420"/>
                <w:tab w:val="clear" w:pos="840"/>
              </w:tabs>
              <w:autoSpaceDE/>
              <w:autoSpaceDN/>
              <w:spacing w:afterLines="0" w:after="0"/>
              <w:ind w:leftChars="100" w:left="210" w:firstLineChars="0" w:firstLine="0"/>
              <w:contextualSpacing w:val="0"/>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DD195E">
              <w:rPr>
                <w:rFonts w:cstheme="minorHAnsi"/>
                <w:color w:val="000000"/>
                <w:sz w:val="18"/>
                <w:szCs w:val="18"/>
              </w:rPr>
              <w:t>gamma-glutamyl transferase</w:t>
            </w:r>
          </w:p>
        </w:tc>
      </w:tr>
    </w:tbl>
    <w:p w14:paraId="14A7BB49" w14:textId="77777777" w:rsidR="00344CD8" w:rsidRPr="00344CD8" w:rsidRDefault="00344CD8" w:rsidP="00344CD8">
      <w:pPr>
        <w:spacing w:after="108"/>
        <w:ind w:firstLine="210"/>
      </w:pPr>
    </w:p>
    <w:p w14:paraId="205F18EA" w14:textId="1A8BD63C" w:rsidR="009479A4" w:rsidRPr="00DD195E" w:rsidRDefault="00430FFA" w:rsidP="00A90107">
      <w:pPr>
        <w:pStyle w:val="21"/>
        <w:spacing w:before="288" w:after="108"/>
      </w:pPr>
      <w:r w:rsidRPr="00430FFA">
        <w:t>Severity evaluation index used in this clinical trial</w:t>
      </w:r>
    </w:p>
    <w:p w14:paraId="5475DE0A" w14:textId="69E55B86" w:rsidR="00CF31E8" w:rsidRPr="00DD195E" w:rsidRDefault="009A3D9E" w:rsidP="00A90107">
      <w:pPr>
        <w:pStyle w:val="30"/>
        <w:spacing w:before="288" w:after="108"/>
      </w:pPr>
      <w:bookmarkStart w:id="5" w:name="_Toc93421298"/>
      <w:r w:rsidRPr="00DD195E">
        <w:rPr>
          <w:rFonts w:hint="eastAsia"/>
        </w:rPr>
        <w:t>Child-Pugh</w:t>
      </w:r>
      <w:bookmarkEnd w:id="5"/>
      <w:r w:rsidR="00430FFA">
        <w:rPr>
          <w:rFonts w:hint="eastAsia"/>
        </w:rPr>
        <w:t xml:space="preserve"> </w:t>
      </w:r>
      <w:r w:rsidR="00430FFA">
        <w:t>Classification</w:t>
      </w:r>
    </w:p>
    <w:p w14:paraId="6FCA1770" w14:textId="2FF8F4BA" w:rsidR="00A90107" w:rsidRPr="00DD195E" w:rsidRDefault="00A90107" w:rsidP="00A90107">
      <w:pPr>
        <w:spacing w:after="108"/>
        <w:ind w:firstLine="210"/>
      </w:pPr>
    </w:p>
    <w:tbl>
      <w:tblPr>
        <w:tblStyle w:val="af9"/>
        <w:tblW w:w="0" w:type="auto"/>
        <w:tblLook w:val="04A0" w:firstRow="1" w:lastRow="0" w:firstColumn="1" w:lastColumn="0" w:noHBand="0" w:noVBand="1"/>
      </w:tblPr>
      <w:tblGrid>
        <w:gridCol w:w="9060"/>
      </w:tblGrid>
      <w:tr w:rsidR="00BB437A" w:rsidRPr="00DD195E" w14:paraId="43F985DA" w14:textId="77777777" w:rsidTr="58749708">
        <w:trPr>
          <w:trHeight w:val="2877"/>
        </w:trPr>
        <w:tc>
          <w:tcPr>
            <w:tcW w:w="9060" w:type="dxa"/>
          </w:tcPr>
          <w:p w14:paraId="790C7B82" w14:textId="77777777" w:rsidR="00BB437A" w:rsidRPr="00DD195E" w:rsidRDefault="00BB437A" w:rsidP="007209A2">
            <w:pPr>
              <w:spacing w:after="108"/>
              <w:ind w:firstLine="210"/>
              <w:jc w:val="both"/>
            </w:pPr>
          </w:p>
          <w:tbl>
            <w:tblPr>
              <w:tblStyle w:val="27"/>
              <w:tblW w:w="8676" w:type="dxa"/>
              <w:tblLook w:val="04A0" w:firstRow="1" w:lastRow="0" w:firstColumn="1" w:lastColumn="0" w:noHBand="0" w:noVBand="1"/>
            </w:tblPr>
            <w:tblGrid>
              <w:gridCol w:w="3118"/>
              <w:gridCol w:w="1531"/>
              <w:gridCol w:w="1531"/>
              <w:gridCol w:w="2496"/>
            </w:tblGrid>
            <w:tr w:rsidR="00BB437A" w:rsidRPr="00DD195E" w14:paraId="5A3B83C8" w14:textId="77777777" w:rsidTr="004367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8" w:type="dxa"/>
                  <w:tcBorders>
                    <w:top w:val="single" w:sz="4" w:space="0" w:color="7F7F7F" w:themeColor="text1" w:themeTint="80"/>
                    <w:tl2br w:val="single" w:sz="4" w:space="0" w:color="auto"/>
                  </w:tcBorders>
                </w:tcPr>
                <w:p w14:paraId="6EEB2CE6" w14:textId="4B024962" w:rsidR="00BB437A" w:rsidRPr="00DD195E" w:rsidRDefault="00430FFA" w:rsidP="006659A1">
                  <w:pPr>
                    <w:spacing w:after="108"/>
                    <w:ind w:left="210" w:firstLine="211"/>
                    <w:jc w:val="right"/>
                    <w:rPr>
                      <w:b w:val="0"/>
                      <w:bCs w:val="0"/>
                    </w:rPr>
                  </w:pPr>
                  <w:r>
                    <w:rPr>
                      <w:rFonts w:hint="eastAsia"/>
                    </w:rPr>
                    <w:t>P</w:t>
                  </w:r>
                  <w:r>
                    <w:t>oint</w:t>
                  </w:r>
                </w:p>
                <w:p w14:paraId="4F2676E7" w14:textId="50392854" w:rsidR="00BB437A" w:rsidRPr="00DD195E" w:rsidRDefault="00430FFA">
                  <w:pPr>
                    <w:spacing w:after="108"/>
                    <w:ind w:firstLineChars="0" w:firstLine="0"/>
                    <w:jc w:val="both"/>
                    <w:rPr>
                      <w:b w:val="0"/>
                      <w:bCs w:val="0"/>
                    </w:rPr>
                  </w:pPr>
                  <w:r>
                    <w:t>Items</w:t>
                  </w:r>
                </w:p>
              </w:tc>
              <w:tc>
                <w:tcPr>
                  <w:tcW w:w="1531" w:type="dxa"/>
                  <w:vAlign w:val="center"/>
                </w:tcPr>
                <w:p w14:paraId="11AC65CB" w14:textId="31C619C2" w:rsidR="00BB437A" w:rsidRPr="00DD195E" w:rsidRDefault="00BB437A" w:rsidP="007209A2">
                  <w:pPr>
                    <w:spacing w:after="108"/>
                    <w:ind w:firstLineChars="0" w:firstLine="0"/>
                    <w:jc w:val="center"/>
                    <w:cnfStyle w:val="100000000000" w:firstRow="1" w:lastRow="0" w:firstColumn="0" w:lastColumn="0" w:oddVBand="0" w:evenVBand="0" w:oddHBand="0" w:evenHBand="0" w:firstRowFirstColumn="0" w:firstRowLastColumn="0" w:lastRowFirstColumn="0" w:lastRowLastColumn="0"/>
                    <w:rPr>
                      <w:b w:val="0"/>
                      <w:bCs w:val="0"/>
                    </w:rPr>
                  </w:pPr>
                  <w:r w:rsidRPr="00DD195E">
                    <w:rPr>
                      <w:rFonts w:hint="eastAsia"/>
                    </w:rPr>
                    <w:t>1</w:t>
                  </w:r>
                </w:p>
              </w:tc>
              <w:tc>
                <w:tcPr>
                  <w:tcW w:w="1531" w:type="dxa"/>
                  <w:vAlign w:val="center"/>
                </w:tcPr>
                <w:p w14:paraId="1DC9E97A" w14:textId="17D6E332" w:rsidR="00BB437A" w:rsidRPr="00DD195E" w:rsidRDefault="00BB437A" w:rsidP="007209A2">
                  <w:pPr>
                    <w:spacing w:after="108"/>
                    <w:ind w:firstLineChars="0" w:firstLine="0"/>
                    <w:jc w:val="center"/>
                    <w:cnfStyle w:val="100000000000" w:firstRow="1" w:lastRow="0" w:firstColumn="0" w:lastColumn="0" w:oddVBand="0" w:evenVBand="0" w:oddHBand="0" w:evenHBand="0" w:firstRowFirstColumn="0" w:firstRowLastColumn="0" w:lastRowFirstColumn="0" w:lastRowLastColumn="0"/>
                    <w:rPr>
                      <w:b w:val="0"/>
                      <w:bCs w:val="0"/>
                    </w:rPr>
                  </w:pPr>
                  <w:r w:rsidRPr="00DD195E">
                    <w:rPr>
                      <w:rFonts w:hint="eastAsia"/>
                    </w:rPr>
                    <w:t>2</w:t>
                  </w:r>
                </w:p>
              </w:tc>
              <w:tc>
                <w:tcPr>
                  <w:tcW w:w="2496" w:type="dxa"/>
                  <w:vAlign w:val="center"/>
                </w:tcPr>
                <w:p w14:paraId="660EA0CB" w14:textId="29D6C617" w:rsidR="00BB437A" w:rsidRPr="00DD195E" w:rsidRDefault="00BB437A" w:rsidP="007209A2">
                  <w:pPr>
                    <w:spacing w:after="108"/>
                    <w:ind w:firstLineChars="0" w:firstLine="0"/>
                    <w:jc w:val="center"/>
                    <w:cnfStyle w:val="100000000000" w:firstRow="1" w:lastRow="0" w:firstColumn="0" w:lastColumn="0" w:oddVBand="0" w:evenVBand="0" w:oddHBand="0" w:evenHBand="0" w:firstRowFirstColumn="0" w:firstRowLastColumn="0" w:lastRowFirstColumn="0" w:lastRowLastColumn="0"/>
                    <w:rPr>
                      <w:b w:val="0"/>
                      <w:bCs w:val="0"/>
                    </w:rPr>
                  </w:pPr>
                  <w:r w:rsidRPr="00DD195E">
                    <w:rPr>
                      <w:rFonts w:hint="eastAsia"/>
                    </w:rPr>
                    <w:t>3</w:t>
                  </w:r>
                </w:p>
              </w:tc>
            </w:tr>
            <w:tr w:rsidR="00BB437A" w:rsidRPr="00DD195E" w14:paraId="4A57A4C5" w14:textId="77777777" w:rsidTr="004367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8" w:type="dxa"/>
                </w:tcPr>
                <w:p w14:paraId="26126F08" w14:textId="54334E2E" w:rsidR="00430FFA" w:rsidRDefault="00430FFA" w:rsidP="007209A2">
                  <w:pPr>
                    <w:spacing w:after="108"/>
                    <w:ind w:firstLineChars="0" w:firstLine="0"/>
                    <w:jc w:val="both"/>
                    <w:rPr>
                      <w:b w:val="0"/>
                      <w:bCs w:val="0"/>
                    </w:rPr>
                  </w:pPr>
                  <w:r w:rsidRPr="00430FFA">
                    <w:t>Encephalopathy</w:t>
                  </w:r>
                </w:p>
                <w:p w14:paraId="3A67869C" w14:textId="177E24E8" w:rsidR="00430FFA" w:rsidRDefault="00430FFA" w:rsidP="007209A2">
                  <w:pPr>
                    <w:spacing w:after="108"/>
                    <w:ind w:firstLineChars="0" w:firstLine="0"/>
                    <w:jc w:val="both"/>
                    <w:rPr>
                      <w:b w:val="0"/>
                      <w:bCs w:val="0"/>
                    </w:rPr>
                  </w:pPr>
                  <w:r w:rsidRPr="00430FFA">
                    <w:t>Ascites</w:t>
                  </w:r>
                </w:p>
                <w:p w14:paraId="7477A93E" w14:textId="2D3195CE" w:rsidR="00BB437A" w:rsidRPr="00DD195E" w:rsidRDefault="00430FFA" w:rsidP="007209A2">
                  <w:pPr>
                    <w:spacing w:after="108"/>
                    <w:ind w:firstLineChars="0" w:firstLine="0"/>
                    <w:jc w:val="both"/>
                    <w:rPr>
                      <w:b w:val="0"/>
                      <w:bCs w:val="0"/>
                    </w:rPr>
                  </w:pPr>
                  <w:r w:rsidRPr="00430FFA">
                    <w:t>Serum bilirubin level</w:t>
                  </w:r>
                  <w:r w:rsidR="00BB437A" w:rsidRPr="00DD195E">
                    <w:rPr>
                      <w:rFonts w:hint="eastAsia"/>
                    </w:rPr>
                    <w:t xml:space="preserve"> </w:t>
                  </w:r>
                  <w:r w:rsidR="00BB437A" w:rsidRPr="00DD195E">
                    <w:t>(mg/dL)</w:t>
                  </w:r>
                </w:p>
                <w:p w14:paraId="2DA4A1DE" w14:textId="470B869F" w:rsidR="00BB437A" w:rsidRPr="00DD195E" w:rsidRDefault="00430FFA" w:rsidP="007209A2">
                  <w:pPr>
                    <w:spacing w:after="108"/>
                    <w:ind w:firstLineChars="0" w:firstLine="0"/>
                    <w:jc w:val="both"/>
                    <w:rPr>
                      <w:b w:val="0"/>
                      <w:bCs w:val="0"/>
                    </w:rPr>
                  </w:pPr>
                  <w:r w:rsidRPr="00430FFA">
                    <w:t>Serum albumin level</w:t>
                  </w:r>
                  <w:r w:rsidR="00BB437A" w:rsidRPr="00DD195E">
                    <w:rPr>
                      <w:rFonts w:hint="eastAsia"/>
                    </w:rPr>
                    <w:t xml:space="preserve"> </w:t>
                  </w:r>
                  <w:r w:rsidR="00BB437A" w:rsidRPr="00DD195E">
                    <w:t>(g/dL)</w:t>
                  </w:r>
                </w:p>
                <w:p w14:paraId="1FE27C52" w14:textId="1D337B31" w:rsidR="00BB437A" w:rsidRPr="00DD195E" w:rsidRDefault="00430FFA" w:rsidP="007209A2">
                  <w:pPr>
                    <w:spacing w:after="108"/>
                    <w:ind w:firstLineChars="0" w:firstLine="0"/>
                    <w:jc w:val="both"/>
                    <w:rPr>
                      <w:b w:val="0"/>
                      <w:bCs w:val="0"/>
                    </w:rPr>
                  </w:pPr>
                  <w:r w:rsidRPr="00430FFA">
                    <w:t>Prothrombin activity value</w:t>
                  </w:r>
                  <w:r w:rsidR="00BB437A" w:rsidRPr="00DD195E">
                    <w:rPr>
                      <w:rFonts w:hint="eastAsia"/>
                    </w:rPr>
                    <w:t xml:space="preserve"> </w:t>
                  </w:r>
                  <w:r w:rsidR="00BB437A" w:rsidRPr="00DD195E">
                    <w:t>(%)</w:t>
                  </w:r>
                </w:p>
              </w:tc>
              <w:tc>
                <w:tcPr>
                  <w:tcW w:w="1531" w:type="dxa"/>
                  <w:vAlign w:val="center"/>
                </w:tcPr>
                <w:p w14:paraId="4EC811E2" w14:textId="430FE15A" w:rsidR="00BB437A" w:rsidRPr="00DD195E" w:rsidRDefault="00430FFA" w:rsidP="007209A2">
                  <w:pPr>
                    <w:spacing w:after="108"/>
                    <w:ind w:firstLineChars="0" w:firstLine="0"/>
                    <w:jc w:val="both"/>
                    <w:cnfStyle w:val="000000100000" w:firstRow="0" w:lastRow="0" w:firstColumn="0" w:lastColumn="0" w:oddVBand="0" w:evenVBand="0" w:oddHBand="1" w:evenHBand="0" w:firstRowFirstColumn="0" w:firstRowLastColumn="0" w:lastRowFirstColumn="0" w:lastRowLastColumn="0"/>
                  </w:pPr>
                  <w:r>
                    <w:rPr>
                      <w:rFonts w:hint="eastAsia"/>
                    </w:rPr>
                    <w:t>N</w:t>
                  </w:r>
                  <w:r>
                    <w:t>one</w:t>
                  </w:r>
                </w:p>
                <w:p w14:paraId="6C62D880" w14:textId="1BD3B9E2" w:rsidR="00BB437A" w:rsidRPr="00DD195E" w:rsidRDefault="00436750" w:rsidP="007209A2">
                  <w:pPr>
                    <w:spacing w:after="108"/>
                    <w:ind w:firstLineChars="0" w:firstLine="0"/>
                    <w:jc w:val="both"/>
                    <w:cnfStyle w:val="000000100000" w:firstRow="0" w:lastRow="0" w:firstColumn="0" w:lastColumn="0" w:oddVBand="0" w:evenVBand="0" w:oddHBand="1" w:evenHBand="0" w:firstRowFirstColumn="0" w:firstRowLastColumn="0" w:lastRowFirstColumn="0" w:lastRowLastColumn="0"/>
                  </w:pPr>
                  <w:r>
                    <w:rPr>
                      <w:rFonts w:hint="eastAsia"/>
                    </w:rPr>
                    <w:t>Absent</w:t>
                  </w:r>
                </w:p>
                <w:p w14:paraId="271898B1" w14:textId="29A61E55" w:rsidR="00BB437A" w:rsidRPr="00DD195E" w:rsidRDefault="00430FFA" w:rsidP="007209A2">
                  <w:pPr>
                    <w:spacing w:after="108"/>
                    <w:ind w:firstLineChars="0" w:firstLine="0"/>
                    <w:jc w:val="both"/>
                    <w:cnfStyle w:val="000000100000" w:firstRow="0" w:lastRow="0" w:firstColumn="0" w:lastColumn="0" w:oddVBand="0" w:evenVBand="0" w:oddHBand="1" w:evenHBand="0" w:firstRowFirstColumn="0" w:firstRowLastColumn="0" w:lastRowFirstColumn="0" w:lastRowLastColumn="0"/>
                  </w:pPr>
                  <w:r>
                    <w:t xml:space="preserve">Less than </w:t>
                  </w:r>
                  <w:r w:rsidR="00BB437A" w:rsidRPr="00DD195E">
                    <w:rPr>
                      <w:rFonts w:hint="eastAsia"/>
                    </w:rPr>
                    <w:t>2</w:t>
                  </w:r>
                  <w:r w:rsidR="007209A2" w:rsidRPr="00DD195E">
                    <w:rPr>
                      <w:rFonts w:hint="eastAsia"/>
                    </w:rPr>
                    <w:t>.</w:t>
                  </w:r>
                  <w:r w:rsidR="00BB437A" w:rsidRPr="00DD195E">
                    <w:t xml:space="preserve">0 </w:t>
                  </w:r>
                </w:p>
                <w:p w14:paraId="75A6913E" w14:textId="739EA9D4" w:rsidR="00BB437A" w:rsidRPr="00DD195E" w:rsidRDefault="00430FFA" w:rsidP="007209A2">
                  <w:pPr>
                    <w:spacing w:after="108"/>
                    <w:ind w:firstLineChars="0" w:firstLine="0"/>
                    <w:jc w:val="both"/>
                    <w:cnfStyle w:val="000000100000" w:firstRow="0" w:lastRow="0" w:firstColumn="0" w:lastColumn="0" w:oddVBand="0" w:evenVBand="0" w:oddHBand="1" w:evenHBand="0" w:firstRowFirstColumn="0" w:firstRowLastColumn="0" w:lastRowFirstColumn="0" w:lastRowLastColumn="0"/>
                  </w:pPr>
                  <w:r>
                    <w:t>More than</w:t>
                  </w:r>
                  <w:r w:rsidR="00613E26">
                    <w:t xml:space="preserve"> </w:t>
                  </w:r>
                  <w:r w:rsidR="00BB437A" w:rsidRPr="00DD195E">
                    <w:rPr>
                      <w:rFonts w:hint="eastAsia"/>
                    </w:rPr>
                    <w:t>3</w:t>
                  </w:r>
                  <w:r w:rsidR="007209A2" w:rsidRPr="00DD195E">
                    <w:rPr>
                      <w:rFonts w:hint="eastAsia"/>
                    </w:rPr>
                    <w:t>.</w:t>
                  </w:r>
                  <w:r w:rsidR="00BB437A" w:rsidRPr="00DD195E">
                    <w:t xml:space="preserve">5 </w:t>
                  </w:r>
                </w:p>
                <w:p w14:paraId="121EFAA7" w14:textId="763B5FB8" w:rsidR="00BB437A" w:rsidRPr="00DD195E" w:rsidRDefault="00430FFA" w:rsidP="007209A2">
                  <w:pPr>
                    <w:spacing w:after="108"/>
                    <w:ind w:firstLineChars="0" w:firstLine="0"/>
                    <w:jc w:val="both"/>
                    <w:cnfStyle w:val="000000100000" w:firstRow="0" w:lastRow="0" w:firstColumn="0" w:lastColumn="0" w:oddVBand="0" w:evenVBand="0" w:oddHBand="1" w:evenHBand="0" w:firstRowFirstColumn="0" w:firstRowLastColumn="0" w:lastRowFirstColumn="0" w:lastRowLastColumn="0"/>
                  </w:pPr>
                  <w:r>
                    <w:t xml:space="preserve">More than </w:t>
                  </w:r>
                  <w:r w:rsidR="00BB437A" w:rsidRPr="00DD195E">
                    <w:rPr>
                      <w:rFonts w:hint="eastAsia"/>
                    </w:rPr>
                    <w:t>70</w:t>
                  </w:r>
                </w:p>
              </w:tc>
              <w:tc>
                <w:tcPr>
                  <w:tcW w:w="1531" w:type="dxa"/>
                  <w:vAlign w:val="center"/>
                </w:tcPr>
                <w:p w14:paraId="49828759" w14:textId="3B6B5743" w:rsidR="00BB437A" w:rsidRPr="00DD195E" w:rsidRDefault="00430FFA" w:rsidP="007209A2">
                  <w:pPr>
                    <w:spacing w:after="108"/>
                    <w:ind w:firstLineChars="0" w:firstLine="0"/>
                    <w:jc w:val="both"/>
                    <w:cnfStyle w:val="000000100000" w:firstRow="0" w:lastRow="0" w:firstColumn="0" w:lastColumn="0" w:oddVBand="0" w:evenVBand="0" w:oddHBand="1" w:evenHBand="0" w:firstRowFirstColumn="0" w:firstRowLastColumn="0" w:lastRowFirstColumn="0" w:lastRowLastColumn="0"/>
                  </w:pPr>
                  <w:r>
                    <w:rPr>
                      <w:rFonts w:hint="eastAsia"/>
                    </w:rPr>
                    <w:t>M</w:t>
                  </w:r>
                  <w:r>
                    <w:t>ild</w:t>
                  </w:r>
                </w:p>
                <w:p w14:paraId="2F8F4164" w14:textId="18364178" w:rsidR="00BB437A" w:rsidRPr="00DD195E" w:rsidRDefault="00436750" w:rsidP="007209A2">
                  <w:pPr>
                    <w:spacing w:after="108"/>
                    <w:ind w:firstLineChars="0" w:firstLine="0"/>
                    <w:jc w:val="both"/>
                    <w:cnfStyle w:val="000000100000" w:firstRow="0" w:lastRow="0" w:firstColumn="0" w:lastColumn="0" w:oddVBand="0" w:evenVBand="0" w:oddHBand="1" w:evenHBand="0" w:firstRowFirstColumn="0" w:firstRowLastColumn="0" w:lastRowFirstColumn="0" w:lastRowLastColumn="0"/>
                  </w:pPr>
                  <w:r>
                    <w:rPr>
                      <w:rFonts w:hint="eastAsia"/>
                    </w:rPr>
                    <w:t>Slight</w:t>
                  </w:r>
                  <w:r w:rsidR="00430FFA">
                    <w:t xml:space="preserve"> amount</w:t>
                  </w:r>
                </w:p>
                <w:p w14:paraId="25CC6DED" w14:textId="2914DA1C" w:rsidR="00BB437A" w:rsidRPr="00DD195E" w:rsidRDefault="00BB437A" w:rsidP="007209A2">
                  <w:pPr>
                    <w:spacing w:after="108"/>
                    <w:ind w:firstLineChars="0" w:firstLine="0"/>
                    <w:jc w:val="both"/>
                    <w:cnfStyle w:val="000000100000" w:firstRow="0" w:lastRow="0" w:firstColumn="0" w:lastColumn="0" w:oddVBand="0" w:evenVBand="0" w:oddHBand="1" w:evenHBand="0" w:firstRowFirstColumn="0" w:firstRowLastColumn="0" w:lastRowFirstColumn="0" w:lastRowLastColumn="0"/>
                  </w:pPr>
                  <w:r w:rsidRPr="00DD195E">
                    <w:rPr>
                      <w:rFonts w:hint="eastAsia"/>
                    </w:rPr>
                    <w:t>2</w:t>
                  </w:r>
                  <w:r w:rsidR="007209A2" w:rsidRPr="00DD195E">
                    <w:rPr>
                      <w:rFonts w:hint="eastAsia"/>
                    </w:rPr>
                    <w:t>.</w:t>
                  </w:r>
                  <w:r w:rsidRPr="00DD195E">
                    <w:t>0</w:t>
                  </w:r>
                  <w:r w:rsidR="00430FFA">
                    <w:rPr>
                      <w:rFonts w:hint="eastAsia"/>
                    </w:rPr>
                    <w:t xml:space="preserve"> </w:t>
                  </w:r>
                  <w:r w:rsidR="00430FFA">
                    <w:t xml:space="preserve">- </w:t>
                  </w:r>
                  <w:r w:rsidRPr="00DD195E">
                    <w:rPr>
                      <w:rFonts w:hint="eastAsia"/>
                    </w:rPr>
                    <w:t>3</w:t>
                  </w:r>
                  <w:r w:rsidR="007209A2" w:rsidRPr="00DD195E">
                    <w:rPr>
                      <w:rFonts w:hint="eastAsia"/>
                    </w:rPr>
                    <w:t>.</w:t>
                  </w:r>
                  <w:r w:rsidRPr="00DD195E">
                    <w:t>0</w:t>
                  </w:r>
                </w:p>
                <w:p w14:paraId="2EA1D359" w14:textId="7DB71895" w:rsidR="00BB437A" w:rsidRPr="00DD195E" w:rsidRDefault="00BB437A" w:rsidP="007209A2">
                  <w:pPr>
                    <w:spacing w:after="108"/>
                    <w:ind w:firstLineChars="0" w:firstLine="0"/>
                    <w:jc w:val="both"/>
                    <w:cnfStyle w:val="000000100000" w:firstRow="0" w:lastRow="0" w:firstColumn="0" w:lastColumn="0" w:oddVBand="0" w:evenVBand="0" w:oddHBand="1" w:evenHBand="0" w:firstRowFirstColumn="0" w:firstRowLastColumn="0" w:lastRowFirstColumn="0" w:lastRowLastColumn="0"/>
                  </w:pPr>
                  <w:r w:rsidRPr="00DD195E">
                    <w:t>2</w:t>
                  </w:r>
                  <w:r w:rsidR="007209A2" w:rsidRPr="00DD195E">
                    <w:rPr>
                      <w:rFonts w:hint="eastAsia"/>
                    </w:rPr>
                    <w:t>.</w:t>
                  </w:r>
                  <w:r w:rsidRPr="00DD195E">
                    <w:t>8</w:t>
                  </w:r>
                  <w:r w:rsidR="00430FFA">
                    <w:t xml:space="preserve"> - </w:t>
                  </w:r>
                  <w:r w:rsidRPr="00DD195E">
                    <w:rPr>
                      <w:rFonts w:hint="eastAsia"/>
                    </w:rPr>
                    <w:t>3</w:t>
                  </w:r>
                  <w:r w:rsidR="007209A2" w:rsidRPr="00DD195E">
                    <w:rPr>
                      <w:rFonts w:hint="eastAsia"/>
                    </w:rPr>
                    <w:t>.</w:t>
                  </w:r>
                  <w:r w:rsidRPr="00DD195E">
                    <w:t>5</w:t>
                  </w:r>
                </w:p>
                <w:p w14:paraId="1135C44B" w14:textId="0AA4A74C" w:rsidR="00BB437A" w:rsidRPr="00DD195E" w:rsidRDefault="00BB437A" w:rsidP="007209A2">
                  <w:pPr>
                    <w:spacing w:after="108"/>
                    <w:ind w:firstLineChars="0" w:firstLine="0"/>
                    <w:jc w:val="both"/>
                    <w:cnfStyle w:val="000000100000" w:firstRow="0" w:lastRow="0" w:firstColumn="0" w:lastColumn="0" w:oddVBand="0" w:evenVBand="0" w:oddHBand="1" w:evenHBand="0" w:firstRowFirstColumn="0" w:firstRowLastColumn="0" w:lastRowFirstColumn="0" w:lastRowLastColumn="0"/>
                  </w:pPr>
                  <w:r w:rsidRPr="00DD195E">
                    <w:rPr>
                      <w:rFonts w:hint="eastAsia"/>
                    </w:rPr>
                    <w:t>4</w:t>
                  </w:r>
                  <w:r w:rsidRPr="00DD195E">
                    <w:t>0</w:t>
                  </w:r>
                  <w:r w:rsidR="00430FFA">
                    <w:rPr>
                      <w:rFonts w:hint="eastAsia"/>
                    </w:rPr>
                    <w:t xml:space="preserve"> </w:t>
                  </w:r>
                  <w:r w:rsidR="00430FFA">
                    <w:t xml:space="preserve">- </w:t>
                  </w:r>
                  <w:r w:rsidRPr="00DD195E">
                    <w:rPr>
                      <w:rFonts w:hint="eastAsia"/>
                    </w:rPr>
                    <w:t>7</w:t>
                  </w:r>
                  <w:r w:rsidRPr="00DD195E">
                    <w:t>0</w:t>
                  </w:r>
                </w:p>
              </w:tc>
              <w:tc>
                <w:tcPr>
                  <w:tcW w:w="2496" w:type="dxa"/>
                  <w:vAlign w:val="center"/>
                </w:tcPr>
                <w:p w14:paraId="71E808EE" w14:textId="77777777" w:rsidR="00430FFA" w:rsidRDefault="00430FFA" w:rsidP="007209A2">
                  <w:pPr>
                    <w:spacing w:after="108"/>
                    <w:ind w:firstLineChars="0" w:firstLine="0"/>
                    <w:jc w:val="both"/>
                    <w:cnfStyle w:val="000000100000" w:firstRow="0" w:lastRow="0" w:firstColumn="0" w:lastColumn="0" w:oddVBand="0" w:evenVBand="0" w:oddHBand="1" w:evenHBand="0" w:firstRowFirstColumn="0" w:firstRowLastColumn="0" w:lastRowFirstColumn="0" w:lastRowLastColumn="0"/>
                    <w:rPr>
                      <w:sz w:val="18"/>
                      <w:szCs w:val="20"/>
                    </w:rPr>
                  </w:pPr>
                  <w:r w:rsidRPr="00430FFA">
                    <w:rPr>
                      <w:sz w:val="18"/>
                      <w:szCs w:val="20"/>
                    </w:rPr>
                    <w:t>Sometimes coma</w:t>
                  </w:r>
                </w:p>
                <w:p w14:paraId="7179BDF9" w14:textId="747A5DE6" w:rsidR="00BB437A" w:rsidRPr="00430FFA" w:rsidRDefault="00430FFA" w:rsidP="007209A2">
                  <w:pPr>
                    <w:spacing w:after="108"/>
                    <w:ind w:firstLineChars="0" w:firstLine="0"/>
                    <w:jc w:val="both"/>
                    <w:cnfStyle w:val="000000100000" w:firstRow="0" w:lastRow="0" w:firstColumn="0" w:lastColumn="0" w:oddVBand="0" w:evenVBand="0" w:oddHBand="1" w:evenHBand="0" w:firstRowFirstColumn="0" w:firstRowLastColumn="0" w:lastRowFirstColumn="0" w:lastRowLastColumn="0"/>
                    <w:rPr>
                      <w:sz w:val="18"/>
                      <w:szCs w:val="20"/>
                    </w:rPr>
                  </w:pPr>
                  <w:r>
                    <w:rPr>
                      <w:sz w:val="18"/>
                      <w:szCs w:val="20"/>
                    </w:rPr>
                    <w:t>M</w:t>
                  </w:r>
                  <w:r w:rsidRPr="00430FFA">
                    <w:rPr>
                      <w:sz w:val="18"/>
                      <w:szCs w:val="20"/>
                    </w:rPr>
                    <w:t>oderate</w:t>
                  </w:r>
                </w:p>
                <w:p w14:paraId="6679DC5C" w14:textId="32CD994F" w:rsidR="00BB437A" w:rsidRPr="00DD195E" w:rsidRDefault="00430FFA" w:rsidP="007209A2">
                  <w:pPr>
                    <w:spacing w:after="108"/>
                    <w:ind w:firstLineChars="0" w:firstLine="0"/>
                    <w:jc w:val="both"/>
                    <w:cnfStyle w:val="000000100000" w:firstRow="0" w:lastRow="0" w:firstColumn="0" w:lastColumn="0" w:oddVBand="0" w:evenVBand="0" w:oddHBand="1" w:evenHBand="0" w:firstRowFirstColumn="0" w:firstRowLastColumn="0" w:lastRowFirstColumn="0" w:lastRowLastColumn="0"/>
                  </w:pPr>
                  <w:r>
                    <w:t xml:space="preserve">More than </w:t>
                  </w:r>
                  <w:r w:rsidR="00BB437A" w:rsidRPr="00DD195E">
                    <w:rPr>
                      <w:rFonts w:hint="eastAsia"/>
                    </w:rPr>
                    <w:t>3</w:t>
                  </w:r>
                  <w:r w:rsidR="007209A2" w:rsidRPr="00DD195E">
                    <w:rPr>
                      <w:rFonts w:hint="eastAsia"/>
                    </w:rPr>
                    <w:t>.</w:t>
                  </w:r>
                  <w:r w:rsidR="00BB437A" w:rsidRPr="00DD195E">
                    <w:t>0</w:t>
                  </w:r>
                </w:p>
                <w:p w14:paraId="6C07ACA1" w14:textId="28E62B92" w:rsidR="00BB437A" w:rsidRPr="00DD195E" w:rsidRDefault="00430FFA" w:rsidP="007209A2">
                  <w:pPr>
                    <w:spacing w:after="108"/>
                    <w:ind w:firstLineChars="0" w:firstLine="0"/>
                    <w:jc w:val="both"/>
                    <w:cnfStyle w:val="000000100000" w:firstRow="0" w:lastRow="0" w:firstColumn="0" w:lastColumn="0" w:oddVBand="0" w:evenVBand="0" w:oddHBand="1" w:evenHBand="0" w:firstRowFirstColumn="0" w:firstRowLastColumn="0" w:lastRowFirstColumn="0" w:lastRowLastColumn="0"/>
                  </w:pPr>
                  <w:r>
                    <w:t>Less than</w:t>
                  </w:r>
                  <w:r w:rsidR="00613E26">
                    <w:t xml:space="preserve"> </w:t>
                  </w:r>
                  <w:r w:rsidR="00BB437A" w:rsidRPr="00DD195E">
                    <w:rPr>
                      <w:rFonts w:hint="eastAsia"/>
                    </w:rPr>
                    <w:t>2</w:t>
                  </w:r>
                  <w:r w:rsidR="007209A2" w:rsidRPr="00DD195E">
                    <w:rPr>
                      <w:rFonts w:hint="eastAsia"/>
                    </w:rPr>
                    <w:t>.</w:t>
                  </w:r>
                  <w:r w:rsidR="00BB437A" w:rsidRPr="00DD195E">
                    <w:t>8</w:t>
                  </w:r>
                </w:p>
                <w:p w14:paraId="7D769C50" w14:textId="212235C4" w:rsidR="00BB437A" w:rsidRPr="00DD195E" w:rsidRDefault="00430FFA" w:rsidP="007209A2">
                  <w:pPr>
                    <w:spacing w:after="108"/>
                    <w:ind w:firstLineChars="0" w:firstLine="0"/>
                    <w:jc w:val="both"/>
                    <w:cnfStyle w:val="000000100000" w:firstRow="0" w:lastRow="0" w:firstColumn="0" w:lastColumn="0" w:oddVBand="0" w:evenVBand="0" w:oddHBand="1" w:evenHBand="0" w:firstRowFirstColumn="0" w:firstRowLastColumn="0" w:lastRowFirstColumn="0" w:lastRowLastColumn="0"/>
                  </w:pPr>
                  <w:r>
                    <w:t>Less than</w:t>
                  </w:r>
                  <w:r w:rsidR="00613E26">
                    <w:t xml:space="preserve"> </w:t>
                  </w:r>
                  <w:r w:rsidR="00BB437A" w:rsidRPr="00DD195E">
                    <w:rPr>
                      <w:rFonts w:hint="eastAsia"/>
                    </w:rPr>
                    <w:t>4</w:t>
                  </w:r>
                  <w:r w:rsidR="00BB437A" w:rsidRPr="00DD195E">
                    <w:t>0</w:t>
                  </w:r>
                </w:p>
              </w:tc>
            </w:tr>
          </w:tbl>
          <w:p w14:paraId="1F58EF36" w14:textId="77777777" w:rsidR="00BB437A" w:rsidRPr="00DD195E" w:rsidRDefault="00BB437A" w:rsidP="007209A2">
            <w:pPr>
              <w:spacing w:after="108"/>
              <w:ind w:left="210" w:firstLine="210"/>
              <w:jc w:val="both"/>
            </w:pPr>
          </w:p>
          <w:p w14:paraId="31DDB5B2" w14:textId="70CADD61" w:rsidR="00BB437A" w:rsidRPr="00DD195E" w:rsidRDefault="00613E26" w:rsidP="007209A2">
            <w:pPr>
              <w:spacing w:after="108"/>
              <w:ind w:firstLineChars="47" w:firstLine="99"/>
              <w:jc w:val="both"/>
            </w:pPr>
            <w:r>
              <w:t>T</w:t>
            </w:r>
            <w:r w:rsidRPr="00613E26">
              <w:t xml:space="preserve">he points for each item </w:t>
            </w:r>
            <w:r>
              <w:t xml:space="preserve">are added up </w:t>
            </w:r>
            <w:r w:rsidRPr="00613E26">
              <w:t>and classif</w:t>
            </w:r>
            <w:r>
              <w:t>ied</w:t>
            </w:r>
            <w:r w:rsidRPr="00613E26">
              <w:t xml:space="preserve"> based on the total score.</w:t>
            </w:r>
          </w:p>
          <w:tbl>
            <w:tblPr>
              <w:tblStyle w:val="27"/>
              <w:tblW w:w="4059" w:type="dxa"/>
              <w:tblLook w:val="04A0" w:firstRow="1" w:lastRow="0" w:firstColumn="1" w:lastColumn="0" w:noHBand="0" w:noVBand="1"/>
            </w:tblPr>
            <w:tblGrid>
              <w:gridCol w:w="1695"/>
              <w:gridCol w:w="466"/>
              <w:gridCol w:w="1898"/>
            </w:tblGrid>
            <w:tr w:rsidR="00A21E68" w:rsidRPr="00DD195E" w14:paraId="270ED43E" w14:textId="77777777" w:rsidTr="00214047">
              <w:trPr>
                <w:cnfStyle w:val="100000000000" w:firstRow="1" w:lastRow="0" w:firstColumn="0" w:lastColumn="0" w:oddVBand="0" w:evenVBand="0" w:oddHBand="0" w:evenHBand="0"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1695" w:type="dxa"/>
                  <w:vMerge w:val="restart"/>
                  <w:vAlign w:val="center"/>
                </w:tcPr>
                <w:p w14:paraId="219047A8" w14:textId="3EFE21CB" w:rsidR="00A21E68" w:rsidRPr="00DD195E" w:rsidRDefault="000954EA" w:rsidP="007209A2">
                  <w:pPr>
                    <w:spacing w:afterLines="0" w:after="0"/>
                    <w:ind w:firstLineChars="0" w:firstLine="0"/>
                    <w:jc w:val="both"/>
                    <w:rPr>
                      <w:b w:val="0"/>
                      <w:bCs w:val="0"/>
                    </w:rPr>
                  </w:pPr>
                  <w:r w:rsidRPr="00DD195E">
                    <w:t>Child</w:t>
                  </w:r>
                  <w:r w:rsidR="00A21E68" w:rsidRPr="00DD195E">
                    <w:t>-Pugh</w:t>
                  </w:r>
                  <w:r w:rsidR="00613E26">
                    <w:rPr>
                      <w:rFonts w:hint="eastAsia"/>
                    </w:rPr>
                    <w:t xml:space="preserve"> </w:t>
                  </w:r>
                  <w:r w:rsidR="00613E26">
                    <w:t>Classification</w:t>
                  </w:r>
                </w:p>
              </w:tc>
              <w:tc>
                <w:tcPr>
                  <w:tcW w:w="466" w:type="dxa"/>
                  <w:tcBorders>
                    <w:bottom w:val="nil"/>
                  </w:tcBorders>
                </w:tcPr>
                <w:p w14:paraId="37C70987" w14:textId="671B2D5F" w:rsidR="00A21E68" w:rsidRPr="00613E26" w:rsidRDefault="00A21E68" w:rsidP="000C6F23">
                  <w:pPr>
                    <w:spacing w:after="108"/>
                    <w:ind w:firstLineChars="0" w:firstLine="0"/>
                    <w:jc w:val="center"/>
                    <w:cnfStyle w:val="100000000000" w:firstRow="1" w:lastRow="0" w:firstColumn="0" w:lastColumn="0" w:oddVBand="0" w:evenVBand="0" w:oddHBand="0" w:evenHBand="0" w:firstRowFirstColumn="0" w:firstRowLastColumn="0" w:lastRowFirstColumn="0" w:lastRowLastColumn="0"/>
                    <w:rPr>
                      <w:b w:val="0"/>
                      <w:bCs w:val="0"/>
                    </w:rPr>
                  </w:pPr>
                  <w:r w:rsidRPr="00613E26">
                    <w:rPr>
                      <w:rFonts w:hint="eastAsia"/>
                      <w:b w:val="0"/>
                      <w:bCs w:val="0"/>
                    </w:rPr>
                    <w:t>A</w:t>
                  </w:r>
                </w:p>
              </w:tc>
              <w:tc>
                <w:tcPr>
                  <w:tcW w:w="1898" w:type="dxa"/>
                  <w:tcBorders>
                    <w:bottom w:val="nil"/>
                  </w:tcBorders>
                  <w:vAlign w:val="center"/>
                </w:tcPr>
                <w:p w14:paraId="71BE27EE" w14:textId="36D4314A" w:rsidR="00A21E68" w:rsidRPr="00613E26" w:rsidRDefault="00A21E68" w:rsidP="000C6F23">
                  <w:pPr>
                    <w:spacing w:after="108"/>
                    <w:ind w:firstLineChars="0" w:firstLine="0"/>
                    <w:jc w:val="center"/>
                    <w:cnfStyle w:val="100000000000" w:firstRow="1" w:lastRow="0" w:firstColumn="0" w:lastColumn="0" w:oddVBand="0" w:evenVBand="0" w:oddHBand="0" w:evenHBand="0" w:firstRowFirstColumn="0" w:firstRowLastColumn="0" w:lastRowFirstColumn="0" w:lastRowLastColumn="0"/>
                    <w:rPr>
                      <w:b w:val="0"/>
                      <w:bCs w:val="0"/>
                    </w:rPr>
                  </w:pPr>
                  <w:r w:rsidRPr="00613E26">
                    <w:rPr>
                      <w:b w:val="0"/>
                      <w:bCs w:val="0"/>
                    </w:rPr>
                    <w:t>5</w:t>
                  </w:r>
                  <w:r w:rsidR="00613E26">
                    <w:rPr>
                      <w:b w:val="0"/>
                      <w:bCs w:val="0"/>
                    </w:rPr>
                    <w:t xml:space="preserve"> -</w:t>
                  </w:r>
                  <w:r w:rsidR="00613E26" w:rsidRPr="00613E26">
                    <w:rPr>
                      <w:b w:val="0"/>
                      <w:bCs w:val="0"/>
                    </w:rPr>
                    <w:t xml:space="preserve"> </w:t>
                  </w:r>
                  <w:r w:rsidRPr="00613E26">
                    <w:rPr>
                      <w:rFonts w:hint="eastAsia"/>
                      <w:b w:val="0"/>
                      <w:bCs w:val="0"/>
                    </w:rPr>
                    <w:t>6</w:t>
                  </w:r>
                  <w:r w:rsidR="00613E26" w:rsidRPr="00613E26">
                    <w:rPr>
                      <w:rFonts w:hint="eastAsia"/>
                      <w:b w:val="0"/>
                      <w:bCs w:val="0"/>
                    </w:rPr>
                    <w:t xml:space="preserve"> </w:t>
                  </w:r>
                  <w:r w:rsidR="00613E26" w:rsidRPr="00613E26">
                    <w:rPr>
                      <w:b w:val="0"/>
                      <w:bCs w:val="0"/>
                    </w:rPr>
                    <w:t>point</w:t>
                  </w:r>
                  <w:r w:rsidR="00613E26">
                    <w:rPr>
                      <w:b w:val="0"/>
                      <w:bCs w:val="0"/>
                    </w:rPr>
                    <w:t>s</w:t>
                  </w:r>
                </w:p>
              </w:tc>
            </w:tr>
            <w:tr w:rsidR="00A21E68" w:rsidRPr="00DD195E" w14:paraId="65B136E9" w14:textId="77777777" w:rsidTr="00214047">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695" w:type="dxa"/>
                  <w:vMerge/>
                  <w:vAlign w:val="center"/>
                </w:tcPr>
                <w:p w14:paraId="1480B097" w14:textId="77777777" w:rsidR="00A21E68" w:rsidRPr="00DD195E" w:rsidRDefault="00A21E68" w:rsidP="00A21E68">
                  <w:pPr>
                    <w:spacing w:afterLines="0" w:after="0"/>
                    <w:ind w:firstLineChars="0" w:firstLine="0"/>
                    <w:jc w:val="both"/>
                    <w:rPr>
                      <w:b w:val="0"/>
                      <w:bCs w:val="0"/>
                    </w:rPr>
                  </w:pPr>
                </w:p>
              </w:tc>
              <w:tc>
                <w:tcPr>
                  <w:tcW w:w="466" w:type="dxa"/>
                  <w:tcBorders>
                    <w:top w:val="nil"/>
                    <w:bottom w:val="nil"/>
                  </w:tcBorders>
                </w:tcPr>
                <w:p w14:paraId="28034C5A" w14:textId="7CB216A2" w:rsidR="00A21E68" w:rsidRPr="00DD195E" w:rsidRDefault="00A21E68" w:rsidP="000C6F23">
                  <w:pPr>
                    <w:spacing w:afterLines="0" w:after="0"/>
                    <w:ind w:firstLineChars="0" w:firstLine="0"/>
                    <w:jc w:val="center"/>
                    <w:cnfStyle w:val="000000100000" w:firstRow="0" w:lastRow="0" w:firstColumn="0" w:lastColumn="0" w:oddVBand="0" w:evenVBand="0" w:oddHBand="1" w:evenHBand="0" w:firstRowFirstColumn="0" w:firstRowLastColumn="0" w:lastRowFirstColumn="0" w:lastRowLastColumn="0"/>
                  </w:pPr>
                  <w:r w:rsidRPr="00DD195E">
                    <w:t>B</w:t>
                  </w:r>
                </w:p>
              </w:tc>
              <w:tc>
                <w:tcPr>
                  <w:tcW w:w="1898" w:type="dxa"/>
                  <w:tcBorders>
                    <w:top w:val="nil"/>
                    <w:bottom w:val="nil"/>
                  </w:tcBorders>
                  <w:vAlign w:val="center"/>
                </w:tcPr>
                <w:p w14:paraId="2194D4B7" w14:textId="0573B9AE" w:rsidR="00A21E68" w:rsidRPr="00DD195E" w:rsidRDefault="00A21E68" w:rsidP="000C6F23">
                  <w:pPr>
                    <w:spacing w:after="108"/>
                    <w:ind w:firstLineChars="0" w:firstLine="0"/>
                    <w:jc w:val="center"/>
                    <w:cnfStyle w:val="000000100000" w:firstRow="0" w:lastRow="0" w:firstColumn="0" w:lastColumn="0" w:oddVBand="0" w:evenVBand="0" w:oddHBand="1" w:evenHBand="0" w:firstRowFirstColumn="0" w:firstRowLastColumn="0" w:lastRowFirstColumn="0" w:lastRowLastColumn="0"/>
                  </w:pPr>
                  <w:r w:rsidRPr="00DD195E">
                    <w:t>7</w:t>
                  </w:r>
                  <w:r w:rsidR="00613E26">
                    <w:rPr>
                      <w:rFonts w:hint="eastAsia"/>
                    </w:rPr>
                    <w:t xml:space="preserve"> </w:t>
                  </w:r>
                  <w:r w:rsidR="00613E26">
                    <w:t xml:space="preserve">- </w:t>
                  </w:r>
                  <w:r w:rsidRPr="00DD195E">
                    <w:t>9</w:t>
                  </w:r>
                  <w:r w:rsidR="00613E26">
                    <w:rPr>
                      <w:rFonts w:hint="eastAsia"/>
                    </w:rPr>
                    <w:t xml:space="preserve"> </w:t>
                  </w:r>
                  <w:r w:rsidR="00613E26">
                    <w:t>points</w:t>
                  </w:r>
                </w:p>
              </w:tc>
            </w:tr>
            <w:tr w:rsidR="00A21E68" w:rsidRPr="00DD195E" w14:paraId="035FE59C" w14:textId="77777777" w:rsidTr="00214047">
              <w:trPr>
                <w:trHeight w:val="77"/>
              </w:trPr>
              <w:tc>
                <w:tcPr>
                  <w:cnfStyle w:val="001000000000" w:firstRow="0" w:lastRow="0" w:firstColumn="1" w:lastColumn="0" w:oddVBand="0" w:evenVBand="0" w:oddHBand="0" w:evenHBand="0" w:firstRowFirstColumn="0" w:firstRowLastColumn="0" w:lastRowFirstColumn="0" w:lastRowLastColumn="0"/>
                  <w:tcW w:w="1695" w:type="dxa"/>
                  <w:vMerge/>
                  <w:vAlign w:val="center"/>
                </w:tcPr>
                <w:p w14:paraId="2E88F7D7" w14:textId="77777777" w:rsidR="00A21E68" w:rsidRPr="00DD195E" w:rsidRDefault="00A21E68" w:rsidP="00A21E68">
                  <w:pPr>
                    <w:spacing w:afterLines="0" w:after="0"/>
                    <w:ind w:firstLineChars="0" w:firstLine="0"/>
                    <w:jc w:val="both"/>
                    <w:rPr>
                      <w:b w:val="0"/>
                      <w:bCs w:val="0"/>
                    </w:rPr>
                  </w:pPr>
                </w:p>
              </w:tc>
              <w:tc>
                <w:tcPr>
                  <w:tcW w:w="466" w:type="dxa"/>
                  <w:tcBorders>
                    <w:top w:val="nil"/>
                  </w:tcBorders>
                </w:tcPr>
                <w:p w14:paraId="5798B7E3" w14:textId="5F64EFB2" w:rsidR="00A21E68" w:rsidRPr="00DD195E" w:rsidRDefault="00A21E68" w:rsidP="000C6F23">
                  <w:pPr>
                    <w:spacing w:afterLines="50" w:after="180"/>
                    <w:ind w:firstLineChars="0" w:firstLine="0"/>
                    <w:jc w:val="center"/>
                    <w:cnfStyle w:val="000000000000" w:firstRow="0" w:lastRow="0" w:firstColumn="0" w:lastColumn="0" w:oddVBand="0" w:evenVBand="0" w:oddHBand="0" w:evenHBand="0" w:firstRowFirstColumn="0" w:firstRowLastColumn="0" w:lastRowFirstColumn="0" w:lastRowLastColumn="0"/>
                  </w:pPr>
                  <w:r w:rsidRPr="00DD195E">
                    <w:t>C</w:t>
                  </w:r>
                </w:p>
              </w:tc>
              <w:tc>
                <w:tcPr>
                  <w:tcW w:w="1898" w:type="dxa"/>
                  <w:tcBorders>
                    <w:top w:val="nil"/>
                  </w:tcBorders>
                  <w:vAlign w:val="center"/>
                </w:tcPr>
                <w:p w14:paraId="18D375EE" w14:textId="3C74C151" w:rsidR="00A21E68" w:rsidRPr="00DD195E" w:rsidRDefault="00A21E68" w:rsidP="000C6F23">
                  <w:pPr>
                    <w:spacing w:afterLines="50" w:after="180"/>
                    <w:ind w:firstLineChars="0" w:firstLine="0"/>
                    <w:jc w:val="center"/>
                    <w:cnfStyle w:val="000000000000" w:firstRow="0" w:lastRow="0" w:firstColumn="0" w:lastColumn="0" w:oddVBand="0" w:evenVBand="0" w:oddHBand="0" w:evenHBand="0" w:firstRowFirstColumn="0" w:firstRowLastColumn="0" w:lastRowFirstColumn="0" w:lastRowLastColumn="0"/>
                  </w:pPr>
                  <w:r w:rsidRPr="00DD195E">
                    <w:t>10</w:t>
                  </w:r>
                  <w:r w:rsidR="00613E26">
                    <w:rPr>
                      <w:rFonts w:hint="eastAsia"/>
                    </w:rPr>
                    <w:t xml:space="preserve"> </w:t>
                  </w:r>
                  <w:r w:rsidR="00DA3B6C">
                    <w:t xml:space="preserve">- </w:t>
                  </w:r>
                  <w:r w:rsidRPr="00DD195E">
                    <w:t>15</w:t>
                  </w:r>
                  <w:r w:rsidR="00613E26">
                    <w:rPr>
                      <w:rFonts w:hint="eastAsia"/>
                    </w:rPr>
                    <w:t xml:space="preserve"> </w:t>
                  </w:r>
                  <w:r w:rsidR="00613E26">
                    <w:t>points</w:t>
                  </w:r>
                </w:p>
              </w:tc>
            </w:tr>
          </w:tbl>
          <w:p w14:paraId="15B460FD" w14:textId="42109C0F" w:rsidR="00BB437A" w:rsidRPr="00DD195E" w:rsidRDefault="00C72214" w:rsidP="007209A2">
            <w:pPr>
              <w:spacing w:after="108"/>
              <w:ind w:firstLineChars="0" w:firstLine="0"/>
              <w:jc w:val="both"/>
            </w:pPr>
            <w:r w:rsidRPr="00DD195E">
              <w:rPr>
                <w:rFonts w:hint="eastAsia"/>
              </w:rPr>
              <w:t xml:space="preserve">　</w:t>
            </w:r>
          </w:p>
        </w:tc>
      </w:tr>
    </w:tbl>
    <w:p w14:paraId="7DD7512A" w14:textId="18A80A0C" w:rsidR="00A90107" w:rsidRPr="00DD195E" w:rsidRDefault="00A90107" w:rsidP="00A90107">
      <w:pPr>
        <w:pStyle w:val="30"/>
        <w:spacing w:before="288" w:after="108"/>
      </w:pPr>
      <w:bookmarkStart w:id="6" w:name="_Toc93421299"/>
      <w:r w:rsidRPr="00DD195E">
        <w:rPr>
          <w:rFonts w:hint="eastAsia"/>
        </w:rPr>
        <w:t>MELD</w:t>
      </w:r>
      <w:bookmarkEnd w:id="6"/>
      <w:r w:rsidR="005B5B69">
        <w:rPr>
          <w:rFonts w:hint="eastAsia"/>
        </w:rPr>
        <w:t xml:space="preserve"> </w:t>
      </w:r>
      <w:r w:rsidR="000954EA">
        <w:t>score</w:t>
      </w:r>
    </w:p>
    <w:p w14:paraId="5FAC5831" w14:textId="5C9D007E" w:rsidR="00A90107" w:rsidRPr="00DD195E" w:rsidRDefault="00A90107" w:rsidP="00A90107">
      <w:pPr>
        <w:spacing w:after="108"/>
        <w:ind w:firstLine="210"/>
        <w:jc w:val="both"/>
      </w:pPr>
    </w:p>
    <w:tbl>
      <w:tblPr>
        <w:tblStyle w:val="af9"/>
        <w:tblW w:w="0" w:type="auto"/>
        <w:tblLook w:val="04A0" w:firstRow="1" w:lastRow="0" w:firstColumn="1" w:lastColumn="0" w:noHBand="0" w:noVBand="1"/>
      </w:tblPr>
      <w:tblGrid>
        <w:gridCol w:w="9060"/>
      </w:tblGrid>
      <w:tr w:rsidR="00A90107" w:rsidRPr="00DD195E" w14:paraId="769D222E" w14:textId="77777777" w:rsidTr="00EA394D">
        <w:trPr>
          <w:trHeight w:val="2071"/>
        </w:trPr>
        <w:tc>
          <w:tcPr>
            <w:tcW w:w="9060" w:type="dxa"/>
          </w:tcPr>
          <w:p w14:paraId="4BF2F261" w14:textId="77777777" w:rsidR="000F24E9" w:rsidRPr="00DD195E" w:rsidRDefault="000F24E9" w:rsidP="00A90107">
            <w:pPr>
              <w:spacing w:after="108"/>
              <w:ind w:firstLineChars="0" w:firstLine="0"/>
              <w:jc w:val="both"/>
            </w:pPr>
          </w:p>
          <w:p w14:paraId="2BECF410" w14:textId="4F6910D3" w:rsidR="000F24E9" w:rsidRPr="00DD195E" w:rsidRDefault="000F24E9" w:rsidP="00A90107">
            <w:pPr>
              <w:spacing w:after="108"/>
              <w:ind w:firstLineChars="0" w:firstLine="0"/>
              <w:jc w:val="both"/>
            </w:pPr>
            <w:r w:rsidRPr="00DD195E">
              <w:rPr>
                <w:rFonts w:hint="eastAsia"/>
              </w:rPr>
              <w:t>MELD</w:t>
            </w:r>
            <w:r w:rsidRPr="00DD195E">
              <w:t xml:space="preserve"> score = </w:t>
            </w:r>
            <w:r w:rsidRPr="00DD195E">
              <w:rPr>
                <w:rFonts w:hint="eastAsia"/>
              </w:rPr>
              <w:t>9</w:t>
            </w:r>
            <w:r w:rsidRPr="00DD195E">
              <w:t>.</w:t>
            </w:r>
            <w:r w:rsidR="00EA394D" w:rsidRPr="00DD195E">
              <w:t>57</w:t>
            </w:r>
            <w:bookmarkStart w:id="7" w:name="OLE_LINK2"/>
            <w:bookmarkStart w:id="8" w:name="OLE_LINK3"/>
            <w:bookmarkStart w:id="9" w:name="OLE_LINK4"/>
            <w:r w:rsidRPr="00DD195E">
              <w:rPr>
                <w:rFonts w:hint="eastAsia"/>
              </w:rPr>
              <w:t xml:space="preserve"> </w:t>
            </w:r>
            <w:r w:rsidRPr="00DD195E">
              <w:t xml:space="preserve">× </w:t>
            </w:r>
            <w:bookmarkEnd w:id="7"/>
            <w:bookmarkEnd w:id="8"/>
            <w:bookmarkEnd w:id="9"/>
            <w:r w:rsidR="00EA394D" w:rsidRPr="00DD195E">
              <w:t>Log</w:t>
            </w:r>
            <w:r w:rsidR="00EA394D" w:rsidRPr="00DD195E">
              <w:rPr>
                <w:vertAlign w:val="subscript"/>
              </w:rPr>
              <w:t xml:space="preserve">e </w:t>
            </w:r>
            <w:r w:rsidR="00EA394D" w:rsidRPr="00DD195E">
              <w:t>[C</w:t>
            </w:r>
            <w:r w:rsidRPr="00DD195E">
              <w:t>r</w:t>
            </w:r>
            <w:r w:rsidR="00EA394D" w:rsidRPr="00DD195E">
              <w:t>]</w:t>
            </w:r>
            <w:r w:rsidRPr="00DD195E">
              <w:t xml:space="preserve"> + 3.78 ×</w:t>
            </w:r>
            <w:r w:rsidR="00EA394D" w:rsidRPr="00DD195E">
              <w:t xml:space="preserve"> Log</w:t>
            </w:r>
            <w:r w:rsidR="00EA394D" w:rsidRPr="00DD195E">
              <w:rPr>
                <w:vertAlign w:val="subscript"/>
              </w:rPr>
              <w:t>e</w:t>
            </w:r>
            <w:r w:rsidR="00EA394D" w:rsidRPr="00DD195E">
              <w:t xml:space="preserve"> [</w:t>
            </w:r>
            <w:r w:rsidRPr="00DD195E">
              <w:t>T-</w:t>
            </w:r>
            <w:r w:rsidR="00DA3B6C">
              <w:t>B</w:t>
            </w:r>
            <w:r w:rsidRPr="00DD195E">
              <w:t>il</w:t>
            </w:r>
            <w:r w:rsidR="00EA394D" w:rsidRPr="00DD195E">
              <w:t>]</w:t>
            </w:r>
            <w:r w:rsidRPr="00DD195E">
              <w:t xml:space="preserve"> + 11.2 ×</w:t>
            </w:r>
            <w:r w:rsidR="00EA394D" w:rsidRPr="00DD195E">
              <w:t xml:space="preserve"> Log</w:t>
            </w:r>
            <w:r w:rsidR="00EA394D" w:rsidRPr="00DD195E">
              <w:rPr>
                <w:vertAlign w:val="subscript"/>
              </w:rPr>
              <w:t>e</w:t>
            </w:r>
            <w:r w:rsidR="00EA394D" w:rsidRPr="00DD195E">
              <w:t xml:space="preserve"> [</w:t>
            </w:r>
            <w:r w:rsidRPr="00DD195E">
              <w:t>PT-INR</w:t>
            </w:r>
            <w:r w:rsidR="00EA394D" w:rsidRPr="00DD195E">
              <w:t>]</w:t>
            </w:r>
            <w:r w:rsidRPr="00DD195E">
              <w:t xml:space="preserve"> + 6.43</w:t>
            </w:r>
          </w:p>
          <w:p w14:paraId="74B9F9B8" w14:textId="537AFA48" w:rsidR="000F24E9" w:rsidRDefault="005B5B69" w:rsidP="00EA394D">
            <w:pPr>
              <w:spacing w:after="108"/>
              <w:ind w:firstLineChars="0" w:firstLine="0"/>
              <w:jc w:val="both"/>
            </w:pPr>
            <w:r w:rsidRPr="005B5B69">
              <w:t>(Round to the first decimal place)</w:t>
            </w:r>
          </w:p>
          <w:p w14:paraId="2FE08595" w14:textId="77777777" w:rsidR="005B5B69" w:rsidRPr="00DD195E" w:rsidRDefault="005B5B69" w:rsidP="00EA394D">
            <w:pPr>
              <w:spacing w:after="108"/>
              <w:ind w:firstLineChars="0" w:firstLine="0"/>
              <w:jc w:val="both"/>
            </w:pPr>
          </w:p>
          <w:p w14:paraId="030B7095" w14:textId="1FE5D7BF" w:rsidR="000F24E9" w:rsidRPr="00DD195E" w:rsidRDefault="00EA394D" w:rsidP="00A90107">
            <w:pPr>
              <w:spacing w:after="108"/>
              <w:ind w:firstLineChars="0" w:firstLine="0"/>
              <w:jc w:val="both"/>
            </w:pPr>
            <w:r w:rsidRPr="00DD195E">
              <w:t>[</w:t>
            </w:r>
            <w:r w:rsidR="000F24E9" w:rsidRPr="00DD195E">
              <w:rPr>
                <w:rFonts w:hint="eastAsia"/>
              </w:rPr>
              <w:t>C</w:t>
            </w:r>
            <w:r w:rsidR="000F24E9" w:rsidRPr="00DD195E">
              <w:t>r</w:t>
            </w:r>
            <w:r w:rsidRPr="00DD195E">
              <w:t>]</w:t>
            </w:r>
            <w:r w:rsidR="000F24E9" w:rsidRPr="00DD195E">
              <w:t xml:space="preserve">: </w:t>
            </w:r>
            <w:r w:rsidR="005B5B69" w:rsidRPr="005B5B69">
              <w:t>Serum creatinine level</w:t>
            </w:r>
            <w:r w:rsidR="000F24E9" w:rsidRPr="00DD195E">
              <w:rPr>
                <w:rFonts w:hint="eastAsia"/>
              </w:rPr>
              <w:t xml:space="preserve"> </w:t>
            </w:r>
            <w:r w:rsidR="000F24E9" w:rsidRPr="00DD195E">
              <w:t>(mg/dL)</w:t>
            </w:r>
          </w:p>
          <w:p w14:paraId="5E284D07" w14:textId="42E7049C" w:rsidR="000F24E9" w:rsidRPr="00DD195E" w:rsidRDefault="00EA394D" w:rsidP="00A90107">
            <w:pPr>
              <w:spacing w:after="108"/>
              <w:ind w:firstLineChars="0" w:firstLine="0"/>
              <w:jc w:val="both"/>
            </w:pPr>
            <w:r w:rsidRPr="00DD195E">
              <w:t>[</w:t>
            </w:r>
            <w:r w:rsidR="000F24E9" w:rsidRPr="00DD195E">
              <w:rPr>
                <w:rFonts w:hint="eastAsia"/>
              </w:rPr>
              <w:t>T</w:t>
            </w:r>
            <w:r w:rsidR="000F24E9" w:rsidRPr="00DD195E">
              <w:t>-Bil</w:t>
            </w:r>
            <w:r w:rsidRPr="00DD195E">
              <w:t>]</w:t>
            </w:r>
            <w:r w:rsidR="000F24E9" w:rsidRPr="00DD195E">
              <w:t xml:space="preserve">: </w:t>
            </w:r>
            <w:r w:rsidR="005B5B69" w:rsidRPr="005B5B69">
              <w:t>Serum total bilirubin level</w:t>
            </w:r>
            <w:r w:rsidR="000F24E9" w:rsidRPr="00DD195E">
              <w:rPr>
                <w:rFonts w:hint="eastAsia"/>
              </w:rPr>
              <w:t xml:space="preserve"> </w:t>
            </w:r>
            <w:r w:rsidR="000F24E9" w:rsidRPr="00DD195E">
              <w:t>(mg/dL)</w:t>
            </w:r>
          </w:p>
          <w:p w14:paraId="6FDC6F0C" w14:textId="4C4A86B2" w:rsidR="000F24E9" w:rsidRPr="00DD195E" w:rsidRDefault="00EA394D" w:rsidP="00A90107">
            <w:pPr>
              <w:spacing w:after="108"/>
              <w:ind w:firstLineChars="0" w:firstLine="0"/>
              <w:jc w:val="both"/>
            </w:pPr>
            <w:r w:rsidRPr="00DD195E">
              <w:t>[</w:t>
            </w:r>
            <w:r w:rsidR="000F24E9" w:rsidRPr="00DD195E">
              <w:t>PT-INR</w:t>
            </w:r>
            <w:r w:rsidRPr="00DD195E">
              <w:t>]</w:t>
            </w:r>
            <w:r w:rsidR="000F24E9" w:rsidRPr="00DD195E">
              <w:t xml:space="preserve">: </w:t>
            </w:r>
            <w:r w:rsidR="005B5B69" w:rsidRPr="005B5B69">
              <w:t>Prothrombin time international normalized ratio</w:t>
            </w:r>
          </w:p>
        </w:tc>
      </w:tr>
    </w:tbl>
    <w:p w14:paraId="1409FA79" w14:textId="693CFC40" w:rsidR="00AE0565" w:rsidRPr="00DD195E" w:rsidRDefault="00AE0565" w:rsidP="00AE0565">
      <w:pPr>
        <w:pStyle w:val="30"/>
        <w:spacing w:before="288" w:after="108"/>
      </w:pPr>
      <w:bookmarkStart w:id="10" w:name="_Toc93421300"/>
      <w:r w:rsidRPr="00DD195E">
        <w:rPr>
          <w:rFonts w:hint="eastAsia"/>
        </w:rPr>
        <w:t>ALBI</w:t>
      </w:r>
      <w:r w:rsidR="00262837">
        <w:rPr>
          <w:rFonts w:hint="eastAsia"/>
        </w:rPr>
        <w:t xml:space="preserve"> </w:t>
      </w:r>
      <w:r w:rsidR="00262837">
        <w:t xml:space="preserve">score, </w:t>
      </w:r>
      <w:r w:rsidR="00507005" w:rsidRPr="00DD195E">
        <w:rPr>
          <w:rFonts w:hint="eastAsia"/>
        </w:rPr>
        <w:t>mALBI</w:t>
      </w:r>
      <w:bookmarkEnd w:id="10"/>
      <w:r w:rsidR="00262837">
        <w:rPr>
          <w:rFonts w:hint="eastAsia"/>
        </w:rPr>
        <w:t xml:space="preserve"> </w:t>
      </w:r>
      <w:r w:rsidR="00262837">
        <w:t>grade</w:t>
      </w:r>
    </w:p>
    <w:p w14:paraId="5CC4EC7F" w14:textId="4D9AF1B9" w:rsidR="00C924FC" w:rsidRPr="00DD195E" w:rsidRDefault="00C924FC" w:rsidP="00AE0565">
      <w:pPr>
        <w:spacing w:after="108"/>
        <w:ind w:firstLine="210"/>
        <w:rPr>
          <w:rFonts w:asciiTheme="minorEastAsia" w:hAnsiTheme="minorEastAsia"/>
        </w:rPr>
      </w:pPr>
    </w:p>
    <w:tbl>
      <w:tblPr>
        <w:tblStyle w:val="af9"/>
        <w:tblW w:w="0" w:type="auto"/>
        <w:tblLook w:val="04A0" w:firstRow="1" w:lastRow="0" w:firstColumn="1" w:lastColumn="0" w:noHBand="0" w:noVBand="1"/>
      </w:tblPr>
      <w:tblGrid>
        <w:gridCol w:w="9060"/>
      </w:tblGrid>
      <w:tr w:rsidR="00C924FC" w:rsidRPr="00DD195E" w14:paraId="6C0A8E3C" w14:textId="77777777" w:rsidTr="00C924FC">
        <w:trPr>
          <w:trHeight w:val="726"/>
        </w:trPr>
        <w:tc>
          <w:tcPr>
            <w:tcW w:w="9060" w:type="dxa"/>
          </w:tcPr>
          <w:p w14:paraId="045E148F" w14:textId="1F870338" w:rsidR="00C924FC" w:rsidRPr="00DD195E" w:rsidRDefault="00C924FC" w:rsidP="00C924FC">
            <w:pPr>
              <w:tabs>
                <w:tab w:val="clear" w:pos="420"/>
              </w:tabs>
              <w:autoSpaceDE/>
              <w:autoSpaceDN/>
              <w:snapToGrid/>
              <w:spacing w:after="108" w:line="259" w:lineRule="auto"/>
              <w:ind w:firstLineChars="0" w:firstLine="0"/>
              <w:contextualSpacing w:val="0"/>
              <w:jc w:val="both"/>
            </w:pPr>
            <w:r w:rsidRPr="00DD195E">
              <w:rPr>
                <w:rFonts w:hint="eastAsia"/>
              </w:rPr>
              <w:t>ALBI</w:t>
            </w:r>
            <w:r w:rsidR="00262837">
              <w:t xml:space="preserve"> score</w:t>
            </w:r>
            <w:r w:rsidRPr="00DD195E">
              <w:rPr>
                <w:rFonts w:hint="eastAsia"/>
              </w:rPr>
              <w:t>＝</w:t>
            </w:r>
            <w:r w:rsidRPr="00DD195E">
              <w:rPr>
                <w:rFonts w:hint="eastAsia"/>
              </w:rPr>
              <w:t>log10</w:t>
            </w:r>
            <w:r w:rsidRPr="00DD195E">
              <w:rPr>
                <w:rFonts w:hint="eastAsia"/>
              </w:rPr>
              <w:t>（</w:t>
            </w:r>
            <w:r w:rsidR="00262837" w:rsidRPr="00262837">
              <w:t>total bilirubin</w:t>
            </w:r>
            <w:r w:rsidR="00262837" w:rsidRPr="00262837">
              <w:rPr>
                <w:rFonts w:hint="eastAsia"/>
              </w:rPr>
              <w:t xml:space="preserve"> </w:t>
            </w:r>
            <w:r w:rsidRPr="00DD195E">
              <w:rPr>
                <w:rFonts w:hint="eastAsia"/>
              </w:rPr>
              <w:t>[mg/dl]</w:t>
            </w:r>
            <w:r w:rsidRPr="00DD195E">
              <w:rPr>
                <w:rFonts w:hint="eastAsia"/>
              </w:rPr>
              <w:t>×</w:t>
            </w:r>
            <w:r w:rsidRPr="00DD195E">
              <w:rPr>
                <w:rFonts w:hint="eastAsia"/>
              </w:rPr>
              <w:t>17.1</w:t>
            </w:r>
            <w:r w:rsidRPr="00DD195E">
              <w:rPr>
                <w:rFonts w:hint="eastAsia"/>
              </w:rPr>
              <w:t>）×</w:t>
            </w:r>
            <w:r w:rsidRPr="00DD195E">
              <w:rPr>
                <w:rFonts w:hint="eastAsia"/>
              </w:rPr>
              <w:t>0.66</w:t>
            </w:r>
            <w:r w:rsidRPr="00DD195E">
              <w:rPr>
                <w:rFonts w:hint="eastAsia"/>
              </w:rPr>
              <w:t>）</w:t>
            </w:r>
            <w:r w:rsidRPr="00DD195E">
              <w:rPr>
                <w:rFonts w:hint="eastAsia"/>
              </w:rPr>
              <w:t>+</w:t>
            </w:r>
            <w:r w:rsidRPr="00DD195E">
              <w:rPr>
                <w:rFonts w:hint="eastAsia"/>
              </w:rPr>
              <w:t>（</w:t>
            </w:r>
            <w:r w:rsidR="00262837" w:rsidRPr="00262837">
              <w:t>albumin</w:t>
            </w:r>
            <w:r w:rsidR="00262837" w:rsidRPr="00262837">
              <w:rPr>
                <w:rFonts w:hint="eastAsia"/>
              </w:rPr>
              <w:t xml:space="preserve"> </w:t>
            </w:r>
            <w:r w:rsidRPr="00DD195E">
              <w:rPr>
                <w:rFonts w:hint="eastAsia"/>
              </w:rPr>
              <w:t>[g/dl]</w:t>
            </w:r>
            <w:r w:rsidRPr="00DD195E">
              <w:rPr>
                <w:rFonts w:hint="eastAsia"/>
              </w:rPr>
              <w:t>×</w:t>
            </w:r>
            <w:r w:rsidRPr="00DD195E">
              <w:rPr>
                <w:rFonts w:hint="eastAsia"/>
              </w:rPr>
              <w:t>10</w:t>
            </w:r>
            <w:r w:rsidRPr="00DD195E">
              <w:rPr>
                <w:rFonts w:hint="eastAsia"/>
              </w:rPr>
              <w:t>×</w:t>
            </w:r>
            <w:r w:rsidRPr="00DD195E">
              <w:rPr>
                <w:rFonts w:hint="eastAsia"/>
              </w:rPr>
              <w:t>-0.085</w:t>
            </w:r>
          </w:p>
          <w:p w14:paraId="434C955B" w14:textId="34E802FC" w:rsidR="00C924FC" w:rsidRPr="00DD195E" w:rsidRDefault="00287123" w:rsidP="00C924FC">
            <w:pPr>
              <w:tabs>
                <w:tab w:val="clear" w:pos="420"/>
              </w:tabs>
              <w:autoSpaceDE/>
              <w:autoSpaceDN/>
              <w:snapToGrid/>
              <w:spacing w:after="108" w:line="259" w:lineRule="auto"/>
              <w:ind w:firstLineChars="0" w:firstLine="0"/>
              <w:contextualSpacing w:val="0"/>
              <w:jc w:val="both"/>
              <w:rPr>
                <w:rFonts w:asciiTheme="minorEastAsia" w:hAnsiTheme="minorEastAsia"/>
              </w:rPr>
            </w:pPr>
            <w:r w:rsidRPr="00DD195E">
              <w:rPr>
                <w:rFonts w:hint="eastAsia"/>
              </w:rPr>
              <w:t>m</w:t>
            </w:r>
            <w:r w:rsidR="00AE09E7" w:rsidRPr="00DD195E">
              <w:rPr>
                <w:rFonts w:hint="eastAsia"/>
              </w:rPr>
              <w:t>ALBI</w:t>
            </w:r>
            <w:r w:rsidR="00AE09E7" w:rsidRPr="00DD195E">
              <w:t xml:space="preserve"> </w:t>
            </w:r>
            <w:r w:rsidR="00C924FC" w:rsidRPr="00DD195E">
              <w:t>grade 1 ≤</w:t>
            </w:r>
            <w:r w:rsidR="00C924FC" w:rsidRPr="00DD195E">
              <w:rPr>
                <w:rFonts w:hint="eastAsia"/>
              </w:rPr>
              <w:t xml:space="preserve"> </w:t>
            </w:r>
            <w:r w:rsidR="00C924FC" w:rsidRPr="00DD195E">
              <w:t>-2.60,</w:t>
            </w:r>
            <w:r w:rsidR="007730DE">
              <w:rPr>
                <w:rFonts w:hint="eastAsia"/>
              </w:rPr>
              <w:t xml:space="preserve"> </w:t>
            </w:r>
            <w:r w:rsidR="00AE09E7" w:rsidRPr="00DD195E">
              <w:t xml:space="preserve"> grade 2a -2.60 to ≤</w:t>
            </w:r>
            <w:r w:rsidR="00AE09E7" w:rsidRPr="00DD195E">
              <w:rPr>
                <w:rFonts w:hint="eastAsia"/>
              </w:rPr>
              <w:t xml:space="preserve"> </w:t>
            </w:r>
            <w:r w:rsidR="00AE09E7" w:rsidRPr="00DD195E">
              <w:t xml:space="preserve">-2.27,  </w:t>
            </w:r>
            <w:r w:rsidR="00C924FC" w:rsidRPr="00DD195E">
              <w:t>grade 2 -</w:t>
            </w:r>
            <w:r w:rsidR="00AE09E7" w:rsidRPr="00DD195E">
              <w:t>2.27</w:t>
            </w:r>
            <w:r w:rsidR="00C924FC" w:rsidRPr="00DD195E">
              <w:t xml:space="preserve"> to ≤</w:t>
            </w:r>
            <w:r w:rsidR="00C924FC" w:rsidRPr="00DD195E">
              <w:rPr>
                <w:rFonts w:hint="eastAsia"/>
              </w:rPr>
              <w:t xml:space="preserve"> </w:t>
            </w:r>
            <w:r w:rsidR="00C924FC" w:rsidRPr="00DD195E">
              <w:t>-1.39,</w:t>
            </w:r>
            <w:r w:rsidR="007730DE">
              <w:rPr>
                <w:rFonts w:hint="eastAsia"/>
              </w:rPr>
              <w:t xml:space="preserve"> </w:t>
            </w:r>
            <w:r w:rsidR="007730DE">
              <w:t xml:space="preserve"> </w:t>
            </w:r>
            <w:r w:rsidR="00C924FC" w:rsidRPr="00DD195E">
              <w:t>grade 3 &gt;</w:t>
            </w:r>
            <w:r w:rsidR="00C924FC" w:rsidRPr="00DD195E">
              <w:rPr>
                <w:rFonts w:hint="eastAsia"/>
              </w:rPr>
              <w:t xml:space="preserve"> </w:t>
            </w:r>
            <w:r w:rsidR="00C924FC" w:rsidRPr="00DD195E">
              <w:t>-1.39</w:t>
            </w:r>
          </w:p>
        </w:tc>
      </w:tr>
    </w:tbl>
    <w:p w14:paraId="05CF11EB" w14:textId="1B0D71C3" w:rsidR="008F6FA4" w:rsidRPr="00DD195E" w:rsidRDefault="00262837" w:rsidP="008F6FA4">
      <w:pPr>
        <w:pStyle w:val="30"/>
        <w:spacing w:before="288" w:after="108"/>
      </w:pPr>
      <w:bookmarkStart w:id="11" w:name="_Toc44419463"/>
      <w:bookmarkStart w:id="12" w:name="_Toc93421301"/>
      <w:bookmarkEnd w:id="11"/>
      <w:r w:rsidRPr="00262837">
        <w:t>Fibrosis Index</w:t>
      </w:r>
      <w:r w:rsidR="00184D5E" w:rsidRPr="00DD195E">
        <w:rPr>
          <w:rFonts w:hint="eastAsia"/>
        </w:rPr>
        <w:t>（</w:t>
      </w:r>
      <w:r w:rsidR="008F6FA4" w:rsidRPr="00DD195E">
        <w:t>FIB-4</w:t>
      </w:r>
      <w:r w:rsidR="00184D5E" w:rsidRPr="00DD195E">
        <w:rPr>
          <w:rFonts w:hint="eastAsia"/>
        </w:rPr>
        <w:t>）</w:t>
      </w:r>
      <w:bookmarkEnd w:id="12"/>
    </w:p>
    <w:tbl>
      <w:tblPr>
        <w:tblStyle w:val="af9"/>
        <w:tblW w:w="0" w:type="auto"/>
        <w:tblLook w:val="04A0" w:firstRow="1" w:lastRow="0" w:firstColumn="1" w:lastColumn="0" w:noHBand="0" w:noVBand="1"/>
      </w:tblPr>
      <w:tblGrid>
        <w:gridCol w:w="9060"/>
      </w:tblGrid>
      <w:tr w:rsidR="002431ED" w:rsidRPr="00DD195E" w14:paraId="251672FB" w14:textId="77777777" w:rsidTr="00D54E23">
        <w:trPr>
          <w:trHeight w:val="416"/>
        </w:trPr>
        <w:tc>
          <w:tcPr>
            <w:tcW w:w="9060" w:type="dxa"/>
          </w:tcPr>
          <w:p w14:paraId="0C4B9F79" w14:textId="53A5F0A4" w:rsidR="002431ED" w:rsidRPr="00DD195E" w:rsidRDefault="002431ED" w:rsidP="00BE5C88">
            <w:pPr>
              <w:spacing w:after="108"/>
              <w:ind w:firstLine="210"/>
            </w:pPr>
            <w:r w:rsidRPr="00DD195E">
              <w:t>FIB-4 index</w:t>
            </w:r>
            <w:r w:rsidRPr="00DD195E">
              <w:rPr>
                <w:rFonts w:hint="eastAsia"/>
              </w:rPr>
              <w:t>＝</w:t>
            </w:r>
            <w:r w:rsidR="00410AD1" w:rsidRPr="00DD195E">
              <w:rPr>
                <w:rFonts w:hint="eastAsia"/>
              </w:rPr>
              <w:t>(</w:t>
            </w:r>
            <w:r w:rsidRPr="00DD195E">
              <w:t>[AST]</w:t>
            </w:r>
            <w:r w:rsidR="007F4D8A" w:rsidRPr="00DD195E">
              <w:t xml:space="preserve"> × [</w:t>
            </w:r>
            <w:r w:rsidR="00262837">
              <w:t>age</w:t>
            </w:r>
            <w:r w:rsidR="007F4D8A" w:rsidRPr="00DD195E">
              <w:rPr>
                <w:rFonts w:hint="eastAsia"/>
              </w:rPr>
              <w:t>]</w:t>
            </w:r>
            <w:r w:rsidR="00410AD1" w:rsidRPr="00DD195E">
              <w:t>)</w:t>
            </w:r>
            <w:r w:rsidR="007F4D8A" w:rsidRPr="00DD195E">
              <w:t xml:space="preserve"> </w:t>
            </w:r>
            <w:r w:rsidR="00410AD1" w:rsidRPr="00DD195E">
              <w:t xml:space="preserve">/ ([Plt] × </w:t>
            </w:r>
            <w:r w:rsidR="001C3106" w:rsidRPr="00DD195E">
              <w:t>[ALT]</w:t>
            </w:r>
            <w:r w:rsidR="00B40AB7" w:rsidRPr="00DD195E">
              <w:rPr>
                <w:vertAlign w:val="superscript"/>
              </w:rPr>
              <w:t>1/2</w:t>
            </w:r>
            <w:r w:rsidR="00B40AB7" w:rsidRPr="00DD195E">
              <w:t>)</w:t>
            </w:r>
            <w:r w:rsidR="0083208C" w:rsidRPr="00DD195E">
              <w:t xml:space="preserve"> </w:t>
            </w:r>
            <w:r w:rsidR="0083208C" w:rsidRPr="00DD195E">
              <w:rPr>
                <w:vertAlign w:val="superscript"/>
              </w:rPr>
              <w:fldChar w:fldCharType="begin"/>
            </w:r>
            <w:r w:rsidR="0083208C" w:rsidRPr="00DD195E">
              <w:rPr>
                <w:vertAlign w:val="superscript"/>
              </w:rPr>
              <w:instrText xml:space="preserve"> </w:instrText>
            </w:r>
            <w:r w:rsidR="0083208C" w:rsidRPr="00DD195E">
              <w:rPr>
                <w:rFonts w:hint="eastAsia"/>
                <w:vertAlign w:val="superscript"/>
              </w:rPr>
              <w:instrText>REF _Ref46828338 \r \h</w:instrText>
            </w:r>
            <w:r w:rsidR="0083208C" w:rsidRPr="00DD195E">
              <w:rPr>
                <w:vertAlign w:val="superscript"/>
              </w:rPr>
              <w:instrText xml:space="preserve">  \* MERGEFORMAT </w:instrText>
            </w:r>
            <w:r w:rsidR="0083208C" w:rsidRPr="00DD195E">
              <w:rPr>
                <w:vertAlign w:val="superscript"/>
              </w:rPr>
            </w:r>
            <w:r w:rsidR="0083208C" w:rsidRPr="00DD195E">
              <w:rPr>
                <w:vertAlign w:val="superscript"/>
              </w:rPr>
              <w:fldChar w:fldCharType="separate"/>
            </w:r>
            <w:r w:rsidR="00C35D74">
              <w:rPr>
                <w:vertAlign w:val="superscript"/>
              </w:rPr>
              <w:t>1</w:t>
            </w:r>
            <w:r w:rsidR="0083208C" w:rsidRPr="00DD195E">
              <w:rPr>
                <w:vertAlign w:val="superscript"/>
              </w:rPr>
              <w:fldChar w:fldCharType="end"/>
            </w:r>
            <w:r w:rsidR="0083208C" w:rsidRPr="00DD195E">
              <w:rPr>
                <w:vertAlign w:val="superscript"/>
              </w:rPr>
              <w:t>)</w:t>
            </w:r>
          </w:p>
          <w:p w14:paraId="6829C779" w14:textId="77777777" w:rsidR="00BE5C88" w:rsidRPr="00DD195E" w:rsidRDefault="00BE5C88" w:rsidP="00BE5C88">
            <w:pPr>
              <w:spacing w:after="108"/>
              <w:ind w:firstLine="210"/>
            </w:pPr>
          </w:p>
          <w:p w14:paraId="09C959B3" w14:textId="091B810E" w:rsidR="002431ED" w:rsidRPr="00DD195E" w:rsidRDefault="00122D4A" w:rsidP="00BE5C88">
            <w:pPr>
              <w:spacing w:after="108"/>
              <w:ind w:firstLine="210"/>
            </w:pPr>
            <w:r w:rsidRPr="00DD195E">
              <w:t xml:space="preserve">[AST]: </w:t>
            </w:r>
            <w:r w:rsidR="00262837" w:rsidRPr="00262837">
              <w:t>Serum AST value</w:t>
            </w:r>
            <w:r w:rsidRPr="00DD195E">
              <w:rPr>
                <w:rFonts w:hint="eastAsia"/>
              </w:rPr>
              <w:t xml:space="preserve"> </w:t>
            </w:r>
            <w:r w:rsidRPr="00DD195E">
              <w:t>(IU/L)</w:t>
            </w:r>
          </w:p>
          <w:p w14:paraId="4A7BB2FC" w14:textId="464B72A2" w:rsidR="00BE5C88" w:rsidRPr="00DD195E" w:rsidRDefault="00122D4A" w:rsidP="00BE5C88">
            <w:pPr>
              <w:spacing w:after="108"/>
              <w:ind w:firstLine="210"/>
              <w:rPr>
                <w:rFonts w:asciiTheme="minorEastAsia" w:hAnsiTheme="minorEastAsia"/>
              </w:rPr>
            </w:pPr>
            <w:r w:rsidRPr="00DD195E">
              <w:rPr>
                <w:rFonts w:cstheme="minorHAnsi"/>
              </w:rPr>
              <w:t>[</w:t>
            </w:r>
            <w:r w:rsidR="00262837">
              <w:rPr>
                <w:rFonts w:cstheme="minorHAnsi" w:hint="eastAsia"/>
              </w:rPr>
              <w:t>a</w:t>
            </w:r>
            <w:r w:rsidR="00262837">
              <w:rPr>
                <w:rFonts w:cstheme="minorHAnsi"/>
              </w:rPr>
              <w:t>ge</w:t>
            </w:r>
            <w:r w:rsidRPr="00DD195E">
              <w:rPr>
                <w:rFonts w:cstheme="minorHAnsi"/>
              </w:rPr>
              <w:t>]:</w:t>
            </w:r>
            <w:r w:rsidRPr="00DD195E">
              <w:rPr>
                <w:rFonts w:asciiTheme="minorEastAsia" w:hAnsiTheme="minorEastAsia"/>
              </w:rPr>
              <w:t xml:space="preserve"> </w:t>
            </w:r>
            <w:r w:rsidR="00262837" w:rsidRPr="00262837">
              <w:rPr>
                <w:rFonts w:cstheme="minorHAnsi"/>
              </w:rPr>
              <w:t>Full age (years)</w:t>
            </w:r>
          </w:p>
          <w:p w14:paraId="2C8904AA" w14:textId="67D272E0" w:rsidR="00BE5C88" w:rsidRPr="00DD195E" w:rsidRDefault="00BE5C88" w:rsidP="00BE5C88">
            <w:pPr>
              <w:spacing w:after="108"/>
              <w:ind w:firstLine="210"/>
              <w:rPr>
                <w:rFonts w:cstheme="minorHAnsi"/>
              </w:rPr>
            </w:pPr>
            <w:r w:rsidRPr="00DD195E">
              <w:rPr>
                <w:rFonts w:cstheme="minorHAnsi"/>
              </w:rPr>
              <w:t xml:space="preserve">[Plt]: </w:t>
            </w:r>
            <w:r w:rsidR="00262837" w:rsidRPr="00262837">
              <w:rPr>
                <w:rFonts w:cstheme="minorHAnsi"/>
              </w:rPr>
              <w:t>Platelet value</w:t>
            </w:r>
            <w:r w:rsidRPr="00DD195E">
              <w:rPr>
                <w:rFonts w:cstheme="minorHAnsi" w:hint="eastAsia"/>
              </w:rPr>
              <w:t xml:space="preserve"> </w:t>
            </w:r>
            <w:r w:rsidRPr="00DD195E">
              <w:rPr>
                <w:rFonts w:cstheme="minorHAnsi"/>
              </w:rPr>
              <w:t>(</w:t>
            </w:r>
            <w:r w:rsidRPr="00DD195E">
              <w:rPr>
                <w:rFonts w:cstheme="minorHAnsi" w:hint="eastAsia"/>
              </w:rPr>
              <w:t>10</w:t>
            </w:r>
            <w:r w:rsidRPr="00DD195E">
              <w:rPr>
                <w:rFonts w:cstheme="minorHAnsi" w:hint="eastAsia"/>
                <w:vertAlign w:val="superscript"/>
              </w:rPr>
              <w:t>9</w:t>
            </w:r>
            <w:r w:rsidRPr="00DD195E">
              <w:rPr>
                <w:rFonts w:cstheme="minorHAnsi"/>
              </w:rPr>
              <w:t>/L)</w:t>
            </w:r>
          </w:p>
          <w:p w14:paraId="4C319463" w14:textId="2AC30FFD" w:rsidR="00BE5C88" w:rsidRPr="00DD195E" w:rsidRDefault="00B27BBC" w:rsidP="00BE5C88">
            <w:pPr>
              <w:spacing w:after="108"/>
              <w:ind w:firstLine="210"/>
              <w:rPr>
                <w:rFonts w:cstheme="minorHAnsi"/>
              </w:rPr>
            </w:pPr>
            <w:r w:rsidRPr="00DD195E">
              <w:rPr>
                <w:rFonts w:cstheme="minorHAnsi" w:hint="eastAsia"/>
              </w:rPr>
              <w:t>[</w:t>
            </w:r>
            <w:r w:rsidRPr="00DD195E">
              <w:rPr>
                <w:rFonts w:cstheme="minorHAnsi"/>
              </w:rPr>
              <w:t xml:space="preserve">ALT]: </w:t>
            </w:r>
            <w:r w:rsidR="00262837" w:rsidRPr="00262837">
              <w:rPr>
                <w:rFonts w:cstheme="minorHAnsi"/>
              </w:rPr>
              <w:t>Serum ALT level</w:t>
            </w:r>
            <w:r w:rsidRPr="00DD195E">
              <w:rPr>
                <w:rFonts w:cstheme="minorHAnsi" w:hint="eastAsia"/>
              </w:rPr>
              <w:t xml:space="preserve"> </w:t>
            </w:r>
            <w:r w:rsidRPr="00DD195E">
              <w:rPr>
                <w:rFonts w:cstheme="minorHAnsi"/>
              </w:rPr>
              <w:t>(IU/L)</w:t>
            </w:r>
          </w:p>
        </w:tc>
      </w:tr>
    </w:tbl>
    <w:p w14:paraId="781FE08D" w14:textId="4D287DDF" w:rsidR="00D54E23" w:rsidRPr="00DD195E" w:rsidRDefault="00DA3B6C" w:rsidP="00D54E23">
      <w:pPr>
        <w:pStyle w:val="30"/>
        <w:spacing w:before="288" w:after="108"/>
      </w:pPr>
      <w:bookmarkStart w:id="13" w:name="_Toc93421302"/>
      <w:r w:rsidRPr="00262837">
        <w:t>Fibrosis Index</w:t>
      </w:r>
      <w:r w:rsidR="00D54E23" w:rsidRPr="00DD195E">
        <w:t xml:space="preserve"> (APRI)</w:t>
      </w:r>
      <w:bookmarkEnd w:id="13"/>
    </w:p>
    <w:tbl>
      <w:tblPr>
        <w:tblStyle w:val="af9"/>
        <w:tblW w:w="0" w:type="auto"/>
        <w:tblLook w:val="04A0" w:firstRow="1" w:lastRow="0" w:firstColumn="1" w:lastColumn="0" w:noHBand="0" w:noVBand="1"/>
      </w:tblPr>
      <w:tblGrid>
        <w:gridCol w:w="9060"/>
      </w:tblGrid>
      <w:tr w:rsidR="00D54E23" w:rsidRPr="00DD195E" w14:paraId="76797846" w14:textId="77777777" w:rsidTr="00FC1430">
        <w:trPr>
          <w:trHeight w:val="1540"/>
        </w:trPr>
        <w:tc>
          <w:tcPr>
            <w:tcW w:w="9060" w:type="dxa"/>
          </w:tcPr>
          <w:p w14:paraId="01E3F7EF" w14:textId="71F6F251" w:rsidR="00D54E23" w:rsidRPr="00DD195E" w:rsidRDefault="00D54E23" w:rsidP="00EF78D2">
            <w:pPr>
              <w:spacing w:after="108"/>
              <w:ind w:firstLine="210"/>
            </w:pPr>
            <w:r w:rsidRPr="00DD195E">
              <w:t>APRI</w:t>
            </w:r>
            <w:r w:rsidRPr="00DD195E">
              <w:rPr>
                <w:rFonts w:hint="eastAsia"/>
              </w:rPr>
              <w:t>＝</w:t>
            </w:r>
            <w:r w:rsidR="004804F4" w:rsidRPr="00DD195E">
              <w:rPr>
                <w:rFonts w:hint="eastAsia"/>
              </w:rPr>
              <w:t>1</w:t>
            </w:r>
            <w:r w:rsidR="004804F4" w:rsidRPr="00DD195E">
              <w:t>00</w:t>
            </w:r>
            <w:r w:rsidR="004804F4" w:rsidRPr="00DD195E">
              <w:rPr>
                <w:rFonts w:hint="eastAsia"/>
              </w:rPr>
              <w:t xml:space="preserve"> </w:t>
            </w:r>
            <w:r w:rsidR="004804F4" w:rsidRPr="00DD195E">
              <w:t xml:space="preserve">× </w:t>
            </w:r>
            <w:r w:rsidRPr="00DD195E">
              <w:rPr>
                <w:rFonts w:hint="eastAsia"/>
              </w:rPr>
              <w:t>(</w:t>
            </w:r>
            <w:r w:rsidRPr="00DD195E">
              <w:t xml:space="preserve">[AST] </w:t>
            </w:r>
            <w:r w:rsidR="00F434B9" w:rsidRPr="00DD195E">
              <w:t>/</w:t>
            </w:r>
            <w:r w:rsidRPr="00DD195E">
              <w:t xml:space="preserve"> [</w:t>
            </w:r>
            <w:r w:rsidR="00F434B9" w:rsidRPr="00DD195E">
              <w:rPr>
                <w:rFonts w:hint="eastAsia"/>
              </w:rPr>
              <w:t>A</w:t>
            </w:r>
            <w:r w:rsidR="00F434B9" w:rsidRPr="00DD195E">
              <w:t>ST</w:t>
            </w:r>
            <w:r w:rsidR="00DA3B6C">
              <w:t xml:space="preserve"> </w:t>
            </w:r>
            <w:r w:rsidR="00F434B9" w:rsidRPr="00DD195E">
              <w:t>(uln)</w:t>
            </w:r>
            <w:r w:rsidRPr="00DD195E">
              <w:rPr>
                <w:rFonts w:hint="eastAsia"/>
              </w:rPr>
              <w:t>]</w:t>
            </w:r>
            <w:r w:rsidRPr="00DD195E">
              <w:t xml:space="preserve">) / </w:t>
            </w:r>
            <w:r w:rsidR="00F434B9" w:rsidRPr="00DD195E">
              <w:t>[</w:t>
            </w:r>
            <w:r w:rsidRPr="00DD195E">
              <w:t>Plt]</w:t>
            </w:r>
            <w:r w:rsidR="0083208C" w:rsidRPr="00DD195E">
              <w:t xml:space="preserve"> </w:t>
            </w:r>
            <w:r w:rsidR="0083208C" w:rsidRPr="00DD195E">
              <w:rPr>
                <w:vertAlign w:val="superscript"/>
              </w:rPr>
              <w:fldChar w:fldCharType="begin"/>
            </w:r>
            <w:r w:rsidR="0083208C" w:rsidRPr="00DD195E">
              <w:rPr>
                <w:vertAlign w:val="superscript"/>
              </w:rPr>
              <w:instrText xml:space="preserve"> </w:instrText>
            </w:r>
            <w:r w:rsidR="0083208C" w:rsidRPr="00DD195E">
              <w:rPr>
                <w:rFonts w:hint="eastAsia"/>
                <w:vertAlign w:val="superscript"/>
              </w:rPr>
              <w:instrText>REF _Ref46828357 \r \h</w:instrText>
            </w:r>
            <w:r w:rsidR="0083208C" w:rsidRPr="00DD195E">
              <w:rPr>
                <w:vertAlign w:val="superscript"/>
              </w:rPr>
              <w:instrText xml:space="preserve">  \* MERGEFORMAT </w:instrText>
            </w:r>
            <w:r w:rsidR="0083208C" w:rsidRPr="00DD195E">
              <w:rPr>
                <w:vertAlign w:val="superscript"/>
              </w:rPr>
            </w:r>
            <w:r w:rsidR="0083208C" w:rsidRPr="00DD195E">
              <w:rPr>
                <w:vertAlign w:val="superscript"/>
              </w:rPr>
              <w:fldChar w:fldCharType="separate"/>
            </w:r>
            <w:r w:rsidR="00C35D74">
              <w:rPr>
                <w:vertAlign w:val="superscript"/>
              </w:rPr>
              <w:t>1</w:t>
            </w:r>
            <w:r w:rsidR="0083208C" w:rsidRPr="00DD195E">
              <w:rPr>
                <w:vertAlign w:val="superscript"/>
              </w:rPr>
              <w:fldChar w:fldCharType="end"/>
            </w:r>
            <w:r w:rsidR="0083208C" w:rsidRPr="00DD195E">
              <w:rPr>
                <w:rFonts w:hint="eastAsia"/>
                <w:vertAlign w:val="superscript"/>
              </w:rPr>
              <w:t>)</w:t>
            </w:r>
          </w:p>
          <w:p w14:paraId="21AB39E8" w14:textId="77777777" w:rsidR="00D54E23" w:rsidRPr="00DD195E" w:rsidRDefault="00D54E23" w:rsidP="00EF78D2">
            <w:pPr>
              <w:spacing w:after="108"/>
              <w:ind w:firstLine="210"/>
            </w:pPr>
          </w:p>
          <w:p w14:paraId="40D947F5" w14:textId="50DF1FBA" w:rsidR="00D54E23" w:rsidRPr="00DD195E" w:rsidRDefault="00D54E23" w:rsidP="00EF78D2">
            <w:pPr>
              <w:spacing w:after="108"/>
              <w:ind w:firstLine="210"/>
            </w:pPr>
            <w:r w:rsidRPr="00DD195E">
              <w:t xml:space="preserve">[AST]: </w:t>
            </w:r>
            <w:r w:rsidR="00262837" w:rsidRPr="00262837">
              <w:t>Serum AST value</w:t>
            </w:r>
            <w:r w:rsidRPr="00DD195E">
              <w:rPr>
                <w:rFonts w:hint="eastAsia"/>
              </w:rPr>
              <w:t xml:space="preserve"> </w:t>
            </w:r>
            <w:r w:rsidRPr="00DD195E">
              <w:t>(IU/L)</w:t>
            </w:r>
          </w:p>
          <w:p w14:paraId="6AAA6834" w14:textId="0CB76052" w:rsidR="00D54E23" w:rsidRPr="00DD195E" w:rsidRDefault="00D54E23" w:rsidP="00F434B9">
            <w:pPr>
              <w:spacing w:after="108"/>
              <w:ind w:firstLine="210"/>
              <w:rPr>
                <w:rFonts w:cstheme="minorHAnsi"/>
              </w:rPr>
            </w:pPr>
            <w:r w:rsidRPr="00DD195E">
              <w:rPr>
                <w:rFonts w:cstheme="minorHAnsi"/>
              </w:rPr>
              <w:t>[</w:t>
            </w:r>
            <w:r w:rsidR="00F434B9" w:rsidRPr="00DD195E">
              <w:rPr>
                <w:rFonts w:cstheme="minorHAnsi"/>
              </w:rPr>
              <w:t>AST</w:t>
            </w:r>
            <w:r w:rsidR="00DA3B6C">
              <w:rPr>
                <w:rFonts w:cstheme="minorHAnsi"/>
              </w:rPr>
              <w:t xml:space="preserve"> </w:t>
            </w:r>
            <w:r w:rsidR="00F434B9" w:rsidRPr="00DD195E">
              <w:rPr>
                <w:rFonts w:cstheme="minorHAnsi"/>
              </w:rPr>
              <w:t>(uln)]</w:t>
            </w:r>
            <w:r w:rsidRPr="00DD195E">
              <w:rPr>
                <w:rFonts w:cstheme="minorHAnsi"/>
              </w:rPr>
              <w:t>:</w:t>
            </w:r>
            <w:r w:rsidRPr="00DD195E">
              <w:rPr>
                <w:rFonts w:asciiTheme="minorEastAsia" w:hAnsiTheme="minorEastAsia"/>
              </w:rPr>
              <w:t xml:space="preserve"> </w:t>
            </w:r>
            <w:r w:rsidR="00262837" w:rsidRPr="00262837">
              <w:t>Upper limit of institutional reference range for serum AST value</w:t>
            </w:r>
            <w:r w:rsidR="00F434B9" w:rsidRPr="00DD195E">
              <w:rPr>
                <w:rFonts w:hint="eastAsia"/>
              </w:rPr>
              <w:t xml:space="preserve"> </w:t>
            </w:r>
            <w:r w:rsidR="00F434B9" w:rsidRPr="00DD195E">
              <w:t>(IU/L)</w:t>
            </w:r>
          </w:p>
          <w:p w14:paraId="2CEF616E" w14:textId="129881A7" w:rsidR="00D54E23" w:rsidRPr="00DD195E" w:rsidRDefault="00D54E23" w:rsidP="00F434B9">
            <w:pPr>
              <w:spacing w:after="108"/>
              <w:ind w:firstLine="210"/>
              <w:rPr>
                <w:rFonts w:cstheme="minorHAnsi"/>
              </w:rPr>
            </w:pPr>
            <w:r w:rsidRPr="00DD195E">
              <w:rPr>
                <w:rFonts w:cstheme="minorHAnsi"/>
              </w:rPr>
              <w:t xml:space="preserve">[Plt]: </w:t>
            </w:r>
            <w:r w:rsidR="00262837" w:rsidRPr="00262837">
              <w:rPr>
                <w:rFonts w:cstheme="minorHAnsi"/>
              </w:rPr>
              <w:t>Platelet value</w:t>
            </w:r>
            <w:r w:rsidRPr="00DD195E">
              <w:rPr>
                <w:rFonts w:cstheme="minorHAnsi" w:hint="eastAsia"/>
              </w:rPr>
              <w:t xml:space="preserve"> </w:t>
            </w:r>
            <w:r w:rsidRPr="00DD195E">
              <w:rPr>
                <w:rFonts w:cstheme="minorHAnsi"/>
              </w:rPr>
              <w:t>(</w:t>
            </w:r>
            <w:r w:rsidRPr="00DD195E">
              <w:rPr>
                <w:rFonts w:cstheme="minorHAnsi" w:hint="eastAsia"/>
              </w:rPr>
              <w:t>10</w:t>
            </w:r>
            <w:r w:rsidRPr="00DD195E">
              <w:rPr>
                <w:rFonts w:cstheme="minorHAnsi" w:hint="eastAsia"/>
                <w:vertAlign w:val="superscript"/>
              </w:rPr>
              <w:t>9</w:t>
            </w:r>
            <w:r w:rsidRPr="00DD195E">
              <w:rPr>
                <w:rFonts w:cstheme="minorHAnsi"/>
              </w:rPr>
              <w:t>/L)</w:t>
            </w:r>
          </w:p>
        </w:tc>
      </w:tr>
    </w:tbl>
    <w:p w14:paraId="7CF8ACE5" w14:textId="77777777" w:rsidR="00AE0565" w:rsidRPr="00DD195E" w:rsidRDefault="00AE0565">
      <w:pPr>
        <w:tabs>
          <w:tab w:val="clear" w:pos="420"/>
          <w:tab w:val="clear" w:pos="840"/>
        </w:tabs>
        <w:autoSpaceDE/>
        <w:autoSpaceDN/>
        <w:snapToGrid/>
        <w:spacing w:afterLines="0" w:after="160" w:line="259" w:lineRule="auto"/>
        <w:ind w:firstLineChars="0" w:firstLine="0"/>
        <w:contextualSpacing w:val="0"/>
        <w:rPr>
          <w:rFonts w:asciiTheme="majorHAnsi" w:eastAsiaTheme="majorEastAsia" w:hAnsiTheme="majorHAnsi" w:cstheme="majorBidi"/>
          <w:b/>
          <w:color w:val="262626" w:themeColor="text1" w:themeTint="D9"/>
          <w:sz w:val="24"/>
          <w:szCs w:val="32"/>
        </w:rPr>
      </w:pPr>
      <w:bookmarkStart w:id="14" w:name="_Toc44343579"/>
      <w:bookmarkStart w:id="15" w:name="_Toc41553848"/>
      <w:bookmarkStart w:id="16" w:name="_Toc41563902"/>
      <w:bookmarkStart w:id="17" w:name="_Toc41564381"/>
      <w:bookmarkStart w:id="18" w:name="_Toc41564860"/>
      <w:bookmarkStart w:id="19" w:name="_Toc41565339"/>
      <w:bookmarkStart w:id="20" w:name="_Toc41565818"/>
      <w:bookmarkStart w:id="21" w:name="_Toc41570110"/>
      <w:bookmarkStart w:id="22" w:name="_Toc41570611"/>
      <w:bookmarkStart w:id="23" w:name="_Toc41571112"/>
      <w:bookmarkStart w:id="24" w:name="_Toc41572732"/>
      <w:bookmarkStart w:id="25" w:name="_Toc41574313"/>
      <w:bookmarkStart w:id="26" w:name="_Toc41574808"/>
      <w:bookmarkStart w:id="27" w:name="_Toc41553849"/>
      <w:bookmarkStart w:id="28" w:name="_Toc41563903"/>
      <w:bookmarkStart w:id="29" w:name="_Toc41564382"/>
      <w:bookmarkStart w:id="30" w:name="_Toc41564861"/>
      <w:bookmarkStart w:id="31" w:name="_Toc41565340"/>
      <w:bookmarkStart w:id="32" w:name="_Toc41565819"/>
      <w:bookmarkStart w:id="33" w:name="_Toc41570111"/>
      <w:bookmarkStart w:id="34" w:name="_Toc41570612"/>
      <w:bookmarkStart w:id="35" w:name="_Toc41571113"/>
      <w:bookmarkStart w:id="36" w:name="_Toc41572733"/>
      <w:bookmarkStart w:id="37" w:name="_Toc41574314"/>
      <w:bookmarkStart w:id="38" w:name="_Toc41574809"/>
      <w:bookmarkStart w:id="39" w:name="_Toc41553850"/>
      <w:bookmarkStart w:id="40" w:name="_Toc41563904"/>
      <w:bookmarkStart w:id="41" w:name="_Toc41564383"/>
      <w:bookmarkStart w:id="42" w:name="_Toc41564862"/>
      <w:bookmarkStart w:id="43" w:name="_Toc41565341"/>
      <w:bookmarkStart w:id="44" w:name="_Toc41565820"/>
      <w:bookmarkStart w:id="45" w:name="_Toc41570112"/>
      <w:bookmarkStart w:id="46" w:name="_Toc41570613"/>
      <w:bookmarkStart w:id="47" w:name="_Toc41571114"/>
      <w:bookmarkStart w:id="48" w:name="_Toc41572734"/>
      <w:bookmarkStart w:id="49" w:name="_Toc41574315"/>
      <w:bookmarkStart w:id="50" w:name="_Toc41574810"/>
      <w:bookmarkStart w:id="51" w:name="_Toc41553851"/>
      <w:bookmarkStart w:id="52" w:name="_Toc41563905"/>
      <w:bookmarkStart w:id="53" w:name="_Toc41564384"/>
      <w:bookmarkStart w:id="54" w:name="_Toc41564863"/>
      <w:bookmarkStart w:id="55" w:name="_Toc41565342"/>
      <w:bookmarkStart w:id="56" w:name="_Toc41565821"/>
      <w:bookmarkStart w:id="57" w:name="_Toc41570113"/>
      <w:bookmarkStart w:id="58" w:name="_Toc41570614"/>
      <w:bookmarkStart w:id="59" w:name="_Toc41571115"/>
      <w:bookmarkStart w:id="60" w:name="_Toc41572735"/>
      <w:bookmarkStart w:id="61" w:name="_Toc41574316"/>
      <w:bookmarkStart w:id="62" w:name="_Toc41574811"/>
      <w:bookmarkStart w:id="63" w:name="_Toc41553852"/>
      <w:bookmarkStart w:id="64" w:name="_Toc41563906"/>
      <w:bookmarkStart w:id="65" w:name="_Toc41564385"/>
      <w:bookmarkStart w:id="66" w:name="_Toc41564864"/>
      <w:bookmarkStart w:id="67" w:name="_Toc41565343"/>
      <w:bookmarkStart w:id="68" w:name="_Toc41565822"/>
      <w:bookmarkStart w:id="69" w:name="_Toc41570114"/>
      <w:bookmarkStart w:id="70" w:name="_Toc41570615"/>
      <w:bookmarkStart w:id="71" w:name="_Toc41571116"/>
      <w:bookmarkStart w:id="72" w:name="_Toc41572736"/>
      <w:bookmarkStart w:id="73" w:name="_Toc41574317"/>
      <w:bookmarkStart w:id="74" w:name="_Toc41574812"/>
      <w:bookmarkStart w:id="75" w:name="_Toc41553853"/>
      <w:bookmarkStart w:id="76" w:name="_Toc41563907"/>
      <w:bookmarkStart w:id="77" w:name="_Toc41564386"/>
      <w:bookmarkStart w:id="78" w:name="_Toc41564865"/>
      <w:bookmarkStart w:id="79" w:name="_Toc41565344"/>
      <w:bookmarkStart w:id="80" w:name="_Toc41565823"/>
      <w:bookmarkStart w:id="81" w:name="_Toc41570115"/>
      <w:bookmarkStart w:id="82" w:name="_Toc41570616"/>
      <w:bookmarkStart w:id="83" w:name="_Toc41571117"/>
      <w:bookmarkStart w:id="84" w:name="_Toc41572737"/>
      <w:bookmarkStart w:id="85" w:name="_Toc41574318"/>
      <w:bookmarkStart w:id="86" w:name="_Toc41574813"/>
      <w:bookmarkStart w:id="87" w:name="_Toc41553854"/>
      <w:bookmarkStart w:id="88" w:name="_Toc41563908"/>
      <w:bookmarkStart w:id="89" w:name="_Toc41564387"/>
      <w:bookmarkStart w:id="90" w:name="_Toc41564866"/>
      <w:bookmarkStart w:id="91" w:name="_Toc41565345"/>
      <w:bookmarkStart w:id="92" w:name="_Toc41565824"/>
      <w:bookmarkStart w:id="93" w:name="_Toc41570116"/>
      <w:bookmarkStart w:id="94" w:name="_Toc41570617"/>
      <w:bookmarkStart w:id="95" w:name="_Toc41571118"/>
      <w:bookmarkStart w:id="96" w:name="_Toc41572738"/>
      <w:bookmarkStart w:id="97" w:name="_Toc41574319"/>
      <w:bookmarkStart w:id="98" w:name="_Toc41574814"/>
      <w:bookmarkStart w:id="99" w:name="_Toc41553855"/>
      <w:bookmarkStart w:id="100" w:name="_Toc41563909"/>
      <w:bookmarkStart w:id="101" w:name="_Toc41564388"/>
      <w:bookmarkStart w:id="102" w:name="_Toc41564867"/>
      <w:bookmarkStart w:id="103" w:name="_Toc41565346"/>
      <w:bookmarkStart w:id="104" w:name="_Toc41565825"/>
      <w:bookmarkStart w:id="105" w:name="_Toc41570117"/>
      <w:bookmarkStart w:id="106" w:name="_Toc41570618"/>
      <w:bookmarkStart w:id="107" w:name="_Toc41571119"/>
      <w:bookmarkStart w:id="108" w:name="_Toc41572739"/>
      <w:bookmarkStart w:id="109" w:name="_Toc41574320"/>
      <w:bookmarkStart w:id="110" w:name="_Toc41574815"/>
      <w:bookmarkStart w:id="111" w:name="_Toc41553856"/>
      <w:bookmarkStart w:id="112" w:name="_Toc41563910"/>
      <w:bookmarkStart w:id="113" w:name="_Toc41564389"/>
      <w:bookmarkStart w:id="114" w:name="_Toc41564868"/>
      <w:bookmarkStart w:id="115" w:name="_Toc41565347"/>
      <w:bookmarkStart w:id="116" w:name="_Toc41565826"/>
      <w:bookmarkStart w:id="117" w:name="_Toc41570118"/>
      <w:bookmarkStart w:id="118" w:name="_Toc41570619"/>
      <w:bookmarkStart w:id="119" w:name="_Toc41571120"/>
      <w:bookmarkStart w:id="120" w:name="_Toc41572740"/>
      <w:bookmarkStart w:id="121" w:name="_Toc41574321"/>
      <w:bookmarkStart w:id="122" w:name="_Toc41574816"/>
      <w:bookmarkStart w:id="123" w:name="_Toc41553857"/>
      <w:bookmarkStart w:id="124" w:name="_Toc41563911"/>
      <w:bookmarkStart w:id="125" w:name="_Toc41564390"/>
      <w:bookmarkStart w:id="126" w:name="_Toc41564869"/>
      <w:bookmarkStart w:id="127" w:name="_Toc41565348"/>
      <w:bookmarkStart w:id="128" w:name="_Toc41565827"/>
      <w:bookmarkStart w:id="129" w:name="_Toc41570119"/>
      <w:bookmarkStart w:id="130" w:name="_Toc41570620"/>
      <w:bookmarkStart w:id="131" w:name="_Toc41571121"/>
      <w:bookmarkStart w:id="132" w:name="_Toc41572741"/>
      <w:bookmarkStart w:id="133" w:name="_Toc41574322"/>
      <w:bookmarkStart w:id="134" w:name="_Toc41574817"/>
      <w:bookmarkStart w:id="135" w:name="_Toc41553858"/>
      <w:bookmarkStart w:id="136" w:name="_Toc41563912"/>
      <w:bookmarkStart w:id="137" w:name="_Toc41564391"/>
      <w:bookmarkStart w:id="138" w:name="_Toc41564870"/>
      <w:bookmarkStart w:id="139" w:name="_Toc41565349"/>
      <w:bookmarkStart w:id="140" w:name="_Toc41565828"/>
      <w:bookmarkStart w:id="141" w:name="_Toc41570120"/>
      <w:bookmarkStart w:id="142" w:name="_Toc41570621"/>
      <w:bookmarkStart w:id="143" w:name="_Toc41571122"/>
      <w:bookmarkStart w:id="144" w:name="_Toc41572742"/>
      <w:bookmarkStart w:id="145" w:name="_Toc41574323"/>
      <w:bookmarkStart w:id="146" w:name="_Toc41574818"/>
      <w:bookmarkStart w:id="147" w:name="_Toc41553859"/>
      <w:bookmarkStart w:id="148" w:name="_Toc41563913"/>
      <w:bookmarkStart w:id="149" w:name="_Toc41564392"/>
      <w:bookmarkStart w:id="150" w:name="_Toc41564871"/>
      <w:bookmarkStart w:id="151" w:name="_Toc41565350"/>
      <w:bookmarkStart w:id="152" w:name="_Toc41565829"/>
      <w:bookmarkStart w:id="153" w:name="_Toc41570121"/>
      <w:bookmarkStart w:id="154" w:name="_Toc41570622"/>
      <w:bookmarkStart w:id="155" w:name="_Toc41571123"/>
      <w:bookmarkStart w:id="156" w:name="_Toc41572743"/>
      <w:bookmarkStart w:id="157" w:name="_Toc41574324"/>
      <w:bookmarkStart w:id="158" w:name="_Toc41574819"/>
      <w:bookmarkStart w:id="159" w:name="_Toc41553860"/>
      <w:bookmarkStart w:id="160" w:name="_Toc41563914"/>
      <w:bookmarkStart w:id="161" w:name="_Toc41564393"/>
      <w:bookmarkStart w:id="162" w:name="_Toc41564872"/>
      <w:bookmarkStart w:id="163" w:name="_Toc41565351"/>
      <w:bookmarkStart w:id="164" w:name="_Toc41565830"/>
      <w:bookmarkStart w:id="165" w:name="_Toc41570122"/>
      <w:bookmarkStart w:id="166" w:name="_Toc41570623"/>
      <w:bookmarkStart w:id="167" w:name="_Toc41571124"/>
      <w:bookmarkStart w:id="168" w:name="_Toc41572744"/>
      <w:bookmarkStart w:id="169" w:name="_Toc41574325"/>
      <w:bookmarkStart w:id="170" w:name="_Toc41574820"/>
      <w:bookmarkStart w:id="171" w:name="_Toc41553861"/>
      <w:bookmarkStart w:id="172" w:name="_Toc41563915"/>
      <w:bookmarkStart w:id="173" w:name="_Toc41564394"/>
      <w:bookmarkStart w:id="174" w:name="_Toc41564873"/>
      <w:bookmarkStart w:id="175" w:name="_Toc41565352"/>
      <w:bookmarkStart w:id="176" w:name="_Toc41565831"/>
      <w:bookmarkStart w:id="177" w:name="_Toc41570123"/>
      <w:bookmarkStart w:id="178" w:name="_Toc41570624"/>
      <w:bookmarkStart w:id="179" w:name="_Toc41571125"/>
      <w:bookmarkStart w:id="180" w:name="_Toc41572745"/>
      <w:bookmarkStart w:id="181" w:name="_Toc41574326"/>
      <w:bookmarkStart w:id="182" w:name="_Toc41574821"/>
      <w:bookmarkStart w:id="183" w:name="_Toc41553862"/>
      <w:bookmarkStart w:id="184" w:name="_Toc41563916"/>
      <w:bookmarkStart w:id="185" w:name="_Toc41564395"/>
      <w:bookmarkStart w:id="186" w:name="_Toc41564874"/>
      <w:bookmarkStart w:id="187" w:name="_Toc41565353"/>
      <w:bookmarkStart w:id="188" w:name="_Toc41565832"/>
      <w:bookmarkStart w:id="189" w:name="_Toc41570124"/>
      <w:bookmarkStart w:id="190" w:name="_Toc41570625"/>
      <w:bookmarkStart w:id="191" w:name="_Toc41571126"/>
      <w:bookmarkStart w:id="192" w:name="_Toc41572746"/>
      <w:bookmarkStart w:id="193" w:name="_Toc41574327"/>
      <w:bookmarkStart w:id="194" w:name="_Toc41574822"/>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r w:rsidRPr="00DD195E">
        <w:br w:type="page"/>
      </w:r>
    </w:p>
    <w:p w14:paraId="1C9C0646" w14:textId="767D0092" w:rsidR="00F9346E" w:rsidRPr="00DD195E" w:rsidRDefault="009D5613" w:rsidP="007209A2">
      <w:pPr>
        <w:pStyle w:val="1"/>
        <w:spacing w:after="108"/>
        <w:jc w:val="both"/>
      </w:pPr>
      <w:r w:rsidRPr="009D5613">
        <w:t>History and background of development</w:t>
      </w:r>
    </w:p>
    <w:p w14:paraId="17EB2207" w14:textId="473A8AEE" w:rsidR="00AD56A9" w:rsidRPr="00DD195E" w:rsidRDefault="009D5613" w:rsidP="007209A2">
      <w:pPr>
        <w:pStyle w:val="21"/>
        <w:spacing w:before="288" w:after="108"/>
        <w:jc w:val="both"/>
      </w:pPr>
      <w:r w:rsidRPr="009D5613">
        <w:t>Target diseases and their overview</w:t>
      </w:r>
    </w:p>
    <w:p w14:paraId="4DDBD4DD" w14:textId="192CDDF0" w:rsidR="00AD56A9" w:rsidRPr="00DD195E" w:rsidRDefault="00AD2747" w:rsidP="009B61B5">
      <w:pPr>
        <w:spacing w:after="108"/>
        <w:ind w:firstLineChars="47" w:firstLine="99"/>
        <w:jc w:val="both"/>
        <w:rPr>
          <w:szCs w:val="28"/>
        </w:rPr>
      </w:pPr>
      <w:bookmarkStart w:id="195" w:name="_Toc41553865"/>
      <w:bookmarkStart w:id="196" w:name="_Toc41563919"/>
      <w:bookmarkStart w:id="197" w:name="_Toc41564398"/>
      <w:bookmarkStart w:id="198" w:name="_Toc41564877"/>
      <w:bookmarkStart w:id="199" w:name="_Toc41565356"/>
      <w:bookmarkStart w:id="200" w:name="_Toc41565835"/>
      <w:bookmarkStart w:id="201" w:name="_Toc41570127"/>
      <w:bookmarkStart w:id="202" w:name="_Toc41570628"/>
      <w:bookmarkStart w:id="203" w:name="_Toc41571129"/>
      <w:bookmarkStart w:id="204" w:name="_Toc41572749"/>
      <w:bookmarkStart w:id="205" w:name="_Toc41574330"/>
      <w:bookmarkStart w:id="206" w:name="_Toc41574825"/>
      <w:bookmarkStart w:id="207" w:name="_Toc41553866"/>
      <w:bookmarkStart w:id="208" w:name="_Toc41563920"/>
      <w:bookmarkStart w:id="209" w:name="_Toc41564399"/>
      <w:bookmarkStart w:id="210" w:name="_Toc41564878"/>
      <w:bookmarkStart w:id="211" w:name="_Toc41565357"/>
      <w:bookmarkStart w:id="212" w:name="_Toc41565836"/>
      <w:bookmarkStart w:id="213" w:name="_Toc41570128"/>
      <w:bookmarkStart w:id="214" w:name="_Toc41570629"/>
      <w:bookmarkStart w:id="215" w:name="_Toc41571130"/>
      <w:bookmarkStart w:id="216" w:name="_Toc41572750"/>
      <w:bookmarkStart w:id="217" w:name="_Toc41574331"/>
      <w:bookmarkStart w:id="218" w:name="_Toc41574826"/>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sidRPr="00AD2747">
        <w:t>Chronic liver damage caused by lifestyle habits, such as viral hepatitis caused by hepatitis B and C viruses, and alcoholic and non-alcoholic steatohepatitis, leads to fibrosis in the liver due to excessive accumulation of extracellular matrix.</w:t>
      </w:r>
      <w:r w:rsidR="009D5613" w:rsidRPr="009D5613">
        <w:t xml:space="preserve"> The advanced state is called liver cirrhosis, and it is a disease that can cause various problems such as decreased liver function, increased portal vein pressure, and carcinogenesis. No directly effective treatment for fibrosis has been established, and liver transplantation is currently the only treatment for advanced liver cirrhosis, and there is a serious shortage of donors, so the development of new drugs to improve liver fibrosis and promote regeneration is expected.</w:t>
      </w:r>
    </w:p>
    <w:p w14:paraId="4D6129DD" w14:textId="6E8BAC39" w:rsidR="00AD56A9" w:rsidRPr="00DD195E" w:rsidRDefault="009D5613" w:rsidP="007209A2">
      <w:pPr>
        <w:pStyle w:val="30"/>
        <w:spacing w:before="288" w:after="108"/>
        <w:jc w:val="both"/>
      </w:pPr>
      <w:r w:rsidRPr="009D5613">
        <w:t>Non-alcoholic steatohepatitis/cirrhosis</w:t>
      </w:r>
    </w:p>
    <w:p w14:paraId="1FBB3EA0" w14:textId="29D701A5" w:rsidR="006F7C54" w:rsidRPr="00DD195E" w:rsidRDefault="009D5613" w:rsidP="006F7C54">
      <w:pPr>
        <w:pStyle w:val="afc"/>
        <w:spacing w:after="108"/>
        <w:ind w:firstLine="210"/>
      </w:pPr>
      <w:r w:rsidRPr="009D5613">
        <w:t>Patients whose alcohol consumption is less than 210g/week (30g/day) for men and 140g/week (20g/day) for women when converted to pure alcohol, and it is clinically considered to be caused by lifestyle-related fatty liver without any other cause</w:t>
      </w:r>
      <w:r w:rsidR="006F6C3E">
        <w:t>s</w:t>
      </w:r>
      <w:r w:rsidRPr="009D5613">
        <w:t>. Currently, the most effective treatment is to improve lifestyle habits such as diet and exercise, and there is currently no good treatment.</w:t>
      </w:r>
    </w:p>
    <w:p w14:paraId="6120066D" w14:textId="3068163E" w:rsidR="00AD56A9" w:rsidRPr="00DD195E" w:rsidRDefault="009D5613" w:rsidP="007209A2">
      <w:pPr>
        <w:pStyle w:val="30"/>
        <w:spacing w:before="288" w:after="108"/>
        <w:jc w:val="both"/>
      </w:pPr>
      <w:r w:rsidRPr="009D5613">
        <w:t>Alcoholic steatohepatitis/cirrhosis</w:t>
      </w:r>
    </w:p>
    <w:p w14:paraId="016BA09B" w14:textId="2EC5E1EE" w:rsidR="006F7C54" w:rsidRPr="00DD195E" w:rsidRDefault="009D5613" w:rsidP="006F7C54">
      <w:pPr>
        <w:pStyle w:val="afc"/>
        <w:spacing w:after="108"/>
        <w:ind w:firstLine="210"/>
      </w:pPr>
      <w:r w:rsidRPr="009D5613">
        <w:t>Patients who continue to drink alcohol in excess of the above alcohol standards and develop liver damage. The basic treatment is to stop drinking and reduce alcohol consumption.</w:t>
      </w:r>
    </w:p>
    <w:p w14:paraId="2AD13D06" w14:textId="51459394" w:rsidR="00AD56A9" w:rsidRPr="00DD195E" w:rsidRDefault="009D5613" w:rsidP="007209A2">
      <w:pPr>
        <w:pStyle w:val="30"/>
        <w:spacing w:before="288" w:after="108"/>
        <w:jc w:val="both"/>
        <w:rPr>
          <w:color w:val="auto"/>
        </w:rPr>
      </w:pPr>
      <w:r w:rsidRPr="009D5613">
        <w:rPr>
          <w:color w:val="auto"/>
        </w:rPr>
        <w:t>Hepatitis B/cirrhosis</w:t>
      </w:r>
    </w:p>
    <w:p w14:paraId="381EDE74" w14:textId="6870340D" w:rsidR="00AD56A9" w:rsidRPr="00DD195E" w:rsidRDefault="00AA7A76" w:rsidP="007209A2">
      <w:pPr>
        <w:spacing w:after="108"/>
        <w:ind w:firstLine="210"/>
        <w:jc w:val="both"/>
      </w:pPr>
      <w:r w:rsidRPr="00AA7A76">
        <w:t>Chronic liver damage thought to be caused by HBV, such as HBsAg positivity and HBV-DNA positivity. In many patients, chronic hepatitis is often controlled by administration of nucleic acid analog preparations during the course of the disease.</w:t>
      </w:r>
    </w:p>
    <w:p w14:paraId="1348E8BA" w14:textId="177EE5D4" w:rsidR="00AD56A9" w:rsidRPr="00DD195E" w:rsidRDefault="00AA7A76" w:rsidP="007209A2">
      <w:pPr>
        <w:pStyle w:val="30"/>
        <w:spacing w:before="288" w:after="108"/>
        <w:jc w:val="both"/>
        <w:rPr>
          <w:color w:val="auto"/>
        </w:rPr>
      </w:pPr>
      <w:r w:rsidRPr="00AA7A76">
        <w:rPr>
          <w:color w:val="auto"/>
        </w:rPr>
        <w:t>Hepatitis C/cirrhosis</w:t>
      </w:r>
    </w:p>
    <w:p w14:paraId="382D2D6D" w14:textId="701A49F6" w:rsidR="006F7C54" w:rsidRPr="00DD195E" w:rsidRDefault="00AA7A76" w:rsidP="006F7C54">
      <w:pPr>
        <w:pStyle w:val="afc"/>
        <w:spacing w:after="108"/>
        <w:ind w:firstLine="210"/>
      </w:pPr>
      <w:r w:rsidRPr="00AA7A76">
        <w:t>Chronic liver damage thought to be caused by HCV, such as HCV antibody positivity or HCV-RNA positivity. Although it was the most common cause of liver cirrhosis in Japan, in recent years, the administration of oral antiviral drugs has made it possible to eliminate the virus in almost all patients, except for a few, in a short period of time. There are many patients who had progressed to cirrhosis before treatment and the fibrosis of cirrhosis remains unresolved.</w:t>
      </w:r>
    </w:p>
    <w:p w14:paraId="39A23CC4" w14:textId="2001EB0B" w:rsidR="00FD1D83" w:rsidRPr="00DD195E" w:rsidRDefault="00FD1D83" w:rsidP="006F7C54">
      <w:pPr>
        <w:pStyle w:val="afc"/>
        <w:spacing w:after="108"/>
        <w:ind w:firstLine="210"/>
      </w:pPr>
    </w:p>
    <w:p w14:paraId="44DDECB6" w14:textId="1961F005" w:rsidR="00FD1D83" w:rsidRPr="00DD195E" w:rsidRDefault="00DD0A62" w:rsidP="00FD1D83">
      <w:pPr>
        <w:pStyle w:val="21"/>
        <w:spacing w:before="288" w:after="108"/>
        <w:jc w:val="both"/>
      </w:pPr>
      <w:r w:rsidRPr="00DD0A62">
        <w:t>Mesenchymal stem cells</w:t>
      </w:r>
    </w:p>
    <w:p w14:paraId="69BCFE83" w14:textId="5C708CF1" w:rsidR="00DD0A62" w:rsidRDefault="00DD0A62" w:rsidP="00DD0A62">
      <w:pPr>
        <w:spacing w:after="108"/>
        <w:ind w:firstLine="210"/>
        <w:jc w:val="both"/>
      </w:pPr>
      <w:r>
        <w:t>Regenerative medicine has made remarkable progress along with advances in cell biology in recent years. Various types of stem cells have been discovered so far, and mesenchymal stem cells (MSCs), one of them, can differentiate not only into bone, cartilage, and fat, but also into vascular endothelial cells and nerve cells. They have been shown to have properties as pluripotent stem cells, and have also been shown to induce tissue regeneration while suppressing inflammation by releasing various anti-inflammatory molecules and angiogenic factors. In addition, MSCs are attracting attention as a safe cell transplant source because they can be allogeneically transplanted, can be cultured in large quantities, and have low tumorigenicity, and are susceptible to myocardial infarction, cerebral infarction, spinal cord injury, and graft-versus-host disease. Clinical research is underway on patients with this condition.</w:t>
      </w:r>
    </w:p>
    <w:p w14:paraId="032A7B05" w14:textId="127CE52C" w:rsidR="00FD1D83" w:rsidRPr="00DD195E" w:rsidRDefault="00DD0A62" w:rsidP="00DD0A62">
      <w:pPr>
        <w:spacing w:after="108"/>
        <w:ind w:firstLine="210"/>
        <w:jc w:val="both"/>
      </w:pPr>
      <w:r>
        <w:t>Clinical research centered on autologous cultured MSCs is also underway for chronic liver diseases. However, in the case of autologous transplantation, there are problems such as the time it takes to culture, the fact that it can only be carried out at a limited number of medical institutions, and the high cost of culturing quality-guaranteed allogeneic cells. Therefore, it is desired to develop a treatment method that resolves these issues and takes advantage of the many advantages of MSCs.</w:t>
      </w:r>
    </w:p>
    <w:p w14:paraId="10CEE387" w14:textId="62A43FB0" w:rsidR="00FD1D83" w:rsidRPr="00DD195E" w:rsidRDefault="00FD1D83" w:rsidP="00C10DBE">
      <w:pPr>
        <w:spacing w:after="108"/>
        <w:ind w:firstLineChars="47" w:firstLine="99"/>
        <w:jc w:val="both"/>
        <w:rPr>
          <w:szCs w:val="28"/>
        </w:rPr>
      </w:pPr>
    </w:p>
    <w:p w14:paraId="04A2D58C" w14:textId="42C871B2" w:rsidR="00FD1D83" w:rsidRPr="00DD195E" w:rsidRDefault="00FD1D83" w:rsidP="006F7C54">
      <w:pPr>
        <w:pStyle w:val="afc"/>
        <w:spacing w:after="108"/>
        <w:ind w:firstLine="210"/>
      </w:pPr>
    </w:p>
    <w:p w14:paraId="35B22317" w14:textId="43C75836" w:rsidR="00F9346E" w:rsidRPr="00DD195E" w:rsidRDefault="00804B9E" w:rsidP="007209A2">
      <w:pPr>
        <w:pStyle w:val="21"/>
        <w:spacing w:before="288" w:after="108"/>
        <w:jc w:val="both"/>
        <w:rPr>
          <w:color w:val="auto"/>
        </w:rPr>
      </w:pPr>
      <w:bookmarkStart w:id="219" w:name="_Toc41553871"/>
      <w:bookmarkStart w:id="220" w:name="_Toc41563925"/>
      <w:bookmarkStart w:id="221" w:name="_Toc41564404"/>
      <w:bookmarkStart w:id="222" w:name="_Toc41564883"/>
      <w:bookmarkStart w:id="223" w:name="_Toc41565362"/>
      <w:bookmarkStart w:id="224" w:name="_Toc41565841"/>
      <w:bookmarkStart w:id="225" w:name="_Toc41570133"/>
      <w:bookmarkStart w:id="226" w:name="_Toc41570634"/>
      <w:bookmarkStart w:id="227" w:name="_Toc41571135"/>
      <w:bookmarkStart w:id="228" w:name="_Toc41572755"/>
      <w:bookmarkStart w:id="229" w:name="_Toc41574336"/>
      <w:bookmarkStart w:id="230" w:name="_Toc41574831"/>
      <w:bookmarkStart w:id="231" w:name="_Toc40694460"/>
      <w:bookmarkStart w:id="232" w:name="_Toc40695228"/>
      <w:bookmarkStart w:id="233" w:name="_Toc41296402"/>
      <w:bookmarkStart w:id="234" w:name="_Toc41553872"/>
      <w:bookmarkStart w:id="235" w:name="_Toc41563926"/>
      <w:bookmarkStart w:id="236" w:name="_Toc41564405"/>
      <w:bookmarkStart w:id="237" w:name="_Toc41564884"/>
      <w:bookmarkStart w:id="238" w:name="_Toc41565363"/>
      <w:bookmarkStart w:id="239" w:name="_Toc41565842"/>
      <w:bookmarkStart w:id="240" w:name="_Toc41570134"/>
      <w:bookmarkStart w:id="241" w:name="_Toc41570635"/>
      <w:bookmarkStart w:id="242" w:name="_Toc41571136"/>
      <w:bookmarkStart w:id="243" w:name="_Toc41572756"/>
      <w:bookmarkStart w:id="244" w:name="_Toc41574337"/>
      <w:bookmarkStart w:id="245" w:name="_Toc41574832"/>
      <w:bookmarkStart w:id="246" w:name="_Toc41553873"/>
      <w:bookmarkStart w:id="247" w:name="_Toc41563927"/>
      <w:bookmarkStart w:id="248" w:name="_Toc41564406"/>
      <w:bookmarkStart w:id="249" w:name="_Toc41564885"/>
      <w:bookmarkStart w:id="250" w:name="_Toc41565364"/>
      <w:bookmarkStart w:id="251" w:name="_Toc41565843"/>
      <w:bookmarkStart w:id="252" w:name="_Toc41570135"/>
      <w:bookmarkStart w:id="253" w:name="_Toc41570636"/>
      <w:bookmarkStart w:id="254" w:name="_Toc41571137"/>
      <w:bookmarkStart w:id="255" w:name="_Toc41572757"/>
      <w:bookmarkStart w:id="256" w:name="_Toc41574338"/>
      <w:bookmarkStart w:id="257" w:name="_Toc41574833"/>
      <w:bookmarkStart w:id="258" w:name="_Toc40694462"/>
      <w:bookmarkStart w:id="259" w:name="_Toc40695230"/>
      <w:bookmarkStart w:id="260" w:name="_Toc41296404"/>
      <w:bookmarkStart w:id="261" w:name="_Toc41553874"/>
      <w:bookmarkStart w:id="262" w:name="_Toc41563928"/>
      <w:bookmarkStart w:id="263" w:name="_Toc41564407"/>
      <w:bookmarkStart w:id="264" w:name="_Toc41564886"/>
      <w:bookmarkStart w:id="265" w:name="_Toc41565365"/>
      <w:bookmarkStart w:id="266" w:name="_Toc41565844"/>
      <w:bookmarkStart w:id="267" w:name="_Toc41570136"/>
      <w:bookmarkStart w:id="268" w:name="_Toc41570637"/>
      <w:bookmarkStart w:id="269" w:name="_Toc41571138"/>
      <w:bookmarkStart w:id="270" w:name="_Toc41572758"/>
      <w:bookmarkStart w:id="271" w:name="_Toc41574339"/>
      <w:bookmarkStart w:id="272" w:name="_Toc41574834"/>
      <w:bookmarkStart w:id="273" w:name="_Toc40694463"/>
      <w:bookmarkStart w:id="274" w:name="_Toc40695231"/>
      <w:bookmarkStart w:id="275" w:name="_Toc41296405"/>
      <w:bookmarkStart w:id="276" w:name="_Toc41553875"/>
      <w:bookmarkStart w:id="277" w:name="_Toc41563929"/>
      <w:bookmarkStart w:id="278" w:name="_Toc41564408"/>
      <w:bookmarkStart w:id="279" w:name="_Toc41564887"/>
      <w:bookmarkStart w:id="280" w:name="_Toc41565366"/>
      <w:bookmarkStart w:id="281" w:name="_Toc41565845"/>
      <w:bookmarkStart w:id="282" w:name="_Toc41570137"/>
      <w:bookmarkStart w:id="283" w:name="_Toc41570638"/>
      <w:bookmarkStart w:id="284" w:name="_Toc41571139"/>
      <w:bookmarkStart w:id="285" w:name="_Toc41572759"/>
      <w:bookmarkStart w:id="286" w:name="_Toc41574340"/>
      <w:bookmarkStart w:id="287" w:name="_Toc41574835"/>
      <w:bookmarkStart w:id="288" w:name="_Toc40694464"/>
      <w:bookmarkStart w:id="289" w:name="_Toc40695232"/>
      <w:bookmarkStart w:id="290" w:name="_Toc41296406"/>
      <w:bookmarkStart w:id="291" w:name="_Toc41553876"/>
      <w:bookmarkStart w:id="292" w:name="_Toc41563930"/>
      <w:bookmarkStart w:id="293" w:name="_Toc41564409"/>
      <w:bookmarkStart w:id="294" w:name="_Toc41564888"/>
      <w:bookmarkStart w:id="295" w:name="_Toc41565367"/>
      <w:bookmarkStart w:id="296" w:name="_Toc41565846"/>
      <w:bookmarkStart w:id="297" w:name="_Toc41570138"/>
      <w:bookmarkStart w:id="298" w:name="_Toc41570639"/>
      <w:bookmarkStart w:id="299" w:name="_Toc41571140"/>
      <w:bookmarkStart w:id="300" w:name="_Toc41572760"/>
      <w:bookmarkStart w:id="301" w:name="_Toc41574341"/>
      <w:bookmarkStart w:id="302" w:name="_Toc41574836"/>
      <w:bookmarkStart w:id="303" w:name="_Toc41553877"/>
      <w:bookmarkStart w:id="304" w:name="_Toc41563931"/>
      <w:bookmarkStart w:id="305" w:name="_Toc41564410"/>
      <w:bookmarkStart w:id="306" w:name="_Toc41564889"/>
      <w:bookmarkStart w:id="307" w:name="_Toc41565368"/>
      <w:bookmarkStart w:id="308" w:name="_Toc41565847"/>
      <w:bookmarkStart w:id="309" w:name="_Toc41570139"/>
      <w:bookmarkStart w:id="310" w:name="_Toc41570640"/>
      <w:bookmarkStart w:id="311" w:name="_Toc41571141"/>
      <w:bookmarkStart w:id="312" w:name="_Toc41572761"/>
      <w:bookmarkStart w:id="313" w:name="_Toc41574342"/>
      <w:bookmarkStart w:id="314" w:name="_Toc41574837"/>
      <w:bookmarkStart w:id="315" w:name="_Toc41553878"/>
      <w:bookmarkStart w:id="316" w:name="_Toc41563932"/>
      <w:bookmarkStart w:id="317" w:name="_Toc41564411"/>
      <w:bookmarkStart w:id="318" w:name="_Toc41564890"/>
      <w:bookmarkStart w:id="319" w:name="_Toc41565369"/>
      <w:bookmarkStart w:id="320" w:name="_Toc41565848"/>
      <w:bookmarkStart w:id="321" w:name="_Toc41570140"/>
      <w:bookmarkStart w:id="322" w:name="_Toc41570641"/>
      <w:bookmarkStart w:id="323" w:name="_Toc41571142"/>
      <w:bookmarkStart w:id="324" w:name="_Toc41572762"/>
      <w:bookmarkStart w:id="325" w:name="_Toc41574343"/>
      <w:bookmarkStart w:id="326" w:name="_Toc41574838"/>
      <w:bookmarkStart w:id="327" w:name="_Toc41553879"/>
      <w:bookmarkStart w:id="328" w:name="_Toc41563933"/>
      <w:bookmarkStart w:id="329" w:name="_Toc41564412"/>
      <w:bookmarkStart w:id="330" w:name="_Toc41564891"/>
      <w:bookmarkStart w:id="331" w:name="_Toc41565370"/>
      <w:bookmarkStart w:id="332" w:name="_Toc41565849"/>
      <w:bookmarkStart w:id="333" w:name="_Toc41570141"/>
      <w:bookmarkStart w:id="334" w:name="_Toc41570642"/>
      <w:bookmarkStart w:id="335" w:name="_Toc41571143"/>
      <w:bookmarkStart w:id="336" w:name="_Toc41572763"/>
      <w:bookmarkStart w:id="337" w:name="_Toc41574344"/>
      <w:bookmarkStart w:id="338" w:name="_Toc41574839"/>
      <w:bookmarkStart w:id="339" w:name="_Toc41553880"/>
      <w:bookmarkStart w:id="340" w:name="_Toc41563934"/>
      <w:bookmarkStart w:id="341" w:name="_Toc41564413"/>
      <w:bookmarkStart w:id="342" w:name="_Toc41564892"/>
      <w:bookmarkStart w:id="343" w:name="_Toc41565371"/>
      <w:bookmarkStart w:id="344" w:name="_Toc41565850"/>
      <w:bookmarkStart w:id="345" w:name="_Toc41570142"/>
      <w:bookmarkStart w:id="346" w:name="_Toc41570643"/>
      <w:bookmarkStart w:id="347" w:name="_Toc41571144"/>
      <w:bookmarkStart w:id="348" w:name="_Toc41572764"/>
      <w:bookmarkStart w:id="349" w:name="_Toc41574345"/>
      <w:bookmarkStart w:id="350" w:name="_Toc41574840"/>
      <w:bookmarkStart w:id="351" w:name="_Toc41553881"/>
      <w:bookmarkStart w:id="352" w:name="_Toc41563935"/>
      <w:bookmarkStart w:id="353" w:name="_Toc41564414"/>
      <w:bookmarkStart w:id="354" w:name="_Toc41564893"/>
      <w:bookmarkStart w:id="355" w:name="_Toc41565372"/>
      <w:bookmarkStart w:id="356" w:name="_Toc41565851"/>
      <w:bookmarkStart w:id="357" w:name="_Toc41570143"/>
      <w:bookmarkStart w:id="358" w:name="_Toc41570644"/>
      <w:bookmarkStart w:id="359" w:name="_Toc41571145"/>
      <w:bookmarkStart w:id="360" w:name="_Toc41572765"/>
      <w:bookmarkStart w:id="361" w:name="_Toc41574346"/>
      <w:bookmarkStart w:id="362" w:name="_Toc41574841"/>
      <w:bookmarkStart w:id="363" w:name="_Toc41553882"/>
      <w:bookmarkStart w:id="364" w:name="_Toc41563936"/>
      <w:bookmarkStart w:id="365" w:name="_Toc41564415"/>
      <w:bookmarkStart w:id="366" w:name="_Toc41564894"/>
      <w:bookmarkStart w:id="367" w:name="_Toc41565373"/>
      <w:bookmarkStart w:id="368" w:name="_Toc41565852"/>
      <w:bookmarkStart w:id="369" w:name="_Toc41570144"/>
      <w:bookmarkStart w:id="370" w:name="_Toc41570645"/>
      <w:bookmarkStart w:id="371" w:name="_Toc41571146"/>
      <w:bookmarkStart w:id="372" w:name="_Toc41572766"/>
      <w:bookmarkStart w:id="373" w:name="_Toc41574347"/>
      <w:bookmarkStart w:id="374" w:name="_Toc41574842"/>
      <w:bookmarkStart w:id="375" w:name="_Toc41553883"/>
      <w:bookmarkStart w:id="376" w:name="_Toc41563937"/>
      <w:bookmarkStart w:id="377" w:name="_Toc41564416"/>
      <w:bookmarkStart w:id="378" w:name="_Toc41564895"/>
      <w:bookmarkStart w:id="379" w:name="_Toc41565374"/>
      <w:bookmarkStart w:id="380" w:name="_Toc41565853"/>
      <w:bookmarkStart w:id="381" w:name="_Toc41570145"/>
      <w:bookmarkStart w:id="382" w:name="_Toc41570646"/>
      <w:bookmarkStart w:id="383" w:name="_Toc41571147"/>
      <w:bookmarkStart w:id="384" w:name="_Toc41572767"/>
      <w:bookmarkStart w:id="385" w:name="_Toc41574348"/>
      <w:bookmarkStart w:id="386" w:name="_Toc41574843"/>
      <w:bookmarkStart w:id="387" w:name="_Toc41553884"/>
      <w:bookmarkStart w:id="388" w:name="_Toc41563938"/>
      <w:bookmarkStart w:id="389" w:name="_Toc41564417"/>
      <w:bookmarkStart w:id="390" w:name="_Toc41564896"/>
      <w:bookmarkStart w:id="391" w:name="_Toc41565375"/>
      <w:bookmarkStart w:id="392" w:name="_Toc41565854"/>
      <w:bookmarkStart w:id="393" w:name="_Toc41570146"/>
      <w:bookmarkStart w:id="394" w:name="_Toc41570647"/>
      <w:bookmarkStart w:id="395" w:name="_Toc41571148"/>
      <w:bookmarkStart w:id="396" w:name="_Toc41572768"/>
      <w:bookmarkStart w:id="397" w:name="_Toc41574349"/>
      <w:bookmarkStart w:id="398" w:name="_Toc41574844"/>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rPr>
          <w:color w:val="auto"/>
        </w:rPr>
        <w:t>Study drug</w:t>
      </w:r>
      <w:r w:rsidR="00DD0A62" w:rsidRPr="00DD0A62">
        <w:rPr>
          <w:color w:val="auto"/>
        </w:rPr>
        <w:t xml:space="preserve"> information and development history</w:t>
      </w:r>
    </w:p>
    <w:p w14:paraId="4439A792" w14:textId="518FE137" w:rsidR="00F9346E" w:rsidRPr="00DD195E" w:rsidRDefault="00804B9E" w:rsidP="007209A2">
      <w:pPr>
        <w:pStyle w:val="30"/>
        <w:spacing w:before="288" w:after="108"/>
        <w:jc w:val="both"/>
        <w:rPr>
          <w:color w:val="auto"/>
        </w:rPr>
      </w:pPr>
      <w:bookmarkStart w:id="399" w:name="_Toc40694470"/>
      <w:bookmarkStart w:id="400" w:name="_Toc40695238"/>
      <w:bookmarkStart w:id="401" w:name="_Toc41296412"/>
      <w:bookmarkStart w:id="402" w:name="_Toc41553886"/>
      <w:bookmarkStart w:id="403" w:name="_Toc41563940"/>
      <w:bookmarkStart w:id="404" w:name="_Toc41564419"/>
      <w:bookmarkStart w:id="405" w:name="_Toc41564898"/>
      <w:bookmarkStart w:id="406" w:name="_Toc41565377"/>
      <w:bookmarkStart w:id="407" w:name="_Toc41565856"/>
      <w:bookmarkStart w:id="408" w:name="_Toc41570148"/>
      <w:bookmarkStart w:id="409" w:name="_Toc41570649"/>
      <w:bookmarkStart w:id="410" w:name="_Toc41571150"/>
      <w:bookmarkStart w:id="411" w:name="_Toc41572770"/>
      <w:bookmarkStart w:id="412" w:name="_Toc41574351"/>
      <w:bookmarkStart w:id="413" w:name="_Toc41574846"/>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r>
        <w:rPr>
          <w:color w:val="auto"/>
        </w:rPr>
        <w:t>Study drug</w:t>
      </w:r>
      <w:r w:rsidR="00DD0A62" w:rsidRPr="00DD0A62">
        <w:rPr>
          <w:color w:val="auto"/>
        </w:rPr>
        <w:t xml:space="preserve"> name (JAN)</w:t>
      </w:r>
    </w:p>
    <w:p w14:paraId="10761FEA" w14:textId="7A120754" w:rsidR="00F9346E" w:rsidRPr="00DD195E" w:rsidRDefault="00184B8C" w:rsidP="007209A2">
      <w:pPr>
        <w:spacing w:after="108"/>
        <w:ind w:firstLine="210"/>
        <w:jc w:val="both"/>
      </w:pPr>
      <w:r w:rsidRPr="00DD195E">
        <w:t>S-005151</w:t>
      </w:r>
      <w:r w:rsidR="00DD0A62">
        <w:t xml:space="preserve"> </w:t>
      </w:r>
      <w:r w:rsidR="00DD0A62" w:rsidRPr="00DD0A62">
        <w:t>(Redasemtide trifluoroacetate)</w:t>
      </w:r>
    </w:p>
    <w:p w14:paraId="590855EC" w14:textId="0D92EDA7" w:rsidR="00934B98" w:rsidRPr="00DD195E" w:rsidRDefault="00DD0A62" w:rsidP="005C1962">
      <w:pPr>
        <w:pStyle w:val="30"/>
        <w:spacing w:before="288" w:after="108"/>
        <w:jc w:val="both"/>
      </w:pPr>
      <w:bookmarkStart w:id="414" w:name="_Toc46830365"/>
      <w:bookmarkStart w:id="415" w:name="_Toc46830366"/>
      <w:bookmarkStart w:id="416" w:name="_Toc46830367"/>
      <w:bookmarkStart w:id="417" w:name="_Toc46830372"/>
      <w:bookmarkStart w:id="418" w:name="_Toc46830373"/>
      <w:bookmarkEnd w:id="414"/>
      <w:bookmarkEnd w:id="415"/>
      <w:bookmarkEnd w:id="416"/>
      <w:bookmarkEnd w:id="417"/>
      <w:bookmarkEnd w:id="418"/>
      <w:r w:rsidRPr="00DD0A62">
        <w:t>Overview of non-clinical studies</w:t>
      </w:r>
    </w:p>
    <w:p w14:paraId="04AFB1EC" w14:textId="56F155FB" w:rsidR="00DD0A62" w:rsidRDefault="00DD0A62" w:rsidP="00DD0A62">
      <w:pPr>
        <w:spacing w:after="108"/>
        <w:ind w:firstLine="210"/>
        <w:jc w:val="both"/>
      </w:pPr>
      <w:r>
        <w:t xml:space="preserve">S-005151 is a chemical compound that has the ability to activate cell migration for platelet-derived growth factor alpha receptor (PDGFRα)-positive mesenchymal stem cell culture lines, discovered through joint research with Osaka University and Stemrim Co., Ltd. It is a TFA salt of a peptide consisting of 44 amino acid residues that can be produced synthetically (hereinafter, in all </w:t>
      </w:r>
      <w:r w:rsidR="006F6C3E">
        <w:t>studie</w:t>
      </w:r>
      <w:r>
        <w:t>s, S-005151 is expressed as the free form).</w:t>
      </w:r>
    </w:p>
    <w:p w14:paraId="63494D6D" w14:textId="77777777" w:rsidR="00DD0A62" w:rsidRDefault="00DD0A62" w:rsidP="00DD0A62">
      <w:pPr>
        <w:spacing w:after="108"/>
        <w:ind w:firstLine="210"/>
        <w:jc w:val="both"/>
      </w:pPr>
      <w:r>
        <w:t>Previous research by Tamai et al. at Osaka University has shown that High Mobility Group Box 1 (HMGB1), a nuclear gene expression regulatory protein, is released in large amounts into the blood during severe tissue damage, and that PDGFRα-positive MSCs in the bone marrow It was discovered that it stimulates MSC recruitment into the bloodstream and has the effect of accumulating MSCs specifically in damaged tissues [4]. On the other hand, it was known that HMGB1 has a binding domain for the endotoxin lipopolysaccharide (LPS), and that HMGB1 bound to LPS activates Toll-like receptors and induces a strong inflammatory response [5 ], Osaka University and Stemrim Co., Ltd., through joint research, discovered a partial peptide of HMGB1, S-005151, which mobilizes MSCs into the blood without inducing an inflammatory response by omitting the LPS-binding domain of HMGB1.</w:t>
      </w:r>
    </w:p>
    <w:p w14:paraId="0E2C2C43" w14:textId="25C36FA1" w:rsidR="00DD0A62" w:rsidRDefault="00DD0A62" w:rsidP="00DD0A62">
      <w:pPr>
        <w:spacing w:after="108"/>
        <w:ind w:firstLine="210"/>
        <w:jc w:val="both"/>
      </w:pPr>
      <w:r>
        <w:t>In a carbon tetrachloride-induced liver cirrhosis model</w:t>
      </w:r>
      <w:r w:rsidR="00055FE2" w:rsidRPr="00055FE2">
        <w:t xml:space="preserve"> </w:t>
      </w:r>
      <w:r w:rsidR="00055FE2">
        <w:t>mouse</w:t>
      </w:r>
      <w:r>
        <w:t>, S-005151 was administered at a dose of 3.5</w:t>
      </w:r>
      <w:r w:rsidR="00055FE2">
        <w:t> </w:t>
      </w:r>
      <w:r>
        <w:t>mg/kg twice a week, for a total of 8 times (</w:t>
      </w:r>
      <w:r w:rsidR="00055FE2">
        <w:t xml:space="preserve">with the start of intraperitoneal administration of carbon tetrachloride as day 1, </w:t>
      </w:r>
      <w:r>
        <w:t>day</w:t>
      </w:r>
      <w:r w:rsidR="00055FE2">
        <w:t>s</w:t>
      </w:r>
      <w:r>
        <w:t xml:space="preserve"> 57, 60, 64, 67,</w:t>
      </w:r>
      <w:r w:rsidR="00055FE2">
        <w:t xml:space="preserve"> </w:t>
      </w:r>
      <w:r>
        <w:t>71, 74, 78, 81) administration, serum liver function markers (ALT, AST, ALB, Bil) and liver fibrosis index [hepatic hydroxyproline (HYP) amount, Sirius red staining positive area rate] on Day 84</w:t>
      </w:r>
      <w:r w:rsidR="006F6C3E">
        <w:t>.</w:t>
      </w:r>
      <w:r>
        <w:t xml:space="preserve"> As a result of the evaluation, both serum liver function markers and liver fibrosis index showed significant improvement compared to the vehicle control group. Since it showed an improving effect on liver function and liver fibrosis, which are pathological indicators of liver cirrhosis, it is expected to have clinical effects on chronic liver diseases.</w:t>
      </w:r>
    </w:p>
    <w:p w14:paraId="78070372" w14:textId="253F68DC" w:rsidR="00741B61" w:rsidRPr="00DD195E" w:rsidRDefault="00DD0A62" w:rsidP="00DD0A62">
      <w:pPr>
        <w:spacing w:after="108"/>
        <w:ind w:firstLine="210"/>
        <w:jc w:val="both"/>
      </w:pPr>
      <w:r>
        <w:t xml:space="preserve">Regarding safety, sufficient safety and tolerability have been confirmed in safety pharmacology </w:t>
      </w:r>
      <w:r w:rsidR="006F6C3E">
        <w:t>studie</w:t>
      </w:r>
      <w:r>
        <w:t xml:space="preserve">s and toxicity </w:t>
      </w:r>
      <w:r w:rsidR="006F6C3E">
        <w:t>studie</w:t>
      </w:r>
      <w:r>
        <w:t>s.</w:t>
      </w:r>
    </w:p>
    <w:p w14:paraId="20C2C70C" w14:textId="6B27E3E1" w:rsidR="00934B98" w:rsidRPr="00DD195E" w:rsidRDefault="00DD0A62" w:rsidP="005C1962">
      <w:pPr>
        <w:pStyle w:val="30"/>
        <w:spacing w:before="288" w:after="108"/>
        <w:jc w:val="both"/>
      </w:pPr>
      <w:r w:rsidRPr="00DD0A62">
        <w:t>Overview of clinical trials</w:t>
      </w:r>
    </w:p>
    <w:p w14:paraId="31303711" w14:textId="336E53AF" w:rsidR="00DD0A62" w:rsidRPr="00DD0A62" w:rsidRDefault="00DD0A62" w:rsidP="00DD0A62">
      <w:pPr>
        <w:spacing w:after="108"/>
        <w:ind w:firstLine="210"/>
        <w:rPr>
          <w:rFonts w:cs="Cambria Math"/>
        </w:rPr>
      </w:pPr>
      <w:r w:rsidRPr="00DD0A62">
        <w:rPr>
          <w:rFonts w:cs="Cambria Math"/>
        </w:rPr>
        <w:t xml:space="preserve">S-005151 is currently being developed for the treatment of </w:t>
      </w:r>
      <w:r w:rsidR="00055FE2" w:rsidRPr="00055FE2">
        <w:rPr>
          <w:rFonts w:cs="Cambria Math"/>
        </w:rPr>
        <w:t>dystrophic epidermolysis bullosa</w:t>
      </w:r>
      <w:r w:rsidRPr="00DD0A62">
        <w:rPr>
          <w:rFonts w:cs="Cambria Math"/>
        </w:rPr>
        <w:t xml:space="preserve"> and </w:t>
      </w:r>
      <w:r w:rsidR="000F4047" w:rsidRPr="000F4047">
        <w:rPr>
          <w:rFonts w:cs="Cambria Math"/>
        </w:rPr>
        <w:t>acute ischemic stroke</w:t>
      </w:r>
      <w:r w:rsidRPr="00DD0A62">
        <w:rPr>
          <w:rFonts w:cs="Cambria Math"/>
        </w:rPr>
        <w:t>.</w:t>
      </w:r>
    </w:p>
    <w:p w14:paraId="21BD454B" w14:textId="51DC5D5C" w:rsidR="00DD0A62" w:rsidRPr="00DD0A62" w:rsidRDefault="00DD0A62" w:rsidP="00DD0A62">
      <w:pPr>
        <w:spacing w:after="108"/>
        <w:ind w:firstLine="210"/>
        <w:rPr>
          <w:rFonts w:cs="Cambria Math"/>
        </w:rPr>
      </w:pPr>
      <w:r w:rsidRPr="00DD0A62">
        <w:rPr>
          <w:rFonts w:cs="Cambria Math"/>
        </w:rPr>
        <w:t xml:space="preserve">Development for </w:t>
      </w:r>
      <w:r w:rsidR="00055FE2" w:rsidRPr="00055FE2">
        <w:rPr>
          <w:rFonts w:cs="Cambria Math"/>
        </w:rPr>
        <w:t>dystrophic epidermolysis bullosa</w:t>
      </w:r>
      <w:r w:rsidRPr="00DD0A62">
        <w:rPr>
          <w:rFonts w:cs="Cambria Math"/>
        </w:rPr>
        <w:t xml:space="preserve">, was conducted through an investigator-initiated phase 1 study (KOI2-001) in healthy adult </w:t>
      </w:r>
      <w:r w:rsidR="00055FE2">
        <w:rPr>
          <w:rFonts w:cs="Cambria Math"/>
        </w:rPr>
        <w:t>male subjects</w:t>
      </w:r>
      <w:r w:rsidRPr="00DD0A62">
        <w:rPr>
          <w:rFonts w:cs="Cambria Math"/>
        </w:rPr>
        <w:t xml:space="preserve"> (non-elderly)</w:t>
      </w:r>
      <w:r w:rsidR="00055FE2">
        <w:rPr>
          <w:rFonts w:cs="Cambria Math"/>
        </w:rPr>
        <w:t>, t</w:t>
      </w:r>
      <w:r w:rsidRPr="00DD0A62">
        <w:rPr>
          <w:rFonts w:cs="Cambria Math"/>
        </w:rPr>
        <w:t xml:space="preserve">he investigator-initiated phase 2 study (KOI2-002) </w:t>
      </w:r>
      <w:r w:rsidR="00055FE2" w:rsidRPr="00DD0A62">
        <w:rPr>
          <w:rFonts w:cs="Cambria Math"/>
        </w:rPr>
        <w:t>in patients with e</w:t>
      </w:r>
      <w:r w:rsidR="00055FE2" w:rsidRPr="00055FE2">
        <w:t xml:space="preserve"> </w:t>
      </w:r>
      <w:r w:rsidR="00055FE2" w:rsidRPr="00055FE2">
        <w:rPr>
          <w:rFonts w:cs="Cambria Math"/>
        </w:rPr>
        <w:t>dystrophic epidermolysis bullosa</w:t>
      </w:r>
      <w:r w:rsidR="00055FE2">
        <w:rPr>
          <w:rFonts w:cs="Cambria Math"/>
        </w:rPr>
        <w:t>,</w:t>
      </w:r>
      <w:r w:rsidR="00055FE2" w:rsidRPr="00DD0A62">
        <w:rPr>
          <w:rFonts w:cs="Cambria Math"/>
        </w:rPr>
        <w:t xml:space="preserve"> </w:t>
      </w:r>
      <w:r w:rsidRPr="00DD0A62">
        <w:rPr>
          <w:rFonts w:cs="Cambria Math"/>
        </w:rPr>
        <w:t>and the follow-up survey</w:t>
      </w:r>
      <w:r w:rsidR="00C10CDF" w:rsidRPr="00DD0A62">
        <w:rPr>
          <w:rFonts w:cs="Cambria Math"/>
        </w:rPr>
        <w:t xml:space="preserve"> (</w:t>
      </w:r>
      <w:r w:rsidR="00C10CDF">
        <w:rPr>
          <w:rFonts w:cs="Cambria Math"/>
        </w:rPr>
        <w:t xml:space="preserve">Study </w:t>
      </w:r>
      <w:r w:rsidR="00C10CDF" w:rsidRPr="00DD0A62">
        <w:rPr>
          <w:rFonts w:cs="Cambria Math"/>
        </w:rPr>
        <w:t xml:space="preserve">1821P2321) </w:t>
      </w:r>
      <w:r w:rsidR="00055FE2">
        <w:rPr>
          <w:rFonts w:cs="Cambria Math"/>
        </w:rPr>
        <w:t xml:space="preserve">in </w:t>
      </w:r>
      <w:r w:rsidRPr="00DD0A62">
        <w:rPr>
          <w:rFonts w:cs="Cambria Math"/>
        </w:rPr>
        <w:t xml:space="preserve">subjects who received S-005151 in the KOI2-002 study </w:t>
      </w:r>
      <w:r w:rsidR="00C10CDF">
        <w:rPr>
          <w:rFonts w:cs="Cambria Math"/>
        </w:rPr>
        <w:t xml:space="preserve">and </w:t>
      </w:r>
      <w:r w:rsidRPr="00DD0A62">
        <w:rPr>
          <w:rFonts w:cs="Cambria Math"/>
        </w:rPr>
        <w:t>completed</w:t>
      </w:r>
      <w:r w:rsidR="00C10CDF" w:rsidRPr="00C10CDF">
        <w:rPr>
          <w:rFonts w:cs="Cambria Math"/>
        </w:rPr>
        <w:t xml:space="preserve"> </w:t>
      </w:r>
      <w:r w:rsidR="00C10CDF" w:rsidRPr="00DD0A62">
        <w:rPr>
          <w:rFonts w:cs="Cambria Math"/>
        </w:rPr>
        <w:t>the KOI2-002 study</w:t>
      </w:r>
      <w:r w:rsidRPr="00DD0A62">
        <w:rPr>
          <w:rFonts w:cs="Cambria Math"/>
        </w:rPr>
        <w:t xml:space="preserve">. As a result of evaluating the efficacy and safety in patients with </w:t>
      </w:r>
      <w:r w:rsidR="00C10CDF" w:rsidRPr="00055FE2">
        <w:rPr>
          <w:rFonts w:cs="Cambria Math"/>
        </w:rPr>
        <w:t>dystrophic epidermolysis bullosa</w:t>
      </w:r>
      <w:r w:rsidRPr="00DD0A62">
        <w:rPr>
          <w:rFonts w:cs="Cambria Math"/>
        </w:rPr>
        <w:t xml:space="preserve"> it was found that the total area of blisters, erosions, and ulcers </w:t>
      </w:r>
      <w:r w:rsidR="00C10CDF" w:rsidRPr="00DD0A62">
        <w:rPr>
          <w:rFonts w:cs="Cambria Math"/>
        </w:rPr>
        <w:t>throughout the body</w:t>
      </w:r>
      <w:r w:rsidR="00C10CDF">
        <w:rPr>
          <w:rFonts w:cs="Cambria Math"/>
        </w:rPr>
        <w:t xml:space="preserve"> decreased</w:t>
      </w:r>
      <w:r w:rsidRPr="00DD0A62">
        <w:rPr>
          <w:rFonts w:cs="Cambria Math"/>
        </w:rPr>
        <w:t>. It was confirmed that there were no major safety issues.</w:t>
      </w:r>
    </w:p>
    <w:p w14:paraId="46EABA56" w14:textId="74B530EB" w:rsidR="00DC420A" w:rsidRPr="00DD195E" w:rsidRDefault="00C10CDF" w:rsidP="00DD0A62">
      <w:pPr>
        <w:spacing w:after="108"/>
        <w:ind w:firstLine="210"/>
        <w:rPr>
          <w:rFonts w:cs="Cambria Math"/>
        </w:rPr>
      </w:pPr>
      <w:r>
        <w:rPr>
          <w:rFonts w:cs="Cambria Math"/>
        </w:rPr>
        <w:t>D</w:t>
      </w:r>
      <w:r w:rsidR="00DD0A62" w:rsidRPr="00DD0A62">
        <w:rPr>
          <w:rFonts w:cs="Cambria Math"/>
        </w:rPr>
        <w:t xml:space="preserve">evelopment for </w:t>
      </w:r>
      <w:r w:rsidR="000F4047" w:rsidRPr="000F4047">
        <w:rPr>
          <w:rFonts w:cs="Cambria Math"/>
        </w:rPr>
        <w:t>acute ischemic stroke</w:t>
      </w:r>
      <w:r w:rsidR="00DD0A62" w:rsidRPr="00DD0A62">
        <w:rPr>
          <w:rFonts w:cs="Cambria Math"/>
        </w:rPr>
        <w:t xml:space="preserve"> is being carried out in the first phase in healthy adults, including those aged 65 and over, in order to confirm the tolerability of the dose expected to be used in patients with acute ischemic infarction. A phase study (Study 1721P2211) was conducted. It was confirmed that there were no safety and tolerability problems when 0.5 and 1.5 mg/kg of S-005151 was repeatedly administered for 5 days to healthy adults, including the elderly. The phase 2 clinical trial (1810P2221) </w:t>
      </w:r>
      <w:r>
        <w:rPr>
          <w:rFonts w:cs="Cambria Math"/>
        </w:rPr>
        <w:t xml:space="preserve">in </w:t>
      </w:r>
      <w:r w:rsidR="00DD0A62" w:rsidRPr="00DD0A62">
        <w:rPr>
          <w:rFonts w:cs="Cambria Math"/>
        </w:rPr>
        <w:t>patients with</w:t>
      </w:r>
      <w:r w:rsidR="000F4047" w:rsidRPr="000F4047">
        <w:t xml:space="preserve"> </w:t>
      </w:r>
      <w:r w:rsidR="000F4047" w:rsidRPr="000F4047">
        <w:rPr>
          <w:rFonts w:cs="Cambria Math"/>
        </w:rPr>
        <w:t>acute ischemic stroke</w:t>
      </w:r>
      <w:r w:rsidR="00DD0A62" w:rsidRPr="00DD0A62">
        <w:rPr>
          <w:rFonts w:cs="Cambria Math"/>
        </w:rPr>
        <w:t xml:space="preserve"> is a</w:t>
      </w:r>
      <w:r>
        <w:rPr>
          <w:rFonts w:cs="Cambria Math"/>
        </w:rPr>
        <w:t xml:space="preserve">n ongoing </w:t>
      </w:r>
      <w:r w:rsidR="00DD0A62" w:rsidRPr="00DD0A62">
        <w:rPr>
          <w:rFonts w:cs="Cambria Math"/>
        </w:rPr>
        <w:t xml:space="preserve">double-blind </w:t>
      </w:r>
      <w:r>
        <w:rPr>
          <w:rFonts w:cs="Cambria Math"/>
        </w:rPr>
        <w:t xml:space="preserve">and parallel </w:t>
      </w:r>
      <w:r w:rsidR="00DD0A62" w:rsidRPr="00DD0A62">
        <w:rPr>
          <w:rFonts w:cs="Cambria Math"/>
        </w:rPr>
        <w:t xml:space="preserve">group </w:t>
      </w:r>
      <w:r>
        <w:rPr>
          <w:rFonts w:cs="Cambria Math"/>
        </w:rPr>
        <w:t xml:space="preserve">study </w:t>
      </w:r>
      <w:r w:rsidR="00DD0A62" w:rsidRPr="00DD0A62">
        <w:rPr>
          <w:rFonts w:cs="Cambria Math"/>
        </w:rPr>
        <w:t xml:space="preserve">with </w:t>
      </w:r>
      <w:r>
        <w:rPr>
          <w:rFonts w:cs="Cambria Math"/>
        </w:rPr>
        <w:t xml:space="preserve">the </w:t>
      </w:r>
      <w:r w:rsidR="00DD0A62" w:rsidRPr="00DD0A62">
        <w:rPr>
          <w:rFonts w:cs="Cambria Math"/>
        </w:rPr>
        <w:t xml:space="preserve">placebo </w:t>
      </w:r>
      <w:r>
        <w:rPr>
          <w:rFonts w:cs="Cambria Math"/>
        </w:rPr>
        <w:t xml:space="preserve">group </w:t>
      </w:r>
      <w:r w:rsidR="00DD0A62" w:rsidRPr="00DD0A62">
        <w:rPr>
          <w:rFonts w:cs="Cambria Math"/>
        </w:rPr>
        <w:t>in which 1.5</w:t>
      </w:r>
      <w:r w:rsidR="00804B9E">
        <w:rPr>
          <w:rFonts w:cs="Cambria Math"/>
        </w:rPr>
        <w:t> </w:t>
      </w:r>
      <w:r w:rsidR="00DD0A62" w:rsidRPr="00DD0A62">
        <w:rPr>
          <w:rFonts w:cs="Cambria Math"/>
        </w:rPr>
        <w:t>mg/kg of S-005151 is administered intravenously via a 90-minute infusion once a day for 5 days. As of June 9, 2020, 19 serious adverse events have been reported</w:t>
      </w:r>
      <w:r>
        <w:rPr>
          <w:rFonts w:cs="Cambria Math"/>
        </w:rPr>
        <w:t xml:space="preserve"> in 12 subjects</w:t>
      </w:r>
      <w:r w:rsidR="00DD0A62" w:rsidRPr="00DD0A62">
        <w:rPr>
          <w:rFonts w:cs="Cambria Math"/>
        </w:rPr>
        <w:t xml:space="preserve">, but causal relationship to the </w:t>
      </w:r>
      <w:r w:rsidR="00804B9E">
        <w:rPr>
          <w:rFonts w:cs="Cambria Math"/>
        </w:rPr>
        <w:t>study drug</w:t>
      </w:r>
      <w:r w:rsidR="00DD0A62" w:rsidRPr="00DD0A62">
        <w:rPr>
          <w:rFonts w:cs="Cambria Math"/>
        </w:rPr>
        <w:t xml:space="preserve"> has been ruled out, and no major safety issues have been identified.</w:t>
      </w:r>
    </w:p>
    <w:p w14:paraId="7E239E14" w14:textId="7A4EBCFC" w:rsidR="009E7405" w:rsidRPr="00DD195E" w:rsidRDefault="00DD0A62" w:rsidP="005C1962">
      <w:pPr>
        <w:pStyle w:val="21"/>
        <w:spacing w:before="288" w:after="108"/>
        <w:jc w:val="both"/>
      </w:pPr>
      <w:r w:rsidRPr="00DD0A62">
        <w:t>Validity of conducting a clinical trial</w:t>
      </w:r>
    </w:p>
    <w:p w14:paraId="02EC556C" w14:textId="349655DA" w:rsidR="009926D1" w:rsidRPr="00DD195E" w:rsidRDefault="00DD0A62" w:rsidP="009926D1">
      <w:pPr>
        <w:spacing w:after="108"/>
        <w:ind w:firstLine="210"/>
        <w:jc w:val="both"/>
      </w:pPr>
      <w:r w:rsidRPr="00DD0A62">
        <w:t xml:space="preserve">Based on the effects of S-005151 on deteriorating liver function test values and suppressing the progression of liver fibrosis, which have been confirmed in non-clinical studies conducted so far, this drug can be expected to have clinical effects on chronic liver diseases. Therefore, we planned to conduct a clinical trial targeting patients with chronic liver disease. Although clinical trials conducted to date have confirmed that there are no major safety concerns, the purpose of this trial is to ensure safety as this is the first trial on patients with chronic liver disease who have decreased liver function. </w:t>
      </w:r>
      <w:r w:rsidR="000F4047" w:rsidRPr="000F4047">
        <w:t>The purpose of this study was to investigate safety and exploratory efficacy.</w:t>
      </w:r>
    </w:p>
    <w:p w14:paraId="1132B058" w14:textId="662299A2" w:rsidR="00FA1F38" w:rsidRPr="00DD195E" w:rsidRDefault="00DD0A62" w:rsidP="005C1962">
      <w:pPr>
        <w:pStyle w:val="21"/>
        <w:spacing w:before="288" w:after="108"/>
        <w:jc w:val="both"/>
      </w:pPr>
      <w:r w:rsidRPr="00DD0A62">
        <w:t xml:space="preserve">Overview of </w:t>
      </w:r>
      <w:r w:rsidR="00804B9E">
        <w:t>study drug</w:t>
      </w:r>
    </w:p>
    <w:p w14:paraId="6BB9B46F" w14:textId="66C96CF6" w:rsidR="00FA1F38" w:rsidRPr="00DD195E" w:rsidRDefault="00DD0A62" w:rsidP="005C1962">
      <w:pPr>
        <w:pStyle w:val="30"/>
        <w:spacing w:before="288" w:after="108"/>
        <w:jc w:val="both"/>
      </w:pPr>
      <w:bookmarkStart w:id="419" w:name="_Toc46830381"/>
      <w:bookmarkEnd w:id="419"/>
      <w:r w:rsidRPr="00DD0A62">
        <w:t>Composition/Properties</w:t>
      </w:r>
    </w:p>
    <w:p w14:paraId="7F9FF350" w14:textId="18060F69" w:rsidR="00FA1F38" w:rsidRPr="00DD195E" w:rsidRDefault="00DD0A62" w:rsidP="005C1962">
      <w:pPr>
        <w:spacing w:after="108"/>
        <w:ind w:firstLine="210"/>
        <w:jc w:val="both"/>
      </w:pPr>
      <w:r w:rsidRPr="00DD0A62">
        <w:t>White powder lyophilized formulation</w:t>
      </w:r>
    </w:p>
    <w:p w14:paraId="275B09FD" w14:textId="1EA0F834" w:rsidR="00DD0A62" w:rsidRDefault="00DD0A62" w:rsidP="00DD0A62">
      <w:pPr>
        <w:pStyle w:val="30"/>
        <w:spacing w:before="288" w:after="108"/>
        <w:jc w:val="both"/>
      </w:pPr>
      <w:r w:rsidRPr="00DD0A62">
        <w:t>Containers, packaging, and labeling</w:t>
      </w:r>
    </w:p>
    <w:p w14:paraId="694D5A91" w14:textId="0DA4303B" w:rsidR="00DD0A62" w:rsidRDefault="00DD0A62" w:rsidP="00DD0A62">
      <w:pPr>
        <w:spacing w:after="108"/>
        <w:ind w:firstLine="210"/>
        <w:jc w:val="both"/>
      </w:pPr>
      <w:r>
        <w:t>One vial contains 25 mg of S-005151.</w:t>
      </w:r>
    </w:p>
    <w:p w14:paraId="7559A09F" w14:textId="586CDC34" w:rsidR="00404CE0" w:rsidRPr="00DD195E" w:rsidRDefault="00DD0A62" w:rsidP="00DD0A62">
      <w:pPr>
        <w:spacing w:after="108"/>
        <w:ind w:firstLine="210"/>
        <w:jc w:val="both"/>
      </w:pPr>
      <w:r>
        <w:t xml:space="preserve">One packaging box contains 10 S-005151 vials. The packaging box displays the development number (S-005151), dosage form, active ingredient content, content, manufacturing number, date of manufacture, storage method, the fact that it is for clinical trials, and the name, job title, and address of the </w:t>
      </w:r>
      <w:r w:rsidR="002011A9">
        <w:t>coordinating investigator</w:t>
      </w:r>
      <w:r>
        <w:t>.</w:t>
      </w:r>
    </w:p>
    <w:p w14:paraId="6A9B059A" w14:textId="7FDAD51B" w:rsidR="00FA1F38" w:rsidRPr="00DD195E" w:rsidRDefault="00DD0A62" w:rsidP="005C1962">
      <w:pPr>
        <w:pStyle w:val="30"/>
        <w:spacing w:before="288" w:after="108"/>
        <w:jc w:val="both"/>
      </w:pPr>
      <w:r w:rsidRPr="00DD0A62">
        <w:t>Storage conditions</w:t>
      </w:r>
    </w:p>
    <w:p w14:paraId="11C0F6CF" w14:textId="76115045" w:rsidR="00FA1F38" w:rsidRPr="00DD195E" w:rsidRDefault="00DD0A62" w:rsidP="007C49DA">
      <w:pPr>
        <w:spacing w:after="108"/>
        <w:ind w:firstLine="210"/>
        <w:jc w:val="both"/>
      </w:pPr>
      <w:r w:rsidRPr="00DD0A62">
        <w:t>Store S-005151 at 2°C to 8°C</w:t>
      </w:r>
      <w:r w:rsidR="003D42C1">
        <w:t>,</w:t>
      </w:r>
      <w:r w:rsidRPr="00DD0A62">
        <w:t xml:space="preserve"> </w:t>
      </w:r>
      <w:r w:rsidR="003D42C1">
        <w:t xml:space="preserve">protected from light, </w:t>
      </w:r>
      <w:r w:rsidRPr="00DD0A62">
        <w:t>in a</w:t>
      </w:r>
      <w:r w:rsidR="003D42C1">
        <w:rPr>
          <w:rFonts w:hint="eastAsia"/>
        </w:rPr>
        <w:t>n</w:t>
      </w:r>
      <w:r w:rsidRPr="00DD0A62">
        <w:t xml:space="preserve"> airtight container. The </w:t>
      </w:r>
      <w:r w:rsidR="00804B9E">
        <w:t>study drug</w:t>
      </w:r>
      <w:r w:rsidRPr="00DD0A62">
        <w:t xml:space="preserve"> provider will provide the </w:t>
      </w:r>
      <w:r w:rsidR="00804B9E">
        <w:t>study drug</w:t>
      </w:r>
      <w:r w:rsidRPr="00DD0A62">
        <w:t xml:space="preserve"> to the </w:t>
      </w:r>
      <w:r w:rsidR="00804B9E">
        <w:t>study drug</w:t>
      </w:r>
      <w:r w:rsidRPr="00DD0A62">
        <w:t xml:space="preserve"> manager designated by the head of the </w:t>
      </w:r>
      <w:r w:rsidR="00621C13">
        <w:t>medical institution</w:t>
      </w:r>
      <w:r w:rsidRPr="00DD0A62">
        <w:t xml:space="preserve"> pursuant to the contract between the </w:t>
      </w:r>
      <w:r w:rsidR="00804B9E">
        <w:t>study drug</w:t>
      </w:r>
      <w:r w:rsidRPr="00DD0A62">
        <w:t xml:space="preserve"> provider and the </w:t>
      </w:r>
      <w:r w:rsidR="00621C13">
        <w:t>medical institution</w:t>
      </w:r>
      <w:r w:rsidRPr="00DD0A62">
        <w:t xml:space="preserve">. The </w:t>
      </w:r>
      <w:r w:rsidR="00804B9E">
        <w:t>study drug</w:t>
      </w:r>
      <w:r w:rsidRPr="00DD0A62">
        <w:t xml:space="preserve"> manager shall store and manage the </w:t>
      </w:r>
      <w:r w:rsidR="00804B9E">
        <w:t>study drug</w:t>
      </w:r>
      <w:r w:rsidRPr="00DD0A62">
        <w:t xml:space="preserve"> in accordance with the separately established "Procedures for the Management of </w:t>
      </w:r>
      <w:r w:rsidR="00804B9E">
        <w:t>Study drug</w:t>
      </w:r>
      <w:r w:rsidRPr="00DD0A62">
        <w:t xml:space="preserve">s" for the handling, storage, and management of </w:t>
      </w:r>
      <w:r w:rsidR="00804B9E">
        <w:t>study drug</w:t>
      </w:r>
      <w:r w:rsidRPr="00DD0A62">
        <w:t xml:space="preserve">s, and record the status of use of the </w:t>
      </w:r>
      <w:r w:rsidR="00804B9E">
        <w:t>study drug</w:t>
      </w:r>
      <w:r w:rsidRPr="00DD0A62">
        <w:t>.</w:t>
      </w:r>
    </w:p>
    <w:p w14:paraId="5832C4DA" w14:textId="121454C6" w:rsidR="00FA1F38" w:rsidRPr="00DD195E" w:rsidRDefault="00DD0A62" w:rsidP="007C49DA">
      <w:pPr>
        <w:pStyle w:val="30"/>
        <w:spacing w:before="288" w:after="108"/>
        <w:jc w:val="both"/>
      </w:pPr>
      <w:r w:rsidRPr="00DD0A62">
        <w:t>Preparation method</w:t>
      </w:r>
    </w:p>
    <w:p w14:paraId="69E4A095" w14:textId="15FE09FD" w:rsidR="00FA1F38" w:rsidRPr="00DD195E" w:rsidRDefault="00DD0A62" w:rsidP="007C49DA">
      <w:pPr>
        <w:spacing w:after="108"/>
        <w:ind w:firstLine="210"/>
        <w:jc w:val="both"/>
      </w:pPr>
      <w:bookmarkStart w:id="420" w:name="_Hlk49367918"/>
      <w:r w:rsidRPr="00DD0A62">
        <w:t xml:space="preserve">Add 5 mL of physiological saline to 1 vial of the </w:t>
      </w:r>
      <w:r w:rsidR="00804B9E">
        <w:t>study drug</w:t>
      </w:r>
      <w:r w:rsidRPr="00DD0A62">
        <w:t xml:space="preserve">, and shake the vial to prevent foaming to ensure sufficient dissolution. The S-005151 concentration after dissolution is 5 mg/mL. Weigh the required amount of S-005151 based on the subject's body weight measured before administration of Visit 4 on Day 1, and remove the required amount of solution to give 1.5 mg/kg, resulting in a final concentration of 0.1 to 2.7 mg/mL. It is used by mixing it with physiological saline. The study drug should be administered immediately after preparation. If the solution is not administered immediately after preparation, store the prepared saline bag at 2°C to 8°C and administer within 24 hours. If administering after storage, administer immediately after confirming that the </w:t>
      </w:r>
      <w:r w:rsidR="00804B9E">
        <w:t>study drug</w:t>
      </w:r>
      <w:r w:rsidRPr="00DD0A62">
        <w:t xml:space="preserve"> has reached room temperature.</w:t>
      </w:r>
    </w:p>
    <w:bookmarkEnd w:id="420"/>
    <w:p w14:paraId="4A51A2F0" w14:textId="0CF203A0" w:rsidR="0037505E" w:rsidRPr="00DD195E" w:rsidRDefault="00DD0A62" w:rsidP="007C49DA">
      <w:pPr>
        <w:pStyle w:val="1"/>
        <w:spacing w:after="108"/>
        <w:jc w:val="both"/>
        <w:rPr>
          <w:color w:val="auto"/>
        </w:rPr>
      </w:pPr>
      <w:r w:rsidRPr="00DD0A62">
        <w:rPr>
          <w:color w:val="auto"/>
        </w:rPr>
        <w:t>Purpose of the clinical trial</w:t>
      </w:r>
    </w:p>
    <w:p w14:paraId="5C281F05" w14:textId="4EEC824E" w:rsidR="00737169" w:rsidRPr="00DD195E" w:rsidRDefault="00DD0A62" w:rsidP="00737169">
      <w:pPr>
        <w:pStyle w:val="21"/>
        <w:spacing w:before="288" w:after="108"/>
      </w:pPr>
      <w:r>
        <w:rPr>
          <w:rFonts w:hint="eastAsia"/>
        </w:rPr>
        <w:t>P</w:t>
      </w:r>
      <w:r w:rsidRPr="00DD0A62">
        <w:t>rimary objectives</w:t>
      </w:r>
    </w:p>
    <w:p w14:paraId="1F91A1D4" w14:textId="71CA24EF" w:rsidR="00737169" w:rsidRPr="00DD195E" w:rsidRDefault="00DD0A62" w:rsidP="007C49DA">
      <w:pPr>
        <w:spacing w:after="108"/>
        <w:ind w:firstLine="210"/>
        <w:jc w:val="both"/>
      </w:pPr>
      <w:r w:rsidRPr="00DD0A62">
        <w:t>To evaluate the safety of S-005151 in patients with chronic liver disease.</w:t>
      </w:r>
    </w:p>
    <w:p w14:paraId="053C7B8C" w14:textId="3894E469" w:rsidR="00737169" w:rsidRPr="00DD195E" w:rsidRDefault="00B073B8" w:rsidP="00B45BD6">
      <w:pPr>
        <w:pStyle w:val="21"/>
        <w:spacing w:before="288" w:after="108"/>
      </w:pPr>
      <w:r w:rsidRPr="00B073B8">
        <w:t>Secondary objectives</w:t>
      </w:r>
    </w:p>
    <w:p w14:paraId="79166B9B" w14:textId="3FEFD474" w:rsidR="00350062" w:rsidRPr="00DD195E" w:rsidRDefault="00B073B8" w:rsidP="00B073B8">
      <w:pPr>
        <w:spacing w:after="108"/>
        <w:ind w:firstLine="210"/>
        <w:jc w:val="both"/>
      </w:pPr>
      <w:bookmarkStart w:id="421" w:name="_Toc41296427"/>
      <w:bookmarkStart w:id="422" w:name="_Toc41553901"/>
      <w:bookmarkStart w:id="423" w:name="_Toc41563955"/>
      <w:bookmarkStart w:id="424" w:name="_Toc41564434"/>
      <w:bookmarkStart w:id="425" w:name="_Toc41564913"/>
      <w:bookmarkStart w:id="426" w:name="_Toc41565392"/>
      <w:bookmarkStart w:id="427" w:name="_Toc41565871"/>
      <w:bookmarkStart w:id="428" w:name="_Toc41570163"/>
      <w:bookmarkStart w:id="429" w:name="_Toc41570664"/>
      <w:bookmarkStart w:id="430" w:name="_Toc41571165"/>
      <w:bookmarkStart w:id="431" w:name="_Toc41572785"/>
      <w:bookmarkStart w:id="432" w:name="_Toc41574366"/>
      <w:bookmarkStart w:id="433" w:name="_Toc41574861"/>
      <w:bookmarkStart w:id="434" w:name="_Toc41296428"/>
      <w:bookmarkStart w:id="435" w:name="_Toc41553902"/>
      <w:bookmarkStart w:id="436" w:name="_Toc41563956"/>
      <w:bookmarkStart w:id="437" w:name="_Toc41564435"/>
      <w:bookmarkStart w:id="438" w:name="_Toc41564914"/>
      <w:bookmarkStart w:id="439" w:name="_Toc41565393"/>
      <w:bookmarkStart w:id="440" w:name="_Toc41565872"/>
      <w:bookmarkStart w:id="441" w:name="_Toc41570164"/>
      <w:bookmarkStart w:id="442" w:name="_Toc41570665"/>
      <w:bookmarkStart w:id="443" w:name="_Toc41571166"/>
      <w:bookmarkStart w:id="444" w:name="_Toc41572786"/>
      <w:bookmarkStart w:id="445" w:name="_Toc41574367"/>
      <w:bookmarkStart w:id="446" w:name="_Toc41574862"/>
      <w:bookmarkStart w:id="447" w:name="_Toc41296429"/>
      <w:bookmarkStart w:id="448" w:name="_Toc41553903"/>
      <w:bookmarkStart w:id="449" w:name="_Toc41563957"/>
      <w:bookmarkStart w:id="450" w:name="_Toc41564436"/>
      <w:bookmarkStart w:id="451" w:name="_Toc41564915"/>
      <w:bookmarkStart w:id="452" w:name="_Toc41565394"/>
      <w:bookmarkStart w:id="453" w:name="_Toc41565873"/>
      <w:bookmarkStart w:id="454" w:name="_Toc41570165"/>
      <w:bookmarkStart w:id="455" w:name="_Toc41570666"/>
      <w:bookmarkStart w:id="456" w:name="_Toc41571167"/>
      <w:bookmarkStart w:id="457" w:name="_Toc41572787"/>
      <w:bookmarkStart w:id="458" w:name="_Toc41574368"/>
      <w:bookmarkStart w:id="459" w:name="_Toc41574863"/>
      <w:bookmarkStart w:id="460" w:name="_Toc41553904"/>
      <w:bookmarkStart w:id="461" w:name="_Toc41563958"/>
      <w:bookmarkStart w:id="462" w:name="_Toc41564437"/>
      <w:bookmarkStart w:id="463" w:name="_Toc41564916"/>
      <w:bookmarkStart w:id="464" w:name="_Toc41565395"/>
      <w:bookmarkStart w:id="465" w:name="_Toc41565874"/>
      <w:bookmarkStart w:id="466" w:name="_Toc41570166"/>
      <w:bookmarkStart w:id="467" w:name="_Toc41570667"/>
      <w:bookmarkStart w:id="468" w:name="_Toc41571168"/>
      <w:bookmarkStart w:id="469" w:name="_Toc41572788"/>
      <w:bookmarkStart w:id="470" w:name="_Toc41574369"/>
      <w:bookmarkStart w:id="471" w:name="_Toc41574864"/>
      <w:bookmarkStart w:id="472" w:name="_Toc41553905"/>
      <w:bookmarkStart w:id="473" w:name="_Toc41563959"/>
      <w:bookmarkStart w:id="474" w:name="_Toc41564438"/>
      <w:bookmarkStart w:id="475" w:name="_Toc41564917"/>
      <w:bookmarkStart w:id="476" w:name="_Toc41565396"/>
      <w:bookmarkStart w:id="477" w:name="_Toc41565875"/>
      <w:bookmarkStart w:id="478" w:name="_Toc41570167"/>
      <w:bookmarkStart w:id="479" w:name="_Toc41570668"/>
      <w:bookmarkStart w:id="480" w:name="_Toc41571169"/>
      <w:bookmarkStart w:id="481" w:name="_Toc41572789"/>
      <w:bookmarkStart w:id="482" w:name="_Toc41574370"/>
      <w:bookmarkStart w:id="483" w:name="_Toc41574865"/>
      <w:bookmarkStart w:id="484" w:name="_Toc41553906"/>
      <w:bookmarkStart w:id="485" w:name="_Toc41563960"/>
      <w:bookmarkStart w:id="486" w:name="_Toc41564439"/>
      <w:bookmarkStart w:id="487" w:name="_Toc41564918"/>
      <w:bookmarkStart w:id="488" w:name="_Toc41565397"/>
      <w:bookmarkStart w:id="489" w:name="_Toc41565876"/>
      <w:bookmarkStart w:id="490" w:name="_Toc41570168"/>
      <w:bookmarkStart w:id="491" w:name="_Toc41570669"/>
      <w:bookmarkStart w:id="492" w:name="_Toc41571170"/>
      <w:bookmarkStart w:id="493" w:name="_Toc41572790"/>
      <w:bookmarkStart w:id="494" w:name="_Toc41574371"/>
      <w:bookmarkStart w:id="495" w:name="_Toc41574866"/>
      <w:bookmarkStart w:id="496" w:name="_Toc41553907"/>
      <w:bookmarkStart w:id="497" w:name="_Toc41563961"/>
      <w:bookmarkStart w:id="498" w:name="_Toc41564440"/>
      <w:bookmarkStart w:id="499" w:name="_Toc41564919"/>
      <w:bookmarkStart w:id="500" w:name="_Toc41565398"/>
      <w:bookmarkStart w:id="501" w:name="_Toc41565877"/>
      <w:bookmarkStart w:id="502" w:name="_Toc41570169"/>
      <w:bookmarkStart w:id="503" w:name="_Toc41570670"/>
      <w:bookmarkStart w:id="504" w:name="_Toc41571171"/>
      <w:bookmarkStart w:id="505" w:name="_Toc41572791"/>
      <w:bookmarkStart w:id="506" w:name="_Toc41574372"/>
      <w:bookmarkStart w:id="507" w:name="_Toc41574867"/>
      <w:bookmarkStart w:id="508" w:name="_Toc41553908"/>
      <w:bookmarkStart w:id="509" w:name="_Toc41563962"/>
      <w:bookmarkStart w:id="510" w:name="_Toc41564441"/>
      <w:bookmarkStart w:id="511" w:name="_Toc41564920"/>
      <w:bookmarkStart w:id="512" w:name="_Toc41565399"/>
      <w:bookmarkStart w:id="513" w:name="_Toc41565878"/>
      <w:bookmarkStart w:id="514" w:name="_Toc41570170"/>
      <w:bookmarkStart w:id="515" w:name="_Toc41570671"/>
      <w:bookmarkStart w:id="516" w:name="_Toc41571172"/>
      <w:bookmarkStart w:id="517" w:name="_Toc41572792"/>
      <w:bookmarkStart w:id="518" w:name="_Toc41574373"/>
      <w:bookmarkStart w:id="519" w:name="_Toc41574868"/>
      <w:bookmarkStart w:id="520" w:name="_Toc41553909"/>
      <w:bookmarkStart w:id="521" w:name="_Toc41563963"/>
      <w:bookmarkStart w:id="522" w:name="_Toc41564442"/>
      <w:bookmarkStart w:id="523" w:name="_Toc41564921"/>
      <w:bookmarkStart w:id="524" w:name="_Toc41565400"/>
      <w:bookmarkStart w:id="525" w:name="_Toc41565879"/>
      <w:bookmarkStart w:id="526" w:name="_Toc41570171"/>
      <w:bookmarkStart w:id="527" w:name="_Toc41570672"/>
      <w:bookmarkStart w:id="528" w:name="_Toc41571173"/>
      <w:bookmarkStart w:id="529" w:name="_Toc41572793"/>
      <w:bookmarkStart w:id="530" w:name="_Toc41574374"/>
      <w:bookmarkStart w:id="531" w:name="_Toc41574869"/>
      <w:bookmarkStart w:id="532" w:name="_Toc41553910"/>
      <w:bookmarkStart w:id="533" w:name="_Toc41563964"/>
      <w:bookmarkStart w:id="534" w:name="_Toc41564443"/>
      <w:bookmarkStart w:id="535" w:name="_Toc41564922"/>
      <w:bookmarkStart w:id="536" w:name="_Toc41565401"/>
      <w:bookmarkStart w:id="537" w:name="_Toc41565880"/>
      <w:bookmarkStart w:id="538" w:name="_Toc41570172"/>
      <w:bookmarkStart w:id="539" w:name="_Toc41570673"/>
      <w:bookmarkStart w:id="540" w:name="_Toc41571174"/>
      <w:bookmarkStart w:id="541" w:name="_Toc41572794"/>
      <w:bookmarkStart w:id="542" w:name="_Toc41574375"/>
      <w:bookmarkStart w:id="543" w:name="_Toc41574870"/>
      <w:bookmarkStart w:id="544" w:name="_Toc41553911"/>
      <w:bookmarkStart w:id="545" w:name="_Toc41563965"/>
      <w:bookmarkStart w:id="546" w:name="_Toc41564444"/>
      <w:bookmarkStart w:id="547" w:name="_Toc41564923"/>
      <w:bookmarkStart w:id="548" w:name="_Toc41565402"/>
      <w:bookmarkStart w:id="549" w:name="_Toc41565881"/>
      <w:bookmarkStart w:id="550" w:name="_Toc41570173"/>
      <w:bookmarkStart w:id="551" w:name="_Toc41570674"/>
      <w:bookmarkStart w:id="552" w:name="_Toc41571175"/>
      <w:bookmarkStart w:id="553" w:name="_Toc41572795"/>
      <w:bookmarkStart w:id="554" w:name="_Toc41574376"/>
      <w:bookmarkStart w:id="555" w:name="_Toc41574871"/>
      <w:bookmarkStart w:id="556" w:name="_Toc41553912"/>
      <w:bookmarkStart w:id="557" w:name="_Toc41563966"/>
      <w:bookmarkStart w:id="558" w:name="_Toc41564445"/>
      <w:bookmarkStart w:id="559" w:name="_Toc41564924"/>
      <w:bookmarkStart w:id="560" w:name="_Toc41565403"/>
      <w:bookmarkStart w:id="561" w:name="_Toc41565882"/>
      <w:bookmarkStart w:id="562" w:name="_Toc41570174"/>
      <w:bookmarkStart w:id="563" w:name="_Toc41570675"/>
      <w:bookmarkStart w:id="564" w:name="_Toc41571176"/>
      <w:bookmarkStart w:id="565" w:name="_Toc41572796"/>
      <w:bookmarkStart w:id="566" w:name="_Toc41574377"/>
      <w:bookmarkStart w:id="567" w:name="_Toc41574872"/>
      <w:bookmarkStart w:id="568" w:name="_Toc41553913"/>
      <w:bookmarkStart w:id="569" w:name="_Toc41563967"/>
      <w:bookmarkStart w:id="570" w:name="_Toc41564446"/>
      <w:bookmarkStart w:id="571" w:name="_Toc41564925"/>
      <w:bookmarkStart w:id="572" w:name="_Toc41565404"/>
      <w:bookmarkStart w:id="573" w:name="_Toc41565883"/>
      <w:bookmarkStart w:id="574" w:name="_Toc41570175"/>
      <w:bookmarkStart w:id="575" w:name="_Toc41570676"/>
      <w:bookmarkStart w:id="576" w:name="_Toc41571177"/>
      <w:bookmarkStart w:id="577" w:name="_Toc41572797"/>
      <w:bookmarkStart w:id="578" w:name="_Toc41574378"/>
      <w:bookmarkStart w:id="579" w:name="_Toc41574873"/>
      <w:bookmarkStart w:id="580" w:name="_Toc41553914"/>
      <w:bookmarkStart w:id="581" w:name="_Toc41563968"/>
      <w:bookmarkStart w:id="582" w:name="_Toc41564447"/>
      <w:bookmarkStart w:id="583" w:name="_Toc41564926"/>
      <w:bookmarkStart w:id="584" w:name="_Toc41565405"/>
      <w:bookmarkStart w:id="585" w:name="_Toc41565884"/>
      <w:bookmarkStart w:id="586" w:name="_Toc41570176"/>
      <w:bookmarkStart w:id="587" w:name="_Toc41570677"/>
      <w:bookmarkStart w:id="588" w:name="_Toc41571178"/>
      <w:bookmarkStart w:id="589" w:name="_Toc41572798"/>
      <w:bookmarkStart w:id="590" w:name="_Toc41574379"/>
      <w:bookmarkStart w:id="591" w:name="_Toc41574874"/>
      <w:bookmarkStart w:id="592" w:name="_Toc41553915"/>
      <w:bookmarkStart w:id="593" w:name="_Toc41563969"/>
      <w:bookmarkStart w:id="594" w:name="_Toc41564448"/>
      <w:bookmarkStart w:id="595" w:name="_Toc41564927"/>
      <w:bookmarkStart w:id="596" w:name="_Toc41565406"/>
      <w:bookmarkStart w:id="597" w:name="_Toc41565885"/>
      <w:bookmarkStart w:id="598" w:name="_Toc41570177"/>
      <w:bookmarkStart w:id="599" w:name="_Toc41570678"/>
      <w:bookmarkStart w:id="600" w:name="_Toc41571179"/>
      <w:bookmarkStart w:id="601" w:name="_Toc41572799"/>
      <w:bookmarkStart w:id="602" w:name="_Toc41574380"/>
      <w:bookmarkStart w:id="603" w:name="_Toc41574875"/>
      <w:bookmarkStart w:id="604" w:name="_Toc41553916"/>
      <w:bookmarkStart w:id="605" w:name="_Toc41563970"/>
      <w:bookmarkStart w:id="606" w:name="_Toc41564449"/>
      <w:bookmarkStart w:id="607" w:name="_Toc41564928"/>
      <w:bookmarkStart w:id="608" w:name="_Toc41565407"/>
      <w:bookmarkStart w:id="609" w:name="_Toc41565886"/>
      <w:bookmarkStart w:id="610" w:name="_Toc41570178"/>
      <w:bookmarkStart w:id="611" w:name="_Toc41570679"/>
      <w:bookmarkStart w:id="612" w:name="_Toc41571180"/>
      <w:bookmarkStart w:id="613" w:name="_Toc41572800"/>
      <w:bookmarkStart w:id="614" w:name="_Toc41574381"/>
      <w:bookmarkStart w:id="615" w:name="_Toc41574876"/>
      <w:bookmarkStart w:id="616" w:name="_Toc41553917"/>
      <w:bookmarkStart w:id="617" w:name="_Toc41563971"/>
      <w:bookmarkStart w:id="618" w:name="_Toc41564450"/>
      <w:bookmarkStart w:id="619" w:name="_Toc41564929"/>
      <w:bookmarkStart w:id="620" w:name="_Toc41565408"/>
      <w:bookmarkStart w:id="621" w:name="_Toc41565887"/>
      <w:bookmarkStart w:id="622" w:name="_Toc41570179"/>
      <w:bookmarkStart w:id="623" w:name="_Toc41570680"/>
      <w:bookmarkStart w:id="624" w:name="_Toc41571181"/>
      <w:bookmarkStart w:id="625" w:name="_Toc41572801"/>
      <w:bookmarkStart w:id="626" w:name="_Toc41574382"/>
      <w:bookmarkStart w:id="627" w:name="_Toc41574877"/>
      <w:bookmarkStart w:id="628" w:name="_Toc41296430"/>
      <w:bookmarkStart w:id="629" w:name="_Toc41553918"/>
      <w:bookmarkStart w:id="630" w:name="_Toc41563972"/>
      <w:bookmarkStart w:id="631" w:name="_Toc41564451"/>
      <w:bookmarkStart w:id="632" w:name="_Toc41564930"/>
      <w:bookmarkStart w:id="633" w:name="_Toc41565409"/>
      <w:bookmarkStart w:id="634" w:name="_Toc41565888"/>
      <w:bookmarkStart w:id="635" w:name="_Toc41570180"/>
      <w:bookmarkStart w:id="636" w:name="_Toc41570681"/>
      <w:bookmarkStart w:id="637" w:name="_Toc41571182"/>
      <w:bookmarkStart w:id="638" w:name="_Toc41572802"/>
      <w:bookmarkStart w:id="639" w:name="_Toc41574383"/>
      <w:bookmarkStart w:id="640" w:name="_Toc41574878"/>
      <w:bookmarkStart w:id="641" w:name="_Toc41296431"/>
      <w:bookmarkStart w:id="642" w:name="_Toc41553919"/>
      <w:bookmarkStart w:id="643" w:name="_Toc41563973"/>
      <w:bookmarkStart w:id="644" w:name="_Toc41564452"/>
      <w:bookmarkStart w:id="645" w:name="_Toc41564931"/>
      <w:bookmarkStart w:id="646" w:name="_Toc41565410"/>
      <w:bookmarkStart w:id="647" w:name="_Toc41565889"/>
      <w:bookmarkStart w:id="648" w:name="_Toc41570181"/>
      <w:bookmarkStart w:id="649" w:name="_Toc41570682"/>
      <w:bookmarkStart w:id="650" w:name="_Toc41571183"/>
      <w:bookmarkStart w:id="651" w:name="_Toc41572803"/>
      <w:bookmarkStart w:id="652" w:name="_Toc41574384"/>
      <w:bookmarkStart w:id="653" w:name="_Toc41574879"/>
      <w:bookmarkStart w:id="654" w:name="_Toc41296432"/>
      <w:bookmarkStart w:id="655" w:name="_Toc41553920"/>
      <w:bookmarkStart w:id="656" w:name="_Toc41563974"/>
      <w:bookmarkStart w:id="657" w:name="_Toc41564453"/>
      <w:bookmarkStart w:id="658" w:name="_Toc41564932"/>
      <w:bookmarkStart w:id="659" w:name="_Toc41565411"/>
      <w:bookmarkStart w:id="660" w:name="_Toc41565890"/>
      <w:bookmarkStart w:id="661" w:name="_Toc41570182"/>
      <w:bookmarkStart w:id="662" w:name="_Toc41570683"/>
      <w:bookmarkStart w:id="663" w:name="_Toc41571184"/>
      <w:bookmarkStart w:id="664" w:name="_Toc41572804"/>
      <w:bookmarkStart w:id="665" w:name="_Toc41574385"/>
      <w:bookmarkStart w:id="666" w:name="_Toc41574880"/>
      <w:bookmarkStart w:id="667" w:name="_Toc41296433"/>
      <w:bookmarkStart w:id="668" w:name="_Toc41553921"/>
      <w:bookmarkStart w:id="669" w:name="_Toc41563975"/>
      <w:bookmarkStart w:id="670" w:name="_Toc41564454"/>
      <w:bookmarkStart w:id="671" w:name="_Toc41564933"/>
      <w:bookmarkStart w:id="672" w:name="_Toc41565412"/>
      <w:bookmarkStart w:id="673" w:name="_Toc41565891"/>
      <w:bookmarkStart w:id="674" w:name="_Toc41570183"/>
      <w:bookmarkStart w:id="675" w:name="_Toc41570684"/>
      <w:bookmarkStart w:id="676" w:name="_Toc41571185"/>
      <w:bookmarkStart w:id="677" w:name="_Toc41572805"/>
      <w:bookmarkStart w:id="678" w:name="_Toc41574386"/>
      <w:bookmarkStart w:id="679" w:name="_Toc41574881"/>
      <w:bookmarkStart w:id="680" w:name="_Toc41296434"/>
      <w:bookmarkStart w:id="681" w:name="_Toc41553922"/>
      <w:bookmarkStart w:id="682" w:name="_Toc41563976"/>
      <w:bookmarkStart w:id="683" w:name="_Toc41564455"/>
      <w:bookmarkStart w:id="684" w:name="_Toc41564934"/>
      <w:bookmarkStart w:id="685" w:name="_Toc41565413"/>
      <w:bookmarkStart w:id="686" w:name="_Toc41565892"/>
      <w:bookmarkStart w:id="687" w:name="_Toc41570184"/>
      <w:bookmarkStart w:id="688" w:name="_Toc41570685"/>
      <w:bookmarkStart w:id="689" w:name="_Toc41571186"/>
      <w:bookmarkStart w:id="690" w:name="_Toc41572806"/>
      <w:bookmarkStart w:id="691" w:name="_Toc41574387"/>
      <w:bookmarkStart w:id="692" w:name="_Toc41574882"/>
      <w:bookmarkStart w:id="693" w:name="_Toc41296435"/>
      <w:bookmarkStart w:id="694" w:name="_Toc41553923"/>
      <w:bookmarkStart w:id="695" w:name="_Toc41563977"/>
      <w:bookmarkStart w:id="696" w:name="_Toc41564456"/>
      <w:bookmarkStart w:id="697" w:name="_Toc41564935"/>
      <w:bookmarkStart w:id="698" w:name="_Toc41565414"/>
      <w:bookmarkStart w:id="699" w:name="_Toc41565893"/>
      <w:bookmarkStart w:id="700" w:name="_Toc41570185"/>
      <w:bookmarkStart w:id="701" w:name="_Toc41570686"/>
      <w:bookmarkStart w:id="702" w:name="_Toc41571187"/>
      <w:bookmarkStart w:id="703" w:name="_Toc41572807"/>
      <w:bookmarkStart w:id="704" w:name="_Toc41574388"/>
      <w:bookmarkStart w:id="705" w:name="_Toc41574883"/>
      <w:bookmarkStart w:id="706" w:name="_Toc41296436"/>
      <w:bookmarkStart w:id="707" w:name="_Toc41553924"/>
      <w:bookmarkStart w:id="708" w:name="_Toc41563978"/>
      <w:bookmarkStart w:id="709" w:name="_Toc41564457"/>
      <w:bookmarkStart w:id="710" w:name="_Toc41564936"/>
      <w:bookmarkStart w:id="711" w:name="_Toc41565415"/>
      <w:bookmarkStart w:id="712" w:name="_Toc41565894"/>
      <w:bookmarkStart w:id="713" w:name="_Toc41570186"/>
      <w:bookmarkStart w:id="714" w:name="_Toc41570687"/>
      <w:bookmarkStart w:id="715" w:name="_Toc41571188"/>
      <w:bookmarkStart w:id="716" w:name="_Toc41572808"/>
      <w:bookmarkStart w:id="717" w:name="_Toc41574389"/>
      <w:bookmarkStart w:id="718" w:name="_Toc41574884"/>
      <w:bookmarkStart w:id="719" w:name="_Toc41296437"/>
      <w:bookmarkStart w:id="720" w:name="_Toc41553925"/>
      <w:bookmarkStart w:id="721" w:name="_Toc41563979"/>
      <w:bookmarkStart w:id="722" w:name="_Toc41564458"/>
      <w:bookmarkStart w:id="723" w:name="_Toc41564937"/>
      <w:bookmarkStart w:id="724" w:name="_Toc41565416"/>
      <w:bookmarkStart w:id="725" w:name="_Toc41565895"/>
      <w:bookmarkStart w:id="726" w:name="_Toc41570187"/>
      <w:bookmarkStart w:id="727" w:name="_Toc41570688"/>
      <w:bookmarkStart w:id="728" w:name="_Toc41571189"/>
      <w:bookmarkStart w:id="729" w:name="_Toc41572809"/>
      <w:bookmarkStart w:id="730" w:name="_Toc41574390"/>
      <w:bookmarkStart w:id="731" w:name="_Toc41574885"/>
      <w:bookmarkStart w:id="732" w:name="_Toc41296438"/>
      <w:bookmarkStart w:id="733" w:name="_Toc41553926"/>
      <w:bookmarkStart w:id="734" w:name="_Toc41563980"/>
      <w:bookmarkStart w:id="735" w:name="_Toc41564459"/>
      <w:bookmarkStart w:id="736" w:name="_Toc41564938"/>
      <w:bookmarkStart w:id="737" w:name="_Toc41565417"/>
      <w:bookmarkStart w:id="738" w:name="_Toc41565896"/>
      <w:bookmarkStart w:id="739" w:name="_Toc41570188"/>
      <w:bookmarkStart w:id="740" w:name="_Toc41570689"/>
      <w:bookmarkStart w:id="741" w:name="_Toc41571190"/>
      <w:bookmarkStart w:id="742" w:name="_Toc41572810"/>
      <w:bookmarkStart w:id="743" w:name="_Toc41574391"/>
      <w:bookmarkStart w:id="744" w:name="_Toc41574886"/>
      <w:bookmarkStart w:id="745" w:name="_Toc41296439"/>
      <w:bookmarkStart w:id="746" w:name="_Toc41553927"/>
      <w:bookmarkStart w:id="747" w:name="_Toc41563981"/>
      <w:bookmarkStart w:id="748" w:name="_Toc41564460"/>
      <w:bookmarkStart w:id="749" w:name="_Toc41564939"/>
      <w:bookmarkStart w:id="750" w:name="_Toc41565418"/>
      <w:bookmarkStart w:id="751" w:name="_Toc41565897"/>
      <w:bookmarkStart w:id="752" w:name="_Toc41570189"/>
      <w:bookmarkStart w:id="753" w:name="_Toc41570690"/>
      <w:bookmarkStart w:id="754" w:name="_Toc41571191"/>
      <w:bookmarkStart w:id="755" w:name="_Toc41572811"/>
      <w:bookmarkStart w:id="756" w:name="_Toc41574392"/>
      <w:bookmarkStart w:id="757" w:name="_Toc41574887"/>
      <w:bookmarkStart w:id="758" w:name="_Toc41296440"/>
      <w:bookmarkStart w:id="759" w:name="_Toc41553928"/>
      <w:bookmarkStart w:id="760" w:name="_Toc41563982"/>
      <w:bookmarkStart w:id="761" w:name="_Toc41564461"/>
      <w:bookmarkStart w:id="762" w:name="_Toc41564940"/>
      <w:bookmarkStart w:id="763" w:name="_Toc41565419"/>
      <w:bookmarkStart w:id="764" w:name="_Toc41565898"/>
      <w:bookmarkStart w:id="765" w:name="_Toc41570190"/>
      <w:bookmarkStart w:id="766" w:name="_Toc41570691"/>
      <w:bookmarkStart w:id="767" w:name="_Toc41571192"/>
      <w:bookmarkStart w:id="768" w:name="_Toc41572812"/>
      <w:bookmarkStart w:id="769" w:name="_Toc41574393"/>
      <w:bookmarkStart w:id="770" w:name="_Toc41574888"/>
      <w:bookmarkStart w:id="771" w:name="_Toc41296441"/>
      <w:bookmarkStart w:id="772" w:name="_Toc41553929"/>
      <w:bookmarkStart w:id="773" w:name="_Toc41563983"/>
      <w:bookmarkStart w:id="774" w:name="_Toc41564462"/>
      <w:bookmarkStart w:id="775" w:name="_Toc41564941"/>
      <w:bookmarkStart w:id="776" w:name="_Toc41565420"/>
      <w:bookmarkStart w:id="777" w:name="_Toc41565899"/>
      <w:bookmarkStart w:id="778" w:name="_Toc41570191"/>
      <w:bookmarkStart w:id="779" w:name="_Toc41570692"/>
      <w:bookmarkStart w:id="780" w:name="_Toc41571193"/>
      <w:bookmarkStart w:id="781" w:name="_Toc41572813"/>
      <w:bookmarkStart w:id="782" w:name="_Toc41574394"/>
      <w:bookmarkStart w:id="783" w:name="_Toc41574889"/>
      <w:bookmarkStart w:id="784" w:name="_Toc41296442"/>
      <w:bookmarkStart w:id="785" w:name="_Toc41553930"/>
      <w:bookmarkStart w:id="786" w:name="_Toc41563984"/>
      <w:bookmarkStart w:id="787" w:name="_Toc41564463"/>
      <w:bookmarkStart w:id="788" w:name="_Toc41564942"/>
      <w:bookmarkStart w:id="789" w:name="_Toc41565421"/>
      <w:bookmarkStart w:id="790" w:name="_Toc41565900"/>
      <w:bookmarkStart w:id="791" w:name="_Toc41570192"/>
      <w:bookmarkStart w:id="792" w:name="_Toc41570693"/>
      <w:bookmarkStart w:id="793" w:name="_Toc41571194"/>
      <w:bookmarkStart w:id="794" w:name="_Toc41572814"/>
      <w:bookmarkStart w:id="795" w:name="_Toc41574395"/>
      <w:bookmarkStart w:id="796" w:name="_Toc41574890"/>
      <w:bookmarkStart w:id="797" w:name="_Toc41296443"/>
      <w:bookmarkStart w:id="798" w:name="_Toc41553931"/>
      <w:bookmarkStart w:id="799" w:name="_Toc41563985"/>
      <w:bookmarkStart w:id="800" w:name="_Toc41564464"/>
      <w:bookmarkStart w:id="801" w:name="_Toc41564943"/>
      <w:bookmarkStart w:id="802" w:name="_Toc41565422"/>
      <w:bookmarkStart w:id="803" w:name="_Toc41565901"/>
      <w:bookmarkStart w:id="804" w:name="_Toc41570193"/>
      <w:bookmarkStart w:id="805" w:name="_Toc41570694"/>
      <w:bookmarkStart w:id="806" w:name="_Toc41571195"/>
      <w:bookmarkStart w:id="807" w:name="_Toc41572815"/>
      <w:bookmarkStart w:id="808" w:name="_Toc41574396"/>
      <w:bookmarkStart w:id="809" w:name="_Toc41574891"/>
      <w:bookmarkStart w:id="810" w:name="_Toc41296444"/>
      <w:bookmarkStart w:id="811" w:name="_Toc41553932"/>
      <w:bookmarkStart w:id="812" w:name="_Toc41563986"/>
      <w:bookmarkStart w:id="813" w:name="_Toc41564465"/>
      <w:bookmarkStart w:id="814" w:name="_Toc41564944"/>
      <w:bookmarkStart w:id="815" w:name="_Toc41565423"/>
      <w:bookmarkStart w:id="816" w:name="_Toc41565902"/>
      <w:bookmarkStart w:id="817" w:name="_Toc41570194"/>
      <w:bookmarkStart w:id="818" w:name="_Toc41570695"/>
      <w:bookmarkStart w:id="819" w:name="_Toc41571196"/>
      <w:bookmarkStart w:id="820" w:name="_Toc41572816"/>
      <w:bookmarkStart w:id="821" w:name="_Toc41574397"/>
      <w:bookmarkStart w:id="822" w:name="_Toc41574892"/>
      <w:bookmarkStart w:id="823" w:name="_Toc41296445"/>
      <w:bookmarkStart w:id="824" w:name="_Toc41553933"/>
      <w:bookmarkStart w:id="825" w:name="_Toc41563987"/>
      <w:bookmarkStart w:id="826" w:name="_Toc41564466"/>
      <w:bookmarkStart w:id="827" w:name="_Toc41564945"/>
      <w:bookmarkStart w:id="828" w:name="_Toc41565424"/>
      <w:bookmarkStart w:id="829" w:name="_Toc41565903"/>
      <w:bookmarkStart w:id="830" w:name="_Toc41570195"/>
      <w:bookmarkStart w:id="831" w:name="_Toc41570696"/>
      <w:bookmarkStart w:id="832" w:name="_Toc41571197"/>
      <w:bookmarkStart w:id="833" w:name="_Toc41572817"/>
      <w:bookmarkStart w:id="834" w:name="_Toc41574398"/>
      <w:bookmarkStart w:id="835" w:name="_Toc41574893"/>
      <w:bookmarkStart w:id="836" w:name="_Toc41296446"/>
      <w:bookmarkStart w:id="837" w:name="_Toc41553934"/>
      <w:bookmarkStart w:id="838" w:name="_Toc41563988"/>
      <w:bookmarkStart w:id="839" w:name="_Toc41564467"/>
      <w:bookmarkStart w:id="840" w:name="_Toc41564946"/>
      <w:bookmarkStart w:id="841" w:name="_Toc41565425"/>
      <w:bookmarkStart w:id="842" w:name="_Toc41565904"/>
      <w:bookmarkStart w:id="843" w:name="_Toc41570196"/>
      <w:bookmarkStart w:id="844" w:name="_Toc41570697"/>
      <w:bookmarkStart w:id="845" w:name="_Toc41571198"/>
      <w:bookmarkStart w:id="846" w:name="_Toc41572818"/>
      <w:bookmarkStart w:id="847" w:name="_Toc41574399"/>
      <w:bookmarkStart w:id="848" w:name="_Toc41574894"/>
      <w:bookmarkStart w:id="849" w:name="_Toc41296447"/>
      <w:bookmarkStart w:id="850" w:name="_Toc41553935"/>
      <w:bookmarkStart w:id="851" w:name="_Toc41563989"/>
      <w:bookmarkStart w:id="852" w:name="_Toc41564468"/>
      <w:bookmarkStart w:id="853" w:name="_Toc41564947"/>
      <w:bookmarkStart w:id="854" w:name="_Toc41565426"/>
      <w:bookmarkStart w:id="855" w:name="_Toc41565905"/>
      <w:bookmarkStart w:id="856" w:name="_Toc41570197"/>
      <w:bookmarkStart w:id="857" w:name="_Toc41570698"/>
      <w:bookmarkStart w:id="858" w:name="_Toc41571199"/>
      <w:bookmarkStart w:id="859" w:name="_Toc41572819"/>
      <w:bookmarkStart w:id="860" w:name="_Toc41574400"/>
      <w:bookmarkStart w:id="861" w:name="_Toc41574895"/>
      <w:bookmarkStart w:id="862" w:name="_Toc41296448"/>
      <w:bookmarkStart w:id="863" w:name="_Toc41553936"/>
      <w:bookmarkStart w:id="864" w:name="_Toc41563990"/>
      <w:bookmarkStart w:id="865" w:name="_Toc41564469"/>
      <w:bookmarkStart w:id="866" w:name="_Toc41564948"/>
      <w:bookmarkStart w:id="867" w:name="_Toc41565427"/>
      <w:bookmarkStart w:id="868" w:name="_Toc41565906"/>
      <w:bookmarkStart w:id="869" w:name="_Toc41570198"/>
      <w:bookmarkStart w:id="870" w:name="_Toc41570699"/>
      <w:bookmarkStart w:id="871" w:name="_Toc41571200"/>
      <w:bookmarkStart w:id="872" w:name="_Toc41572820"/>
      <w:bookmarkStart w:id="873" w:name="_Toc41574401"/>
      <w:bookmarkStart w:id="874" w:name="_Toc41574896"/>
      <w:bookmarkStart w:id="875" w:name="_Toc41296449"/>
      <w:bookmarkStart w:id="876" w:name="_Toc41553937"/>
      <w:bookmarkStart w:id="877" w:name="_Toc41563991"/>
      <w:bookmarkStart w:id="878" w:name="_Toc41564470"/>
      <w:bookmarkStart w:id="879" w:name="_Toc41564949"/>
      <w:bookmarkStart w:id="880" w:name="_Toc41565428"/>
      <w:bookmarkStart w:id="881" w:name="_Toc41565907"/>
      <w:bookmarkStart w:id="882" w:name="_Toc41570199"/>
      <w:bookmarkStart w:id="883" w:name="_Toc41570700"/>
      <w:bookmarkStart w:id="884" w:name="_Toc41571201"/>
      <w:bookmarkStart w:id="885" w:name="_Toc41572821"/>
      <w:bookmarkStart w:id="886" w:name="_Toc41574402"/>
      <w:bookmarkStart w:id="887" w:name="_Toc41574897"/>
      <w:bookmarkStart w:id="888" w:name="_Toc41296450"/>
      <w:bookmarkStart w:id="889" w:name="_Toc41553938"/>
      <w:bookmarkStart w:id="890" w:name="_Toc41563992"/>
      <w:bookmarkStart w:id="891" w:name="_Toc41564471"/>
      <w:bookmarkStart w:id="892" w:name="_Toc41564950"/>
      <w:bookmarkStart w:id="893" w:name="_Toc41565429"/>
      <w:bookmarkStart w:id="894" w:name="_Toc41565908"/>
      <w:bookmarkStart w:id="895" w:name="_Toc41570200"/>
      <w:bookmarkStart w:id="896" w:name="_Toc41570701"/>
      <w:bookmarkStart w:id="897" w:name="_Toc41571202"/>
      <w:bookmarkStart w:id="898" w:name="_Toc41572822"/>
      <w:bookmarkStart w:id="899" w:name="_Toc41574403"/>
      <w:bookmarkStart w:id="900" w:name="_Toc41574898"/>
      <w:bookmarkStart w:id="901" w:name="_Toc41296451"/>
      <w:bookmarkStart w:id="902" w:name="_Toc41553939"/>
      <w:bookmarkStart w:id="903" w:name="_Toc41563993"/>
      <w:bookmarkStart w:id="904" w:name="_Toc41564472"/>
      <w:bookmarkStart w:id="905" w:name="_Toc41564951"/>
      <w:bookmarkStart w:id="906" w:name="_Toc41565430"/>
      <w:bookmarkStart w:id="907" w:name="_Toc41565909"/>
      <w:bookmarkStart w:id="908" w:name="_Toc41570201"/>
      <w:bookmarkStart w:id="909" w:name="_Toc41570702"/>
      <w:bookmarkStart w:id="910" w:name="_Toc41571203"/>
      <w:bookmarkStart w:id="911" w:name="_Toc41572823"/>
      <w:bookmarkStart w:id="912" w:name="_Toc41574404"/>
      <w:bookmarkStart w:id="913" w:name="_Toc41574899"/>
      <w:bookmarkStart w:id="914" w:name="_Toc41296452"/>
      <w:bookmarkStart w:id="915" w:name="_Toc41553940"/>
      <w:bookmarkStart w:id="916" w:name="_Toc41563994"/>
      <w:bookmarkStart w:id="917" w:name="_Toc41564473"/>
      <w:bookmarkStart w:id="918" w:name="_Toc41564952"/>
      <w:bookmarkStart w:id="919" w:name="_Toc41565431"/>
      <w:bookmarkStart w:id="920" w:name="_Toc41565910"/>
      <w:bookmarkStart w:id="921" w:name="_Toc41570202"/>
      <w:bookmarkStart w:id="922" w:name="_Toc41570703"/>
      <w:bookmarkStart w:id="923" w:name="_Toc41571204"/>
      <w:bookmarkStart w:id="924" w:name="_Toc41572824"/>
      <w:bookmarkStart w:id="925" w:name="_Toc41574405"/>
      <w:bookmarkStart w:id="926" w:name="_Toc41574900"/>
      <w:bookmarkStart w:id="927" w:name="_Toc41296453"/>
      <w:bookmarkStart w:id="928" w:name="_Toc41553941"/>
      <w:bookmarkStart w:id="929" w:name="_Toc41563995"/>
      <w:bookmarkStart w:id="930" w:name="_Toc41564474"/>
      <w:bookmarkStart w:id="931" w:name="_Toc41564953"/>
      <w:bookmarkStart w:id="932" w:name="_Toc41565432"/>
      <w:bookmarkStart w:id="933" w:name="_Toc41565911"/>
      <w:bookmarkStart w:id="934" w:name="_Toc41570203"/>
      <w:bookmarkStart w:id="935" w:name="_Toc41570704"/>
      <w:bookmarkStart w:id="936" w:name="_Toc41571205"/>
      <w:bookmarkStart w:id="937" w:name="_Toc41572825"/>
      <w:bookmarkStart w:id="938" w:name="_Toc41574406"/>
      <w:bookmarkStart w:id="939" w:name="_Toc41574901"/>
      <w:bookmarkStart w:id="940" w:name="_Toc41296454"/>
      <w:bookmarkStart w:id="941" w:name="_Toc41553942"/>
      <w:bookmarkStart w:id="942" w:name="_Toc41563996"/>
      <w:bookmarkStart w:id="943" w:name="_Toc41564475"/>
      <w:bookmarkStart w:id="944" w:name="_Toc41564954"/>
      <w:bookmarkStart w:id="945" w:name="_Toc41565433"/>
      <w:bookmarkStart w:id="946" w:name="_Toc41565912"/>
      <w:bookmarkStart w:id="947" w:name="_Toc41570204"/>
      <w:bookmarkStart w:id="948" w:name="_Toc41570705"/>
      <w:bookmarkStart w:id="949" w:name="_Toc41571206"/>
      <w:bookmarkStart w:id="950" w:name="_Toc41572826"/>
      <w:bookmarkStart w:id="951" w:name="_Toc41574407"/>
      <w:bookmarkStart w:id="952" w:name="_Toc41574902"/>
      <w:bookmarkStart w:id="953" w:name="_Toc41296455"/>
      <w:bookmarkStart w:id="954" w:name="_Toc41553943"/>
      <w:bookmarkStart w:id="955" w:name="_Toc41563997"/>
      <w:bookmarkStart w:id="956" w:name="_Toc41564476"/>
      <w:bookmarkStart w:id="957" w:name="_Toc41564955"/>
      <w:bookmarkStart w:id="958" w:name="_Toc41565434"/>
      <w:bookmarkStart w:id="959" w:name="_Toc41565913"/>
      <w:bookmarkStart w:id="960" w:name="_Toc41570205"/>
      <w:bookmarkStart w:id="961" w:name="_Toc41570706"/>
      <w:bookmarkStart w:id="962" w:name="_Toc41571207"/>
      <w:bookmarkStart w:id="963" w:name="_Toc41572827"/>
      <w:bookmarkStart w:id="964" w:name="_Toc41574408"/>
      <w:bookmarkStart w:id="965" w:name="_Toc41574903"/>
      <w:bookmarkStart w:id="966" w:name="_Toc41296456"/>
      <w:bookmarkStart w:id="967" w:name="_Toc41553944"/>
      <w:bookmarkStart w:id="968" w:name="_Toc41563998"/>
      <w:bookmarkStart w:id="969" w:name="_Toc41564477"/>
      <w:bookmarkStart w:id="970" w:name="_Toc41564956"/>
      <w:bookmarkStart w:id="971" w:name="_Toc41565435"/>
      <w:bookmarkStart w:id="972" w:name="_Toc41565914"/>
      <w:bookmarkStart w:id="973" w:name="_Toc41570206"/>
      <w:bookmarkStart w:id="974" w:name="_Toc41570707"/>
      <w:bookmarkStart w:id="975" w:name="_Toc41571208"/>
      <w:bookmarkStart w:id="976" w:name="_Toc41572828"/>
      <w:bookmarkStart w:id="977" w:name="_Toc41574409"/>
      <w:bookmarkStart w:id="978" w:name="_Toc41574904"/>
      <w:bookmarkStart w:id="979" w:name="_Toc41296457"/>
      <w:bookmarkStart w:id="980" w:name="_Toc41553945"/>
      <w:bookmarkStart w:id="981" w:name="_Toc41563999"/>
      <w:bookmarkStart w:id="982" w:name="_Toc41564478"/>
      <w:bookmarkStart w:id="983" w:name="_Toc41564957"/>
      <w:bookmarkStart w:id="984" w:name="_Toc41565436"/>
      <w:bookmarkStart w:id="985" w:name="_Toc41565915"/>
      <w:bookmarkStart w:id="986" w:name="_Toc41570207"/>
      <w:bookmarkStart w:id="987" w:name="_Toc41570708"/>
      <w:bookmarkStart w:id="988" w:name="_Toc41571209"/>
      <w:bookmarkStart w:id="989" w:name="_Toc41572829"/>
      <w:bookmarkStart w:id="990" w:name="_Toc41574410"/>
      <w:bookmarkStart w:id="991" w:name="_Toc41574905"/>
      <w:bookmarkStart w:id="992" w:name="_Toc41296458"/>
      <w:bookmarkStart w:id="993" w:name="_Toc41553946"/>
      <w:bookmarkStart w:id="994" w:name="_Toc41564000"/>
      <w:bookmarkStart w:id="995" w:name="_Toc41564479"/>
      <w:bookmarkStart w:id="996" w:name="_Toc41564958"/>
      <w:bookmarkStart w:id="997" w:name="_Toc41565437"/>
      <w:bookmarkStart w:id="998" w:name="_Toc41565916"/>
      <w:bookmarkStart w:id="999" w:name="_Toc41570208"/>
      <w:bookmarkStart w:id="1000" w:name="_Toc41570709"/>
      <w:bookmarkStart w:id="1001" w:name="_Toc41571210"/>
      <w:bookmarkStart w:id="1002" w:name="_Toc41572830"/>
      <w:bookmarkStart w:id="1003" w:name="_Toc41574411"/>
      <w:bookmarkStart w:id="1004" w:name="_Toc41574906"/>
      <w:bookmarkStart w:id="1005" w:name="_Toc41296459"/>
      <w:bookmarkStart w:id="1006" w:name="_Toc41553947"/>
      <w:bookmarkStart w:id="1007" w:name="_Toc41564001"/>
      <w:bookmarkStart w:id="1008" w:name="_Toc41564480"/>
      <w:bookmarkStart w:id="1009" w:name="_Toc41564959"/>
      <w:bookmarkStart w:id="1010" w:name="_Toc41565438"/>
      <w:bookmarkStart w:id="1011" w:name="_Toc41565917"/>
      <w:bookmarkStart w:id="1012" w:name="_Toc41570209"/>
      <w:bookmarkStart w:id="1013" w:name="_Toc41570710"/>
      <w:bookmarkStart w:id="1014" w:name="_Toc41571211"/>
      <w:bookmarkStart w:id="1015" w:name="_Toc41572831"/>
      <w:bookmarkStart w:id="1016" w:name="_Toc41574412"/>
      <w:bookmarkStart w:id="1017" w:name="_Toc41574907"/>
      <w:bookmarkStart w:id="1018" w:name="_Toc41296460"/>
      <w:bookmarkStart w:id="1019" w:name="_Toc41553948"/>
      <w:bookmarkStart w:id="1020" w:name="_Toc41564002"/>
      <w:bookmarkStart w:id="1021" w:name="_Toc41564481"/>
      <w:bookmarkStart w:id="1022" w:name="_Toc41564960"/>
      <w:bookmarkStart w:id="1023" w:name="_Toc41565439"/>
      <w:bookmarkStart w:id="1024" w:name="_Toc41565918"/>
      <w:bookmarkStart w:id="1025" w:name="_Toc41570210"/>
      <w:bookmarkStart w:id="1026" w:name="_Toc41570711"/>
      <w:bookmarkStart w:id="1027" w:name="_Toc41571212"/>
      <w:bookmarkStart w:id="1028" w:name="_Toc41572832"/>
      <w:bookmarkStart w:id="1029" w:name="_Toc41574413"/>
      <w:bookmarkStart w:id="1030" w:name="_Toc41574908"/>
      <w:bookmarkStart w:id="1031" w:name="_Toc41296461"/>
      <w:bookmarkStart w:id="1032" w:name="_Toc41553949"/>
      <w:bookmarkStart w:id="1033" w:name="_Toc41564003"/>
      <w:bookmarkStart w:id="1034" w:name="_Toc41564482"/>
      <w:bookmarkStart w:id="1035" w:name="_Toc41564961"/>
      <w:bookmarkStart w:id="1036" w:name="_Toc41565440"/>
      <w:bookmarkStart w:id="1037" w:name="_Toc41565919"/>
      <w:bookmarkStart w:id="1038" w:name="_Toc41570211"/>
      <w:bookmarkStart w:id="1039" w:name="_Toc41570712"/>
      <w:bookmarkStart w:id="1040" w:name="_Toc41571213"/>
      <w:bookmarkStart w:id="1041" w:name="_Toc41572833"/>
      <w:bookmarkStart w:id="1042" w:name="_Toc41574414"/>
      <w:bookmarkStart w:id="1043" w:name="_Toc41574909"/>
      <w:bookmarkStart w:id="1044" w:name="_Toc41296462"/>
      <w:bookmarkStart w:id="1045" w:name="_Toc41553950"/>
      <w:bookmarkStart w:id="1046" w:name="_Toc41564004"/>
      <w:bookmarkStart w:id="1047" w:name="_Toc41564483"/>
      <w:bookmarkStart w:id="1048" w:name="_Toc41564962"/>
      <w:bookmarkStart w:id="1049" w:name="_Toc41565441"/>
      <w:bookmarkStart w:id="1050" w:name="_Toc41565920"/>
      <w:bookmarkStart w:id="1051" w:name="_Toc41570212"/>
      <w:bookmarkStart w:id="1052" w:name="_Toc41570713"/>
      <w:bookmarkStart w:id="1053" w:name="_Toc41571214"/>
      <w:bookmarkStart w:id="1054" w:name="_Toc41572834"/>
      <w:bookmarkStart w:id="1055" w:name="_Toc41574415"/>
      <w:bookmarkStart w:id="1056" w:name="_Toc41574910"/>
      <w:bookmarkStart w:id="1057" w:name="_Toc41296463"/>
      <w:bookmarkStart w:id="1058" w:name="_Toc41553951"/>
      <w:bookmarkStart w:id="1059" w:name="_Toc41564005"/>
      <w:bookmarkStart w:id="1060" w:name="_Toc41564484"/>
      <w:bookmarkStart w:id="1061" w:name="_Toc41564963"/>
      <w:bookmarkStart w:id="1062" w:name="_Toc41565442"/>
      <w:bookmarkStart w:id="1063" w:name="_Toc41565921"/>
      <w:bookmarkStart w:id="1064" w:name="_Toc41570213"/>
      <w:bookmarkStart w:id="1065" w:name="_Toc41570714"/>
      <w:bookmarkStart w:id="1066" w:name="_Toc41571215"/>
      <w:bookmarkStart w:id="1067" w:name="_Toc41572835"/>
      <w:bookmarkStart w:id="1068" w:name="_Toc41574416"/>
      <w:bookmarkStart w:id="1069" w:name="_Toc41574911"/>
      <w:bookmarkStart w:id="1070" w:name="_Toc41296464"/>
      <w:bookmarkStart w:id="1071" w:name="_Toc41553952"/>
      <w:bookmarkStart w:id="1072" w:name="_Toc41564006"/>
      <w:bookmarkStart w:id="1073" w:name="_Toc41564485"/>
      <w:bookmarkStart w:id="1074" w:name="_Toc41564964"/>
      <w:bookmarkStart w:id="1075" w:name="_Toc41565443"/>
      <w:bookmarkStart w:id="1076" w:name="_Toc41565922"/>
      <w:bookmarkStart w:id="1077" w:name="_Toc41570214"/>
      <w:bookmarkStart w:id="1078" w:name="_Toc41570715"/>
      <w:bookmarkStart w:id="1079" w:name="_Toc41571216"/>
      <w:bookmarkStart w:id="1080" w:name="_Toc41572836"/>
      <w:bookmarkStart w:id="1081" w:name="_Toc41574417"/>
      <w:bookmarkStart w:id="1082" w:name="_Toc41574912"/>
      <w:bookmarkStart w:id="1083" w:name="_Toc41296465"/>
      <w:bookmarkStart w:id="1084" w:name="_Toc41553953"/>
      <w:bookmarkStart w:id="1085" w:name="_Toc41564007"/>
      <w:bookmarkStart w:id="1086" w:name="_Toc41564486"/>
      <w:bookmarkStart w:id="1087" w:name="_Toc41564965"/>
      <w:bookmarkStart w:id="1088" w:name="_Toc41565444"/>
      <w:bookmarkStart w:id="1089" w:name="_Toc41565923"/>
      <w:bookmarkStart w:id="1090" w:name="_Toc41570215"/>
      <w:bookmarkStart w:id="1091" w:name="_Toc41570716"/>
      <w:bookmarkStart w:id="1092" w:name="_Toc41571217"/>
      <w:bookmarkStart w:id="1093" w:name="_Toc41572837"/>
      <w:bookmarkStart w:id="1094" w:name="_Toc41574418"/>
      <w:bookmarkStart w:id="1095" w:name="_Toc41574913"/>
      <w:bookmarkStart w:id="1096" w:name="_Toc40694477"/>
      <w:bookmarkStart w:id="1097" w:name="_Toc40695245"/>
      <w:bookmarkStart w:id="1098" w:name="_Toc41296466"/>
      <w:bookmarkStart w:id="1099" w:name="_Toc41553954"/>
      <w:bookmarkStart w:id="1100" w:name="_Toc41564008"/>
      <w:bookmarkStart w:id="1101" w:name="_Toc41564487"/>
      <w:bookmarkStart w:id="1102" w:name="_Toc41564966"/>
      <w:bookmarkStart w:id="1103" w:name="_Toc41565445"/>
      <w:bookmarkStart w:id="1104" w:name="_Toc41565924"/>
      <w:bookmarkStart w:id="1105" w:name="_Toc41570216"/>
      <w:bookmarkStart w:id="1106" w:name="_Toc41570717"/>
      <w:bookmarkStart w:id="1107" w:name="_Toc41571218"/>
      <w:bookmarkStart w:id="1108" w:name="_Toc41572838"/>
      <w:bookmarkStart w:id="1109" w:name="_Toc41574419"/>
      <w:bookmarkStart w:id="1110" w:name="_Toc41574914"/>
      <w:bookmarkStart w:id="1111" w:name="_Toc41296467"/>
      <w:bookmarkStart w:id="1112" w:name="_Toc41553955"/>
      <w:bookmarkStart w:id="1113" w:name="_Toc41564009"/>
      <w:bookmarkStart w:id="1114" w:name="_Toc41564488"/>
      <w:bookmarkStart w:id="1115" w:name="_Toc41564967"/>
      <w:bookmarkStart w:id="1116" w:name="_Toc41565446"/>
      <w:bookmarkStart w:id="1117" w:name="_Toc41565925"/>
      <w:bookmarkStart w:id="1118" w:name="_Toc41570217"/>
      <w:bookmarkStart w:id="1119" w:name="_Toc41570718"/>
      <w:bookmarkStart w:id="1120" w:name="_Toc41571219"/>
      <w:bookmarkStart w:id="1121" w:name="_Toc41572839"/>
      <w:bookmarkStart w:id="1122" w:name="_Toc41574420"/>
      <w:bookmarkStart w:id="1123" w:name="_Toc41574915"/>
      <w:bookmarkStart w:id="1124" w:name="_Toc40694479"/>
      <w:bookmarkStart w:id="1125" w:name="_Toc40695247"/>
      <w:bookmarkStart w:id="1126" w:name="_Toc41296468"/>
      <w:bookmarkStart w:id="1127" w:name="_Toc41553956"/>
      <w:bookmarkStart w:id="1128" w:name="_Toc41564010"/>
      <w:bookmarkStart w:id="1129" w:name="_Toc41564489"/>
      <w:bookmarkStart w:id="1130" w:name="_Toc41564968"/>
      <w:bookmarkStart w:id="1131" w:name="_Toc41565447"/>
      <w:bookmarkStart w:id="1132" w:name="_Toc41565926"/>
      <w:bookmarkStart w:id="1133" w:name="_Toc41570218"/>
      <w:bookmarkStart w:id="1134" w:name="_Toc41570719"/>
      <w:bookmarkStart w:id="1135" w:name="_Toc41571220"/>
      <w:bookmarkStart w:id="1136" w:name="_Toc41572840"/>
      <w:bookmarkStart w:id="1137" w:name="_Toc41574421"/>
      <w:bookmarkStart w:id="1138" w:name="_Toc41574916"/>
      <w:bookmarkStart w:id="1139" w:name="_Toc40694480"/>
      <w:bookmarkStart w:id="1140" w:name="_Toc40695248"/>
      <w:bookmarkStart w:id="1141" w:name="_Toc41296469"/>
      <w:bookmarkStart w:id="1142" w:name="_Toc41553957"/>
      <w:bookmarkStart w:id="1143" w:name="_Toc41564011"/>
      <w:bookmarkStart w:id="1144" w:name="_Toc41564490"/>
      <w:bookmarkStart w:id="1145" w:name="_Toc41564969"/>
      <w:bookmarkStart w:id="1146" w:name="_Toc41565448"/>
      <w:bookmarkStart w:id="1147" w:name="_Toc41565927"/>
      <w:bookmarkStart w:id="1148" w:name="_Toc41570219"/>
      <w:bookmarkStart w:id="1149" w:name="_Toc41570720"/>
      <w:bookmarkStart w:id="1150" w:name="_Toc41571221"/>
      <w:bookmarkStart w:id="1151" w:name="_Toc41572841"/>
      <w:bookmarkStart w:id="1152" w:name="_Toc41574422"/>
      <w:bookmarkStart w:id="1153" w:name="_Toc41574917"/>
      <w:bookmarkStart w:id="1154" w:name="_Toc41296470"/>
      <w:bookmarkStart w:id="1155" w:name="_Toc41553958"/>
      <w:bookmarkStart w:id="1156" w:name="_Toc41564012"/>
      <w:bookmarkStart w:id="1157" w:name="_Toc41564491"/>
      <w:bookmarkStart w:id="1158" w:name="_Toc41564970"/>
      <w:bookmarkStart w:id="1159" w:name="_Toc41565449"/>
      <w:bookmarkStart w:id="1160" w:name="_Toc41565928"/>
      <w:bookmarkStart w:id="1161" w:name="_Toc41570220"/>
      <w:bookmarkStart w:id="1162" w:name="_Toc41570721"/>
      <w:bookmarkStart w:id="1163" w:name="_Toc41571222"/>
      <w:bookmarkStart w:id="1164" w:name="_Toc41572842"/>
      <w:bookmarkStart w:id="1165" w:name="_Toc41574423"/>
      <w:bookmarkStart w:id="1166" w:name="_Toc41574918"/>
      <w:bookmarkStart w:id="1167" w:name="_Toc41296471"/>
      <w:bookmarkStart w:id="1168" w:name="_Toc41553959"/>
      <w:bookmarkStart w:id="1169" w:name="_Toc41564013"/>
      <w:bookmarkStart w:id="1170" w:name="_Toc41564492"/>
      <w:bookmarkStart w:id="1171" w:name="_Toc41564971"/>
      <w:bookmarkStart w:id="1172" w:name="_Toc41565450"/>
      <w:bookmarkStart w:id="1173" w:name="_Toc41565929"/>
      <w:bookmarkStart w:id="1174" w:name="_Toc41570221"/>
      <w:bookmarkStart w:id="1175" w:name="_Toc41570722"/>
      <w:bookmarkStart w:id="1176" w:name="_Toc41571223"/>
      <w:bookmarkStart w:id="1177" w:name="_Toc41572843"/>
      <w:bookmarkStart w:id="1178" w:name="_Toc41574424"/>
      <w:bookmarkStart w:id="1179" w:name="_Toc41574919"/>
      <w:bookmarkStart w:id="1180" w:name="_Toc41296472"/>
      <w:bookmarkStart w:id="1181" w:name="_Toc41553960"/>
      <w:bookmarkStart w:id="1182" w:name="_Toc41564014"/>
      <w:bookmarkStart w:id="1183" w:name="_Toc41564493"/>
      <w:bookmarkStart w:id="1184" w:name="_Toc41564972"/>
      <w:bookmarkStart w:id="1185" w:name="_Toc41565451"/>
      <w:bookmarkStart w:id="1186" w:name="_Toc41565930"/>
      <w:bookmarkStart w:id="1187" w:name="_Toc41570222"/>
      <w:bookmarkStart w:id="1188" w:name="_Toc41570723"/>
      <w:bookmarkStart w:id="1189" w:name="_Toc41571224"/>
      <w:bookmarkStart w:id="1190" w:name="_Toc41572844"/>
      <w:bookmarkStart w:id="1191" w:name="_Toc41574425"/>
      <w:bookmarkStart w:id="1192" w:name="_Toc41574920"/>
      <w:bookmarkStart w:id="1193" w:name="_Toc41296473"/>
      <w:bookmarkStart w:id="1194" w:name="_Toc41553961"/>
      <w:bookmarkStart w:id="1195" w:name="_Toc41564015"/>
      <w:bookmarkStart w:id="1196" w:name="_Toc41564494"/>
      <w:bookmarkStart w:id="1197" w:name="_Toc41564973"/>
      <w:bookmarkStart w:id="1198" w:name="_Toc41565452"/>
      <w:bookmarkStart w:id="1199" w:name="_Toc41565931"/>
      <w:bookmarkStart w:id="1200" w:name="_Toc41570223"/>
      <w:bookmarkStart w:id="1201" w:name="_Toc41570724"/>
      <w:bookmarkStart w:id="1202" w:name="_Toc41571225"/>
      <w:bookmarkStart w:id="1203" w:name="_Toc41572845"/>
      <w:bookmarkStart w:id="1204" w:name="_Toc41574426"/>
      <w:bookmarkStart w:id="1205" w:name="_Toc41574921"/>
      <w:bookmarkStart w:id="1206" w:name="_Toc41296474"/>
      <w:bookmarkStart w:id="1207" w:name="_Toc41553962"/>
      <w:bookmarkStart w:id="1208" w:name="_Toc41564016"/>
      <w:bookmarkStart w:id="1209" w:name="_Toc41564495"/>
      <w:bookmarkStart w:id="1210" w:name="_Toc41564974"/>
      <w:bookmarkStart w:id="1211" w:name="_Toc41565453"/>
      <w:bookmarkStart w:id="1212" w:name="_Toc41565932"/>
      <w:bookmarkStart w:id="1213" w:name="_Toc41570224"/>
      <w:bookmarkStart w:id="1214" w:name="_Toc41570725"/>
      <w:bookmarkStart w:id="1215" w:name="_Toc41571226"/>
      <w:bookmarkStart w:id="1216" w:name="_Toc41572846"/>
      <w:bookmarkStart w:id="1217" w:name="_Toc41574427"/>
      <w:bookmarkStart w:id="1218" w:name="_Toc41574922"/>
      <w:bookmarkStart w:id="1219" w:name="_Toc41296475"/>
      <w:bookmarkStart w:id="1220" w:name="_Toc41553963"/>
      <w:bookmarkStart w:id="1221" w:name="_Toc41564017"/>
      <w:bookmarkStart w:id="1222" w:name="_Toc41564496"/>
      <w:bookmarkStart w:id="1223" w:name="_Toc41564975"/>
      <w:bookmarkStart w:id="1224" w:name="_Toc41565454"/>
      <w:bookmarkStart w:id="1225" w:name="_Toc41565933"/>
      <w:bookmarkStart w:id="1226" w:name="_Toc41570225"/>
      <w:bookmarkStart w:id="1227" w:name="_Toc41570726"/>
      <w:bookmarkStart w:id="1228" w:name="_Toc41571227"/>
      <w:bookmarkStart w:id="1229" w:name="_Toc41572847"/>
      <w:bookmarkStart w:id="1230" w:name="_Toc41574428"/>
      <w:bookmarkStart w:id="1231" w:name="_Toc41574923"/>
      <w:bookmarkStart w:id="1232" w:name="_Toc41296476"/>
      <w:bookmarkStart w:id="1233" w:name="_Toc41553964"/>
      <w:bookmarkStart w:id="1234" w:name="_Toc41564018"/>
      <w:bookmarkStart w:id="1235" w:name="_Toc41564497"/>
      <w:bookmarkStart w:id="1236" w:name="_Toc41564976"/>
      <w:bookmarkStart w:id="1237" w:name="_Toc41565455"/>
      <w:bookmarkStart w:id="1238" w:name="_Toc41565934"/>
      <w:bookmarkStart w:id="1239" w:name="_Toc41570226"/>
      <w:bookmarkStart w:id="1240" w:name="_Toc41570727"/>
      <w:bookmarkStart w:id="1241" w:name="_Toc41571228"/>
      <w:bookmarkStart w:id="1242" w:name="_Toc41572848"/>
      <w:bookmarkStart w:id="1243" w:name="_Toc41574429"/>
      <w:bookmarkStart w:id="1244" w:name="_Toc41574924"/>
      <w:bookmarkStart w:id="1245" w:name="_Toc41296477"/>
      <w:bookmarkStart w:id="1246" w:name="_Toc41553965"/>
      <w:bookmarkStart w:id="1247" w:name="_Toc41564019"/>
      <w:bookmarkStart w:id="1248" w:name="_Toc41564498"/>
      <w:bookmarkStart w:id="1249" w:name="_Toc41564977"/>
      <w:bookmarkStart w:id="1250" w:name="_Toc41565456"/>
      <w:bookmarkStart w:id="1251" w:name="_Toc41565935"/>
      <w:bookmarkStart w:id="1252" w:name="_Toc41570227"/>
      <w:bookmarkStart w:id="1253" w:name="_Toc41570728"/>
      <w:bookmarkStart w:id="1254" w:name="_Toc41571229"/>
      <w:bookmarkStart w:id="1255" w:name="_Toc41572849"/>
      <w:bookmarkStart w:id="1256" w:name="_Toc41574430"/>
      <w:bookmarkStart w:id="1257" w:name="_Toc41574925"/>
      <w:bookmarkStart w:id="1258" w:name="_Toc41296478"/>
      <w:bookmarkStart w:id="1259" w:name="_Toc41553966"/>
      <w:bookmarkStart w:id="1260" w:name="_Toc41564020"/>
      <w:bookmarkStart w:id="1261" w:name="_Toc41564499"/>
      <w:bookmarkStart w:id="1262" w:name="_Toc41564978"/>
      <w:bookmarkStart w:id="1263" w:name="_Toc41565457"/>
      <w:bookmarkStart w:id="1264" w:name="_Toc41565936"/>
      <w:bookmarkStart w:id="1265" w:name="_Toc41570228"/>
      <w:bookmarkStart w:id="1266" w:name="_Toc41570729"/>
      <w:bookmarkStart w:id="1267" w:name="_Toc41571230"/>
      <w:bookmarkStart w:id="1268" w:name="_Toc41572850"/>
      <w:bookmarkStart w:id="1269" w:name="_Toc41574431"/>
      <w:bookmarkStart w:id="1270" w:name="_Toc41574926"/>
      <w:bookmarkStart w:id="1271" w:name="_Toc41296479"/>
      <w:bookmarkStart w:id="1272" w:name="_Toc41553967"/>
      <w:bookmarkStart w:id="1273" w:name="_Toc41564021"/>
      <w:bookmarkStart w:id="1274" w:name="_Toc41564500"/>
      <w:bookmarkStart w:id="1275" w:name="_Toc41564979"/>
      <w:bookmarkStart w:id="1276" w:name="_Toc41565458"/>
      <w:bookmarkStart w:id="1277" w:name="_Toc41565937"/>
      <w:bookmarkStart w:id="1278" w:name="_Toc41570229"/>
      <w:bookmarkStart w:id="1279" w:name="_Toc41570730"/>
      <w:bookmarkStart w:id="1280" w:name="_Toc41571231"/>
      <w:bookmarkStart w:id="1281" w:name="_Toc41572851"/>
      <w:bookmarkStart w:id="1282" w:name="_Toc41574432"/>
      <w:bookmarkStart w:id="1283" w:name="_Toc41574927"/>
      <w:bookmarkStart w:id="1284" w:name="_Ref41067883"/>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r>
        <w:t xml:space="preserve">To </w:t>
      </w:r>
      <w:r w:rsidR="004E2D7B">
        <w:t xml:space="preserve">exploratorily </w:t>
      </w:r>
      <w:r>
        <w:t xml:space="preserve">evaluate </w:t>
      </w:r>
      <w:r w:rsidRPr="00B073B8">
        <w:t>the efficacy of S-005151 for chronic liver disease patients.</w:t>
      </w:r>
    </w:p>
    <w:p w14:paraId="30CD1122" w14:textId="709A2132" w:rsidR="00D32A30" w:rsidRPr="00DD195E" w:rsidRDefault="00B073B8" w:rsidP="007C49DA">
      <w:pPr>
        <w:pStyle w:val="21"/>
        <w:spacing w:before="288" w:after="108"/>
        <w:jc w:val="both"/>
      </w:pPr>
      <w:bookmarkStart w:id="1285" w:name="_Toc41553969"/>
      <w:bookmarkStart w:id="1286" w:name="_Toc41564023"/>
      <w:bookmarkStart w:id="1287" w:name="_Toc41564502"/>
      <w:bookmarkStart w:id="1288" w:name="_Toc41564981"/>
      <w:bookmarkStart w:id="1289" w:name="_Toc41565460"/>
      <w:bookmarkStart w:id="1290" w:name="_Toc41565939"/>
      <w:bookmarkStart w:id="1291" w:name="_Toc41570231"/>
      <w:bookmarkStart w:id="1292" w:name="_Toc41570732"/>
      <w:bookmarkStart w:id="1293" w:name="_Toc41571233"/>
      <w:bookmarkStart w:id="1294" w:name="_Toc41572853"/>
      <w:bookmarkStart w:id="1295" w:name="_Toc41574434"/>
      <w:bookmarkStart w:id="1296" w:name="_Toc41574929"/>
      <w:bookmarkStart w:id="1297" w:name="_Toc40694485"/>
      <w:bookmarkStart w:id="1298" w:name="_Toc4069525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r>
        <w:rPr>
          <w:rFonts w:hint="eastAsia"/>
        </w:rPr>
        <w:t>I</w:t>
      </w:r>
      <w:r w:rsidRPr="00B073B8">
        <w:t>nclusion criteria</w:t>
      </w:r>
    </w:p>
    <w:p w14:paraId="5E7DA48F" w14:textId="003D864F" w:rsidR="0072040D" w:rsidRPr="00DD195E" w:rsidRDefault="00B073B8" w:rsidP="00E1336C">
      <w:pPr>
        <w:spacing w:after="108"/>
        <w:ind w:firstLine="210"/>
        <w:jc w:val="both"/>
      </w:pPr>
      <w:r w:rsidRPr="00B073B8">
        <w:t>Subjects enrolled in this clinical trial must meet all of the following conditions.</w:t>
      </w:r>
    </w:p>
    <w:p w14:paraId="42B28FCB" w14:textId="77777777" w:rsidR="00214047" w:rsidRPr="00DD195E" w:rsidRDefault="00214047" w:rsidP="00E1336C">
      <w:pPr>
        <w:spacing w:after="108"/>
        <w:ind w:firstLine="210"/>
        <w:jc w:val="both"/>
      </w:pPr>
    </w:p>
    <w:p w14:paraId="683EB112" w14:textId="695FB1DD" w:rsidR="00B073B8" w:rsidRDefault="00B073B8" w:rsidP="00B073B8">
      <w:pPr>
        <w:tabs>
          <w:tab w:val="clear" w:pos="840"/>
          <w:tab w:val="left" w:pos="993"/>
        </w:tabs>
        <w:spacing w:after="108"/>
        <w:ind w:leftChars="105" w:left="1070" w:hangingChars="405" w:hanging="850"/>
      </w:pPr>
      <w:r>
        <w:rPr>
          <w:rFonts w:hint="eastAsia"/>
        </w:rPr>
        <w:t xml:space="preserve">[At the time of temporary </w:t>
      </w:r>
      <w:r w:rsidR="00A40E45">
        <w:t>enrollment</w:t>
      </w:r>
      <w:r>
        <w:rPr>
          <w:rFonts w:hint="eastAsia"/>
        </w:rPr>
        <w:t>] Pre</w:t>
      </w:r>
      <w:r w:rsidR="00A40E45">
        <w:t>-test</w:t>
      </w:r>
      <w:r>
        <w:rPr>
          <w:rFonts w:hint="eastAsia"/>
        </w:rPr>
        <w:t xml:space="preserve"> </w:t>
      </w:r>
      <w:r w:rsidR="001C7264">
        <w:rPr>
          <w:rFonts w:hint="eastAsia"/>
        </w:rPr>
        <w:t>A</w:t>
      </w:r>
    </w:p>
    <w:p w14:paraId="481BE405" w14:textId="77777777" w:rsidR="00B073B8" w:rsidRDefault="00B073B8" w:rsidP="00B073B8">
      <w:pPr>
        <w:tabs>
          <w:tab w:val="clear" w:pos="840"/>
          <w:tab w:val="left" w:pos="993"/>
        </w:tabs>
        <w:spacing w:after="108"/>
        <w:ind w:leftChars="205" w:left="1280" w:hangingChars="405" w:hanging="850"/>
      </w:pPr>
      <w:r>
        <w:t>1) Male or female patients aged 20 to under 80</w:t>
      </w:r>
    </w:p>
    <w:p w14:paraId="71075D8B" w14:textId="1737528A" w:rsidR="00B073B8" w:rsidRDefault="00B073B8" w:rsidP="00B073B8">
      <w:pPr>
        <w:tabs>
          <w:tab w:val="clear" w:pos="840"/>
          <w:tab w:val="left" w:pos="993"/>
        </w:tabs>
        <w:spacing w:after="108"/>
        <w:ind w:leftChars="205" w:left="1280" w:hangingChars="405" w:hanging="850"/>
      </w:pPr>
      <w:r>
        <w:t>2) Patients who are able to understand this clinical trial and who can provide written informed consent to participate in the clinical trial of their own free will prior to the testing of this clinical trial</w:t>
      </w:r>
    </w:p>
    <w:p w14:paraId="429C9382" w14:textId="77777777" w:rsidR="00B073B8" w:rsidRDefault="00B073B8" w:rsidP="00B073B8">
      <w:pPr>
        <w:tabs>
          <w:tab w:val="clear" w:pos="840"/>
          <w:tab w:val="left" w:pos="993"/>
        </w:tabs>
        <w:spacing w:after="108"/>
        <w:ind w:leftChars="205" w:left="1280" w:hangingChars="405" w:hanging="850"/>
      </w:pPr>
      <w:r>
        <w:t>3) Patients with any of the following chronic liver diseases or patients with a history of chronic liver disease</w:t>
      </w:r>
    </w:p>
    <w:p w14:paraId="0BD3BF5E" w14:textId="77777777" w:rsidR="00B073B8" w:rsidRDefault="00B073B8" w:rsidP="00B073B8">
      <w:pPr>
        <w:tabs>
          <w:tab w:val="clear" w:pos="840"/>
          <w:tab w:val="left" w:pos="993"/>
        </w:tabs>
        <w:spacing w:after="108"/>
        <w:ind w:leftChars="205" w:left="1280" w:hangingChars="405" w:hanging="850"/>
      </w:pPr>
      <w:r>
        <w:rPr>
          <w:rFonts w:hint="eastAsia"/>
        </w:rPr>
        <w:t>・</w:t>
      </w:r>
      <w:r>
        <w:rPr>
          <w:rFonts w:hint="eastAsia"/>
        </w:rPr>
        <w:t>Patients with alcoholic steatohepatitis who have stopped drinking for more than 6 months</w:t>
      </w:r>
    </w:p>
    <w:p w14:paraId="55612428" w14:textId="77777777" w:rsidR="00B073B8" w:rsidRDefault="00B073B8" w:rsidP="00B073B8">
      <w:pPr>
        <w:tabs>
          <w:tab w:val="clear" w:pos="840"/>
          <w:tab w:val="left" w:pos="993"/>
        </w:tabs>
        <w:spacing w:after="108"/>
        <w:ind w:leftChars="205" w:left="1280" w:hangingChars="405" w:hanging="850"/>
      </w:pPr>
      <w:r>
        <w:rPr>
          <w:rFonts w:hint="eastAsia"/>
        </w:rPr>
        <w:t>・</w:t>
      </w:r>
      <w:r>
        <w:rPr>
          <w:rFonts w:hint="eastAsia"/>
        </w:rPr>
        <w:t>Patients with non-alcoholic steatohepatitis who have been on exercise therapy or diet therapy for more than 6 months</w:t>
      </w:r>
    </w:p>
    <w:p w14:paraId="0AB4F66A" w14:textId="27BA34E0" w:rsidR="00B073B8" w:rsidRDefault="00B073B8" w:rsidP="00B073B8">
      <w:pPr>
        <w:tabs>
          <w:tab w:val="clear" w:pos="840"/>
          <w:tab w:val="left" w:pos="993"/>
        </w:tabs>
        <w:spacing w:after="108"/>
        <w:ind w:leftChars="205" w:left="1280" w:hangingChars="405" w:hanging="850"/>
      </w:pPr>
      <w:r>
        <w:rPr>
          <w:rFonts w:hint="eastAsia"/>
        </w:rPr>
        <w:t>・</w:t>
      </w:r>
      <w:r>
        <w:rPr>
          <w:rFonts w:hint="eastAsia"/>
        </w:rPr>
        <w:t xml:space="preserve">Chronic hepatitis B patients whose HBV-DNA has </w:t>
      </w:r>
      <w:r w:rsidR="00A40E45">
        <w:t>been</w:t>
      </w:r>
      <w:r>
        <w:rPr>
          <w:rFonts w:hint="eastAsia"/>
        </w:rPr>
        <w:t xml:space="preserve"> negative </w:t>
      </w:r>
      <w:r w:rsidR="00A40E45">
        <w:t>for</w:t>
      </w:r>
      <w:r>
        <w:rPr>
          <w:rFonts w:hint="eastAsia"/>
        </w:rPr>
        <w:t xml:space="preserve"> 6 months or more </w:t>
      </w:r>
      <w:r w:rsidR="00A40E45">
        <w:t xml:space="preserve">with </w:t>
      </w:r>
      <w:r>
        <w:rPr>
          <w:rFonts w:hint="eastAsia"/>
        </w:rPr>
        <w:t>treatment with nucleic acid analog</w:t>
      </w:r>
    </w:p>
    <w:p w14:paraId="5B5DF8DA" w14:textId="51852405" w:rsidR="00B073B8" w:rsidRDefault="00B073B8" w:rsidP="00B073B8">
      <w:pPr>
        <w:tabs>
          <w:tab w:val="clear" w:pos="840"/>
          <w:tab w:val="left" w:pos="993"/>
        </w:tabs>
        <w:spacing w:after="108"/>
        <w:ind w:leftChars="205" w:left="1280" w:hangingChars="405" w:hanging="850"/>
      </w:pPr>
      <w:r>
        <w:rPr>
          <w:rFonts w:hint="eastAsia"/>
        </w:rPr>
        <w:t>・</w:t>
      </w:r>
      <w:r>
        <w:rPr>
          <w:rFonts w:hint="eastAsia"/>
        </w:rPr>
        <w:t>Patients who have had chronic hepatitis C in the past</w:t>
      </w:r>
      <w:r w:rsidR="00A40E45">
        <w:t>,</w:t>
      </w:r>
      <w:r>
        <w:rPr>
          <w:rFonts w:hint="eastAsia"/>
        </w:rPr>
        <w:t xml:space="preserve"> and 12 months </w:t>
      </w:r>
      <w:r w:rsidR="00A40E45">
        <w:t xml:space="preserve">or more </w:t>
      </w:r>
      <w:r>
        <w:rPr>
          <w:rFonts w:hint="eastAsia"/>
        </w:rPr>
        <w:t>have passed since achieving SVR with antiviral therapy</w:t>
      </w:r>
    </w:p>
    <w:p w14:paraId="3F20B3D0" w14:textId="7BC3A243" w:rsidR="00B073B8" w:rsidRDefault="00B073B8" w:rsidP="00B073B8">
      <w:pPr>
        <w:tabs>
          <w:tab w:val="clear" w:pos="840"/>
          <w:tab w:val="left" w:pos="993"/>
        </w:tabs>
        <w:spacing w:after="108"/>
        <w:ind w:leftChars="205" w:left="1280" w:hangingChars="405" w:hanging="850"/>
      </w:pPr>
      <w:r>
        <w:rPr>
          <w:rFonts w:hint="eastAsia"/>
        </w:rPr>
        <w:t xml:space="preserve">4) Patients with a Child-Pugh score of 7 points or less in pre-test </w:t>
      </w:r>
      <w:r w:rsidR="001C7264">
        <w:rPr>
          <w:rFonts w:hint="eastAsia"/>
        </w:rPr>
        <w:t>A</w:t>
      </w:r>
    </w:p>
    <w:p w14:paraId="649F0CA0" w14:textId="1B34EB5D" w:rsidR="00B073B8" w:rsidRDefault="00B073B8" w:rsidP="00B073B8">
      <w:pPr>
        <w:tabs>
          <w:tab w:val="clear" w:pos="840"/>
          <w:tab w:val="left" w:pos="993"/>
        </w:tabs>
        <w:spacing w:after="108"/>
        <w:ind w:leftChars="205" w:left="1280" w:hangingChars="405" w:hanging="850"/>
      </w:pPr>
      <w:r>
        <w:rPr>
          <w:rFonts w:hint="eastAsia"/>
        </w:rPr>
        <w:t xml:space="preserve">5) Patients whose liver stiffness test result by MR elastography is 4kPa or more in pre-test </w:t>
      </w:r>
      <w:r w:rsidR="001C7264">
        <w:rPr>
          <w:rFonts w:hint="eastAsia"/>
        </w:rPr>
        <w:t>A</w:t>
      </w:r>
    </w:p>
    <w:p w14:paraId="44B43CB4" w14:textId="77777777" w:rsidR="00B073B8" w:rsidRDefault="00B073B8" w:rsidP="00B073B8">
      <w:pPr>
        <w:tabs>
          <w:tab w:val="clear" w:pos="840"/>
          <w:tab w:val="left" w:pos="993"/>
        </w:tabs>
        <w:spacing w:after="108"/>
        <w:ind w:leftChars="405" w:left="1700" w:hangingChars="405" w:hanging="850"/>
      </w:pPr>
    </w:p>
    <w:p w14:paraId="5189926B" w14:textId="5F1C0029" w:rsidR="00B073B8" w:rsidRDefault="00B073B8" w:rsidP="00B073B8">
      <w:pPr>
        <w:tabs>
          <w:tab w:val="clear" w:pos="840"/>
          <w:tab w:val="left" w:pos="993"/>
        </w:tabs>
        <w:spacing w:after="108"/>
        <w:ind w:leftChars="205" w:left="1280" w:hangingChars="405" w:hanging="850"/>
      </w:pPr>
      <w:r>
        <w:rPr>
          <w:rFonts w:hint="eastAsia"/>
        </w:rPr>
        <w:t xml:space="preserve">[At the time of </w:t>
      </w:r>
      <w:r w:rsidR="00A40E45">
        <w:rPr>
          <w:rFonts w:hint="eastAsia"/>
        </w:rPr>
        <w:t>enrollment</w:t>
      </w:r>
      <w:r>
        <w:rPr>
          <w:rFonts w:hint="eastAsia"/>
        </w:rPr>
        <w:t xml:space="preserve">] </w:t>
      </w:r>
      <w:r w:rsidR="00A40E45">
        <w:rPr>
          <w:rFonts w:hint="eastAsia"/>
        </w:rPr>
        <w:t>Pre-test</w:t>
      </w:r>
      <w:r>
        <w:rPr>
          <w:rFonts w:hint="eastAsia"/>
        </w:rPr>
        <w:t xml:space="preserve"> </w:t>
      </w:r>
      <w:r w:rsidR="00F34B38">
        <w:rPr>
          <w:rFonts w:hint="eastAsia"/>
        </w:rPr>
        <w:t>B</w:t>
      </w:r>
    </w:p>
    <w:p w14:paraId="25C2E239" w14:textId="77777777" w:rsidR="00B073B8" w:rsidRDefault="00B073B8" w:rsidP="00B073B8">
      <w:pPr>
        <w:tabs>
          <w:tab w:val="clear" w:pos="840"/>
          <w:tab w:val="left" w:pos="993"/>
        </w:tabs>
        <w:spacing w:after="108"/>
        <w:ind w:leftChars="205" w:left="1280" w:hangingChars="405" w:hanging="850"/>
      </w:pPr>
      <w:r>
        <w:t>6) Patients with any of the following chronic liver diseases or patients with a history of chronic liver disease</w:t>
      </w:r>
    </w:p>
    <w:p w14:paraId="406D65E5" w14:textId="1F121DB1" w:rsidR="00B073B8" w:rsidRDefault="00B073B8" w:rsidP="00B073B8">
      <w:pPr>
        <w:tabs>
          <w:tab w:val="clear" w:pos="840"/>
          <w:tab w:val="left" w:pos="993"/>
        </w:tabs>
        <w:spacing w:after="108"/>
        <w:ind w:leftChars="205" w:left="1280" w:hangingChars="405" w:hanging="850"/>
      </w:pPr>
      <w:r>
        <w:rPr>
          <w:rFonts w:hint="eastAsia"/>
        </w:rPr>
        <w:t>・</w:t>
      </w:r>
      <w:r>
        <w:rPr>
          <w:rFonts w:hint="eastAsia"/>
        </w:rPr>
        <w:t xml:space="preserve">Patients with alcoholic steatohepatitis who have stopped drinking for 6 months </w:t>
      </w:r>
      <w:r w:rsidR="00A40E45">
        <w:t xml:space="preserve">or more </w:t>
      </w:r>
      <w:r>
        <w:rPr>
          <w:rFonts w:hint="eastAsia"/>
        </w:rPr>
        <w:t xml:space="preserve">before pre-test </w:t>
      </w:r>
      <w:r w:rsidR="001C7264">
        <w:rPr>
          <w:rFonts w:hint="eastAsia"/>
        </w:rPr>
        <w:t>A</w:t>
      </w:r>
    </w:p>
    <w:p w14:paraId="3FEADD14" w14:textId="339BD14B" w:rsidR="00B073B8" w:rsidRDefault="00B073B8" w:rsidP="00B073B8">
      <w:pPr>
        <w:tabs>
          <w:tab w:val="clear" w:pos="840"/>
          <w:tab w:val="left" w:pos="993"/>
        </w:tabs>
        <w:spacing w:after="108"/>
        <w:ind w:leftChars="205" w:left="1280" w:hangingChars="405" w:hanging="850"/>
      </w:pPr>
      <w:r>
        <w:rPr>
          <w:rFonts w:hint="eastAsia"/>
        </w:rPr>
        <w:t>・</w:t>
      </w:r>
      <w:r>
        <w:rPr>
          <w:rFonts w:hint="eastAsia"/>
        </w:rPr>
        <w:t xml:space="preserve">Patients with non-alcoholic steatohepatitis who have been on exercise therapy or diet therapy for 6 months </w:t>
      </w:r>
      <w:r w:rsidR="00A40E45">
        <w:t xml:space="preserve">or more </w:t>
      </w:r>
      <w:r>
        <w:rPr>
          <w:rFonts w:hint="eastAsia"/>
        </w:rPr>
        <w:t xml:space="preserve">before pre-test </w:t>
      </w:r>
      <w:r w:rsidR="001C7264">
        <w:rPr>
          <w:rFonts w:hint="eastAsia"/>
        </w:rPr>
        <w:t>A</w:t>
      </w:r>
    </w:p>
    <w:p w14:paraId="30302EC5" w14:textId="07870B71" w:rsidR="00B073B8" w:rsidRDefault="00B073B8" w:rsidP="00B073B8">
      <w:pPr>
        <w:tabs>
          <w:tab w:val="clear" w:pos="840"/>
          <w:tab w:val="left" w:pos="993"/>
        </w:tabs>
        <w:spacing w:after="108"/>
        <w:ind w:leftChars="205" w:left="1280" w:hangingChars="405" w:hanging="850"/>
      </w:pPr>
      <w:r>
        <w:rPr>
          <w:rFonts w:hint="eastAsia"/>
        </w:rPr>
        <w:t>・</w:t>
      </w:r>
      <w:r w:rsidR="00A40E45" w:rsidRPr="00A40E45">
        <w:t>Chronic hepatitis B patients whose HBV-DNA has been negative for 6 months or more before pre-test A with treatment with nucleic acid analog</w:t>
      </w:r>
    </w:p>
    <w:p w14:paraId="437F01A0" w14:textId="2A264017" w:rsidR="00B073B8" w:rsidRDefault="00B073B8" w:rsidP="00B073B8">
      <w:pPr>
        <w:tabs>
          <w:tab w:val="clear" w:pos="840"/>
          <w:tab w:val="left" w:pos="993"/>
        </w:tabs>
        <w:spacing w:after="108"/>
        <w:ind w:leftChars="205" w:left="1280" w:hangingChars="405" w:hanging="850"/>
      </w:pPr>
      <w:r>
        <w:rPr>
          <w:rFonts w:hint="eastAsia"/>
        </w:rPr>
        <w:t>・</w:t>
      </w:r>
      <w:r>
        <w:rPr>
          <w:rFonts w:hint="eastAsia"/>
        </w:rPr>
        <w:t xml:space="preserve">Patients who have had chronic hepatitis C in the past and have achieved SVR through antiviral therapy for 12 months </w:t>
      </w:r>
      <w:r w:rsidR="00DC79FA">
        <w:t xml:space="preserve">or more </w:t>
      </w:r>
      <w:r>
        <w:rPr>
          <w:rFonts w:hint="eastAsia"/>
        </w:rPr>
        <w:t xml:space="preserve">before pre-test </w:t>
      </w:r>
      <w:r w:rsidR="001C7264">
        <w:rPr>
          <w:rFonts w:hint="eastAsia"/>
        </w:rPr>
        <w:t>A</w:t>
      </w:r>
    </w:p>
    <w:p w14:paraId="7A6E2A98" w14:textId="0FB1F414" w:rsidR="00B073B8" w:rsidRDefault="00B073B8" w:rsidP="00B073B8">
      <w:pPr>
        <w:tabs>
          <w:tab w:val="clear" w:pos="840"/>
          <w:tab w:val="left" w:pos="993"/>
        </w:tabs>
        <w:spacing w:after="108"/>
        <w:ind w:leftChars="205" w:left="1280" w:hangingChars="405" w:hanging="850"/>
      </w:pPr>
      <w:r>
        <w:rPr>
          <w:rFonts w:hint="eastAsia"/>
        </w:rPr>
        <w:t xml:space="preserve">7) Patients whose Child-Pugh score fluctuates within 1 point in pre-tests </w:t>
      </w:r>
      <w:r w:rsidR="001C7264">
        <w:rPr>
          <w:rFonts w:hint="eastAsia"/>
        </w:rPr>
        <w:t>A</w:t>
      </w:r>
      <w:r>
        <w:rPr>
          <w:rFonts w:hint="eastAsia"/>
        </w:rPr>
        <w:t xml:space="preserve"> to </w:t>
      </w:r>
      <w:r w:rsidR="00F34B38">
        <w:rPr>
          <w:rFonts w:hint="eastAsia"/>
        </w:rPr>
        <w:t>B</w:t>
      </w:r>
    </w:p>
    <w:p w14:paraId="6F64F064" w14:textId="07616374" w:rsidR="00B073B8" w:rsidRDefault="00B073B8" w:rsidP="00B073B8">
      <w:pPr>
        <w:tabs>
          <w:tab w:val="clear" w:pos="840"/>
          <w:tab w:val="left" w:pos="993"/>
        </w:tabs>
        <w:spacing w:after="108"/>
        <w:ind w:leftChars="205" w:left="1280" w:hangingChars="405" w:hanging="850"/>
      </w:pPr>
      <w:r>
        <w:rPr>
          <w:rFonts w:hint="eastAsia"/>
        </w:rPr>
        <w:t xml:space="preserve">8) Patients whose liver stiffness test result by MR elastography is 4kPa or more in </w:t>
      </w:r>
      <w:r w:rsidR="007F02AA">
        <w:rPr>
          <w:rFonts w:hint="eastAsia"/>
        </w:rPr>
        <w:t>pre-test</w:t>
      </w:r>
      <w:r>
        <w:rPr>
          <w:rFonts w:hint="eastAsia"/>
        </w:rPr>
        <w:t xml:space="preserve"> </w:t>
      </w:r>
      <w:r w:rsidR="00F34B38">
        <w:rPr>
          <w:rFonts w:hint="eastAsia"/>
        </w:rPr>
        <w:t>B</w:t>
      </w:r>
    </w:p>
    <w:p w14:paraId="0E67312E" w14:textId="3E310E91" w:rsidR="00B073B8" w:rsidRDefault="00B073B8" w:rsidP="00B073B8">
      <w:pPr>
        <w:tabs>
          <w:tab w:val="clear" w:pos="840"/>
          <w:tab w:val="left" w:pos="993"/>
        </w:tabs>
        <w:spacing w:after="108"/>
        <w:ind w:leftChars="205" w:left="1280" w:hangingChars="405" w:hanging="850"/>
      </w:pPr>
      <w:r>
        <w:t xml:space="preserve">9) Patients who have had a liver biopsy performed within the past 6 months prior to this </w:t>
      </w:r>
      <w:r w:rsidR="00B05716">
        <w:t>enrollment</w:t>
      </w:r>
    </w:p>
    <w:p w14:paraId="27D66723" w14:textId="77777777" w:rsidR="00B073B8" w:rsidRDefault="00B073B8" w:rsidP="00B073B8">
      <w:pPr>
        <w:tabs>
          <w:tab w:val="clear" w:pos="840"/>
          <w:tab w:val="left" w:pos="993"/>
        </w:tabs>
        <w:spacing w:after="108"/>
        <w:ind w:leftChars="405" w:left="1700" w:hangingChars="405" w:hanging="850"/>
      </w:pPr>
    </w:p>
    <w:p w14:paraId="673F70BF" w14:textId="09CDBE74" w:rsidR="00B073B8" w:rsidRDefault="00B073B8" w:rsidP="00B073B8">
      <w:pPr>
        <w:tabs>
          <w:tab w:val="clear" w:pos="840"/>
          <w:tab w:val="left" w:pos="993"/>
        </w:tabs>
        <w:spacing w:after="108"/>
        <w:ind w:leftChars="205" w:left="1280" w:hangingChars="405" w:hanging="850"/>
      </w:pPr>
      <w:r>
        <w:rPr>
          <w:rFonts w:hint="eastAsia"/>
        </w:rPr>
        <w:t>[</w:t>
      </w:r>
      <w:r w:rsidR="00DC79FA">
        <w:t xml:space="preserve">Both at the time of </w:t>
      </w:r>
      <w:r w:rsidR="00A40E45">
        <w:rPr>
          <w:rFonts w:hint="eastAsia"/>
        </w:rPr>
        <w:t>temporary enrollment</w:t>
      </w:r>
      <w:r>
        <w:rPr>
          <w:rFonts w:hint="eastAsia"/>
        </w:rPr>
        <w:t>/</w:t>
      </w:r>
      <w:r w:rsidR="00A40E45">
        <w:rPr>
          <w:rFonts w:hint="eastAsia"/>
        </w:rPr>
        <w:t>enrollment</w:t>
      </w:r>
      <w:r>
        <w:rPr>
          <w:rFonts w:hint="eastAsia"/>
        </w:rPr>
        <w:t xml:space="preserve">] </w:t>
      </w:r>
      <w:r w:rsidR="00DC79FA">
        <w:t>Both pr</w:t>
      </w:r>
      <w:r w:rsidR="00A40E45">
        <w:rPr>
          <w:rFonts w:hint="eastAsia"/>
        </w:rPr>
        <w:t>e-test</w:t>
      </w:r>
      <w:r>
        <w:rPr>
          <w:rFonts w:hint="eastAsia"/>
        </w:rPr>
        <w:t xml:space="preserve"> </w:t>
      </w:r>
      <w:r w:rsidR="001C7264">
        <w:rPr>
          <w:rFonts w:hint="eastAsia"/>
        </w:rPr>
        <w:t>A</w:t>
      </w:r>
      <w:r>
        <w:rPr>
          <w:rFonts w:hint="eastAsia"/>
        </w:rPr>
        <w:t xml:space="preserve"> and </w:t>
      </w:r>
      <w:r w:rsidR="00F34B38">
        <w:rPr>
          <w:rFonts w:hint="eastAsia"/>
        </w:rPr>
        <w:t>B</w:t>
      </w:r>
    </w:p>
    <w:p w14:paraId="07D530B9" w14:textId="3510237C" w:rsidR="00B073B8" w:rsidRDefault="00B073B8" w:rsidP="00B073B8">
      <w:pPr>
        <w:tabs>
          <w:tab w:val="clear" w:pos="840"/>
          <w:tab w:val="left" w:pos="993"/>
        </w:tabs>
        <w:spacing w:after="108"/>
        <w:ind w:leftChars="205" w:left="1280" w:hangingChars="405" w:hanging="850"/>
      </w:pPr>
      <w:r>
        <w:t>10) (Female only) Patients who agree to use the following methods of contraception from the time consent is obtained until 3 months after the last dose. However, female subjects with documented evidence that 6 weeks or more have passed since bilateral oophorectomy or are menopausal [no menstruation for 12 months or more in the absence of other factors, or follicle-stimulating hormone (FSH) &gt;40 mIU/mL</w:t>
      </w:r>
      <w:r w:rsidR="00DC79FA">
        <w:t>, even if 12 months of amenorrhea</w:t>
      </w:r>
      <w:r>
        <w:t>] excluding female subjects.</w:t>
      </w:r>
    </w:p>
    <w:p w14:paraId="18BADAD0" w14:textId="77777777" w:rsidR="00B073B8" w:rsidRDefault="00B073B8" w:rsidP="00B073B8">
      <w:pPr>
        <w:tabs>
          <w:tab w:val="clear" w:pos="840"/>
          <w:tab w:val="left" w:pos="993"/>
        </w:tabs>
        <w:spacing w:after="108"/>
        <w:ind w:leftChars="205" w:left="1280" w:hangingChars="405" w:hanging="850"/>
      </w:pPr>
    </w:p>
    <w:p w14:paraId="782AEE33" w14:textId="53691A7A" w:rsidR="00467C0D" w:rsidRPr="00DD195E" w:rsidRDefault="00B073B8" w:rsidP="00B073B8">
      <w:pPr>
        <w:tabs>
          <w:tab w:val="clear" w:pos="840"/>
          <w:tab w:val="left" w:pos="993"/>
        </w:tabs>
        <w:spacing w:after="108"/>
        <w:ind w:leftChars="205" w:left="1280" w:hangingChars="405" w:hanging="850"/>
        <w:rPr>
          <w:color w:val="FF0000"/>
        </w:rPr>
      </w:pPr>
      <w:r>
        <w:t>Contraceptive methods: Hormonal contraceptives containing only progestogen (including those whose main effect is not to suppress ovulation), male and female condoms (regardless of whether they are used in combination with spermicide), cervical caps, spermicides Pessaries and contraceptive sponges used in combination with pessaries and contraceptive sponges.</w:t>
      </w:r>
    </w:p>
    <w:p w14:paraId="1A9D920F" w14:textId="2CF99598" w:rsidR="008F3B9E" w:rsidRPr="00DD195E" w:rsidRDefault="00B073B8" w:rsidP="00E1336C">
      <w:pPr>
        <w:pStyle w:val="30"/>
        <w:spacing w:before="288" w:after="108"/>
        <w:jc w:val="both"/>
      </w:pPr>
      <w:bookmarkStart w:id="1299" w:name="_Toc46830390"/>
      <w:bookmarkStart w:id="1300" w:name="_Toc46830391"/>
      <w:bookmarkStart w:id="1301" w:name="_Toc46830392"/>
      <w:bookmarkStart w:id="1302" w:name="_Toc46830393"/>
      <w:bookmarkStart w:id="1303" w:name="_Toc46830394"/>
      <w:bookmarkStart w:id="1304" w:name="_Toc46830395"/>
      <w:bookmarkStart w:id="1305" w:name="_Toc46830396"/>
      <w:bookmarkStart w:id="1306" w:name="_Toc46830397"/>
      <w:bookmarkStart w:id="1307" w:name="_Toc46830398"/>
      <w:bookmarkStart w:id="1308" w:name="_Toc46830399"/>
      <w:bookmarkStart w:id="1309" w:name="_Toc46830400"/>
      <w:bookmarkStart w:id="1310" w:name="_Toc46830401"/>
      <w:bookmarkStart w:id="1311" w:name="_Toc46830402"/>
      <w:bookmarkStart w:id="1312" w:name="_Toc46830403"/>
      <w:bookmarkStart w:id="1313" w:name="_Toc46830404"/>
      <w:bookmarkStart w:id="1314" w:name="_Toc46830405"/>
      <w:bookmarkStart w:id="1315" w:name="_Toc46830406"/>
      <w:bookmarkStart w:id="1316" w:name="_Toc46830407"/>
      <w:bookmarkStart w:id="1317" w:name="_Toc46830408"/>
      <w:bookmarkStart w:id="1318" w:name="_Toc46830409"/>
      <w:bookmarkStart w:id="1319" w:name="_Toc46830410"/>
      <w:bookmarkStart w:id="1320" w:name="_Toc46830411"/>
      <w:bookmarkStart w:id="1321" w:name="_Toc46830412"/>
      <w:bookmarkStart w:id="1322" w:name="_Toc41296482"/>
      <w:bookmarkStart w:id="1323" w:name="_Toc41553971"/>
      <w:bookmarkStart w:id="1324" w:name="_Toc41564025"/>
      <w:bookmarkStart w:id="1325" w:name="_Toc41564504"/>
      <w:bookmarkStart w:id="1326" w:name="_Toc41564983"/>
      <w:bookmarkStart w:id="1327" w:name="_Toc41565462"/>
      <w:bookmarkStart w:id="1328" w:name="_Toc41565941"/>
      <w:bookmarkStart w:id="1329" w:name="_Toc41570233"/>
      <w:bookmarkStart w:id="1330" w:name="_Toc41570734"/>
      <w:bookmarkStart w:id="1331" w:name="_Toc41571235"/>
      <w:bookmarkStart w:id="1332" w:name="_Toc41572855"/>
      <w:bookmarkStart w:id="1333" w:name="_Toc41574436"/>
      <w:bookmarkStart w:id="1334" w:name="_Toc41574931"/>
      <w:bookmarkStart w:id="1335" w:name="_Toc40694487"/>
      <w:bookmarkStart w:id="1336" w:name="_Toc40695255"/>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r w:rsidRPr="00B073B8">
        <w:t>Basis for setting inclusion criteria</w:t>
      </w:r>
    </w:p>
    <w:tbl>
      <w:tblPr>
        <w:tblStyle w:val="af9"/>
        <w:tblW w:w="9077"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7801"/>
      </w:tblGrid>
      <w:tr w:rsidR="00C13DC4" w:rsidRPr="00DD195E" w14:paraId="793DABF4" w14:textId="77777777" w:rsidTr="00C13DC4">
        <w:tc>
          <w:tcPr>
            <w:tcW w:w="1276" w:type="dxa"/>
          </w:tcPr>
          <w:p w14:paraId="68A4151D" w14:textId="6450B5CA" w:rsidR="00C13DC4" w:rsidRPr="00DD195E" w:rsidRDefault="00C13DC4" w:rsidP="00C13DC4">
            <w:pPr>
              <w:tabs>
                <w:tab w:val="clear" w:pos="420"/>
                <w:tab w:val="clear" w:pos="840"/>
              </w:tabs>
              <w:spacing w:after="108"/>
              <w:ind w:firstLineChars="0" w:firstLine="0"/>
            </w:pPr>
            <w:r w:rsidRPr="00DD195E">
              <w:rPr>
                <w:rFonts w:hint="eastAsia"/>
              </w:rPr>
              <w:t>1</w:t>
            </w:r>
            <w:r w:rsidRPr="00DD195E">
              <w:t>)</w:t>
            </w:r>
          </w:p>
        </w:tc>
        <w:tc>
          <w:tcPr>
            <w:tcW w:w="7801" w:type="dxa"/>
          </w:tcPr>
          <w:p w14:paraId="79CAEEF2" w14:textId="1FB7AB88" w:rsidR="00C13DC4" w:rsidRPr="00DD195E" w:rsidRDefault="00B073B8" w:rsidP="00BE437D">
            <w:pPr>
              <w:tabs>
                <w:tab w:val="clear" w:pos="420"/>
                <w:tab w:val="clear" w:pos="840"/>
              </w:tabs>
              <w:spacing w:after="108"/>
              <w:ind w:firstLineChars="0" w:firstLine="0"/>
            </w:pPr>
            <w:r w:rsidRPr="00B073B8">
              <w:t>Adult men and women were targeted for efficacy and safety evaluation. Due to ethical considerations, the age was set to be less than 80.</w:t>
            </w:r>
          </w:p>
        </w:tc>
      </w:tr>
      <w:tr w:rsidR="00C13DC4" w:rsidRPr="00DD195E" w14:paraId="29BBCB84" w14:textId="77777777" w:rsidTr="00C13DC4">
        <w:tc>
          <w:tcPr>
            <w:tcW w:w="1276" w:type="dxa"/>
          </w:tcPr>
          <w:p w14:paraId="4DFA9B2A" w14:textId="712454B9" w:rsidR="00C13DC4" w:rsidRPr="00DD195E" w:rsidRDefault="00C13DC4" w:rsidP="00BE437D">
            <w:pPr>
              <w:tabs>
                <w:tab w:val="clear" w:pos="420"/>
                <w:tab w:val="clear" w:pos="840"/>
              </w:tabs>
              <w:spacing w:after="108"/>
              <w:ind w:firstLineChars="0" w:firstLine="0"/>
            </w:pPr>
            <w:r w:rsidRPr="00DD195E">
              <w:rPr>
                <w:rFonts w:hint="eastAsia"/>
              </w:rPr>
              <w:t>2</w:t>
            </w:r>
            <w:r w:rsidRPr="00DD195E">
              <w:t>)</w:t>
            </w:r>
          </w:p>
        </w:tc>
        <w:tc>
          <w:tcPr>
            <w:tcW w:w="7801" w:type="dxa"/>
          </w:tcPr>
          <w:p w14:paraId="221F66E9" w14:textId="7D7CB66E" w:rsidR="00C13DC4" w:rsidRPr="00DD195E" w:rsidRDefault="00B073B8" w:rsidP="00C13DC4">
            <w:pPr>
              <w:tabs>
                <w:tab w:val="clear" w:pos="420"/>
                <w:tab w:val="clear" w:pos="840"/>
              </w:tabs>
              <w:spacing w:after="108"/>
              <w:ind w:firstLineChars="0" w:firstLine="0"/>
            </w:pPr>
            <w:r w:rsidRPr="00B073B8">
              <w:t>This was set taking into consideration the ability to consent.</w:t>
            </w:r>
          </w:p>
        </w:tc>
      </w:tr>
      <w:tr w:rsidR="00C13DC4" w:rsidRPr="00DD195E" w14:paraId="7CC41529" w14:textId="77777777" w:rsidTr="00C13DC4">
        <w:tc>
          <w:tcPr>
            <w:tcW w:w="1276" w:type="dxa"/>
          </w:tcPr>
          <w:p w14:paraId="247B5CBF" w14:textId="4C7391C0" w:rsidR="00C13DC4" w:rsidRPr="00DD195E" w:rsidRDefault="00C13DC4" w:rsidP="00BE437D">
            <w:pPr>
              <w:tabs>
                <w:tab w:val="clear" w:pos="420"/>
                <w:tab w:val="clear" w:pos="840"/>
              </w:tabs>
              <w:spacing w:after="108"/>
              <w:ind w:firstLineChars="0" w:firstLine="0"/>
            </w:pPr>
            <w:r w:rsidRPr="00DD195E">
              <w:rPr>
                <w:rFonts w:hint="eastAsia"/>
              </w:rPr>
              <w:t>3</w:t>
            </w:r>
            <w:r w:rsidRPr="00DD195E">
              <w:t>)</w:t>
            </w:r>
            <w:r w:rsidR="0085436A">
              <w:rPr>
                <w:rFonts w:hint="eastAsia"/>
              </w:rPr>
              <w:t>,</w:t>
            </w:r>
            <w:r w:rsidR="0085436A">
              <w:t xml:space="preserve"> </w:t>
            </w:r>
            <w:r w:rsidRPr="00DD195E">
              <w:rPr>
                <w:rFonts w:hint="eastAsia"/>
              </w:rPr>
              <w:t>6)</w:t>
            </w:r>
            <w:r w:rsidR="0085436A">
              <w:rPr>
                <w:rFonts w:hint="eastAsia"/>
              </w:rPr>
              <w:t>,</w:t>
            </w:r>
            <w:r w:rsidR="0085436A">
              <w:t xml:space="preserve"> </w:t>
            </w:r>
            <w:r w:rsidRPr="00DD195E">
              <w:rPr>
                <w:rFonts w:hint="eastAsia"/>
              </w:rPr>
              <w:t>7)</w:t>
            </w:r>
          </w:p>
        </w:tc>
        <w:tc>
          <w:tcPr>
            <w:tcW w:w="7801" w:type="dxa"/>
          </w:tcPr>
          <w:p w14:paraId="2BA1E467" w14:textId="472E207E" w:rsidR="00C13DC4" w:rsidRPr="00DD195E" w:rsidRDefault="00B073B8" w:rsidP="00BE437D">
            <w:pPr>
              <w:tabs>
                <w:tab w:val="clear" w:pos="420"/>
                <w:tab w:val="clear" w:pos="840"/>
              </w:tabs>
              <w:spacing w:after="108"/>
              <w:ind w:firstLineChars="0" w:firstLine="0"/>
            </w:pPr>
            <w:r w:rsidRPr="00B073B8">
              <w:t xml:space="preserve">In order to appropriately evaluate the efficacy of the </w:t>
            </w:r>
            <w:r w:rsidR="00804B9E">
              <w:t>study drug</w:t>
            </w:r>
            <w:r w:rsidRPr="00B073B8">
              <w:t>, patients with chronic liver disease whose symptoms were stable were selected as subjects.</w:t>
            </w:r>
          </w:p>
        </w:tc>
      </w:tr>
      <w:tr w:rsidR="00C13DC4" w:rsidRPr="00DD195E" w14:paraId="4E1747BB" w14:textId="77777777" w:rsidTr="00C13DC4">
        <w:tc>
          <w:tcPr>
            <w:tcW w:w="1276" w:type="dxa"/>
          </w:tcPr>
          <w:p w14:paraId="096CCC9F" w14:textId="20A70A58" w:rsidR="00C13DC4" w:rsidRPr="00DD195E" w:rsidRDefault="00C13DC4" w:rsidP="00C13DC4">
            <w:pPr>
              <w:tabs>
                <w:tab w:val="clear" w:pos="420"/>
                <w:tab w:val="clear" w:pos="840"/>
                <w:tab w:val="left" w:pos="1276"/>
              </w:tabs>
              <w:spacing w:after="108"/>
              <w:ind w:firstLineChars="0" w:firstLine="0"/>
            </w:pPr>
            <w:r w:rsidRPr="00DD195E">
              <w:rPr>
                <w:rFonts w:hint="eastAsia"/>
              </w:rPr>
              <w:t>4)</w:t>
            </w:r>
          </w:p>
        </w:tc>
        <w:tc>
          <w:tcPr>
            <w:tcW w:w="7801" w:type="dxa"/>
          </w:tcPr>
          <w:p w14:paraId="2DF293A7" w14:textId="23BB73F9" w:rsidR="00C13DC4" w:rsidRPr="00DD195E" w:rsidRDefault="00B073B8" w:rsidP="00BE437D">
            <w:pPr>
              <w:tabs>
                <w:tab w:val="clear" w:pos="420"/>
                <w:tab w:val="clear" w:pos="840"/>
              </w:tabs>
              <w:spacing w:after="108"/>
              <w:ind w:firstLineChars="0" w:firstLine="0"/>
            </w:pPr>
            <w:r w:rsidRPr="00B073B8">
              <w:t>To ensure the safety of subjects, an upper limit was set for the severity of liver damage.</w:t>
            </w:r>
          </w:p>
        </w:tc>
      </w:tr>
      <w:tr w:rsidR="00C13DC4" w:rsidRPr="00DD195E" w14:paraId="1E8A21C0" w14:textId="77777777" w:rsidTr="00C13DC4">
        <w:tc>
          <w:tcPr>
            <w:tcW w:w="1276" w:type="dxa"/>
          </w:tcPr>
          <w:p w14:paraId="6E27B782" w14:textId="37750FAB" w:rsidR="00C13DC4" w:rsidRPr="00DD195E" w:rsidRDefault="00C13DC4" w:rsidP="00BE437D">
            <w:pPr>
              <w:tabs>
                <w:tab w:val="clear" w:pos="420"/>
                <w:tab w:val="clear" w:pos="840"/>
              </w:tabs>
              <w:spacing w:after="108"/>
              <w:ind w:firstLineChars="0" w:firstLine="0"/>
            </w:pPr>
            <w:r w:rsidRPr="00DD195E">
              <w:rPr>
                <w:rFonts w:hint="eastAsia"/>
              </w:rPr>
              <w:t>5)</w:t>
            </w:r>
            <w:r w:rsidR="0085436A">
              <w:t xml:space="preserve">, </w:t>
            </w:r>
            <w:r w:rsidRPr="00DD195E">
              <w:rPr>
                <w:rFonts w:hint="eastAsia"/>
              </w:rPr>
              <w:t>8)</w:t>
            </w:r>
          </w:p>
        </w:tc>
        <w:tc>
          <w:tcPr>
            <w:tcW w:w="7801" w:type="dxa"/>
          </w:tcPr>
          <w:p w14:paraId="04B7E99F" w14:textId="4FA15073" w:rsidR="0034512E" w:rsidRPr="00DD195E" w:rsidRDefault="00B073B8" w:rsidP="00BE437D">
            <w:pPr>
              <w:tabs>
                <w:tab w:val="clear" w:pos="420"/>
                <w:tab w:val="clear" w:pos="840"/>
              </w:tabs>
              <w:spacing w:after="108"/>
              <w:ind w:firstLineChars="0" w:firstLine="0"/>
            </w:pPr>
            <w:r w:rsidRPr="00B073B8">
              <w:t xml:space="preserve">To evaluate the efficacy of the </w:t>
            </w:r>
            <w:r w:rsidR="00804B9E">
              <w:t>study drug</w:t>
            </w:r>
            <w:r w:rsidRPr="00B073B8">
              <w:t>, patients with advanced hepatocyte fibrosis were selected.</w:t>
            </w:r>
          </w:p>
        </w:tc>
      </w:tr>
      <w:tr w:rsidR="00C13DC4" w:rsidRPr="00DD195E" w14:paraId="65FAE467" w14:textId="77777777" w:rsidTr="00C13DC4">
        <w:tc>
          <w:tcPr>
            <w:tcW w:w="1276" w:type="dxa"/>
          </w:tcPr>
          <w:p w14:paraId="343D83F0" w14:textId="222BB295" w:rsidR="00C13DC4" w:rsidRPr="00DD195E" w:rsidRDefault="00C13DC4" w:rsidP="00BE437D">
            <w:pPr>
              <w:tabs>
                <w:tab w:val="clear" w:pos="420"/>
                <w:tab w:val="clear" w:pos="840"/>
              </w:tabs>
              <w:spacing w:after="108"/>
              <w:ind w:firstLineChars="0" w:firstLine="0"/>
            </w:pPr>
            <w:r w:rsidRPr="00DD195E">
              <w:rPr>
                <w:rFonts w:hint="eastAsia"/>
              </w:rPr>
              <w:t>9</w:t>
            </w:r>
            <w:r w:rsidRPr="00DD195E">
              <w:t>)</w:t>
            </w:r>
          </w:p>
        </w:tc>
        <w:tc>
          <w:tcPr>
            <w:tcW w:w="7801" w:type="dxa"/>
          </w:tcPr>
          <w:p w14:paraId="36FB6914" w14:textId="384FC26F" w:rsidR="00C13DC4" w:rsidRPr="00DD195E" w:rsidRDefault="00B073B8" w:rsidP="00BE437D">
            <w:pPr>
              <w:tabs>
                <w:tab w:val="clear" w:pos="420"/>
                <w:tab w:val="clear" w:pos="840"/>
              </w:tabs>
              <w:spacing w:after="108"/>
              <w:ind w:firstLineChars="0" w:firstLine="0"/>
            </w:pPr>
            <w:r w:rsidRPr="00B073B8">
              <w:t xml:space="preserve">This was </w:t>
            </w:r>
            <w:r w:rsidR="00DC79FA">
              <w:t>set</w:t>
            </w:r>
            <w:r w:rsidRPr="00B073B8">
              <w:t xml:space="preserve"> as an appropriate subject condition for evaluating the effectiveness of the </w:t>
            </w:r>
            <w:r w:rsidR="00804B9E">
              <w:t>study drug</w:t>
            </w:r>
            <w:r w:rsidRPr="00B073B8">
              <w:t>.</w:t>
            </w:r>
          </w:p>
        </w:tc>
      </w:tr>
      <w:tr w:rsidR="00C13DC4" w:rsidRPr="00DD195E" w14:paraId="34A06949" w14:textId="77777777" w:rsidTr="00C13DC4">
        <w:tc>
          <w:tcPr>
            <w:tcW w:w="1276" w:type="dxa"/>
          </w:tcPr>
          <w:p w14:paraId="71288FC3" w14:textId="06E35E98" w:rsidR="00C13DC4" w:rsidRPr="00DD195E" w:rsidRDefault="00C13DC4" w:rsidP="00BE437D">
            <w:pPr>
              <w:tabs>
                <w:tab w:val="clear" w:pos="420"/>
                <w:tab w:val="clear" w:pos="840"/>
              </w:tabs>
              <w:spacing w:after="108"/>
              <w:ind w:firstLineChars="0" w:firstLine="0"/>
            </w:pPr>
            <w:r w:rsidRPr="00DD195E">
              <w:rPr>
                <w:rFonts w:hint="eastAsia"/>
              </w:rPr>
              <w:t>10</w:t>
            </w:r>
            <w:r w:rsidRPr="00DD195E">
              <w:t>)</w:t>
            </w:r>
          </w:p>
        </w:tc>
        <w:tc>
          <w:tcPr>
            <w:tcW w:w="7801" w:type="dxa"/>
          </w:tcPr>
          <w:p w14:paraId="3C200D06" w14:textId="66E2FF74" w:rsidR="00C13DC4" w:rsidRPr="00DD195E" w:rsidRDefault="00B073B8" w:rsidP="00C13DC4">
            <w:pPr>
              <w:tabs>
                <w:tab w:val="clear" w:pos="420"/>
                <w:tab w:val="clear" w:pos="840"/>
              </w:tabs>
              <w:spacing w:after="108"/>
              <w:ind w:leftChars="12" w:left="25" w:firstLineChars="0" w:firstLine="0"/>
            </w:pPr>
            <w:r w:rsidRPr="00B073B8">
              <w:t xml:space="preserve">Since the safety of the </w:t>
            </w:r>
            <w:r w:rsidR="00804B9E">
              <w:t>study drug</w:t>
            </w:r>
            <w:r w:rsidRPr="00B073B8">
              <w:t xml:space="preserve"> for pregnant women and fetuses has not been established, the safety of future generations of the subjects was set in consideration.</w:t>
            </w:r>
          </w:p>
        </w:tc>
      </w:tr>
    </w:tbl>
    <w:p w14:paraId="79B6D609" w14:textId="275246B3" w:rsidR="00D32A30" w:rsidRPr="00DD195E" w:rsidRDefault="00B073B8" w:rsidP="00E1336C">
      <w:pPr>
        <w:pStyle w:val="21"/>
        <w:spacing w:before="288" w:after="108"/>
        <w:jc w:val="both"/>
      </w:pPr>
      <w:r w:rsidRPr="00B073B8">
        <w:t>Exclusion criteria</w:t>
      </w:r>
    </w:p>
    <w:p w14:paraId="11B29876" w14:textId="419CFCA2" w:rsidR="0072040D" w:rsidRPr="009B409B" w:rsidRDefault="00B073B8" w:rsidP="00E1336C">
      <w:pPr>
        <w:spacing w:after="108"/>
        <w:ind w:firstLine="210"/>
        <w:jc w:val="both"/>
      </w:pPr>
      <w:r w:rsidRPr="00B073B8">
        <w:t>Among those who meet all the inclusion criteria, if any of the following conditions apply, they will not be included in this clinical trial.</w:t>
      </w:r>
    </w:p>
    <w:p w14:paraId="0BE94512" w14:textId="77777777" w:rsidR="00C13DC4" w:rsidRPr="00DD195E" w:rsidRDefault="00C13DC4" w:rsidP="00C13DC4">
      <w:pPr>
        <w:spacing w:after="108"/>
        <w:ind w:firstLineChars="0" w:firstLine="0"/>
      </w:pPr>
    </w:p>
    <w:p w14:paraId="55526BDC" w14:textId="2D6EEAE5" w:rsidR="00B073B8" w:rsidRDefault="00B073B8" w:rsidP="00B073B8">
      <w:pPr>
        <w:pStyle w:val="af4"/>
        <w:tabs>
          <w:tab w:val="clear" w:pos="420"/>
        </w:tabs>
        <w:spacing w:after="72"/>
        <w:ind w:leftChars="0" w:left="0" w:firstLineChars="0" w:firstLine="0"/>
        <w:jc w:val="both"/>
      </w:pPr>
      <w:r>
        <w:t xml:space="preserve">[At the time of temporary </w:t>
      </w:r>
      <w:r w:rsidR="00DC79FA">
        <w:t>enrollment</w:t>
      </w:r>
      <w:r>
        <w:t>]</w:t>
      </w:r>
    </w:p>
    <w:p w14:paraId="5600AD2A" w14:textId="77777777" w:rsidR="00B073B8" w:rsidRDefault="00B073B8" w:rsidP="00B073B8">
      <w:pPr>
        <w:pStyle w:val="af4"/>
        <w:tabs>
          <w:tab w:val="clear" w:pos="420"/>
        </w:tabs>
        <w:spacing w:after="72"/>
        <w:ind w:leftChars="0" w:left="0" w:firstLineChars="0" w:firstLine="0"/>
        <w:jc w:val="both"/>
      </w:pPr>
      <w:r>
        <w:t>1) Patients who are planning to use prohibited concomitant drugs or receive prohibited concomitant therapy during the study period</w:t>
      </w:r>
    </w:p>
    <w:p w14:paraId="730000B7" w14:textId="77777777" w:rsidR="00B073B8" w:rsidRDefault="00B073B8" w:rsidP="00B073B8">
      <w:pPr>
        <w:pStyle w:val="af4"/>
        <w:tabs>
          <w:tab w:val="clear" w:pos="420"/>
        </w:tabs>
        <w:spacing w:after="72"/>
        <w:ind w:leftChars="0" w:left="0" w:firstLineChars="0" w:firstLine="0"/>
        <w:jc w:val="both"/>
      </w:pPr>
      <w:r>
        <w:t>2) Patients who have received regenerative medicine in the past (regenerative medicine products such as cell engineering products and cell therapy drugs, gene therapy drugs, and gene therapy products)</w:t>
      </w:r>
    </w:p>
    <w:p w14:paraId="6228723A" w14:textId="77777777" w:rsidR="00B073B8" w:rsidRDefault="00B073B8" w:rsidP="00B073B8">
      <w:pPr>
        <w:pStyle w:val="af4"/>
        <w:tabs>
          <w:tab w:val="clear" w:pos="420"/>
        </w:tabs>
        <w:spacing w:after="72"/>
        <w:ind w:leftChars="0" w:left="0" w:firstLineChars="0" w:firstLine="0"/>
        <w:jc w:val="both"/>
      </w:pPr>
      <w:r>
        <w:t>3) Patients who have received S-005151 in the past</w:t>
      </w:r>
    </w:p>
    <w:p w14:paraId="44B2FDC0" w14:textId="77777777" w:rsidR="00B073B8" w:rsidRDefault="00B073B8" w:rsidP="00B073B8">
      <w:pPr>
        <w:pStyle w:val="af4"/>
        <w:tabs>
          <w:tab w:val="clear" w:pos="420"/>
        </w:tabs>
        <w:spacing w:after="72"/>
        <w:ind w:leftChars="0" w:left="0" w:firstLineChars="0" w:firstLine="0"/>
        <w:jc w:val="both"/>
      </w:pPr>
      <w:r>
        <w:t>4) Patients who have received other investigational drugs within 90 days before consent was obtained</w:t>
      </w:r>
    </w:p>
    <w:p w14:paraId="21BD910F" w14:textId="4DB0D156" w:rsidR="00B073B8" w:rsidRDefault="00B073B8" w:rsidP="00B073B8">
      <w:pPr>
        <w:pStyle w:val="af4"/>
        <w:tabs>
          <w:tab w:val="clear" w:pos="420"/>
        </w:tabs>
        <w:spacing w:after="72"/>
        <w:ind w:leftChars="0" w:left="0" w:firstLineChars="0" w:firstLine="0"/>
        <w:jc w:val="both"/>
      </w:pPr>
      <w:r>
        <w:t>5) Female patients who are pregnant or wish to become pregnant during the study period, female patients who are breastfeeding, or male patients whose partner wishes to become pregnant</w:t>
      </w:r>
    </w:p>
    <w:p w14:paraId="0072ABEB" w14:textId="77777777" w:rsidR="00B073B8" w:rsidRDefault="00B073B8" w:rsidP="00B073B8">
      <w:pPr>
        <w:pStyle w:val="af4"/>
        <w:tabs>
          <w:tab w:val="clear" w:pos="420"/>
        </w:tabs>
        <w:spacing w:after="72"/>
        <w:ind w:leftChars="0" w:left="0" w:firstLineChars="0" w:firstLine="0"/>
        <w:jc w:val="both"/>
      </w:pPr>
    </w:p>
    <w:p w14:paraId="4A3A0414" w14:textId="1F77229E" w:rsidR="00B073B8" w:rsidRDefault="00B073B8" w:rsidP="00B073B8">
      <w:pPr>
        <w:pStyle w:val="af4"/>
        <w:tabs>
          <w:tab w:val="clear" w:pos="420"/>
        </w:tabs>
        <w:spacing w:after="72"/>
        <w:ind w:leftChars="0" w:left="0" w:firstLineChars="0" w:firstLine="0"/>
        <w:jc w:val="both"/>
      </w:pPr>
      <w:r>
        <w:rPr>
          <w:rFonts w:hint="eastAsia"/>
        </w:rPr>
        <w:t>[</w:t>
      </w:r>
      <w:r w:rsidR="00DC79FA">
        <w:rPr>
          <w:rFonts w:cstheme="minorHAnsi"/>
          <w:szCs w:val="21"/>
        </w:rPr>
        <w:t xml:space="preserve">Both at the time of </w:t>
      </w:r>
      <w:r w:rsidR="00A40E45">
        <w:rPr>
          <w:rFonts w:hint="eastAsia"/>
        </w:rPr>
        <w:t>temporary enrollment</w:t>
      </w:r>
      <w:r>
        <w:rPr>
          <w:rFonts w:hint="eastAsia"/>
        </w:rPr>
        <w:t>/</w:t>
      </w:r>
      <w:r w:rsidR="00A40E45">
        <w:rPr>
          <w:rFonts w:hint="eastAsia"/>
        </w:rPr>
        <w:t>enrollment</w:t>
      </w:r>
      <w:r>
        <w:rPr>
          <w:rFonts w:hint="eastAsia"/>
        </w:rPr>
        <w:t xml:space="preserve">] </w:t>
      </w:r>
      <w:r w:rsidR="00A40E45">
        <w:rPr>
          <w:rFonts w:hint="eastAsia"/>
        </w:rPr>
        <w:t>Pre-test</w:t>
      </w:r>
      <w:r>
        <w:rPr>
          <w:rFonts w:hint="eastAsia"/>
        </w:rPr>
        <w:t xml:space="preserve"> </w:t>
      </w:r>
      <w:r w:rsidR="001C7264">
        <w:rPr>
          <w:rFonts w:hint="eastAsia"/>
        </w:rPr>
        <w:t>A</w:t>
      </w:r>
      <w:r>
        <w:rPr>
          <w:rFonts w:hint="eastAsia"/>
        </w:rPr>
        <w:t xml:space="preserve"> and </w:t>
      </w:r>
      <w:r w:rsidR="00F34B38">
        <w:rPr>
          <w:rFonts w:hint="eastAsia"/>
        </w:rPr>
        <w:t>B</w:t>
      </w:r>
      <w:r>
        <w:rPr>
          <w:rFonts w:hint="eastAsia"/>
        </w:rPr>
        <w:t xml:space="preserve"> common</w:t>
      </w:r>
    </w:p>
    <w:p w14:paraId="2EBB4577" w14:textId="3DE0C194" w:rsidR="00B073B8" w:rsidRDefault="00B073B8" w:rsidP="00B073B8">
      <w:pPr>
        <w:pStyle w:val="af4"/>
        <w:tabs>
          <w:tab w:val="clear" w:pos="420"/>
        </w:tabs>
        <w:spacing w:after="72"/>
        <w:ind w:leftChars="0" w:left="0" w:firstLineChars="0" w:firstLine="0"/>
        <w:jc w:val="both"/>
      </w:pPr>
      <w:r>
        <w:t>6) Patients with autoimmune hepatitis, primary biliary cholangitis, etc., or patients who have undergone liver transplantation</w:t>
      </w:r>
    </w:p>
    <w:p w14:paraId="6164AF22" w14:textId="77777777" w:rsidR="00B073B8" w:rsidRDefault="00B073B8" w:rsidP="00B073B8">
      <w:pPr>
        <w:pStyle w:val="af4"/>
        <w:tabs>
          <w:tab w:val="clear" w:pos="420"/>
        </w:tabs>
        <w:spacing w:after="72"/>
        <w:ind w:leftChars="0" w:left="0" w:firstLineChars="0" w:firstLine="0"/>
        <w:jc w:val="both"/>
      </w:pPr>
      <w:r>
        <w:t>7) Patients with hepatic encephalopathy</w:t>
      </w:r>
    </w:p>
    <w:p w14:paraId="65EB4E2B" w14:textId="77777777" w:rsidR="00B073B8" w:rsidRDefault="00B073B8" w:rsidP="00B073B8">
      <w:pPr>
        <w:pStyle w:val="af4"/>
        <w:tabs>
          <w:tab w:val="clear" w:pos="420"/>
        </w:tabs>
        <w:spacing w:after="72"/>
        <w:ind w:leftChars="0" w:left="0" w:firstLineChars="0" w:firstLine="0"/>
        <w:jc w:val="both"/>
      </w:pPr>
      <w:r>
        <w:t>8) Patients with repeated infections and fever</w:t>
      </w:r>
    </w:p>
    <w:p w14:paraId="53421302" w14:textId="77777777" w:rsidR="00B073B8" w:rsidRDefault="00B073B8" w:rsidP="00B073B8">
      <w:pPr>
        <w:pStyle w:val="af4"/>
        <w:tabs>
          <w:tab w:val="clear" w:pos="420"/>
        </w:tabs>
        <w:spacing w:after="72"/>
        <w:ind w:leftChars="0" w:left="0" w:firstLineChars="0" w:firstLine="0"/>
        <w:jc w:val="both"/>
      </w:pPr>
      <w:r>
        <w:t>9) Patients with moderate or severe ascites</w:t>
      </w:r>
    </w:p>
    <w:p w14:paraId="30AA3E34" w14:textId="5D506EFD" w:rsidR="00B073B8" w:rsidRDefault="00B073B8" w:rsidP="00B073B8">
      <w:pPr>
        <w:pStyle w:val="af4"/>
        <w:tabs>
          <w:tab w:val="clear" w:pos="420"/>
        </w:tabs>
        <w:spacing w:after="72"/>
        <w:ind w:leftChars="0" w:left="0" w:firstLineChars="0" w:firstLine="0"/>
        <w:jc w:val="both"/>
      </w:pPr>
      <w:r>
        <w:t xml:space="preserve">10) Patients who have gastroesophageal varices that require treatment based on upper gastrointestinal endoscopy conducted within 6 months </w:t>
      </w:r>
      <w:r w:rsidR="00DC79FA">
        <w:t>before</w:t>
      </w:r>
      <w:r>
        <w:t xml:space="preserve"> consent </w:t>
      </w:r>
      <w:r w:rsidR="00DC79FA">
        <w:t xml:space="preserve">is </w:t>
      </w:r>
      <w:r>
        <w:t>obtained</w:t>
      </w:r>
    </w:p>
    <w:p w14:paraId="0E2119F3" w14:textId="2645BE58" w:rsidR="00B073B8" w:rsidRDefault="00B073B8" w:rsidP="00B073B8">
      <w:pPr>
        <w:tabs>
          <w:tab w:val="clear" w:pos="420"/>
        </w:tabs>
        <w:spacing w:after="108"/>
        <w:ind w:firstLineChars="0" w:firstLine="0"/>
        <w:jc w:val="both"/>
      </w:pPr>
      <w:r>
        <w:t xml:space="preserve">11) Patients who have received interferon treatment within 6 months </w:t>
      </w:r>
      <w:r w:rsidR="00DC79FA">
        <w:t>before</w:t>
      </w:r>
      <w:r>
        <w:t xml:space="preserve"> consent </w:t>
      </w:r>
      <w:r w:rsidR="00DC79FA">
        <w:t xml:space="preserve">is </w:t>
      </w:r>
      <w:r>
        <w:t>obtained</w:t>
      </w:r>
    </w:p>
    <w:p w14:paraId="26ED3694" w14:textId="77777777" w:rsidR="00B073B8" w:rsidRDefault="00B073B8" w:rsidP="00C166A0">
      <w:pPr>
        <w:pStyle w:val="af4"/>
        <w:tabs>
          <w:tab w:val="clear" w:pos="420"/>
        </w:tabs>
        <w:spacing w:after="72"/>
        <w:ind w:leftChars="0" w:left="0" w:firstLineChars="0" w:firstLine="0"/>
        <w:jc w:val="both"/>
      </w:pPr>
      <w:r>
        <w:t>12) Patients using anticoagulants</w:t>
      </w:r>
    </w:p>
    <w:p w14:paraId="75538130" w14:textId="77777777" w:rsidR="00B073B8" w:rsidRDefault="00B073B8" w:rsidP="00C166A0">
      <w:pPr>
        <w:pStyle w:val="af4"/>
        <w:tabs>
          <w:tab w:val="clear" w:pos="420"/>
        </w:tabs>
        <w:spacing w:after="72"/>
        <w:ind w:leftChars="0" w:left="0" w:firstLineChars="0" w:firstLine="0"/>
        <w:jc w:val="both"/>
      </w:pPr>
      <w:r>
        <w:t>13) Patients with an active malignant tumor (including a history of cancer with a disease-free period of less than 5 years). However, lesions equivalent to intraepithelial carcinoma or intramucosal carcinoma that are judged to be cured after endoscopic treatment are not included in active malignant tumors.</w:t>
      </w:r>
    </w:p>
    <w:p w14:paraId="1F8FFBD6" w14:textId="77777777" w:rsidR="00B073B8" w:rsidRDefault="00B073B8" w:rsidP="00C166A0">
      <w:pPr>
        <w:pStyle w:val="af4"/>
        <w:tabs>
          <w:tab w:val="clear" w:pos="420"/>
        </w:tabs>
        <w:spacing w:after="72"/>
        <w:ind w:leftChars="0" w:left="0" w:firstLineChars="0" w:firstLine="0"/>
        <w:jc w:val="both"/>
      </w:pPr>
      <w:r>
        <w:t>14) Patients with severe cardiovascular disease, renal disease, respiratory disease, or blood disease that the principal investigator or co-investigator considers to be inappropriate as a subject of this study.</w:t>
      </w:r>
    </w:p>
    <w:p w14:paraId="71BCFBB5" w14:textId="77777777" w:rsidR="00B073B8" w:rsidRDefault="00B073B8" w:rsidP="00C166A0">
      <w:pPr>
        <w:pStyle w:val="af4"/>
        <w:tabs>
          <w:tab w:val="clear" w:pos="420"/>
        </w:tabs>
        <w:spacing w:after="72"/>
        <w:ind w:leftChars="0" w:left="0" w:firstLineChars="0" w:firstLine="0"/>
        <w:jc w:val="both"/>
      </w:pPr>
      <w:r>
        <w:t>15) Patients who have or have a history of severe drug allergies (shock, anaphylaxis, angioedema), or patients who have or have a history of severe allergic diseases</w:t>
      </w:r>
    </w:p>
    <w:p w14:paraId="7377EE39" w14:textId="7A114D14" w:rsidR="00C13DC4" w:rsidRPr="00DD195E" w:rsidRDefault="00B073B8" w:rsidP="00C166A0">
      <w:pPr>
        <w:pStyle w:val="af4"/>
        <w:tabs>
          <w:tab w:val="clear" w:pos="420"/>
          <w:tab w:val="clear" w:pos="840"/>
          <w:tab w:val="left" w:pos="851"/>
        </w:tabs>
        <w:spacing w:after="72"/>
        <w:ind w:leftChars="0" w:left="0" w:firstLineChars="0" w:firstLine="0"/>
        <w:jc w:val="both"/>
      </w:pPr>
      <w:r>
        <w:t>16) Patients who are judged to be unsuitable for this trial by the principal investigator or sub-investigator</w:t>
      </w:r>
    </w:p>
    <w:p w14:paraId="62D4545A" w14:textId="3E98C56C" w:rsidR="00BF1E35" w:rsidRPr="00DD195E" w:rsidRDefault="00C166A0" w:rsidP="00497DB8">
      <w:pPr>
        <w:pStyle w:val="30"/>
        <w:spacing w:before="288" w:after="108"/>
        <w:ind w:firstLine="210"/>
        <w:jc w:val="both"/>
      </w:pPr>
      <w:bookmarkStart w:id="1337" w:name="_Toc46830415"/>
      <w:bookmarkStart w:id="1338" w:name="_Toc46830416"/>
      <w:bookmarkStart w:id="1339" w:name="_Toc46830417"/>
      <w:bookmarkStart w:id="1340" w:name="_Toc46830418"/>
      <w:bookmarkStart w:id="1341" w:name="_Toc46830419"/>
      <w:bookmarkStart w:id="1342" w:name="_Toc46830420"/>
      <w:bookmarkStart w:id="1343" w:name="_Toc46830421"/>
      <w:bookmarkStart w:id="1344" w:name="_Toc46830422"/>
      <w:bookmarkStart w:id="1345" w:name="_Toc46830423"/>
      <w:bookmarkStart w:id="1346" w:name="_Toc46830424"/>
      <w:bookmarkStart w:id="1347" w:name="_Toc46830425"/>
      <w:bookmarkStart w:id="1348" w:name="_Toc46830426"/>
      <w:bookmarkStart w:id="1349" w:name="_Toc46830427"/>
      <w:bookmarkStart w:id="1350" w:name="_Toc46830428"/>
      <w:bookmarkStart w:id="1351" w:name="_Toc46830429"/>
      <w:bookmarkStart w:id="1352" w:name="_Toc46830430"/>
      <w:bookmarkStart w:id="1353" w:name="_Toc46830431"/>
      <w:bookmarkStart w:id="1354" w:name="_Toc46830432"/>
      <w:bookmarkStart w:id="1355" w:name="_Toc46830433"/>
      <w:bookmarkStart w:id="1356" w:name="_Toc40694491"/>
      <w:bookmarkStart w:id="1357" w:name="_Toc40695259"/>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r w:rsidRPr="00C166A0">
        <w:t>Basis for setting exclusion criteria</w:t>
      </w:r>
    </w:p>
    <w:tbl>
      <w:tblPr>
        <w:tblStyle w:val="af9"/>
        <w:tblW w:w="9072"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0"/>
        <w:gridCol w:w="7082"/>
      </w:tblGrid>
      <w:tr w:rsidR="00BF1E35" w:rsidRPr="00DD195E" w14:paraId="03C0066D" w14:textId="77777777" w:rsidTr="001913E9">
        <w:tc>
          <w:tcPr>
            <w:tcW w:w="1990" w:type="dxa"/>
          </w:tcPr>
          <w:p w14:paraId="073C0958" w14:textId="109E9525" w:rsidR="00BF1E35" w:rsidRPr="00DD195E" w:rsidRDefault="00BF1E35" w:rsidP="00A21EDD">
            <w:pPr>
              <w:spacing w:after="108"/>
              <w:ind w:firstLineChars="0" w:firstLine="0"/>
            </w:pPr>
            <w:r w:rsidRPr="00DD195E">
              <w:rPr>
                <w:rFonts w:ascii="Times New Roman" w:eastAsia="ＭＳ 明朝" w:hAnsi="Times New Roman" w:hint="eastAsia"/>
              </w:rPr>
              <w:t>1)</w:t>
            </w:r>
            <w:r w:rsidR="0085436A">
              <w:rPr>
                <w:rFonts w:ascii="Times New Roman" w:eastAsia="ＭＳ 明朝" w:hAnsi="Times New Roman" w:hint="eastAsia"/>
              </w:rPr>
              <w:t>,</w:t>
            </w:r>
            <w:r w:rsidR="0085436A">
              <w:rPr>
                <w:rFonts w:ascii="Times New Roman" w:eastAsia="ＭＳ 明朝" w:hAnsi="Times New Roman"/>
              </w:rPr>
              <w:t xml:space="preserve"> </w:t>
            </w:r>
            <w:r w:rsidRPr="00DD195E">
              <w:rPr>
                <w:rFonts w:ascii="Times New Roman" w:eastAsia="ＭＳ 明朝" w:hAnsi="Times New Roman" w:hint="eastAsia"/>
              </w:rPr>
              <w:t>6)</w:t>
            </w:r>
          </w:p>
        </w:tc>
        <w:tc>
          <w:tcPr>
            <w:tcW w:w="7082" w:type="dxa"/>
          </w:tcPr>
          <w:p w14:paraId="253F2D77" w14:textId="194214F0" w:rsidR="00BF1E35" w:rsidRPr="00DD195E" w:rsidRDefault="00C166A0" w:rsidP="00A21EDD">
            <w:pPr>
              <w:spacing w:after="108"/>
              <w:ind w:firstLineChars="0" w:firstLine="0"/>
            </w:pPr>
            <w:r>
              <w:rPr>
                <w:rFonts w:ascii="Times New Roman" w:eastAsia="ＭＳ 明朝" w:hAnsi="Times New Roman"/>
              </w:rPr>
              <w:t xml:space="preserve">This </w:t>
            </w:r>
            <w:r w:rsidRPr="00C166A0">
              <w:rPr>
                <w:rFonts w:ascii="Times New Roman" w:eastAsia="ＭＳ 明朝" w:hAnsi="Times New Roman"/>
              </w:rPr>
              <w:t xml:space="preserve">was </w:t>
            </w:r>
            <w:r w:rsidR="00DC79FA">
              <w:rPr>
                <w:rFonts w:ascii="Times New Roman" w:eastAsia="ＭＳ 明朝" w:hAnsi="Times New Roman"/>
              </w:rPr>
              <w:t>set</w:t>
            </w:r>
            <w:r w:rsidRPr="00C166A0">
              <w:rPr>
                <w:rFonts w:ascii="Times New Roman" w:eastAsia="ＭＳ 明朝" w:hAnsi="Times New Roman"/>
              </w:rPr>
              <w:t xml:space="preserve"> to appropriately evaluate the effectiveness of the </w:t>
            </w:r>
            <w:r w:rsidR="00804B9E">
              <w:rPr>
                <w:rFonts w:ascii="Times New Roman" w:eastAsia="ＭＳ 明朝" w:hAnsi="Times New Roman"/>
              </w:rPr>
              <w:t>study drug</w:t>
            </w:r>
            <w:r w:rsidRPr="00C166A0">
              <w:rPr>
                <w:rFonts w:ascii="Times New Roman" w:eastAsia="ＭＳ 明朝" w:hAnsi="Times New Roman"/>
              </w:rPr>
              <w:t>.</w:t>
            </w:r>
          </w:p>
        </w:tc>
      </w:tr>
      <w:tr w:rsidR="00BF1E35" w:rsidRPr="00DD195E" w14:paraId="25828F91" w14:textId="77777777" w:rsidTr="001913E9">
        <w:tc>
          <w:tcPr>
            <w:tcW w:w="1990" w:type="dxa"/>
          </w:tcPr>
          <w:p w14:paraId="78C32F0E" w14:textId="01AE38A2" w:rsidR="00BF1E35" w:rsidRPr="00DD195E" w:rsidRDefault="00BF1E35" w:rsidP="00AB143C">
            <w:pPr>
              <w:tabs>
                <w:tab w:val="clear" w:pos="840"/>
              </w:tabs>
              <w:spacing w:after="108"/>
              <w:ind w:firstLineChars="0" w:firstLine="0"/>
            </w:pPr>
            <w:r w:rsidRPr="00DD195E">
              <w:rPr>
                <w:rFonts w:ascii="Times New Roman" w:eastAsia="ＭＳ 明朝" w:hAnsi="Times New Roman" w:hint="eastAsia"/>
              </w:rPr>
              <w:t>2)</w:t>
            </w:r>
            <w:r w:rsidR="0085436A">
              <w:rPr>
                <w:rFonts w:ascii="Times New Roman" w:eastAsia="ＭＳ 明朝" w:hAnsi="Times New Roman" w:hint="eastAsia"/>
              </w:rPr>
              <w:t>-</w:t>
            </w:r>
            <w:r w:rsidRPr="00DD195E">
              <w:rPr>
                <w:rFonts w:ascii="Times New Roman" w:eastAsia="ＭＳ 明朝" w:hAnsi="Times New Roman" w:hint="eastAsia"/>
              </w:rPr>
              <w:t>4)</w:t>
            </w:r>
            <w:r w:rsidR="0085436A">
              <w:rPr>
                <w:rFonts w:ascii="Times New Roman" w:eastAsia="ＭＳ 明朝" w:hAnsi="Times New Roman" w:hint="eastAsia"/>
              </w:rPr>
              <w:t>,</w:t>
            </w:r>
            <w:r w:rsidR="0085436A">
              <w:rPr>
                <w:rFonts w:ascii="Times New Roman" w:eastAsia="ＭＳ 明朝" w:hAnsi="Times New Roman"/>
              </w:rPr>
              <w:t xml:space="preserve"> </w:t>
            </w:r>
            <w:r w:rsidR="00AB143C" w:rsidRPr="00DD195E">
              <w:rPr>
                <w:rFonts w:ascii="Times New Roman" w:eastAsia="ＭＳ 明朝" w:hAnsi="Times New Roman"/>
              </w:rPr>
              <w:t>1</w:t>
            </w:r>
            <w:r w:rsidR="00F1733B" w:rsidRPr="00DD195E">
              <w:rPr>
                <w:rFonts w:ascii="Times New Roman" w:eastAsia="ＭＳ 明朝" w:hAnsi="Times New Roman" w:hint="eastAsia"/>
              </w:rPr>
              <w:t>1</w:t>
            </w:r>
            <w:r w:rsidR="00AB143C" w:rsidRPr="00DD195E">
              <w:rPr>
                <w:rFonts w:ascii="Times New Roman" w:eastAsia="ＭＳ 明朝" w:hAnsi="Times New Roman"/>
              </w:rPr>
              <w:t>)</w:t>
            </w:r>
          </w:p>
        </w:tc>
        <w:tc>
          <w:tcPr>
            <w:tcW w:w="7082" w:type="dxa"/>
          </w:tcPr>
          <w:p w14:paraId="72F11369" w14:textId="4313EF1F" w:rsidR="00BF1E35" w:rsidRPr="00DD195E" w:rsidRDefault="00C166A0" w:rsidP="00BF1E35">
            <w:pPr>
              <w:tabs>
                <w:tab w:val="clear" w:pos="420"/>
              </w:tabs>
              <w:spacing w:after="108"/>
              <w:ind w:firstLineChars="0" w:firstLine="0"/>
            </w:pPr>
            <w:r>
              <w:t xml:space="preserve">This </w:t>
            </w:r>
            <w:r w:rsidRPr="00C166A0">
              <w:t xml:space="preserve">was </w:t>
            </w:r>
            <w:r w:rsidR="00DC79FA">
              <w:t>set</w:t>
            </w:r>
            <w:r w:rsidRPr="00C166A0">
              <w:t xml:space="preserve"> to appropriately evaluate the safety and efficacy of the </w:t>
            </w:r>
            <w:r w:rsidR="00804B9E">
              <w:t>study drug</w:t>
            </w:r>
            <w:r w:rsidRPr="00C166A0">
              <w:t>.</w:t>
            </w:r>
          </w:p>
        </w:tc>
      </w:tr>
      <w:tr w:rsidR="00BF1E35" w:rsidRPr="00DD195E" w14:paraId="7746A8B2" w14:textId="77777777" w:rsidTr="001913E9">
        <w:tc>
          <w:tcPr>
            <w:tcW w:w="1990" w:type="dxa"/>
          </w:tcPr>
          <w:p w14:paraId="1CCA8139" w14:textId="48B48897" w:rsidR="00BF1E35" w:rsidRPr="00DD195E" w:rsidRDefault="00BF1E35" w:rsidP="00BF1E35">
            <w:pPr>
              <w:tabs>
                <w:tab w:val="clear" w:pos="420"/>
                <w:tab w:val="clear" w:pos="840"/>
              </w:tabs>
              <w:spacing w:after="108"/>
              <w:ind w:firstLineChars="0" w:firstLine="0"/>
            </w:pPr>
            <w:r w:rsidRPr="00DD195E">
              <w:rPr>
                <w:rFonts w:ascii="Times New Roman" w:eastAsia="ＭＳ 明朝" w:hAnsi="Times New Roman" w:hint="eastAsia"/>
              </w:rPr>
              <w:t>5</w:t>
            </w:r>
            <w:r w:rsidRPr="00DD195E">
              <w:rPr>
                <w:rFonts w:ascii="Times New Roman" w:eastAsia="ＭＳ 明朝" w:hAnsi="Times New Roman"/>
              </w:rPr>
              <w:t>)</w:t>
            </w:r>
          </w:p>
        </w:tc>
        <w:tc>
          <w:tcPr>
            <w:tcW w:w="7082" w:type="dxa"/>
          </w:tcPr>
          <w:p w14:paraId="1FCC2F7E" w14:textId="6EC959D1" w:rsidR="00BF1E35" w:rsidRPr="00DD195E" w:rsidRDefault="00C166A0" w:rsidP="00A21EDD">
            <w:pPr>
              <w:spacing w:after="108"/>
              <w:ind w:firstLineChars="0" w:firstLine="0"/>
            </w:pPr>
            <w:r w:rsidRPr="00C166A0">
              <w:rPr>
                <w:rFonts w:ascii="Times New Roman" w:eastAsia="ＭＳ 明朝" w:hAnsi="Times New Roman"/>
              </w:rPr>
              <w:t xml:space="preserve">This was set because the safety of the </w:t>
            </w:r>
            <w:r w:rsidR="00804B9E">
              <w:rPr>
                <w:rFonts w:ascii="Times New Roman" w:eastAsia="ＭＳ 明朝" w:hAnsi="Times New Roman"/>
              </w:rPr>
              <w:t>study drug</w:t>
            </w:r>
            <w:r w:rsidRPr="00C166A0">
              <w:rPr>
                <w:rFonts w:ascii="Times New Roman" w:eastAsia="ＭＳ 明朝" w:hAnsi="Times New Roman"/>
              </w:rPr>
              <w:t xml:space="preserve"> for pregnant women and fetuses has not been established, and the safety of future generations of the subjects was taken into consideration.</w:t>
            </w:r>
          </w:p>
        </w:tc>
      </w:tr>
      <w:tr w:rsidR="00BF1E35" w:rsidRPr="00DD195E" w14:paraId="1E8A6625" w14:textId="77777777" w:rsidTr="001913E9">
        <w:tc>
          <w:tcPr>
            <w:tcW w:w="1990" w:type="dxa"/>
          </w:tcPr>
          <w:p w14:paraId="6CC2B025" w14:textId="545C7F79" w:rsidR="00BF1E35" w:rsidRPr="0085436A" w:rsidRDefault="00BF1E35" w:rsidP="00A21EDD">
            <w:pPr>
              <w:spacing w:after="108"/>
              <w:ind w:firstLineChars="0" w:firstLine="0"/>
              <w:rPr>
                <w:rFonts w:ascii="Times New Roman" w:eastAsia="ＭＳ 明朝" w:hAnsi="Times New Roman" w:cs="Times New Roman"/>
                <w:szCs w:val="21"/>
              </w:rPr>
            </w:pPr>
            <w:r w:rsidRPr="00DD195E">
              <w:rPr>
                <w:rFonts w:ascii="Times New Roman" w:eastAsia="ＭＳ 明朝" w:hAnsi="Times New Roman" w:cs="Times New Roman" w:hint="eastAsia"/>
                <w:szCs w:val="21"/>
              </w:rPr>
              <w:t>7)</w:t>
            </w:r>
            <w:r w:rsidR="0085436A">
              <w:rPr>
                <w:rFonts w:ascii="Times New Roman" w:eastAsia="ＭＳ 明朝" w:hAnsi="Times New Roman" w:cs="Times New Roman" w:hint="eastAsia"/>
                <w:szCs w:val="21"/>
              </w:rPr>
              <w:t>-</w:t>
            </w:r>
            <w:r w:rsidR="007241F4" w:rsidRPr="00DD195E">
              <w:rPr>
                <w:rFonts w:ascii="Times New Roman" w:eastAsia="ＭＳ 明朝" w:hAnsi="Times New Roman" w:cs="Times New Roman" w:hint="eastAsia"/>
                <w:szCs w:val="21"/>
              </w:rPr>
              <w:t>10</w:t>
            </w:r>
            <w:r w:rsidRPr="00DD195E">
              <w:rPr>
                <w:rFonts w:ascii="Times New Roman" w:eastAsia="ＭＳ 明朝" w:hAnsi="Times New Roman" w:cs="Times New Roman"/>
                <w:szCs w:val="21"/>
              </w:rPr>
              <w:t>)</w:t>
            </w:r>
            <w:r w:rsidR="0085436A">
              <w:rPr>
                <w:rFonts w:ascii="Times New Roman" w:eastAsia="ＭＳ 明朝" w:hAnsi="Times New Roman" w:cs="Times New Roman"/>
                <w:szCs w:val="21"/>
              </w:rPr>
              <w:t xml:space="preserve">, </w:t>
            </w:r>
            <w:r w:rsidRPr="00DD195E">
              <w:rPr>
                <w:rFonts w:ascii="Times New Roman" w:eastAsia="ＭＳ 明朝" w:hAnsi="Times New Roman" w:cs="Times New Roman"/>
                <w:szCs w:val="21"/>
              </w:rPr>
              <w:t>1</w:t>
            </w:r>
            <w:r w:rsidR="007241F4" w:rsidRPr="00DD195E">
              <w:rPr>
                <w:rFonts w:ascii="Times New Roman" w:eastAsia="ＭＳ 明朝" w:hAnsi="Times New Roman" w:cs="Times New Roman" w:hint="eastAsia"/>
                <w:szCs w:val="21"/>
              </w:rPr>
              <w:t>2</w:t>
            </w:r>
            <w:r w:rsidRPr="00DD195E">
              <w:rPr>
                <w:rFonts w:ascii="Times New Roman" w:eastAsia="ＭＳ 明朝" w:hAnsi="Times New Roman" w:cs="Times New Roman"/>
                <w:szCs w:val="21"/>
              </w:rPr>
              <w:t>)</w:t>
            </w:r>
            <w:r w:rsidR="0085436A">
              <w:rPr>
                <w:rFonts w:ascii="Times New Roman" w:eastAsia="ＭＳ 明朝" w:hAnsi="Times New Roman" w:cs="Times New Roman" w:hint="eastAsia"/>
                <w:szCs w:val="21"/>
              </w:rPr>
              <w:t>-</w:t>
            </w:r>
            <w:r w:rsidRPr="00DD195E">
              <w:rPr>
                <w:rFonts w:ascii="Times New Roman" w:eastAsia="ＭＳ 明朝" w:hAnsi="Times New Roman" w:cs="Times New Roman"/>
                <w:szCs w:val="21"/>
              </w:rPr>
              <w:t>1</w:t>
            </w:r>
            <w:r w:rsidR="007241F4" w:rsidRPr="00DD195E">
              <w:rPr>
                <w:rFonts w:ascii="Times New Roman" w:eastAsia="ＭＳ 明朝" w:hAnsi="Times New Roman" w:cs="Times New Roman" w:hint="eastAsia"/>
                <w:szCs w:val="21"/>
              </w:rPr>
              <w:t>5</w:t>
            </w:r>
            <w:r w:rsidRPr="00DD195E">
              <w:rPr>
                <w:rFonts w:ascii="Times New Roman" w:eastAsia="ＭＳ 明朝" w:hAnsi="Times New Roman" w:cs="Times New Roman"/>
                <w:szCs w:val="21"/>
              </w:rPr>
              <w:t>)</w:t>
            </w:r>
          </w:p>
        </w:tc>
        <w:tc>
          <w:tcPr>
            <w:tcW w:w="7082" w:type="dxa"/>
          </w:tcPr>
          <w:p w14:paraId="03EC6279" w14:textId="153DD01B" w:rsidR="00BF1E35" w:rsidRPr="00DD195E" w:rsidRDefault="00C166A0" w:rsidP="00A21EDD">
            <w:pPr>
              <w:spacing w:after="108"/>
              <w:ind w:firstLineChars="0" w:firstLine="0"/>
            </w:pPr>
            <w:r w:rsidRPr="00C166A0">
              <w:rPr>
                <w:rFonts w:ascii="Times New Roman" w:eastAsia="ＭＳ 明朝" w:hAnsi="Times New Roman" w:cs="Times New Roman"/>
                <w:szCs w:val="21"/>
              </w:rPr>
              <w:t xml:space="preserve">This was </w:t>
            </w:r>
            <w:r w:rsidR="00DC79FA">
              <w:rPr>
                <w:rFonts w:ascii="Times New Roman" w:eastAsia="ＭＳ 明朝" w:hAnsi="Times New Roman" w:cs="Times New Roman"/>
                <w:szCs w:val="21"/>
              </w:rPr>
              <w:t>set</w:t>
            </w:r>
            <w:r w:rsidRPr="00C166A0">
              <w:rPr>
                <w:rFonts w:ascii="Times New Roman" w:eastAsia="ＭＳ 明朝" w:hAnsi="Times New Roman" w:cs="Times New Roman"/>
                <w:szCs w:val="21"/>
              </w:rPr>
              <w:t xml:space="preserve"> to ensure the safety of subjects and appropriately evaluate the safety of the </w:t>
            </w:r>
            <w:r w:rsidR="00804B9E">
              <w:rPr>
                <w:rFonts w:ascii="Times New Roman" w:eastAsia="ＭＳ 明朝" w:hAnsi="Times New Roman" w:cs="Times New Roman"/>
                <w:szCs w:val="21"/>
              </w:rPr>
              <w:t>study drug</w:t>
            </w:r>
            <w:r w:rsidRPr="00C166A0">
              <w:rPr>
                <w:rFonts w:ascii="Times New Roman" w:eastAsia="ＭＳ 明朝" w:hAnsi="Times New Roman" w:cs="Times New Roman"/>
                <w:szCs w:val="21"/>
              </w:rPr>
              <w:t>.</w:t>
            </w:r>
          </w:p>
        </w:tc>
      </w:tr>
      <w:tr w:rsidR="00BF1E35" w:rsidRPr="00DD195E" w14:paraId="6B9B3599" w14:textId="77777777" w:rsidTr="001913E9">
        <w:tc>
          <w:tcPr>
            <w:tcW w:w="1990" w:type="dxa"/>
          </w:tcPr>
          <w:p w14:paraId="2BB9699D" w14:textId="2B8AD4E4" w:rsidR="00BF1E35" w:rsidRPr="00DD195E" w:rsidRDefault="00BF1E35" w:rsidP="00A21EDD">
            <w:pPr>
              <w:spacing w:after="108"/>
              <w:ind w:firstLineChars="0" w:firstLine="0"/>
              <w:rPr>
                <w:rFonts w:ascii="Times New Roman" w:eastAsia="ＭＳ 明朝" w:hAnsi="Times New Roman" w:cs="Times New Roman"/>
                <w:szCs w:val="21"/>
              </w:rPr>
            </w:pPr>
            <w:r w:rsidRPr="00DD195E">
              <w:rPr>
                <w:rFonts w:ascii="Times New Roman" w:eastAsia="ＭＳ 明朝" w:hAnsi="Times New Roman"/>
              </w:rPr>
              <w:t>1</w:t>
            </w:r>
            <w:r w:rsidR="007241F4" w:rsidRPr="00DD195E">
              <w:rPr>
                <w:rFonts w:ascii="Times New Roman" w:eastAsia="ＭＳ 明朝" w:hAnsi="Times New Roman" w:hint="eastAsia"/>
              </w:rPr>
              <w:t>6</w:t>
            </w:r>
            <w:r w:rsidRPr="00DD195E">
              <w:rPr>
                <w:rFonts w:ascii="Times New Roman" w:eastAsia="ＭＳ 明朝" w:hAnsi="Times New Roman"/>
              </w:rPr>
              <w:t>)</w:t>
            </w:r>
          </w:p>
        </w:tc>
        <w:tc>
          <w:tcPr>
            <w:tcW w:w="7082" w:type="dxa"/>
          </w:tcPr>
          <w:p w14:paraId="031584FB" w14:textId="1BC35840" w:rsidR="00BF1E35" w:rsidRPr="00DD195E" w:rsidRDefault="00C166A0" w:rsidP="00A21EDD">
            <w:pPr>
              <w:spacing w:after="108"/>
              <w:ind w:firstLineChars="0" w:firstLine="0"/>
              <w:rPr>
                <w:rFonts w:ascii="Times New Roman" w:eastAsia="ＭＳ 明朝" w:hAnsi="Times New Roman" w:cs="Times New Roman"/>
                <w:szCs w:val="21"/>
              </w:rPr>
            </w:pPr>
            <w:r w:rsidRPr="00C166A0">
              <w:rPr>
                <w:rFonts w:ascii="Times New Roman" w:eastAsia="ＭＳ 明朝" w:hAnsi="Times New Roman"/>
              </w:rPr>
              <w:t>This was set to exclude patients whose participation in the trial was judged to be inappropriate by the principal investigator or co-investigator for reasons other than those listed above.</w:t>
            </w:r>
          </w:p>
        </w:tc>
      </w:tr>
    </w:tbl>
    <w:p w14:paraId="3597AC31" w14:textId="736E85E4" w:rsidR="003169B2" w:rsidRPr="00DD195E" w:rsidRDefault="00C166A0" w:rsidP="001B7DFD">
      <w:pPr>
        <w:pStyle w:val="21"/>
        <w:spacing w:before="288" w:after="108"/>
        <w:jc w:val="both"/>
        <w:rPr>
          <w:sz w:val="22"/>
        </w:rPr>
      </w:pPr>
      <w:r w:rsidRPr="00C166A0">
        <w:t>Screening dropout</w:t>
      </w:r>
    </w:p>
    <w:p w14:paraId="42DDE278" w14:textId="6BF5DCD2" w:rsidR="009E1824" w:rsidRPr="00C166A0" w:rsidRDefault="00C166A0" w:rsidP="00D24F2C">
      <w:pPr>
        <w:spacing w:after="108"/>
        <w:ind w:firstLine="210"/>
        <w:jc w:val="both"/>
        <w:rPr>
          <w:rFonts w:cstheme="minorHAnsi"/>
          <w:szCs w:val="21"/>
        </w:rPr>
      </w:pPr>
      <w:r w:rsidRPr="00C166A0">
        <w:rPr>
          <w:rFonts w:cstheme="minorHAnsi"/>
          <w:szCs w:val="21"/>
        </w:rPr>
        <w:t>Patients who consented to this trial but were not enrolled in</w:t>
      </w:r>
      <w:r w:rsidRPr="00DC79FA">
        <w:rPr>
          <w:rFonts w:cstheme="minorHAnsi"/>
          <w:szCs w:val="21"/>
        </w:rPr>
        <w:t xml:space="preserve"> the study are considered to be screening dropouts. In addition, in cases where the applicant fails the screening, it is possible, at the discretion of the investigator in charge, to obtain consent again and re-enter from Pre-</w:t>
      </w:r>
      <w:r w:rsidR="00DC79FA" w:rsidRPr="00DC79FA">
        <w:rPr>
          <w:rFonts w:cstheme="minorHAnsi"/>
          <w:szCs w:val="21"/>
        </w:rPr>
        <w:t>test</w:t>
      </w:r>
      <w:r w:rsidRPr="00DC79FA">
        <w:rPr>
          <w:rFonts w:cstheme="minorHAnsi"/>
          <w:szCs w:val="21"/>
        </w:rPr>
        <w:t xml:space="preserve"> </w:t>
      </w:r>
      <w:r w:rsidR="001C7264" w:rsidRPr="00DC79FA">
        <w:rPr>
          <w:rFonts w:eastAsia="ＭＳ 明朝" w:cstheme="minorHAnsi"/>
          <w:szCs w:val="21"/>
        </w:rPr>
        <w:t>A</w:t>
      </w:r>
      <w:r w:rsidRPr="00DC79FA">
        <w:rPr>
          <w:rFonts w:cstheme="minorHAnsi"/>
          <w:szCs w:val="21"/>
        </w:rPr>
        <w:t>.</w:t>
      </w:r>
    </w:p>
    <w:p w14:paraId="7A797AC0" w14:textId="10651C7B" w:rsidR="00D32A30" w:rsidRPr="00DD195E" w:rsidRDefault="00C166A0" w:rsidP="00F20508">
      <w:pPr>
        <w:pStyle w:val="1"/>
        <w:spacing w:after="108"/>
        <w:jc w:val="both"/>
      </w:pPr>
      <w:r w:rsidRPr="00C166A0">
        <w:t>Explanation and consent to subjects</w:t>
      </w:r>
    </w:p>
    <w:p w14:paraId="48D7CD3A" w14:textId="41F7221C" w:rsidR="00D32A30" w:rsidRPr="00DD195E" w:rsidRDefault="00C166A0" w:rsidP="00F20508">
      <w:pPr>
        <w:pStyle w:val="21"/>
        <w:spacing w:before="288" w:after="108"/>
        <w:jc w:val="both"/>
      </w:pPr>
      <w:bookmarkStart w:id="1358" w:name="_Toc40694494"/>
      <w:bookmarkStart w:id="1359" w:name="_Toc40695262"/>
      <w:bookmarkEnd w:id="1358"/>
      <w:bookmarkEnd w:id="1359"/>
      <w:r w:rsidRPr="00C166A0">
        <w:t>Timing and method of obtaining explanation and consent</w:t>
      </w:r>
    </w:p>
    <w:p w14:paraId="7AA79819" w14:textId="33753FD9" w:rsidR="00C166A0" w:rsidRDefault="00C166A0" w:rsidP="00C166A0">
      <w:pPr>
        <w:spacing w:after="108"/>
        <w:ind w:firstLine="210"/>
        <w:jc w:val="both"/>
      </w:pPr>
      <w:r>
        <w:t>The principal investigator or sub-investigator shall be approved by the Institutional Review Board (hereinafter simply referred to as the "Institutional Review Board") specified in the Ministerial Ordinance on Standards for Implementation of Clinical Trials for Pharmaceuticals (Ministry of Health and Welfare Ordinance No. 28 of 1997). The contents of this trial will be fully explained to the subjects using the explanatory document provided. If a subject agrees to participate in a clinical trial, be sure to obtain his or her voluntary written consent before the trial begins. If the subject is unable to read the explanatory document due to an eye disease or is unable to sign the consent form due to limb dysfunction, an impartial witness (a person independent from the conduct of the trial and involved in the trial) will be required to obtain consent. (a person who is not unduly influenced by the law) shall be present, and the consent form shall be signed by an impartial witness.</w:t>
      </w:r>
    </w:p>
    <w:p w14:paraId="0A830107" w14:textId="77777777" w:rsidR="00C166A0" w:rsidRDefault="00C166A0" w:rsidP="00C166A0">
      <w:pPr>
        <w:spacing w:after="108"/>
        <w:ind w:firstLine="210"/>
        <w:jc w:val="both"/>
      </w:pPr>
      <w:r>
        <w:t>A copy of the signed consent form will be issued to the consenting subject, and the original will be kept by the investigator. After the subject signs the consent form, they can be provisionally enrolled in the study.</w:t>
      </w:r>
    </w:p>
    <w:p w14:paraId="5B1DD81D" w14:textId="5ECB2C74" w:rsidR="00F377BA" w:rsidRPr="00DD195E" w:rsidRDefault="00C166A0" w:rsidP="00C166A0">
      <w:pPr>
        <w:spacing w:after="108"/>
        <w:ind w:firstLine="210"/>
        <w:jc w:val="both"/>
      </w:pPr>
      <w:r>
        <w:t>The principal investigator or co-investigator must ensure that subjects understand the risks and benefits associated with participating in this clinical trial, not only during explanations before the start of the trial, but also in response to questions from subjects during the trial. No.</w:t>
      </w:r>
    </w:p>
    <w:p w14:paraId="67F74B22" w14:textId="024BF4E6" w:rsidR="004B1ECE" w:rsidRPr="00DD195E" w:rsidRDefault="00C166A0" w:rsidP="00F20508">
      <w:pPr>
        <w:pStyle w:val="21"/>
        <w:spacing w:before="288" w:after="108"/>
        <w:jc w:val="both"/>
        <w:rPr>
          <w:color w:val="auto"/>
        </w:rPr>
      </w:pPr>
      <w:bookmarkStart w:id="1360" w:name="_Toc41553978"/>
      <w:bookmarkStart w:id="1361" w:name="_Toc41564032"/>
      <w:bookmarkStart w:id="1362" w:name="_Toc41564511"/>
      <w:bookmarkStart w:id="1363" w:name="_Toc41564990"/>
      <w:bookmarkStart w:id="1364" w:name="_Toc41565469"/>
      <w:bookmarkStart w:id="1365" w:name="_Toc41565948"/>
      <w:bookmarkStart w:id="1366" w:name="_Toc41570240"/>
      <w:bookmarkStart w:id="1367" w:name="_Toc41570741"/>
      <w:bookmarkStart w:id="1368" w:name="_Toc41571242"/>
      <w:bookmarkStart w:id="1369" w:name="_Toc41572862"/>
      <w:bookmarkStart w:id="1370" w:name="_Toc41574443"/>
      <w:bookmarkStart w:id="1371" w:name="_Toc41574938"/>
      <w:bookmarkStart w:id="1372" w:name="_Toc41553979"/>
      <w:bookmarkStart w:id="1373" w:name="_Toc41564033"/>
      <w:bookmarkStart w:id="1374" w:name="_Toc41564512"/>
      <w:bookmarkStart w:id="1375" w:name="_Toc41564991"/>
      <w:bookmarkStart w:id="1376" w:name="_Toc41565470"/>
      <w:bookmarkStart w:id="1377" w:name="_Toc41565949"/>
      <w:bookmarkStart w:id="1378" w:name="_Toc41570241"/>
      <w:bookmarkStart w:id="1379" w:name="_Toc41570742"/>
      <w:bookmarkStart w:id="1380" w:name="_Toc41571243"/>
      <w:bookmarkStart w:id="1381" w:name="_Toc41572863"/>
      <w:bookmarkStart w:id="1382" w:name="_Toc41574444"/>
      <w:bookmarkStart w:id="1383" w:name="_Toc41574939"/>
      <w:bookmarkStart w:id="1384" w:name="_Toc41553980"/>
      <w:bookmarkStart w:id="1385" w:name="_Toc41564034"/>
      <w:bookmarkStart w:id="1386" w:name="_Toc41564513"/>
      <w:bookmarkStart w:id="1387" w:name="_Toc41564992"/>
      <w:bookmarkStart w:id="1388" w:name="_Toc41565471"/>
      <w:bookmarkStart w:id="1389" w:name="_Toc41565950"/>
      <w:bookmarkStart w:id="1390" w:name="_Toc41570242"/>
      <w:bookmarkStart w:id="1391" w:name="_Toc41570743"/>
      <w:bookmarkStart w:id="1392" w:name="_Toc41571244"/>
      <w:bookmarkStart w:id="1393" w:name="_Toc41572864"/>
      <w:bookmarkStart w:id="1394" w:name="_Toc41574445"/>
      <w:bookmarkStart w:id="1395" w:name="_Toc41574940"/>
      <w:bookmarkStart w:id="1396" w:name="_Toc41553981"/>
      <w:bookmarkStart w:id="1397" w:name="_Toc41564035"/>
      <w:bookmarkStart w:id="1398" w:name="_Toc41564514"/>
      <w:bookmarkStart w:id="1399" w:name="_Toc41564993"/>
      <w:bookmarkStart w:id="1400" w:name="_Toc41565472"/>
      <w:bookmarkStart w:id="1401" w:name="_Toc41565951"/>
      <w:bookmarkStart w:id="1402" w:name="_Toc41570243"/>
      <w:bookmarkStart w:id="1403" w:name="_Toc41570744"/>
      <w:bookmarkStart w:id="1404" w:name="_Toc41571245"/>
      <w:bookmarkStart w:id="1405" w:name="_Toc41572865"/>
      <w:bookmarkStart w:id="1406" w:name="_Toc41574446"/>
      <w:bookmarkStart w:id="1407" w:name="_Toc41574941"/>
      <w:bookmarkStart w:id="1408" w:name="_Toc41553982"/>
      <w:bookmarkStart w:id="1409" w:name="_Toc41564036"/>
      <w:bookmarkStart w:id="1410" w:name="_Toc41564515"/>
      <w:bookmarkStart w:id="1411" w:name="_Toc41564994"/>
      <w:bookmarkStart w:id="1412" w:name="_Toc41565473"/>
      <w:bookmarkStart w:id="1413" w:name="_Toc41565952"/>
      <w:bookmarkStart w:id="1414" w:name="_Toc41570244"/>
      <w:bookmarkStart w:id="1415" w:name="_Toc41570745"/>
      <w:bookmarkStart w:id="1416" w:name="_Toc41571246"/>
      <w:bookmarkStart w:id="1417" w:name="_Toc41572866"/>
      <w:bookmarkStart w:id="1418" w:name="_Toc41574447"/>
      <w:bookmarkStart w:id="1419" w:name="_Toc41574942"/>
      <w:bookmarkStart w:id="1420" w:name="_Toc41553983"/>
      <w:bookmarkStart w:id="1421" w:name="_Toc41564037"/>
      <w:bookmarkStart w:id="1422" w:name="_Toc41564516"/>
      <w:bookmarkStart w:id="1423" w:name="_Toc41564995"/>
      <w:bookmarkStart w:id="1424" w:name="_Toc41565474"/>
      <w:bookmarkStart w:id="1425" w:name="_Toc41565953"/>
      <w:bookmarkStart w:id="1426" w:name="_Toc41570245"/>
      <w:bookmarkStart w:id="1427" w:name="_Toc41570746"/>
      <w:bookmarkStart w:id="1428" w:name="_Toc41571247"/>
      <w:bookmarkStart w:id="1429" w:name="_Toc41572867"/>
      <w:bookmarkStart w:id="1430" w:name="_Toc41574448"/>
      <w:bookmarkStart w:id="1431" w:name="_Toc41574943"/>
      <w:bookmarkStart w:id="1432" w:name="_Toc41553984"/>
      <w:bookmarkStart w:id="1433" w:name="_Toc41564038"/>
      <w:bookmarkStart w:id="1434" w:name="_Toc41564517"/>
      <w:bookmarkStart w:id="1435" w:name="_Toc41564996"/>
      <w:bookmarkStart w:id="1436" w:name="_Toc41565475"/>
      <w:bookmarkStart w:id="1437" w:name="_Toc41565954"/>
      <w:bookmarkStart w:id="1438" w:name="_Toc41570246"/>
      <w:bookmarkStart w:id="1439" w:name="_Toc41570747"/>
      <w:bookmarkStart w:id="1440" w:name="_Toc41571248"/>
      <w:bookmarkStart w:id="1441" w:name="_Toc41572868"/>
      <w:bookmarkStart w:id="1442" w:name="_Toc41574449"/>
      <w:bookmarkStart w:id="1443" w:name="_Toc41574944"/>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r w:rsidRPr="00C166A0">
        <w:rPr>
          <w:color w:val="auto"/>
        </w:rPr>
        <w:t>Contents of explanatory documents and consent documents</w:t>
      </w:r>
    </w:p>
    <w:p w14:paraId="69705467" w14:textId="7643A69F" w:rsidR="00C166A0" w:rsidRDefault="00C166A0" w:rsidP="00C166A0">
      <w:pPr>
        <w:spacing w:before="36" w:after="108"/>
        <w:ind w:firstLineChars="0" w:firstLine="210"/>
      </w:pPr>
      <w:r>
        <w:t>The content of the explanatory document shall include the following: In addition, the explanation document and consent document shall be a set of documents.</w:t>
      </w:r>
    </w:p>
    <w:p w14:paraId="1562D0B5" w14:textId="77777777" w:rsidR="00C166A0" w:rsidRDefault="00C166A0" w:rsidP="00C166A0">
      <w:pPr>
        <w:pStyle w:val="af4"/>
        <w:spacing w:before="36" w:after="72"/>
        <w:ind w:leftChars="200" w:left="420" w:firstLineChars="0" w:firstLine="0"/>
      </w:pPr>
      <w:r>
        <w:t>1) The clinical trial involves research.</w:t>
      </w:r>
    </w:p>
    <w:p w14:paraId="0AED68B4" w14:textId="77777777" w:rsidR="00C166A0" w:rsidRDefault="00C166A0" w:rsidP="00C166A0">
      <w:pPr>
        <w:pStyle w:val="af4"/>
        <w:spacing w:before="36" w:after="72"/>
        <w:ind w:leftChars="200" w:left="420" w:firstLineChars="0" w:firstLine="0"/>
      </w:pPr>
      <w:r>
        <w:t>2) Purpose of the clinical trial</w:t>
      </w:r>
    </w:p>
    <w:p w14:paraId="50D676AA" w14:textId="77777777" w:rsidR="00C166A0" w:rsidRDefault="00C166A0" w:rsidP="00C166A0">
      <w:pPr>
        <w:pStyle w:val="af4"/>
        <w:spacing w:before="36" w:after="72"/>
        <w:ind w:leftChars="200" w:left="420" w:firstLineChars="0" w:firstLine="0"/>
      </w:pPr>
      <w:r>
        <w:t>3) Name, title and contact information of the principal investigator or sub-investigator</w:t>
      </w:r>
    </w:p>
    <w:p w14:paraId="4E933737" w14:textId="77777777" w:rsidR="00C166A0" w:rsidRDefault="00C166A0" w:rsidP="00C166A0">
      <w:pPr>
        <w:pStyle w:val="af4"/>
        <w:spacing w:before="36" w:after="72"/>
        <w:ind w:leftChars="200" w:left="420" w:firstLineChars="0" w:firstLine="0"/>
      </w:pPr>
      <w:r>
        <w:t>4) Clinical trial methods (including experimental aspects of the trial and subject selection criteria)</w:t>
      </w:r>
    </w:p>
    <w:p w14:paraId="00BA228F" w14:textId="77777777" w:rsidR="00C166A0" w:rsidRDefault="00C166A0" w:rsidP="00C166A0">
      <w:pPr>
        <w:pStyle w:val="af4"/>
        <w:spacing w:before="36" w:after="72"/>
        <w:ind w:leftChars="200" w:left="420" w:firstLineChars="0" w:firstLine="0"/>
      </w:pPr>
      <w:r>
        <w:t>5) Anticipated clinical benefits and risks or inconveniences</w:t>
      </w:r>
    </w:p>
    <w:p w14:paraId="7FCC78CD" w14:textId="77777777" w:rsidR="00C166A0" w:rsidRDefault="00C166A0" w:rsidP="00C166A0">
      <w:pPr>
        <w:pStyle w:val="af4"/>
        <w:spacing w:before="36" w:after="72"/>
        <w:ind w:leftChars="200" w:left="420" w:firstLineChars="0" w:firstLine="0"/>
      </w:pPr>
      <w:r>
        <w:t>6) The presence or absence of other treatment methods for the patient and the anticipated significant benefits and risks of those treatment methods.</w:t>
      </w:r>
    </w:p>
    <w:p w14:paraId="62433ACC" w14:textId="77777777" w:rsidR="00C166A0" w:rsidRDefault="00C166A0" w:rsidP="00C166A0">
      <w:pPr>
        <w:pStyle w:val="af4"/>
        <w:spacing w:before="36" w:after="72"/>
        <w:ind w:leftChars="200" w:left="420" w:firstLineChars="0" w:firstLine="0"/>
      </w:pPr>
      <w:r>
        <w:t>7) Expected period of participation of the subject in the clinical trial</w:t>
      </w:r>
    </w:p>
    <w:p w14:paraId="61085BC7" w14:textId="77777777" w:rsidR="00C166A0" w:rsidRDefault="00C166A0" w:rsidP="00C166A0">
      <w:pPr>
        <w:pStyle w:val="af4"/>
        <w:spacing w:before="36" w:after="72"/>
        <w:ind w:leftChars="200" w:left="420" w:firstLineChars="0" w:firstLine="0"/>
      </w:pPr>
      <w:r>
        <w:t>8) Participation in the clinical trial is based on the free will of the subject, and the subject may refuse or withdraw participation at any time. In addition, subjects should not be treated unfavorably by refusing or withdrawing, nor should they lose any benefits they should receive if they do not participate in the clinical trial.</w:t>
      </w:r>
      <w:r w:rsidRPr="00C166A0">
        <w:t xml:space="preserve"> </w:t>
      </w:r>
    </w:p>
    <w:p w14:paraId="3F8D7AEC" w14:textId="10D2C244" w:rsidR="00C166A0" w:rsidRDefault="00C166A0" w:rsidP="00C166A0">
      <w:pPr>
        <w:pStyle w:val="af4"/>
        <w:spacing w:before="36" w:after="72"/>
        <w:ind w:leftChars="200" w:left="420" w:firstLineChars="0" w:firstLine="0"/>
      </w:pPr>
      <w:r>
        <w:t>9) Monitors, auditors, institutional review boards, etc., and regulatory authorities can view medical source materials. In doing so, the subject's confidentiality must be maintained. In addition, by signing and affixing their name and seal to the consent document, the subject consents to viewing the consent document.</w:t>
      </w:r>
    </w:p>
    <w:p w14:paraId="31B18022" w14:textId="1ED0D467" w:rsidR="00C166A0" w:rsidRDefault="00C166A0" w:rsidP="00C166A0">
      <w:pPr>
        <w:pStyle w:val="af4"/>
        <w:spacing w:before="36" w:after="72"/>
        <w:ind w:leftChars="200" w:left="420" w:firstLineChars="0" w:firstLine="0"/>
      </w:pPr>
      <w:r>
        <w:t>10) Subject confidentiality will be maintained even if the results of the clinical trial are made public.</w:t>
      </w:r>
    </w:p>
    <w:p w14:paraId="018D6E60" w14:textId="7B7430EE" w:rsidR="00C166A0" w:rsidRDefault="00C166A0" w:rsidP="00C166A0">
      <w:pPr>
        <w:pStyle w:val="af4"/>
        <w:spacing w:before="36" w:after="72"/>
        <w:ind w:leftChars="200" w:left="420" w:firstLineChars="0" w:firstLine="0"/>
      </w:pPr>
      <w:r>
        <w:t>11) Consultation desk at the medical institution to which subjects should refer or contact if they wish to obtain further information regarding the clinical trial and their rights, or if a clinical trial-related health hazard occurs.</w:t>
      </w:r>
    </w:p>
    <w:p w14:paraId="29CFFA12" w14:textId="22697F8D" w:rsidR="00C166A0" w:rsidRDefault="00C166A0" w:rsidP="00C166A0">
      <w:pPr>
        <w:pStyle w:val="af4"/>
        <w:spacing w:before="36" w:after="72"/>
        <w:ind w:leftChars="200" w:left="420" w:firstLineChars="0" w:firstLine="0"/>
      </w:pPr>
      <w:r>
        <w:t>12) Compensation and treatment available to subjects in the event of clinical trial-related health damage</w:t>
      </w:r>
    </w:p>
    <w:p w14:paraId="2AB949ED" w14:textId="061D2865" w:rsidR="00C166A0" w:rsidRDefault="00C166A0" w:rsidP="00C166A0">
      <w:pPr>
        <w:pStyle w:val="af4"/>
        <w:spacing w:before="36" w:after="72"/>
        <w:ind w:leftChars="200" w:left="420" w:firstLineChars="0" w:firstLine="0"/>
      </w:pPr>
      <w:r>
        <w:t>13) Types of Institutional Review Boards that investigate and deliberate on the suitability of this clinical trial, matters to be investigated and deliberated by each Institutional Review Board, name and location of the person establishing each Institutional Review Board, and access related to the person establishing the Institutional Review Board Other matters related to the Institutional Review Board regarding this clinical trial, including possible information, etc.</w:t>
      </w:r>
    </w:p>
    <w:p w14:paraId="2155CFB8" w14:textId="1C8A3371" w:rsidR="00C166A0" w:rsidRDefault="00C166A0" w:rsidP="00C166A0">
      <w:pPr>
        <w:pStyle w:val="af4"/>
        <w:spacing w:before="36" w:after="72"/>
        <w:ind w:leftChars="200" w:left="420" w:firstLineChars="0" w:firstLine="0"/>
      </w:pPr>
      <w:r>
        <w:t>14) Matters related to clinical trial costs borne by subjects</w:t>
      </w:r>
    </w:p>
    <w:p w14:paraId="740E9407" w14:textId="4472AAEB" w:rsidR="00C166A0" w:rsidRDefault="00C166A0" w:rsidP="00C166A0">
      <w:pPr>
        <w:pStyle w:val="af4"/>
        <w:spacing w:before="36" w:after="72"/>
        <w:ind w:leftChars="200" w:left="420" w:firstLineChars="0" w:firstLine="0"/>
      </w:pPr>
      <w:r>
        <w:t>15) Number of subjects expected to participate in the clinical trial</w:t>
      </w:r>
    </w:p>
    <w:p w14:paraId="6E51D25B" w14:textId="4AE6375F" w:rsidR="00C166A0" w:rsidRDefault="00C166A0" w:rsidP="00C166A0">
      <w:pPr>
        <w:pStyle w:val="af4"/>
        <w:spacing w:before="36" w:after="72"/>
        <w:ind w:leftChars="200" w:left="420" w:firstLineChars="0" w:firstLine="0"/>
      </w:pPr>
      <w:r>
        <w:t>16) If information that may affect the subject's intention to continue participating in the clinical trial is obtained, promptly inform the subject.</w:t>
      </w:r>
    </w:p>
    <w:p w14:paraId="53FFCE64" w14:textId="03804E44" w:rsidR="00C166A0" w:rsidRDefault="00C166A0" w:rsidP="00C166A0">
      <w:pPr>
        <w:pStyle w:val="af4"/>
        <w:spacing w:before="36" w:after="72"/>
        <w:ind w:leftChars="200" w:left="420" w:firstLineChars="0" w:firstLine="0"/>
      </w:pPr>
      <w:r>
        <w:t>17) It is possible to check the procedure manuals, etc. of the Institutional Review Board on the website, and the address of the website.</w:t>
      </w:r>
    </w:p>
    <w:p w14:paraId="179DAA5F" w14:textId="04E5D8FF" w:rsidR="00C166A0" w:rsidRDefault="00C166A0" w:rsidP="00C166A0">
      <w:pPr>
        <w:pStyle w:val="af4"/>
        <w:spacing w:before="36" w:after="72"/>
        <w:ind w:leftChars="200" w:left="420" w:firstLineChars="0" w:firstLine="0"/>
      </w:pPr>
      <w:r>
        <w:t>18) Conditions or reasons for discontinuing participation in the clinical trial</w:t>
      </w:r>
    </w:p>
    <w:p w14:paraId="169DC266" w14:textId="3D6B7680" w:rsidR="00C166A0" w:rsidRDefault="00C166A0" w:rsidP="00C166A0">
      <w:pPr>
        <w:pStyle w:val="af4"/>
        <w:spacing w:before="36" w:after="72"/>
        <w:ind w:leftChars="200" w:left="420" w:firstLineChars="0" w:firstLine="0"/>
      </w:pPr>
      <w:r>
        <w:t>19) Details of subject's cost burden</w:t>
      </w:r>
    </w:p>
    <w:p w14:paraId="3D378C43" w14:textId="40811335" w:rsidR="00C166A0" w:rsidRDefault="00C166A0" w:rsidP="00C166A0">
      <w:pPr>
        <w:pStyle w:val="af4"/>
        <w:spacing w:before="36" w:after="72"/>
        <w:ind w:leftChars="200" w:left="420" w:firstLineChars="0" w:firstLine="0"/>
      </w:pPr>
      <w:r>
        <w:t>20) Money paid to subjects (arrangements for calculating payment amount, etc.)</w:t>
      </w:r>
    </w:p>
    <w:p w14:paraId="170CAB94" w14:textId="2D53B999" w:rsidR="00C166A0" w:rsidRDefault="00C166A0" w:rsidP="00C166A0">
      <w:pPr>
        <w:pStyle w:val="af4"/>
        <w:spacing w:before="36" w:after="72"/>
        <w:ind w:leftChars="200" w:left="420" w:firstLineChars="0" w:firstLine="0"/>
      </w:pPr>
      <w:r>
        <w:t>21) Matters to be observed by subjects</w:t>
      </w:r>
    </w:p>
    <w:p w14:paraId="5BAB6A0D" w14:textId="5C1EF9F2" w:rsidR="007735DC" w:rsidRPr="00C166A0" w:rsidRDefault="007735DC" w:rsidP="00C166A0">
      <w:pPr>
        <w:pStyle w:val="af4"/>
        <w:spacing w:before="36" w:after="72"/>
        <w:ind w:leftChars="200" w:left="420" w:firstLineChars="0" w:firstLine="0"/>
      </w:pPr>
    </w:p>
    <w:p w14:paraId="46AA139E" w14:textId="52254AB7" w:rsidR="00EA2FB1" w:rsidRPr="00EA2FB1" w:rsidRDefault="00EA2FB1" w:rsidP="00EA2FB1">
      <w:pPr>
        <w:pStyle w:val="21"/>
        <w:spacing w:before="288" w:after="108"/>
        <w:jc w:val="both"/>
        <w:rPr>
          <w:color w:val="auto"/>
        </w:rPr>
      </w:pPr>
      <w:bookmarkStart w:id="1444" w:name="_Toc41553986"/>
      <w:bookmarkStart w:id="1445" w:name="_Toc41564040"/>
      <w:bookmarkStart w:id="1446" w:name="_Toc41564519"/>
      <w:bookmarkStart w:id="1447" w:name="_Toc41564998"/>
      <w:bookmarkStart w:id="1448" w:name="_Toc41565477"/>
      <w:bookmarkStart w:id="1449" w:name="_Toc41565956"/>
      <w:bookmarkStart w:id="1450" w:name="_Toc41570248"/>
      <w:bookmarkStart w:id="1451" w:name="_Toc41570749"/>
      <w:bookmarkStart w:id="1452" w:name="_Toc41571250"/>
      <w:bookmarkStart w:id="1453" w:name="_Toc41572870"/>
      <w:bookmarkStart w:id="1454" w:name="_Toc41574451"/>
      <w:bookmarkStart w:id="1455" w:name="_Toc41574946"/>
      <w:bookmarkStart w:id="1456" w:name="_Toc41553987"/>
      <w:bookmarkStart w:id="1457" w:name="_Toc41564041"/>
      <w:bookmarkStart w:id="1458" w:name="_Toc41564520"/>
      <w:bookmarkStart w:id="1459" w:name="_Toc41564999"/>
      <w:bookmarkStart w:id="1460" w:name="_Toc41565478"/>
      <w:bookmarkStart w:id="1461" w:name="_Toc41565957"/>
      <w:bookmarkStart w:id="1462" w:name="_Toc41570249"/>
      <w:bookmarkStart w:id="1463" w:name="_Toc41570750"/>
      <w:bookmarkStart w:id="1464" w:name="_Toc41571251"/>
      <w:bookmarkStart w:id="1465" w:name="_Toc41572871"/>
      <w:bookmarkStart w:id="1466" w:name="_Toc41574452"/>
      <w:bookmarkStart w:id="1467" w:name="_Toc41574947"/>
      <w:bookmarkStart w:id="1468" w:name="_Toc41553988"/>
      <w:bookmarkStart w:id="1469" w:name="_Toc41564042"/>
      <w:bookmarkStart w:id="1470" w:name="_Toc41564521"/>
      <w:bookmarkStart w:id="1471" w:name="_Toc41565000"/>
      <w:bookmarkStart w:id="1472" w:name="_Toc41565479"/>
      <w:bookmarkStart w:id="1473" w:name="_Toc41565958"/>
      <w:bookmarkStart w:id="1474" w:name="_Toc41570250"/>
      <w:bookmarkStart w:id="1475" w:name="_Toc41570751"/>
      <w:bookmarkStart w:id="1476" w:name="_Toc41571252"/>
      <w:bookmarkStart w:id="1477" w:name="_Toc41572872"/>
      <w:bookmarkStart w:id="1478" w:name="_Toc41574453"/>
      <w:bookmarkStart w:id="1479" w:name="_Toc41574948"/>
      <w:bookmarkStart w:id="1480" w:name="_Toc41553989"/>
      <w:bookmarkStart w:id="1481" w:name="_Toc41564043"/>
      <w:bookmarkStart w:id="1482" w:name="_Toc41564522"/>
      <w:bookmarkStart w:id="1483" w:name="_Toc41565001"/>
      <w:bookmarkStart w:id="1484" w:name="_Toc41565480"/>
      <w:bookmarkStart w:id="1485" w:name="_Toc41565959"/>
      <w:bookmarkStart w:id="1486" w:name="_Toc41570251"/>
      <w:bookmarkStart w:id="1487" w:name="_Toc41570752"/>
      <w:bookmarkStart w:id="1488" w:name="_Toc41571253"/>
      <w:bookmarkStart w:id="1489" w:name="_Toc41572873"/>
      <w:bookmarkStart w:id="1490" w:name="_Toc41574454"/>
      <w:bookmarkStart w:id="1491" w:name="_Toc41574949"/>
      <w:bookmarkStart w:id="1492" w:name="_Toc41553990"/>
      <w:bookmarkStart w:id="1493" w:name="_Toc41564044"/>
      <w:bookmarkStart w:id="1494" w:name="_Toc41564523"/>
      <w:bookmarkStart w:id="1495" w:name="_Toc41565002"/>
      <w:bookmarkStart w:id="1496" w:name="_Toc41565481"/>
      <w:bookmarkStart w:id="1497" w:name="_Toc41565960"/>
      <w:bookmarkStart w:id="1498" w:name="_Toc41570252"/>
      <w:bookmarkStart w:id="1499" w:name="_Toc41570753"/>
      <w:bookmarkStart w:id="1500" w:name="_Toc41571254"/>
      <w:bookmarkStart w:id="1501" w:name="_Toc41572874"/>
      <w:bookmarkStart w:id="1502" w:name="_Toc41574455"/>
      <w:bookmarkStart w:id="1503" w:name="_Toc41574950"/>
      <w:bookmarkStart w:id="1504" w:name="_Toc41553991"/>
      <w:bookmarkStart w:id="1505" w:name="_Toc41564045"/>
      <w:bookmarkStart w:id="1506" w:name="_Toc41564524"/>
      <w:bookmarkStart w:id="1507" w:name="_Toc41565003"/>
      <w:bookmarkStart w:id="1508" w:name="_Toc41565482"/>
      <w:bookmarkStart w:id="1509" w:name="_Toc41565961"/>
      <w:bookmarkStart w:id="1510" w:name="_Toc41570253"/>
      <w:bookmarkStart w:id="1511" w:name="_Toc41570754"/>
      <w:bookmarkStart w:id="1512" w:name="_Toc41571255"/>
      <w:bookmarkStart w:id="1513" w:name="_Toc41572875"/>
      <w:bookmarkStart w:id="1514" w:name="_Toc41574456"/>
      <w:bookmarkStart w:id="1515" w:name="_Toc41574951"/>
      <w:bookmarkStart w:id="1516" w:name="_Toc41553992"/>
      <w:bookmarkStart w:id="1517" w:name="_Toc41564046"/>
      <w:bookmarkStart w:id="1518" w:name="_Toc41564525"/>
      <w:bookmarkStart w:id="1519" w:name="_Toc41565004"/>
      <w:bookmarkStart w:id="1520" w:name="_Toc41565483"/>
      <w:bookmarkStart w:id="1521" w:name="_Toc41565962"/>
      <w:bookmarkStart w:id="1522" w:name="_Toc41570254"/>
      <w:bookmarkStart w:id="1523" w:name="_Toc41570755"/>
      <w:bookmarkStart w:id="1524" w:name="_Toc41571256"/>
      <w:bookmarkStart w:id="1525" w:name="_Toc41572876"/>
      <w:bookmarkStart w:id="1526" w:name="_Toc41574457"/>
      <w:bookmarkStart w:id="1527" w:name="_Toc41574952"/>
      <w:bookmarkStart w:id="1528" w:name="_Toc41553993"/>
      <w:bookmarkStart w:id="1529" w:name="_Toc41564047"/>
      <w:bookmarkStart w:id="1530" w:name="_Toc41564526"/>
      <w:bookmarkStart w:id="1531" w:name="_Toc41565005"/>
      <w:bookmarkStart w:id="1532" w:name="_Toc41565484"/>
      <w:bookmarkStart w:id="1533" w:name="_Toc41565963"/>
      <w:bookmarkStart w:id="1534" w:name="_Toc41570255"/>
      <w:bookmarkStart w:id="1535" w:name="_Toc41570756"/>
      <w:bookmarkStart w:id="1536" w:name="_Toc41571257"/>
      <w:bookmarkStart w:id="1537" w:name="_Toc41572877"/>
      <w:bookmarkStart w:id="1538" w:name="_Toc41574458"/>
      <w:bookmarkStart w:id="1539" w:name="_Toc41574953"/>
      <w:bookmarkStart w:id="1540" w:name="_Toc41553994"/>
      <w:bookmarkStart w:id="1541" w:name="_Toc41564048"/>
      <w:bookmarkStart w:id="1542" w:name="_Toc41564527"/>
      <w:bookmarkStart w:id="1543" w:name="_Toc41565006"/>
      <w:bookmarkStart w:id="1544" w:name="_Toc41565485"/>
      <w:bookmarkStart w:id="1545" w:name="_Toc41565964"/>
      <w:bookmarkStart w:id="1546" w:name="_Toc41570256"/>
      <w:bookmarkStart w:id="1547" w:name="_Toc41570757"/>
      <w:bookmarkStart w:id="1548" w:name="_Toc41571258"/>
      <w:bookmarkStart w:id="1549" w:name="_Toc41572878"/>
      <w:bookmarkStart w:id="1550" w:name="_Toc41574459"/>
      <w:bookmarkStart w:id="1551" w:name="_Toc41574954"/>
      <w:bookmarkStart w:id="1552" w:name="_Toc41553995"/>
      <w:bookmarkStart w:id="1553" w:name="_Toc41564049"/>
      <w:bookmarkStart w:id="1554" w:name="_Toc41564528"/>
      <w:bookmarkStart w:id="1555" w:name="_Toc41565007"/>
      <w:bookmarkStart w:id="1556" w:name="_Toc41565486"/>
      <w:bookmarkStart w:id="1557" w:name="_Toc41565965"/>
      <w:bookmarkStart w:id="1558" w:name="_Toc41570257"/>
      <w:bookmarkStart w:id="1559" w:name="_Toc41570758"/>
      <w:bookmarkStart w:id="1560" w:name="_Toc41571259"/>
      <w:bookmarkStart w:id="1561" w:name="_Toc41572879"/>
      <w:bookmarkStart w:id="1562" w:name="_Toc41574460"/>
      <w:bookmarkStart w:id="1563" w:name="_Toc41574955"/>
      <w:bookmarkStart w:id="1564" w:name="_Toc41553996"/>
      <w:bookmarkStart w:id="1565" w:name="_Toc41564050"/>
      <w:bookmarkStart w:id="1566" w:name="_Toc41564529"/>
      <w:bookmarkStart w:id="1567" w:name="_Toc41565008"/>
      <w:bookmarkStart w:id="1568" w:name="_Toc41565487"/>
      <w:bookmarkStart w:id="1569" w:name="_Toc41565966"/>
      <w:bookmarkStart w:id="1570" w:name="_Toc41570258"/>
      <w:bookmarkStart w:id="1571" w:name="_Toc41570759"/>
      <w:bookmarkStart w:id="1572" w:name="_Toc41571260"/>
      <w:bookmarkStart w:id="1573" w:name="_Toc41572880"/>
      <w:bookmarkStart w:id="1574" w:name="_Toc41574461"/>
      <w:bookmarkStart w:id="1575" w:name="_Toc41574956"/>
      <w:bookmarkStart w:id="1576" w:name="_Toc41553997"/>
      <w:bookmarkStart w:id="1577" w:name="_Toc41564051"/>
      <w:bookmarkStart w:id="1578" w:name="_Toc41564530"/>
      <w:bookmarkStart w:id="1579" w:name="_Toc41565009"/>
      <w:bookmarkStart w:id="1580" w:name="_Toc41565488"/>
      <w:bookmarkStart w:id="1581" w:name="_Toc41565967"/>
      <w:bookmarkStart w:id="1582" w:name="_Toc41570259"/>
      <w:bookmarkStart w:id="1583" w:name="_Toc41570760"/>
      <w:bookmarkStart w:id="1584" w:name="_Toc41571261"/>
      <w:bookmarkStart w:id="1585" w:name="_Toc41572881"/>
      <w:bookmarkStart w:id="1586" w:name="_Toc41574462"/>
      <w:bookmarkStart w:id="1587" w:name="_Toc41574957"/>
      <w:bookmarkStart w:id="1588" w:name="_Toc41553998"/>
      <w:bookmarkStart w:id="1589" w:name="_Toc41564052"/>
      <w:bookmarkStart w:id="1590" w:name="_Toc41564531"/>
      <w:bookmarkStart w:id="1591" w:name="_Toc41565010"/>
      <w:bookmarkStart w:id="1592" w:name="_Toc41565489"/>
      <w:bookmarkStart w:id="1593" w:name="_Toc41565968"/>
      <w:bookmarkStart w:id="1594" w:name="_Toc41570260"/>
      <w:bookmarkStart w:id="1595" w:name="_Toc41570761"/>
      <w:bookmarkStart w:id="1596" w:name="_Toc41571262"/>
      <w:bookmarkStart w:id="1597" w:name="_Toc41572882"/>
      <w:bookmarkStart w:id="1598" w:name="_Toc41574463"/>
      <w:bookmarkStart w:id="1599" w:name="_Toc41574958"/>
      <w:bookmarkStart w:id="1600" w:name="_Toc41553999"/>
      <w:bookmarkStart w:id="1601" w:name="_Toc41564053"/>
      <w:bookmarkStart w:id="1602" w:name="_Toc41564532"/>
      <w:bookmarkStart w:id="1603" w:name="_Toc41565011"/>
      <w:bookmarkStart w:id="1604" w:name="_Toc41565490"/>
      <w:bookmarkStart w:id="1605" w:name="_Toc41565969"/>
      <w:bookmarkStart w:id="1606" w:name="_Toc41570261"/>
      <w:bookmarkStart w:id="1607" w:name="_Toc41570762"/>
      <w:bookmarkStart w:id="1608" w:name="_Toc41571263"/>
      <w:bookmarkStart w:id="1609" w:name="_Toc41572883"/>
      <w:bookmarkStart w:id="1610" w:name="_Toc41574464"/>
      <w:bookmarkStart w:id="1611" w:name="_Toc41574959"/>
      <w:bookmarkStart w:id="1612" w:name="_Toc41554000"/>
      <w:bookmarkStart w:id="1613" w:name="_Toc41564054"/>
      <w:bookmarkStart w:id="1614" w:name="_Toc41564533"/>
      <w:bookmarkStart w:id="1615" w:name="_Toc41565012"/>
      <w:bookmarkStart w:id="1616" w:name="_Toc41565491"/>
      <w:bookmarkStart w:id="1617" w:name="_Toc41565970"/>
      <w:bookmarkStart w:id="1618" w:name="_Toc41570262"/>
      <w:bookmarkStart w:id="1619" w:name="_Toc41570763"/>
      <w:bookmarkStart w:id="1620" w:name="_Toc41571264"/>
      <w:bookmarkStart w:id="1621" w:name="_Toc41572884"/>
      <w:bookmarkStart w:id="1622" w:name="_Toc41574465"/>
      <w:bookmarkStart w:id="1623" w:name="_Toc41574960"/>
      <w:bookmarkStart w:id="1624" w:name="_Toc41554001"/>
      <w:bookmarkStart w:id="1625" w:name="_Toc41564055"/>
      <w:bookmarkStart w:id="1626" w:name="_Toc41564534"/>
      <w:bookmarkStart w:id="1627" w:name="_Toc41565013"/>
      <w:bookmarkStart w:id="1628" w:name="_Toc41565492"/>
      <w:bookmarkStart w:id="1629" w:name="_Toc41565971"/>
      <w:bookmarkStart w:id="1630" w:name="_Toc41570263"/>
      <w:bookmarkStart w:id="1631" w:name="_Toc41570764"/>
      <w:bookmarkStart w:id="1632" w:name="_Toc41571265"/>
      <w:bookmarkStart w:id="1633" w:name="_Toc41572885"/>
      <w:bookmarkStart w:id="1634" w:name="_Toc41574466"/>
      <w:bookmarkStart w:id="1635" w:name="_Toc41574961"/>
      <w:bookmarkStart w:id="1636" w:name="_Toc41554002"/>
      <w:bookmarkStart w:id="1637" w:name="_Toc41564056"/>
      <w:bookmarkStart w:id="1638" w:name="_Toc41564535"/>
      <w:bookmarkStart w:id="1639" w:name="_Toc41565014"/>
      <w:bookmarkStart w:id="1640" w:name="_Toc41565493"/>
      <w:bookmarkStart w:id="1641" w:name="_Toc41565972"/>
      <w:bookmarkStart w:id="1642" w:name="_Toc41570264"/>
      <w:bookmarkStart w:id="1643" w:name="_Toc41570765"/>
      <w:bookmarkStart w:id="1644" w:name="_Toc41571266"/>
      <w:bookmarkStart w:id="1645" w:name="_Toc41572886"/>
      <w:bookmarkStart w:id="1646" w:name="_Toc41574467"/>
      <w:bookmarkStart w:id="1647" w:name="_Toc41574962"/>
      <w:bookmarkStart w:id="1648" w:name="_Toc41554003"/>
      <w:bookmarkStart w:id="1649" w:name="_Toc41564057"/>
      <w:bookmarkStart w:id="1650" w:name="_Toc41564536"/>
      <w:bookmarkStart w:id="1651" w:name="_Toc41565015"/>
      <w:bookmarkStart w:id="1652" w:name="_Toc41565494"/>
      <w:bookmarkStart w:id="1653" w:name="_Toc41565973"/>
      <w:bookmarkStart w:id="1654" w:name="_Toc41570265"/>
      <w:bookmarkStart w:id="1655" w:name="_Toc41570766"/>
      <w:bookmarkStart w:id="1656" w:name="_Toc41571267"/>
      <w:bookmarkStart w:id="1657" w:name="_Toc41572887"/>
      <w:bookmarkStart w:id="1658" w:name="_Toc41574468"/>
      <w:bookmarkStart w:id="1659" w:name="_Toc41574963"/>
      <w:bookmarkStart w:id="1660" w:name="_Toc41554004"/>
      <w:bookmarkStart w:id="1661" w:name="_Toc41564058"/>
      <w:bookmarkStart w:id="1662" w:name="_Toc41564537"/>
      <w:bookmarkStart w:id="1663" w:name="_Toc41565016"/>
      <w:bookmarkStart w:id="1664" w:name="_Toc41565495"/>
      <w:bookmarkStart w:id="1665" w:name="_Toc41565974"/>
      <w:bookmarkStart w:id="1666" w:name="_Toc41570266"/>
      <w:bookmarkStart w:id="1667" w:name="_Toc41570767"/>
      <w:bookmarkStart w:id="1668" w:name="_Toc41571268"/>
      <w:bookmarkStart w:id="1669" w:name="_Toc41572888"/>
      <w:bookmarkStart w:id="1670" w:name="_Toc41574469"/>
      <w:bookmarkStart w:id="1671" w:name="_Toc41574964"/>
      <w:bookmarkStart w:id="1672" w:name="_Toc41554005"/>
      <w:bookmarkStart w:id="1673" w:name="_Toc41564059"/>
      <w:bookmarkStart w:id="1674" w:name="_Toc41564538"/>
      <w:bookmarkStart w:id="1675" w:name="_Toc41565017"/>
      <w:bookmarkStart w:id="1676" w:name="_Toc41565496"/>
      <w:bookmarkStart w:id="1677" w:name="_Toc41565975"/>
      <w:bookmarkStart w:id="1678" w:name="_Toc41570267"/>
      <w:bookmarkStart w:id="1679" w:name="_Toc41570768"/>
      <w:bookmarkStart w:id="1680" w:name="_Toc41571269"/>
      <w:bookmarkStart w:id="1681" w:name="_Toc41572889"/>
      <w:bookmarkStart w:id="1682" w:name="_Toc41574470"/>
      <w:bookmarkStart w:id="1683" w:name="_Toc41574965"/>
      <w:bookmarkStart w:id="1684" w:name="_Toc41554006"/>
      <w:bookmarkStart w:id="1685" w:name="_Toc41564060"/>
      <w:bookmarkStart w:id="1686" w:name="_Toc41564539"/>
      <w:bookmarkStart w:id="1687" w:name="_Toc41565018"/>
      <w:bookmarkStart w:id="1688" w:name="_Toc41565497"/>
      <w:bookmarkStart w:id="1689" w:name="_Toc41565976"/>
      <w:bookmarkStart w:id="1690" w:name="_Toc41570268"/>
      <w:bookmarkStart w:id="1691" w:name="_Toc41570769"/>
      <w:bookmarkStart w:id="1692" w:name="_Toc41571270"/>
      <w:bookmarkStart w:id="1693" w:name="_Toc41572890"/>
      <w:bookmarkStart w:id="1694" w:name="_Toc41574471"/>
      <w:bookmarkStart w:id="1695" w:name="_Toc41574966"/>
      <w:bookmarkStart w:id="1696" w:name="_Toc41554007"/>
      <w:bookmarkStart w:id="1697" w:name="_Toc41564061"/>
      <w:bookmarkStart w:id="1698" w:name="_Toc41564540"/>
      <w:bookmarkStart w:id="1699" w:name="_Toc41565019"/>
      <w:bookmarkStart w:id="1700" w:name="_Toc41565498"/>
      <w:bookmarkStart w:id="1701" w:name="_Toc41565977"/>
      <w:bookmarkStart w:id="1702" w:name="_Toc41570269"/>
      <w:bookmarkStart w:id="1703" w:name="_Toc41570770"/>
      <w:bookmarkStart w:id="1704" w:name="_Toc41571271"/>
      <w:bookmarkStart w:id="1705" w:name="_Toc41572891"/>
      <w:bookmarkStart w:id="1706" w:name="_Toc41574472"/>
      <w:bookmarkStart w:id="1707" w:name="_Toc41574967"/>
      <w:bookmarkStart w:id="1708" w:name="_Toc41554008"/>
      <w:bookmarkStart w:id="1709" w:name="_Toc41564062"/>
      <w:bookmarkStart w:id="1710" w:name="_Toc41564541"/>
      <w:bookmarkStart w:id="1711" w:name="_Toc41565020"/>
      <w:bookmarkStart w:id="1712" w:name="_Toc41565499"/>
      <w:bookmarkStart w:id="1713" w:name="_Toc41565978"/>
      <w:bookmarkStart w:id="1714" w:name="_Toc41570270"/>
      <w:bookmarkStart w:id="1715" w:name="_Toc41570771"/>
      <w:bookmarkStart w:id="1716" w:name="_Toc41571272"/>
      <w:bookmarkStart w:id="1717" w:name="_Toc41572892"/>
      <w:bookmarkStart w:id="1718" w:name="_Toc41574473"/>
      <w:bookmarkStart w:id="1719" w:name="_Toc41574968"/>
      <w:bookmarkStart w:id="1720" w:name="_Toc41554009"/>
      <w:bookmarkStart w:id="1721" w:name="_Toc41564063"/>
      <w:bookmarkStart w:id="1722" w:name="_Toc41564542"/>
      <w:bookmarkStart w:id="1723" w:name="_Toc41565021"/>
      <w:bookmarkStart w:id="1724" w:name="_Toc41565500"/>
      <w:bookmarkStart w:id="1725" w:name="_Toc41565979"/>
      <w:bookmarkStart w:id="1726" w:name="_Toc41570271"/>
      <w:bookmarkStart w:id="1727" w:name="_Toc41570772"/>
      <w:bookmarkStart w:id="1728" w:name="_Toc41571273"/>
      <w:bookmarkStart w:id="1729" w:name="_Toc41572893"/>
      <w:bookmarkStart w:id="1730" w:name="_Toc41574474"/>
      <w:bookmarkStart w:id="1731" w:name="_Toc41574969"/>
      <w:bookmarkStart w:id="1732" w:name="_Toc41554010"/>
      <w:bookmarkStart w:id="1733" w:name="_Toc41564064"/>
      <w:bookmarkStart w:id="1734" w:name="_Toc41564543"/>
      <w:bookmarkStart w:id="1735" w:name="_Toc41565022"/>
      <w:bookmarkStart w:id="1736" w:name="_Toc41565501"/>
      <w:bookmarkStart w:id="1737" w:name="_Toc41565980"/>
      <w:bookmarkStart w:id="1738" w:name="_Toc41570272"/>
      <w:bookmarkStart w:id="1739" w:name="_Toc41570773"/>
      <w:bookmarkStart w:id="1740" w:name="_Toc41571274"/>
      <w:bookmarkStart w:id="1741" w:name="_Toc41572894"/>
      <w:bookmarkStart w:id="1742" w:name="_Toc41574475"/>
      <w:bookmarkStart w:id="1743" w:name="_Toc41574970"/>
      <w:bookmarkStart w:id="1744" w:name="_Toc41554011"/>
      <w:bookmarkStart w:id="1745" w:name="_Toc41564065"/>
      <w:bookmarkStart w:id="1746" w:name="_Toc41564544"/>
      <w:bookmarkStart w:id="1747" w:name="_Toc41565023"/>
      <w:bookmarkStart w:id="1748" w:name="_Toc41565502"/>
      <w:bookmarkStart w:id="1749" w:name="_Toc41565981"/>
      <w:bookmarkStart w:id="1750" w:name="_Toc41570273"/>
      <w:bookmarkStart w:id="1751" w:name="_Toc41570774"/>
      <w:bookmarkStart w:id="1752" w:name="_Toc41571275"/>
      <w:bookmarkStart w:id="1753" w:name="_Toc41572895"/>
      <w:bookmarkStart w:id="1754" w:name="_Toc41574476"/>
      <w:bookmarkStart w:id="1755" w:name="_Toc41574971"/>
      <w:bookmarkStart w:id="1756" w:name="_Toc41554012"/>
      <w:bookmarkStart w:id="1757" w:name="_Toc41564066"/>
      <w:bookmarkStart w:id="1758" w:name="_Toc41564545"/>
      <w:bookmarkStart w:id="1759" w:name="_Toc41565024"/>
      <w:bookmarkStart w:id="1760" w:name="_Toc41565503"/>
      <w:bookmarkStart w:id="1761" w:name="_Toc41565982"/>
      <w:bookmarkStart w:id="1762" w:name="_Toc41570274"/>
      <w:bookmarkStart w:id="1763" w:name="_Toc41570775"/>
      <w:bookmarkStart w:id="1764" w:name="_Toc41571276"/>
      <w:bookmarkStart w:id="1765" w:name="_Toc41572896"/>
      <w:bookmarkStart w:id="1766" w:name="_Toc41574477"/>
      <w:bookmarkStart w:id="1767" w:name="_Toc41574972"/>
      <w:bookmarkStart w:id="1768" w:name="_Toc41554013"/>
      <w:bookmarkStart w:id="1769" w:name="_Toc41564067"/>
      <w:bookmarkStart w:id="1770" w:name="_Toc41564546"/>
      <w:bookmarkStart w:id="1771" w:name="_Toc41565025"/>
      <w:bookmarkStart w:id="1772" w:name="_Toc41565504"/>
      <w:bookmarkStart w:id="1773" w:name="_Toc41565983"/>
      <w:bookmarkStart w:id="1774" w:name="_Toc41570275"/>
      <w:bookmarkStart w:id="1775" w:name="_Toc41570776"/>
      <w:bookmarkStart w:id="1776" w:name="_Toc41571277"/>
      <w:bookmarkStart w:id="1777" w:name="_Toc41572897"/>
      <w:bookmarkStart w:id="1778" w:name="_Toc41574478"/>
      <w:bookmarkStart w:id="1779" w:name="_Toc41574973"/>
      <w:bookmarkStart w:id="1780" w:name="_Toc41554014"/>
      <w:bookmarkStart w:id="1781" w:name="_Toc41564068"/>
      <w:bookmarkStart w:id="1782" w:name="_Toc41564547"/>
      <w:bookmarkStart w:id="1783" w:name="_Toc41565026"/>
      <w:bookmarkStart w:id="1784" w:name="_Toc41565505"/>
      <w:bookmarkStart w:id="1785" w:name="_Toc41565984"/>
      <w:bookmarkStart w:id="1786" w:name="_Toc41570276"/>
      <w:bookmarkStart w:id="1787" w:name="_Toc41570777"/>
      <w:bookmarkStart w:id="1788" w:name="_Toc41571278"/>
      <w:bookmarkStart w:id="1789" w:name="_Toc41572898"/>
      <w:bookmarkStart w:id="1790" w:name="_Toc41574479"/>
      <w:bookmarkStart w:id="1791" w:name="_Toc41574974"/>
      <w:bookmarkStart w:id="1792" w:name="_Toc41554015"/>
      <w:bookmarkStart w:id="1793" w:name="_Toc41564069"/>
      <w:bookmarkStart w:id="1794" w:name="_Toc41564548"/>
      <w:bookmarkStart w:id="1795" w:name="_Toc41565027"/>
      <w:bookmarkStart w:id="1796" w:name="_Toc41565506"/>
      <w:bookmarkStart w:id="1797" w:name="_Toc41565985"/>
      <w:bookmarkStart w:id="1798" w:name="_Toc41570277"/>
      <w:bookmarkStart w:id="1799" w:name="_Toc41570778"/>
      <w:bookmarkStart w:id="1800" w:name="_Toc41571279"/>
      <w:bookmarkStart w:id="1801" w:name="_Toc41572899"/>
      <w:bookmarkStart w:id="1802" w:name="_Toc41574480"/>
      <w:bookmarkStart w:id="1803" w:name="_Toc41574975"/>
      <w:bookmarkStart w:id="1804" w:name="_Toc41554016"/>
      <w:bookmarkStart w:id="1805" w:name="_Toc41564070"/>
      <w:bookmarkStart w:id="1806" w:name="_Toc41564549"/>
      <w:bookmarkStart w:id="1807" w:name="_Toc41565028"/>
      <w:bookmarkStart w:id="1808" w:name="_Toc41565507"/>
      <w:bookmarkStart w:id="1809" w:name="_Toc41565986"/>
      <w:bookmarkStart w:id="1810" w:name="_Toc41570278"/>
      <w:bookmarkStart w:id="1811" w:name="_Toc41570779"/>
      <w:bookmarkStart w:id="1812" w:name="_Toc41571280"/>
      <w:bookmarkStart w:id="1813" w:name="_Toc41572900"/>
      <w:bookmarkStart w:id="1814" w:name="_Toc41574481"/>
      <w:bookmarkStart w:id="1815" w:name="_Toc41574976"/>
      <w:bookmarkStart w:id="1816" w:name="_Toc41554017"/>
      <w:bookmarkStart w:id="1817" w:name="_Toc41564071"/>
      <w:bookmarkStart w:id="1818" w:name="_Toc41564550"/>
      <w:bookmarkStart w:id="1819" w:name="_Toc41565029"/>
      <w:bookmarkStart w:id="1820" w:name="_Toc41565508"/>
      <w:bookmarkStart w:id="1821" w:name="_Toc41565987"/>
      <w:bookmarkStart w:id="1822" w:name="_Toc41570279"/>
      <w:bookmarkStart w:id="1823" w:name="_Toc41570780"/>
      <w:bookmarkStart w:id="1824" w:name="_Toc41571281"/>
      <w:bookmarkStart w:id="1825" w:name="_Toc41572901"/>
      <w:bookmarkStart w:id="1826" w:name="_Toc41574482"/>
      <w:bookmarkStart w:id="1827" w:name="_Toc41574977"/>
      <w:bookmarkStart w:id="1828" w:name="_Toc41554018"/>
      <w:bookmarkStart w:id="1829" w:name="_Toc41564072"/>
      <w:bookmarkStart w:id="1830" w:name="_Toc41564551"/>
      <w:bookmarkStart w:id="1831" w:name="_Toc41565030"/>
      <w:bookmarkStart w:id="1832" w:name="_Toc41565509"/>
      <w:bookmarkStart w:id="1833" w:name="_Toc41565988"/>
      <w:bookmarkStart w:id="1834" w:name="_Toc41570280"/>
      <w:bookmarkStart w:id="1835" w:name="_Toc41570781"/>
      <w:bookmarkStart w:id="1836" w:name="_Toc41571282"/>
      <w:bookmarkStart w:id="1837" w:name="_Toc41572902"/>
      <w:bookmarkStart w:id="1838" w:name="_Toc41574483"/>
      <w:bookmarkStart w:id="1839" w:name="_Toc41574978"/>
      <w:bookmarkStart w:id="1840" w:name="_Toc41554019"/>
      <w:bookmarkStart w:id="1841" w:name="_Toc41564073"/>
      <w:bookmarkStart w:id="1842" w:name="_Toc41564552"/>
      <w:bookmarkStart w:id="1843" w:name="_Toc41565031"/>
      <w:bookmarkStart w:id="1844" w:name="_Toc41565510"/>
      <w:bookmarkStart w:id="1845" w:name="_Toc41565989"/>
      <w:bookmarkStart w:id="1846" w:name="_Toc41570281"/>
      <w:bookmarkStart w:id="1847" w:name="_Toc41570782"/>
      <w:bookmarkStart w:id="1848" w:name="_Toc41571283"/>
      <w:bookmarkStart w:id="1849" w:name="_Toc41572903"/>
      <w:bookmarkStart w:id="1850" w:name="_Toc41574484"/>
      <w:bookmarkStart w:id="1851" w:name="_Toc41574979"/>
      <w:bookmarkStart w:id="1852" w:name="_Toc41554020"/>
      <w:bookmarkStart w:id="1853" w:name="_Toc41564074"/>
      <w:bookmarkStart w:id="1854" w:name="_Toc41564553"/>
      <w:bookmarkStart w:id="1855" w:name="_Toc41565032"/>
      <w:bookmarkStart w:id="1856" w:name="_Toc41565511"/>
      <w:bookmarkStart w:id="1857" w:name="_Toc41565990"/>
      <w:bookmarkStart w:id="1858" w:name="_Toc41570282"/>
      <w:bookmarkStart w:id="1859" w:name="_Toc41570783"/>
      <w:bookmarkStart w:id="1860" w:name="_Toc41571284"/>
      <w:bookmarkStart w:id="1861" w:name="_Toc41572904"/>
      <w:bookmarkStart w:id="1862" w:name="_Toc41574485"/>
      <w:bookmarkStart w:id="1863" w:name="_Toc41574980"/>
      <w:bookmarkStart w:id="1864" w:name="_Toc41554021"/>
      <w:bookmarkStart w:id="1865" w:name="_Toc41564075"/>
      <w:bookmarkStart w:id="1866" w:name="_Toc41564554"/>
      <w:bookmarkStart w:id="1867" w:name="_Toc41565033"/>
      <w:bookmarkStart w:id="1868" w:name="_Toc41565512"/>
      <w:bookmarkStart w:id="1869" w:name="_Toc41565991"/>
      <w:bookmarkStart w:id="1870" w:name="_Toc41570283"/>
      <w:bookmarkStart w:id="1871" w:name="_Toc41570784"/>
      <w:bookmarkStart w:id="1872" w:name="_Toc41571285"/>
      <w:bookmarkStart w:id="1873" w:name="_Toc41572905"/>
      <w:bookmarkStart w:id="1874" w:name="_Toc41574486"/>
      <w:bookmarkStart w:id="1875" w:name="_Toc41574981"/>
      <w:bookmarkStart w:id="1876" w:name="_Toc41554022"/>
      <w:bookmarkStart w:id="1877" w:name="_Toc41564076"/>
      <w:bookmarkStart w:id="1878" w:name="_Toc41564555"/>
      <w:bookmarkStart w:id="1879" w:name="_Toc41565034"/>
      <w:bookmarkStart w:id="1880" w:name="_Toc41565513"/>
      <w:bookmarkStart w:id="1881" w:name="_Toc41565992"/>
      <w:bookmarkStart w:id="1882" w:name="_Toc41570284"/>
      <w:bookmarkStart w:id="1883" w:name="_Toc41570785"/>
      <w:bookmarkStart w:id="1884" w:name="_Toc41571286"/>
      <w:bookmarkStart w:id="1885" w:name="_Toc41572906"/>
      <w:bookmarkStart w:id="1886" w:name="_Toc41574487"/>
      <w:bookmarkStart w:id="1887" w:name="_Toc41574982"/>
      <w:bookmarkStart w:id="1888" w:name="_Toc41554023"/>
      <w:bookmarkStart w:id="1889" w:name="_Toc41564077"/>
      <w:bookmarkStart w:id="1890" w:name="_Toc41564556"/>
      <w:bookmarkStart w:id="1891" w:name="_Toc41565035"/>
      <w:bookmarkStart w:id="1892" w:name="_Toc41565514"/>
      <w:bookmarkStart w:id="1893" w:name="_Toc41565993"/>
      <w:bookmarkStart w:id="1894" w:name="_Toc41570285"/>
      <w:bookmarkStart w:id="1895" w:name="_Toc41570786"/>
      <w:bookmarkStart w:id="1896" w:name="_Toc41571287"/>
      <w:bookmarkStart w:id="1897" w:name="_Toc41572907"/>
      <w:bookmarkStart w:id="1898" w:name="_Toc41574488"/>
      <w:bookmarkStart w:id="1899" w:name="_Toc41574983"/>
      <w:bookmarkStart w:id="1900" w:name="_Toc41554024"/>
      <w:bookmarkStart w:id="1901" w:name="_Toc41564078"/>
      <w:bookmarkStart w:id="1902" w:name="_Toc41564557"/>
      <w:bookmarkStart w:id="1903" w:name="_Toc41565036"/>
      <w:bookmarkStart w:id="1904" w:name="_Toc41565515"/>
      <w:bookmarkStart w:id="1905" w:name="_Toc41565994"/>
      <w:bookmarkStart w:id="1906" w:name="_Toc41570286"/>
      <w:bookmarkStart w:id="1907" w:name="_Toc41570787"/>
      <w:bookmarkStart w:id="1908" w:name="_Toc41571288"/>
      <w:bookmarkStart w:id="1909" w:name="_Toc41572908"/>
      <w:bookmarkStart w:id="1910" w:name="_Toc41574489"/>
      <w:bookmarkStart w:id="1911" w:name="_Toc41574984"/>
      <w:bookmarkStart w:id="1912" w:name="_Toc41554025"/>
      <w:bookmarkStart w:id="1913" w:name="_Toc41564079"/>
      <w:bookmarkStart w:id="1914" w:name="_Toc41564558"/>
      <w:bookmarkStart w:id="1915" w:name="_Toc41565037"/>
      <w:bookmarkStart w:id="1916" w:name="_Toc41565516"/>
      <w:bookmarkStart w:id="1917" w:name="_Toc41565995"/>
      <w:bookmarkStart w:id="1918" w:name="_Toc41570287"/>
      <w:bookmarkStart w:id="1919" w:name="_Toc41570788"/>
      <w:bookmarkStart w:id="1920" w:name="_Toc41571289"/>
      <w:bookmarkStart w:id="1921" w:name="_Toc41572909"/>
      <w:bookmarkStart w:id="1922" w:name="_Toc41574490"/>
      <w:bookmarkStart w:id="1923" w:name="_Toc41574985"/>
      <w:bookmarkStart w:id="1924" w:name="_Toc41554026"/>
      <w:bookmarkStart w:id="1925" w:name="_Toc41564080"/>
      <w:bookmarkStart w:id="1926" w:name="_Toc41564559"/>
      <w:bookmarkStart w:id="1927" w:name="_Toc41565038"/>
      <w:bookmarkStart w:id="1928" w:name="_Toc41565517"/>
      <w:bookmarkStart w:id="1929" w:name="_Toc41565996"/>
      <w:bookmarkStart w:id="1930" w:name="_Toc41570288"/>
      <w:bookmarkStart w:id="1931" w:name="_Toc41570789"/>
      <w:bookmarkStart w:id="1932" w:name="_Toc41571290"/>
      <w:bookmarkStart w:id="1933" w:name="_Toc41572910"/>
      <w:bookmarkStart w:id="1934" w:name="_Toc41574491"/>
      <w:bookmarkStart w:id="1935" w:name="_Toc41574986"/>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r w:rsidRPr="00EA2FB1">
        <w:rPr>
          <w:color w:val="auto"/>
        </w:rPr>
        <w:t>Re-</w:t>
      </w:r>
      <w:r w:rsidR="00A57D10">
        <w:rPr>
          <w:color w:val="auto"/>
        </w:rPr>
        <w:t>consent</w:t>
      </w:r>
      <w:r w:rsidRPr="00EA2FB1">
        <w:rPr>
          <w:color w:val="auto"/>
        </w:rPr>
        <w:t xml:space="preserve"> due to changes in implementation plan, etc</w:t>
      </w:r>
    </w:p>
    <w:p w14:paraId="4A726A7B" w14:textId="1F7E433D" w:rsidR="00EA2FB1" w:rsidRDefault="00EA2FB1" w:rsidP="00EA2FB1">
      <w:pPr>
        <w:spacing w:after="108"/>
        <w:ind w:firstLine="210"/>
        <w:jc w:val="both"/>
      </w:pPr>
      <w:r>
        <w:t>During the clinical trial, if we obtain information that may affect the subject's intention to continue participating in the clinical trial, or if we make changes to the clinical trial protocol that may affect the subject's intention to continue participating in the clinical trial, First, immediately explain the information orally to the subject and confirm their intention to continue the clinical trial, and with the approval of the Institutional Review Board, revise the explanatory documents, etc., explain it to the subject again, and obtain written consent again. . However, this does not apply to subjects whose observation period has already ended.</w:t>
      </w:r>
    </w:p>
    <w:p w14:paraId="09A1F81B" w14:textId="226BE007" w:rsidR="00831AC5" w:rsidRPr="00EA2FB1" w:rsidRDefault="00EA2FB1" w:rsidP="00EA2FB1">
      <w:pPr>
        <w:spacing w:after="108"/>
        <w:ind w:firstLine="210"/>
        <w:jc w:val="both"/>
      </w:pPr>
      <w:r>
        <w:t>Note that information that may affect the subject's will refers to, for example, information on new adverse events related to the treatment, or information regarding the development of new treatments for the disease.</w:t>
      </w:r>
    </w:p>
    <w:p w14:paraId="15DE15CD" w14:textId="52F06C3F" w:rsidR="00874E65" w:rsidRPr="00DD195E" w:rsidRDefault="00EA2FB1" w:rsidP="00243857">
      <w:pPr>
        <w:pStyle w:val="21"/>
        <w:spacing w:before="288" w:after="108"/>
        <w:jc w:val="both"/>
        <w:rPr>
          <w:color w:val="auto"/>
        </w:rPr>
      </w:pPr>
      <w:r w:rsidRPr="00EA2FB1">
        <w:rPr>
          <w:color w:val="auto"/>
        </w:rPr>
        <w:t>Setting up a representative</w:t>
      </w:r>
    </w:p>
    <w:p w14:paraId="7AB53C7A" w14:textId="3E2C3CFB" w:rsidR="00874E65" w:rsidRPr="00DD195E" w:rsidRDefault="00EA2FB1" w:rsidP="00243857">
      <w:pPr>
        <w:spacing w:after="108"/>
        <w:ind w:firstLine="210"/>
        <w:jc w:val="both"/>
      </w:pPr>
      <w:r w:rsidRPr="00EA2FB1">
        <w:t>In this clinical trial, the consent of the subject will be obtained, and a legal representative will not be appointed.</w:t>
      </w:r>
    </w:p>
    <w:p w14:paraId="60E5080C" w14:textId="2A3209C2" w:rsidR="00D32A30" w:rsidRPr="00DD195E" w:rsidRDefault="00335766" w:rsidP="00243857">
      <w:pPr>
        <w:pStyle w:val="1"/>
        <w:spacing w:after="108"/>
        <w:jc w:val="both"/>
        <w:rPr>
          <w:color w:val="auto"/>
        </w:rPr>
      </w:pPr>
      <w:r w:rsidRPr="00335766">
        <w:rPr>
          <w:color w:val="auto"/>
        </w:rPr>
        <w:t>Clinical trial method</w:t>
      </w:r>
    </w:p>
    <w:p w14:paraId="1FC402BC" w14:textId="027E67A5" w:rsidR="004B1ECE" w:rsidRPr="00DD195E" w:rsidRDefault="00335766" w:rsidP="00243857">
      <w:pPr>
        <w:pStyle w:val="21"/>
        <w:spacing w:before="288" w:after="108"/>
        <w:jc w:val="both"/>
        <w:rPr>
          <w:color w:val="auto"/>
        </w:rPr>
      </w:pPr>
      <w:bookmarkStart w:id="1936" w:name="_Toc40694500"/>
      <w:bookmarkStart w:id="1937" w:name="_Toc40695268"/>
      <w:bookmarkEnd w:id="1936"/>
      <w:bookmarkEnd w:id="1937"/>
      <w:r w:rsidRPr="00335766">
        <w:rPr>
          <w:color w:val="auto"/>
        </w:rPr>
        <w:t>Clinical trial design</w:t>
      </w:r>
    </w:p>
    <w:p w14:paraId="360BC365" w14:textId="13EC986F" w:rsidR="00335766" w:rsidRDefault="00335766" w:rsidP="00335766">
      <w:pPr>
        <w:spacing w:after="108"/>
        <w:ind w:firstLine="210"/>
        <w:jc w:val="both"/>
      </w:pPr>
      <w:r>
        <w:t>This trial is a Phase II, single-center, open-label, uncontrolled trial targeting patients with chronic liver disease aged 20 to under 80. The structure consists of two cohorts (Cohort A and Cohort B) with different usage methods. Start with Cohort A, and start Cohort B after the target number of patients in Cohort A has been accumulated (see Section 6.5).</w:t>
      </w:r>
    </w:p>
    <w:p w14:paraId="7C53D660" w14:textId="763AB492" w:rsidR="00335766" w:rsidRDefault="00335766" w:rsidP="00335766">
      <w:pPr>
        <w:spacing w:after="108"/>
        <w:ind w:firstLine="210"/>
        <w:jc w:val="both"/>
      </w:pPr>
      <w:r>
        <w:rPr>
          <w:rFonts w:hint="eastAsia"/>
        </w:rPr>
        <w:t xml:space="preserve">For both Cohort A and Cohort B, after obtaining consent, pre-test </w:t>
      </w:r>
      <w:r w:rsidR="001C7264">
        <w:rPr>
          <w:rFonts w:hint="eastAsia"/>
        </w:rPr>
        <w:t>A</w:t>
      </w:r>
      <w:r>
        <w:rPr>
          <w:rFonts w:hint="eastAsia"/>
        </w:rPr>
        <w:t xml:space="preserve"> will be conducted and </w:t>
      </w:r>
      <w:r w:rsidR="00A40E45">
        <w:rPr>
          <w:rFonts w:hint="eastAsia"/>
        </w:rPr>
        <w:t>temporary enrollment</w:t>
      </w:r>
      <w:r>
        <w:rPr>
          <w:rFonts w:hint="eastAsia"/>
        </w:rPr>
        <w:t xml:space="preserve"> will be conducted. After 84 days (observation period), pre-test </w:t>
      </w:r>
      <w:r w:rsidR="00F34B38">
        <w:rPr>
          <w:rFonts w:hint="eastAsia"/>
        </w:rPr>
        <w:t>B</w:t>
      </w:r>
      <w:r>
        <w:rPr>
          <w:rFonts w:hint="eastAsia"/>
        </w:rPr>
        <w:t xml:space="preserve"> will be conducted, and after confirming eligibility again, subjects will be</w:t>
      </w:r>
      <w:r>
        <w:t xml:space="preserve"> </w:t>
      </w:r>
      <w:r w:rsidR="00A57D10">
        <w:t>enrolled</w:t>
      </w:r>
      <w:r>
        <w:t xml:space="preserve"> and administration of the study drug will begin (the first administration date will be Day 1).</w:t>
      </w:r>
    </w:p>
    <w:p w14:paraId="3754152A" w14:textId="77777777" w:rsidR="00335766" w:rsidRDefault="00335766" w:rsidP="00335766">
      <w:pPr>
        <w:spacing w:after="108"/>
        <w:ind w:firstLine="210"/>
        <w:jc w:val="both"/>
      </w:pPr>
      <w:r>
        <w:t>In Cohort A, the study drug will be administered once a week during the treatment period (28 days), for a total of 4 doses.</w:t>
      </w:r>
    </w:p>
    <w:p w14:paraId="2FBCC280" w14:textId="77777777" w:rsidR="00335766" w:rsidRDefault="00335766" w:rsidP="00335766">
      <w:pPr>
        <w:spacing w:after="108"/>
        <w:ind w:firstLine="210"/>
        <w:jc w:val="both"/>
      </w:pPr>
      <w:r>
        <w:t>In Cohort B, the study drug will be administered daily on the first Days 1 to 4 of the treatment period (28 days), and once a week from Day 8 onwards, for a total of 7 doses.</w:t>
      </w:r>
    </w:p>
    <w:p w14:paraId="777E84F5" w14:textId="637519D7" w:rsidR="00335766" w:rsidRDefault="00A57D10" w:rsidP="00335766">
      <w:pPr>
        <w:spacing w:after="108"/>
        <w:ind w:firstLine="210"/>
        <w:jc w:val="both"/>
      </w:pPr>
      <w:r>
        <w:t xml:space="preserve">Subjects will be hospitalized between </w:t>
      </w:r>
      <w:r w:rsidR="00335766">
        <w:t xml:space="preserve">Days 1 </w:t>
      </w:r>
      <w:r>
        <w:t>and</w:t>
      </w:r>
      <w:r w:rsidR="00335766">
        <w:t xml:space="preserve"> 3 for Cohort A and Days 1 </w:t>
      </w:r>
      <w:r>
        <w:t>and</w:t>
      </w:r>
      <w:r w:rsidR="00335766">
        <w:t xml:space="preserve"> 5 for Cohort B (extension to Day 8 is possible for social reasons not related to adverse events, in which case it will not be considered a serious adverse event)</w:t>
      </w:r>
      <w:r w:rsidR="00C8374B">
        <w:t>.</w:t>
      </w:r>
      <w:r w:rsidR="00335766">
        <w:t xml:space="preserve"> After completion of the treatment period, patients will enter a 140-day follow-up period.</w:t>
      </w:r>
    </w:p>
    <w:p w14:paraId="6229A7DB" w14:textId="4BBFB0C0" w:rsidR="006A5607" w:rsidRPr="00DD195E" w:rsidRDefault="00335766" w:rsidP="00335766">
      <w:pPr>
        <w:spacing w:after="108"/>
        <w:ind w:firstLine="210"/>
        <w:jc w:val="both"/>
      </w:pPr>
      <w:r>
        <w:t>The trial period for each subject in this trial is from the date of consent acquisition (Visit 1) to the end of the test at the time of termination (Cohort A: Visit 12, Cohort B: Visit 15) or discontinuation (ET).</w:t>
      </w:r>
    </w:p>
    <w:p w14:paraId="20840DD5" w14:textId="6343AC18" w:rsidR="004F350B" w:rsidRPr="00DD195E" w:rsidRDefault="00335766" w:rsidP="00FA2A8B">
      <w:pPr>
        <w:pStyle w:val="30"/>
        <w:spacing w:before="288" w:after="108"/>
      </w:pPr>
      <w:r w:rsidRPr="00335766">
        <w:rPr>
          <w:color w:val="auto"/>
        </w:rPr>
        <w:t>Rationale for setting the clinical trial design</w:t>
      </w:r>
    </w:p>
    <w:p w14:paraId="795FEE34" w14:textId="3BAF3BA7" w:rsidR="00274BA4" w:rsidRPr="00274BA4" w:rsidRDefault="00274BA4" w:rsidP="00274BA4">
      <w:pPr>
        <w:pStyle w:val="af4"/>
        <w:tabs>
          <w:tab w:val="clear" w:pos="420"/>
        </w:tabs>
        <w:spacing w:after="72"/>
        <w:ind w:leftChars="200" w:left="420" w:firstLineChars="0" w:firstLine="0"/>
        <w:rPr>
          <w:rFonts w:cstheme="minorHAnsi"/>
        </w:rPr>
      </w:pPr>
      <w:r w:rsidRPr="00274BA4">
        <w:rPr>
          <w:rFonts w:cstheme="minorHAnsi"/>
        </w:rPr>
        <w:t>• In a non-clinical pharmacology study using carbon tetrachloride-induced liver cirrhosis model mice, this drug was administered at 3.5 mg/kg twice/week for 4 weeks from 8 weeks after the start of carbon tetrachloride administration (8 times in total). As a result, compared to the control group, the S-005151 administration group showed a decrease in AST and ALT values, an increase in Alb value, a decrease in T-Bil value, and a reduction in the fibrotic area measured by Sirius Red staining in liver tissue. A significant decrease in hydroxyproline, that is, inhibition of fibrosis, was obtained by quantifying hydroxyproline. Based on this, this drug was thought to reduce liver damage, suppress liver fibrosis, and improve liver function.</w:t>
      </w:r>
    </w:p>
    <w:p w14:paraId="704239AC" w14:textId="1E6D28F8" w:rsidR="00274BA4" w:rsidRPr="00274BA4" w:rsidRDefault="00274BA4" w:rsidP="00274BA4">
      <w:pPr>
        <w:pStyle w:val="af4"/>
        <w:tabs>
          <w:tab w:val="clear" w:pos="420"/>
        </w:tabs>
        <w:spacing w:after="72"/>
        <w:ind w:leftChars="200" w:left="420" w:firstLineChars="0" w:firstLine="0"/>
        <w:rPr>
          <w:rFonts w:cstheme="minorHAnsi"/>
        </w:rPr>
      </w:pPr>
      <w:r w:rsidRPr="00274BA4">
        <w:rPr>
          <w:rFonts w:cstheme="minorHAnsi"/>
        </w:rPr>
        <w:t xml:space="preserve">• Regarding the dose, the single dose of this drug for which tolerability has been confirmed in healthy adults including the elderly is up to 1.5 mg/kg, so the dose in this study was 1.5 mg/kg per dose. </w:t>
      </w:r>
    </w:p>
    <w:p w14:paraId="37AB7432" w14:textId="0A1D1DF7" w:rsidR="00274BA4" w:rsidRPr="00274BA4" w:rsidRDefault="00274BA4" w:rsidP="00274BA4">
      <w:pPr>
        <w:pStyle w:val="af4"/>
        <w:tabs>
          <w:tab w:val="clear" w:pos="420"/>
        </w:tabs>
        <w:spacing w:after="72"/>
        <w:ind w:leftChars="200" w:left="420" w:firstLineChars="0" w:firstLine="0"/>
        <w:rPr>
          <w:rFonts w:cstheme="minorHAnsi"/>
        </w:rPr>
      </w:pPr>
      <w:r w:rsidRPr="00274BA4">
        <w:rPr>
          <w:rFonts w:cstheme="minorHAnsi"/>
        </w:rPr>
        <w:t xml:space="preserve">• The frequency of administration is preferably once per week, considering convenience in actual clinical practice. However, the clinical trial for </w:t>
      </w:r>
      <w:r w:rsidR="00CC6342" w:rsidRPr="00055FE2">
        <w:rPr>
          <w:rFonts w:cs="Cambria Math"/>
        </w:rPr>
        <w:t>dystrophic epidermolysis bullosa</w:t>
      </w:r>
      <w:r w:rsidRPr="00274BA4">
        <w:rPr>
          <w:rFonts w:cstheme="minorHAnsi"/>
        </w:rPr>
        <w:t xml:space="preserve"> that is being developed ahead of time calls for </w:t>
      </w:r>
      <w:r w:rsidR="00CC6342">
        <w:rPr>
          <w:rFonts w:cstheme="minorHAnsi"/>
        </w:rPr>
        <w:t xml:space="preserve">4 consecutive </w:t>
      </w:r>
      <w:r w:rsidRPr="00274BA4">
        <w:rPr>
          <w:rFonts w:cstheme="minorHAnsi"/>
        </w:rPr>
        <w:t xml:space="preserve">days </w:t>
      </w:r>
      <w:r w:rsidR="00CC6342">
        <w:rPr>
          <w:rFonts w:cstheme="minorHAnsi"/>
        </w:rPr>
        <w:t xml:space="preserve">administration </w:t>
      </w:r>
      <w:r w:rsidRPr="00274BA4">
        <w:rPr>
          <w:rFonts w:cstheme="minorHAnsi"/>
        </w:rPr>
        <w:t xml:space="preserve">during the first week of administration. Based on this, in order to </w:t>
      </w:r>
      <w:r w:rsidR="002E11E5" w:rsidRPr="00274BA4">
        <w:rPr>
          <w:rFonts w:cstheme="minorHAnsi"/>
        </w:rPr>
        <w:t>exploratory</w:t>
      </w:r>
      <w:r w:rsidRPr="00274BA4">
        <w:rPr>
          <w:rFonts w:cstheme="minorHAnsi"/>
        </w:rPr>
        <w:t xml:space="preserve"> evaluate the necessity of initial continuous administration, </w:t>
      </w:r>
      <w:r w:rsidR="00CC6342">
        <w:rPr>
          <w:rFonts w:cstheme="minorHAnsi" w:hint="eastAsia"/>
        </w:rPr>
        <w:t>t</w:t>
      </w:r>
      <w:r w:rsidR="00CC6342">
        <w:rPr>
          <w:rFonts w:cstheme="minorHAnsi"/>
        </w:rPr>
        <w:t xml:space="preserve">he sponsor </w:t>
      </w:r>
      <w:r w:rsidRPr="00274BA4">
        <w:rPr>
          <w:rFonts w:cstheme="minorHAnsi"/>
        </w:rPr>
        <w:t xml:space="preserve">decided to conduct </w:t>
      </w:r>
      <w:r w:rsidR="00CC6342">
        <w:rPr>
          <w:rFonts w:cstheme="minorHAnsi"/>
        </w:rPr>
        <w:t>2 cohorts: “</w:t>
      </w:r>
      <w:r w:rsidRPr="00274BA4">
        <w:rPr>
          <w:rFonts w:cstheme="minorHAnsi"/>
        </w:rPr>
        <w:t>Cohort A: 4 doses (1 dose/week for 4 weeks, total 4 doses)</w:t>
      </w:r>
      <w:r w:rsidR="00CC6342">
        <w:rPr>
          <w:rFonts w:cstheme="minorHAnsi"/>
        </w:rPr>
        <w:t>” and “</w:t>
      </w:r>
      <w:r w:rsidRPr="00274BA4">
        <w:rPr>
          <w:rFonts w:cstheme="minorHAnsi"/>
        </w:rPr>
        <w:t xml:space="preserve">Cohort B: 7 doses (1 week) </w:t>
      </w:r>
      <w:r w:rsidR="00CC6342">
        <w:rPr>
          <w:rFonts w:cstheme="minorHAnsi"/>
        </w:rPr>
        <w:t>(</w:t>
      </w:r>
      <w:r w:rsidRPr="00274BA4">
        <w:rPr>
          <w:rFonts w:cstheme="minorHAnsi"/>
        </w:rPr>
        <w:t xml:space="preserve">1st </w:t>
      </w:r>
      <w:r w:rsidR="00CC6342">
        <w:rPr>
          <w:rFonts w:cstheme="minorHAnsi"/>
        </w:rPr>
        <w:t xml:space="preserve">week, </w:t>
      </w:r>
      <w:r w:rsidRPr="00274BA4">
        <w:rPr>
          <w:rFonts w:cstheme="minorHAnsi"/>
        </w:rPr>
        <w:t>4 days</w:t>
      </w:r>
      <w:r w:rsidR="00CC6342">
        <w:rPr>
          <w:rFonts w:cstheme="minorHAnsi"/>
        </w:rPr>
        <w:t>;</w:t>
      </w:r>
      <w:r w:rsidRPr="00274BA4">
        <w:rPr>
          <w:rFonts w:cstheme="minorHAnsi"/>
        </w:rPr>
        <w:t xml:space="preserve"> 2nd to 4th weeks: 1 time/week, 7 doses in total)</w:t>
      </w:r>
      <w:r w:rsidR="00CC6342">
        <w:rPr>
          <w:rFonts w:cstheme="minorHAnsi"/>
        </w:rPr>
        <w:t>”</w:t>
      </w:r>
      <w:r w:rsidRPr="00274BA4">
        <w:rPr>
          <w:rFonts w:cstheme="minorHAnsi"/>
        </w:rPr>
        <w:t>.</w:t>
      </w:r>
    </w:p>
    <w:p w14:paraId="47956D9E" w14:textId="1A134F92" w:rsidR="00274BA4" w:rsidRDefault="00274BA4" w:rsidP="00274BA4">
      <w:pPr>
        <w:pStyle w:val="af4"/>
        <w:tabs>
          <w:tab w:val="clear" w:pos="420"/>
        </w:tabs>
        <w:spacing w:after="72"/>
        <w:ind w:leftChars="200" w:left="420" w:firstLineChars="0" w:firstLine="0"/>
        <w:rPr>
          <w:rFonts w:cstheme="minorHAnsi"/>
        </w:rPr>
      </w:pPr>
      <w:r w:rsidRPr="00274BA4">
        <w:rPr>
          <w:rFonts w:cstheme="minorHAnsi"/>
        </w:rPr>
        <w:t xml:space="preserve">• This study is the first to administer the drug to patients with chronic liver disease. Therefore, in order to carefully evaluate safety, we planned to conduct the study sequentially starting with Cohort A, which had the lowest total number of administrations. However, since Phase I trials in healthy adults, including the elderly, have already been completed, it was deemed unnecessary to </w:t>
      </w:r>
      <w:r w:rsidR="00373DE2">
        <w:rPr>
          <w:rFonts w:cstheme="minorHAnsi"/>
        </w:rPr>
        <w:t>set</w:t>
      </w:r>
      <w:r w:rsidRPr="00274BA4">
        <w:rPr>
          <w:rFonts w:cstheme="minorHAnsi"/>
        </w:rPr>
        <w:t xml:space="preserve"> a placebo group for safety evaluation.</w:t>
      </w:r>
    </w:p>
    <w:p w14:paraId="643D4027" w14:textId="77777777" w:rsidR="00274BA4" w:rsidRPr="00274BA4" w:rsidRDefault="00274BA4" w:rsidP="00274BA4">
      <w:pPr>
        <w:pStyle w:val="af4"/>
        <w:tabs>
          <w:tab w:val="clear" w:pos="420"/>
        </w:tabs>
        <w:spacing w:after="72"/>
        <w:ind w:leftChars="200" w:left="420" w:firstLineChars="0" w:firstLine="0"/>
        <w:rPr>
          <w:rFonts w:cstheme="minorHAnsi"/>
        </w:rPr>
      </w:pPr>
    </w:p>
    <w:p w14:paraId="78687235" w14:textId="4A9B1CDE" w:rsidR="0002738B" w:rsidRPr="00274BA4" w:rsidRDefault="00274BA4" w:rsidP="00274BA4">
      <w:pPr>
        <w:pStyle w:val="af4"/>
        <w:tabs>
          <w:tab w:val="clear" w:pos="420"/>
        </w:tabs>
        <w:spacing w:after="72"/>
        <w:ind w:leftChars="100" w:left="210" w:firstLineChars="0" w:firstLine="0"/>
        <w:rPr>
          <w:rFonts w:cstheme="minorHAnsi"/>
        </w:rPr>
      </w:pPr>
      <w:r w:rsidRPr="00274BA4">
        <w:rPr>
          <w:rFonts w:cstheme="minorHAnsi"/>
        </w:rPr>
        <w:t>In order to evaluate the improvement in fibrosis observed in non-clinical pharmacology studies, we selected patients with advanced fibrosis as determined by liver stiffness measurement using MR elastography. Additionally, since this was the first time the drug was administered to patients with chronic liver disease, an upper limit was set for the Child-Pugh score in order to exclude patients with severe disease.</w:t>
      </w:r>
    </w:p>
    <w:p w14:paraId="77837DCF" w14:textId="71E04869" w:rsidR="00F9346E" w:rsidRPr="00DD195E" w:rsidRDefault="00274BA4" w:rsidP="00243857">
      <w:pPr>
        <w:pStyle w:val="21"/>
        <w:spacing w:before="288" w:after="108"/>
        <w:jc w:val="both"/>
        <w:rPr>
          <w:color w:val="auto"/>
        </w:rPr>
      </w:pPr>
      <w:bookmarkStart w:id="1938" w:name="_Toc41296495"/>
      <w:bookmarkStart w:id="1939" w:name="_Toc41554032"/>
      <w:bookmarkStart w:id="1940" w:name="_Toc41564086"/>
      <w:bookmarkStart w:id="1941" w:name="_Toc41564565"/>
      <w:bookmarkStart w:id="1942" w:name="_Toc41565044"/>
      <w:bookmarkStart w:id="1943" w:name="_Toc41565523"/>
      <w:bookmarkStart w:id="1944" w:name="_Toc41566002"/>
      <w:bookmarkStart w:id="1945" w:name="_Toc41570294"/>
      <w:bookmarkStart w:id="1946" w:name="_Toc41570795"/>
      <w:bookmarkStart w:id="1947" w:name="_Toc41571296"/>
      <w:bookmarkStart w:id="1948" w:name="_Toc41572916"/>
      <w:bookmarkStart w:id="1949" w:name="_Toc41574497"/>
      <w:bookmarkStart w:id="1950" w:name="_Toc41574992"/>
      <w:bookmarkEnd w:id="1938"/>
      <w:bookmarkEnd w:id="1939"/>
      <w:bookmarkEnd w:id="1940"/>
      <w:bookmarkEnd w:id="1941"/>
      <w:bookmarkEnd w:id="1942"/>
      <w:bookmarkEnd w:id="1943"/>
      <w:bookmarkEnd w:id="1944"/>
      <w:bookmarkEnd w:id="1945"/>
      <w:bookmarkEnd w:id="1946"/>
      <w:bookmarkEnd w:id="1947"/>
      <w:bookmarkEnd w:id="1948"/>
      <w:bookmarkEnd w:id="1949"/>
      <w:bookmarkEnd w:id="1950"/>
      <w:r w:rsidRPr="00274BA4">
        <w:rPr>
          <w:color w:val="auto"/>
        </w:rPr>
        <w:t xml:space="preserve">Target number of </w:t>
      </w:r>
      <w:r w:rsidR="00373DE2">
        <w:rPr>
          <w:color w:val="auto"/>
        </w:rPr>
        <w:t>enrolled</w:t>
      </w:r>
      <w:r w:rsidRPr="00274BA4">
        <w:rPr>
          <w:color w:val="auto"/>
        </w:rPr>
        <w:t xml:space="preserve"> subjects</w:t>
      </w:r>
    </w:p>
    <w:p w14:paraId="4222C108" w14:textId="764C945E" w:rsidR="00BF1CEF" w:rsidRPr="00DD195E" w:rsidRDefault="00274BA4" w:rsidP="00243857">
      <w:pPr>
        <w:spacing w:after="108"/>
        <w:ind w:firstLine="210"/>
        <w:jc w:val="both"/>
      </w:pPr>
      <w:r w:rsidRPr="00274BA4">
        <w:t>Total number of treated cases: 10 (Cohort A: 5 cases, Cohort B: 5 cases)</w:t>
      </w:r>
    </w:p>
    <w:p w14:paraId="25693669" w14:textId="35ECB626" w:rsidR="00867C23" w:rsidRPr="00DD195E" w:rsidRDefault="00274BA4" w:rsidP="00243857">
      <w:pPr>
        <w:pStyle w:val="30"/>
        <w:spacing w:before="288" w:after="108"/>
        <w:jc w:val="both"/>
        <w:rPr>
          <w:color w:val="auto"/>
        </w:rPr>
      </w:pPr>
      <w:r w:rsidRPr="00274BA4">
        <w:rPr>
          <w:color w:val="auto"/>
        </w:rPr>
        <w:t>Basis for setting the target number of enrolled subjects</w:t>
      </w:r>
    </w:p>
    <w:p w14:paraId="2BE223A6" w14:textId="10D3435B" w:rsidR="00B164AC" w:rsidRPr="00DD195E" w:rsidRDefault="00274BA4" w:rsidP="00243857">
      <w:pPr>
        <w:spacing w:after="108"/>
        <w:ind w:firstLine="210"/>
        <w:jc w:val="both"/>
      </w:pPr>
      <w:r w:rsidRPr="00274BA4">
        <w:t xml:space="preserve">Cohort A of this trial is the first study to administer S-005151 to patients with chronic liver disease. In addition, in Cohort B, S-005151 will be administered on a daily basis, similar to clinical trials targeting patients with </w:t>
      </w:r>
      <w:r w:rsidR="00373DE2" w:rsidRPr="00055FE2">
        <w:rPr>
          <w:rFonts w:cs="Cambria Math"/>
        </w:rPr>
        <w:t>dystrophic epidermolysis bullosa</w:t>
      </w:r>
      <w:r w:rsidR="00373DE2">
        <w:rPr>
          <w:rFonts w:cs="Cambria Math"/>
        </w:rPr>
        <w:t xml:space="preserve"> </w:t>
      </w:r>
      <w:r w:rsidRPr="00274BA4">
        <w:t xml:space="preserve">and </w:t>
      </w:r>
      <w:r w:rsidR="00373DE2">
        <w:t>acute ischemic stroke</w:t>
      </w:r>
      <w:r w:rsidRPr="00274BA4">
        <w:t>. In both cases, the minimum number of cases was set</w:t>
      </w:r>
      <w:r w:rsidR="00373DE2" w:rsidRPr="00373DE2">
        <w:t xml:space="preserve"> </w:t>
      </w:r>
      <w:r w:rsidR="00373DE2">
        <w:t xml:space="preserve">for </w:t>
      </w:r>
      <w:r w:rsidR="00373DE2" w:rsidRPr="00274BA4">
        <w:t>safety</w:t>
      </w:r>
      <w:r w:rsidR="00373DE2">
        <w:t xml:space="preserve"> confirmation</w:t>
      </w:r>
      <w:r w:rsidRPr="00274BA4">
        <w:t>.</w:t>
      </w:r>
    </w:p>
    <w:p w14:paraId="4DE7A3E8" w14:textId="6D875296" w:rsidR="004B1ECE" w:rsidRPr="00DD195E" w:rsidRDefault="00274BA4" w:rsidP="00B517F9">
      <w:pPr>
        <w:pStyle w:val="21"/>
        <w:spacing w:before="288" w:after="108"/>
        <w:jc w:val="both"/>
        <w:rPr>
          <w:color w:val="auto"/>
        </w:rPr>
      </w:pPr>
      <w:r w:rsidRPr="00274BA4">
        <w:rPr>
          <w:color w:val="auto"/>
        </w:rPr>
        <w:t>Duration of the clinical trial</w:t>
      </w:r>
    </w:p>
    <w:p w14:paraId="0EC15204" w14:textId="4A9D8613" w:rsidR="006160AA" w:rsidRPr="00DD195E" w:rsidRDefault="00274BA4" w:rsidP="00B517F9">
      <w:pPr>
        <w:pStyle w:val="30"/>
        <w:spacing w:before="288" w:after="108"/>
        <w:jc w:val="both"/>
        <w:rPr>
          <w:color w:val="auto"/>
        </w:rPr>
      </w:pPr>
      <w:r w:rsidRPr="00274BA4">
        <w:rPr>
          <w:color w:val="auto"/>
        </w:rPr>
        <w:t>Expected duration of the entire clinical trial</w:t>
      </w:r>
    </w:p>
    <w:p w14:paraId="1B144794" w14:textId="496F87F5" w:rsidR="00BF1CEF" w:rsidRPr="00DD195E" w:rsidRDefault="00274BA4" w:rsidP="00B517F9">
      <w:pPr>
        <w:spacing w:after="108"/>
        <w:ind w:firstLine="210"/>
        <w:jc w:val="both"/>
      </w:pPr>
      <w:r w:rsidRPr="00274BA4">
        <w:t>December 1, 2020 - February 28, 2023</w:t>
      </w:r>
    </w:p>
    <w:p w14:paraId="53B656F6" w14:textId="09A49D3C" w:rsidR="006160AA" w:rsidRPr="00DD195E" w:rsidRDefault="00274BA4" w:rsidP="00B517F9">
      <w:pPr>
        <w:pStyle w:val="30"/>
        <w:spacing w:before="288" w:after="108"/>
        <w:jc w:val="both"/>
        <w:rPr>
          <w:color w:val="auto"/>
        </w:rPr>
      </w:pPr>
      <w:r w:rsidRPr="00274BA4">
        <w:rPr>
          <w:color w:val="auto"/>
        </w:rPr>
        <w:t xml:space="preserve">Expected </w:t>
      </w:r>
      <w:r w:rsidR="00DC79FA">
        <w:rPr>
          <w:color w:val="auto"/>
        </w:rPr>
        <w:t>enrollment</w:t>
      </w:r>
      <w:r w:rsidRPr="00274BA4">
        <w:rPr>
          <w:color w:val="auto"/>
        </w:rPr>
        <w:t xml:space="preserve"> period</w:t>
      </w:r>
    </w:p>
    <w:p w14:paraId="1533108F" w14:textId="42B2B66E" w:rsidR="006160AA" w:rsidRPr="00DD195E" w:rsidRDefault="00274BA4" w:rsidP="00B517F9">
      <w:pPr>
        <w:spacing w:after="108"/>
        <w:ind w:firstLine="210"/>
        <w:jc w:val="both"/>
      </w:pPr>
      <w:r w:rsidRPr="00274BA4">
        <w:t>December 1, 2020 - May 31, 2022 (</w:t>
      </w:r>
      <w:r w:rsidR="00373DE2">
        <w:t>start of t</w:t>
      </w:r>
      <w:r w:rsidRPr="00274BA4">
        <w:t xml:space="preserve">emporary </w:t>
      </w:r>
      <w:r w:rsidR="00DC79FA">
        <w:t>enrollment</w:t>
      </w:r>
      <w:r w:rsidRPr="00274BA4">
        <w:t xml:space="preserve"> </w:t>
      </w:r>
      <w:r w:rsidR="00373DE2">
        <w:t>–</w:t>
      </w:r>
      <w:r w:rsidRPr="00274BA4">
        <w:t xml:space="preserve"> </w:t>
      </w:r>
      <w:r w:rsidR="00373DE2">
        <w:t>end of e</w:t>
      </w:r>
      <w:r w:rsidR="00DC79FA">
        <w:t>nrollment</w:t>
      </w:r>
      <w:r w:rsidRPr="00274BA4">
        <w:t>)</w:t>
      </w:r>
    </w:p>
    <w:p w14:paraId="2589A21D" w14:textId="61E5A0AE" w:rsidR="006160AA" w:rsidRPr="00DD195E" w:rsidRDefault="00274BA4" w:rsidP="00B517F9">
      <w:pPr>
        <w:pStyle w:val="30"/>
        <w:spacing w:before="288" w:after="108"/>
        <w:jc w:val="both"/>
        <w:rPr>
          <w:color w:val="auto"/>
        </w:rPr>
      </w:pPr>
      <w:r w:rsidRPr="00274BA4">
        <w:rPr>
          <w:color w:val="auto"/>
        </w:rPr>
        <w:t>Study period for each subject</w:t>
      </w:r>
    </w:p>
    <w:p w14:paraId="2C1CEE41" w14:textId="74E87B00" w:rsidR="006160AA" w:rsidRPr="00DD195E" w:rsidRDefault="00274BA4" w:rsidP="00B517F9">
      <w:pPr>
        <w:spacing w:after="108"/>
        <w:ind w:firstLine="210"/>
        <w:jc w:val="both"/>
      </w:pPr>
      <w:r w:rsidRPr="00274BA4">
        <w:t>252 days (84 days observation period, 28 days treatment period, 140 days follow-up period)</w:t>
      </w:r>
    </w:p>
    <w:p w14:paraId="7B07E425" w14:textId="49C5DF3A" w:rsidR="00867C23" w:rsidRPr="00DD195E" w:rsidRDefault="00274BA4" w:rsidP="00B517F9">
      <w:pPr>
        <w:pStyle w:val="21"/>
        <w:spacing w:before="288" w:after="108"/>
        <w:jc w:val="both"/>
        <w:rPr>
          <w:color w:val="auto"/>
        </w:rPr>
      </w:pPr>
      <w:bookmarkStart w:id="1951" w:name="_Toc41296502"/>
      <w:bookmarkStart w:id="1952" w:name="_Toc41554039"/>
      <w:bookmarkStart w:id="1953" w:name="_Toc41564093"/>
      <w:bookmarkStart w:id="1954" w:name="_Toc41564572"/>
      <w:bookmarkStart w:id="1955" w:name="_Toc41565051"/>
      <w:bookmarkStart w:id="1956" w:name="_Toc41565530"/>
      <w:bookmarkStart w:id="1957" w:name="_Toc41566009"/>
      <w:bookmarkStart w:id="1958" w:name="_Toc41570301"/>
      <w:bookmarkStart w:id="1959" w:name="_Toc41570802"/>
      <w:bookmarkStart w:id="1960" w:name="_Toc41571303"/>
      <w:bookmarkStart w:id="1961" w:name="_Toc41572923"/>
      <w:bookmarkStart w:id="1962" w:name="_Toc41574504"/>
      <w:bookmarkStart w:id="1963" w:name="_Toc41574999"/>
      <w:bookmarkStart w:id="1964" w:name="_Toc41296503"/>
      <w:bookmarkStart w:id="1965" w:name="_Toc41554040"/>
      <w:bookmarkStart w:id="1966" w:name="_Toc41564094"/>
      <w:bookmarkStart w:id="1967" w:name="_Toc41564573"/>
      <w:bookmarkStart w:id="1968" w:name="_Toc41565052"/>
      <w:bookmarkStart w:id="1969" w:name="_Toc41565531"/>
      <w:bookmarkStart w:id="1970" w:name="_Toc41566010"/>
      <w:bookmarkStart w:id="1971" w:name="_Toc41570302"/>
      <w:bookmarkStart w:id="1972" w:name="_Toc41570803"/>
      <w:bookmarkStart w:id="1973" w:name="_Toc41571304"/>
      <w:bookmarkStart w:id="1974" w:name="_Toc41572924"/>
      <w:bookmarkStart w:id="1975" w:name="_Toc41574505"/>
      <w:bookmarkStart w:id="1976" w:name="_Toc4157500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r w:rsidRPr="00274BA4">
        <w:rPr>
          <w:color w:val="auto"/>
        </w:rPr>
        <w:t>Clinical trial design and implementation procedures</w:t>
      </w:r>
    </w:p>
    <w:p w14:paraId="1174B593" w14:textId="5D0D6689" w:rsidR="00867C23" w:rsidRPr="00DD195E" w:rsidRDefault="00274BA4" w:rsidP="00B517F9">
      <w:pPr>
        <w:pStyle w:val="30"/>
        <w:spacing w:before="288" w:after="108"/>
        <w:jc w:val="both"/>
        <w:rPr>
          <w:color w:val="auto"/>
        </w:rPr>
      </w:pPr>
      <w:r w:rsidRPr="00274BA4">
        <w:rPr>
          <w:color w:val="auto"/>
        </w:rPr>
        <w:t xml:space="preserve">Procedures from obtaining consent to subject </w:t>
      </w:r>
      <w:r w:rsidR="00DC79FA">
        <w:rPr>
          <w:color w:val="auto"/>
        </w:rPr>
        <w:t>enrollment</w:t>
      </w:r>
    </w:p>
    <w:p w14:paraId="274431B0" w14:textId="77777777" w:rsidR="00274BA4" w:rsidRDefault="00274BA4" w:rsidP="00274BA4">
      <w:pPr>
        <w:spacing w:after="108"/>
        <w:ind w:firstLineChars="0" w:firstLine="0"/>
        <w:jc w:val="both"/>
      </w:pPr>
      <w:r>
        <w:t>1) [Explanation and consent]</w:t>
      </w:r>
    </w:p>
    <w:p w14:paraId="7E32FF21" w14:textId="77777777" w:rsidR="00274BA4" w:rsidRDefault="00274BA4" w:rsidP="00274BA4">
      <w:pPr>
        <w:pStyle w:val="af4"/>
        <w:spacing w:after="72"/>
        <w:ind w:leftChars="0" w:left="630" w:firstLineChars="0" w:firstLine="0"/>
        <w:jc w:val="both"/>
      </w:pPr>
      <w:r>
        <w:t>The principal investigator or subinvestigator will obtain written consent from patients with chronic liver disease in accordance with Section 5.1 if they may be eligible for this study.</w:t>
      </w:r>
    </w:p>
    <w:p w14:paraId="05729F29" w14:textId="701C32B6" w:rsidR="00274BA4" w:rsidRDefault="00274BA4" w:rsidP="00274BA4">
      <w:pPr>
        <w:spacing w:after="108"/>
        <w:ind w:firstLineChars="0" w:firstLine="0"/>
        <w:jc w:val="both"/>
      </w:pPr>
      <w:r>
        <w:rPr>
          <w:rFonts w:hint="eastAsia"/>
        </w:rPr>
        <w:t>2) [Eligibility confirmation] Pre-</w:t>
      </w:r>
      <w:r w:rsidR="00373DE2">
        <w:t>test</w:t>
      </w:r>
      <w:r w:rsidR="00373DE2">
        <w:rPr>
          <w:rFonts w:hint="eastAsia"/>
        </w:rPr>
        <w:t xml:space="preserve"> </w:t>
      </w:r>
      <w:r w:rsidR="001C7264">
        <w:rPr>
          <w:rFonts w:hint="eastAsia"/>
        </w:rPr>
        <w:t>A</w:t>
      </w:r>
    </w:p>
    <w:p w14:paraId="19509946" w14:textId="77777777" w:rsidR="00274BA4" w:rsidRDefault="00274BA4" w:rsidP="00274BA4">
      <w:pPr>
        <w:pStyle w:val="af4"/>
        <w:spacing w:after="72"/>
        <w:ind w:leftChars="0" w:left="630" w:firstLineChars="0" w:firstLine="0"/>
        <w:jc w:val="both"/>
      </w:pPr>
      <w:r>
        <w:t>After obtaining consent from the patient, the principal investigator or sub-investigator will assign a subject identification code and conduct examinations and tests. Check that the selection criteria are met and that there are no exclusion criteria.</w:t>
      </w:r>
    </w:p>
    <w:p w14:paraId="4414E0CE" w14:textId="04D26BD4" w:rsidR="00274BA4" w:rsidRDefault="00274BA4" w:rsidP="00274BA4">
      <w:pPr>
        <w:spacing w:after="108"/>
        <w:ind w:firstLineChars="0" w:firstLine="0"/>
        <w:jc w:val="both"/>
      </w:pPr>
      <w:r>
        <w:t xml:space="preserve">3) [Temporary </w:t>
      </w:r>
      <w:r w:rsidR="00DC79FA">
        <w:t>enrollment</w:t>
      </w:r>
      <w:r>
        <w:t>]</w:t>
      </w:r>
    </w:p>
    <w:p w14:paraId="70011886" w14:textId="77777777" w:rsidR="00274BA4" w:rsidRDefault="00274BA4" w:rsidP="00274BA4">
      <w:pPr>
        <w:pStyle w:val="af4"/>
        <w:spacing w:after="72"/>
        <w:ind w:leftChars="0" w:left="630" w:firstLineChars="0" w:firstLine="0"/>
        <w:jc w:val="both"/>
      </w:pPr>
      <w:r>
        <w:t>After the principal investigator or subinvestigator confirms that the target patient meets all the inclusion criteria and does not fall under any of the exclusion criteria, the principal investigator or subinvestigator or clinical trial collaborator will provisionally enroll the subject. Enter subject information into EDC.</w:t>
      </w:r>
    </w:p>
    <w:p w14:paraId="7516B6C6" w14:textId="77777777" w:rsidR="00274BA4" w:rsidRDefault="00274BA4" w:rsidP="00274BA4">
      <w:pPr>
        <w:spacing w:after="108"/>
        <w:ind w:firstLineChars="0" w:firstLine="210"/>
        <w:jc w:val="both"/>
      </w:pPr>
      <w:r>
        <w:t>4) [Confirmation of background factors and medical history]</w:t>
      </w:r>
    </w:p>
    <w:p w14:paraId="036ED1EE" w14:textId="77777777" w:rsidR="00274BA4" w:rsidRDefault="00274BA4" w:rsidP="00274BA4">
      <w:pPr>
        <w:pStyle w:val="af4"/>
        <w:spacing w:after="72"/>
        <w:ind w:leftChars="0" w:left="630" w:firstLineChars="0" w:firstLine="0"/>
        <w:jc w:val="both"/>
      </w:pPr>
      <w:r>
        <w:t>At the start of the trial, the following information will be investigated and recorded in the case report form as subject background information.</w:t>
      </w:r>
    </w:p>
    <w:p w14:paraId="5D6B23D3" w14:textId="77777777" w:rsidR="00274BA4" w:rsidRDefault="00274BA4" w:rsidP="00274BA4">
      <w:pPr>
        <w:pStyle w:val="af4"/>
        <w:numPr>
          <w:ilvl w:val="1"/>
          <w:numId w:val="43"/>
        </w:numPr>
        <w:spacing w:after="72"/>
        <w:ind w:leftChars="0" w:firstLineChars="0"/>
        <w:jc w:val="both"/>
      </w:pPr>
      <w:r>
        <w:t>Subject background factors</w:t>
      </w:r>
    </w:p>
    <w:p w14:paraId="19084012" w14:textId="2A6CE8FE" w:rsidR="00274BA4" w:rsidRDefault="00274BA4" w:rsidP="00274BA4">
      <w:pPr>
        <w:spacing w:after="108"/>
        <w:ind w:left="630" w:firstLineChars="0" w:firstLine="0"/>
        <w:jc w:val="both"/>
      </w:pPr>
      <w:r>
        <w:tab/>
        <w:t>Date of written consent, date of birth, gender, breastfeeding status (for women), weight (including date of measurement), ethnicity, race</w:t>
      </w:r>
    </w:p>
    <w:p w14:paraId="2EB5208F" w14:textId="113E18CB" w:rsidR="00274BA4" w:rsidRDefault="00274BA4" w:rsidP="00274BA4">
      <w:pPr>
        <w:pStyle w:val="af4"/>
        <w:numPr>
          <w:ilvl w:val="1"/>
          <w:numId w:val="43"/>
        </w:numPr>
        <w:spacing w:after="72"/>
        <w:ind w:leftChars="0" w:firstLineChars="0"/>
        <w:jc w:val="both"/>
      </w:pPr>
      <w:r>
        <w:t>Information regarding the target disease before treatment: date of diagnosis, type of chronic liver disease (NASH, ASH, chronic hepatitis B, chronic hepatitis C), BMI (height, weight), alcohol history, presence or absence of portal vein thrombosis and dialysis, presence or absence of diabetes and hypertension (including year and month of onset if diabetes and hypertension are present)</w:t>
      </w:r>
    </w:p>
    <w:p w14:paraId="21AAB9A0" w14:textId="09AE63BB" w:rsidR="00274BA4" w:rsidRDefault="00274BA4" w:rsidP="00274BA4">
      <w:pPr>
        <w:pStyle w:val="af4"/>
        <w:numPr>
          <w:ilvl w:val="1"/>
          <w:numId w:val="43"/>
        </w:numPr>
        <w:spacing w:after="72"/>
        <w:ind w:leftChars="0" w:firstLineChars="0"/>
        <w:jc w:val="both"/>
      </w:pPr>
      <w:r>
        <w:t xml:space="preserve"> Medical history other than target disease (malignant tumor, disease requiring hospitalization within 1 year before obtaining consent) and complications</w:t>
      </w:r>
      <w:r w:rsidR="001609AD">
        <w:rPr>
          <w:rFonts w:hint="eastAsia"/>
        </w:rPr>
        <w:t>.</w:t>
      </w:r>
    </w:p>
    <w:p w14:paraId="0234AF11" w14:textId="77777777" w:rsidR="001609AD" w:rsidRPr="00DD195E" w:rsidRDefault="001609AD" w:rsidP="001609AD">
      <w:pPr>
        <w:pStyle w:val="af4"/>
        <w:spacing w:after="72"/>
        <w:ind w:leftChars="0" w:left="1070" w:firstLineChars="0" w:firstLine="0"/>
        <w:jc w:val="both"/>
      </w:pPr>
    </w:p>
    <w:p w14:paraId="73DAA6D9" w14:textId="5FAA4CA0" w:rsidR="00005CC4" w:rsidRPr="00DD195E" w:rsidRDefault="00274BA4" w:rsidP="00005CC4">
      <w:pPr>
        <w:pStyle w:val="30"/>
        <w:spacing w:before="288" w:after="108"/>
        <w:rPr>
          <w:color w:val="auto"/>
        </w:rPr>
      </w:pPr>
      <w:bookmarkStart w:id="1977" w:name="_Toc41554043"/>
      <w:bookmarkStart w:id="1978" w:name="_Toc41564097"/>
      <w:bookmarkStart w:id="1979" w:name="_Toc41564576"/>
      <w:bookmarkStart w:id="1980" w:name="_Toc41565055"/>
      <w:bookmarkStart w:id="1981" w:name="_Toc41565534"/>
      <w:bookmarkStart w:id="1982" w:name="_Toc41566013"/>
      <w:bookmarkStart w:id="1983" w:name="_Toc41570305"/>
      <w:bookmarkStart w:id="1984" w:name="_Toc41570806"/>
      <w:bookmarkStart w:id="1985" w:name="_Toc41571307"/>
      <w:bookmarkStart w:id="1986" w:name="_Toc41572927"/>
      <w:bookmarkStart w:id="1987" w:name="_Toc41574508"/>
      <w:bookmarkStart w:id="1988" w:name="_Toc41575003"/>
      <w:bookmarkEnd w:id="1977"/>
      <w:bookmarkEnd w:id="1978"/>
      <w:bookmarkEnd w:id="1979"/>
      <w:bookmarkEnd w:id="1980"/>
      <w:bookmarkEnd w:id="1981"/>
      <w:bookmarkEnd w:id="1982"/>
      <w:bookmarkEnd w:id="1983"/>
      <w:bookmarkEnd w:id="1984"/>
      <w:bookmarkEnd w:id="1985"/>
      <w:bookmarkEnd w:id="1986"/>
      <w:bookmarkEnd w:id="1987"/>
      <w:bookmarkEnd w:id="1988"/>
      <w:r w:rsidRPr="00274BA4">
        <w:rPr>
          <w:color w:val="auto"/>
        </w:rPr>
        <w:t>Observation period</w:t>
      </w:r>
    </w:p>
    <w:p w14:paraId="685889AC" w14:textId="656AB8E2" w:rsidR="00274BA4" w:rsidRPr="00274BA4" w:rsidRDefault="00274BA4" w:rsidP="00274BA4">
      <w:pPr>
        <w:tabs>
          <w:tab w:val="clear" w:pos="840"/>
          <w:tab w:val="left" w:pos="993"/>
        </w:tabs>
        <w:spacing w:before="36" w:after="108"/>
        <w:ind w:firstLineChars="50" w:firstLine="105"/>
        <w:jc w:val="both"/>
        <w:rPr>
          <w:bCs/>
        </w:rPr>
      </w:pPr>
      <w:r>
        <w:rPr>
          <w:bCs/>
        </w:rPr>
        <w:tab/>
      </w:r>
      <w:r w:rsidRPr="00274BA4">
        <w:rPr>
          <w:bCs/>
        </w:rPr>
        <w:t>1) [Progress observation]</w:t>
      </w:r>
    </w:p>
    <w:p w14:paraId="5698ABDD" w14:textId="0AAB55B1" w:rsidR="00274BA4" w:rsidRDefault="00274BA4" w:rsidP="00274BA4">
      <w:pPr>
        <w:tabs>
          <w:tab w:val="clear" w:pos="840"/>
          <w:tab w:val="left" w:pos="993"/>
        </w:tabs>
        <w:spacing w:before="36" w:after="108"/>
        <w:ind w:leftChars="405" w:left="850" w:firstLineChars="1" w:firstLine="2"/>
        <w:jc w:val="both"/>
        <w:rPr>
          <w:bCs/>
        </w:rPr>
      </w:pPr>
      <w:r w:rsidRPr="00274BA4">
        <w:rPr>
          <w:rFonts w:hint="eastAsia"/>
          <w:bCs/>
        </w:rPr>
        <w:t xml:space="preserve">Patients who are determined to be eligible through pre-test </w:t>
      </w:r>
      <w:r w:rsidR="001C7264">
        <w:rPr>
          <w:rFonts w:hint="eastAsia"/>
          <w:bCs/>
        </w:rPr>
        <w:t>A</w:t>
      </w:r>
      <w:r w:rsidRPr="00274BA4">
        <w:rPr>
          <w:rFonts w:hint="eastAsia"/>
          <w:bCs/>
        </w:rPr>
        <w:t xml:space="preserve"> will be provisionally </w:t>
      </w:r>
      <w:r w:rsidR="00373DE2">
        <w:rPr>
          <w:bCs/>
        </w:rPr>
        <w:t>enrolled</w:t>
      </w:r>
      <w:r w:rsidRPr="00274BA4">
        <w:rPr>
          <w:rFonts w:hint="eastAsia"/>
          <w:bCs/>
        </w:rPr>
        <w:t xml:space="preserve"> and followed up for 84 days to confirm changes in their liver disease status and living conditions. During this observation period, we mainly provide guidance on</w:t>
      </w:r>
      <w:r w:rsidRPr="00274BA4">
        <w:rPr>
          <w:bCs/>
        </w:rPr>
        <w:t xml:space="preserve"> living conditions every 4 weeks.</w:t>
      </w:r>
    </w:p>
    <w:p w14:paraId="395B46DB" w14:textId="142CD5B6" w:rsidR="00274BA4" w:rsidRPr="00274BA4" w:rsidRDefault="00274BA4" w:rsidP="00274BA4">
      <w:pPr>
        <w:tabs>
          <w:tab w:val="clear" w:pos="840"/>
          <w:tab w:val="left" w:pos="993"/>
        </w:tabs>
        <w:spacing w:before="36" w:after="108"/>
        <w:ind w:leftChars="105" w:left="220" w:firstLineChars="1" w:firstLine="2"/>
        <w:jc w:val="both"/>
        <w:rPr>
          <w:bCs/>
        </w:rPr>
      </w:pPr>
      <w:r>
        <w:rPr>
          <w:bCs/>
        </w:rPr>
        <w:tab/>
      </w:r>
      <w:r w:rsidRPr="00274BA4">
        <w:rPr>
          <w:rFonts w:hint="eastAsia"/>
          <w:bCs/>
        </w:rPr>
        <w:t xml:space="preserve">2) [Subject </w:t>
      </w:r>
      <w:r w:rsidR="00DC79FA">
        <w:rPr>
          <w:rFonts w:hint="eastAsia"/>
          <w:bCs/>
        </w:rPr>
        <w:t>Enrollment</w:t>
      </w:r>
      <w:r w:rsidRPr="00274BA4">
        <w:rPr>
          <w:rFonts w:hint="eastAsia"/>
          <w:bCs/>
        </w:rPr>
        <w:t xml:space="preserve">] Pre-test </w:t>
      </w:r>
      <w:r w:rsidR="00F34B38">
        <w:rPr>
          <w:rFonts w:hint="eastAsia"/>
          <w:bCs/>
        </w:rPr>
        <w:t>B</w:t>
      </w:r>
    </w:p>
    <w:p w14:paraId="64BF68C1" w14:textId="14F4690D" w:rsidR="00274BA4" w:rsidRDefault="00274BA4" w:rsidP="00274BA4">
      <w:pPr>
        <w:tabs>
          <w:tab w:val="clear" w:pos="840"/>
          <w:tab w:val="left" w:pos="993"/>
        </w:tabs>
        <w:spacing w:before="36" w:after="108"/>
        <w:ind w:leftChars="405" w:left="850" w:firstLineChars="1" w:firstLine="2"/>
        <w:jc w:val="both"/>
        <w:rPr>
          <w:bCs/>
        </w:rPr>
      </w:pPr>
      <w:r w:rsidRPr="00274BA4">
        <w:rPr>
          <w:bCs/>
        </w:rPr>
        <w:t xml:space="preserve">The principal investigator or subinvestigator will confirm that the target patient meets all inclusion criteria and does not fall under any of the exclusion criteria. The </w:t>
      </w:r>
      <w:r w:rsidR="00A40E45">
        <w:rPr>
          <w:bCs/>
        </w:rPr>
        <w:t>enrollment</w:t>
      </w:r>
      <w:r w:rsidRPr="00274BA4">
        <w:rPr>
          <w:bCs/>
        </w:rPr>
        <w:t xml:space="preserve"> for subjects will be performed from Cohort A, and after the </w:t>
      </w:r>
      <w:r w:rsidR="00A40E45">
        <w:rPr>
          <w:bCs/>
        </w:rPr>
        <w:t>enrollment</w:t>
      </w:r>
      <w:r w:rsidRPr="00274BA4">
        <w:rPr>
          <w:bCs/>
        </w:rPr>
        <w:t xml:space="preserve"> for Cohort A is completed, the </w:t>
      </w:r>
      <w:r w:rsidR="00DC79FA">
        <w:rPr>
          <w:bCs/>
        </w:rPr>
        <w:t>enrollment</w:t>
      </w:r>
      <w:r w:rsidRPr="00274BA4">
        <w:rPr>
          <w:bCs/>
        </w:rPr>
        <w:t xml:space="preserve"> for Cohort B will be performed.</w:t>
      </w:r>
    </w:p>
    <w:p w14:paraId="64599329" w14:textId="7F6ED5FC" w:rsidR="00274BA4" w:rsidRPr="00274BA4" w:rsidRDefault="00274BA4" w:rsidP="00274BA4">
      <w:pPr>
        <w:tabs>
          <w:tab w:val="clear" w:pos="840"/>
          <w:tab w:val="left" w:pos="993"/>
        </w:tabs>
        <w:spacing w:before="36" w:after="108"/>
        <w:ind w:leftChars="205" w:left="430" w:firstLineChars="1" w:firstLine="2"/>
        <w:jc w:val="both"/>
        <w:rPr>
          <w:bCs/>
        </w:rPr>
      </w:pPr>
      <w:r>
        <w:rPr>
          <w:bCs/>
        </w:rPr>
        <w:t>3</w:t>
      </w:r>
      <w:r w:rsidRPr="00274BA4">
        <w:rPr>
          <w:bCs/>
        </w:rPr>
        <w:t xml:space="preserve">) [Handling of subjects who were not </w:t>
      </w:r>
      <w:r w:rsidR="00373DE2">
        <w:rPr>
          <w:bCs/>
        </w:rPr>
        <w:t>enrolled</w:t>
      </w:r>
      <w:r w:rsidRPr="00274BA4">
        <w:rPr>
          <w:bCs/>
        </w:rPr>
        <w:t>]</w:t>
      </w:r>
    </w:p>
    <w:p w14:paraId="0C9E996A" w14:textId="517F4F52" w:rsidR="00274BA4" w:rsidRPr="00DD195E" w:rsidRDefault="00274BA4" w:rsidP="00274BA4">
      <w:pPr>
        <w:tabs>
          <w:tab w:val="clear" w:pos="840"/>
          <w:tab w:val="left" w:pos="993"/>
        </w:tabs>
        <w:spacing w:before="36" w:after="108"/>
        <w:ind w:leftChars="405" w:left="850" w:firstLineChars="1" w:firstLine="2"/>
        <w:jc w:val="both"/>
        <w:rPr>
          <w:bCs/>
        </w:rPr>
      </w:pPr>
      <w:r w:rsidRPr="00274BA4">
        <w:rPr>
          <w:bCs/>
        </w:rPr>
        <w:t xml:space="preserve">If the </w:t>
      </w:r>
      <w:r w:rsidR="00A40E45">
        <w:rPr>
          <w:bCs/>
        </w:rPr>
        <w:t>enrollment</w:t>
      </w:r>
      <w:r w:rsidRPr="00274BA4">
        <w:rPr>
          <w:bCs/>
        </w:rPr>
        <w:t xml:space="preserve"> is not performed for some reason such as ineligibility after obtaining consent, the patient will be considered a screening dropout and will not be included in the number of patients in the clinical trial. The principal investigator or subinvestigator will explain to the subject that formal </w:t>
      </w:r>
      <w:r w:rsidR="00DC79FA">
        <w:rPr>
          <w:bCs/>
        </w:rPr>
        <w:t>enrollment</w:t>
      </w:r>
      <w:r w:rsidRPr="00274BA4">
        <w:rPr>
          <w:bCs/>
        </w:rPr>
        <w:t xml:space="preserve"> for this trial is not possible.</w:t>
      </w:r>
    </w:p>
    <w:p w14:paraId="5E03EA09" w14:textId="3108BD86" w:rsidR="00867C23" w:rsidRPr="00DD195E" w:rsidRDefault="00B65A9F" w:rsidP="00B517F9">
      <w:pPr>
        <w:pStyle w:val="30"/>
        <w:spacing w:before="288" w:after="108"/>
        <w:jc w:val="both"/>
        <w:rPr>
          <w:color w:val="auto"/>
        </w:rPr>
      </w:pPr>
      <w:bookmarkStart w:id="1989" w:name="_Toc41554044"/>
      <w:bookmarkStart w:id="1990" w:name="_Toc41564098"/>
      <w:bookmarkStart w:id="1991" w:name="_Toc41564577"/>
      <w:bookmarkStart w:id="1992" w:name="_Toc41565056"/>
      <w:bookmarkStart w:id="1993" w:name="_Toc41565535"/>
      <w:bookmarkStart w:id="1994" w:name="_Toc41566014"/>
      <w:bookmarkStart w:id="1995" w:name="_Toc41570306"/>
      <w:bookmarkStart w:id="1996" w:name="_Toc41570807"/>
      <w:bookmarkStart w:id="1997" w:name="_Toc41571308"/>
      <w:bookmarkStart w:id="1998" w:name="_Toc41572928"/>
      <w:bookmarkStart w:id="1999" w:name="_Toc41574509"/>
      <w:bookmarkStart w:id="2000" w:name="_Toc41575004"/>
      <w:bookmarkStart w:id="2001" w:name="_Toc41554045"/>
      <w:bookmarkStart w:id="2002" w:name="_Toc41564099"/>
      <w:bookmarkStart w:id="2003" w:name="_Toc41564578"/>
      <w:bookmarkStart w:id="2004" w:name="_Toc41565057"/>
      <w:bookmarkStart w:id="2005" w:name="_Toc41565536"/>
      <w:bookmarkStart w:id="2006" w:name="_Toc41566015"/>
      <w:bookmarkStart w:id="2007" w:name="_Toc41570307"/>
      <w:bookmarkStart w:id="2008" w:name="_Toc41570808"/>
      <w:bookmarkStart w:id="2009" w:name="_Toc41571309"/>
      <w:bookmarkStart w:id="2010" w:name="_Toc41572929"/>
      <w:bookmarkStart w:id="2011" w:name="_Toc41574510"/>
      <w:bookmarkStart w:id="2012" w:name="_Toc41575005"/>
      <w:bookmarkStart w:id="2013" w:name="_Toc41554046"/>
      <w:bookmarkStart w:id="2014" w:name="_Toc41564100"/>
      <w:bookmarkStart w:id="2015" w:name="_Toc41564579"/>
      <w:bookmarkStart w:id="2016" w:name="_Toc41565058"/>
      <w:bookmarkStart w:id="2017" w:name="_Toc41565537"/>
      <w:bookmarkStart w:id="2018" w:name="_Toc41566016"/>
      <w:bookmarkStart w:id="2019" w:name="_Toc41570308"/>
      <w:bookmarkStart w:id="2020" w:name="_Toc41570809"/>
      <w:bookmarkStart w:id="2021" w:name="_Toc41571310"/>
      <w:bookmarkStart w:id="2022" w:name="_Toc41572930"/>
      <w:bookmarkStart w:id="2023" w:name="_Toc41574511"/>
      <w:bookmarkStart w:id="2024" w:name="_Toc41575006"/>
      <w:bookmarkStart w:id="2025" w:name="_Toc41554047"/>
      <w:bookmarkStart w:id="2026" w:name="_Toc41564101"/>
      <w:bookmarkStart w:id="2027" w:name="_Toc41564580"/>
      <w:bookmarkStart w:id="2028" w:name="_Toc41565059"/>
      <w:bookmarkStart w:id="2029" w:name="_Toc41565538"/>
      <w:bookmarkStart w:id="2030" w:name="_Toc41566017"/>
      <w:bookmarkStart w:id="2031" w:name="_Toc41570309"/>
      <w:bookmarkStart w:id="2032" w:name="_Toc41570810"/>
      <w:bookmarkStart w:id="2033" w:name="_Toc41571311"/>
      <w:bookmarkStart w:id="2034" w:name="_Toc41572931"/>
      <w:bookmarkStart w:id="2035" w:name="_Toc41574512"/>
      <w:bookmarkStart w:id="2036" w:name="_Toc41575007"/>
      <w:bookmarkStart w:id="2037" w:name="_Toc41554048"/>
      <w:bookmarkStart w:id="2038" w:name="_Toc41564102"/>
      <w:bookmarkStart w:id="2039" w:name="_Toc41564581"/>
      <w:bookmarkStart w:id="2040" w:name="_Toc41565060"/>
      <w:bookmarkStart w:id="2041" w:name="_Toc41565539"/>
      <w:bookmarkStart w:id="2042" w:name="_Toc41566018"/>
      <w:bookmarkStart w:id="2043" w:name="_Toc41570310"/>
      <w:bookmarkStart w:id="2044" w:name="_Toc41570811"/>
      <w:bookmarkStart w:id="2045" w:name="_Toc41571312"/>
      <w:bookmarkStart w:id="2046" w:name="_Toc41572932"/>
      <w:bookmarkStart w:id="2047" w:name="_Toc41574513"/>
      <w:bookmarkStart w:id="2048" w:name="_Toc41575008"/>
      <w:bookmarkStart w:id="2049" w:name="_Toc41554049"/>
      <w:bookmarkStart w:id="2050" w:name="_Toc41564103"/>
      <w:bookmarkStart w:id="2051" w:name="_Toc41564582"/>
      <w:bookmarkStart w:id="2052" w:name="_Toc41565061"/>
      <w:bookmarkStart w:id="2053" w:name="_Toc41565540"/>
      <w:bookmarkStart w:id="2054" w:name="_Toc41566019"/>
      <w:bookmarkStart w:id="2055" w:name="_Toc41570311"/>
      <w:bookmarkStart w:id="2056" w:name="_Toc41570812"/>
      <w:bookmarkStart w:id="2057" w:name="_Toc41571313"/>
      <w:bookmarkStart w:id="2058" w:name="_Toc41572933"/>
      <w:bookmarkStart w:id="2059" w:name="_Toc41574514"/>
      <w:bookmarkStart w:id="2060" w:name="_Toc41575009"/>
      <w:bookmarkStart w:id="2061" w:name="_Toc41554050"/>
      <w:bookmarkStart w:id="2062" w:name="_Toc41564104"/>
      <w:bookmarkStart w:id="2063" w:name="_Toc41564583"/>
      <w:bookmarkStart w:id="2064" w:name="_Toc41565062"/>
      <w:bookmarkStart w:id="2065" w:name="_Toc41565541"/>
      <w:bookmarkStart w:id="2066" w:name="_Toc41566020"/>
      <w:bookmarkStart w:id="2067" w:name="_Toc41570312"/>
      <w:bookmarkStart w:id="2068" w:name="_Toc41570813"/>
      <w:bookmarkStart w:id="2069" w:name="_Toc41571314"/>
      <w:bookmarkStart w:id="2070" w:name="_Toc41572934"/>
      <w:bookmarkStart w:id="2071" w:name="_Toc41574515"/>
      <w:bookmarkStart w:id="2072" w:name="_Toc41575010"/>
      <w:bookmarkStart w:id="2073" w:name="_Toc41554051"/>
      <w:bookmarkStart w:id="2074" w:name="_Toc41564105"/>
      <w:bookmarkStart w:id="2075" w:name="_Toc41564584"/>
      <w:bookmarkStart w:id="2076" w:name="_Toc41565063"/>
      <w:bookmarkStart w:id="2077" w:name="_Toc41565542"/>
      <w:bookmarkStart w:id="2078" w:name="_Toc41566021"/>
      <w:bookmarkStart w:id="2079" w:name="_Toc41570313"/>
      <w:bookmarkStart w:id="2080" w:name="_Toc41570814"/>
      <w:bookmarkStart w:id="2081" w:name="_Toc41571315"/>
      <w:bookmarkStart w:id="2082" w:name="_Toc41572935"/>
      <w:bookmarkStart w:id="2083" w:name="_Toc41574516"/>
      <w:bookmarkStart w:id="2084" w:name="_Toc41575011"/>
      <w:bookmarkStart w:id="2085" w:name="_Toc41554052"/>
      <w:bookmarkStart w:id="2086" w:name="_Toc41564106"/>
      <w:bookmarkStart w:id="2087" w:name="_Toc41564585"/>
      <w:bookmarkStart w:id="2088" w:name="_Toc41565064"/>
      <w:bookmarkStart w:id="2089" w:name="_Toc41565543"/>
      <w:bookmarkStart w:id="2090" w:name="_Toc41566022"/>
      <w:bookmarkStart w:id="2091" w:name="_Toc41570314"/>
      <w:bookmarkStart w:id="2092" w:name="_Toc41570815"/>
      <w:bookmarkStart w:id="2093" w:name="_Toc41571316"/>
      <w:bookmarkStart w:id="2094" w:name="_Toc41572936"/>
      <w:bookmarkStart w:id="2095" w:name="_Toc41574517"/>
      <w:bookmarkStart w:id="2096" w:name="_Toc41575012"/>
      <w:bookmarkStart w:id="2097" w:name="_Toc41554053"/>
      <w:bookmarkStart w:id="2098" w:name="_Toc41564107"/>
      <w:bookmarkStart w:id="2099" w:name="_Toc41564586"/>
      <w:bookmarkStart w:id="2100" w:name="_Toc41565065"/>
      <w:bookmarkStart w:id="2101" w:name="_Toc41565544"/>
      <w:bookmarkStart w:id="2102" w:name="_Toc41566023"/>
      <w:bookmarkStart w:id="2103" w:name="_Toc41570315"/>
      <w:bookmarkStart w:id="2104" w:name="_Toc41570816"/>
      <w:bookmarkStart w:id="2105" w:name="_Toc41571317"/>
      <w:bookmarkStart w:id="2106" w:name="_Toc41572937"/>
      <w:bookmarkStart w:id="2107" w:name="_Toc41574518"/>
      <w:bookmarkStart w:id="2108" w:name="_Toc41575013"/>
      <w:bookmarkStart w:id="2109" w:name="_Toc41554054"/>
      <w:bookmarkStart w:id="2110" w:name="_Toc41564108"/>
      <w:bookmarkStart w:id="2111" w:name="_Toc41564587"/>
      <w:bookmarkStart w:id="2112" w:name="_Toc41565066"/>
      <w:bookmarkStart w:id="2113" w:name="_Toc41565545"/>
      <w:bookmarkStart w:id="2114" w:name="_Toc41566024"/>
      <w:bookmarkStart w:id="2115" w:name="_Toc41570316"/>
      <w:bookmarkStart w:id="2116" w:name="_Toc41570817"/>
      <w:bookmarkStart w:id="2117" w:name="_Toc41571318"/>
      <w:bookmarkStart w:id="2118" w:name="_Toc41572938"/>
      <w:bookmarkStart w:id="2119" w:name="_Toc41574519"/>
      <w:bookmarkStart w:id="2120" w:name="_Toc41575014"/>
      <w:bookmarkStart w:id="2121" w:name="_Toc41554055"/>
      <w:bookmarkStart w:id="2122" w:name="_Toc41564109"/>
      <w:bookmarkStart w:id="2123" w:name="_Toc41564588"/>
      <w:bookmarkStart w:id="2124" w:name="_Toc41565067"/>
      <w:bookmarkStart w:id="2125" w:name="_Toc41565546"/>
      <w:bookmarkStart w:id="2126" w:name="_Toc41566025"/>
      <w:bookmarkStart w:id="2127" w:name="_Toc41570317"/>
      <w:bookmarkStart w:id="2128" w:name="_Toc41570818"/>
      <w:bookmarkStart w:id="2129" w:name="_Toc41571319"/>
      <w:bookmarkStart w:id="2130" w:name="_Toc41572939"/>
      <w:bookmarkStart w:id="2131" w:name="_Toc41574520"/>
      <w:bookmarkStart w:id="2132" w:name="_Toc41575015"/>
      <w:bookmarkStart w:id="2133" w:name="_Toc41554056"/>
      <w:bookmarkStart w:id="2134" w:name="_Toc41564110"/>
      <w:bookmarkStart w:id="2135" w:name="_Toc41564589"/>
      <w:bookmarkStart w:id="2136" w:name="_Toc41565068"/>
      <w:bookmarkStart w:id="2137" w:name="_Toc41565547"/>
      <w:bookmarkStart w:id="2138" w:name="_Toc41566026"/>
      <w:bookmarkStart w:id="2139" w:name="_Toc41570318"/>
      <w:bookmarkStart w:id="2140" w:name="_Toc41570819"/>
      <w:bookmarkStart w:id="2141" w:name="_Toc41571320"/>
      <w:bookmarkStart w:id="2142" w:name="_Toc41572940"/>
      <w:bookmarkStart w:id="2143" w:name="_Toc41574521"/>
      <w:bookmarkStart w:id="2144" w:name="_Toc41575016"/>
      <w:bookmarkStart w:id="2145" w:name="_Toc41554057"/>
      <w:bookmarkStart w:id="2146" w:name="_Toc41564111"/>
      <w:bookmarkStart w:id="2147" w:name="_Toc41564590"/>
      <w:bookmarkStart w:id="2148" w:name="_Toc41565069"/>
      <w:bookmarkStart w:id="2149" w:name="_Toc41565548"/>
      <w:bookmarkStart w:id="2150" w:name="_Toc41566027"/>
      <w:bookmarkStart w:id="2151" w:name="_Toc41570319"/>
      <w:bookmarkStart w:id="2152" w:name="_Toc41570820"/>
      <w:bookmarkStart w:id="2153" w:name="_Toc41571321"/>
      <w:bookmarkStart w:id="2154" w:name="_Toc41572941"/>
      <w:bookmarkStart w:id="2155" w:name="_Toc41574522"/>
      <w:bookmarkStart w:id="2156" w:name="_Toc41575017"/>
      <w:bookmarkStart w:id="2157" w:name="_Toc41554058"/>
      <w:bookmarkStart w:id="2158" w:name="_Toc41564112"/>
      <w:bookmarkStart w:id="2159" w:name="_Toc41564591"/>
      <w:bookmarkStart w:id="2160" w:name="_Toc41565070"/>
      <w:bookmarkStart w:id="2161" w:name="_Toc41565549"/>
      <w:bookmarkStart w:id="2162" w:name="_Toc41566028"/>
      <w:bookmarkStart w:id="2163" w:name="_Toc41570320"/>
      <w:bookmarkStart w:id="2164" w:name="_Toc41570821"/>
      <w:bookmarkStart w:id="2165" w:name="_Toc41571322"/>
      <w:bookmarkStart w:id="2166" w:name="_Toc41572942"/>
      <w:bookmarkStart w:id="2167" w:name="_Toc41574523"/>
      <w:bookmarkStart w:id="2168" w:name="_Toc41575018"/>
      <w:bookmarkStart w:id="2169" w:name="_Toc41554059"/>
      <w:bookmarkStart w:id="2170" w:name="_Toc41564113"/>
      <w:bookmarkStart w:id="2171" w:name="_Toc41564592"/>
      <w:bookmarkStart w:id="2172" w:name="_Toc41565071"/>
      <w:bookmarkStart w:id="2173" w:name="_Toc41565550"/>
      <w:bookmarkStart w:id="2174" w:name="_Toc41566029"/>
      <w:bookmarkStart w:id="2175" w:name="_Toc41570321"/>
      <w:bookmarkStart w:id="2176" w:name="_Toc41570822"/>
      <w:bookmarkStart w:id="2177" w:name="_Toc41571323"/>
      <w:bookmarkStart w:id="2178" w:name="_Toc41572943"/>
      <w:bookmarkStart w:id="2179" w:name="_Toc41574524"/>
      <w:bookmarkStart w:id="2180" w:name="_Toc41575019"/>
      <w:bookmarkStart w:id="2181" w:name="_Toc41554060"/>
      <w:bookmarkStart w:id="2182" w:name="_Toc41564114"/>
      <w:bookmarkStart w:id="2183" w:name="_Toc41564593"/>
      <w:bookmarkStart w:id="2184" w:name="_Toc41565072"/>
      <w:bookmarkStart w:id="2185" w:name="_Toc41565551"/>
      <w:bookmarkStart w:id="2186" w:name="_Toc41566030"/>
      <w:bookmarkStart w:id="2187" w:name="_Toc41570322"/>
      <w:bookmarkStart w:id="2188" w:name="_Toc41570823"/>
      <w:bookmarkStart w:id="2189" w:name="_Toc41571324"/>
      <w:bookmarkStart w:id="2190" w:name="_Toc41572944"/>
      <w:bookmarkStart w:id="2191" w:name="_Toc41574525"/>
      <w:bookmarkStart w:id="2192" w:name="_Toc41575020"/>
      <w:bookmarkStart w:id="2193" w:name="_Toc41554061"/>
      <w:bookmarkStart w:id="2194" w:name="_Toc41564115"/>
      <w:bookmarkStart w:id="2195" w:name="_Toc41564594"/>
      <w:bookmarkStart w:id="2196" w:name="_Toc41565073"/>
      <w:bookmarkStart w:id="2197" w:name="_Toc41565552"/>
      <w:bookmarkStart w:id="2198" w:name="_Toc41566031"/>
      <w:bookmarkStart w:id="2199" w:name="_Toc41570323"/>
      <w:bookmarkStart w:id="2200" w:name="_Toc41570824"/>
      <w:bookmarkStart w:id="2201" w:name="_Toc41571325"/>
      <w:bookmarkStart w:id="2202" w:name="_Toc41572945"/>
      <w:bookmarkStart w:id="2203" w:name="_Toc41574526"/>
      <w:bookmarkStart w:id="2204" w:name="_Toc41575021"/>
      <w:bookmarkStart w:id="2205" w:name="_Toc41554062"/>
      <w:bookmarkStart w:id="2206" w:name="_Toc41564116"/>
      <w:bookmarkStart w:id="2207" w:name="_Toc41564595"/>
      <w:bookmarkStart w:id="2208" w:name="_Toc41565074"/>
      <w:bookmarkStart w:id="2209" w:name="_Toc41565553"/>
      <w:bookmarkStart w:id="2210" w:name="_Toc41566032"/>
      <w:bookmarkStart w:id="2211" w:name="_Toc41570324"/>
      <w:bookmarkStart w:id="2212" w:name="_Toc41570825"/>
      <w:bookmarkStart w:id="2213" w:name="_Toc41571326"/>
      <w:bookmarkStart w:id="2214" w:name="_Toc41572946"/>
      <w:bookmarkStart w:id="2215" w:name="_Toc41574527"/>
      <w:bookmarkStart w:id="2216" w:name="_Toc41575022"/>
      <w:bookmarkStart w:id="2217" w:name="_Toc41554063"/>
      <w:bookmarkStart w:id="2218" w:name="_Toc41564117"/>
      <w:bookmarkStart w:id="2219" w:name="_Toc41564596"/>
      <w:bookmarkStart w:id="2220" w:name="_Toc41565075"/>
      <w:bookmarkStart w:id="2221" w:name="_Toc41565554"/>
      <w:bookmarkStart w:id="2222" w:name="_Toc41566033"/>
      <w:bookmarkStart w:id="2223" w:name="_Toc41570325"/>
      <w:bookmarkStart w:id="2224" w:name="_Toc41570826"/>
      <w:bookmarkStart w:id="2225" w:name="_Toc41571327"/>
      <w:bookmarkStart w:id="2226" w:name="_Toc41572947"/>
      <w:bookmarkStart w:id="2227" w:name="_Toc41574528"/>
      <w:bookmarkStart w:id="2228" w:name="_Toc41575023"/>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r w:rsidRPr="00B65A9F">
        <w:rPr>
          <w:color w:val="auto"/>
        </w:rPr>
        <w:t>Treatment phase</w:t>
      </w:r>
    </w:p>
    <w:p w14:paraId="3C6D365E" w14:textId="1C12E88A" w:rsidR="00B65A9F" w:rsidRDefault="00B65A9F" w:rsidP="001609AD">
      <w:pPr>
        <w:spacing w:after="108"/>
        <w:ind w:firstLineChars="0"/>
      </w:pPr>
      <w:bookmarkStart w:id="2229" w:name="_Hlk49367974"/>
      <w:r>
        <w:t xml:space="preserve">1) [Administration of </w:t>
      </w:r>
      <w:r w:rsidR="00804B9E">
        <w:t>study drug</w:t>
      </w:r>
      <w:r>
        <w:t>]</w:t>
      </w:r>
    </w:p>
    <w:p w14:paraId="44CB8E70" w14:textId="212B1535" w:rsidR="00B65A9F" w:rsidRDefault="00B65A9F" w:rsidP="00B65A9F">
      <w:pPr>
        <w:spacing w:after="108"/>
        <w:ind w:leftChars="285" w:left="598" w:firstLineChars="0" w:firstLine="210"/>
      </w:pPr>
      <w:r>
        <w:rPr>
          <w:rFonts w:hint="eastAsia"/>
        </w:rPr>
        <w:t xml:space="preserve">Once the patient is determined to be eligible in pre-test </w:t>
      </w:r>
      <w:r w:rsidR="00F34B38">
        <w:rPr>
          <w:rFonts w:hint="eastAsia"/>
        </w:rPr>
        <w:t>B</w:t>
      </w:r>
      <w:r>
        <w:rPr>
          <w:rFonts w:hint="eastAsia"/>
        </w:rPr>
        <w:t xml:space="preserve">, he or she will be officially </w:t>
      </w:r>
      <w:r w:rsidR="00373DE2">
        <w:rPr>
          <w:rFonts w:hint="eastAsia"/>
        </w:rPr>
        <w:t>enrolled</w:t>
      </w:r>
      <w:r>
        <w:rPr>
          <w:rFonts w:hint="eastAsia"/>
        </w:rPr>
        <w:t xml:space="preserve"> for this trial and will begin receiving the study drug. Administer S-005151 at 1.5 mg/kg (based on body weight) intravenously over 90 minutes once a day, d</w:t>
      </w:r>
      <w:r>
        <w:t xml:space="preserve">epending on your body weight before formal </w:t>
      </w:r>
      <w:r w:rsidR="00DC79FA">
        <w:t>enrollment</w:t>
      </w:r>
      <w:r>
        <w:t xml:space="preserve"> on Day 1. Record in the case report form the dose of the study drug administered, the date and time of infusion start and end, and whether it was administered according to the prescribed administration method (dose, route of administration).</w:t>
      </w:r>
    </w:p>
    <w:p w14:paraId="502433CE" w14:textId="77777777" w:rsidR="00B65A9F" w:rsidRDefault="00B65A9F" w:rsidP="00B65A9F">
      <w:pPr>
        <w:spacing w:after="108"/>
        <w:ind w:leftChars="285" w:left="598" w:firstLineChars="0" w:firstLine="210"/>
      </w:pPr>
      <w:r>
        <w:t>&lt;Cohort A (5 cases)&gt;</w:t>
      </w:r>
    </w:p>
    <w:p w14:paraId="17E44CDD" w14:textId="0A515AB3" w:rsidR="00B65A9F" w:rsidRDefault="00B65A9F" w:rsidP="00B65A9F">
      <w:pPr>
        <w:spacing w:after="108"/>
        <w:ind w:leftChars="285" w:left="598" w:firstLineChars="0" w:firstLine="210"/>
      </w:pPr>
      <w:r>
        <w:rPr>
          <w:rFonts w:hint="eastAsia"/>
        </w:rPr>
        <w:t>・</w:t>
      </w:r>
      <w:r>
        <w:rPr>
          <w:rFonts w:hint="eastAsia"/>
        </w:rPr>
        <w:t xml:space="preserve">Week 1 to Week 4: </w:t>
      </w:r>
      <w:r w:rsidR="00373DE2">
        <w:t>Once</w:t>
      </w:r>
      <w:r>
        <w:rPr>
          <w:rFonts w:hint="eastAsia"/>
        </w:rPr>
        <w:t>/week (total of 4 administrations)</w:t>
      </w:r>
    </w:p>
    <w:p w14:paraId="2C658AC2" w14:textId="77777777" w:rsidR="00B65A9F" w:rsidRDefault="00B65A9F" w:rsidP="00B65A9F">
      <w:pPr>
        <w:spacing w:after="108"/>
        <w:ind w:leftChars="285" w:left="598" w:firstLineChars="0" w:firstLine="210"/>
      </w:pPr>
      <w:r>
        <w:t>&lt;Cohort B (5 cases)&gt;</w:t>
      </w:r>
    </w:p>
    <w:p w14:paraId="4E891176" w14:textId="77777777" w:rsidR="00B65A9F" w:rsidRDefault="00B65A9F" w:rsidP="00B65A9F">
      <w:pPr>
        <w:spacing w:after="108"/>
        <w:ind w:leftChars="285" w:left="598" w:firstLineChars="0" w:firstLine="210"/>
      </w:pPr>
      <w:r>
        <w:rPr>
          <w:rFonts w:hint="eastAsia"/>
        </w:rPr>
        <w:t>・</w:t>
      </w:r>
      <w:r>
        <w:rPr>
          <w:rFonts w:hint="eastAsia"/>
        </w:rPr>
        <w:t>Week 1: Repeated administration for 4 days</w:t>
      </w:r>
    </w:p>
    <w:p w14:paraId="071D6F63" w14:textId="7B6FC5AA" w:rsidR="00B65A9F" w:rsidRPr="00DD195E" w:rsidRDefault="00B65A9F" w:rsidP="00B65A9F">
      <w:pPr>
        <w:spacing w:after="108"/>
        <w:ind w:leftChars="285" w:left="598" w:firstLineChars="0" w:firstLine="210"/>
      </w:pPr>
      <w:r>
        <w:rPr>
          <w:rFonts w:hint="eastAsia"/>
        </w:rPr>
        <w:t>・</w:t>
      </w:r>
      <w:r>
        <w:rPr>
          <w:rFonts w:hint="eastAsia"/>
        </w:rPr>
        <w:t>Weeks 2 to 4: Once/week (total of 7 administrations)</w:t>
      </w:r>
    </w:p>
    <w:bookmarkEnd w:id="2229"/>
    <w:p w14:paraId="57B88AE0" w14:textId="09EB9594" w:rsidR="00E75974" w:rsidRPr="00DD195E" w:rsidRDefault="00B65A9F" w:rsidP="00E75974">
      <w:pPr>
        <w:pStyle w:val="30"/>
        <w:spacing w:before="288" w:after="108"/>
        <w:jc w:val="both"/>
        <w:rPr>
          <w:color w:val="auto"/>
        </w:rPr>
      </w:pPr>
      <w:r w:rsidRPr="00B65A9F">
        <w:rPr>
          <w:color w:val="auto"/>
        </w:rPr>
        <w:t>Follow-up period</w:t>
      </w:r>
    </w:p>
    <w:p w14:paraId="4561C6D1" w14:textId="693460C6" w:rsidR="00B65A9F" w:rsidRDefault="00B65A9F" w:rsidP="00B65A9F">
      <w:pPr>
        <w:pStyle w:val="af4"/>
        <w:spacing w:after="72"/>
        <w:ind w:leftChars="100" w:left="210" w:firstLineChars="0" w:firstLine="0"/>
      </w:pPr>
      <w:r>
        <w:t>1) [Progress observation]</w:t>
      </w:r>
    </w:p>
    <w:p w14:paraId="475177D2" w14:textId="76E2467A" w:rsidR="003A176F" w:rsidRDefault="00B65A9F" w:rsidP="00B65A9F">
      <w:pPr>
        <w:spacing w:after="108"/>
        <w:ind w:firstLineChars="0" w:firstLine="210"/>
      </w:pPr>
      <w:r>
        <w:t>After the end of study drug administration, safety and efficacy evaluations will be conducted every 4 weeks until 24 weeks after the start of administration.</w:t>
      </w:r>
    </w:p>
    <w:p w14:paraId="61B6A2BD" w14:textId="77777777" w:rsidR="00B65A9F" w:rsidRPr="00DD195E" w:rsidRDefault="00B65A9F" w:rsidP="00B65A9F">
      <w:pPr>
        <w:spacing w:after="108"/>
        <w:ind w:firstLineChars="0" w:firstLine="210"/>
      </w:pPr>
    </w:p>
    <w:p w14:paraId="587D5AFA" w14:textId="07FBE8A2" w:rsidR="004B1ECE" w:rsidRPr="00DD195E" w:rsidRDefault="00B65A9F" w:rsidP="00F533AE">
      <w:pPr>
        <w:pStyle w:val="21"/>
        <w:spacing w:before="288" w:after="108"/>
        <w:jc w:val="both"/>
        <w:rPr>
          <w:color w:val="auto"/>
        </w:rPr>
      </w:pPr>
      <w:bookmarkStart w:id="2230" w:name="_Toc41554065"/>
      <w:bookmarkStart w:id="2231" w:name="_Toc41564119"/>
      <w:bookmarkStart w:id="2232" w:name="_Toc41564598"/>
      <w:bookmarkStart w:id="2233" w:name="_Toc41565077"/>
      <w:bookmarkStart w:id="2234" w:name="_Toc41565556"/>
      <w:bookmarkStart w:id="2235" w:name="_Toc41566035"/>
      <w:bookmarkStart w:id="2236" w:name="_Toc41570327"/>
      <w:bookmarkStart w:id="2237" w:name="_Toc41570828"/>
      <w:bookmarkStart w:id="2238" w:name="_Toc41571329"/>
      <w:bookmarkStart w:id="2239" w:name="_Toc41572949"/>
      <w:bookmarkStart w:id="2240" w:name="_Toc41574530"/>
      <w:bookmarkStart w:id="2241" w:name="_Toc41575025"/>
      <w:bookmarkStart w:id="2242" w:name="_Toc41554066"/>
      <w:bookmarkStart w:id="2243" w:name="_Toc41564120"/>
      <w:bookmarkStart w:id="2244" w:name="_Toc41564599"/>
      <w:bookmarkStart w:id="2245" w:name="_Toc41565078"/>
      <w:bookmarkStart w:id="2246" w:name="_Toc41565557"/>
      <w:bookmarkStart w:id="2247" w:name="_Toc41566036"/>
      <w:bookmarkStart w:id="2248" w:name="_Toc41570328"/>
      <w:bookmarkStart w:id="2249" w:name="_Toc41570829"/>
      <w:bookmarkStart w:id="2250" w:name="_Toc41571330"/>
      <w:bookmarkStart w:id="2251" w:name="_Toc41572950"/>
      <w:bookmarkStart w:id="2252" w:name="_Toc41574531"/>
      <w:bookmarkStart w:id="2253" w:name="_Toc41575026"/>
      <w:bookmarkStart w:id="2254" w:name="_Toc41554067"/>
      <w:bookmarkStart w:id="2255" w:name="_Toc41564121"/>
      <w:bookmarkStart w:id="2256" w:name="_Toc41564600"/>
      <w:bookmarkStart w:id="2257" w:name="_Toc41565079"/>
      <w:bookmarkStart w:id="2258" w:name="_Toc41565558"/>
      <w:bookmarkStart w:id="2259" w:name="_Toc41566037"/>
      <w:bookmarkStart w:id="2260" w:name="_Toc41570329"/>
      <w:bookmarkStart w:id="2261" w:name="_Toc41570830"/>
      <w:bookmarkStart w:id="2262" w:name="_Toc41571331"/>
      <w:bookmarkStart w:id="2263" w:name="_Toc41572951"/>
      <w:bookmarkStart w:id="2264" w:name="_Toc41574532"/>
      <w:bookmarkStart w:id="2265" w:name="_Toc41575027"/>
      <w:bookmarkStart w:id="2266" w:name="_Toc41554068"/>
      <w:bookmarkStart w:id="2267" w:name="_Toc41564122"/>
      <w:bookmarkStart w:id="2268" w:name="_Toc41564601"/>
      <w:bookmarkStart w:id="2269" w:name="_Toc41565080"/>
      <w:bookmarkStart w:id="2270" w:name="_Toc41565559"/>
      <w:bookmarkStart w:id="2271" w:name="_Toc41566038"/>
      <w:bookmarkStart w:id="2272" w:name="_Toc41570330"/>
      <w:bookmarkStart w:id="2273" w:name="_Toc41570831"/>
      <w:bookmarkStart w:id="2274" w:name="_Toc41571332"/>
      <w:bookmarkStart w:id="2275" w:name="_Toc41572952"/>
      <w:bookmarkStart w:id="2276" w:name="_Toc41574533"/>
      <w:bookmarkStart w:id="2277" w:name="_Toc41575028"/>
      <w:bookmarkStart w:id="2278" w:name="_Toc41554069"/>
      <w:bookmarkStart w:id="2279" w:name="_Toc41564123"/>
      <w:bookmarkStart w:id="2280" w:name="_Toc41564602"/>
      <w:bookmarkStart w:id="2281" w:name="_Toc41565081"/>
      <w:bookmarkStart w:id="2282" w:name="_Toc41565560"/>
      <w:bookmarkStart w:id="2283" w:name="_Toc41566039"/>
      <w:bookmarkStart w:id="2284" w:name="_Toc41570331"/>
      <w:bookmarkStart w:id="2285" w:name="_Toc41570832"/>
      <w:bookmarkStart w:id="2286" w:name="_Toc41571333"/>
      <w:bookmarkStart w:id="2287" w:name="_Toc41572953"/>
      <w:bookmarkStart w:id="2288" w:name="_Toc41574534"/>
      <w:bookmarkStart w:id="2289" w:name="_Toc41575029"/>
      <w:bookmarkStart w:id="2290" w:name="_Toc41572955"/>
      <w:bookmarkStart w:id="2291" w:name="_Toc41574536"/>
      <w:bookmarkStart w:id="2292" w:name="_Toc41575031"/>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r w:rsidRPr="00B65A9F">
        <w:rPr>
          <w:color w:val="auto"/>
        </w:rPr>
        <w:t xml:space="preserve">How to manage and store </w:t>
      </w:r>
      <w:r w:rsidR="00804B9E">
        <w:rPr>
          <w:color w:val="auto"/>
        </w:rPr>
        <w:t>study drug</w:t>
      </w:r>
      <w:r w:rsidRPr="00B65A9F">
        <w:rPr>
          <w:color w:val="auto"/>
        </w:rPr>
        <w:t>s</w:t>
      </w:r>
    </w:p>
    <w:p w14:paraId="286AC744" w14:textId="164866B4" w:rsidR="00B65A9F" w:rsidRDefault="00B65A9F" w:rsidP="00B65A9F">
      <w:pPr>
        <w:spacing w:after="108"/>
        <w:ind w:firstLine="210"/>
        <w:jc w:val="both"/>
      </w:pPr>
      <w:r>
        <w:t xml:space="preserve">The </w:t>
      </w:r>
      <w:r w:rsidR="00804B9E">
        <w:t>study drug</w:t>
      </w:r>
      <w:r>
        <w:t xml:space="preserve"> manager will appropriately store and manage the </w:t>
      </w:r>
      <w:r w:rsidR="00804B9E">
        <w:t>study drug</w:t>
      </w:r>
      <w:r>
        <w:t xml:space="preserve"> based on the "procedure manual for the management of </w:t>
      </w:r>
      <w:r w:rsidR="00804B9E">
        <w:t>study drug</w:t>
      </w:r>
      <w:r>
        <w:t xml:space="preserve">" for this clinical trial, as well as create and receive a </w:t>
      </w:r>
      <w:r w:rsidR="00804B9E">
        <w:t>study drug</w:t>
      </w:r>
      <w:r>
        <w:t xml:space="preserve"> management table to understand the usage status of the </w:t>
      </w:r>
      <w:r w:rsidR="00804B9E">
        <w:t>study drug</w:t>
      </w:r>
      <w:r w:rsidR="00373DE2">
        <w:t>, and c</w:t>
      </w:r>
      <w:r>
        <w:t>heck payment status.</w:t>
      </w:r>
    </w:p>
    <w:p w14:paraId="236B3390" w14:textId="7FE2DBA5" w:rsidR="00B65A9F" w:rsidRDefault="00B65A9F" w:rsidP="00B65A9F">
      <w:pPr>
        <w:spacing w:after="108"/>
        <w:ind w:firstLine="210"/>
        <w:jc w:val="both"/>
      </w:pPr>
      <w:r>
        <w:t xml:space="preserve">Although unused </w:t>
      </w:r>
      <w:r w:rsidR="00804B9E">
        <w:t>study drug</w:t>
      </w:r>
      <w:r>
        <w:t xml:space="preserve">s do not need to be stored under specified conditions, they should all be stored at the </w:t>
      </w:r>
      <w:r w:rsidR="00621C13">
        <w:t>medical institution</w:t>
      </w:r>
      <w:r>
        <w:t xml:space="preserve">. After accurately recording the amount of unused </w:t>
      </w:r>
      <w:r w:rsidR="00804B9E">
        <w:t>study drug</w:t>
      </w:r>
      <w:r>
        <w:t xml:space="preserve"> at the end of the trial, the </w:t>
      </w:r>
      <w:r w:rsidR="00804B9E">
        <w:t>study drug</w:t>
      </w:r>
      <w:r>
        <w:t xml:space="preserve"> manager will dispose of all unused </w:t>
      </w:r>
      <w:r w:rsidR="00804B9E">
        <w:t>study drug</w:t>
      </w:r>
      <w:r>
        <w:t xml:space="preserve"> according to the regulations of the medical facility.</w:t>
      </w:r>
    </w:p>
    <w:p w14:paraId="073AAF55" w14:textId="62A5F1D1" w:rsidR="00404CE0" w:rsidRPr="00B65A9F" w:rsidRDefault="00404CE0" w:rsidP="00F533AE">
      <w:pPr>
        <w:spacing w:after="108"/>
        <w:ind w:firstLine="210"/>
        <w:jc w:val="both"/>
      </w:pPr>
    </w:p>
    <w:p w14:paraId="7D6C62B6" w14:textId="76B5EC85" w:rsidR="009A06B1" w:rsidRPr="00DD195E" w:rsidRDefault="00182990" w:rsidP="00F533AE">
      <w:pPr>
        <w:pStyle w:val="1"/>
        <w:spacing w:after="108"/>
        <w:jc w:val="both"/>
        <w:rPr>
          <w:color w:val="auto"/>
        </w:rPr>
      </w:pPr>
      <w:bookmarkStart w:id="2293" w:name="_Toc41296509"/>
      <w:bookmarkStart w:id="2294" w:name="_Toc41554072"/>
      <w:bookmarkStart w:id="2295" w:name="_Toc41564126"/>
      <w:bookmarkStart w:id="2296" w:name="_Toc41564605"/>
      <w:bookmarkStart w:id="2297" w:name="_Toc41565084"/>
      <w:bookmarkStart w:id="2298" w:name="_Toc41565563"/>
      <w:bookmarkStart w:id="2299" w:name="_Toc41566042"/>
      <w:bookmarkStart w:id="2300" w:name="_Toc41570334"/>
      <w:bookmarkStart w:id="2301" w:name="_Toc41570835"/>
      <w:bookmarkStart w:id="2302" w:name="_Toc41571336"/>
      <w:bookmarkStart w:id="2303" w:name="_Toc41572957"/>
      <w:bookmarkStart w:id="2304" w:name="_Toc41574538"/>
      <w:bookmarkStart w:id="2305" w:name="_Toc41575033"/>
      <w:bookmarkStart w:id="2306" w:name="_Toc41296510"/>
      <w:bookmarkStart w:id="2307" w:name="_Toc41554073"/>
      <w:bookmarkStart w:id="2308" w:name="_Toc41564127"/>
      <w:bookmarkStart w:id="2309" w:name="_Toc41564606"/>
      <w:bookmarkStart w:id="2310" w:name="_Toc41565085"/>
      <w:bookmarkStart w:id="2311" w:name="_Toc41565564"/>
      <w:bookmarkStart w:id="2312" w:name="_Toc41566043"/>
      <w:bookmarkStart w:id="2313" w:name="_Toc41570335"/>
      <w:bookmarkStart w:id="2314" w:name="_Toc41570836"/>
      <w:bookmarkStart w:id="2315" w:name="_Toc41571337"/>
      <w:bookmarkStart w:id="2316" w:name="_Toc41572958"/>
      <w:bookmarkStart w:id="2317" w:name="_Toc41574539"/>
      <w:bookmarkStart w:id="2318" w:name="_Toc41575034"/>
      <w:bookmarkStart w:id="2319" w:name="_Toc41296511"/>
      <w:bookmarkStart w:id="2320" w:name="_Toc41554074"/>
      <w:bookmarkStart w:id="2321" w:name="_Toc41564128"/>
      <w:bookmarkStart w:id="2322" w:name="_Toc41564607"/>
      <w:bookmarkStart w:id="2323" w:name="_Toc41565086"/>
      <w:bookmarkStart w:id="2324" w:name="_Toc41565565"/>
      <w:bookmarkStart w:id="2325" w:name="_Toc41566044"/>
      <w:bookmarkStart w:id="2326" w:name="_Toc41570336"/>
      <w:bookmarkStart w:id="2327" w:name="_Toc41570837"/>
      <w:bookmarkStart w:id="2328" w:name="_Toc41571338"/>
      <w:bookmarkStart w:id="2329" w:name="_Toc41572959"/>
      <w:bookmarkStart w:id="2330" w:name="_Toc41574540"/>
      <w:bookmarkStart w:id="2331" w:name="_Toc41575035"/>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r w:rsidRPr="00182990">
        <w:rPr>
          <w:color w:val="auto"/>
        </w:rPr>
        <w:t>Ensuring and managing the safety of subject</w:t>
      </w:r>
    </w:p>
    <w:p w14:paraId="562CF0B6" w14:textId="2C32B76A" w:rsidR="009E34BA" w:rsidRPr="00DD195E" w:rsidRDefault="00182990" w:rsidP="00F533AE">
      <w:pPr>
        <w:pStyle w:val="21"/>
        <w:spacing w:before="288" w:after="108"/>
        <w:jc w:val="both"/>
        <w:rPr>
          <w:color w:val="auto"/>
        </w:rPr>
      </w:pPr>
      <w:bookmarkStart w:id="2332" w:name="_Toc40694512"/>
      <w:bookmarkStart w:id="2333" w:name="_Toc40695280"/>
      <w:bookmarkStart w:id="2334" w:name="_Toc41296513"/>
      <w:bookmarkEnd w:id="2332"/>
      <w:bookmarkEnd w:id="2333"/>
      <w:bookmarkEnd w:id="2334"/>
      <w:r w:rsidRPr="00182990">
        <w:rPr>
          <w:color w:val="auto"/>
        </w:rPr>
        <w:t>Ensuring subject safety</w:t>
      </w:r>
    </w:p>
    <w:p w14:paraId="614F4212" w14:textId="0C372F7A" w:rsidR="00182990" w:rsidRDefault="00182990" w:rsidP="00182990">
      <w:pPr>
        <w:spacing w:before="36" w:after="108"/>
        <w:ind w:firstLineChars="0" w:firstLine="210"/>
        <w:jc w:val="both"/>
      </w:pPr>
      <w:r>
        <w:t>In order to ensure the safety of subjects, the principal investigator and subinvestigators will comply with the following basic matters.</w:t>
      </w:r>
    </w:p>
    <w:p w14:paraId="38A69776" w14:textId="3D113DAE" w:rsidR="00182990" w:rsidRDefault="00182990" w:rsidP="00182990">
      <w:pPr>
        <w:pStyle w:val="af4"/>
        <w:spacing w:before="36" w:after="180"/>
        <w:ind w:leftChars="200" w:left="420" w:firstLineChars="0" w:firstLine="0"/>
        <w:jc w:val="both"/>
      </w:pPr>
      <w:r>
        <w:t>1) The principal investigator and subinvestigators will comply with this study protocol (</w:t>
      </w:r>
      <w:r w:rsidR="00650345">
        <w:t>Section</w:t>
      </w:r>
      <w:r>
        <w:t xml:space="preserve"> 9.1).</w:t>
      </w:r>
    </w:p>
    <w:p w14:paraId="6A0D6B6C" w14:textId="5978160C" w:rsidR="00182990" w:rsidRDefault="00182990" w:rsidP="00182990">
      <w:pPr>
        <w:pStyle w:val="af4"/>
        <w:spacing w:before="36" w:after="180"/>
        <w:ind w:leftChars="200" w:left="420" w:firstLineChars="0" w:firstLine="0"/>
        <w:jc w:val="both"/>
      </w:pPr>
      <w:r>
        <w:t>2) The principal investigator and subinvestigators will strive to detect adverse events as early as possible, and if a subject experiences an adverse event and deems that treatment is necessary, they will inform the subject and provide appropriate medical care (</w:t>
      </w:r>
      <w:r w:rsidR="00650345">
        <w:t>Section</w:t>
      </w:r>
      <w:r>
        <w:t xml:space="preserve"> 7.2).</w:t>
      </w:r>
    </w:p>
    <w:p w14:paraId="1FDEFB1C" w14:textId="6EF2C264" w:rsidR="00182990" w:rsidRDefault="00182990" w:rsidP="00182990">
      <w:pPr>
        <w:pStyle w:val="af4"/>
        <w:spacing w:before="36" w:after="180"/>
        <w:ind w:leftChars="200" w:left="420" w:firstLineChars="0" w:firstLine="0"/>
        <w:jc w:val="both"/>
      </w:pPr>
      <w:r>
        <w:t>3) The principal investigator and subinvestigators will discontinue the study for the subject depending on the severity of the adverse event in accordance with this study protocol (</w:t>
      </w:r>
      <w:r w:rsidR="00650345">
        <w:t>Section</w:t>
      </w:r>
      <w:r>
        <w:t xml:space="preserve"> 6.4).</w:t>
      </w:r>
    </w:p>
    <w:p w14:paraId="28B7533E" w14:textId="72187614" w:rsidR="009E34BA" w:rsidRPr="00DD195E" w:rsidRDefault="00182990" w:rsidP="00182990">
      <w:pPr>
        <w:pStyle w:val="af4"/>
        <w:spacing w:before="36" w:after="180"/>
        <w:ind w:leftChars="200" w:left="420" w:firstLineChars="0" w:firstLine="0"/>
        <w:jc w:val="both"/>
      </w:pPr>
      <w:r>
        <w:t>4) If the principal investigator and subinvestigator obtain information that may affect the subject's intention to continue participating in the clinical trial, they shall promptly explain the information to the subject (</w:t>
      </w:r>
      <w:r w:rsidR="00650345">
        <w:t>Section</w:t>
      </w:r>
      <w:r>
        <w:t xml:space="preserve"> 4.3).</w:t>
      </w:r>
    </w:p>
    <w:p w14:paraId="4213E9FC" w14:textId="2A9CCF38" w:rsidR="009A06B1" w:rsidRPr="00DD195E" w:rsidRDefault="00182990" w:rsidP="00053547">
      <w:pPr>
        <w:pStyle w:val="21"/>
        <w:spacing w:before="288" w:after="108"/>
        <w:jc w:val="both"/>
        <w:rPr>
          <w:color w:val="auto"/>
        </w:rPr>
      </w:pPr>
      <w:r w:rsidRPr="00182990">
        <w:rPr>
          <w:color w:val="auto"/>
        </w:rPr>
        <w:t>Notification of participation in a clinical trial</w:t>
      </w:r>
    </w:p>
    <w:p w14:paraId="76289FB0" w14:textId="4D75088C" w:rsidR="00182990" w:rsidRPr="00182990" w:rsidRDefault="00182990" w:rsidP="00182990">
      <w:pPr>
        <w:spacing w:after="108"/>
        <w:ind w:firstLine="210"/>
      </w:pPr>
      <w:r w:rsidRPr="00182990">
        <w:t>If a subject is to be treated by a doctor other than the principal investigator or co-investigator of this clinical trial, the subject will be notified of his/her participation in this clinical trial, such as by having him/her present a clinical trial participation card, and the subject will be treated as necessary. Instruct the subject to contact or inquire with the responsible physician.</w:t>
      </w:r>
    </w:p>
    <w:p w14:paraId="0E8D12D7" w14:textId="0F8306D2" w:rsidR="001E6AA3" w:rsidRPr="00182990" w:rsidRDefault="001E6AA3" w:rsidP="00053547">
      <w:pPr>
        <w:spacing w:after="108"/>
        <w:ind w:firstLine="210"/>
        <w:jc w:val="both"/>
      </w:pPr>
    </w:p>
    <w:p w14:paraId="40CDB305" w14:textId="36DDE5F3" w:rsidR="002622FC" w:rsidRPr="00DD195E" w:rsidRDefault="00182990" w:rsidP="00053547">
      <w:pPr>
        <w:pStyle w:val="21"/>
        <w:spacing w:before="288" w:after="108"/>
        <w:jc w:val="both"/>
        <w:rPr>
          <w:color w:val="auto"/>
        </w:rPr>
      </w:pPr>
      <w:r w:rsidRPr="00182990">
        <w:rPr>
          <w:color w:val="auto"/>
        </w:rPr>
        <w:t>Restrictions on Subjects</w:t>
      </w:r>
    </w:p>
    <w:p w14:paraId="5C077E80" w14:textId="34F994F5" w:rsidR="009E1824" w:rsidRPr="00DD195E" w:rsidRDefault="00182990" w:rsidP="00053547">
      <w:pPr>
        <w:pStyle w:val="30"/>
        <w:spacing w:before="288" w:after="108"/>
        <w:jc w:val="both"/>
        <w:rPr>
          <w:color w:val="auto"/>
        </w:rPr>
      </w:pPr>
      <w:r w:rsidRPr="00182990">
        <w:rPr>
          <w:color w:val="auto"/>
        </w:rPr>
        <w:t>Pretreatment</w:t>
      </w:r>
    </w:p>
    <w:p w14:paraId="08E8FCD6" w14:textId="23B9AB14" w:rsidR="00182990" w:rsidRDefault="00182990" w:rsidP="00182990">
      <w:pPr>
        <w:spacing w:after="108"/>
        <w:ind w:firstLine="210"/>
        <w:jc w:val="both"/>
      </w:pPr>
      <w:r>
        <w:t>Treatment given before the start of study drug administration is defined as pretreatment.</w:t>
      </w:r>
    </w:p>
    <w:p w14:paraId="6D38568A" w14:textId="77777777" w:rsidR="00182990" w:rsidRDefault="00182990" w:rsidP="00182990">
      <w:pPr>
        <w:spacing w:after="108"/>
        <w:ind w:firstLine="210"/>
        <w:jc w:val="both"/>
      </w:pPr>
      <w:r>
        <w:t>All treatments (prescription drugs, OTC drugs, non-pharmaceutical treatments) performed by the subject after consent was obtained and before the start of study drug administration include the name of the drug or treatment, the route of administration (for concomitant drugs only), and the start of treatment. Record the end date and reason for use in the case report form.</w:t>
      </w:r>
    </w:p>
    <w:p w14:paraId="381B1975" w14:textId="74C42483" w:rsidR="009E1824" w:rsidRPr="00182990" w:rsidRDefault="009E1824" w:rsidP="00182990">
      <w:pPr>
        <w:spacing w:after="108"/>
        <w:ind w:firstLineChars="0" w:firstLine="0"/>
        <w:jc w:val="both"/>
      </w:pPr>
    </w:p>
    <w:p w14:paraId="4F59B1A8" w14:textId="70D0CCDF" w:rsidR="009E1824" w:rsidRPr="00DD195E" w:rsidRDefault="00182990" w:rsidP="00053547">
      <w:pPr>
        <w:pStyle w:val="30"/>
        <w:spacing w:before="288" w:after="108"/>
        <w:jc w:val="both"/>
        <w:rPr>
          <w:color w:val="auto"/>
        </w:rPr>
      </w:pPr>
      <w:r w:rsidRPr="00182990">
        <w:rPr>
          <w:color w:val="auto"/>
        </w:rPr>
        <w:t>Combination therapy</w:t>
      </w:r>
    </w:p>
    <w:p w14:paraId="6DA16260" w14:textId="77777777" w:rsidR="001609AD" w:rsidRDefault="00182990" w:rsidP="001609AD">
      <w:pPr>
        <w:spacing w:after="108"/>
        <w:ind w:firstLine="210"/>
      </w:pPr>
      <w:r>
        <w:t>Treatments given after the start of study drug administration will be considered concomitant treatment.</w:t>
      </w:r>
    </w:p>
    <w:p w14:paraId="2AC7D3B9" w14:textId="7BFB2AAE" w:rsidR="00182990" w:rsidRDefault="00182990" w:rsidP="001609AD">
      <w:pPr>
        <w:spacing w:after="108"/>
        <w:ind w:firstLine="210"/>
      </w:pPr>
      <w:r>
        <w:t>The principal investigator or subinvestigator must provide the following information regarding the treatments (prescription drugs, OTC drugs, non-drug treatments) performed during the study period (from the start of study drug administration until the completion of the follow-up period or discontinuation): be recorded in the case report form.</w:t>
      </w:r>
    </w:p>
    <w:p w14:paraId="4F121F72" w14:textId="3E0223AC" w:rsidR="00182990" w:rsidRDefault="00182990" w:rsidP="00182990">
      <w:pPr>
        <w:pStyle w:val="af4"/>
        <w:numPr>
          <w:ilvl w:val="0"/>
          <w:numId w:val="48"/>
        </w:numPr>
        <w:spacing w:after="72"/>
        <w:ind w:leftChars="0" w:firstLineChars="0"/>
      </w:pPr>
      <w:r>
        <w:rPr>
          <w:rFonts w:hint="eastAsia"/>
        </w:rPr>
        <w:t>Name of concomitant medications used or non-drug treatments performed</w:t>
      </w:r>
    </w:p>
    <w:p w14:paraId="054D3DF2" w14:textId="4860E01D" w:rsidR="00182990" w:rsidRDefault="00182990" w:rsidP="00182990">
      <w:pPr>
        <w:pStyle w:val="af4"/>
        <w:numPr>
          <w:ilvl w:val="0"/>
          <w:numId w:val="22"/>
        </w:numPr>
        <w:spacing w:after="72"/>
        <w:ind w:leftChars="0" w:firstLineChars="0"/>
      </w:pPr>
      <w:r>
        <w:t>Route of administration (for concomitant drugs only)</w:t>
      </w:r>
    </w:p>
    <w:p w14:paraId="7F4E251B" w14:textId="0AA63F9D" w:rsidR="00182990" w:rsidRDefault="00182990" w:rsidP="00182990">
      <w:pPr>
        <w:pStyle w:val="af4"/>
        <w:numPr>
          <w:ilvl w:val="0"/>
          <w:numId w:val="22"/>
        </w:numPr>
        <w:spacing w:after="72"/>
        <w:ind w:leftChars="0" w:firstLineChars="0"/>
      </w:pPr>
      <w:r>
        <w:rPr>
          <w:rFonts w:hint="eastAsia"/>
        </w:rPr>
        <w:t>Treatment period</w:t>
      </w:r>
    </w:p>
    <w:p w14:paraId="73F285D9" w14:textId="26E31A37" w:rsidR="00182990" w:rsidRDefault="00182990" w:rsidP="00182990">
      <w:pPr>
        <w:pStyle w:val="af4"/>
        <w:numPr>
          <w:ilvl w:val="0"/>
          <w:numId w:val="22"/>
        </w:numPr>
        <w:spacing w:after="72"/>
        <w:ind w:leftChars="0" w:firstLineChars="0"/>
      </w:pPr>
      <w:r>
        <w:rPr>
          <w:rFonts w:hint="eastAsia"/>
        </w:rPr>
        <w:t>Reason for use</w:t>
      </w:r>
    </w:p>
    <w:p w14:paraId="3A05DE94" w14:textId="77777777" w:rsidR="00182990" w:rsidRDefault="00182990" w:rsidP="00182990">
      <w:pPr>
        <w:spacing w:after="108"/>
        <w:ind w:firstLineChars="0"/>
      </w:pPr>
      <w:r>
        <w:t>However, the following drugs do not need to be recorded in the case report form, except for those that caused adverse events.</w:t>
      </w:r>
    </w:p>
    <w:p w14:paraId="0E389A47" w14:textId="7D1C250D" w:rsidR="00182990" w:rsidRDefault="00182990" w:rsidP="00182990">
      <w:pPr>
        <w:pStyle w:val="af4"/>
        <w:numPr>
          <w:ilvl w:val="0"/>
          <w:numId w:val="22"/>
        </w:numPr>
        <w:spacing w:after="72"/>
        <w:ind w:leftChars="0" w:firstLineChars="0"/>
      </w:pPr>
      <w:r>
        <w:t>Medications used in the test (contrast media used during image tests, pre- and post-treatment drugs, etc.)</w:t>
      </w:r>
    </w:p>
    <w:p w14:paraId="2C834659" w14:textId="3BC65F5B" w:rsidR="00182990" w:rsidRDefault="00182990" w:rsidP="00182990">
      <w:pPr>
        <w:pStyle w:val="af4"/>
        <w:numPr>
          <w:ilvl w:val="0"/>
          <w:numId w:val="22"/>
        </w:numPr>
        <w:spacing w:after="72"/>
        <w:ind w:leftChars="0" w:firstLineChars="0"/>
      </w:pPr>
      <w:r>
        <w:rPr>
          <w:rFonts w:hint="eastAsia"/>
        </w:rPr>
        <w:t>Local anesthesia (anesthesia for tooth extraction, etc.)</w:t>
      </w:r>
    </w:p>
    <w:p w14:paraId="432E92C8" w14:textId="365F16C8" w:rsidR="00182990" w:rsidRDefault="00182990" w:rsidP="00182990">
      <w:pPr>
        <w:pStyle w:val="af4"/>
        <w:numPr>
          <w:ilvl w:val="0"/>
          <w:numId w:val="22"/>
        </w:numPr>
        <w:spacing w:after="72"/>
        <w:ind w:leftChars="0" w:firstLineChars="0"/>
      </w:pPr>
      <w:r>
        <w:t>Drugs for diluting and dissolving solutions (physiological saline, water for injection, ointment base, etc.)</w:t>
      </w:r>
    </w:p>
    <w:p w14:paraId="6CC1E350" w14:textId="22812CA8" w:rsidR="00182990" w:rsidRDefault="00182990" w:rsidP="00182990">
      <w:pPr>
        <w:pStyle w:val="af4"/>
        <w:numPr>
          <w:ilvl w:val="0"/>
          <w:numId w:val="22"/>
        </w:numPr>
        <w:spacing w:after="72"/>
        <w:ind w:leftChars="0" w:firstLineChars="0"/>
      </w:pPr>
      <w:r>
        <w:rPr>
          <w:rFonts w:hint="eastAsia"/>
        </w:rPr>
        <w:t>Items used for treatment, etc. that are not intended for treatment themselves (alcohol disinfection, heparin locks, etc.)</w:t>
      </w:r>
    </w:p>
    <w:p w14:paraId="653A5A0A" w14:textId="620FA19E" w:rsidR="00182990" w:rsidRDefault="00182990" w:rsidP="00182990">
      <w:pPr>
        <w:pStyle w:val="af4"/>
        <w:numPr>
          <w:ilvl w:val="0"/>
          <w:numId w:val="22"/>
        </w:numPr>
        <w:spacing w:after="72"/>
        <w:ind w:leftChars="0" w:firstLineChars="0"/>
      </w:pPr>
      <w:r>
        <w:t>Items that are not recognized as medicines (health foods, etc.)</w:t>
      </w:r>
    </w:p>
    <w:p w14:paraId="5C014797" w14:textId="5200C14B" w:rsidR="007869DC" w:rsidRDefault="00182990" w:rsidP="00182990">
      <w:pPr>
        <w:pStyle w:val="af4"/>
        <w:numPr>
          <w:ilvl w:val="0"/>
          <w:numId w:val="22"/>
        </w:numPr>
        <w:spacing w:after="72"/>
        <w:ind w:leftChars="0" w:firstLineChars="0"/>
      </w:pPr>
      <w:r>
        <w:rPr>
          <w:rFonts w:hint="eastAsia"/>
        </w:rPr>
        <w:t>Replacement fluids and infusions used for purposes other than treatment of adverse events</w:t>
      </w:r>
    </w:p>
    <w:p w14:paraId="020431E1" w14:textId="77777777" w:rsidR="00182990" w:rsidRPr="00DD195E" w:rsidRDefault="00182990" w:rsidP="00182990">
      <w:pPr>
        <w:spacing w:after="108"/>
        <w:ind w:left="420" w:firstLineChars="0" w:firstLine="0"/>
      </w:pPr>
    </w:p>
    <w:p w14:paraId="11044AC8" w14:textId="510BCB69" w:rsidR="009A06B1" w:rsidRPr="00DD195E" w:rsidRDefault="00182990" w:rsidP="00E45C25">
      <w:pPr>
        <w:pStyle w:val="30"/>
        <w:spacing w:before="288" w:after="108"/>
        <w:jc w:val="both"/>
        <w:rPr>
          <w:color w:val="auto"/>
        </w:rPr>
      </w:pPr>
      <w:bookmarkStart w:id="2335" w:name="_Toc41554081"/>
      <w:bookmarkStart w:id="2336" w:name="_Toc41564135"/>
      <w:bookmarkStart w:id="2337" w:name="_Toc41564614"/>
      <w:bookmarkStart w:id="2338" w:name="_Toc41565093"/>
      <w:bookmarkStart w:id="2339" w:name="_Toc41565572"/>
      <w:bookmarkStart w:id="2340" w:name="_Toc41566051"/>
      <w:bookmarkStart w:id="2341" w:name="_Toc41570343"/>
      <w:bookmarkStart w:id="2342" w:name="_Toc41570844"/>
      <w:bookmarkStart w:id="2343" w:name="_Toc41571345"/>
      <w:bookmarkStart w:id="2344" w:name="_Toc41572966"/>
      <w:bookmarkStart w:id="2345" w:name="_Toc41574547"/>
      <w:bookmarkStart w:id="2346" w:name="_Toc41575042"/>
      <w:bookmarkEnd w:id="2335"/>
      <w:bookmarkEnd w:id="2336"/>
      <w:bookmarkEnd w:id="2337"/>
      <w:bookmarkEnd w:id="2338"/>
      <w:bookmarkEnd w:id="2339"/>
      <w:bookmarkEnd w:id="2340"/>
      <w:bookmarkEnd w:id="2341"/>
      <w:bookmarkEnd w:id="2342"/>
      <w:bookmarkEnd w:id="2343"/>
      <w:bookmarkEnd w:id="2344"/>
      <w:bookmarkEnd w:id="2345"/>
      <w:bookmarkEnd w:id="2346"/>
      <w:r w:rsidRPr="00182990">
        <w:rPr>
          <w:color w:val="auto"/>
        </w:rPr>
        <w:t>Treatments prohibited for concomitant use</w:t>
      </w:r>
    </w:p>
    <w:p w14:paraId="2A286949" w14:textId="76AE6501" w:rsidR="00182990" w:rsidRDefault="00182990" w:rsidP="00182990">
      <w:pPr>
        <w:spacing w:after="108"/>
        <w:ind w:firstLineChars="0" w:firstLine="210"/>
      </w:pPr>
      <w:bookmarkStart w:id="2347" w:name="_Hlk49368113"/>
      <w:r>
        <w:t>The following treatments will not be used from the time consent is obtained until the end of the trial or discontinuation:</w:t>
      </w:r>
    </w:p>
    <w:p w14:paraId="6B5BE098" w14:textId="3F8BADDB" w:rsidR="00182990" w:rsidRDefault="00182990" w:rsidP="00182990">
      <w:pPr>
        <w:pStyle w:val="af4"/>
        <w:numPr>
          <w:ilvl w:val="0"/>
          <w:numId w:val="23"/>
        </w:numPr>
        <w:ind w:leftChars="0" w:firstLineChars="0"/>
      </w:pPr>
      <w:r>
        <w:rPr>
          <w:rFonts w:hint="eastAsia"/>
        </w:rPr>
        <w:t>Surgical treatment for the liver</w:t>
      </w:r>
    </w:p>
    <w:p w14:paraId="3EC42792" w14:textId="6C999195" w:rsidR="00182990" w:rsidRDefault="00182990" w:rsidP="00182990">
      <w:pPr>
        <w:pStyle w:val="af4"/>
        <w:numPr>
          <w:ilvl w:val="0"/>
          <w:numId w:val="23"/>
        </w:numPr>
        <w:ind w:leftChars="0" w:firstLineChars="0"/>
      </w:pPr>
      <w:r>
        <w:rPr>
          <w:rFonts w:hint="eastAsia"/>
        </w:rPr>
        <w:t>Regenerative medicine (regenerative medicine products such as cell engineering products and cell therapy drugs, gene therapy drugs, and gene therapy products)</w:t>
      </w:r>
    </w:p>
    <w:p w14:paraId="062EEBBA" w14:textId="7C606A41" w:rsidR="00182990" w:rsidRDefault="00182990" w:rsidP="00182990">
      <w:pPr>
        <w:pStyle w:val="af4"/>
        <w:numPr>
          <w:ilvl w:val="0"/>
          <w:numId w:val="23"/>
        </w:numPr>
        <w:ind w:leftChars="0" w:firstLineChars="0"/>
      </w:pPr>
      <w:r>
        <w:rPr>
          <w:rFonts w:hint="eastAsia"/>
        </w:rPr>
        <w:t xml:space="preserve">Fresh frozen plasma (FFP), albumin </w:t>
      </w:r>
      <w:r w:rsidR="00B603B7">
        <w:t>products</w:t>
      </w:r>
      <w:r>
        <w:rPr>
          <w:rFonts w:hint="eastAsia"/>
        </w:rPr>
        <w:t xml:space="preserve">, vitamin K </w:t>
      </w:r>
      <w:r w:rsidR="00B603B7">
        <w:t xml:space="preserve">products </w:t>
      </w:r>
    </w:p>
    <w:p w14:paraId="042D5E71" w14:textId="19D934CE" w:rsidR="002622FC" w:rsidRPr="00DD195E" w:rsidRDefault="00182990" w:rsidP="00182990">
      <w:pPr>
        <w:pStyle w:val="af4"/>
        <w:numPr>
          <w:ilvl w:val="0"/>
          <w:numId w:val="23"/>
        </w:numPr>
        <w:ind w:leftChars="0" w:firstLineChars="0"/>
      </w:pPr>
      <w:r>
        <w:rPr>
          <w:rFonts w:hint="eastAsia"/>
        </w:rPr>
        <w:t xml:space="preserve">Other </w:t>
      </w:r>
      <w:r w:rsidR="00804B9E">
        <w:rPr>
          <w:rFonts w:hint="eastAsia"/>
        </w:rPr>
        <w:t>study drug</w:t>
      </w:r>
      <w:r>
        <w:rPr>
          <w:rFonts w:hint="eastAsia"/>
        </w:rPr>
        <w:t>s or treatments in intervention studies</w:t>
      </w:r>
    </w:p>
    <w:bookmarkEnd w:id="2347"/>
    <w:p w14:paraId="24B647AB" w14:textId="4701F857" w:rsidR="00164615" w:rsidRPr="00DD195E" w:rsidRDefault="00182990" w:rsidP="00E20C94">
      <w:pPr>
        <w:pStyle w:val="4"/>
        <w:spacing w:before="288" w:after="108"/>
        <w:jc w:val="both"/>
        <w:rPr>
          <w:color w:val="auto"/>
        </w:rPr>
      </w:pPr>
      <w:r w:rsidRPr="00182990">
        <w:rPr>
          <w:color w:val="auto"/>
        </w:rPr>
        <w:t>Rationale for prohibiting combination therapy</w:t>
      </w:r>
    </w:p>
    <w:p w14:paraId="267E70CE" w14:textId="0AC648D0" w:rsidR="007869DC" w:rsidRDefault="00182990" w:rsidP="00E45C25">
      <w:pPr>
        <w:spacing w:after="108"/>
        <w:ind w:firstLine="210"/>
        <w:jc w:val="both"/>
      </w:pPr>
      <w:r w:rsidRPr="00182990">
        <w:t>This was established because it affects efficacy and safety evaluation.</w:t>
      </w:r>
    </w:p>
    <w:p w14:paraId="73E4186B" w14:textId="77777777" w:rsidR="00182990" w:rsidRPr="00182990" w:rsidRDefault="00182990" w:rsidP="00E45C25">
      <w:pPr>
        <w:spacing w:after="108"/>
        <w:ind w:firstLine="210"/>
        <w:jc w:val="both"/>
      </w:pPr>
    </w:p>
    <w:p w14:paraId="0FB85B40" w14:textId="4725E3D6" w:rsidR="002622FC" w:rsidRPr="00DD195E" w:rsidRDefault="00182990" w:rsidP="00E20C94">
      <w:pPr>
        <w:pStyle w:val="30"/>
        <w:spacing w:before="288" w:after="108"/>
        <w:jc w:val="both"/>
        <w:rPr>
          <w:color w:val="auto"/>
        </w:rPr>
      </w:pPr>
      <w:bookmarkStart w:id="2348" w:name="_Toc41554083"/>
      <w:bookmarkStart w:id="2349" w:name="_Toc41564137"/>
      <w:bookmarkStart w:id="2350" w:name="_Toc41564616"/>
      <w:bookmarkStart w:id="2351" w:name="_Toc41565095"/>
      <w:bookmarkStart w:id="2352" w:name="_Toc41565574"/>
      <w:bookmarkStart w:id="2353" w:name="_Toc41566053"/>
      <w:bookmarkStart w:id="2354" w:name="_Toc41570345"/>
      <w:bookmarkStart w:id="2355" w:name="_Toc41570846"/>
      <w:bookmarkStart w:id="2356" w:name="_Toc41571347"/>
      <w:bookmarkStart w:id="2357" w:name="_Toc41572968"/>
      <w:bookmarkStart w:id="2358" w:name="_Toc41574549"/>
      <w:bookmarkStart w:id="2359" w:name="_Toc41575044"/>
      <w:bookmarkEnd w:id="2348"/>
      <w:bookmarkEnd w:id="2349"/>
      <w:bookmarkEnd w:id="2350"/>
      <w:bookmarkEnd w:id="2351"/>
      <w:bookmarkEnd w:id="2352"/>
      <w:bookmarkEnd w:id="2353"/>
      <w:bookmarkEnd w:id="2354"/>
      <w:bookmarkEnd w:id="2355"/>
      <w:bookmarkEnd w:id="2356"/>
      <w:bookmarkEnd w:id="2357"/>
      <w:bookmarkEnd w:id="2358"/>
      <w:bookmarkEnd w:id="2359"/>
      <w:r w:rsidRPr="00182990">
        <w:rPr>
          <w:color w:val="auto"/>
        </w:rPr>
        <w:t>Concomitant limited treatment</w:t>
      </w:r>
    </w:p>
    <w:p w14:paraId="5DD54127" w14:textId="57D3D177" w:rsidR="00182990" w:rsidRDefault="00182990" w:rsidP="00182990">
      <w:pPr>
        <w:spacing w:after="108"/>
        <w:ind w:firstLineChars="0" w:firstLine="210"/>
      </w:pPr>
      <w:r>
        <w:t>Concomitant treatments that are conditionally permitted to be used are considered concomitant limited therapies.</w:t>
      </w:r>
    </w:p>
    <w:p w14:paraId="59314CAF" w14:textId="4AF39CDB" w:rsidR="00182990" w:rsidRDefault="00182990" w:rsidP="00182990">
      <w:pPr>
        <w:spacing w:after="108"/>
        <w:ind w:firstLineChars="0" w:firstLine="210"/>
      </w:pPr>
      <w:r>
        <w:rPr>
          <w:rFonts w:hint="eastAsia"/>
        </w:rPr>
        <w:t xml:space="preserve">The following drugs and therapies will not be used from the time consent is obtained until the end of the clinical trial. However, if you have been using the drug continuously since before obtaining the 3-month consent in Preliminary Test </w:t>
      </w:r>
      <w:r w:rsidR="001C7264">
        <w:rPr>
          <w:rFonts w:hint="eastAsia"/>
        </w:rPr>
        <w:t>A</w:t>
      </w:r>
      <w:r>
        <w:rPr>
          <w:rFonts w:hint="eastAsia"/>
        </w:rPr>
        <w:t>, you may contin</w:t>
      </w:r>
      <w:r>
        <w:t>ue using the drug with the same dosage and therapy details.</w:t>
      </w:r>
    </w:p>
    <w:p w14:paraId="5357B568" w14:textId="579B2BD7" w:rsidR="00182990" w:rsidRDefault="00182990" w:rsidP="00182990">
      <w:pPr>
        <w:pStyle w:val="af4"/>
        <w:numPr>
          <w:ilvl w:val="0"/>
          <w:numId w:val="24"/>
        </w:numPr>
        <w:ind w:leftChars="0" w:firstLineChars="0"/>
      </w:pPr>
      <w:r>
        <w:t>Drugs aimed at improving liver function (</w:t>
      </w:r>
      <w:r w:rsidR="00502CED">
        <w:t>stronger</w:t>
      </w:r>
      <w:r>
        <w:t xml:space="preserve"> neo</w:t>
      </w:r>
      <w:r w:rsidR="00502CED">
        <w:t>-</w:t>
      </w:r>
      <w:r>
        <w:t xml:space="preserve">minophagen C, ursodeoxycholic acid, Shosaikoto, BCAA </w:t>
      </w:r>
      <w:r w:rsidR="00B603B7">
        <w:t>products</w:t>
      </w:r>
      <w:r>
        <w:t>, etc.)</w:t>
      </w:r>
    </w:p>
    <w:p w14:paraId="66D73CD5" w14:textId="029E2841" w:rsidR="00182990" w:rsidRDefault="00182990" w:rsidP="00182990">
      <w:pPr>
        <w:pStyle w:val="af4"/>
        <w:numPr>
          <w:ilvl w:val="0"/>
          <w:numId w:val="24"/>
        </w:numPr>
        <w:ind w:leftChars="0" w:firstLineChars="0"/>
      </w:pPr>
      <w:r>
        <w:rPr>
          <w:rFonts w:hint="eastAsia"/>
        </w:rPr>
        <w:t>Vitamin E</w:t>
      </w:r>
    </w:p>
    <w:p w14:paraId="6A45A05A" w14:textId="087AFB0A" w:rsidR="00182990" w:rsidRDefault="00182990" w:rsidP="00182990">
      <w:pPr>
        <w:pStyle w:val="af4"/>
        <w:numPr>
          <w:ilvl w:val="0"/>
          <w:numId w:val="24"/>
        </w:numPr>
        <w:ind w:leftChars="0" w:firstLineChars="0"/>
      </w:pPr>
      <w:r>
        <w:rPr>
          <w:rFonts w:hint="eastAsia"/>
        </w:rPr>
        <w:t>Treatment drug for hyperlipidemia and diabetes</w:t>
      </w:r>
    </w:p>
    <w:p w14:paraId="0C2588E5" w14:textId="70FD75AA" w:rsidR="00182990" w:rsidRDefault="00182990" w:rsidP="00182990">
      <w:pPr>
        <w:pStyle w:val="af4"/>
        <w:numPr>
          <w:ilvl w:val="0"/>
          <w:numId w:val="24"/>
        </w:numPr>
        <w:ind w:leftChars="0" w:firstLineChars="0"/>
      </w:pPr>
      <w:r>
        <w:rPr>
          <w:rFonts w:hint="eastAsia"/>
        </w:rPr>
        <w:t>Treatment drug for ascites and hepatic encephalopathy</w:t>
      </w:r>
    </w:p>
    <w:p w14:paraId="170177C2" w14:textId="76EDBEBA" w:rsidR="00182990" w:rsidRDefault="00182990" w:rsidP="00182990">
      <w:pPr>
        <w:pStyle w:val="af4"/>
        <w:numPr>
          <w:ilvl w:val="0"/>
          <w:numId w:val="24"/>
        </w:numPr>
        <w:ind w:leftChars="0" w:firstLineChars="0"/>
      </w:pPr>
      <w:r>
        <w:rPr>
          <w:rFonts w:hint="eastAsia"/>
        </w:rPr>
        <w:t>Nucleic acid analog for the treatment of hepatitis B</w:t>
      </w:r>
    </w:p>
    <w:p w14:paraId="1A42CCD2" w14:textId="5C734F29" w:rsidR="002622FC" w:rsidRDefault="00182990" w:rsidP="00182990">
      <w:pPr>
        <w:pStyle w:val="af4"/>
        <w:numPr>
          <w:ilvl w:val="0"/>
          <w:numId w:val="24"/>
        </w:numPr>
        <w:ind w:leftChars="0" w:firstLineChars="0"/>
      </w:pPr>
      <w:r>
        <w:rPr>
          <w:rFonts w:hint="eastAsia"/>
        </w:rPr>
        <w:t>Diet therapy, exercise therapy</w:t>
      </w:r>
      <w:r w:rsidR="002622FC" w:rsidRPr="00DD195E">
        <w:t xml:space="preserve"> </w:t>
      </w:r>
    </w:p>
    <w:p w14:paraId="4EB0BD32" w14:textId="77777777" w:rsidR="00182990" w:rsidRPr="00DD195E" w:rsidRDefault="00182990" w:rsidP="00182990">
      <w:pPr>
        <w:pStyle w:val="af4"/>
        <w:numPr>
          <w:ilvl w:val="0"/>
          <w:numId w:val="24"/>
        </w:numPr>
        <w:ind w:leftChars="0" w:firstLineChars="0"/>
      </w:pPr>
    </w:p>
    <w:p w14:paraId="1AD6DFE3" w14:textId="673645B7" w:rsidR="00164615" w:rsidRPr="00DD195E" w:rsidRDefault="00182990" w:rsidP="00E20C94">
      <w:pPr>
        <w:pStyle w:val="4"/>
        <w:spacing w:before="288" w:after="108"/>
        <w:jc w:val="both"/>
        <w:rPr>
          <w:color w:val="auto"/>
        </w:rPr>
      </w:pPr>
      <w:r w:rsidRPr="00182990">
        <w:rPr>
          <w:color w:val="auto"/>
        </w:rPr>
        <w:t>Rationale for setting limited combination therapy</w:t>
      </w:r>
    </w:p>
    <w:p w14:paraId="20859DA0" w14:textId="2072EAAB" w:rsidR="007869DC" w:rsidRDefault="00182990" w:rsidP="00E45C25">
      <w:pPr>
        <w:spacing w:after="108"/>
        <w:ind w:firstLine="210"/>
        <w:jc w:val="both"/>
      </w:pPr>
      <w:r w:rsidRPr="00182990">
        <w:t>This was established because it affects efficacy and safety evaluation.</w:t>
      </w:r>
    </w:p>
    <w:p w14:paraId="73A168DA" w14:textId="77777777" w:rsidR="00182990" w:rsidRPr="00182990" w:rsidRDefault="00182990" w:rsidP="00E45C25">
      <w:pPr>
        <w:spacing w:after="108"/>
        <w:ind w:firstLine="210"/>
        <w:jc w:val="both"/>
      </w:pPr>
    </w:p>
    <w:p w14:paraId="22CE87B1" w14:textId="5F2337B7" w:rsidR="00F05280" w:rsidRPr="00DD195E" w:rsidRDefault="00182990" w:rsidP="00E45C25">
      <w:pPr>
        <w:pStyle w:val="21"/>
        <w:spacing w:before="288" w:after="108"/>
        <w:jc w:val="both"/>
        <w:rPr>
          <w:color w:val="auto"/>
        </w:rPr>
      </w:pPr>
      <w:bookmarkStart w:id="2360" w:name="_Toc41554085"/>
      <w:bookmarkStart w:id="2361" w:name="_Toc41564139"/>
      <w:bookmarkStart w:id="2362" w:name="_Toc41564618"/>
      <w:bookmarkStart w:id="2363" w:name="_Toc41565097"/>
      <w:bookmarkStart w:id="2364" w:name="_Toc41565576"/>
      <w:bookmarkStart w:id="2365" w:name="_Toc41566055"/>
      <w:bookmarkStart w:id="2366" w:name="_Toc41570347"/>
      <w:bookmarkStart w:id="2367" w:name="_Toc41570848"/>
      <w:bookmarkStart w:id="2368" w:name="_Toc41571349"/>
      <w:bookmarkStart w:id="2369" w:name="_Toc41572970"/>
      <w:bookmarkStart w:id="2370" w:name="_Toc41574551"/>
      <w:bookmarkStart w:id="2371" w:name="_Toc41575046"/>
      <w:bookmarkEnd w:id="2360"/>
      <w:bookmarkEnd w:id="2361"/>
      <w:bookmarkEnd w:id="2362"/>
      <w:bookmarkEnd w:id="2363"/>
      <w:bookmarkEnd w:id="2364"/>
      <w:bookmarkEnd w:id="2365"/>
      <w:bookmarkEnd w:id="2366"/>
      <w:bookmarkEnd w:id="2367"/>
      <w:bookmarkEnd w:id="2368"/>
      <w:bookmarkEnd w:id="2369"/>
      <w:bookmarkEnd w:id="2370"/>
      <w:bookmarkEnd w:id="2371"/>
      <w:r w:rsidRPr="00182990">
        <w:rPr>
          <w:color w:val="auto"/>
        </w:rPr>
        <w:t>Discontinuation of the study for individual subjects</w:t>
      </w:r>
    </w:p>
    <w:p w14:paraId="36A543B5" w14:textId="67B91896" w:rsidR="00F05280" w:rsidRPr="00DD195E" w:rsidRDefault="00182990" w:rsidP="00E45C25">
      <w:pPr>
        <w:pStyle w:val="30"/>
        <w:spacing w:before="288" w:after="108"/>
        <w:jc w:val="both"/>
        <w:rPr>
          <w:color w:val="auto"/>
        </w:rPr>
      </w:pPr>
      <w:r w:rsidRPr="00182990">
        <w:rPr>
          <w:color w:val="auto"/>
        </w:rPr>
        <w:t>Criteria for discontinuing a study subject</w:t>
      </w:r>
    </w:p>
    <w:p w14:paraId="4A64DBC1" w14:textId="638F66CA" w:rsidR="00182990" w:rsidRDefault="00182990" w:rsidP="00182990">
      <w:pPr>
        <w:spacing w:after="108"/>
        <w:ind w:firstLine="210"/>
        <w:jc w:val="both"/>
      </w:pPr>
      <w:r>
        <w:t>Subjects may voluntarily discontinue participation in this study for any reason. The principal investigator or sub-investigator will complete the clinical trial schedule as much as possible, but if any of the following apply, the subject's participation in the trial will be discontinued.</w:t>
      </w:r>
    </w:p>
    <w:p w14:paraId="1A4F4C43" w14:textId="77777777" w:rsidR="00182990" w:rsidRDefault="00182990" w:rsidP="00182990">
      <w:pPr>
        <w:spacing w:after="108"/>
        <w:ind w:firstLine="210"/>
        <w:jc w:val="both"/>
      </w:pPr>
      <w:r>
        <w:t>1) If the subject requests withdrawal of consent to participate in the clinical trial or discontinuation of clinical trial participation.</w:t>
      </w:r>
    </w:p>
    <w:p w14:paraId="6F2D7550" w14:textId="77777777" w:rsidR="00182990" w:rsidRDefault="00182990" w:rsidP="00182990">
      <w:pPr>
        <w:spacing w:after="108"/>
        <w:ind w:firstLine="210"/>
        <w:jc w:val="both"/>
      </w:pPr>
      <w:r>
        <w:t>2) If the principal investigator or subinvestigator determines that participation in the study should be discontinued due to an adverse event.</w:t>
      </w:r>
    </w:p>
    <w:p w14:paraId="3DFA6923" w14:textId="19BAEDCB" w:rsidR="00182990" w:rsidRDefault="00182990" w:rsidP="00182990">
      <w:pPr>
        <w:spacing w:after="108"/>
        <w:ind w:firstLine="210"/>
        <w:jc w:val="both"/>
      </w:pPr>
      <w:r>
        <w:t xml:space="preserve">3) If a serious violation of the clinical trial protocol is discovered after </w:t>
      </w:r>
      <w:r w:rsidR="00DC79FA">
        <w:t>enrollment</w:t>
      </w:r>
      <w:r>
        <w:t>.</w:t>
      </w:r>
    </w:p>
    <w:p w14:paraId="75EE0B3E" w14:textId="77777777" w:rsidR="00182990" w:rsidRDefault="00182990" w:rsidP="00182990">
      <w:pPr>
        <w:pStyle w:val="af4"/>
        <w:numPr>
          <w:ilvl w:val="0"/>
          <w:numId w:val="49"/>
        </w:numPr>
        <w:spacing w:after="72"/>
        <w:ind w:leftChars="0" w:firstLineChars="0"/>
        <w:jc w:val="both"/>
      </w:pPr>
      <w:r>
        <w:t>Violation of inclusion criteria or exclusion criteria</w:t>
      </w:r>
    </w:p>
    <w:p w14:paraId="7DE81EF7" w14:textId="334140EA" w:rsidR="00182990" w:rsidRDefault="00182990" w:rsidP="00182990">
      <w:pPr>
        <w:pStyle w:val="af4"/>
        <w:numPr>
          <w:ilvl w:val="0"/>
          <w:numId w:val="49"/>
        </w:numPr>
        <w:spacing w:after="72"/>
        <w:ind w:leftChars="0" w:firstLineChars="0"/>
        <w:jc w:val="both"/>
      </w:pPr>
      <w:r>
        <w:t xml:space="preserve">The subject received a treatment that prohibits concomitant use or a new treatment that restricts concomitant use as described in </w:t>
      </w:r>
      <w:r w:rsidR="00650345">
        <w:t>Section</w:t>
      </w:r>
      <w:r>
        <w:t xml:space="preserve"> 6.3.</w:t>
      </w:r>
    </w:p>
    <w:p w14:paraId="4CF8E3A3" w14:textId="77777777" w:rsidR="00182990" w:rsidRDefault="00182990" w:rsidP="00182990">
      <w:pPr>
        <w:spacing w:after="108"/>
        <w:ind w:firstLine="210"/>
        <w:jc w:val="both"/>
      </w:pPr>
      <w:r>
        <w:t>4) If the subject cannot be followed up due to death or change of doctor, etc.</w:t>
      </w:r>
    </w:p>
    <w:p w14:paraId="0341D270" w14:textId="77777777" w:rsidR="00182990" w:rsidRDefault="00182990" w:rsidP="00182990">
      <w:pPr>
        <w:spacing w:after="108"/>
        <w:ind w:firstLine="210"/>
        <w:jc w:val="both"/>
      </w:pPr>
      <w:r>
        <w:t>5) If the female subject becomes pregnant or fails to follow contraceptive instructions.</w:t>
      </w:r>
    </w:p>
    <w:p w14:paraId="0F32CD96" w14:textId="77777777" w:rsidR="00182990" w:rsidRDefault="00182990" w:rsidP="00182990">
      <w:pPr>
        <w:spacing w:after="108"/>
        <w:ind w:firstLine="210"/>
        <w:jc w:val="both"/>
      </w:pPr>
      <w:r>
        <w:t>6) In other cases where the principal investigator or sub-investigator determines that participation in the clinical trial should be discontinued.</w:t>
      </w:r>
    </w:p>
    <w:p w14:paraId="304F55A3" w14:textId="77777777" w:rsidR="00182990" w:rsidRDefault="00182990" w:rsidP="00182990">
      <w:pPr>
        <w:spacing w:after="108"/>
        <w:ind w:firstLine="210"/>
        <w:jc w:val="both"/>
      </w:pPr>
    </w:p>
    <w:p w14:paraId="2B059E21" w14:textId="420E0E81" w:rsidR="00182990" w:rsidRDefault="00182990" w:rsidP="00182990">
      <w:pPr>
        <w:spacing w:after="108"/>
        <w:ind w:firstLine="210"/>
        <w:jc w:val="both"/>
      </w:pPr>
      <w:r>
        <w:t>At that time, evaluation at the time of discontinuation will be carried out as much as possible.</w:t>
      </w:r>
    </w:p>
    <w:p w14:paraId="6D3563F6" w14:textId="11903008" w:rsidR="009B3159" w:rsidRPr="00182990" w:rsidRDefault="009B3159" w:rsidP="00E45C25">
      <w:pPr>
        <w:spacing w:after="108"/>
        <w:ind w:firstLine="210"/>
        <w:jc w:val="both"/>
      </w:pPr>
    </w:p>
    <w:p w14:paraId="1FF07774" w14:textId="28A4946A" w:rsidR="00F05280" w:rsidRPr="00DD195E" w:rsidRDefault="00182990" w:rsidP="00E45C25">
      <w:pPr>
        <w:pStyle w:val="30"/>
        <w:spacing w:before="288" w:after="108"/>
        <w:jc w:val="both"/>
        <w:rPr>
          <w:color w:val="auto"/>
        </w:rPr>
      </w:pPr>
      <w:bookmarkStart w:id="2372" w:name="_Toc41554088"/>
      <w:bookmarkStart w:id="2373" w:name="_Toc41564142"/>
      <w:bookmarkStart w:id="2374" w:name="_Toc41564621"/>
      <w:bookmarkStart w:id="2375" w:name="_Toc41565100"/>
      <w:bookmarkStart w:id="2376" w:name="_Toc41565579"/>
      <w:bookmarkStart w:id="2377" w:name="_Toc41566058"/>
      <w:bookmarkStart w:id="2378" w:name="_Toc41570350"/>
      <w:bookmarkStart w:id="2379" w:name="_Toc41570851"/>
      <w:bookmarkStart w:id="2380" w:name="_Toc41571352"/>
      <w:bookmarkStart w:id="2381" w:name="_Toc41572973"/>
      <w:bookmarkStart w:id="2382" w:name="_Toc41574554"/>
      <w:bookmarkStart w:id="2383" w:name="_Toc41575049"/>
      <w:bookmarkStart w:id="2384" w:name="_Toc41554089"/>
      <w:bookmarkStart w:id="2385" w:name="_Toc41564143"/>
      <w:bookmarkStart w:id="2386" w:name="_Toc41564622"/>
      <w:bookmarkStart w:id="2387" w:name="_Toc41565101"/>
      <w:bookmarkStart w:id="2388" w:name="_Toc41565580"/>
      <w:bookmarkStart w:id="2389" w:name="_Toc41566059"/>
      <w:bookmarkStart w:id="2390" w:name="_Toc41570351"/>
      <w:bookmarkStart w:id="2391" w:name="_Toc41570852"/>
      <w:bookmarkStart w:id="2392" w:name="_Toc41571353"/>
      <w:bookmarkStart w:id="2393" w:name="_Toc41572974"/>
      <w:bookmarkStart w:id="2394" w:name="_Toc41574555"/>
      <w:bookmarkStart w:id="2395" w:name="_Toc41575050"/>
      <w:bookmarkStart w:id="2396" w:name="_Toc41554090"/>
      <w:bookmarkStart w:id="2397" w:name="_Toc41564144"/>
      <w:bookmarkStart w:id="2398" w:name="_Toc41564623"/>
      <w:bookmarkStart w:id="2399" w:name="_Toc41565102"/>
      <w:bookmarkStart w:id="2400" w:name="_Toc41565581"/>
      <w:bookmarkStart w:id="2401" w:name="_Toc41566060"/>
      <w:bookmarkStart w:id="2402" w:name="_Toc41570352"/>
      <w:bookmarkStart w:id="2403" w:name="_Toc41570853"/>
      <w:bookmarkStart w:id="2404" w:name="_Toc41571354"/>
      <w:bookmarkStart w:id="2405" w:name="_Toc41572975"/>
      <w:bookmarkStart w:id="2406" w:name="_Toc41574556"/>
      <w:bookmarkStart w:id="2407" w:name="_Toc41575051"/>
      <w:bookmarkStart w:id="2408" w:name="_Toc41554091"/>
      <w:bookmarkStart w:id="2409" w:name="_Toc41564145"/>
      <w:bookmarkStart w:id="2410" w:name="_Toc41564624"/>
      <w:bookmarkStart w:id="2411" w:name="_Toc41565103"/>
      <w:bookmarkStart w:id="2412" w:name="_Toc41565582"/>
      <w:bookmarkStart w:id="2413" w:name="_Toc41566061"/>
      <w:bookmarkStart w:id="2414" w:name="_Toc41570353"/>
      <w:bookmarkStart w:id="2415" w:name="_Toc41570854"/>
      <w:bookmarkStart w:id="2416" w:name="_Toc41571355"/>
      <w:bookmarkStart w:id="2417" w:name="_Toc41572976"/>
      <w:bookmarkStart w:id="2418" w:name="_Toc41574557"/>
      <w:bookmarkStart w:id="2419" w:name="_Toc41575052"/>
      <w:bookmarkStart w:id="2420" w:name="_Toc41554092"/>
      <w:bookmarkStart w:id="2421" w:name="_Toc41564146"/>
      <w:bookmarkStart w:id="2422" w:name="_Toc41564625"/>
      <w:bookmarkStart w:id="2423" w:name="_Toc41565104"/>
      <w:bookmarkStart w:id="2424" w:name="_Toc41565583"/>
      <w:bookmarkStart w:id="2425" w:name="_Toc41566062"/>
      <w:bookmarkStart w:id="2426" w:name="_Toc41570354"/>
      <w:bookmarkStart w:id="2427" w:name="_Toc41570855"/>
      <w:bookmarkStart w:id="2428" w:name="_Toc41571356"/>
      <w:bookmarkStart w:id="2429" w:name="_Toc41572977"/>
      <w:bookmarkStart w:id="2430" w:name="_Toc41574558"/>
      <w:bookmarkStart w:id="2431" w:name="_Toc41575053"/>
      <w:bookmarkStart w:id="2432" w:name="_Toc41554093"/>
      <w:bookmarkStart w:id="2433" w:name="_Toc41564147"/>
      <w:bookmarkStart w:id="2434" w:name="_Toc41564626"/>
      <w:bookmarkStart w:id="2435" w:name="_Toc41565105"/>
      <w:bookmarkStart w:id="2436" w:name="_Toc41565584"/>
      <w:bookmarkStart w:id="2437" w:name="_Toc41566063"/>
      <w:bookmarkStart w:id="2438" w:name="_Toc41570355"/>
      <w:bookmarkStart w:id="2439" w:name="_Toc41570856"/>
      <w:bookmarkStart w:id="2440" w:name="_Toc41571357"/>
      <w:bookmarkStart w:id="2441" w:name="_Toc41572978"/>
      <w:bookmarkStart w:id="2442" w:name="_Toc41574559"/>
      <w:bookmarkStart w:id="2443" w:name="_Toc41575054"/>
      <w:bookmarkStart w:id="2444" w:name="_Toc41554094"/>
      <w:bookmarkStart w:id="2445" w:name="_Toc41564148"/>
      <w:bookmarkStart w:id="2446" w:name="_Toc41564627"/>
      <w:bookmarkStart w:id="2447" w:name="_Toc41565106"/>
      <w:bookmarkStart w:id="2448" w:name="_Toc41565585"/>
      <w:bookmarkStart w:id="2449" w:name="_Toc41566064"/>
      <w:bookmarkStart w:id="2450" w:name="_Toc41570356"/>
      <w:bookmarkStart w:id="2451" w:name="_Toc41570857"/>
      <w:bookmarkStart w:id="2452" w:name="_Toc41571358"/>
      <w:bookmarkStart w:id="2453" w:name="_Toc41572979"/>
      <w:bookmarkStart w:id="2454" w:name="_Toc41574560"/>
      <w:bookmarkStart w:id="2455" w:name="_Toc41575055"/>
      <w:bookmarkStart w:id="2456" w:name="_Toc41554095"/>
      <w:bookmarkStart w:id="2457" w:name="_Toc41564149"/>
      <w:bookmarkStart w:id="2458" w:name="_Toc41564628"/>
      <w:bookmarkStart w:id="2459" w:name="_Toc41565107"/>
      <w:bookmarkStart w:id="2460" w:name="_Toc41565586"/>
      <w:bookmarkStart w:id="2461" w:name="_Toc41566065"/>
      <w:bookmarkStart w:id="2462" w:name="_Toc41570357"/>
      <w:bookmarkStart w:id="2463" w:name="_Toc41570858"/>
      <w:bookmarkStart w:id="2464" w:name="_Toc41571359"/>
      <w:bookmarkStart w:id="2465" w:name="_Toc41572980"/>
      <w:bookmarkStart w:id="2466" w:name="_Toc41574561"/>
      <w:bookmarkStart w:id="2467" w:name="_Toc41575056"/>
      <w:bookmarkStart w:id="2468" w:name="_Toc41554096"/>
      <w:bookmarkStart w:id="2469" w:name="_Toc41564150"/>
      <w:bookmarkStart w:id="2470" w:name="_Toc41564629"/>
      <w:bookmarkStart w:id="2471" w:name="_Toc41565108"/>
      <w:bookmarkStart w:id="2472" w:name="_Toc41565587"/>
      <w:bookmarkStart w:id="2473" w:name="_Toc41566066"/>
      <w:bookmarkStart w:id="2474" w:name="_Toc41570358"/>
      <w:bookmarkStart w:id="2475" w:name="_Toc41570859"/>
      <w:bookmarkStart w:id="2476" w:name="_Toc41571360"/>
      <w:bookmarkStart w:id="2477" w:name="_Toc41572981"/>
      <w:bookmarkStart w:id="2478" w:name="_Toc41574562"/>
      <w:bookmarkStart w:id="2479" w:name="_Toc41575057"/>
      <w:bookmarkStart w:id="2480" w:name="_Toc41554097"/>
      <w:bookmarkStart w:id="2481" w:name="_Toc41564151"/>
      <w:bookmarkStart w:id="2482" w:name="_Toc41564630"/>
      <w:bookmarkStart w:id="2483" w:name="_Toc41565109"/>
      <w:bookmarkStart w:id="2484" w:name="_Toc41565588"/>
      <w:bookmarkStart w:id="2485" w:name="_Toc41566067"/>
      <w:bookmarkStart w:id="2486" w:name="_Toc41570359"/>
      <w:bookmarkStart w:id="2487" w:name="_Toc41570860"/>
      <w:bookmarkStart w:id="2488" w:name="_Toc41571361"/>
      <w:bookmarkStart w:id="2489" w:name="_Toc41572982"/>
      <w:bookmarkStart w:id="2490" w:name="_Toc41574563"/>
      <w:bookmarkStart w:id="2491" w:name="_Toc41575058"/>
      <w:bookmarkStart w:id="2492" w:name="_Toc41554098"/>
      <w:bookmarkStart w:id="2493" w:name="_Toc41564152"/>
      <w:bookmarkStart w:id="2494" w:name="_Toc41564631"/>
      <w:bookmarkStart w:id="2495" w:name="_Toc41565110"/>
      <w:bookmarkStart w:id="2496" w:name="_Toc41565589"/>
      <w:bookmarkStart w:id="2497" w:name="_Toc41566068"/>
      <w:bookmarkStart w:id="2498" w:name="_Toc41570360"/>
      <w:bookmarkStart w:id="2499" w:name="_Toc41570861"/>
      <w:bookmarkStart w:id="2500" w:name="_Toc41571362"/>
      <w:bookmarkStart w:id="2501" w:name="_Toc41572983"/>
      <w:bookmarkStart w:id="2502" w:name="_Toc41574564"/>
      <w:bookmarkStart w:id="2503" w:name="_Toc41575059"/>
      <w:bookmarkStart w:id="2504" w:name="_Toc41554099"/>
      <w:bookmarkStart w:id="2505" w:name="_Toc41564153"/>
      <w:bookmarkStart w:id="2506" w:name="_Toc41564632"/>
      <w:bookmarkStart w:id="2507" w:name="_Toc41565111"/>
      <w:bookmarkStart w:id="2508" w:name="_Toc41565590"/>
      <w:bookmarkStart w:id="2509" w:name="_Toc41566069"/>
      <w:bookmarkStart w:id="2510" w:name="_Toc41570361"/>
      <w:bookmarkStart w:id="2511" w:name="_Toc41570862"/>
      <w:bookmarkStart w:id="2512" w:name="_Toc41571363"/>
      <w:bookmarkStart w:id="2513" w:name="_Toc41572984"/>
      <w:bookmarkStart w:id="2514" w:name="_Toc41574565"/>
      <w:bookmarkStart w:id="2515" w:name="_Toc41575060"/>
      <w:bookmarkStart w:id="2516" w:name="_Toc41554100"/>
      <w:bookmarkStart w:id="2517" w:name="_Toc41564154"/>
      <w:bookmarkStart w:id="2518" w:name="_Toc41564633"/>
      <w:bookmarkStart w:id="2519" w:name="_Toc41565112"/>
      <w:bookmarkStart w:id="2520" w:name="_Toc41565591"/>
      <w:bookmarkStart w:id="2521" w:name="_Toc41566070"/>
      <w:bookmarkStart w:id="2522" w:name="_Toc41570362"/>
      <w:bookmarkStart w:id="2523" w:name="_Toc41570863"/>
      <w:bookmarkStart w:id="2524" w:name="_Toc41571364"/>
      <w:bookmarkStart w:id="2525" w:name="_Toc41572985"/>
      <w:bookmarkStart w:id="2526" w:name="_Toc41574566"/>
      <w:bookmarkStart w:id="2527" w:name="_Toc41575061"/>
      <w:bookmarkStart w:id="2528" w:name="_Toc41554101"/>
      <w:bookmarkStart w:id="2529" w:name="_Toc41564155"/>
      <w:bookmarkStart w:id="2530" w:name="_Toc41564634"/>
      <w:bookmarkStart w:id="2531" w:name="_Toc41565113"/>
      <w:bookmarkStart w:id="2532" w:name="_Toc41565592"/>
      <w:bookmarkStart w:id="2533" w:name="_Toc41566071"/>
      <w:bookmarkStart w:id="2534" w:name="_Toc41570363"/>
      <w:bookmarkStart w:id="2535" w:name="_Toc41570864"/>
      <w:bookmarkStart w:id="2536" w:name="_Toc41571365"/>
      <w:bookmarkStart w:id="2537" w:name="_Toc41572986"/>
      <w:bookmarkStart w:id="2538" w:name="_Toc41574567"/>
      <w:bookmarkStart w:id="2539" w:name="_Toc41575062"/>
      <w:bookmarkStart w:id="2540" w:name="_Toc41554102"/>
      <w:bookmarkStart w:id="2541" w:name="_Toc41564156"/>
      <w:bookmarkStart w:id="2542" w:name="_Toc41564635"/>
      <w:bookmarkStart w:id="2543" w:name="_Toc41565114"/>
      <w:bookmarkStart w:id="2544" w:name="_Toc41565593"/>
      <w:bookmarkStart w:id="2545" w:name="_Toc41566072"/>
      <w:bookmarkStart w:id="2546" w:name="_Toc41570364"/>
      <w:bookmarkStart w:id="2547" w:name="_Toc41570865"/>
      <w:bookmarkStart w:id="2548" w:name="_Toc41571366"/>
      <w:bookmarkStart w:id="2549" w:name="_Toc41572987"/>
      <w:bookmarkStart w:id="2550" w:name="_Toc41574568"/>
      <w:bookmarkStart w:id="2551" w:name="_Toc41575063"/>
      <w:bookmarkStart w:id="2552" w:name="_Toc41554103"/>
      <w:bookmarkStart w:id="2553" w:name="_Toc41564157"/>
      <w:bookmarkStart w:id="2554" w:name="_Toc41564636"/>
      <w:bookmarkStart w:id="2555" w:name="_Toc41565115"/>
      <w:bookmarkStart w:id="2556" w:name="_Toc41565594"/>
      <w:bookmarkStart w:id="2557" w:name="_Toc41566073"/>
      <w:bookmarkStart w:id="2558" w:name="_Toc41570365"/>
      <w:bookmarkStart w:id="2559" w:name="_Toc41570866"/>
      <w:bookmarkStart w:id="2560" w:name="_Toc41571367"/>
      <w:bookmarkStart w:id="2561" w:name="_Toc41572988"/>
      <w:bookmarkStart w:id="2562" w:name="_Toc41574569"/>
      <w:bookmarkStart w:id="2563" w:name="_Toc41575064"/>
      <w:bookmarkStart w:id="2564" w:name="_Toc41554104"/>
      <w:bookmarkStart w:id="2565" w:name="_Toc41564158"/>
      <w:bookmarkStart w:id="2566" w:name="_Toc41564637"/>
      <w:bookmarkStart w:id="2567" w:name="_Toc41565116"/>
      <w:bookmarkStart w:id="2568" w:name="_Toc41565595"/>
      <w:bookmarkStart w:id="2569" w:name="_Toc41566074"/>
      <w:bookmarkStart w:id="2570" w:name="_Toc41570366"/>
      <w:bookmarkStart w:id="2571" w:name="_Toc41570867"/>
      <w:bookmarkStart w:id="2572" w:name="_Toc41571368"/>
      <w:bookmarkStart w:id="2573" w:name="_Toc41572989"/>
      <w:bookmarkStart w:id="2574" w:name="_Toc41574570"/>
      <w:bookmarkStart w:id="2575" w:name="_Toc41575065"/>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r w:rsidRPr="00182990">
        <w:rPr>
          <w:color w:val="auto"/>
        </w:rPr>
        <w:t>Procedures for subject withdrawal from the study</w:t>
      </w:r>
    </w:p>
    <w:p w14:paraId="6FB407DF" w14:textId="52E9ADBC" w:rsidR="00182990" w:rsidRDefault="00182990" w:rsidP="00182990">
      <w:pPr>
        <w:spacing w:after="108"/>
        <w:ind w:firstLineChars="0" w:firstLine="210"/>
      </w:pPr>
      <w:r>
        <w:t>If the principal investigator or subinvestigator decides to discontinue a subject's participation in the study pursuant to the preceding paragraph, the investigator or subinvestigator shall follow the steps below.</w:t>
      </w:r>
    </w:p>
    <w:p w14:paraId="689EDF6F" w14:textId="43BD5F52" w:rsidR="00182990" w:rsidRDefault="00182990" w:rsidP="00182990">
      <w:pPr>
        <w:pStyle w:val="af4"/>
        <w:numPr>
          <w:ilvl w:val="0"/>
          <w:numId w:val="26"/>
        </w:numPr>
        <w:ind w:leftChars="0" w:firstLineChars="0"/>
      </w:pPr>
      <w:r>
        <w:t>Immediately notify the subject that the clinical trial will be discontinued, and explain the subsequent steps in accordance with the explanatory document.</w:t>
      </w:r>
    </w:p>
    <w:p w14:paraId="31EE950B" w14:textId="24FDFBEE" w:rsidR="00182990" w:rsidRDefault="00182990" w:rsidP="00182990">
      <w:pPr>
        <w:pStyle w:val="af4"/>
        <w:numPr>
          <w:ilvl w:val="0"/>
          <w:numId w:val="26"/>
        </w:numPr>
        <w:ind w:leftChars="0" w:firstLineChars="0"/>
      </w:pPr>
      <w:r>
        <w:t>If possible, conduct a discontinuation evaluation. If this is not possible, record this and the reasons in the case report form.</w:t>
      </w:r>
    </w:p>
    <w:p w14:paraId="28D89A2B" w14:textId="4D0BFC7C" w:rsidR="00182990" w:rsidRDefault="00182990" w:rsidP="00182990">
      <w:pPr>
        <w:pStyle w:val="af4"/>
        <w:numPr>
          <w:ilvl w:val="0"/>
          <w:numId w:val="26"/>
        </w:numPr>
        <w:ind w:leftChars="0" w:firstLineChars="0"/>
      </w:pPr>
      <w:r>
        <w:t>Record this series of events in the medical record.</w:t>
      </w:r>
    </w:p>
    <w:p w14:paraId="35D91B24" w14:textId="2DD802A1" w:rsidR="00B53B17" w:rsidRPr="00DD195E" w:rsidRDefault="00B53B17" w:rsidP="00182990">
      <w:pPr>
        <w:spacing w:after="108"/>
        <w:ind w:left="420" w:firstLineChars="0" w:firstLine="0"/>
      </w:pPr>
    </w:p>
    <w:p w14:paraId="350F8DD2" w14:textId="2F3E0647" w:rsidR="00B70EA8" w:rsidRPr="00DD195E" w:rsidRDefault="00182990" w:rsidP="000E7089">
      <w:pPr>
        <w:pStyle w:val="21"/>
        <w:spacing w:before="288" w:after="108"/>
        <w:jc w:val="both"/>
        <w:rPr>
          <w:color w:val="auto"/>
        </w:rPr>
      </w:pPr>
      <w:bookmarkStart w:id="2576" w:name="_Toc41554106"/>
      <w:bookmarkStart w:id="2577" w:name="_Toc41564160"/>
      <w:bookmarkStart w:id="2578" w:name="_Toc41564639"/>
      <w:bookmarkStart w:id="2579" w:name="_Toc41565118"/>
      <w:bookmarkStart w:id="2580" w:name="_Toc41565597"/>
      <w:bookmarkStart w:id="2581" w:name="_Toc41566076"/>
      <w:bookmarkStart w:id="2582" w:name="_Toc41570368"/>
      <w:bookmarkStart w:id="2583" w:name="_Toc41570869"/>
      <w:bookmarkStart w:id="2584" w:name="_Toc41571370"/>
      <w:bookmarkStart w:id="2585" w:name="_Toc41572991"/>
      <w:bookmarkStart w:id="2586" w:name="_Toc41574572"/>
      <w:bookmarkStart w:id="2587" w:name="_Toc41575067"/>
      <w:bookmarkStart w:id="2588" w:name="_Toc41554107"/>
      <w:bookmarkStart w:id="2589" w:name="_Toc41564161"/>
      <w:bookmarkStart w:id="2590" w:name="_Toc41564640"/>
      <w:bookmarkStart w:id="2591" w:name="_Toc41565119"/>
      <w:bookmarkStart w:id="2592" w:name="_Toc41565598"/>
      <w:bookmarkStart w:id="2593" w:name="_Toc41566077"/>
      <w:bookmarkStart w:id="2594" w:name="_Toc41570369"/>
      <w:bookmarkStart w:id="2595" w:name="_Toc41570870"/>
      <w:bookmarkStart w:id="2596" w:name="_Toc41571371"/>
      <w:bookmarkStart w:id="2597" w:name="_Toc41572992"/>
      <w:bookmarkStart w:id="2598" w:name="_Toc41574573"/>
      <w:bookmarkStart w:id="2599" w:name="_Toc41575068"/>
      <w:bookmarkStart w:id="2600" w:name="_Toc41554108"/>
      <w:bookmarkStart w:id="2601" w:name="_Toc41564162"/>
      <w:bookmarkStart w:id="2602" w:name="_Toc41564641"/>
      <w:bookmarkStart w:id="2603" w:name="_Toc41565120"/>
      <w:bookmarkStart w:id="2604" w:name="_Toc41565599"/>
      <w:bookmarkStart w:id="2605" w:name="_Toc41566078"/>
      <w:bookmarkStart w:id="2606" w:name="_Toc41570370"/>
      <w:bookmarkStart w:id="2607" w:name="_Toc41570871"/>
      <w:bookmarkStart w:id="2608" w:name="_Toc41571372"/>
      <w:bookmarkStart w:id="2609" w:name="_Toc41572993"/>
      <w:bookmarkStart w:id="2610" w:name="_Toc41574574"/>
      <w:bookmarkStart w:id="2611" w:name="_Toc41575069"/>
      <w:bookmarkStart w:id="2612" w:name="_Toc41554109"/>
      <w:bookmarkStart w:id="2613" w:name="_Toc41564163"/>
      <w:bookmarkStart w:id="2614" w:name="_Toc41564642"/>
      <w:bookmarkStart w:id="2615" w:name="_Toc41565121"/>
      <w:bookmarkStart w:id="2616" w:name="_Toc41565600"/>
      <w:bookmarkStart w:id="2617" w:name="_Toc41566079"/>
      <w:bookmarkStart w:id="2618" w:name="_Toc41570371"/>
      <w:bookmarkStart w:id="2619" w:name="_Toc41570872"/>
      <w:bookmarkStart w:id="2620" w:name="_Toc41571373"/>
      <w:bookmarkStart w:id="2621" w:name="_Toc41572994"/>
      <w:bookmarkStart w:id="2622" w:name="_Toc41574575"/>
      <w:bookmarkStart w:id="2623" w:name="_Toc41575070"/>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r w:rsidRPr="00182990">
        <w:rPr>
          <w:color w:val="auto"/>
        </w:rPr>
        <w:t>Procedures for starting study drug administration</w:t>
      </w:r>
    </w:p>
    <w:p w14:paraId="437610AF" w14:textId="66A62081" w:rsidR="004E4405" w:rsidRPr="00DD195E" w:rsidRDefault="00182990" w:rsidP="00A30AE5">
      <w:pPr>
        <w:pStyle w:val="30"/>
        <w:spacing w:before="288" w:after="108"/>
      </w:pPr>
      <w:r w:rsidRPr="00182990">
        <w:t>Cohort A</w:t>
      </w:r>
    </w:p>
    <w:p w14:paraId="11781C35" w14:textId="4BEF343C" w:rsidR="00C85053" w:rsidRDefault="00C85053" w:rsidP="00C85053">
      <w:pPr>
        <w:spacing w:after="108"/>
        <w:ind w:firstLine="210"/>
        <w:jc w:val="both"/>
      </w:pPr>
      <w:r>
        <w:t xml:space="preserve">After confirming the safety of the first subject up to 12 hours after the end of the first administration of the </w:t>
      </w:r>
      <w:r w:rsidR="00804B9E">
        <w:t>study drug</w:t>
      </w:r>
      <w:r>
        <w:t xml:space="preserve">, the second patient can be </w:t>
      </w:r>
      <w:r w:rsidR="00373DE2">
        <w:t>enrolled</w:t>
      </w:r>
      <w:r>
        <w:t xml:space="preserve"> and begin administration of the </w:t>
      </w:r>
      <w:r w:rsidR="00804B9E">
        <w:t>study drug</w:t>
      </w:r>
      <w:r>
        <w:t>. From the third case onwards, administration of the study drug can be started as appropriate.</w:t>
      </w:r>
    </w:p>
    <w:p w14:paraId="0B624DAE" w14:textId="4CEE7118" w:rsidR="00A30AE5" w:rsidRPr="00C85053" w:rsidRDefault="00A30AE5" w:rsidP="00C85053">
      <w:pPr>
        <w:spacing w:after="108"/>
        <w:ind w:firstLineChars="0" w:firstLine="0"/>
        <w:jc w:val="both"/>
      </w:pPr>
    </w:p>
    <w:p w14:paraId="5377CE73" w14:textId="32FC12FF" w:rsidR="008844AF" w:rsidRPr="00DD195E" w:rsidRDefault="00C85053" w:rsidP="00A30AE5">
      <w:pPr>
        <w:pStyle w:val="30"/>
        <w:spacing w:before="288" w:after="108"/>
      </w:pPr>
      <w:r w:rsidRPr="00C85053">
        <w:t>Cohort B</w:t>
      </w:r>
    </w:p>
    <w:p w14:paraId="000F085E" w14:textId="341B2EEC" w:rsidR="00A30AE5" w:rsidRDefault="00C85053" w:rsidP="00214047">
      <w:pPr>
        <w:spacing w:after="108"/>
        <w:ind w:firstLine="210"/>
        <w:jc w:val="both"/>
      </w:pPr>
      <w:r w:rsidRPr="00C85053">
        <w:t xml:space="preserve">After confirming the safety of the final subject in Cohort A up to 12 hours after the end of the first administration of the study drug, and confirming the safety of the subjects who had been administered the drug up to that point, the first subject in Cohort B will be officially enrolled, </w:t>
      </w:r>
      <w:r w:rsidR="00B603B7">
        <w:t xml:space="preserve">and </w:t>
      </w:r>
      <w:r w:rsidRPr="00C85053">
        <w:t xml:space="preserve">study drug administration can be started. The initiation of </w:t>
      </w:r>
      <w:r w:rsidR="00804B9E">
        <w:t>study drug</w:t>
      </w:r>
      <w:r w:rsidRPr="00C85053">
        <w:t xml:space="preserve"> administration for the 2nd, 3rd and subsequent cases will be determined in the same manner as for the 2nd, 3rd and subsequent cases in Cohort A.</w:t>
      </w:r>
    </w:p>
    <w:p w14:paraId="0C4964CB" w14:textId="77777777" w:rsidR="00C85053" w:rsidRPr="00DD195E" w:rsidRDefault="00C85053" w:rsidP="00214047">
      <w:pPr>
        <w:spacing w:after="108"/>
        <w:ind w:firstLine="210"/>
        <w:jc w:val="both"/>
      </w:pPr>
    </w:p>
    <w:p w14:paraId="6E81A515" w14:textId="6C32AE3B" w:rsidR="00502B16" w:rsidRPr="00DD195E" w:rsidRDefault="00C85053" w:rsidP="00A30AE5">
      <w:pPr>
        <w:pStyle w:val="30"/>
        <w:spacing w:before="288" w:after="108"/>
      </w:pPr>
      <w:r w:rsidRPr="00C85053">
        <w:t>Follow-up after study completion or discontinuation</w:t>
      </w:r>
    </w:p>
    <w:p w14:paraId="1580493E" w14:textId="3133FDD6" w:rsidR="00EE12F7" w:rsidRPr="00DD195E" w:rsidRDefault="00C85053" w:rsidP="00476EAC">
      <w:pPr>
        <w:spacing w:after="108"/>
        <w:ind w:firstLine="210"/>
        <w:jc w:val="both"/>
      </w:pPr>
      <w:r w:rsidRPr="00C85053">
        <w:t>Provide appropriate medical care, provide health management guidance, and take other necessary measures after the completion or discontinuation of the clinical trial. In addition, for subjects who received the study drug, safety will be confirmed after completion of administration or discontinuation.</w:t>
      </w:r>
    </w:p>
    <w:p w14:paraId="4C23B06D" w14:textId="1EA93B59" w:rsidR="00BE0572" w:rsidRPr="00DD195E" w:rsidRDefault="00C85053" w:rsidP="00476EAC">
      <w:pPr>
        <w:pStyle w:val="1"/>
        <w:spacing w:after="108"/>
        <w:jc w:val="both"/>
        <w:rPr>
          <w:color w:val="auto"/>
        </w:rPr>
      </w:pPr>
      <w:bookmarkStart w:id="2624" w:name="_Toc41554111"/>
      <w:bookmarkStart w:id="2625" w:name="_Toc41564165"/>
      <w:bookmarkStart w:id="2626" w:name="_Toc41564644"/>
      <w:bookmarkStart w:id="2627" w:name="_Toc41565123"/>
      <w:bookmarkStart w:id="2628" w:name="_Toc41565602"/>
      <w:bookmarkStart w:id="2629" w:name="_Toc41566081"/>
      <w:bookmarkStart w:id="2630" w:name="_Toc41570373"/>
      <w:bookmarkStart w:id="2631" w:name="_Toc41570874"/>
      <w:bookmarkStart w:id="2632" w:name="_Toc41571375"/>
      <w:bookmarkStart w:id="2633" w:name="_Toc41572996"/>
      <w:bookmarkStart w:id="2634" w:name="_Toc41574577"/>
      <w:bookmarkStart w:id="2635" w:name="_Toc41575072"/>
      <w:bookmarkEnd w:id="2624"/>
      <w:bookmarkEnd w:id="2625"/>
      <w:bookmarkEnd w:id="2626"/>
      <w:bookmarkEnd w:id="2627"/>
      <w:bookmarkEnd w:id="2628"/>
      <w:bookmarkEnd w:id="2629"/>
      <w:bookmarkEnd w:id="2630"/>
      <w:bookmarkEnd w:id="2631"/>
      <w:bookmarkEnd w:id="2632"/>
      <w:bookmarkEnd w:id="2633"/>
      <w:bookmarkEnd w:id="2634"/>
      <w:bookmarkEnd w:id="2635"/>
      <w:r w:rsidRPr="00C85053">
        <w:rPr>
          <w:color w:val="auto"/>
        </w:rPr>
        <w:t>Adverse events</w:t>
      </w:r>
    </w:p>
    <w:p w14:paraId="0DD4FA1A" w14:textId="03E2A504" w:rsidR="006C3647" w:rsidRPr="00DD195E" w:rsidRDefault="00F44168" w:rsidP="00476EAC">
      <w:pPr>
        <w:pStyle w:val="21"/>
        <w:spacing w:before="288" w:after="108"/>
        <w:jc w:val="both"/>
        <w:rPr>
          <w:color w:val="auto"/>
        </w:rPr>
      </w:pPr>
      <w:bookmarkStart w:id="2636" w:name="_Toc40694521"/>
      <w:bookmarkStart w:id="2637" w:name="_Toc40695289"/>
      <w:bookmarkStart w:id="2638" w:name="_Toc41296526"/>
      <w:bookmarkEnd w:id="2636"/>
      <w:bookmarkEnd w:id="2637"/>
      <w:bookmarkEnd w:id="2638"/>
      <w:r w:rsidRPr="00F44168">
        <w:rPr>
          <w:color w:val="auto"/>
        </w:rPr>
        <w:t>Definition of adverse events</w:t>
      </w:r>
    </w:p>
    <w:p w14:paraId="3EDB5E8C" w14:textId="6F3DBC29" w:rsidR="00F44168" w:rsidRDefault="00F44168" w:rsidP="00F44168">
      <w:pPr>
        <w:spacing w:after="108"/>
        <w:ind w:firstLine="210"/>
        <w:jc w:val="both"/>
      </w:pPr>
      <w:r>
        <w:t xml:space="preserve">An adverse event refers to any unfavorable medical event that occurs to a subject who has been administered a drug (including a </w:t>
      </w:r>
      <w:r w:rsidR="00804B9E">
        <w:t>study drug</w:t>
      </w:r>
      <w:r>
        <w:t>), and does not necessarily refer to only those with a clear causal relationship to the administration of the drug. In other words, it refers to any undesirable or unintended signs (including abnormal laboratory test results), symptoms, or illnesses that occur when a drug is administered, regardless of whether or not there is a causal relationship to the drug. Elective surgery is not considered an adverse event unless it worsens the existing disease, so even if hospitalization is required, it is not considered a serious adverse event. However, if it is combined with other surgeries, it will be considered an adverse event, and if the hospitalization period is prolonged (or if it meets the criteria for other serious adverse events), it will be considered a serious adverse event. Additionally, cases where hospitalization or length of stay is prolonged for reasons other than adverse events are not considered serious adverse events.</w:t>
      </w:r>
    </w:p>
    <w:p w14:paraId="00C6F05D" w14:textId="2E6858D2" w:rsidR="00F44168" w:rsidRDefault="00F44168" w:rsidP="00F44168">
      <w:pPr>
        <w:spacing w:after="108"/>
        <w:ind w:firstLine="210"/>
        <w:jc w:val="both"/>
      </w:pPr>
      <w:r>
        <w:t xml:space="preserve">Confirm the presence or absence of adverse events based on the subject's spontaneous complaints, non-leading questions, medical examination, vital signs, and electrocardiogram or clinical test results. Adverse events also include new events, events that have worsened in severity or frequency since initiation, and abnormal diagnostic results, including abnormal laboratory test values. What was recorded as a medical history at the time of initiation is treated as an adverse event only if the symptoms worsen. In addition, non-efficacy and changes in the underlying disease will not be treated as adverse events in this trial unless they are serious adverse events, and will be evaluated in terms of efficacy endpoints. However, if it is determined that the worsening of the underlying disease is due to the administration of the </w:t>
      </w:r>
      <w:r w:rsidR="00804B9E">
        <w:t>study drug</w:t>
      </w:r>
      <w:r>
        <w:t>, it will be considered an adverse event.</w:t>
      </w:r>
    </w:p>
    <w:p w14:paraId="72C4A8F6" w14:textId="64F41FC5" w:rsidR="008A199C" w:rsidRPr="00DD195E" w:rsidRDefault="00F44168" w:rsidP="00F44168">
      <w:pPr>
        <w:spacing w:after="108"/>
        <w:ind w:firstLine="210"/>
        <w:jc w:val="both"/>
      </w:pPr>
      <w:r>
        <w:t>Adverse events that occur from the time the subject's consent is obtained until the end of the follow-up period will be investigated. For subjects who discontinue</w:t>
      </w:r>
      <w:r w:rsidR="00B603B7">
        <w:t xml:space="preserve"> the study drug</w:t>
      </w:r>
      <w:r>
        <w:t>, adverse events will be investigated up to the later of the date of discontinuation or 14 days after the last dose of study drug.</w:t>
      </w:r>
    </w:p>
    <w:p w14:paraId="38B3FF43" w14:textId="27F6A73A" w:rsidR="006A279E" w:rsidRPr="00DD195E" w:rsidRDefault="00F44168" w:rsidP="00476EAC">
      <w:pPr>
        <w:pStyle w:val="30"/>
        <w:spacing w:before="288" w:after="108"/>
        <w:jc w:val="both"/>
        <w:rPr>
          <w:color w:val="auto"/>
        </w:rPr>
      </w:pPr>
      <w:r w:rsidRPr="00F44168">
        <w:rPr>
          <w:color w:val="auto"/>
        </w:rPr>
        <w:t>Adverse events such as laboratory test values</w:t>
      </w:r>
    </w:p>
    <w:p w14:paraId="48385D12" w14:textId="43EB3C1D" w:rsidR="00F44168" w:rsidRDefault="00F44168" w:rsidP="00F44168">
      <w:pPr>
        <w:spacing w:before="36" w:after="108"/>
        <w:ind w:firstLineChars="0" w:firstLine="210"/>
        <w:jc w:val="both"/>
      </w:pPr>
      <w:r>
        <w:t>The investigator or co-investigator may report changes from baseline in laboratory values (hematology, blood biochemistry, urinalysis) or other safety endpoints (e.g., physical examination, vital signs, electrocardiogram). Determine whether the abnormality is clinically significant. For clinical test values, values outside the standard value range are treated as abnormal values. The principal investigator or subinvestigator will determine whether or not there is clinical significance even if the baseline value is abnormal and worsens after the start of the trial. Events that are judged to be clinically significant by the principal investigator or subinvestigator will be recorded as adverse events. If abnormal laboratory findings occur along with a disease or other toxicity, report the name of the disease and the nature of the toxicity as an adverse event.</w:t>
      </w:r>
    </w:p>
    <w:p w14:paraId="35574E30" w14:textId="77777777" w:rsidR="00F44168" w:rsidRDefault="00F44168" w:rsidP="00F44168">
      <w:pPr>
        <w:spacing w:before="36" w:after="108"/>
        <w:ind w:firstLineChars="0" w:firstLine="210"/>
        <w:jc w:val="both"/>
      </w:pPr>
      <w:r>
        <w:t>If the following circumstances are met, it is considered to be clinically significant, and in other situations, the principal investigator or subinvestigator will determine whether it is clinically significant or not at their discretion.</w:t>
      </w:r>
    </w:p>
    <w:p w14:paraId="715F4853" w14:textId="742447BA" w:rsidR="00F44168" w:rsidRDefault="00F44168" w:rsidP="00F44168">
      <w:pPr>
        <w:pStyle w:val="af4"/>
        <w:numPr>
          <w:ilvl w:val="0"/>
          <w:numId w:val="28"/>
        </w:numPr>
        <w:spacing w:before="36" w:after="72"/>
        <w:ind w:leftChars="0" w:firstLineChars="0"/>
        <w:jc w:val="both"/>
      </w:pPr>
      <w:r>
        <w:t xml:space="preserve">If the event meets the definition of serious adverse event (see </w:t>
      </w:r>
      <w:r w:rsidR="00650345">
        <w:t>Section</w:t>
      </w:r>
      <w:r>
        <w:t xml:space="preserve"> 7.2.1.4)</w:t>
      </w:r>
    </w:p>
    <w:p w14:paraId="6F667D87" w14:textId="2EE0A9CD" w:rsidR="00F44168" w:rsidRDefault="00F44168" w:rsidP="00F44168">
      <w:pPr>
        <w:pStyle w:val="af4"/>
        <w:numPr>
          <w:ilvl w:val="0"/>
          <w:numId w:val="28"/>
        </w:numPr>
        <w:spacing w:before="36" w:after="72"/>
        <w:ind w:leftChars="0" w:firstLineChars="0"/>
        <w:jc w:val="both"/>
      </w:pPr>
      <w:r>
        <w:rPr>
          <w:rFonts w:hint="eastAsia"/>
        </w:rPr>
        <w:t xml:space="preserve">When treatment (discontinuation) of the </w:t>
      </w:r>
      <w:r w:rsidR="00804B9E">
        <w:rPr>
          <w:rFonts w:hint="eastAsia"/>
        </w:rPr>
        <w:t>study drug</w:t>
      </w:r>
      <w:r>
        <w:rPr>
          <w:rFonts w:hint="eastAsia"/>
        </w:rPr>
        <w:t xml:space="preserve"> is required</w:t>
      </w:r>
    </w:p>
    <w:p w14:paraId="49EA9B1B" w14:textId="3B068CB4" w:rsidR="00F44168" w:rsidRDefault="00F44168" w:rsidP="00F44168">
      <w:pPr>
        <w:pStyle w:val="af4"/>
        <w:numPr>
          <w:ilvl w:val="0"/>
          <w:numId w:val="28"/>
        </w:numPr>
        <w:spacing w:before="36" w:after="72"/>
        <w:ind w:leftChars="0" w:firstLineChars="0"/>
        <w:jc w:val="both"/>
      </w:pPr>
      <w:r>
        <w:rPr>
          <w:rFonts w:hint="eastAsia"/>
        </w:rPr>
        <w:t>If treatment requires the use of drugs or other procedures</w:t>
      </w:r>
    </w:p>
    <w:p w14:paraId="3D2E7659" w14:textId="0550A87D" w:rsidR="006A279E" w:rsidRPr="00DD195E" w:rsidRDefault="00F44168" w:rsidP="00F44168">
      <w:pPr>
        <w:pStyle w:val="af4"/>
        <w:numPr>
          <w:ilvl w:val="0"/>
          <w:numId w:val="28"/>
        </w:numPr>
        <w:spacing w:before="36" w:after="72"/>
        <w:ind w:leftChars="0" w:firstLineChars="0"/>
        <w:jc w:val="both"/>
      </w:pPr>
      <w:r>
        <w:rPr>
          <w:rFonts w:hint="eastAsia"/>
        </w:rPr>
        <w:t>If additional tests (excluding confirmatory tests) or other medical treatment are required.</w:t>
      </w:r>
    </w:p>
    <w:p w14:paraId="3410C508" w14:textId="77777777" w:rsidR="006A279E" w:rsidRPr="00DD195E" w:rsidRDefault="006A279E" w:rsidP="00476EAC">
      <w:pPr>
        <w:spacing w:after="108"/>
        <w:ind w:firstLine="210"/>
        <w:jc w:val="both"/>
      </w:pPr>
    </w:p>
    <w:p w14:paraId="4C107E3E" w14:textId="0BBA27FD" w:rsidR="006A279E" w:rsidRPr="00DD195E" w:rsidRDefault="00F44168" w:rsidP="00476EAC">
      <w:pPr>
        <w:pStyle w:val="30"/>
        <w:spacing w:before="288" w:after="108"/>
        <w:jc w:val="both"/>
        <w:rPr>
          <w:color w:val="auto"/>
        </w:rPr>
      </w:pPr>
      <w:bookmarkStart w:id="2639" w:name="_Toc46830471"/>
      <w:bookmarkEnd w:id="2639"/>
      <w:r w:rsidRPr="00F44168">
        <w:rPr>
          <w:color w:val="auto"/>
        </w:rPr>
        <w:t>Abuse, misuse, overdose, and medication errors (Special Situations)</w:t>
      </w:r>
    </w:p>
    <w:p w14:paraId="14471FD1" w14:textId="307B2F80" w:rsidR="00F44168" w:rsidRDefault="00F44168" w:rsidP="00F44168">
      <w:pPr>
        <w:spacing w:after="108"/>
        <w:ind w:firstLineChars="0" w:firstLine="210"/>
      </w:pPr>
      <w:r>
        <w:t xml:space="preserve">In the event of abuse, misuse, overdose, or medication error (Special Situations) of the </w:t>
      </w:r>
      <w:r w:rsidR="00804B9E">
        <w:t>study drug</w:t>
      </w:r>
      <w:r>
        <w:t xml:space="preserve">, as defined below, the investigator shall promptly report the occurrence of the </w:t>
      </w:r>
      <w:r w:rsidR="00804B9E">
        <w:t>study drug</w:t>
      </w:r>
      <w:r>
        <w:t xml:space="preserve"> using the form (Special Situations Report) established by the Safety Information Officer. Report to safety information officer. If a serious adverse event occurs with Special Situations, the investigator will also submit a serious adverse event report to the safety information officer.</w:t>
      </w:r>
    </w:p>
    <w:p w14:paraId="079C452F" w14:textId="46A8D4B2" w:rsidR="00F44168" w:rsidRDefault="00F44168" w:rsidP="00F44168">
      <w:pPr>
        <w:pStyle w:val="af4"/>
        <w:numPr>
          <w:ilvl w:val="0"/>
          <w:numId w:val="29"/>
        </w:numPr>
        <w:ind w:leftChars="0" w:firstLineChars="0"/>
      </w:pPr>
      <w:r>
        <w:t xml:space="preserve">Abuse: Intentional excessive use of a </w:t>
      </w:r>
      <w:r w:rsidR="00804B9E">
        <w:t>study drug</w:t>
      </w:r>
      <w:r>
        <w:t>, whether sustained or sporadic, with adverse physical or psychological effects.</w:t>
      </w:r>
    </w:p>
    <w:p w14:paraId="1116CEA7" w14:textId="55F4930C" w:rsidR="00F44168" w:rsidRDefault="00F44168" w:rsidP="00F44168">
      <w:pPr>
        <w:pStyle w:val="af4"/>
        <w:numPr>
          <w:ilvl w:val="0"/>
          <w:numId w:val="29"/>
        </w:numPr>
        <w:ind w:leftChars="0" w:firstLineChars="0"/>
      </w:pPr>
      <w:r>
        <w:rPr>
          <w:rFonts w:hint="eastAsia"/>
        </w:rPr>
        <w:t xml:space="preserve">Misuse: Inappropriate use of the </w:t>
      </w:r>
      <w:r w:rsidR="00804B9E">
        <w:rPr>
          <w:rFonts w:hint="eastAsia"/>
        </w:rPr>
        <w:t>study drug</w:t>
      </w:r>
      <w:r>
        <w:rPr>
          <w:rFonts w:hint="eastAsia"/>
        </w:rPr>
        <w:t xml:space="preserve"> at doses other than those prescribed or labeled, as intended by the subject.</w:t>
      </w:r>
    </w:p>
    <w:p w14:paraId="3302A773" w14:textId="55687CE8" w:rsidR="00F44168" w:rsidRDefault="00F44168" w:rsidP="00F44168">
      <w:pPr>
        <w:pStyle w:val="af4"/>
        <w:numPr>
          <w:ilvl w:val="0"/>
          <w:numId w:val="29"/>
        </w:numPr>
        <w:ind w:leftChars="0" w:firstLineChars="0"/>
      </w:pPr>
      <w:r>
        <w:t xml:space="preserve">Overdosage: Accidental or intentional use of a </w:t>
      </w:r>
      <w:r w:rsidR="00804B9E">
        <w:t>study drug</w:t>
      </w:r>
      <w:r>
        <w:t xml:space="preserve"> in excess of the dose of the enrolled cohort.</w:t>
      </w:r>
    </w:p>
    <w:p w14:paraId="07DEA4E6" w14:textId="5FC3211E" w:rsidR="00F44168" w:rsidRDefault="00F44168" w:rsidP="00F44168">
      <w:pPr>
        <w:pStyle w:val="af4"/>
        <w:numPr>
          <w:ilvl w:val="0"/>
          <w:numId w:val="29"/>
        </w:numPr>
        <w:ind w:leftChars="0" w:firstLineChars="0"/>
      </w:pPr>
      <w:r>
        <w:t>Medication errors: Accidental errors that occur during the process of prescribing, dispensing, and administering (including cases that could have been prevented).</w:t>
      </w:r>
    </w:p>
    <w:p w14:paraId="44842C6C" w14:textId="77777777" w:rsidR="00F44168" w:rsidRPr="00DD195E" w:rsidRDefault="00F44168" w:rsidP="00F44168">
      <w:pPr>
        <w:spacing w:after="108"/>
        <w:ind w:left="420" w:firstLineChars="0" w:firstLine="0"/>
      </w:pPr>
    </w:p>
    <w:p w14:paraId="4CF88E64" w14:textId="18016E6D" w:rsidR="006A279E" w:rsidRPr="00DD195E" w:rsidRDefault="00F44168" w:rsidP="001710CB">
      <w:pPr>
        <w:pStyle w:val="30"/>
        <w:spacing w:before="288" w:after="108"/>
        <w:jc w:val="both"/>
        <w:rPr>
          <w:color w:val="auto"/>
        </w:rPr>
      </w:pPr>
      <w:r w:rsidRPr="00F44168">
        <w:rPr>
          <w:color w:val="auto"/>
        </w:rPr>
        <w:t>Pregnancy</w:t>
      </w:r>
    </w:p>
    <w:p w14:paraId="4CBEC53E" w14:textId="04F92A70" w:rsidR="00F44168" w:rsidRDefault="00F44168" w:rsidP="00F44168">
      <w:pPr>
        <w:spacing w:after="108"/>
        <w:ind w:firstLine="210"/>
        <w:jc w:val="both"/>
      </w:pPr>
      <w:r>
        <w:t>The investigator or subinvestigator will instruct the female subject to notify the investigator or subinvestigator immediately if the female subject becomes pregnant during the study period. The principal investigator or subinvestigator will discontinue administration of the study drug if the subject is found to be pregnant. In addition, the investigator or subinvestigator will endeavor to collect pregnancy information about a male subject's female partner if she becomes pregnant during the study period. Pregnancy information will be reported to the safety information officer as follows.</w:t>
      </w:r>
    </w:p>
    <w:p w14:paraId="4DA1B523" w14:textId="248CB882" w:rsidR="00F44168" w:rsidRDefault="00F44168" w:rsidP="00F44168">
      <w:pPr>
        <w:spacing w:after="108"/>
        <w:ind w:firstLine="210"/>
        <w:jc w:val="both"/>
      </w:pPr>
      <w:r>
        <w:t xml:space="preserve">For all pregnancies that occur between the start of study drug administration and the completion of the follow-up period, the investigator will report a pregnancy case follow-up report to the study coordinator and safety information officer within 24 hours of recognition of the pregnancy. Pregnancy complications and abortions for medical reasons should be appropriately reported as adverse events or serious adverse events. Spontaneous miscarriage will be reported as a serious adverse event. Pregnancy outcomes will also be tracked and reported to the study coordinator and safety information officer using a pregnancy case follow-up report. If pregnancy is discovered after the follow-up visit or within 3 months of the last dose of the study drug, the </w:t>
      </w:r>
      <w:r w:rsidR="00621C13">
        <w:t>medical institution</w:t>
      </w:r>
      <w:r>
        <w:t xml:space="preserve"> will report this to the study coordinator and safety information officer. Upon termination of pregnancy (i.e., delivery, miscarriage, termination of pregnancy), report the results to the study coordinator and safety information officer. Please note that reports to the person in charge of safety information will be made by fax.</w:t>
      </w:r>
    </w:p>
    <w:p w14:paraId="57CA646C" w14:textId="4FAEEE4F" w:rsidR="006A279E" w:rsidRPr="00F44168" w:rsidRDefault="006A279E" w:rsidP="001710CB">
      <w:pPr>
        <w:spacing w:after="108"/>
        <w:ind w:firstLine="210"/>
        <w:jc w:val="both"/>
      </w:pPr>
    </w:p>
    <w:p w14:paraId="34FAB5CD" w14:textId="235C7627" w:rsidR="00977499" w:rsidRPr="00DD195E" w:rsidRDefault="00F44168" w:rsidP="001710CB">
      <w:pPr>
        <w:pStyle w:val="21"/>
        <w:spacing w:before="288" w:after="108"/>
        <w:jc w:val="both"/>
        <w:rPr>
          <w:color w:val="auto"/>
        </w:rPr>
      </w:pPr>
      <w:bookmarkStart w:id="2640" w:name="_Toc41554117"/>
      <w:bookmarkStart w:id="2641" w:name="_Toc41564171"/>
      <w:bookmarkStart w:id="2642" w:name="_Toc41564650"/>
      <w:bookmarkStart w:id="2643" w:name="_Toc41565129"/>
      <w:bookmarkStart w:id="2644" w:name="_Toc41565608"/>
      <w:bookmarkStart w:id="2645" w:name="_Toc41566087"/>
      <w:bookmarkStart w:id="2646" w:name="_Toc41570379"/>
      <w:bookmarkStart w:id="2647" w:name="_Toc41570880"/>
      <w:bookmarkStart w:id="2648" w:name="_Toc41571381"/>
      <w:bookmarkStart w:id="2649" w:name="_Toc41573002"/>
      <w:bookmarkStart w:id="2650" w:name="_Toc41574583"/>
      <w:bookmarkStart w:id="2651" w:name="_Toc41575078"/>
      <w:bookmarkStart w:id="2652" w:name="_Toc41554118"/>
      <w:bookmarkStart w:id="2653" w:name="_Toc41564172"/>
      <w:bookmarkStart w:id="2654" w:name="_Toc41564651"/>
      <w:bookmarkStart w:id="2655" w:name="_Toc41565130"/>
      <w:bookmarkStart w:id="2656" w:name="_Toc41565609"/>
      <w:bookmarkStart w:id="2657" w:name="_Toc41566088"/>
      <w:bookmarkStart w:id="2658" w:name="_Toc41570380"/>
      <w:bookmarkStart w:id="2659" w:name="_Toc41570881"/>
      <w:bookmarkStart w:id="2660" w:name="_Toc41571382"/>
      <w:bookmarkStart w:id="2661" w:name="_Toc41573003"/>
      <w:bookmarkStart w:id="2662" w:name="_Toc41574584"/>
      <w:bookmarkStart w:id="2663" w:name="_Toc41575079"/>
      <w:bookmarkStart w:id="2664" w:name="_Toc41554119"/>
      <w:bookmarkStart w:id="2665" w:name="_Toc41564173"/>
      <w:bookmarkStart w:id="2666" w:name="_Toc41564652"/>
      <w:bookmarkStart w:id="2667" w:name="_Toc41565131"/>
      <w:bookmarkStart w:id="2668" w:name="_Toc41565610"/>
      <w:bookmarkStart w:id="2669" w:name="_Toc41566089"/>
      <w:bookmarkStart w:id="2670" w:name="_Toc41570381"/>
      <w:bookmarkStart w:id="2671" w:name="_Toc41570882"/>
      <w:bookmarkStart w:id="2672" w:name="_Toc41571383"/>
      <w:bookmarkStart w:id="2673" w:name="_Toc41573004"/>
      <w:bookmarkStart w:id="2674" w:name="_Toc41574585"/>
      <w:bookmarkStart w:id="2675" w:name="_Toc41575080"/>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r w:rsidRPr="00F44168">
        <w:rPr>
          <w:color w:val="auto"/>
        </w:rPr>
        <w:t>Handling of adverse events</w:t>
      </w:r>
    </w:p>
    <w:p w14:paraId="4CDC86B1" w14:textId="43CA56E0" w:rsidR="00846D93" w:rsidRPr="00DD195E" w:rsidRDefault="00470980" w:rsidP="0066471F">
      <w:pPr>
        <w:pStyle w:val="30"/>
        <w:spacing w:before="288" w:after="108"/>
        <w:jc w:val="both"/>
        <w:rPr>
          <w:color w:val="auto"/>
        </w:rPr>
      </w:pPr>
      <w:r w:rsidRPr="00470980">
        <w:rPr>
          <w:color w:val="auto"/>
        </w:rPr>
        <w:t>Treatment and recording of adverse events</w:t>
      </w:r>
    </w:p>
    <w:p w14:paraId="26494E10" w14:textId="1ECF6D39" w:rsidR="00470980" w:rsidRPr="00470980" w:rsidRDefault="00470980" w:rsidP="00470980">
      <w:pPr>
        <w:spacing w:after="108"/>
        <w:ind w:firstLine="210"/>
      </w:pPr>
      <w:r w:rsidRPr="00470980">
        <w:t xml:space="preserve">When an adverse event occurs, the principal investigator or subinvestigator should first provide appropriate treatment and treatment to the subject and record it appropriately in the medical record, as well as thoroughly investigate the adverse event and determine the timing and occurrence of the event. The date of disappearance, date of disappearance (if the outcome is recovery or death), severity, seriousness (including the reason for determining it as serious), causal relationship with the </w:t>
      </w:r>
      <w:r w:rsidR="00804B9E">
        <w:t>study drug</w:t>
      </w:r>
      <w:r w:rsidRPr="00470980">
        <w:t>, treatment for the adverse event, and outcome of the adverse event in the case report. to be recorded. If multiple adverse events are observed, enter each event separately.</w:t>
      </w:r>
    </w:p>
    <w:p w14:paraId="6EB4AD68" w14:textId="6544944D" w:rsidR="005C0C3A" w:rsidRPr="00470980" w:rsidRDefault="005C0C3A" w:rsidP="0066471F">
      <w:pPr>
        <w:spacing w:after="108"/>
        <w:ind w:firstLine="210"/>
        <w:jc w:val="both"/>
      </w:pPr>
    </w:p>
    <w:p w14:paraId="68E23628" w14:textId="58B82B79" w:rsidR="001B7C68" w:rsidRPr="00DD195E" w:rsidRDefault="00470980" w:rsidP="0066471F">
      <w:pPr>
        <w:pStyle w:val="4"/>
        <w:spacing w:before="288" w:after="108"/>
        <w:jc w:val="both"/>
        <w:rPr>
          <w:color w:val="auto"/>
        </w:rPr>
      </w:pPr>
      <w:r w:rsidRPr="00470980">
        <w:rPr>
          <w:color w:val="auto"/>
        </w:rPr>
        <w:t>Severity of adverse events</w:t>
      </w:r>
    </w:p>
    <w:p w14:paraId="63D2D6CD" w14:textId="37096887" w:rsidR="00470980" w:rsidRDefault="00470980" w:rsidP="00470980">
      <w:pPr>
        <w:spacing w:before="36" w:after="108"/>
        <w:ind w:firstLineChars="0" w:firstLine="210"/>
        <w:jc w:val="both"/>
      </w:pPr>
      <w:r>
        <w:t>The severity of adverse events will be determined by the investigator or subinvestigator according to the following criteria. The most severe severity of the adverse event during the period of occurrence shall be recorded in the case report form.</w:t>
      </w:r>
    </w:p>
    <w:p w14:paraId="2A8764C5" w14:textId="77777777" w:rsidR="00470980" w:rsidRDefault="00470980" w:rsidP="00470980">
      <w:pPr>
        <w:pStyle w:val="af4"/>
        <w:numPr>
          <w:ilvl w:val="0"/>
          <w:numId w:val="30"/>
        </w:numPr>
        <w:spacing w:before="36" w:after="72"/>
        <w:ind w:leftChars="0" w:firstLineChars="0"/>
        <w:jc w:val="both"/>
      </w:pPr>
      <w:r>
        <w:t>Mild: Signs or symptoms are present, usually temporary, but do not require treatment or interfere with daily activities.</w:t>
      </w:r>
    </w:p>
    <w:p w14:paraId="27319B6E" w14:textId="7E2EA6BA" w:rsidR="00470980" w:rsidRDefault="00470980" w:rsidP="00470980">
      <w:pPr>
        <w:pStyle w:val="af4"/>
        <w:numPr>
          <w:ilvl w:val="0"/>
          <w:numId w:val="30"/>
        </w:numPr>
        <w:spacing w:before="36" w:after="72"/>
        <w:ind w:leftChars="0" w:firstLineChars="0"/>
        <w:jc w:val="both"/>
      </w:pPr>
      <w:r>
        <w:rPr>
          <w:rFonts w:hint="eastAsia"/>
        </w:rPr>
        <w:t>Moderate: Discomfort that interferes with daily activities, or clinical abnormalities that require treatment.</w:t>
      </w:r>
    </w:p>
    <w:p w14:paraId="352497D7" w14:textId="66EA1B12" w:rsidR="00470980" w:rsidRDefault="00470980" w:rsidP="00470980">
      <w:pPr>
        <w:pStyle w:val="af4"/>
        <w:numPr>
          <w:ilvl w:val="0"/>
          <w:numId w:val="30"/>
        </w:numPr>
        <w:spacing w:before="36" w:after="72"/>
        <w:ind w:leftChars="0" w:firstLineChars="0"/>
        <w:jc w:val="both"/>
      </w:pPr>
      <w:r>
        <w:t>Severe: Incapacitating daily activities or with clinically significant effects requiring treatment.</w:t>
      </w:r>
    </w:p>
    <w:p w14:paraId="41A801ED" w14:textId="0DA2BBC0" w:rsidR="001B7C68" w:rsidRPr="00DD195E" w:rsidRDefault="001B7C68" w:rsidP="00470980">
      <w:pPr>
        <w:spacing w:before="36" w:after="108"/>
        <w:ind w:firstLineChars="0" w:firstLine="0"/>
        <w:jc w:val="both"/>
      </w:pPr>
    </w:p>
    <w:p w14:paraId="655EBF0E" w14:textId="169DED24" w:rsidR="001B7C68" w:rsidRPr="00DD195E" w:rsidRDefault="00470980" w:rsidP="005965FF">
      <w:pPr>
        <w:pStyle w:val="4"/>
        <w:spacing w:before="288" w:after="108"/>
        <w:jc w:val="both"/>
        <w:rPr>
          <w:color w:val="auto"/>
        </w:rPr>
      </w:pPr>
      <w:r w:rsidRPr="00470980">
        <w:rPr>
          <w:color w:val="auto"/>
        </w:rPr>
        <w:t xml:space="preserve">Causal relationship between </w:t>
      </w:r>
      <w:r w:rsidR="00804B9E">
        <w:rPr>
          <w:color w:val="auto"/>
        </w:rPr>
        <w:t>study drug</w:t>
      </w:r>
      <w:r w:rsidRPr="00470980">
        <w:rPr>
          <w:color w:val="auto"/>
        </w:rPr>
        <w:t xml:space="preserve"> and adverse event</w:t>
      </w:r>
    </w:p>
    <w:p w14:paraId="719B9F17" w14:textId="439F31DB" w:rsidR="00470980" w:rsidRDefault="00470980" w:rsidP="00470980">
      <w:pPr>
        <w:spacing w:after="108"/>
        <w:ind w:firstLine="210"/>
        <w:jc w:val="both"/>
      </w:pPr>
      <w:r>
        <w:t xml:space="preserve">The principal investigator or subinvestigator will determine the causal relationship with the </w:t>
      </w:r>
      <w:r w:rsidR="00804B9E">
        <w:t>study drug</w:t>
      </w:r>
      <w:r>
        <w:t xml:space="preserve"> according to the following criteria.</w:t>
      </w:r>
    </w:p>
    <w:p w14:paraId="7A332765" w14:textId="4D4865BD" w:rsidR="00470980" w:rsidRDefault="00470980" w:rsidP="00470980">
      <w:pPr>
        <w:pStyle w:val="af4"/>
        <w:numPr>
          <w:ilvl w:val="0"/>
          <w:numId w:val="30"/>
        </w:numPr>
        <w:spacing w:after="72"/>
        <w:ind w:leftChars="0" w:firstLineChars="0"/>
        <w:jc w:val="both"/>
      </w:pPr>
      <w:r>
        <w:rPr>
          <w:rFonts w:hint="eastAsia"/>
        </w:rPr>
        <w:t xml:space="preserve">Related: The adverse event can be reasonably explained to be caused by the </w:t>
      </w:r>
      <w:r w:rsidR="00804B9E">
        <w:rPr>
          <w:rFonts w:hint="eastAsia"/>
        </w:rPr>
        <w:t>study drug</w:t>
      </w:r>
      <w:r>
        <w:rPr>
          <w:rFonts w:hint="eastAsia"/>
        </w:rPr>
        <w:t>.</w:t>
      </w:r>
    </w:p>
    <w:p w14:paraId="177B3937" w14:textId="143B6430" w:rsidR="00470980" w:rsidRDefault="00470980" w:rsidP="00621C13">
      <w:pPr>
        <w:spacing w:after="108"/>
        <w:ind w:leftChars="400" w:left="840" w:firstLine="210"/>
        <w:jc w:val="both"/>
      </w:pPr>
      <w:r>
        <w:t xml:space="preserve">For example, if similar adverse events have been reported and can be explained from the pharmacological effects of the </w:t>
      </w:r>
      <w:r w:rsidR="00804B9E">
        <w:t>study drug</w:t>
      </w:r>
      <w:r>
        <w:t xml:space="preserve">, if increasing or decreasing the dose affects the occurrence or severity of the adverse event, or if information such as patient background or concomitant medications is possible. Even if we collect as much information as possible and examine it, we cannot explain the situation due to factors other than the </w:t>
      </w:r>
      <w:r w:rsidR="00804B9E">
        <w:t>study drug</w:t>
      </w:r>
      <w:r>
        <w:t>.</w:t>
      </w:r>
    </w:p>
    <w:p w14:paraId="6D4EBFA1" w14:textId="457F431A" w:rsidR="00470980" w:rsidRDefault="00470980" w:rsidP="00470980">
      <w:pPr>
        <w:pStyle w:val="af4"/>
        <w:numPr>
          <w:ilvl w:val="0"/>
          <w:numId w:val="30"/>
        </w:numPr>
        <w:spacing w:after="72"/>
        <w:ind w:leftChars="0" w:firstLineChars="0"/>
        <w:jc w:val="both"/>
      </w:pPr>
      <w:r>
        <w:rPr>
          <w:rFonts w:hint="eastAsia"/>
        </w:rPr>
        <w:t xml:space="preserve">Unrelated: The cause of the adverse event cannot be reasonably explained as being caused by the </w:t>
      </w:r>
      <w:r w:rsidR="00804B9E">
        <w:rPr>
          <w:rFonts w:hint="eastAsia"/>
        </w:rPr>
        <w:t>study drug</w:t>
      </w:r>
      <w:r>
        <w:rPr>
          <w:rFonts w:hint="eastAsia"/>
        </w:rPr>
        <w:t>.</w:t>
      </w:r>
    </w:p>
    <w:p w14:paraId="011A7CBA" w14:textId="77777777" w:rsidR="00470980" w:rsidRDefault="00470980" w:rsidP="00470980">
      <w:pPr>
        <w:spacing w:after="108"/>
        <w:ind w:firstLine="210"/>
        <w:jc w:val="both"/>
      </w:pPr>
    </w:p>
    <w:p w14:paraId="702F9B26" w14:textId="3E3E2917" w:rsidR="00470980" w:rsidRDefault="00470980" w:rsidP="00470980">
      <w:pPr>
        <w:spacing w:after="108"/>
        <w:ind w:firstLine="210"/>
        <w:jc w:val="both"/>
      </w:pPr>
      <w:r>
        <w:t>Adverse events determined to be "related" are defined as "</w:t>
      </w:r>
      <w:r w:rsidR="00621C13">
        <w:t>treatment-related AEs</w:t>
      </w:r>
      <w:r>
        <w:t>."</w:t>
      </w:r>
    </w:p>
    <w:p w14:paraId="5A1B922D" w14:textId="134AD286" w:rsidR="001B7C68" w:rsidRPr="00470980" w:rsidRDefault="001B7C68" w:rsidP="00470980">
      <w:pPr>
        <w:spacing w:after="108"/>
        <w:ind w:firstLineChars="0" w:firstLine="0"/>
        <w:jc w:val="both"/>
      </w:pPr>
    </w:p>
    <w:p w14:paraId="0AFCDDD8" w14:textId="1840A507" w:rsidR="001B7C68" w:rsidRPr="00DD195E" w:rsidRDefault="00470980" w:rsidP="005965FF">
      <w:pPr>
        <w:pStyle w:val="4"/>
        <w:spacing w:before="288" w:after="108"/>
        <w:jc w:val="both"/>
        <w:rPr>
          <w:color w:val="auto"/>
        </w:rPr>
      </w:pPr>
      <w:r w:rsidRPr="00470980">
        <w:rPr>
          <w:color w:val="auto"/>
        </w:rPr>
        <w:t>Predictability of adverse events</w:t>
      </w:r>
    </w:p>
    <w:p w14:paraId="20B11E05" w14:textId="3788C3BF" w:rsidR="00470980" w:rsidRDefault="00470980" w:rsidP="00470980">
      <w:pPr>
        <w:spacing w:after="108"/>
        <w:ind w:firstLine="210"/>
        <w:jc w:val="both"/>
      </w:pPr>
      <w:r>
        <w:t xml:space="preserve">Among adverse events, those whose occurrence or tendency to occur (i.e. number of occurrences, frequency of occurrence, conditions of occurrence, etc.) cannot be predicted from the </w:t>
      </w:r>
      <w:r w:rsidR="00804B9E">
        <w:t>study drug</w:t>
      </w:r>
      <w:r>
        <w:t xml:space="preserve"> brochure of the </w:t>
      </w:r>
      <w:r w:rsidR="00804B9E">
        <w:t>study drug</w:t>
      </w:r>
      <w:r>
        <w:t xml:space="preserve"> are classified as "unpredictable" or "unknown" or predicted. What is possible is called “predictable'' or “known.''</w:t>
      </w:r>
    </w:p>
    <w:p w14:paraId="21D76DE7" w14:textId="45935480" w:rsidR="001B7C68" w:rsidRPr="00DD195E" w:rsidRDefault="001B7C68" w:rsidP="00470980">
      <w:pPr>
        <w:spacing w:after="108"/>
        <w:ind w:firstLineChars="0" w:firstLine="0"/>
        <w:jc w:val="both"/>
      </w:pPr>
    </w:p>
    <w:p w14:paraId="60A006DD" w14:textId="39714EAC" w:rsidR="001B7C68" w:rsidRPr="00DD195E" w:rsidRDefault="00470980" w:rsidP="005965FF">
      <w:pPr>
        <w:pStyle w:val="4"/>
        <w:spacing w:before="288" w:after="108"/>
        <w:jc w:val="both"/>
        <w:rPr>
          <w:color w:val="auto"/>
        </w:rPr>
      </w:pPr>
      <w:r w:rsidRPr="00470980">
        <w:rPr>
          <w:color w:val="auto"/>
        </w:rPr>
        <w:t>Severity of adverse events</w:t>
      </w:r>
    </w:p>
    <w:p w14:paraId="278EBB72" w14:textId="23B26B99" w:rsidR="00470980" w:rsidRDefault="00470980" w:rsidP="001609AD">
      <w:pPr>
        <w:tabs>
          <w:tab w:val="clear" w:pos="420"/>
        </w:tabs>
        <w:spacing w:before="36" w:after="108"/>
        <w:ind w:firstLine="210"/>
        <w:jc w:val="both"/>
      </w:pPr>
      <w:r>
        <w:t>Regardless of the severity of the adverse event, any adverse event observed after the start of the trial that falls under any of the following will be considered a "serious adverse event."</w:t>
      </w:r>
    </w:p>
    <w:p w14:paraId="29B9CF0B" w14:textId="410A1AEB" w:rsidR="00470980" w:rsidRDefault="00470980" w:rsidP="00470980">
      <w:pPr>
        <w:pStyle w:val="af4"/>
        <w:numPr>
          <w:ilvl w:val="0"/>
          <w:numId w:val="45"/>
        </w:numPr>
        <w:tabs>
          <w:tab w:val="clear" w:pos="420"/>
        </w:tabs>
        <w:spacing w:before="36" w:after="72"/>
        <w:ind w:leftChars="0" w:firstLineChars="0"/>
        <w:jc w:val="both"/>
      </w:pPr>
      <w:r>
        <w:rPr>
          <w:rFonts w:hint="eastAsia"/>
        </w:rPr>
        <w:t>Things that lead to death</w:t>
      </w:r>
    </w:p>
    <w:p w14:paraId="5848AF8A" w14:textId="0B39F465" w:rsidR="00470980" w:rsidRDefault="00470980" w:rsidP="00470980">
      <w:pPr>
        <w:pStyle w:val="af4"/>
        <w:numPr>
          <w:ilvl w:val="0"/>
          <w:numId w:val="45"/>
        </w:numPr>
        <w:tabs>
          <w:tab w:val="clear" w:pos="420"/>
        </w:tabs>
        <w:spacing w:before="36" w:after="72"/>
        <w:ind w:leftChars="0" w:firstLineChars="0"/>
        <w:jc w:val="both"/>
      </w:pPr>
      <w:r>
        <w:rPr>
          <w:rFonts w:hint="eastAsia"/>
        </w:rPr>
        <w:t>Life threatening</w:t>
      </w:r>
    </w:p>
    <w:p w14:paraId="7783131A" w14:textId="49617E37" w:rsidR="00470980" w:rsidRDefault="00470980" w:rsidP="00470980">
      <w:pPr>
        <w:pStyle w:val="af4"/>
        <w:numPr>
          <w:ilvl w:val="0"/>
          <w:numId w:val="45"/>
        </w:numPr>
        <w:tabs>
          <w:tab w:val="clear" w:pos="420"/>
        </w:tabs>
        <w:spacing w:before="36" w:after="72"/>
        <w:ind w:leftChars="0" w:firstLineChars="0"/>
        <w:jc w:val="both"/>
      </w:pPr>
      <w:r>
        <w:rPr>
          <w:rFonts w:hint="eastAsia"/>
        </w:rPr>
        <w:t>Those requiring hospitalization or an extension of the hospitalization period for treatment</w:t>
      </w:r>
    </w:p>
    <w:p w14:paraId="7A80C1B4" w14:textId="6F8A9AC7" w:rsidR="00470980" w:rsidRDefault="00470980" w:rsidP="00470980">
      <w:pPr>
        <w:pStyle w:val="af4"/>
        <w:tabs>
          <w:tab w:val="clear" w:pos="420"/>
        </w:tabs>
        <w:spacing w:before="36" w:after="72"/>
        <w:ind w:leftChars="0" w:left="420" w:firstLineChars="0" w:firstLine="0"/>
        <w:jc w:val="both"/>
      </w:pPr>
      <w:r>
        <w:tab/>
        <w:t>Hospitalization refers to staying at a medical institution for one night or more to receive treatment, and does not include prolonged outpatient treatment such as intravenous drip, or hospitalization for the purpose of testing. If a patient receives treatment in the emergency department for a long time, the investigator or subinvestigator will consider the circumstances and decide whether to consider the patient as hospitalized.</w:t>
      </w:r>
    </w:p>
    <w:p w14:paraId="389420EF" w14:textId="1F5410DC" w:rsidR="00470980" w:rsidRDefault="00470980" w:rsidP="00470980">
      <w:pPr>
        <w:pStyle w:val="af4"/>
        <w:numPr>
          <w:ilvl w:val="0"/>
          <w:numId w:val="45"/>
        </w:numPr>
        <w:tabs>
          <w:tab w:val="clear" w:pos="420"/>
        </w:tabs>
        <w:spacing w:before="36" w:after="72"/>
        <w:ind w:leftChars="0" w:firstLineChars="0"/>
        <w:jc w:val="both"/>
      </w:pPr>
      <w:r>
        <w:t>Permanent or significant disability/dysfunction (according to the reporter's opinion)</w:t>
      </w:r>
    </w:p>
    <w:p w14:paraId="25C0451F" w14:textId="77177F37" w:rsidR="00470980" w:rsidRDefault="00470980" w:rsidP="00470980">
      <w:pPr>
        <w:pStyle w:val="af4"/>
        <w:numPr>
          <w:ilvl w:val="0"/>
          <w:numId w:val="45"/>
        </w:numPr>
        <w:tabs>
          <w:tab w:val="clear" w:pos="420"/>
        </w:tabs>
        <w:spacing w:before="36" w:after="72"/>
        <w:ind w:leftChars="0" w:firstLineChars="0"/>
        <w:jc w:val="both"/>
      </w:pPr>
      <w:r>
        <w:rPr>
          <w:rFonts w:hint="eastAsia"/>
        </w:rPr>
        <w:t>Things that cause congenital abnormalities</w:t>
      </w:r>
    </w:p>
    <w:p w14:paraId="5C287700" w14:textId="11B7BEDE" w:rsidR="00470980" w:rsidRDefault="00470980" w:rsidP="00470980">
      <w:pPr>
        <w:pStyle w:val="af4"/>
        <w:numPr>
          <w:ilvl w:val="0"/>
          <w:numId w:val="45"/>
        </w:numPr>
        <w:tabs>
          <w:tab w:val="clear" w:pos="420"/>
        </w:tabs>
        <w:spacing w:before="36" w:after="72"/>
        <w:ind w:leftChars="0" w:firstLineChars="0"/>
        <w:jc w:val="both"/>
      </w:pPr>
      <w:r>
        <w:rPr>
          <w:rFonts w:hint="eastAsia"/>
        </w:rPr>
        <w:t>Other medically significant conditions</w:t>
      </w:r>
    </w:p>
    <w:p w14:paraId="176A1272" w14:textId="51221474" w:rsidR="00470980" w:rsidRDefault="00470980" w:rsidP="00470980">
      <w:pPr>
        <w:pStyle w:val="af4"/>
        <w:tabs>
          <w:tab w:val="clear" w:pos="420"/>
        </w:tabs>
        <w:spacing w:before="36" w:after="72"/>
        <w:ind w:leftChars="0" w:left="420" w:firstLineChars="0" w:firstLine="0"/>
        <w:jc w:val="both"/>
      </w:pPr>
      <w:r>
        <w:tab/>
        <w:t>Events that put the subject at risk or important events that require medical treatment to prevent results that fall under the above definitions.</w:t>
      </w:r>
    </w:p>
    <w:p w14:paraId="5B5251EA" w14:textId="77777777" w:rsidR="00470980" w:rsidRDefault="00470980" w:rsidP="003D0366">
      <w:pPr>
        <w:pStyle w:val="af4"/>
        <w:tabs>
          <w:tab w:val="clear" w:pos="420"/>
        </w:tabs>
        <w:spacing w:before="36" w:after="72"/>
        <w:ind w:leftChars="0" w:left="420" w:firstLineChars="0" w:firstLine="0"/>
        <w:jc w:val="both"/>
      </w:pPr>
    </w:p>
    <w:p w14:paraId="001D682F" w14:textId="77777777" w:rsidR="00470980" w:rsidRDefault="00470980" w:rsidP="003D0366">
      <w:pPr>
        <w:tabs>
          <w:tab w:val="clear" w:pos="420"/>
        </w:tabs>
        <w:spacing w:before="36" w:after="108"/>
        <w:ind w:firstLineChars="0" w:firstLine="210"/>
        <w:jc w:val="both"/>
      </w:pPr>
      <w:r>
        <w:t>If the event is non-fatal, life-threatening, or requires hospitalization or lengthening of hospital stay, but is significant enough to endanger the subject or require medical treatment to prevent an outcome that falls within the definition above, shall be considered a serious adverse event based on appropriate medical judgment. Examples include bronchospasm requiring intensive care in an emergency room or the like, blood disorders or convulsions not resulting in hospitalization, drug dependence or drug abuse, etc.</w:t>
      </w:r>
    </w:p>
    <w:p w14:paraId="03329551" w14:textId="77777777" w:rsidR="00470980" w:rsidRDefault="00470980" w:rsidP="003D0366">
      <w:pPr>
        <w:tabs>
          <w:tab w:val="clear" w:pos="420"/>
        </w:tabs>
        <w:spacing w:before="36" w:after="108"/>
        <w:ind w:firstLineChars="0" w:firstLine="210"/>
        <w:jc w:val="both"/>
      </w:pPr>
      <w:r>
        <w:t>In addition, if the following criteria are met, it is also considered a serious adverse event. The principal investigator will determine the severity of adverse events.</w:t>
      </w:r>
    </w:p>
    <w:p w14:paraId="4696E76B" w14:textId="29158D18" w:rsidR="00470980" w:rsidRDefault="00470980" w:rsidP="00470980">
      <w:pPr>
        <w:pStyle w:val="af4"/>
        <w:numPr>
          <w:ilvl w:val="0"/>
          <w:numId w:val="45"/>
        </w:numPr>
        <w:tabs>
          <w:tab w:val="clear" w:pos="420"/>
        </w:tabs>
        <w:spacing w:before="36" w:after="72"/>
        <w:ind w:leftChars="0" w:firstLineChars="0"/>
        <w:jc w:val="both"/>
      </w:pPr>
      <w:r>
        <w:t>AST or ALT is more than 3 times the upper limit of the reference value and total bilirubin is more than 2 times the upper limit of the reference value</w:t>
      </w:r>
    </w:p>
    <w:p w14:paraId="5FFA3450" w14:textId="216AE3D1" w:rsidR="00975D4B" w:rsidRPr="00DD195E" w:rsidRDefault="00470980" w:rsidP="003D0366">
      <w:pPr>
        <w:pStyle w:val="af4"/>
        <w:numPr>
          <w:ilvl w:val="0"/>
          <w:numId w:val="45"/>
        </w:numPr>
        <w:tabs>
          <w:tab w:val="clear" w:pos="420"/>
        </w:tabs>
        <w:spacing w:before="36" w:after="72"/>
        <w:ind w:leftChars="0" w:firstLineChars="0"/>
        <w:jc w:val="both"/>
      </w:pPr>
      <w:r>
        <w:t>AST or ALT is more than 3 times the upper limit of reference value and prothrombin time international normalized ratio is more than 1.5</w:t>
      </w:r>
    </w:p>
    <w:p w14:paraId="25897B6F" w14:textId="77777777" w:rsidR="00975D4B" w:rsidRPr="00DD195E" w:rsidRDefault="00975D4B" w:rsidP="00975D4B">
      <w:pPr>
        <w:spacing w:before="36" w:after="108"/>
        <w:ind w:left="199" w:hangingChars="95" w:hanging="199"/>
        <w:jc w:val="both"/>
      </w:pPr>
    </w:p>
    <w:p w14:paraId="7A641092" w14:textId="4D2B088A" w:rsidR="003D0366" w:rsidRPr="003D0366" w:rsidRDefault="003D0366" w:rsidP="003D0366">
      <w:pPr>
        <w:pStyle w:val="30"/>
        <w:spacing w:before="288" w:after="108"/>
        <w:jc w:val="both"/>
        <w:rPr>
          <w:color w:val="auto"/>
        </w:rPr>
      </w:pPr>
      <w:r w:rsidRPr="003D0366">
        <w:rPr>
          <w:color w:val="auto"/>
        </w:rPr>
        <w:t>Reporting of adverse events</w:t>
      </w:r>
    </w:p>
    <w:p w14:paraId="511A530B" w14:textId="0BC71419" w:rsidR="003D0366" w:rsidRDefault="003D0366" w:rsidP="003D0366">
      <w:pPr>
        <w:spacing w:after="108"/>
        <w:ind w:firstLine="210"/>
        <w:jc w:val="both"/>
      </w:pPr>
      <w:r>
        <w:t>The investigator shall report all serious adverse events (</w:t>
      </w:r>
      <w:r w:rsidR="00650345">
        <w:t>Section</w:t>
      </w:r>
      <w:r>
        <w:t xml:space="preserve"> 7.2.1.4) within 24 hours from the time </w:t>
      </w:r>
      <w:r w:rsidR="00621C13">
        <w:t>the events are</w:t>
      </w:r>
      <w:r>
        <w:t xml:space="preserve"> initially determined to be serious, regardless of their causal relationship to the </w:t>
      </w:r>
      <w:r w:rsidR="00804B9E">
        <w:t>study drug</w:t>
      </w:r>
      <w:r>
        <w:t xml:space="preserve">. Report the details to the head of the medical institution and the Institutional Review Board using the "Report (1st Report)" and notify the </w:t>
      </w:r>
      <w:r w:rsidR="00804B9E">
        <w:t>study drug</w:t>
      </w:r>
      <w:r>
        <w:t xml:space="preserve"> provider. If the investigator deems it necessary to report to the Minister of Health, Labor and Welfare, the investigator will report to the Minister of Health, Labor and Welfare through the Pharmaceuticals and Medical Devices Agency. If additional information regarding the event is obtained, the investigator will promptly make an additional report to the head of the medical institution, etc.</w:t>
      </w:r>
    </w:p>
    <w:p w14:paraId="79F0B9F0" w14:textId="6F5AAF96" w:rsidR="003D0366" w:rsidRDefault="003D0366" w:rsidP="003D0366">
      <w:pPr>
        <w:spacing w:after="108"/>
        <w:ind w:firstLine="210"/>
        <w:jc w:val="both"/>
      </w:pPr>
      <w:r>
        <w:t>Investigators will report serious adverse events by diagnosis whenever possible. If the diagnosis is not confirmed at the time of reporting, an individual symptom or sign</w:t>
      </w:r>
      <w:r w:rsidR="00621C13">
        <w:t xml:space="preserve"> are to be reported</w:t>
      </w:r>
      <w:r>
        <w:t>.</w:t>
      </w:r>
    </w:p>
    <w:p w14:paraId="3A13DF1F" w14:textId="5AB94168" w:rsidR="001B7C68" w:rsidRDefault="003D0366" w:rsidP="003D0366">
      <w:pPr>
        <w:spacing w:after="108"/>
        <w:ind w:firstLine="210"/>
        <w:jc w:val="both"/>
      </w:pPr>
      <w:r>
        <w:t xml:space="preserve">When requested by the head of the medical institution, the </w:t>
      </w:r>
      <w:r w:rsidR="00804B9E">
        <w:t>study drug</w:t>
      </w:r>
      <w:r>
        <w:t xml:space="preserve"> provider, the institutional review board, etc. to provide further necessary information, the investigator will respond. In addition, if the head of the </w:t>
      </w:r>
      <w:r w:rsidR="00621C13">
        <w:t>medical institution</w:t>
      </w:r>
      <w:r>
        <w:t xml:space="preserve"> etc. gives instructions regarding whether or not to continue, the investigator will comply with such instructions.</w:t>
      </w:r>
    </w:p>
    <w:p w14:paraId="46E734ED" w14:textId="77777777" w:rsidR="003D0366" w:rsidRPr="00DD195E" w:rsidRDefault="003D0366" w:rsidP="003D0366">
      <w:pPr>
        <w:spacing w:after="108"/>
        <w:ind w:firstLine="210"/>
        <w:jc w:val="both"/>
      </w:pPr>
    </w:p>
    <w:p w14:paraId="154059FD" w14:textId="6330678A" w:rsidR="001B7C68" w:rsidRPr="00DD195E" w:rsidRDefault="003D0366" w:rsidP="005965FF">
      <w:pPr>
        <w:pStyle w:val="30"/>
        <w:spacing w:before="288" w:after="108"/>
        <w:jc w:val="both"/>
        <w:rPr>
          <w:color w:val="auto"/>
        </w:rPr>
      </w:pPr>
      <w:r w:rsidRPr="003D0366">
        <w:rPr>
          <w:color w:val="auto"/>
        </w:rPr>
        <w:t>Follow-up of adverse events</w:t>
      </w:r>
    </w:p>
    <w:p w14:paraId="1CF15E15" w14:textId="5BCCAD70" w:rsidR="005C0C3A" w:rsidRPr="00DD195E" w:rsidRDefault="003D0366" w:rsidP="005965FF">
      <w:pPr>
        <w:spacing w:after="108"/>
        <w:ind w:firstLine="210"/>
        <w:jc w:val="both"/>
      </w:pPr>
      <w:r w:rsidRPr="003D0366">
        <w:t>If any adverse event continues after the completion of the follow-up period or, if discontinued, the date of discontinuation or 14 days after the last dose, whichever is later, the condition remains stable or remains stable until recovery to pre-treatment status. Follow-up until chronicity occurs, subject is lost to follow-up, or until the investigator or co-investigator determines that further investigation is unnecessary. At the end of the follow-up survey, the reason will be recorded in the medical record.</w:t>
      </w:r>
    </w:p>
    <w:p w14:paraId="38D17295" w14:textId="362E9087" w:rsidR="003D0366" w:rsidRPr="003D0366" w:rsidRDefault="003D0366" w:rsidP="003D0366">
      <w:pPr>
        <w:pStyle w:val="21"/>
        <w:spacing w:before="288" w:after="108"/>
        <w:jc w:val="both"/>
        <w:rPr>
          <w:color w:val="auto"/>
        </w:rPr>
      </w:pPr>
      <w:bookmarkStart w:id="2676" w:name="_Toc41554124"/>
      <w:bookmarkStart w:id="2677" w:name="_Toc41564178"/>
      <w:bookmarkStart w:id="2678" w:name="_Toc41564657"/>
      <w:bookmarkStart w:id="2679" w:name="_Toc41565136"/>
      <w:bookmarkStart w:id="2680" w:name="_Toc41565615"/>
      <w:bookmarkStart w:id="2681" w:name="_Toc41566094"/>
      <w:bookmarkStart w:id="2682" w:name="_Toc41570386"/>
      <w:bookmarkStart w:id="2683" w:name="_Toc41570887"/>
      <w:bookmarkStart w:id="2684" w:name="_Toc41571388"/>
      <w:bookmarkStart w:id="2685" w:name="_Toc41573009"/>
      <w:bookmarkStart w:id="2686" w:name="_Toc41574590"/>
      <w:bookmarkStart w:id="2687" w:name="_Toc41575085"/>
      <w:bookmarkStart w:id="2688" w:name="_Toc41554125"/>
      <w:bookmarkStart w:id="2689" w:name="_Toc41564179"/>
      <w:bookmarkStart w:id="2690" w:name="_Toc41564658"/>
      <w:bookmarkStart w:id="2691" w:name="_Toc41565137"/>
      <w:bookmarkStart w:id="2692" w:name="_Toc41565616"/>
      <w:bookmarkStart w:id="2693" w:name="_Toc41566095"/>
      <w:bookmarkStart w:id="2694" w:name="_Toc41570387"/>
      <w:bookmarkStart w:id="2695" w:name="_Toc41570888"/>
      <w:bookmarkStart w:id="2696" w:name="_Toc41571389"/>
      <w:bookmarkStart w:id="2697" w:name="_Toc41573010"/>
      <w:bookmarkStart w:id="2698" w:name="_Toc41574591"/>
      <w:bookmarkStart w:id="2699" w:name="_Toc41575086"/>
      <w:bookmarkStart w:id="2700" w:name="_Toc41554126"/>
      <w:bookmarkStart w:id="2701" w:name="_Toc41564180"/>
      <w:bookmarkStart w:id="2702" w:name="_Toc41564659"/>
      <w:bookmarkStart w:id="2703" w:name="_Toc41565138"/>
      <w:bookmarkStart w:id="2704" w:name="_Toc41565617"/>
      <w:bookmarkStart w:id="2705" w:name="_Toc41566096"/>
      <w:bookmarkStart w:id="2706" w:name="_Toc41570388"/>
      <w:bookmarkStart w:id="2707" w:name="_Toc41570889"/>
      <w:bookmarkStart w:id="2708" w:name="_Toc41571390"/>
      <w:bookmarkStart w:id="2709" w:name="_Toc41573011"/>
      <w:bookmarkStart w:id="2710" w:name="_Toc41574592"/>
      <w:bookmarkStart w:id="2711" w:name="_Toc41575087"/>
      <w:bookmarkStart w:id="2712" w:name="_Toc41554127"/>
      <w:bookmarkStart w:id="2713" w:name="_Toc41564181"/>
      <w:bookmarkStart w:id="2714" w:name="_Toc41564660"/>
      <w:bookmarkStart w:id="2715" w:name="_Toc41565139"/>
      <w:bookmarkStart w:id="2716" w:name="_Toc41565618"/>
      <w:bookmarkStart w:id="2717" w:name="_Toc41566097"/>
      <w:bookmarkStart w:id="2718" w:name="_Toc41570389"/>
      <w:bookmarkStart w:id="2719" w:name="_Toc41570890"/>
      <w:bookmarkStart w:id="2720" w:name="_Toc41571391"/>
      <w:bookmarkStart w:id="2721" w:name="_Toc41573012"/>
      <w:bookmarkStart w:id="2722" w:name="_Toc41574593"/>
      <w:bookmarkStart w:id="2723" w:name="_Toc41575088"/>
      <w:bookmarkStart w:id="2724" w:name="_Toc41554128"/>
      <w:bookmarkStart w:id="2725" w:name="_Toc41564182"/>
      <w:bookmarkStart w:id="2726" w:name="_Toc41564661"/>
      <w:bookmarkStart w:id="2727" w:name="_Toc41565140"/>
      <w:bookmarkStart w:id="2728" w:name="_Toc41565619"/>
      <w:bookmarkStart w:id="2729" w:name="_Toc41566098"/>
      <w:bookmarkStart w:id="2730" w:name="_Toc41570390"/>
      <w:bookmarkStart w:id="2731" w:name="_Toc41570891"/>
      <w:bookmarkStart w:id="2732" w:name="_Toc41571392"/>
      <w:bookmarkStart w:id="2733" w:name="_Toc41573013"/>
      <w:bookmarkStart w:id="2734" w:name="_Toc41574594"/>
      <w:bookmarkStart w:id="2735" w:name="_Toc41575089"/>
      <w:bookmarkStart w:id="2736" w:name="_Toc41554129"/>
      <w:bookmarkStart w:id="2737" w:name="_Toc41564183"/>
      <w:bookmarkStart w:id="2738" w:name="_Toc41564662"/>
      <w:bookmarkStart w:id="2739" w:name="_Toc41565141"/>
      <w:bookmarkStart w:id="2740" w:name="_Toc41565620"/>
      <w:bookmarkStart w:id="2741" w:name="_Toc41566099"/>
      <w:bookmarkStart w:id="2742" w:name="_Toc41570391"/>
      <w:bookmarkStart w:id="2743" w:name="_Toc41570892"/>
      <w:bookmarkStart w:id="2744" w:name="_Toc41571393"/>
      <w:bookmarkStart w:id="2745" w:name="_Toc41573014"/>
      <w:bookmarkStart w:id="2746" w:name="_Toc41574595"/>
      <w:bookmarkStart w:id="2747" w:name="_Toc41575090"/>
      <w:bookmarkStart w:id="2748" w:name="_Toc41554130"/>
      <w:bookmarkStart w:id="2749" w:name="_Toc41564184"/>
      <w:bookmarkStart w:id="2750" w:name="_Toc41564663"/>
      <w:bookmarkStart w:id="2751" w:name="_Toc41565142"/>
      <w:bookmarkStart w:id="2752" w:name="_Toc41565621"/>
      <w:bookmarkStart w:id="2753" w:name="_Toc41566100"/>
      <w:bookmarkStart w:id="2754" w:name="_Toc41570392"/>
      <w:bookmarkStart w:id="2755" w:name="_Toc41570893"/>
      <w:bookmarkStart w:id="2756" w:name="_Toc41571394"/>
      <w:bookmarkStart w:id="2757" w:name="_Toc41573015"/>
      <w:bookmarkStart w:id="2758" w:name="_Toc41574596"/>
      <w:bookmarkStart w:id="2759" w:name="_Toc41575091"/>
      <w:bookmarkStart w:id="2760" w:name="_Toc41554131"/>
      <w:bookmarkStart w:id="2761" w:name="_Toc41564185"/>
      <w:bookmarkStart w:id="2762" w:name="_Toc41564664"/>
      <w:bookmarkStart w:id="2763" w:name="_Toc41565143"/>
      <w:bookmarkStart w:id="2764" w:name="_Toc41565622"/>
      <w:bookmarkStart w:id="2765" w:name="_Toc41566101"/>
      <w:bookmarkStart w:id="2766" w:name="_Toc41570393"/>
      <w:bookmarkStart w:id="2767" w:name="_Toc41570894"/>
      <w:bookmarkStart w:id="2768" w:name="_Toc41571395"/>
      <w:bookmarkStart w:id="2769" w:name="_Toc41573016"/>
      <w:bookmarkStart w:id="2770" w:name="_Toc41574597"/>
      <w:bookmarkStart w:id="2771" w:name="_Toc41575092"/>
      <w:bookmarkStart w:id="2772" w:name="_Toc41554132"/>
      <w:bookmarkStart w:id="2773" w:name="_Toc41564186"/>
      <w:bookmarkStart w:id="2774" w:name="_Toc41564665"/>
      <w:bookmarkStart w:id="2775" w:name="_Toc41565144"/>
      <w:bookmarkStart w:id="2776" w:name="_Toc41565623"/>
      <w:bookmarkStart w:id="2777" w:name="_Toc41566102"/>
      <w:bookmarkStart w:id="2778" w:name="_Toc41570394"/>
      <w:bookmarkStart w:id="2779" w:name="_Toc41570895"/>
      <w:bookmarkStart w:id="2780" w:name="_Toc41571396"/>
      <w:bookmarkStart w:id="2781" w:name="_Toc41573017"/>
      <w:bookmarkStart w:id="2782" w:name="_Toc41574598"/>
      <w:bookmarkStart w:id="2783" w:name="_Toc41575093"/>
      <w:bookmarkStart w:id="2784" w:name="_Toc41554133"/>
      <w:bookmarkStart w:id="2785" w:name="_Toc41564187"/>
      <w:bookmarkStart w:id="2786" w:name="_Toc41564666"/>
      <w:bookmarkStart w:id="2787" w:name="_Toc41565145"/>
      <w:bookmarkStart w:id="2788" w:name="_Toc41565624"/>
      <w:bookmarkStart w:id="2789" w:name="_Toc41566103"/>
      <w:bookmarkStart w:id="2790" w:name="_Toc41570395"/>
      <w:bookmarkStart w:id="2791" w:name="_Toc41570896"/>
      <w:bookmarkStart w:id="2792" w:name="_Toc41571397"/>
      <w:bookmarkStart w:id="2793" w:name="_Toc41573018"/>
      <w:bookmarkStart w:id="2794" w:name="_Toc41574599"/>
      <w:bookmarkStart w:id="2795" w:name="_Toc41575094"/>
      <w:bookmarkStart w:id="2796" w:name="_Toc41554134"/>
      <w:bookmarkStart w:id="2797" w:name="_Toc41564188"/>
      <w:bookmarkStart w:id="2798" w:name="_Toc41564667"/>
      <w:bookmarkStart w:id="2799" w:name="_Toc41565146"/>
      <w:bookmarkStart w:id="2800" w:name="_Toc41565625"/>
      <w:bookmarkStart w:id="2801" w:name="_Toc41566104"/>
      <w:bookmarkStart w:id="2802" w:name="_Toc41570396"/>
      <w:bookmarkStart w:id="2803" w:name="_Toc41570897"/>
      <w:bookmarkStart w:id="2804" w:name="_Toc41571398"/>
      <w:bookmarkStart w:id="2805" w:name="_Toc41573019"/>
      <w:bookmarkStart w:id="2806" w:name="_Toc41574600"/>
      <w:bookmarkStart w:id="2807" w:name="_Toc41575095"/>
      <w:bookmarkStart w:id="2808" w:name="_Toc41554135"/>
      <w:bookmarkStart w:id="2809" w:name="_Toc41564189"/>
      <w:bookmarkStart w:id="2810" w:name="_Toc41564668"/>
      <w:bookmarkStart w:id="2811" w:name="_Toc41565147"/>
      <w:bookmarkStart w:id="2812" w:name="_Toc41565626"/>
      <w:bookmarkStart w:id="2813" w:name="_Toc41566105"/>
      <w:bookmarkStart w:id="2814" w:name="_Toc41570397"/>
      <w:bookmarkStart w:id="2815" w:name="_Toc41570898"/>
      <w:bookmarkStart w:id="2816" w:name="_Toc41571399"/>
      <w:bookmarkStart w:id="2817" w:name="_Toc41573020"/>
      <w:bookmarkStart w:id="2818" w:name="_Toc41574601"/>
      <w:bookmarkStart w:id="2819" w:name="_Toc41575096"/>
      <w:bookmarkStart w:id="2820" w:name="_Toc41554136"/>
      <w:bookmarkStart w:id="2821" w:name="_Toc41564190"/>
      <w:bookmarkStart w:id="2822" w:name="_Toc41564669"/>
      <w:bookmarkStart w:id="2823" w:name="_Toc41565148"/>
      <w:bookmarkStart w:id="2824" w:name="_Toc41565627"/>
      <w:bookmarkStart w:id="2825" w:name="_Toc41566106"/>
      <w:bookmarkStart w:id="2826" w:name="_Toc41570398"/>
      <w:bookmarkStart w:id="2827" w:name="_Toc41570899"/>
      <w:bookmarkStart w:id="2828" w:name="_Toc41571400"/>
      <w:bookmarkStart w:id="2829" w:name="_Toc41573021"/>
      <w:bookmarkStart w:id="2830" w:name="_Toc41574602"/>
      <w:bookmarkStart w:id="2831" w:name="_Toc41575097"/>
      <w:bookmarkStart w:id="2832" w:name="_Toc41554137"/>
      <w:bookmarkStart w:id="2833" w:name="_Toc41564191"/>
      <w:bookmarkStart w:id="2834" w:name="_Toc41564670"/>
      <w:bookmarkStart w:id="2835" w:name="_Toc41565149"/>
      <w:bookmarkStart w:id="2836" w:name="_Toc41565628"/>
      <w:bookmarkStart w:id="2837" w:name="_Toc41566107"/>
      <w:bookmarkStart w:id="2838" w:name="_Toc41570399"/>
      <w:bookmarkStart w:id="2839" w:name="_Toc41570900"/>
      <w:bookmarkStart w:id="2840" w:name="_Toc41571401"/>
      <w:bookmarkStart w:id="2841" w:name="_Toc41573022"/>
      <w:bookmarkStart w:id="2842" w:name="_Toc41574603"/>
      <w:bookmarkStart w:id="2843" w:name="_Toc41575098"/>
      <w:bookmarkStart w:id="2844" w:name="_Toc41554138"/>
      <w:bookmarkStart w:id="2845" w:name="_Toc41564192"/>
      <w:bookmarkStart w:id="2846" w:name="_Toc41564671"/>
      <w:bookmarkStart w:id="2847" w:name="_Toc41565150"/>
      <w:bookmarkStart w:id="2848" w:name="_Toc41565629"/>
      <w:bookmarkStart w:id="2849" w:name="_Toc41566108"/>
      <w:bookmarkStart w:id="2850" w:name="_Toc41570400"/>
      <w:bookmarkStart w:id="2851" w:name="_Toc41570901"/>
      <w:bookmarkStart w:id="2852" w:name="_Toc41571402"/>
      <w:bookmarkStart w:id="2853" w:name="_Toc41573023"/>
      <w:bookmarkStart w:id="2854" w:name="_Toc41574604"/>
      <w:bookmarkStart w:id="2855" w:name="_Toc41575099"/>
      <w:bookmarkStart w:id="2856" w:name="_Toc41554139"/>
      <w:bookmarkStart w:id="2857" w:name="_Toc41564193"/>
      <w:bookmarkStart w:id="2858" w:name="_Toc41564672"/>
      <w:bookmarkStart w:id="2859" w:name="_Toc41565151"/>
      <w:bookmarkStart w:id="2860" w:name="_Toc41565630"/>
      <w:bookmarkStart w:id="2861" w:name="_Toc41566109"/>
      <w:bookmarkStart w:id="2862" w:name="_Toc41570401"/>
      <w:bookmarkStart w:id="2863" w:name="_Toc41570902"/>
      <w:bookmarkStart w:id="2864" w:name="_Toc41571403"/>
      <w:bookmarkStart w:id="2865" w:name="_Toc41573024"/>
      <w:bookmarkStart w:id="2866" w:name="_Toc41574605"/>
      <w:bookmarkStart w:id="2867" w:name="_Toc41575100"/>
      <w:bookmarkStart w:id="2868" w:name="_Toc41554140"/>
      <w:bookmarkStart w:id="2869" w:name="_Toc41564194"/>
      <w:bookmarkStart w:id="2870" w:name="_Toc41564673"/>
      <w:bookmarkStart w:id="2871" w:name="_Toc41565152"/>
      <w:bookmarkStart w:id="2872" w:name="_Toc41565631"/>
      <w:bookmarkStart w:id="2873" w:name="_Toc41566110"/>
      <w:bookmarkStart w:id="2874" w:name="_Toc41570402"/>
      <w:bookmarkStart w:id="2875" w:name="_Toc41570903"/>
      <w:bookmarkStart w:id="2876" w:name="_Toc41571404"/>
      <w:bookmarkStart w:id="2877" w:name="_Toc41573025"/>
      <w:bookmarkStart w:id="2878" w:name="_Toc41574606"/>
      <w:bookmarkStart w:id="2879" w:name="_Toc41575101"/>
      <w:bookmarkStart w:id="2880" w:name="_Toc41554141"/>
      <w:bookmarkStart w:id="2881" w:name="_Toc41564195"/>
      <w:bookmarkStart w:id="2882" w:name="_Toc41564674"/>
      <w:bookmarkStart w:id="2883" w:name="_Toc41565153"/>
      <w:bookmarkStart w:id="2884" w:name="_Toc41565632"/>
      <w:bookmarkStart w:id="2885" w:name="_Toc41566111"/>
      <w:bookmarkStart w:id="2886" w:name="_Toc41570403"/>
      <w:bookmarkStart w:id="2887" w:name="_Toc41570904"/>
      <w:bookmarkStart w:id="2888" w:name="_Toc41571405"/>
      <w:bookmarkStart w:id="2889" w:name="_Toc41573026"/>
      <w:bookmarkStart w:id="2890" w:name="_Toc41574607"/>
      <w:bookmarkStart w:id="2891" w:name="_Toc41575102"/>
      <w:bookmarkStart w:id="2892" w:name="_Toc41554142"/>
      <w:bookmarkStart w:id="2893" w:name="_Toc41564196"/>
      <w:bookmarkStart w:id="2894" w:name="_Toc41564675"/>
      <w:bookmarkStart w:id="2895" w:name="_Toc41565154"/>
      <w:bookmarkStart w:id="2896" w:name="_Toc41565633"/>
      <w:bookmarkStart w:id="2897" w:name="_Toc41566112"/>
      <w:bookmarkStart w:id="2898" w:name="_Toc41570404"/>
      <w:bookmarkStart w:id="2899" w:name="_Toc41570905"/>
      <w:bookmarkStart w:id="2900" w:name="_Toc41571406"/>
      <w:bookmarkStart w:id="2901" w:name="_Toc41573027"/>
      <w:bookmarkStart w:id="2902" w:name="_Toc41574608"/>
      <w:bookmarkStart w:id="2903" w:name="_Toc41575103"/>
      <w:bookmarkStart w:id="2904" w:name="_Toc41554143"/>
      <w:bookmarkStart w:id="2905" w:name="_Toc41564197"/>
      <w:bookmarkStart w:id="2906" w:name="_Toc41564676"/>
      <w:bookmarkStart w:id="2907" w:name="_Toc41565155"/>
      <w:bookmarkStart w:id="2908" w:name="_Toc41565634"/>
      <w:bookmarkStart w:id="2909" w:name="_Toc41566113"/>
      <w:bookmarkStart w:id="2910" w:name="_Toc41570405"/>
      <w:bookmarkStart w:id="2911" w:name="_Toc41570906"/>
      <w:bookmarkStart w:id="2912" w:name="_Toc41571407"/>
      <w:bookmarkStart w:id="2913" w:name="_Toc41573028"/>
      <w:bookmarkStart w:id="2914" w:name="_Toc41574609"/>
      <w:bookmarkStart w:id="2915" w:name="_Toc41575104"/>
      <w:bookmarkStart w:id="2916" w:name="_Toc41554144"/>
      <w:bookmarkStart w:id="2917" w:name="_Toc41564198"/>
      <w:bookmarkStart w:id="2918" w:name="_Toc41564677"/>
      <w:bookmarkStart w:id="2919" w:name="_Toc41565156"/>
      <w:bookmarkStart w:id="2920" w:name="_Toc41565635"/>
      <w:bookmarkStart w:id="2921" w:name="_Toc41566114"/>
      <w:bookmarkStart w:id="2922" w:name="_Toc41570406"/>
      <w:bookmarkStart w:id="2923" w:name="_Toc41570907"/>
      <w:bookmarkStart w:id="2924" w:name="_Toc41571408"/>
      <w:bookmarkStart w:id="2925" w:name="_Toc41573029"/>
      <w:bookmarkStart w:id="2926" w:name="_Toc41574610"/>
      <w:bookmarkStart w:id="2927" w:name="_Toc41575105"/>
      <w:bookmarkStart w:id="2928" w:name="_Toc41554145"/>
      <w:bookmarkStart w:id="2929" w:name="_Toc41564199"/>
      <w:bookmarkStart w:id="2930" w:name="_Toc41564678"/>
      <w:bookmarkStart w:id="2931" w:name="_Toc41565157"/>
      <w:bookmarkStart w:id="2932" w:name="_Toc41565636"/>
      <w:bookmarkStart w:id="2933" w:name="_Toc41566115"/>
      <w:bookmarkStart w:id="2934" w:name="_Toc41570407"/>
      <w:bookmarkStart w:id="2935" w:name="_Toc41570908"/>
      <w:bookmarkStart w:id="2936" w:name="_Toc41571409"/>
      <w:bookmarkStart w:id="2937" w:name="_Toc41573030"/>
      <w:bookmarkStart w:id="2938" w:name="_Toc41574611"/>
      <w:bookmarkStart w:id="2939" w:name="_Toc41575106"/>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r w:rsidRPr="003D0366">
        <w:rPr>
          <w:color w:val="auto"/>
        </w:rPr>
        <w:t>Handling of safety information obtained during clinical trial</w:t>
      </w:r>
    </w:p>
    <w:p w14:paraId="2D2E8E6F" w14:textId="1BF9F072" w:rsidR="003D0366" w:rsidRDefault="003D0366" w:rsidP="003D0366">
      <w:pPr>
        <w:spacing w:after="108"/>
        <w:ind w:firstLine="210"/>
        <w:jc w:val="both"/>
      </w:pPr>
      <w:r>
        <w:t>The principal investigator will endeavor to collect information regarding the test drug for this clinical trial (case information, action reports, and research reports from other trials).</w:t>
      </w:r>
    </w:p>
    <w:p w14:paraId="7ADF3B4A" w14:textId="6A2C8150" w:rsidR="00DD732A" w:rsidRDefault="003D0366" w:rsidP="003D0366">
      <w:pPr>
        <w:spacing w:after="108"/>
        <w:ind w:firstLine="210"/>
        <w:jc w:val="both"/>
      </w:pPr>
      <w:r>
        <w:t xml:space="preserve">When the investigator obtains information regarding the quality and safety of the </w:t>
      </w:r>
      <w:r w:rsidR="00804B9E">
        <w:t>study drug</w:t>
      </w:r>
      <w:r>
        <w:t xml:space="preserve"> or other information important to properly conduct the clinical trial, the investigator shall prepare a "report on safety information, etc." and submit it to the head of the medical institution. Also, if information that may affect the subject's will</w:t>
      </w:r>
      <w:r w:rsidR="00621C13">
        <w:t xml:space="preserve"> are obtained</w:t>
      </w:r>
      <w:r>
        <w:t xml:space="preserve">, follow </w:t>
      </w:r>
      <w:r w:rsidR="00650345">
        <w:t>Section</w:t>
      </w:r>
      <w:r>
        <w:t xml:space="preserve"> 4.3.</w:t>
      </w:r>
    </w:p>
    <w:p w14:paraId="7388F915" w14:textId="77777777" w:rsidR="003D0366" w:rsidRPr="00DD195E" w:rsidRDefault="003D0366" w:rsidP="003D0366">
      <w:pPr>
        <w:spacing w:after="108"/>
        <w:ind w:firstLine="210"/>
        <w:jc w:val="both"/>
      </w:pPr>
    </w:p>
    <w:p w14:paraId="0A6AEA69" w14:textId="4869C536" w:rsidR="001B7C68" w:rsidRPr="00DD195E" w:rsidRDefault="003D0366" w:rsidP="005965FF">
      <w:pPr>
        <w:pStyle w:val="21"/>
        <w:spacing w:before="288" w:after="108"/>
        <w:jc w:val="both"/>
        <w:rPr>
          <w:color w:val="auto"/>
        </w:rPr>
      </w:pPr>
      <w:r w:rsidRPr="003D0366">
        <w:rPr>
          <w:color w:val="auto"/>
        </w:rPr>
        <w:t xml:space="preserve">Main </w:t>
      </w:r>
      <w:r w:rsidR="00726B4E">
        <w:rPr>
          <w:color w:val="auto"/>
        </w:rPr>
        <w:t>adverse reactions</w:t>
      </w:r>
      <w:r w:rsidRPr="003D0366">
        <w:rPr>
          <w:color w:val="auto"/>
        </w:rPr>
        <w:t xml:space="preserve"> expected in this clinical trial</w:t>
      </w:r>
    </w:p>
    <w:p w14:paraId="219B5CFF" w14:textId="6A0B95F3" w:rsidR="003D0366" w:rsidRDefault="003D0366" w:rsidP="003D0366">
      <w:pPr>
        <w:spacing w:after="108"/>
        <w:ind w:firstLineChars="47" w:firstLine="99"/>
        <w:jc w:val="both"/>
      </w:pPr>
      <w:r>
        <w:t xml:space="preserve">The identified </w:t>
      </w:r>
      <w:r w:rsidR="00621C13">
        <w:t>treatment-related AEs</w:t>
      </w:r>
      <w:r>
        <w:t xml:space="preserve"> of S-005151 are shown in the table below. In a clinical </w:t>
      </w:r>
      <w:r w:rsidR="009F08D9">
        <w:rPr>
          <w:rFonts w:hint="eastAsia"/>
        </w:rPr>
        <w:t>trial</w:t>
      </w:r>
      <w:r>
        <w:t xml:space="preserve"> conducted on healthy adults, single and repeated doses of 0.11 to 4.5 mg/kg of S-005151 showed skin symptoms (skin symptoms) that may be related to histamine release reactions in a dose-dependent manner. and subcutaneous tissue damage and vascular damage), the 6 events shown in the table below were considered as identified </w:t>
      </w:r>
      <w:r w:rsidR="00726B4E">
        <w:t>adverse reaction</w:t>
      </w:r>
      <w:r w:rsidR="00621C13">
        <w:t>s</w:t>
      </w:r>
      <w:r>
        <w:t>.</w:t>
      </w:r>
    </w:p>
    <w:p w14:paraId="60D100BE" w14:textId="6B7955F2" w:rsidR="00243BB6" w:rsidRPr="00DD195E" w:rsidRDefault="003D0366" w:rsidP="003D0366">
      <w:pPr>
        <w:spacing w:after="108"/>
        <w:ind w:firstLineChars="47" w:firstLine="99"/>
        <w:jc w:val="both"/>
      </w:pPr>
      <w:r>
        <w:t xml:space="preserve">In clinical trials in patients with </w:t>
      </w:r>
      <w:r w:rsidR="00726B4E" w:rsidRPr="00055FE2">
        <w:rPr>
          <w:rFonts w:cs="Cambria Math"/>
        </w:rPr>
        <w:t>dystrophic epidermolysis bullosa</w:t>
      </w:r>
      <w:r>
        <w:t>, no identified</w:t>
      </w:r>
      <w:r w:rsidR="00726B4E">
        <w:t xml:space="preserve"> adverse reaction</w:t>
      </w:r>
      <w:r>
        <w:t xml:space="preserve"> other than urticaria were observed. Urticaria was observed in one patient and was considered to be ``causally related,'' but as the event occurred approximately 3 months after the end of administration of S-005151, it is difficult to consider </w:t>
      </w:r>
      <w:r w:rsidR="00726B4E">
        <w:t>treatment-related</w:t>
      </w:r>
      <w:r>
        <w:t xml:space="preserve">. Note that no serious </w:t>
      </w:r>
      <w:r w:rsidR="00726B4E">
        <w:t>adverse reactions</w:t>
      </w:r>
      <w:r>
        <w:t xml:space="preserve"> occurred.</w:t>
      </w:r>
    </w:p>
    <w:tbl>
      <w:tblPr>
        <w:tblW w:w="373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000" w:firstRow="0" w:lastRow="0" w:firstColumn="0" w:lastColumn="0" w:noHBand="0" w:noVBand="0"/>
      </w:tblPr>
      <w:tblGrid>
        <w:gridCol w:w="3413"/>
        <w:gridCol w:w="1678"/>
        <w:gridCol w:w="1677"/>
      </w:tblGrid>
      <w:tr w:rsidR="00E637FE" w:rsidRPr="00DD195E" w14:paraId="1BC89F3D" w14:textId="77777777" w:rsidTr="00E637FE">
        <w:trPr>
          <w:cantSplit/>
          <w:trHeight w:val="63"/>
          <w:tblHeader/>
        </w:trPr>
        <w:tc>
          <w:tcPr>
            <w:tcW w:w="2521" w:type="pct"/>
            <w:shd w:val="clear" w:color="auto" w:fill="FFFFFF"/>
            <w:vAlign w:val="center"/>
          </w:tcPr>
          <w:p w14:paraId="18071E14" w14:textId="3248F692" w:rsidR="00E637FE" w:rsidRPr="00DD195E" w:rsidRDefault="003D0366" w:rsidP="00E637FE">
            <w:pPr>
              <w:spacing w:after="108" w:line="240" w:lineRule="atLeast"/>
              <w:ind w:firstLine="180"/>
              <w:rPr>
                <w:sz w:val="18"/>
                <w:szCs w:val="18"/>
              </w:rPr>
            </w:pPr>
            <w:r>
              <w:rPr>
                <w:sz w:val="18"/>
                <w:szCs w:val="18"/>
              </w:rPr>
              <w:t>System Organ Class</w:t>
            </w:r>
          </w:p>
          <w:p w14:paraId="6419A195" w14:textId="28E327D1" w:rsidR="00E637FE" w:rsidRPr="00DD195E" w:rsidRDefault="00726B4E" w:rsidP="00E637FE">
            <w:pPr>
              <w:spacing w:after="108" w:line="240" w:lineRule="atLeast"/>
              <w:ind w:leftChars="135" w:left="283" w:firstLine="180"/>
              <w:rPr>
                <w:sz w:val="18"/>
                <w:szCs w:val="18"/>
              </w:rPr>
            </w:pPr>
            <w:r>
              <w:rPr>
                <w:sz w:val="18"/>
                <w:szCs w:val="18"/>
              </w:rPr>
              <w:t xml:space="preserve">Preferred </w:t>
            </w:r>
            <w:r w:rsidR="003D0366">
              <w:rPr>
                <w:sz w:val="18"/>
                <w:szCs w:val="18"/>
              </w:rPr>
              <w:t>T</w:t>
            </w:r>
            <w:r>
              <w:rPr>
                <w:sz w:val="18"/>
                <w:szCs w:val="18"/>
              </w:rPr>
              <w:t>erm</w:t>
            </w:r>
          </w:p>
        </w:tc>
        <w:tc>
          <w:tcPr>
            <w:tcW w:w="1240" w:type="pct"/>
            <w:shd w:val="clear" w:color="auto" w:fill="FFFFFF"/>
            <w:vAlign w:val="center"/>
          </w:tcPr>
          <w:p w14:paraId="4658B36F" w14:textId="02878C07" w:rsidR="00E637FE" w:rsidRPr="00DD195E" w:rsidRDefault="003D0366" w:rsidP="003D0366">
            <w:pPr>
              <w:keepNext/>
              <w:spacing w:after="108" w:line="240" w:lineRule="atLeast"/>
              <w:ind w:firstLine="180"/>
              <w:jc w:val="center"/>
              <w:rPr>
                <w:sz w:val="18"/>
                <w:szCs w:val="18"/>
              </w:rPr>
            </w:pPr>
            <w:r>
              <w:rPr>
                <w:rFonts w:hint="eastAsia"/>
                <w:sz w:val="18"/>
                <w:szCs w:val="18"/>
              </w:rPr>
              <w:t>S</w:t>
            </w:r>
            <w:r>
              <w:rPr>
                <w:sz w:val="18"/>
                <w:szCs w:val="18"/>
              </w:rPr>
              <w:t>eriousness</w:t>
            </w:r>
          </w:p>
        </w:tc>
        <w:tc>
          <w:tcPr>
            <w:tcW w:w="1239" w:type="pct"/>
            <w:shd w:val="clear" w:color="auto" w:fill="FFFFFF"/>
            <w:vAlign w:val="center"/>
          </w:tcPr>
          <w:p w14:paraId="53E88F27" w14:textId="6D62461E" w:rsidR="00E637FE" w:rsidRPr="00DD195E" w:rsidRDefault="003D0366" w:rsidP="00E637FE">
            <w:pPr>
              <w:keepNext/>
              <w:spacing w:after="108" w:line="240" w:lineRule="atLeast"/>
              <w:ind w:firstLine="180"/>
              <w:jc w:val="center"/>
              <w:rPr>
                <w:sz w:val="18"/>
                <w:szCs w:val="18"/>
              </w:rPr>
            </w:pPr>
            <w:r w:rsidRPr="003D0366">
              <w:rPr>
                <w:rFonts w:hint="eastAsia"/>
                <w:sz w:val="18"/>
                <w:szCs w:val="18"/>
              </w:rPr>
              <w:t>S</w:t>
            </w:r>
            <w:r w:rsidRPr="003D0366">
              <w:rPr>
                <w:sz w:val="18"/>
                <w:szCs w:val="18"/>
              </w:rPr>
              <w:t>everity</w:t>
            </w:r>
            <w:r w:rsidR="00E637FE" w:rsidRPr="00DD195E">
              <w:rPr>
                <w:sz w:val="18"/>
                <w:szCs w:val="18"/>
                <w:vertAlign w:val="superscript"/>
              </w:rPr>
              <w:t>a</w:t>
            </w:r>
          </w:p>
        </w:tc>
      </w:tr>
      <w:tr w:rsidR="00E637FE" w:rsidRPr="00DD195E" w14:paraId="5C660BEB" w14:textId="77777777" w:rsidTr="00E637FE">
        <w:trPr>
          <w:cantSplit/>
        </w:trPr>
        <w:tc>
          <w:tcPr>
            <w:tcW w:w="2521" w:type="pct"/>
            <w:shd w:val="clear" w:color="auto" w:fill="FFFFFF"/>
          </w:tcPr>
          <w:p w14:paraId="7A91B95A" w14:textId="5B40D860" w:rsidR="00E637FE" w:rsidRPr="00DD195E" w:rsidRDefault="003D0366" w:rsidP="00E637FE">
            <w:pPr>
              <w:spacing w:after="108" w:line="240" w:lineRule="atLeast"/>
              <w:ind w:firstLine="180"/>
              <w:rPr>
                <w:sz w:val="18"/>
                <w:szCs w:val="18"/>
              </w:rPr>
            </w:pPr>
            <w:r w:rsidRPr="003D0366">
              <w:rPr>
                <w:sz w:val="18"/>
                <w:szCs w:val="18"/>
              </w:rPr>
              <w:t>Skin and subcutaneous tissue disorders</w:t>
            </w:r>
          </w:p>
        </w:tc>
        <w:tc>
          <w:tcPr>
            <w:tcW w:w="1240" w:type="pct"/>
            <w:shd w:val="clear" w:color="auto" w:fill="FFFFFF"/>
          </w:tcPr>
          <w:p w14:paraId="4380BBDD" w14:textId="77777777" w:rsidR="00E637FE" w:rsidRPr="00DD195E" w:rsidRDefault="00E637FE" w:rsidP="00E637FE">
            <w:pPr>
              <w:spacing w:after="108" w:line="240" w:lineRule="atLeast"/>
              <w:ind w:firstLine="180"/>
              <w:jc w:val="center"/>
              <w:rPr>
                <w:sz w:val="18"/>
                <w:szCs w:val="18"/>
              </w:rPr>
            </w:pPr>
          </w:p>
        </w:tc>
        <w:tc>
          <w:tcPr>
            <w:tcW w:w="1239" w:type="pct"/>
            <w:shd w:val="clear" w:color="auto" w:fill="FFFFFF"/>
          </w:tcPr>
          <w:p w14:paraId="3CB3E507" w14:textId="77777777" w:rsidR="00E637FE" w:rsidRPr="00DD195E" w:rsidRDefault="00E637FE" w:rsidP="00E637FE">
            <w:pPr>
              <w:spacing w:after="108" w:line="240" w:lineRule="atLeast"/>
              <w:ind w:firstLine="180"/>
              <w:jc w:val="center"/>
              <w:rPr>
                <w:sz w:val="18"/>
                <w:szCs w:val="18"/>
              </w:rPr>
            </w:pPr>
          </w:p>
        </w:tc>
      </w:tr>
      <w:tr w:rsidR="00E637FE" w:rsidRPr="00DD195E" w14:paraId="7A351C3F" w14:textId="77777777" w:rsidTr="00E637FE">
        <w:trPr>
          <w:cantSplit/>
        </w:trPr>
        <w:tc>
          <w:tcPr>
            <w:tcW w:w="2521" w:type="pct"/>
            <w:shd w:val="clear" w:color="auto" w:fill="FFFFFF"/>
          </w:tcPr>
          <w:p w14:paraId="51E4100F" w14:textId="7544D910" w:rsidR="00E637FE" w:rsidRPr="00DD195E" w:rsidRDefault="003D0366" w:rsidP="00E637FE">
            <w:pPr>
              <w:spacing w:after="108" w:line="240" w:lineRule="atLeast"/>
              <w:ind w:leftChars="128" w:left="269" w:firstLine="180"/>
              <w:rPr>
                <w:sz w:val="18"/>
                <w:szCs w:val="18"/>
              </w:rPr>
            </w:pPr>
            <w:r>
              <w:rPr>
                <w:sz w:val="18"/>
                <w:szCs w:val="18"/>
              </w:rPr>
              <w:t>E</w:t>
            </w:r>
            <w:r w:rsidRPr="003D0366">
              <w:rPr>
                <w:sz w:val="18"/>
                <w:szCs w:val="18"/>
              </w:rPr>
              <w:t>rythema</w:t>
            </w:r>
          </w:p>
        </w:tc>
        <w:tc>
          <w:tcPr>
            <w:tcW w:w="1240" w:type="pct"/>
            <w:shd w:val="clear" w:color="auto" w:fill="FFFFFF"/>
          </w:tcPr>
          <w:p w14:paraId="3548F98C" w14:textId="355A3328" w:rsidR="00E637FE" w:rsidRPr="00DD195E" w:rsidRDefault="003D0366" w:rsidP="00E637FE">
            <w:pPr>
              <w:spacing w:after="108" w:line="240" w:lineRule="atLeast"/>
              <w:ind w:firstLine="180"/>
              <w:jc w:val="center"/>
              <w:rPr>
                <w:sz w:val="18"/>
                <w:szCs w:val="18"/>
              </w:rPr>
            </w:pPr>
            <w:r>
              <w:rPr>
                <w:rFonts w:hint="eastAsia"/>
                <w:sz w:val="18"/>
                <w:szCs w:val="18"/>
              </w:rPr>
              <w:t>N</w:t>
            </w:r>
            <w:r>
              <w:rPr>
                <w:sz w:val="18"/>
                <w:szCs w:val="18"/>
              </w:rPr>
              <w:t>on-severe</w:t>
            </w:r>
          </w:p>
        </w:tc>
        <w:tc>
          <w:tcPr>
            <w:tcW w:w="1239" w:type="pct"/>
            <w:shd w:val="clear" w:color="auto" w:fill="FFFFFF"/>
          </w:tcPr>
          <w:p w14:paraId="4B9A517E" w14:textId="2DD39BF2" w:rsidR="00E637FE" w:rsidRPr="00DD195E" w:rsidRDefault="003D0366" w:rsidP="00E637FE">
            <w:pPr>
              <w:spacing w:after="108" w:line="240" w:lineRule="atLeast"/>
              <w:ind w:firstLine="180"/>
              <w:jc w:val="center"/>
              <w:rPr>
                <w:sz w:val="18"/>
                <w:szCs w:val="18"/>
              </w:rPr>
            </w:pPr>
            <w:r>
              <w:rPr>
                <w:rFonts w:hint="eastAsia"/>
                <w:sz w:val="18"/>
                <w:szCs w:val="18"/>
              </w:rPr>
              <w:t>M</w:t>
            </w:r>
            <w:r>
              <w:rPr>
                <w:sz w:val="18"/>
                <w:szCs w:val="18"/>
              </w:rPr>
              <w:t>ild</w:t>
            </w:r>
          </w:p>
        </w:tc>
      </w:tr>
      <w:tr w:rsidR="00E637FE" w:rsidRPr="00DD195E" w14:paraId="0BCD3BE2" w14:textId="77777777" w:rsidTr="00E637FE">
        <w:trPr>
          <w:cantSplit/>
        </w:trPr>
        <w:tc>
          <w:tcPr>
            <w:tcW w:w="2521" w:type="pct"/>
            <w:shd w:val="clear" w:color="auto" w:fill="FFFFFF"/>
          </w:tcPr>
          <w:p w14:paraId="6289960B" w14:textId="5FF0F831" w:rsidR="00E637FE" w:rsidRPr="00DD195E" w:rsidRDefault="003D0366" w:rsidP="00E637FE">
            <w:pPr>
              <w:spacing w:after="108" w:line="240" w:lineRule="atLeast"/>
              <w:ind w:leftChars="128" w:left="269" w:firstLine="180"/>
              <w:rPr>
                <w:sz w:val="18"/>
                <w:szCs w:val="18"/>
              </w:rPr>
            </w:pPr>
            <w:r w:rsidRPr="003D0366">
              <w:rPr>
                <w:sz w:val="18"/>
                <w:szCs w:val="18"/>
              </w:rPr>
              <w:t>Flushing</w:t>
            </w:r>
          </w:p>
        </w:tc>
        <w:tc>
          <w:tcPr>
            <w:tcW w:w="1240" w:type="pct"/>
            <w:shd w:val="clear" w:color="auto" w:fill="FFFFFF"/>
          </w:tcPr>
          <w:p w14:paraId="534E1942" w14:textId="12D27825" w:rsidR="00E637FE" w:rsidRPr="00DD195E" w:rsidRDefault="003D0366" w:rsidP="00E637FE">
            <w:pPr>
              <w:spacing w:after="108" w:line="240" w:lineRule="atLeast"/>
              <w:ind w:firstLine="180"/>
              <w:jc w:val="center"/>
              <w:rPr>
                <w:sz w:val="18"/>
                <w:szCs w:val="18"/>
              </w:rPr>
            </w:pPr>
            <w:r>
              <w:rPr>
                <w:rFonts w:hint="eastAsia"/>
                <w:sz w:val="18"/>
                <w:szCs w:val="18"/>
              </w:rPr>
              <w:t>N</w:t>
            </w:r>
            <w:r>
              <w:rPr>
                <w:sz w:val="18"/>
                <w:szCs w:val="18"/>
              </w:rPr>
              <w:t>on-severe</w:t>
            </w:r>
          </w:p>
        </w:tc>
        <w:tc>
          <w:tcPr>
            <w:tcW w:w="1239" w:type="pct"/>
            <w:shd w:val="clear" w:color="auto" w:fill="FFFFFF"/>
          </w:tcPr>
          <w:p w14:paraId="762BDD14" w14:textId="3D0E8C45" w:rsidR="00E637FE" w:rsidRPr="00DD195E" w:rsidRDefault="003D0366" w:rsidP="00E637FE">
            <w:pPr>
              <w:spacing w:after="108" w:line="240" w:lineRule="atLeast"/>
              <w:ind w:firstLine="180"/>
              <w:jc w:val="center"/>
              <w:rPr>
                <w:sz w:val="18"/>
                <w:szCs w:val="18"/>
              </w:rPr>
            </w:pPr>
            <w:r>
              <w:rPr>
                <w:rFonts w:hint="eastAsia"/>
                <w:sz w:val="18"/>
                <w:szCs w:val="18"/>
              </w:rPr>
              <w:t>M</w:t>
            </w:r>
            <w:r>
              <w:rPr>
                <w:sz w:val="18"/>
                <w:szCs w:val="18"/>
              </w:rPr>
              <w:t>ild</w:t>
            </w:r>
          </w:p>
        </w:tc>
      </w:tr>
      <w:tr w:rsidR="00E637FE" w:rsidRPr="00DD195E" w14:paraId="0FD3BAE2" w14:textId="77777777" w:rsidTr="00E637FE">
        <w:trPr>
          <w:cantSplit/>
        </w:trPr>
        <w:tc>
          <w:tcPr>
            <w:tcW w:w="2521" w:type="pct"/>
            <w:shd w:val="clear" w:color="auto" w:fill="FFFFFF"/>
          </w:tcPr>
          <w:p w14:paraId="5B7F0B11" w14:textId="4C8BABB3" w:rsidR="00E637FE" w:rsidRPr="00DD195E" w:rsidRDefault="003D0366" w:rsidP="00E637FE">
            <w:pPr>
              <w:spacing w:after="108" w:line="240" w:lineRule="atLeast"/>
              <w:ind w:leftChars="128" w:left="269" w:firstLine="180"/>
              <w:rPr>
                <w:sz w:val="18"/>
                <w:szCs w:val="18"/>
              </w:rPr>
            </w:pPr>
            <w:r w:rsidRPr="003D0366">
              <w:rPr>
                <w:sz w:val="18"/>
                <w:szCs w:val="18"/>
              </w:rPr>
              <w:t>Pruritus</w:t>
            </w:r>
          </w:p>
        </w:tc>
        <w:tc>
          <w:tcPr>
            <w:tcW w:w="1240" w:type="pct"/>
            <w:shd w:val="clear" w:color="auto" w:fill="FFFFFF"/>
          </w:tcPr>
          <w:p w14:paraId="33D86D55" w14:textId="28009F5A" w:rsidR="00E637FE" w:rsidRPr="00DD195E" w:rsidRDefault="003D0366" w:rsidP="00E637FE">
            <w:pPr>
              <w:spacing w:after="108" w:line="240" w:lineRule="atLeast"/>
              <w:ind w:firstLine="180"/>
              <w:jc w:val="center"/>
              <w:rPr>
                <w:sz w:val="18"/>
                <w:szCs w:val="18"/>
              </w:rPr>
            </w:pPr>
            <w:r>
              <w:rPr>
                <w:rFonts w:hint="eastAsia"/>
                <w:sz w:val="18"/>
                <w:szCs w:val="18"/>
              </w:rPr>
              <w:t>N</w:t>
            </w:r>
            <w:r>
              <w:rPr>
                <w:sz w:val="18"/>
                <w:szCs w:val="18"/>
              </w:rPr>
              <w:t>on-severe</w:t>
            </w:r>
          </w:p>
        </w:tc>
        <w:tc>
          <w:tcPr>
            <w:tcW w:w="1239" w:type="pct"/>
            <w:shd w:val="clear" w:color="auto" w:fill="FFFFFF"/>
          </w:tcPr>
          <w:p w14:paraId="10E72DC6" w14:textId="1682281E" w:rsidR="00E637FE" w:rsidRPr="00DD195E" w:rsidRDefault="003D0366" w:rsidP="00E637FE">
            <w:pPr>
              <w:spacing w:after="108" w:line="240" w:lineRule="atLeast"/>
              <w:ind w:firstLine="180"/>
              <w:jc w:val="center"/>
              <w:rPr>
                <w:sz w:val="18"/>
                <w:szCs w:val="18"/>
              </w:rPr>
            </w:pPr>
            <w:r>
              <w:rPr>
                <w:rFonts w:hint="eastAsia"/>
                <w:sz w:val="18"/>
                <w:szCs w:val="18"/>
              </w:rPr>
              <w:t>M</w:t>
            </w:r>
            <w:r>
              <w:rPr>
                <w:sz w:val="18"/>
                <w:szCs w:val="18"/>
              </w:rPr>
              <w:t>ild</w:t>
            </w:r>
          </w:p>
        </w:tc>
      </w:tr>
      <w:tr w:rsidR="00E637FE" w:rsidRPr="00DD195E" w14:paraId="171B76C9" w14:textId="77777777" w:rsidTr="00E637FE">
        <w:trPr>
          <w:cantSplit/>
        </w:trPr>
        <w:tc>
          <w:tcPr>
            <w:tcW w:w="2521" w:type="pct"/>
            <w:shd w:val="clear" w:color="auto" w:fill="FFFFFF"/>
          </w:tcPr>
          <w:p w14:paraId="48B51B2F" w14:textId="5D7961FF" w:rsidR="00E637FE" w:rsidRPr="00DD195E" w:rsidRDefault="003D0366" w:rsidP="00E637FE">
            <w:pPr>
              <w:spacing w:after="108" w:line="240" w:lineRule="atLeast"/>
              <w:ind w:leftChars="128" w:left="269" w:firstLine="180"/>
              <w:rPr>
                <w:sz w:val="18"/>
                <w:szCs w:val="18"/>
              </w:rPr>
            </w:pPr>
            <w:r>
              <w:rPr>
                <w:sz w:val="18"/>
                <w:szCs w:val="18"/>
              </w:rPr>
              <w:t>H</w:t>
            </w:r>
            <w:r w:rsidRPr="003D0366">
              <w:rPr>
                <w:sz w:val="18"/>
                <w:szCs w:val="18"/>
              </w:rPr>
              <w:t>ives</w:t>
            </w:r>
          </w:p>
        </w:tc>
        <w:tc>
          <w:tcPr>
            <w:tcW w:w="1240" w:type="pct"/>
            <w:shd w:val="clear" w:color="auto" w:fill="FFFFFF"/>
          </w:tcPr>
          <w:p w14:paraId="66E0C4EB" w14:textId="5B538E92" w:rsidR="00E637FE" w:rsidRPr="00DD195E" w:rsidRDefault="003D0366" w:rsidP="00E637FE">
            <w:pPr>
              <w:spacing w:after="108" w:line="240" w:lineRule="atLeast"/>
              <w:ind w:firstLine="180"/>
              <w:jc w:val="center"/>
              <w:rPr>
                <w:sz w:val="18"/>
                <w:szCs w:val="18"/>
              </w:rPr>
            </w:pPr>
            <w:r>
              <w:rPr>
                <w:rFonts w:hint="eastAsia"/>
                <w:sz w:val="18"/>
                <w:szCs w:val="18"/>
              </w:rPr>
              <w:t>N</w:t>
            </w:r>
            <w:r>
              <w:rPr>
                <w:sz w:val="18"/>
                <w:szCs w:val="18"/>
              </w:rPr>
              <w:t>on-severe</w:t>
            </w:r>
          </w:p>
        </w:tc>
        <w:tc>
          <w:tcPr>
            <w:tcW w:w="1239" w:type="pct"/>
            <w:shd w:val="clear" w:color="auto" w:fill="FFFFFF"/>
          </w:tcPr>
          <w:p w14:paraId="57EF6C52" w14:textId="1832558D" w:rsidR="00E637FE" w:rsidRPr="00DD195E" w:rsidRDefault="003D0366" w:rsidP="00E637FE">
            <w:pPr>
              <w:spacing w:after="108" w:line="240" w:lineRule="atLeast"/>
              <w:ind w:firstLine="180"/>
              <w:jc w:val="center"/>
              <w:rPr>
                <w:sz w:val="18"/>
                <w:szCs w:val="18"/>
              </w:rPr>
            </w:pPr>
            <w:r>
              <w:rPr>
                <w:rFonts w:hint="eastAsia"/>
                <w:sz w:val="18"/>
                <w:szCs w:val="18"/>
              </w:rPr>
              <w:t>M</w:t>
            </w:r>
            <w:r>
              <w:rPr>
                <w:sz w:val="18"/>
                <w:szCs w:val="18"/>
              </w:rPr>
              <w:t>ild</w:t>
            </w:r>
          </w:p>
        </w:tc>
      </w:tr>
      <w:tr w:rsidR="00E637FE" w:rsidRPr="00DD195E" w14:paraId="5DEB1D28" w14:textId="77777777" w:rsidTr="00E637FE">
        <w:trPr>
          <w:cantSplit/>
        </w:trPr>
        <w:tc>
          <w:tcPr>
            <w:tcW w:w="2521" w:type="pct"/>
            <w:shd w:val="clear" w:color="auto" w:fill="FFFFFF"/>
          </w:tcPr>
          <w:p w14:paraId="13A8AD34" w14:textId="29209530" w:rsidR="00E637FE" w:rsidRPr="00DD195E" w:rsidRDefault="003D0366" w:rsidP="00E637FE">
            <w:pPr>
              <w:spacing w:after="108" w:line="240" w:lineRule="atLeast"/>
              <w:ind w:leftChars="128" w:left="269" w:firstLine="180"/>
              <w:rPr>
                <w:sz w:val="18"/>
                <w:szCs w:val="18"/>
              </w:rPr>
            </w:pPr>
            <w:r w:rsidRPr="003D0366">
              <w:rPr>
                <w:sz w:val="18"/>
                <w:szCs w:val="18"/>
              </w:rPr>
              <w:t>Phlebitis</w:t>
            </w:r>
          </w:p>
        </w:tc>
        <w:tc>
          <w:tcPr>
            <w:tcW w:w="1240" w:type="pct"/>
            <w:shd w:val="clear" w:color="auto" w:fill="FFFFFF"/>
          </w:tcPr>
          <w:p w14:paraId="49094F80" w14:textId="75657312" w:rsidR="00E637FE" w:rsidRPr="00DD195E" w:rsidRDefault="003D0366" w:rsidP="00E637FE">
            <w:pPr>
              <w:spacing w:after="108" w:line="240" w:lineRule="atLeast"/>
              <w:ind w:firstLine="180"/>
              <w:jc w:val="center"/>
              <w:rPr>
                <w:sz w:val="18"/>
                <w:szCs w:val="18"/>
              </w:rPr>
            </w:pPr>
            <w:r>
              <w:rPr>
                <w:rFonts w:hint="eastAsia"/>
                <w:sz w:val="18"/>
                <w:szCs w:val="18"/>
              </w:rPr>
              <w:t>N</w:t>
            </w:r>
            <w:r>
              <w:rPr>
                <w:sz w:val="18"/>
                <w:szCs w:val="18"/>
              </w:rPr>
              <w:t>on-severe</w:t>
            </w:r>
          </w:p>
        </w:tc>
        <w:tc>
          <w:tcPr>
            <w:tcW w:w="1239" w:type="pct"/>
            <w:shd w:val="clear" w:color="auto" w:fill="FFFFFF"/>
          </w:tcPr>
          <w:p w14:paraId="053BB067" w14:textId="1765AEBC" w:rsidR="00E637FE" w:rsidRPr="00DD195E" w:rsidRDefault="003D0366" w:rsidP="00E637FE">
            <w:pPr>
              <w:spacing w:after="108" w:line="240" w:lineRule="atLeast"/>
              <w:ind w:firstLine="180"/>
              <w:jc w:val="center"/>
              <w:rPr>
                <w:sz w:val="18"/>
                <w:szCs w:val="18"/>
              </w:rPr>
            </w:pPr>
            <w:r>
              <w:rPr>
                <w:rFonts w:hint="eastAsia"/>
                <w:sz w:val="18"/>
                <w:szCs w:val="18"/>
              </w:rPr>
              <w:t>M</w:t>
            </w:r>
            <w:r>
              <w:rPr>
                <w:sz w:val="18"/>
                <w:szCs w:val="18"/>
              </w:rPr>
              <w:t>ild</w:t>
            </w:r>
          </w:p>
        </w:tc>
      </w:tr>
      <w:tr w:rsidR="00E637FE" w:rsidRPr="00DD195E" w14:paraId="350C2035" w14:textId="77777777" w:rsidTr="00E637FE">
        <w:trPr>
          <w:cantSplit/>
        </w:trPr>
        <w:tc>
          <w:tcPr>
            <w:tcW w:w="2521" w:type="pct"/>
            <w:shd w:val="clear" w:color="auto" w:fill="FFFFFF"/>
          </w:tcPr>
          <w:p w14:paraId="1FCA7B26" w14:textId="24BE079C" w:rsidR="00E637FE" w:rsidRPr="00DD195E" w:rsidRDefault="003D0366" w:rsidP="00E637FE">
            <w:pPr>
              <w:spacing w:after="108" w:line="240" w:lineRule="atLeast"/>
              <w:ind w:firstLine="180"/>
              <w:rPr>
                <w:sz w:val="18"/>
                <w:szCs w:val="18"/>
              </w:rPr>
            </w:pPr>
            <w:r w:rsidRPr="003D0366">
              <w:rPr>
                <w:sz w:val="18"/>
                <w:szCs w:val="18"/>
              </w:rPr>
              <w:t>Vascular disorders</w:t>
            </w:r>
          </w:p>
        </w:tc>
        <w:tc>
          <w:tcPr>
            <w:tcW w:w="1240" w:type="pct"/>
            <w:shd w:val="clear" w:color="auto" w:fill="FFFFFF"/>
          </w:tcPr>
          <w:p w14:paraId="35E31EB2" w14:textId="77777777" w:rsidR="00E637FE" w:rsidRPr="00DD195E" w:rsidRDefault="00E637FE" w:rsidP="00E637FE">
            <w:pPr>
              <w:spacing w:after="108" w:line="240" w:lineRule="atLeast"/>
              <w:ind w:firstLine="180"/>
              <w:jc w:val="center"/>
              <w:rPr>
                <w:sz w:val="18"/>
                <w:szCs w:val="18"/>
              </w:rPr>
            </w:pPr>
          </w:p>
        </w:tc>
        <w:tc>
          <w:tcPr>
            <w:tcW w:w="1239" w:type="pct"/>
            <w:shd w:val="clear" w:color="auto" w:fill="FFFFFF"/>
          </w:tcPr>
          <w:p w14:paraId="651D6DDA" w14:textId="77777777" w:rsidR="00E637FE" w:rsidRPr="00DD195E" w:rsidRDefault="00E637FE" w:rsidP="00E637FE">
            <w:pPr>
              <w:spacing w:after="108" w:line="240" w:lineRule="atLeast"/>
              <w:ind w:firstLine="180"/>
              <w:jc w:val="center"/>
              <w:rPr>
                <w:sz w:val="18"/>
                <w:szCs w:val="18"/>
              </w:rPr>
            </w:pPr>
          </w:p>
        </w:tc>
      </w:tr>
      <w:tr w:rsidR="00E637FE" w:rsidRPr="00DD195E" w14:paraId="2D26D8C0" w14:textId="77777777" w:rsidTr="00E637FE">
        <w:trPr>
          <w:cantSplit/>
        </w:trPr>
        <w:tc>
          <w:tcPr>
            <w:tcW w:w="2521" w:type="pct"/>
            <w:shd w:val="clear" w:color="auto" w:fill="FFFFFF"/>
          </w:tcPr>
          <w:p w14:paraId="2D3C6D31" w14:textId="604849BC" w:rsidR="00E637FE" w:rsidRPr="00DD195E" w:rsidRDefault="003D0366" w:rsidP="00E637FE">
            <w:pPr>
              <w:spacing w:after="108" w:line="240" w:lineRule="atLeast"/>
              <w:ind w:leftChars="128" w:left="269" w:firstLine="180"/>
              <w:rPr>
                <w:sz w:val="18"/>
                <w:szCs w:val="18"/>
              </w:rPr>
            </w:pPr>
            <w:r w:rsidRPr="003D0366">
              <w:rPr>
                <w:sz w:val="18"/>
                <w:szCs w:val="18"/>
              </w:rPr>
              <w:t>Hot flashes</w:t>
            </w:r>
          </w:p>
        </w:tc>
        <w:tc>
          <w:tcPr>
            <w:tcW w:w="1240" w:type="pct"/>
            <w:shd w:val="clear" w:color="auto" w:fill="FFFFFF"/>
          </w:tcPr>
          <w:p w14:paraId="0235C5C6" w14:textId="1420FCD4" w:rsidR="00E637FE" w:rsidRPr="00DD195E" w:rsidRDefault="003D0366" w:rsidP="00E637FE">
            <w:pPr>
              <w:spacing w:after="108" w:line="240" w:lineRule="atLeast"/>
              <w:ind w:firstLine="180"/>
              <w:jc w:val="center"/>
              <w:rPr>
                <w:sz w:val="18"/>
                <w:szCs w:val="18"/>
              </w:rPr>
            </w:pPr>
            <w:r>
              <w:rPr>
                <w:rFonts w:hint="eastAsia"/>
                <w:sz w:val="18"/>
                <w:szCs w:val="18"/>
              </w:rPr>
              <w:t>N</w:t>
            </w:r>
            <w:r>
              <w:rPr>
                <w:sz w:val="18"/>
                <w:szCs w:val="18"/>
              </w:rPr>
              <w:t>on-severe</w:t>
            </w:r>
          </w:p>
        </w:tc>
        <w:tc>
          <w:tcPr>
            <w:tcW w:w="1239" w:type="pct"/>
            <w:shd w:val="clear" w:color="auto" w:fill="FFFFFF"/>
          </w:tcPr>
          <w:p w14:paraId="63F0EFA7" w14:textId="4F65BC33" w:rsidR="00E637FE" w:rsidRPr="00DD195E" w:rsidRDefault="003D0366" w:rsidP="00E637FE">
            <w:pPr>
              <w:spacing w:after="108" w:line="240" w:lineRule="atLeast"/>
              <w:ind w:firstLine="180"/>
              <w:jc w:val="center"/>
              <w:rPr>
                <w:sz w:val="18"/>
                <w:szCs w:val="18"/>
              </w:rPr>
            </w:pPr>
            <w:r>
              <w:rPr>
                <w:rFonts w:hint="eastAsia"/>
                <w:sz w:val="18"/>
                <w:szCs w:val="18"/>
              </w:rPr>
              <w:t>M</w:t>
            </w:r>
            <w:r>
              <w:rPr>
                <w:sz w:val="18"/>
                <w:szCs w:val="18"/>
              </w:rPr>
              <w:t>ild</w:t>
            </w:r>
          </w:p>
        </w:tc>
      </w:tr>
    </w:tbl>
    <w:p w14:paraId="6C0AFD7F" w14:textId="1E2B3F3B" w:rsidR="00243BB6" w:rsidRPr="00DD195E" w:rsidRDefault="00243BB6" w:rsidP="00243BB6">
      <w:pPr>
        <w:pStyle w:val="Footnote"/>
        <w:spacing w:after="108"/>
        <w:ind w:firstLine="210"/>
        <w:rPr>
          <w:lang w:eastAsia="ja-JP"/>
        </w:rPr>
      </w:pPr>
      <w:r w:rsidRPr="00DD195E">
        <w:rPr>
          <w:rFonts w:hint="eastAsia"/>
          <w:lang w:eastAsia="ja-JP"/>
        </w:rPr>
        <w:t>a</w:t>
      </w:r>
      <w:r w:rsidRPr="00DD195E">
        <w:rPr>
          <w:rFonts w:hint="eastAsia"/>
          <w:lang w:eastAsia="ja-JP"/>
        </w:rPr>
        <w:tab/>
      </w:r>
      <w:r w:rsidR="003D0366" w:rsidRPr="003D0366">
        <w:rPr>
          <w:lang w:eastAsia="ja-JP"/>
        </w:rPr>
        <w:t>Three levels: mild, moderate, and severe (highest level listed).</w:t>
      </w:r>
    </w:p>
    <w:p w14:paraId="6F253ED4" w14:textId="77777777" w:rsidR="000E54C5" w:rsidRPr="00DD195E" w:rsidRDefault="000E54C5" w:rsidP="005965FF">
      <w:pPr>
        <w:spacing w:after="108"/>
        <w:ind w:firstLine="210"/>
        <w:jc w:val="both"/>
      </w:pPr>
    </w:p>
    <w:p w14:paraId="31CADE56" w14:textId="2D7B3CFE" w:rsidR="00075F3D" w:rsidRPr="00DD195E" w:rsidRDefault="003D0366" w:rsidP="005965FF">
      <w:pPr>
        <w:pStyle w:val="30"/>
        <w:spacing w:before="288" w:after="108"/>
        <w:jc w:val="both"/>
        <w:rPr>
          <w:color w:val="auto"/>
        </w:rPr>
      </w:pPr>
      <w:r w:rsidRPr="003D0366">
        <w:rPr>
          <w:color w:val="auto"/>
        </w:rPr>
        <w:t xml:space="preserve">Dealing with anticipated </w:t>
      </w:r>
      <w:r w:rsidR="00726B4E">
        <w:rPr>
          <w:color w:val="auto"/>
        </w:rPr>
        <w:t>adverse reactions</w:t>
      </w:r>
    </w:p>
    <w:p w14:paraId="39A60252" w14:textId="6BDF9B5C" w:rsidR="007A6E28" w:rsidRDefault="003D0366" w:rsidP="005965FF">
      <w:pPr>
        <w:spacing w:after="108"/>
        <w:ind w:firstLine="210"/>
        <w:jc w:val="both"/>
      </w:pPr>
      <w:r w:rsidRPr="003D0366">
        <w:t xml:space="preserve">Most of the </w:t>
      </w:r>
      <w:r w:rsidR="00726B4E">
        <w:t>adverse reactions</w:t>
      </w:r>
      <w:r w:rsidRPr="003D0366">
        <w:t xml:space="preserve"> that may have been related to histamine release reactions were mild and recovered without treatment.</w:t>
      </w:r>
    </w:p>
    <w:p w14:paraId="4133334D" w14:textId="77777777" w:rsidR="003D0366" w:rsidRPr="00DD195E" w:rsidRDefault="003D0366" w:rsidP="005965FF">
      <w:pPr>
        <w:spacing w:after="108"/>
        <w:ind w:firstLine="210"/>
        <w:jc w:val="both"/>
      </w:pPr>
    </w:p>
    <w:p w14:paraId="730BE92F" w14:textId="38641F5A" w:rsidR="00867C23" w:rsidRPr="00DD195E" w:rsidRDefault="006A455E" w:rsidP="00A60A1D">
      <w:pPr>
        <w:pStyle w:val="1"/>
        <w:spacing w:after="108"/>
        <w:jc w:val="both"/>
        <w:rPr>
          <w:color w:val="auto"/>
        </w:rPr>
      </w:pPr>
      <w:bookmarkStart w:id="2940" w:name="_Toc41554155"/>
      <w:bookmarkStart w:id="2941" w:name="_Toc41564209"/>
      <w:bookmarkStart w:id="2942" w:name="_Toc41564688"/>
      <w:bookmarkStart w:id="2943" w:name="_Toc41565167"/>
      <w:bookmarkStart w:id="2944" w:name="_Toc41565646"/>
      <w:bookmarkStart w:id="2945" w:name="_Toc41566125"/>
      <w:bookmarkStart w:id="2946" w:name="_Toc41570417"/>
      <w:bookmarkStart w:id="2947" w:name="_Toc41570918"/>
      <w:bookmarkStart w:id="2948" w:name="_Toc41571419"/>
      <w:bookmarkStart w:id="2949" w:name="_Toc41573040"/>
      <w:bookmarkStart w:id="2950" w:name="_Toc41574621"/>
      <w:bookmarkStart w:id="2951" w:name="_Toc41575116"/>
      <w:bookmarkStart w:id="2952" w:name="_Toc41554156"/>
      <w:bookmarkStart w:id="2953" w:name="_Toc41564210"/>
      <w:bookmarkStart w:id="2954" w:name="_Toc41564689"/>
      <w:bookmarkStart w:id="2955" w:name="_Toc41565168"/>
      <w:bookmarkStart w:id="2956" w:name="_Toc41565647"/>
      <w:bookmarkStart w:id="2957" w:name="_Toc41566126"/>
      <w:bookmarkStart w:id="2958" w:name="_Toc41570418"/>
      <w:bookmarkStart w:id="2959" w:name="_Toc41570919"/>
      <w:bookmarkStart w:id="2960" w:name="_Toc41571420"/>
      <w:bookmarkStart w:id="2961" w:name="_Toc41573041"/>
      <w:bookmarkStart w:id="2962" w:name="_Toc41574622"/>
      <w:bookmarkStart w:id="2963" w:name="_Toc41575117"/>
      <w:bookmarkStart w:id="2964" w:name="_Toc41554157"/>
      <w:bookmarkStart w:id="2965" w:name="_Toc41564211"/>
      <w:bookmarkStart w:id="2966" w:name="_Toc41564690"/>
      <w:bookmarkStart w:id="2967" w:name="_Toc41565169"/>
      <w:bookmarkStart w:id="2968" w:name="_Toc41565648"/>
      <w:bookmarkStart w:id="2969" w:name="_Toc41566127"/>
      <w:bookmarkStart w:id="2970" w:name="_Toc41570419"/>
      <w:bookmarkStart w:id="2971" w:name="_Toc41570920"/>
      <w:bookmarkStart w:id="2972" w:name="_Toc41571421"/>
      <w:bookmarkStart w:id="2973" w:name="_Toc41573042"/>
      <w:bookmarkStart w:id="2974" w:name="_Toc41574623"/>
      <w:bookmarkStart w:id="2975" w:name="_Toc41575118"/>
      <w:bookmarkStart w:id="2976" w:name="_Toc41554158"/>
      <w:bookmarkStart w:id="2977" w:name="_Toc41564212"/>
      <w:bookmarkStart w:id="2978" w:name="_Toc41564691"/>
      <w:bookmarkStart w:id="2979" w:name="_Toc41565170"/>
      <w:bookmarkStart w:id="2980" w:name="_Toc41565649"/>
      <w:bookmarkStart w:id="2981" w:name="_Toc41566128"/>
      <w:bookmarkStart w:id="2982" w:name="_Toc41570420"/>
      <w:bookmarkStart w:id="2983" w:name="_Toc41570921"/>
      <w:bookmarkStart w:id="2984" w:name="_Toc41571422"/>
      <w:bookmarkStart w:id="2985" w:name="_Toc41573043"/>
      <w:bookmarkStart w:id="2986" w:name="_Toc41574624"/>
      <w:bookmarkStart w:id="2987" w:name="_Toc41575119"/>
      <w:bookmarkStart w:id="2988" w:name="_Toc41554159"/>
      <w:bookmarkStart w:id="2989" w:name="_Toc41564213"/>
      <w:bookmarkStart w:id="2990" w:name="_Toc41564692"/>
      <w:bookmarkStart w:id="2991" w:name="_Toc41565171"/>
      <w:bookmarkStart w:id="2992" w:name="_Toc41565650"/>
      <w:bookmarkStart w:id="2993" w:name="_Toc41566129"/>
      <w:bookmarkStart w:id="2994" w:name="_Toc41570421"/>
      <w:bookmarkStart w:id="2995" w:name="_Toc41570922"/>
      <w:bookmarkStart w:id="2996" w:name="_Toc41571423"/>
      <w:bookmarkStart w:id="2997" w:name="_Toc41573044"/>
      <w:bookmarkStart w:id="2998" w:name="_Toc41574625"/>
      <w:bookmarkStart w:id="2999" w:name="_Toc41575120"/>
      <w:bookmarkStart w:id="3000" w:name="_Toc41554160"/>
      <w:bookmarkStart w:id="3001" w:name="_Toc41564214"/>
      <w:bookmarkStart w:id="3002" w:name="_Toc41564693"/>
      <w:bookmarkStart w:id="3003" w:name="_Toc41565172"/>
      <w:bookmarkStart w:id="3004" w:name="_Toc41565651"/>
      <w:bookmarkStart w:id="3005" w:name="_Toc41566130"/>
      <w:bookmarkStart w:id="3006" w:name="_Toc41570422"/>
      <w:bookmarkStart w:id="3007" w:name="_Toc41570923"/>
      <w:bookmarkStart w:id="3008" w:name="_Toc41571424"/>
      <w:bookmarkStart w:id="3009" w:name="_Toc41573045"/>
      <w:bookmarkStart w:id="3010" w:name="_Toc41574626"/>
      <w:bookmarkStart w:id="3011" w:name="_Toc41575121"/>
      <w:bookmarkStart w:id="3012" w:name="_Toc41554161"/>
      <w:bookmarkStart w:id="3013" w:name="_Toc41564215"/>
      <w:bookmarkStart w:id="3014" w:name="_Toc41564694"/>
      <w:bookmarkStart w:id="3015" w:name="_Toc41565173"/>
      <w:bookmarkStart w:id="3016" w:name="_Toc41565652"/>
      <w:bookmarkStart w:id="3017" w:name="_Toc41566131"/>
      <w:bookmarkStart w:id="3018" w:name="_Toc41570423"/>
      <w:bookmarkStart w:id="3019" w:name="_Toc41570924"/>
      <w:bookmarkStart w:id="3020" w:name="_Toc41571425"/>
      <w:bookmarkStart w:id="3021" w:name="_Toc41573046"/>
      <w:bookmarkStart w:id="3022" w:name="_Toc41574627"/>
      <w:bookmarkStart w:id="3023" w:name="_Toc41575122"/>
      <w:bookmarkStart w:id="3024" w:name="_Toc41554162"/>
      <w:bookmarkStart w:id="3025" w:name="_Toc41564216"/>
      <w:bookmarkStart w:id="3026" w:name="_Toc41564695"/>
      <w:bookmarkStart w:id="3027" w:name="_Toc41565174"/>
      <w:bookmarkStart w:id="3028" w:name="_Toc41565653"/>
      <w:bookmarkStart w:id="3029" w:name="_Toc41566132"/>
      <w:bookmarkStart w:id="3030" w:name="_Toc41570424"/>
      <w:bookmarkStart w:id="3031" w:name="_Toc41570925"/>
      <w:bookmarkStart w:id="3032" w:name="_Toc41571426"/>
      <w:bookmarkStart w:id="3033" w:name="_Toc41573047"/>
      <w:bookmarkStart w:id="3034" w:name="_Toc41574628"/>
      <w:bookmarkStart w:id="3035" w:name="_Toc41575123"/>
      <w:bookmarkStart w:id="3036" w:name="_Toc41554163"/>
      <w:bookmarkStart w:id="3037" w:name="_Toc41564217"/>
      <w:bookmarkStart w:id="3038" w:name="_Toc41564696"/>
      <w:bookmarkStart w:id="3039" w:name="_Toc41565175"/>
      <w:bookmarkStart w:id="3040" w:name="_Toc41565654"/>
      <w:bookmarkStart w:id="3041" w:name="_Toc41566133"/>
      <w:bookmarkStart w:id="3042" w:name="_Toc41570425"/>
      <w:bookmarkStart w:id="3043" w:name="_Toc41570926"/>
      <w:bookmarkStart w:id="3044" w:name="_Toc41571427"/>
      <w:bookmarkStart w:id="3045" w:name="_Toc41573048"/>
      <w:bookmarkStart w:id="3046" w:name="_Toc41574629"/>
      <w:bookmarkStart w:id="3047" w:name="_Toc41575124"/>
      <w:bookmarkStart w:id="3048" w:name="_Toc41554164"/>
      <w:bookmarkStart w:id="3049" w:name="_Toc41564218"/>
      <w:bookmarkStart w:id="3050" w:name="_Toc41564697"/>
      <w:bookmarkStart w:id="3051" w:name="_Toc41565176"/>
      <w:bookmarkStart w:id="3052" w:name="_Toc41565655"/>
      <w:bookmarkStart w:id="3053" w:name="_Toc41566134"/>
      <w:bookmarkStart w:id="3054" w:name="_Toc41570426"/>
      <w:bookmarkStart w:id="3055" w:name="_Toc41570927"/>
      <w:bookmarkStart w:id="3056" w:name="_Toc41571428"/>
      <w:bookmarkStart w:id="3057" w:name="_Toc41573049"/>
      <w:bookmarkStart w:id="3058" w:name="_Toc41574630"/>
      <w:bookmarkStart w:id="3059" w:name="_Toc41575125"/>
      <w:bookmarkStart w:id="3060" w:name="_Toc41554165"/>
      <w:bookmarkStart w:id="3061" w:name="_Toc41564219"/>
      <w:bookmarkStart w:id="3062" w:name="_Toc41564698"/>
      <w:bookmarkStart w:id="3063" w:name="_Toc41565177"/>
      <w:bookmarkStart w:id="3064" w:name="_Toc41565656"/>
      <w:bookmarkStart w:id="3065" w:name="_Toc41566135"/>
      <w:bookmarkStart w:id="3066" w:name="_Toc41570427"/>
      <w:bookmarkStart w:id="3067" w:name="_Toc41570928"/>
      <w:bookmarkStart w:id="3068" w:name="_Toc41571429"/>
      <w:bookmarkStart w:id="3069" w:name="_Toc41573050"/>
      <w:bookmarkStart w:id="3070" w:name="_Toc41574631"/>
      <w:bookmarkStart w:id="3071" w:name="_Toc41575126"/>
      <w:bookmarkStart w:id="3072" w:name="_Toc41554166"/>
      <w:bookmarkStart w:id="3073" w:name="_Toc41564220"/>
      <w:bookmarkStart w:id="3074" w:name="_Toc41564699"/>
      <w:bookmarkStart w:id="3075" w:name="_Toc41565178"/>
      <w:bookmarkStart w:id="3076" w:name="_Toc41565657"/>
      <w:bookmarkStart w:id="3077" w:name="_Toc41566136"/>
      <w:bookmarkStart w:id="3078" w:name="_Toc41570428"/>
      <w:bookmarkStart w:id="3079" w:name="_Toc41570929"/>
      <w:bookmarkStart w:id="3080" w:name="_Toc41571430"/>
      <w:bookmarkStart w:id="3081" w:name="_Toc41573051"/>
      <w:bookmarkStart w:id="3082" w:name="_Toc41574632"/>
      <w:bookmarkStart w:id="3083" w:name="_Toc41575127"/>
      <w:bookmarkStart w:id="3084" w:name="_Toc41554167"/>
      <w:bookmarkStart w:id="3085" w:name="_Toc41564221"/>
      <w:bookmarkStart w:id="3086" w:name="_Toc41564700"/>
      <w:bookmarkStart w:id="3087" w:name="_Toc41565179"/>
      <w:bookmarkStart w:id="3088" w:name="_Toc41565658"/>
      <w:bookmarkStart w:id="3089" w:name="_Toc41566137"/>
      <w:bookmarkStart w:id="3090" w:name="_Toc41570429"/>
      <w:bookmarkStart w:id="3091" w:name="_Toc41570930"/>
      <w:bookmarkStart w:id="3092" w:name="_Toc41571431"/>
      <w:bookmarkStart w:id="3093" w:name="_Toc41573052"/>
      <w:bookmarkStart w:id="3094" w:name="_Toc41574633"/>
      <w:bookmarkStart w:id="3095" w:name="_Toc41575128"/>
      <w:bookmarkStart w:id="3096" w:name="_Toc41554168"/>
      <w:bookmarkStart w:id="3097" w:name="_Toc41564222"/>
      <w:bookmarkStart w:id="3098" w:name="_Toc41564701"/>
      <w:bookmarkStart w:id="3099" w:name="_Toc41565180"/>
      <w:bookmarkStart w:id="3100" w:name="_Toc41565659"/>
      <w:bookmarkStart w:id="3101" w:name="_Toc41566138"/>
      <w:bookmarkStart w:id="3102" w:name="_Toc41570430"/>
      <w:bookmarkStart w:id="3103" w:name="_Toc41570931"/>
      <w:bookmarkStart w:id="3104" w:name="_Toc41571432"/>
      <w:bookmarkStart w:id="3105" w:name="_Toc41573053"/>
      <w:bookmarkStart w:id="3106" w:name="_Toc41574634"/>
      <w:bookmarkStart w:id="3107" w:name="_Toc41575129"/>
      <w:bookmarkStart w:id="3108" w:name="_Toc41554169"/>
      <w:bookmarkStart w:id="3109" w:name="_Toc41564223"/>
      <w:bookmarkStart w:id="3110" w:name="_Toc41564702"/>
      <w:bookmarkStart w:id="3111" w:name="_Toc41565181"/>
      <w:bookmarkStart w:id="3112" w:name="_Toc41565660"/>
      <w:bookmarkStart w:id="3113" w:name="_Toc41566139"/>
      <w:bookmarkStart w:id="3114" w:name="_Toc41570431"/>
      <w:bookmarkStart w:id="3115" w:name="_Toc41570932"/>
      <w:bookmarkStart w:id="3116" w:name="_Toc41571433"/>
      <w:bookmarkStart w:id="3117" w:name="_Toc41573054"/>
      <w:bookmarkStart w:id="3118" w:name="_Toc41574635"/>
      <w:bookmarkStart w:id="3119" w:name="_Toc41575130"/>
      <w:bookmarkStart w:id="3120" w:name="_Toc41554170"/>
      <w:bookmarkStart w:id="3121" w:name="_Toc41564224"/>
      <w:bookmarkStart w:id="3122" w:name="_Toc41564703"/>
      <w:bookmarkStart w:id="3123" w:name="_Toc41565182"/>
      <w:bookmarkStart w:id="3124" w:name="_Toc41565661"/>
      <w:bookmarkStart w:id="3125" w:name="_Toc41566140"/>
      <w:bookmarkStart w:id="3126" w:name="_Toc41570432"/>
      <w:bookmarkStart w:id="3127" w:name="_Toc41570933"/>
      <w:bookmarkStart w:id="3128" w:name="_Toc41571434"/>
      <w:bookmarkStart w:id="3129" w:name="_Toc41573055"/>
      <w:bookmarkStart w:id="3130" w:name="_Toc41574636"/>
      <w:bookmarkStart w:id="3131" w:name="_Toc41575131"/>
      <w:bookmarkStart w:id="3132" w:name="_Toc41554171"/>
      <w:bookmarkStart w:id="3133" w:name="_Toc41564225"/>
      <w:bookmarkStart w:id="3134" w:name="_Toc41564704"/>
      <w:bookmarkStart w:id="3135" w:name="_Toc41565183"/>
      <w:bookmarkStart w:id="3136" w:name="_Toc41565662"/>
      <w:bookmarkStart w:id="3137" w:name="_Toc41566141"/>
      <w:bookmarkStart w:id="3138" w:name="_Toc41570433"/>
      <w:bookmarkStart w:id="3139" w:name="_Toc41570934"/>
      <w:bookmarkStart w:id="3140" w:name="_Toc41571435"/>
      <w:bookmarkStart w:id="3141" w:name="_Toc41573056"/>
      <w:bookmarkStart w:id="3142" w:name="_Toc41574637"/>
      <w:bookmarkStart w:id="3143" w:name="_Toc41575132"/>
      <w:bookmarkStart w:id="3144" w:name="_Toc41554172"/>
      <w:bookmarkStart w:id="3145" w:name="_Toc41564226"/>
      <w:bookmarkStart w:id="3146" w:name="_Toc41564705"/>
      <w:bookmarkStart w:id="3147" w:name="_Toc41565184"/>
      <w:bookmarkStart w:id="3148" w:name="_Toc41565663"/>
      <w:bookmarkStart w:id="3149" w:name="_Toc41566142"/>
      <w:bookmarkStart w:id="3150" w:name="_Toc41570434"/>
      <w:bookmarkStart w:id="3151" w:name="_Toc41570935"/>
      <w:bookmarkStart w:id="3152" w:name="_Toc41571436"/>
      <w:bookmarkStart w:id="3153" w:name="_Toc41573057"/>
      <w:bookmarkStart w:id="3154" w:name="_Toc41574638"/>
      <w:bookmarkStart w:id="3155" w:name="_Toc41575133"/>
      <w:bookmarkStart w:id="3156" w:name="_Toc41554173"/>
      <w:bookmarkStart w:id="3157" w:name="_Toc41564227"/>
      <w:bookmarkStart w:id="3158" w:name="_Toc41564706"/>
      <w:bookmarkStart w:id="3159" w:name="_Toc41565185"/>
      <w:bookmarkStart w:id="3160" w:name="_Toc41565664"/>
      <w:bookmarkStart w:id="3161" w:name="_Toc41566143"/>
      <w:bookmarkStart w:id="3162" w:name="_Toc41570435"/>
      <w:bookmarkStart w:id="3163" w:name="_Toc41570936"/>
      <w:bookmarkStart w:id="3164" w:name="_Toc41571437"/>
      <w:bookmarkStart w:id="3165" w:name="_Toc41573058"/>
      <w:bookmarkStart w:id="3166" w:name="_Toc41574639"/>
      <w:bookmarkStart w:id="3167" w:name="_Toc41575134"/>
      <w:bookmarkStart w:id="3168" w:name="_Toc41554174"/>
      <w:bookmarkStart w:id="3169" w:name="_Toc41564228"/>
      <w:bookmarkStart w:id="3170" w:name="_Toc41564707"/>
      <w:bookmarkStart w:id="3171" w:name="_Toc41565186"/>
      <w:bookmarkStart w:id="3172" w:name="_Toc41565665"/>
      <w:bookmarkStart w:id="3173" w:name="_Toc41566144"/>
      <w:bookmarkStart w:id="3174" w:name="_Toc41570436"/>
      <w:bookmarkStart w:id="3175" w:name="_Toc41570937"/>
      <w:bookmarkStart w:id="3176" w:name="_Toc41571438"/>
      <w:bookmarkStart w:id="3177" w:name="_Toc41573059"/>
      <w:bookmarkStart w:id="3178" w:name="_Toc41574640"/>
      <w:bookmarkStart w:id="3179" w:name="_Toc41575135"/>
      <w:bookmarkStart w:id="3180" w:name="_Toc41554175"/>
      <w:bookmarkStart w:id="3181" w:name="_Toc41564229"/>
      <w:bookmarkStart w:id="3182" w:name="_Toc41564708"/>
      <w:bookmarkStart w:id="3183" w:name="_Toc41565187"/>
      <w:bookmarkStart w:id="3184" w:name="_Toc41565666"/>
      <w:bookmarkStart w:id="3185" w:name="_Toc41566145"/>
      <w:bookmarkStart w:id="3186" w:name="_Toc41570437"/>
      <w:bookmarkStart w:id="3187" w:name="_Toc41570938"/>
      <w:bookmarkStart w:id="3188" w:name="_Toc41571439"/>
      <w:bookmarkStart w:id="3189" w:name="_Toc41573060"/>
      <w:bookmarkStart w:id="3190" w:name="_Toc41574641"/>
      <w:bookmarkStart w:id="3191" w:name="_Toc41575136"/>
      <w:bookmarkStart w:id="3192" w:name="_Toc41554176"/>
      <w:bookmarkStart w:id="3193" w:name="_Toc41564230"/>
      <w:bookmarkStart w:id="3194" w:name="_Toc41564709"/>
      <w:bookmarkStart w:id="3195" w:name="_Toc41565188"/>
      <w:bookmarkStart w:id="3196" w:name="_Toc41565667"/>
      <w:bookmarkStart w:id="3197" w:name="_Toc41566146"/>
      <w:bookmarkStart w:id="3198" w:name="_Toc41570438"/>
      <w:bookmarkStart w:id="3199" w:name="_Toc41570939"/>
      <w:bookmarkStart w:id="3200" w:name="_Toc41571440"/>
      <w:bookmarkStart w:id="3201" w:name="_Toc41573061"/>
      <w:bookmarkStart w:id="3202" w:name="_Toc41574642"/>
      <w:bookmarkStart w:id="3203" w:name="_Toc41575137"/>
      <w:bookmarkStart w:id="3204" w:name="_Toc41554177"/>
      <w:bookmarkStart w:id="3205" w:name="_Toc41564231"/>
      <w:bookmarkStart w:id="3206" w:name="_Toc41564710"/>
      <w:bookmarkStart w:id="3207" w:name="_Toc41565189"/>
      <w:bookmarkStart w:id="3208" w:name="_Toc41565668"/>
      <w:bookmarkStart w:id="3209" w:name="_Toc41566147"/>
      <w:bookmarkStart w:id="3210" w:name="_Toc41570439"/>
      <w:bookmarkStart w:id="3211" w:name="_Toc41570940"/>
      <w:bookmarkStart w:id="3212" w:name="_Toc41571441"/>
      <w:bookmarkStart w:id="3213" w:name="_Toc41573062"/>
      <w:bookmarkStart w:id="3214" w:name="_Toc41574643"/>
      <w:bookmarkStart w:id="3215" w:name="_Toc41575138"/>
      <w:bookmarkStart w:id="3216" w:name="_Toc41554178"/>
      <w:bookmarkStart w:id="3217" w:name="_Toc41564232"/>
      <w:bookmarkStart w:id="3218" w:name="_Toc41564711"/>
      <w:bookmarkStart w:id="3219" w:name="_Toc41565190"/>
      <w:bookmarkStart w:id="3220" w:name="_Toc41565669"/>
      <w:bookmarkStart w:id="3221" w:name="_Toc41566148"/>
      <w:bookmarkStart w:id="3222" w:name="_Toc41570440"/>
      <w:bookmarkStart w:id="3223" w:name="_Toc41570941"/>
      <w:bookmarkStart w:id="3224" w:name="_Toc41571442"/>
      <w:bookmarkStart w:id="3225" w:name="_Toc41573063"/>
      <w:bookmarkStart w:id="3226" w:name="_Toc41574644"/>
      <w:bookmarkStart w:id="3227" w:name="_Toc41575139"/>
      <w:bookmarkStart w:id="3228" w:name="_Toc41554179"/>
      <w:bookmarkStart w:id="3229" w:name="_Toc41564233"/>
      <w:bookmarkStart w:id="3230" w:name="_Toc41564712"/>
      <w:bookmarkStart w:id="3231" w:name="_Toc41565191"/>
      <w:bookmarkStart w:id="3232" w:name="_Toc41565670"/>
      <w:bookmarkStart w:id="3233" w:name="_Toc41566149"/>
      <w:bookmarkStart w:id="3234" w:name="_Toc41570441"/>
      <w:bookmarkStart w:id="3235" w:name="_Toc41570942"/>
      <w:bookmarkStart w:id="3236" w:name="_Toc41571443"/>
      <w:bookmarkStart w:id="3237" w:name="_Toc41573064"/>
      <w:bookmarkStart w:id="3238" w:name="_Toc41574645"/>
      <w:bookmarkStart w:id="3239" w:name="_Toc41575140"/>
      <w:bookmarkStart w:id="3240" w:name="_Toc41554180"/>
      <w:bookmarkStart w:id="3241" w:name="_Toc41564234"/>
      <w:bookmarkStart w:id="3242" w:name="_Toc41564713"/>
      <w:bookmarkStart w:id="3243" w:name="_Toc41565192"/>
      <w:bookmarkStart w:id="3244" w:name="_Toc41565671"/>
      <w:bookmarkStart w:id="3245" w:name="_Toc41566150"/>
      <w:bookmarkStart w:id="3246" w:name="_Toc41570442"/>
      <w:bookmarkStart w:id="3247" w:name="_Toc41570943"/>
      <w:bookmarkStart w:id="3248" w:name="_Toc41571444"/>
      <w:bookmarkStart w:id="3249" w:name="_Toc41573065"/>
      <w:bookmarkStart w:id="3250" w:name="_Toc41574646"/>
      <w:bookmarkStart w:id="3251" w:name="_Toc41575141"/>
      <w:bookmarkStart w:id="3252" w:name="_Toc41554181"/>
      <w:bookmarkStart w:id="3253" w:name="_Toc41564235"/>
      <w:bookmarkStart w:id="3254" w:name="_Toc41564714"/>
      <w:bookmarkStart w:id="3255" w:name="_Toc41565193"/>
      <w:bookmarkStart w:id="3256" w:name="_Toc41565672"/>
      <w:bookmarkStart w:id="3257" w:name="_Toc41566151"/>
      <w:bookmarkStart w:id="3258" w:name="_Toc41570443"/>
      <w:bookmarkStart w:id="3259" w:name="_Toc41570944"/>
      <w:bookmarkStart w:id="3260" w:name="_Toc41571445"/>
      <w:bookmarkStart w:id="3261" w:name="_Toc41573066"/>
      <w:bookmarkStart w:id="3262" w:name="_Toc41574647"/>
      <w:bookmarkStart w:id="3263" w:name="_Toc41575142"/>
      <w:bookmarkStart w:id="3264" w:name="_Toc41554182"/>
      <w:bookmarkStart w:id="3265" w:name="_Toc41564236"/>
      <w:bookmarkStart w:id="3266" w:name="_Toc41564715"/>
      <w:bookmarkStart w:id="3267" w:name="_Toc41565194"/>
      <w:bookmarkStart w:id="3268" w:name="_Toc41565673"/>
      <w:bookmarkStart w:id="3269" w:name="_Toc41566152"/>
      <w:bookmarkStart w:id="3270" w:name="_Toc41570444"/>
      <w:bookmarkStart w:id="3271" w:name="_Toc41570945"/>
      <w:bookmarkStart w:id="3272" w:name="_Toc41571446"/>
      <w:bookmarkStart w:id="3273" w:name="_Toc41573067"/>
      <w:bookmarkStart w:id="3274" w:name="_Toc41574648"/>
      <w:bookmarkStart w:id="3275" w:name="_Toc41575143"/>
      <w:bookmarkStart w:id="3276" w:name="_Toc41554183"/>
      <w:bookmarkStart w:id="3277" w:name="_Toc41564237"/>
      <w:bookmarkStart w:id="3278" w:name="_Toc41564716"/>
      <w:bookmarkStart w:id="3279" w:name="_Toc41565195"/>
      <w:bookmarkStart w:id="3280" w:name="_Toc41565674"/>
      <w:bookmarkStart w:id="3281" w:name="_Toc41566153"/>
      <w:bookmarkStart w:id="3282" w:name="_Toc41570445"/>
      <w:bookmarkStart w:id="3283" w:name="_Toc41570946"/>
      <w:bookmarkStart w:id="3284" w:name="_Toc41571447"/>
      <w:bookmarkStart w:id="3285" w:name="_Toc41573068"/>
      <w:bookmarkStart w:id="3286" w:name="_Toc41574649"/>
      <w:bookmarkStart w:id="3287" w:name="_Toc41575144"/>
      <w:bookmarkStart w:id="3288" w:name="_Toc41554184"/>
      <w:bookmarkStart w:id="3289" w:name="_Toc41564238"/>
      <w:bookmarkStart w:id="3290" w:name="_Toc41564717"/>
      <w:bookmarkStart w:id="3291" w:name="_Toc41565196"/>
      <w:bookmarkStart w:id="3292" w:name="_Toc41565675"/>
      <w:bookmarkStart w:id="3293" w:name="_Toc41566154"/>
      <w:bookmarkStart w:id="3294" w:name="_Toc41570446"/>
      <w:bookmarkStart w:id="3295" w:name="_Toc41570947"/>
      <w:bookmarkStart w:id="3296" w:name="_Toc41571448"/>
      <w:bookmarkStart w:id="3297" w:name="_Toc41573069"/>
      <w:bookmarkStart w:id="3298" w:name="_Toc41574650"/>
      <w:bookmarkStart w:id="3299" w:name="_Toc41575145"/>
      <w:bookmarkStart w:id="3300" w:name="_Toc41554185"/>
      <w:bookmarkStart w:id="3301" w:name="_Toc41564239"/>
      <w:bookmarkStart w:id="3302" w:name="_Toc41564718"/>
      <w:bookmarkStart w:id="3303" w:name="_Toc41565197"/>
      <w:bookmarkStart w:id="3304" w:name="_Toc41565676"/>
      <w:bookmarkStart w:id="3305" w:name="_Toc41566155"/>
      <w:bookmarkStart w:id="3306" w:name="_Toc41570447"/>
      <w:bookmarkStart w:id="3307" w:name="_Toc41570948"/>
      <w:bookmarkStart w:id="3308" w:name="_Toc41571449"/>
      <w:bookmarkStart w:id="3309" w:name="_Toc41573070"/>
      <w:bookmarkStart w:id="3310" w:name="_Toc41574651"/>
      <w:bookmarkStart w:id="3311" w:name="_Toc41575146"/>
      <w:bookmarkStart w:id="3312" w:name="_Toc41554186"/>
      <w:bookmarkStart w:id="3313" w:name="_Toc41564240"/>
      <w:bookmarkStart w:id="3314" w:name="_Toc41564719"/>
      <w:bookmarkStart w:id="3315" w:name="_Toc41565198"/>
      <w:bookmarkStart w:id="3316" w:name="_Toc41565677"/>
      <w:bookmarkStart w:id="3317" w:name="_Toc41566156"/>
      <w:bookmarkStart w:id="3318" w:name="_Toc41570448"/>
      <w:bookmarkStart w:id="3319" w:name="_Toc41570949"/>
      <w:bookmarkStart w:id="3320" w:name="_Toc41571450"/>
      <w:bookmarkStart w:id="3321" w:name="_Toc41573071"/>
      <w:bookmarkStart w:id="3322" w:name="_Toc41574652"/>
      <w:bookmarkStart w:id="3323" w:name="_Toc41575147"/>
      <w:bookmarkStart w:id="3324" w:name="_Toc41554187"/>
      <w:bookmarkStart w:id="3325" w:name="_Toc41564241"/>
      <w:bookmarkStart w:id="3326" w:name="_Toc41564720"/>
      <w:bookmarkStart w:id="3327" w:name="_Toc41565199"/>
      <w:bookmarkStart w:id="3328" w:name="_Toc41565678"/>
      <w:bookmarkStart w:id="3329" w:name="_Toc41566157"/>
      <w:bookmarkStart w:id="3330" w:name="_Toc41570449"/>
      <w:bookmarkStart w:id="3331" w:name="_Toc41570950"/>
      <w:bookmarkStart w:id="3332" w:name="_Toc41571451"/>
      <w:bookmarkStart w:id="3333" w:name="_Toc41573072"/>
      <w:bookmarkStart w:id="3334" w:name="_Toc41574653"/>
      <w:bookmarkStart w:id="3335" w:name="_Toc41575148"/>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r w:rsidRPr="006A455E">
        <w:rPr>
          <w:color w:val="auto"/>
        </w:rPr>
        <w:t xml:space="preserve">Evaluation items, observation/survey or </w:t>
      </w:r>
      <w:r w:rsidR="00906D18">
        <w:rPr>
          <w:color w:val="auto"/>
        </w:rPr>
        <w:t>measurement</w:t>
      </w:r>
      <w:r w:rsidRPr="006A455E">
        <w:rPr>
          <w:color w:val="auto"/>
        </w:rPr>
        <w:t xml:space="preserve"> items</w:t>
      </w:r>
    </w:p>
    <w:p w14:paraId="4214B622" w14:textId="5B715EFB" w:rsidR="00867C23" w:rsidRPr="006A455E" w:rsidRDefault="006A455E" w:rsidP="006A455E">
      <w:pPr>
        <w:pStyle w:val="21"/>
        <w:spacing w:before="288" w:after="108"/>
        <w:jc w:val="both"/>
        <w:rPr>
          <w:color w:val="auto"/>
        </w:rPr>
      </w:pPr>
      <w:bookmarkStart w:id="3336" w:name="_Toc40694537"/>
      <w:bookmarkStart w:id="3337" w:name="_Toc40695305"/>
      <w:bookmarkStart w:id="3338" w:name="_Toc41296542"/>
      <w:bookmarkEnd w:id="3336"/>
      <w:bookmarkEnd w:id="3337"/>
      <w:bookmarkEnd w:id="3338"/>
      <w:r w:rsidRPr="006A455E">
        <w:rPr>
          <w:color w:val="auto"/>
        </w:rPr>
        <w:t>Primary endpoint</w:t>
      </w:r>
    </w:p>
    <w:p w14:paraId="53B7A706" w14:textId="71AD8FEE" w:rsidR="000136EC" w:rsidRPr="00DD195E" w:rsidRDefault="006A455E" w:rsidP="000136EC">
      <w:pPr>
        <w:pStyle w:val="30"/>
        <w:spacing w:before="288" w:after="108"/>
        <w:jc w:val="both"/>
        <w:rPr>
          <w:color w:val="auto"/>
        </w:rPr>
      </w:pPr>
      <w:r>
        <w:rPr>
          <w:color w:val="auto"/>
        </w:rPr>
        <w:t>Safety</w:t>
      </w:r>
    </w:p>
    <w:p w14:paraId="237080E9" w14:textId="7C58165F" w:rsidR="00784247" w:rsidRPr="00DD195E" w:rsidRDefault="006A455E" w:rsidP="00784247">
      <w:pPr>
        <w:pStyle w:val="4"/>
        <w:spacing w:before="288" w:after="108"/>
        <w:jc w:val="both"/>
        <w:rPr>
          <w:color w:val="auto"/>
        </w:rPr>
      </w:pPr>
      <w:r w:rsidRPr="006A455E">
        <w:rPr>
          <w:color w:val="auto"/>
        </w:rPr>
        <w:t xml:space="preserve">Occurrence of adverse events after administration of </w:t>
      </w:r>
      <w:r w:rsidR="00804B9E">
        <w:rPr>
          <w:color w:val="auto"/>
        </w:rPr>
        <w:t>study drug</w:t>
      </w:r>
    </w:p>
    <w:p w14:paraId="16408050" w14:textId="7BBC1257" w:rsidR="006A455E" w:rsidRPr="006A455E" w:rsidRDefault="006A455E" w:rsidP="006A455E">
      <w:pPr>
        <w:spacing w:after="108"/>
        <w:ind w:firstLineChars="0" w:firstLine="0"/>
        <w:jc w:val="both"/>
        <w:rPr>
          <w:szCs w:val="21"/>
        </w:rPr>
      </w:pPr>
      <w:r>
        <w:rPr>
          <w:szCs w:val="21"/>
        </w:rPr>
        <w:t>Evaluation</w:t>
      </w:r>
      <w:r w:rsidRPr="006A455E">
        <w:rPr>
          <w:szCs w:val="21"/>
        </w:rPr>
        <w:t xml:space="preserve"> items: Adverse events that occurred during the following period (see entire section 7)</w:t>
      </w:r>
    </w:p>
    <w:p w14:paraId="43874BE3" w14:textId="7D5CC8FC" w:rsidR="006A455E" w:rsidRPr="006A455E" w:rsidRDefault="006A455E" w:rsidP="006A455E">
      <w:pPr>
        <w:spacing w:after="108"/>
        <w:ind w:firstLineChars="0" w:firstLine="0"/>
        <w:jc w:val="both"/>
        <w:rPr>
          <w:szCs w:val="21"/>
        </w:rPr>
      </w:pPr>
      <w:r>
        <w:rPr>
          <w:szCs w:val="21"/>
        </w:rPr>
        <w:t>Evaluation</w:t>
      </w:r>
      <w:r w:rsidRPr="006A455E">
        <w:rPr>
          <w:szCs w:val="21"/>
        </w:rPr>
        <w:t xml:space="preserve"> period (Cohort A): From the time of administration of the study drug until the end of the follow-up period (for subjects who discontinued, the later of the date of discontinuation or 14 days after the last administration of the study drug)</w:t>
      </w:r>
    </w:p>
    <w:p w14:paraId="3877209A" w14:textId="3A23E29C" w:rsidR="006A455E" w:rsidRPr="006A455E" w:rsidRDefault="006A455E" w:rsidP="006A455E">
      <w:pPr>
        <w:spacing w:after="108"/>
        <w:ind w:firstLineChars="0" w:firstLine="0"/>
        <w:jc w:val="both"/>
        <w:rPr>
          <w:szCs w:val="21"/>
        </w:rPr>
      </w:pPr>
      <w:r>
        <w:rPr>
          <w:szCs w:val="21"/>
        </w:rPr>
        <w:t>Evaluation</w:t>
      </w:r>
      <w:r w:rsidRPr="006A455E">
        <w:rPr>
          <w:szCs w:val="21"/>
        </w:rPr>
        <w:t xml:space="preserve"> period (</w:t>
      </w:r>
      <w:r w:rsidR="00502CED">
        <w:rPr>
          <w:szCs w:val="21"/>
        </w:rPr>
        <w:t>C</w:t>
      </w:r>
      <w:r w:rsidRPr="006A455E">
        <w:rPr>
          <w:szCs w:val="21"/>
        </w:rPr>
        <w:t>ohort B): From the time of administration of the study drug until the end of the follow-up period (for subjects who discontinued, the later of the date of discontinuation or 14 days after the last administration of the study drug)</w:t>
      </w:r>
    </w:p>
    <w:p w14:paraId="4D2A8551" w14:textId="77777777" w:rsidR="006A455E" w:rsidRPr="006A455E" w:rsidRDefault="006A455E" w:rsidP="006A455E">
      <w:pPr>
        <w:spacing w:after="108"/>
        <w:ind w:firstLine="210"/>
        <w:jc w:val="both"/>
        <w:rPr>
          <w:szCs w:val="21"/>
        </w:rPr>
      </w:pPr>
    </w:p>
    <w:p w14:paraId="69F6BB86" w14:textId="145079BA" w:rsidR="0011219D" w:rsidRPr="00DD195E" w:rsidRDefault="006A455E" w:rsidP="006A455E">
      <w:pPr>
        <w:spacing w:after="108"/>
        <w:ind w:firstLineChars="0" w:firstLine="0"/>
        <w:jc w:val="both"/>
        <w:rPr>
          <w:szCs w:val="21"/>
        </w:rPr>
      </w:pPr>
      <w:r w:rsidRPr="006A455E">
        <w:rPr>
          <w:szCs w:val="21"/>
        </w:rPr>
        <w:t xml:space="preserve">Adverse events that occurred are shown in the number of subjects, number of events, and incidence rate calculated for each cohort by MedDRA/J Preferred Term (PT) and System Organ Class (SOC). The severity of adverse events will be determined as mild, moderate, or severe according to Section 7.2.1.1. According to Section 7.2.1.2, determine the causal relationship of the adverse event to the </w:t>
      </w:r>
      <w:r w:rsidR="00804B9E">
        <w:rPr>
          <w:szCs w:val="21"/>
        </w:rPr>
        <w:t>study drug</w:t>
      </w:r>
      <w:r w:rsidRPr="006A455E">
        <w:rPr>
          <w:szCs w:val="21"/>
        </w:rPr>
        <w:t xml:space="preserve">, and define those that are "related" as </w:t>
      </w:r>
      <w:r w:rsidR="00B62F66">
        <w:rPr>
          <w:szCs w:val="21"/>
        </w:rPr>
        <w:t>treatment-related AEs</w:t>
      </w:r>
      <w:r w:rsidRPr="006A455E">
        <w:rPr>
          <w:szCs w:val="21"/>
        </w:rPr>
        <w:t>.</w:t>
      </w:r>
    </w:p>
    <w:p w14:paraId="7EF2AAC1" w14:textId="574E8894" w:rsidR="007F2F19" w:rsidRPr="00DD195E" w:rsidRDefault="006A455E" w:rsidP="007F2F19">
      <w:pPr>
        <w:pStyle w:val="30"/>
        <w:spacing w:before="288" w:after="108"/>
        <w:jc w:val="both"/>
        <w:rPr>
          <w:color w:val="auto"/>
        </w:rPr>
      </w:pPr>
      <w:r w:rsidRPr="006A455E">
        <w:rPr>
          <w:color w:val="auto"/>
        </w:rPr>
        <w:t>Rationale for setting the primary endpoint</w:t>
      </w:r>
    </w:p>
    <w:p w14:paraId="33A2931E" w14:textId="12AEBBCB" w:rsidR="007F2F19" w:rsidRDefault="006A455E" w:rsidP="006A455E">
      <w:pPr>
        <w:spacing w:after="108"/>
        <w:ind w:firstLineChars="0" w:firstLine="0"/>
        <w:jc w:val="both"/>
      </w:pPr>
      <w:r w:rsidRPr="006A455E">
        <w:t>Since this is the first clinical trial in which the drug will be administered to patients with chronic liver disease, the degree and frequency of adverse events</w:t>
      </w:r>
      <w:r w:rsidR="00B62F66">
        <w:t xml:space="preserve"> will firstly be confirmed </w:t>
      </w:r>
      <w:r w:rsidRPr="006A455E">
        <w:t xml:space="preserve">in a relatively small number of </w:t>
      </w:r>
      <w:r w:rsidR="00B62F66">
        <w:t xml:space="preserve">subjects, </w:t>
      </w:r>
      <w:r w:rsidRPr="006A455E">
        <w:t xml:space="preserve">and </w:t>
      </w:r>
      <w:r w:rsidR="00B62F66">
        <w:t xml:space="preserve">safety will </w:t>
      </w:r>
      <w:r w:rsidRPr="006A455E">
        <w:t xml:space="preserve">carefully </w:t>
      </w:r>
      <w:r w:rsidR="00B62F66">
        <w:t xml:space="preserve">be </w:t>
      </w:r>
      <w:r w:rsidRPr="006A455E">
        <w:t>consider</w:t>
      </w:r>
      <w:r w:rsidR="00B62F66">
        <w:t>ed</w:t>
      </w:r>
      <w:r w:rsidRPr="006A455E">
        <w:t>. To this end, a detailed analysis of not only subjective and objective symptoms but also changes over time in various test items</w:t>
      </w:r>
      <w:r w:rsidR="00B62F66">
        <w:t xml:space="preserve"> will be conducted</w:t>
      </w:r>
      <w:r w:rsidRPr="006A455E">
        <w:t>.</w:t>
      </w:r>
    </w:p>
    <w:p w14:paraId="7E9F5DB9" w14:textId="77777777" w:rsidR="006A455E" w:rsidRPr="00DD195E" w:rsidRDefault="006A455E" w:rsidP="006A455E">
      <w:pPr>
        <w:spacing w:after="108"/>
        <w:ind w:firstLineChars="0" w:firstLine="0"/>
        <w:jc w:val="both"/>
      </w:pPr>
    </w:p>
    <w:p w14:paraId="013BBAC8" w14:textId="768BFCBD" w:rsidR="000B6247" w:rsidRPr="00DD195E" w:rsidRDefault="006A455E" w:rsidP="000B6247">
      <w:pPr>
        <w:pStyle w:val="21"/>
        <w:spacing w:before="288" w:after="108"/>
        <w:jc w:val="both"/>
        <w:rPr>
          <w:color w:val="auto"/>
        </w:rPr>
      </w:pPr>
      <w:r w:rsidRPr="006A455E">
        <w:rPr>
          <w:color w:val="auto"/>
        </w:rPr>
        <w:t>Secondary endpoint</w:t>
      </w:r>
    </w:p>
    <w:p w14:paraId="5B45EDB8" w14:textId="10080202" w:rsidR="00C81D3D" w:rsidRPr="00DD195E" w:rsidRDefault="006A455E" w:rsidP="00C81D3D">
      <w:pPr>
        <w:pStyle w:val="30"/>
        <w:spacing w:before="288" w:after="108"/>
        <w:jc w:val="both"/>
        <w:rPr>
          <w:color w:val="auto"/>
        </w:rPr>
      </w:pPr>
      <w:r w:rsidRPr="006A455E">
        <w:rPr>
          <w:color w:val="auto"/>
        </w:rPr>
        <w:t>Efficacy on liver fibrosis, hepatitis, and liver function</w:t>
      </w:r>
    </w:p>
    <w:p w14:paraId="790ECF35" w14:textId="372AA820" w:rsidR="00784247" w:rsidRPr="009042A7" w:rsidRDefault="006A455E" w:rsidP="00784247">
      <w:pPr>
        <w:pStyle w:val="4"/>
        <w:spacing w:before="288" w:after="108"/>
        <w:jc w:val="both"/>
        <w:rPr>
          <w:color w:val="auto"/>
        </w:rPr>
      </w:pPr>
      <w:r w:rsidRPr="006A455E">
        <w:rPr>
          <w:color w:val="auto"/>
        </w:rPr>
        <w:t>Rate of change in liver stiffness by MR elastography</w:t>
      </w:r>
    </w:p>
    <w:p w14:paraId="479AA8D7" w14:textId="43ED2098" w:rsidR="00D53B9C" w:rsidRPr="00DD195E" w:rsidRDefault="006A455E" w:rsidP="006713A1">
      <w:pPr>
        <w:spacing w:after="108"/>
        <w:ind w:firstLineChars="0" w:firstLine="0"/>
        <w:jc w:val="both"/>
      </w:pPr>
      <w:r>
        <w:t>Evaluation</w:t>
      </w:r>
      <w:r w:rsidRPr="006A455E">
        <w:t xml:space="preserve"> item: The value (change rate) </w:t>
      </w:r>
      <w:r w:rsidR="00B62F66" w:rsidRPr="006A455E">
        <w:t xml:space="preserve">for each subject </w:t>
      </w:r>
      <w:r w:rsidRPr="006A455E">
        <w:t xml:space="preserve">obtained by dividing the liver stiffness measured by MR elastography at each evaluation point by the liver stiffness measured by MR elastography at the baseline (before Visit 4 administration (Day 1): </w:t>
      </w:r>
      <w:r w:rsidR="007F02AA">
        <w:t>Pre-test</w:t>
      </w:r>
      <w:r w:rsidRPr="006A455E">
        <w:rPr>
          <w:rFonts w:hint="eastAsia"/>
        </w:rPr>
        <w:t xml:space="preserve"> </w:t>
      </w:r>
      <w:r w:rsidR="00F34B38">
        <w:rPr>
          <w:rFonts w:hint="eastAsia"/>
        </w:rPr>
        <w:t>B</w:t>
      </w:r>
      <w:r w:rsidRPr="006A455E">
        <w:rPr>
          <w:rFonts w:hint="eastAsia"/>
        </w:rPr>
        <w:t>). The evaluation time points are shown in the table below.</w:t>
      </w:r>
    </w:p>
    <w:p w14:paraId="69838AF9" w14:textId="77777777" w:rsidR="00D53B9C" w:rsidRPr="00DD195E" w:rsidRDefault="00D53B9C" w:rsidP="006713A1">
      <w:pPr>
        <w:spacing w:after="108"/>
        <w:ind w:firstLineChars="0" w:firstLine="0"/>
        <w:jc w:val="both"/>
        <w:rPr>
          <w:szCs w:val="21"/>
        </w:rPr>
      </w:pPr>
    </w:p>
    <w:p w14:paraId="5E64767C" w14:textId="02613550" w:rsidR="00A33A0D" w:rsidRPr="00DD195E" w:rsidRDefault="006A455E" w:rsidP="006713A1">
      <w:pPr>
        <w:spacing w:after="108"/>
        <w:ind w:firstLineChars="0" w:firstLine="0"/>
        <w:jc w:val="both"/>
        <w:rPr>
          <w:szCs w:val="21"/>
        </w:rPr>
      </w:pPr>
      <w:r w:rsidRPr="006A455E">
        <w:rPr>
          <w:szCs w:val="21"/>
        </w:rPr>
        <w:t>Evaluation point</w:t>
      </w:r>
    </w:p>
    <w:tbl>
      <w:tblPr>
        <w:tblStyle w:val="af9"/>
        <w:tblW w:w="9351" w:type="dxa"/>
        <w:tblCellMar>
          <w:left w:w="28" w:type="dxa"/>
          <w:right w:w="57" w:type="dxa"/>
        </w:tblCellMar>
        <w:tblLook w:val="04A0" w:firstRow="1" w:lastRow="0" w:firstColumn="1" w:lastColumn="0" w:noHBand="0" w:noVBand="1"/>
      </w:tblPr>
      <w:tblGrid>
        <w:gridCol w:w="770"/>
        <w:gridCol w:w="865"/>
        <w:gridCol w:w="370"/>
        <w:gridCol w:w="267"/>
        <w:gridCol w:w="267"/>
        <w:gridCol w:w="573"/>
        <w:gridCol w:w="500"/>
        <w:gridCol w:w="267"/>
        <w:gridCol w:w="341"/>
        <w:gridCol w:w="545"/>
        <w:gridCol w:w="506"/>
        <w:gridCol w:w="320"/>
        <w:gridCol w:w="274"/>
        <w:gridCol w:w="375"/>
        <w:gridCol w:w="375"/>
        <w:gridCol w:w="375"/>
        <w:gridCol w:w="376"/>
        <w:gridCol w:w="375"/>
        <w:gridCol w:w="375"/>
        <w:gridCol w:w="1235"/>
      </w:tblGrid>
      <w:tr w:rsidR="006A455E" w:rsidRPr="00DD195E" w14:paraId="2E885771" w14:textId="77777777" w:rsidTr="00A33A0D">
        <w:tc>
          <w:tcPr>
            <w:tcW w:w="846" w:type="dxa"/>
          </w:tcPr>
          <w:p w14:paraId="55EABE3F" w14:textId="551CB759" w:rsidR="00A33A0D" w:rsidRPr="00DD195E" w:rsidRDefault="006A455E" w:rsidP="00902658">
            <w:pPr>
              <w:spacing w:after="108"/>
              <w:ind w:firstLineChars="0" w:firstLine="0"/>
              <w:jc w:val="center"/>
              <w:rPr>
                <w:sz w:val="18"/>
                <w:szCs w:val="18"/>
              </w:rPr>
            </w:pPr>
            <w:r>
              <w:rPr>
                <w:rFonts w:hint="eastAsia"/>
                <w:sz w:val="18"/>
                <w:szCs w:val="18"/>
              </w:rPr>
              <w:t>C</w:t>
            </w:r>
            <w:r>
              <w:rPr>
                <w:sz w:val="18"/>
                <w:szCs w:val="18"/>
              </w:rPr>
              <w:t>ohort</w:t>
            </w:r>
          </w:p>
        </w:tc>
        <w:tc>
          <w:tcPr>
            <w:tcW w:w="666" w:type="dxa"/>
          </w:tcPr>
          <w:p w14:paraId="29915958" w14:textId="77777777" w:rsidR="00A33A0D" w:rsidRPr="00DD195E" w:rsidRDefault="00A33A0D" w:rsidP="00902658">
            <w:pPr>
              <w:spacing w:after="108"/>
              <w:ind w:firstLineChars="0" w:firstLine="0"/>
              <w:jc w:val="center"/>
              <w:rPr>
                <w:sz w:val="18"/>
                <w:szCs w:val="18"/>
              </w:rPr>
            </w:pPr>
          </w:p>
        </w:tc>
        <w:tc>
          <w:tcPr>
            <w:tcW w:w="1610" w:type="dxa"/>
            <w:gridSpan w:val="4"/>
          </w:tcPr>
          <w:p w14:paraId="481D525F" w14:textId="2985168A" w:rsidR="00A33A0D" w:rsidRPr="00DD195E" w:rsidRDefault="006A455E" w:rsidP="00902658">
            <w:pPr>
              <w:spacing w:after="108"/>
              <w:ind w:firstLineChars="0" w:firstLine="0"/>
              <w:jc w:val="center"/>
              <w:rPr>
                <w:sz w:val="18"/>
                <w:szCs w:val="18"/>
              </w:rPr>
            </w:pPr>
            <w:r>
              <w:rPr>
                <w:rFonts w:hint="eastAsia"/>
                <w:sz w:val="18"/>
                <w:szCs w:val="18"/>
              </w:rPr>
              <w:t>O</w:t>
            </w:r>
            <w:r>
              <w:rPr>
                <w:sz w:val="18"/>
                <w:szCs w:val="18"/>
              </w:rPr>
              <w:t>bservation period</w:t>
            </w:r>
          </w:p>
        </w:tc>
        <w:tc>
          <w:tcPr>
            <w:tcW w:w="3456" w:type="dxa"/>
            <w:gridSpan w:val="8"/>
          </w:tcPr>
          <w:p w14:paraId="27EDD257" w14:textId="5B577536" w:rsidR="00A33A0D" w:rsidRPr="00DD195E" w:rsidRDefault="006A455E" w:rsidP="00902658">
            <w:pPr>
              <w:spacing w:after="108"/>
              <w:ind w:firstLineChars="0" w:firstLine="0"/>
              <w:jc w:val="center"/>
              <w:rPr>
                <w:sz w:val="18"/>
                <w:szCs w:val="18"/>
              </w:rPr>
            </w:pPr>
            <w:r>
              <w:rPr>
                <w:rFonts w:hint="eastAsia"/>
                <w:sz w:val="18"/>
                <w:szCs w:val="18"/>
              </w:rPr>
              <w:t>T</w:t>
            </w:r>
            <w:r>
              <w:rPr>
                <w:sz w:val="18"/>
                <w:szCs w:val="18"/>
              </w:rPr>
              <w:t>reatment period</w:t>
            </w:r>
          </w:p>
        </w:tc>
        <w:tc>
          <w:tcPr>
            <w:tcW w:w="2106" w:type="dxa"/>
            <w:gridSpan w:val="5"/>
          </w:tcPr>
          <w:p w14:paraId="69AB268D" w14:textId="29B9E149" w:rsidR="00A33A0D" w:rsidRPr="00DD195E" w:rsidRDefault="006A455E" w:rsidP="00902658">
            <w:pPr>
              <w:spacing w:after="108"/>
              <w:ind w:firstLineChars="0" w:firstLine="0"/>
              <w:jc w:val="center"/>
              <w:rPr>
                <w:sz w:val="18"/>
                <w:szCs w:val="18"/>
              </w:rPr>
            </w:pPr>
            <w:r>
              <w:rPr>
                <w:rFonts w:hint="eastAsia"/>
                <w:sz w:val="18"/>
                <w:szCs w:val="18"/>
              </w:rPr>
              <w:t>F</w:t>
            </w:r>
            <w:r>
              <w:rPr>
                <w:sz w:val="18"/>
                <w:szCs w:val="18"/>
              </w:rPr>
              <w:t>ollow-up period</w:t>
            </w:r>
          </w:p>
        </w:tc>
        <w:tc>
          <w:tcPr>
            <w:tcW w:w="667" w:type="dxa"/>
          </w:tcPr>
          <w:p w14:paraId="65F2CBFB" w14:textId="029B9156" w:rsidR="00A33A0D" w:rsidRPr="00DD195E" w:rsidRDefault="006A455E" w:rsidP="00902658">
            <w:pPr>
              <w:spacing w:after="108"/>
              <w:ind w:firstLineChars="0" w:firstLine="0"/>
              <w:jc w:val="center"/>
              <w:rPr>
                <w:sz w:val="18"/>
                <w:szCs w:val="18"/>
              </w:rPr>
            </w:pPr>
            <w:r>
              <w:rPr>
                <w:rFonts w:hint="eastAsia"/>
                <w:sz w:val="18"/>
                <w:szCs w:val="18"/>
              </w:rPr>
              <w:t>D</w:t>
            </w:r>
            <w:r>
              <w:rPr>
                <w:sz w:val="18"/>
                <w:szCs w:val="18"/>
              </w:rPr>
              <w:t>iscontinuation</w:t>
            </w:r>
          </w:p>
        </w:tc>
      </w:tr>
      <w:tr w:rsidR="006A455E" w:rsidRPr="00DD195E" w14:paraId="41263C31" w14:textId="77777777" w:rsidTr="00A33A0D">
        <w:tc>
          <w:tcPr>
            <w:tcW w:w="846" w:type="dxa"/>
            <w:vMerge w:val="restart"/>
          </w:tcPr>
          <w:p w14:paraId="3F8F5C2C" w14:textId="77777777" w:rsidR="00A33A0D" w:rsidRPr="00DD195E" w:rsidRDefault="00A33A0D" w:rsidP="00902658">
            <w:pPr>
              <w:spacing w:after="108"/>
              <w:ind w:firstLineChars="0" w:firstLine="0"/>
              <w:jc w:val="center"/>
              <w:rPr>
                <w:sz w:val="18"/>
                <w:szCs w:val="18"/>
              </w:rPr>
            </w:pPr>
            <w:r w:rsidRPr="00DD195E">
              <w:rPr>
                <w:rFonts w:hint="eastAsia"/>
                <w:sz w:val="18"/>
                <w:szCs w:val="18"/>
              </w:rPr>
              <w:t>A</w:t>
            </w:r>
          </w:p>
        </w:tc>
        <w:tc>
          <w:tcPr>
            <w:tcW w:w="666" w:type="dxa"/>
          </w:tcPr>
          <w:p w14:paraId="79CFE0D1" w14:textId="77777777" w:rsidR="00A33A0D" w:rsidRPr="00DD195E" w:rsidRDefault="00A33A0D" w:rsidP="00902658">
            <w:pPr>
              <w:spacing w:after="108"/>
              <w:ind w:firstLineChars="0" w:firstLine="0"/>
              <w:jc w:val="center"/>
              <w:rPr>
                <w:sz w:val="18"/>
                <w:szCs w:val="18"/>
              </w:rPr>
            </w:pPr>
            <w:r w:rsidRPr="00DD195E">
              <w:rPr>
                <w:rFonts w:hint="eastAsia"/>
                <w:sz w:val="18"/>
                <w:szCs w:val="18"/>
              </w:rPr>
              <w:t>Visit</w:t>
            </w:r>
          </w:p>
        </w:tc>
        <w:tc>
          <w:tcPr>
            <w:tcW w:w="414" w:type="dxa"/>
          </w:tcPr>
          <w:p w14:paraId="36F0B427" w14:textId="77777777" w:rsidR="00A33A0D" w:rsidRPr="00DD195E" w:rsidRDefault="00A33A0D" w:rsidP="00902658">
            <w:pPr>
              <w:spacing w:after="108"/>
              <w:ind w:firstLineChars="0" w:firstLine="0"/>
              <w:jc w:val="center"/>
              <w:rPr>
                <w:sz w:val="18"/>
                <w:szCs w:val="18"/>
              </w:rPr>
            </w:pPr>
            <w:r w:rsidRPr="00DD195E">
              <w:rPr>
                <w:rFonts w:hint="eastAsia"/>
                <w:sz w:val="18"/>
                <w:szCs w:val="18"/>
              </w:rPr>
              <w:t>1</w:t>
            </w:r>
          </w:p>
        </w:tc>
        <w:tc>
          <w:tcPr>
            <w:tcW w:w="306" w:type="dxa"/>
          </w:tcPr>
          <w:p w14:paraId="4B3C0A51" w14:textId="77777777" w:rsidR="00A33A0D" w:rsidRPr="00DD195E" w:rsidRDefault="00A33A0D" w:rsidP="00902658">
            <w:pPr>
              <w:spacing w:after="108"/>
              <w:ind w:firstLineChars="0" w:firstLine="0"/>
              <w:jc w:val="center"/>
              <w:rPr>
                <w:sz w:val="18"/>
                <w:szCs w:val="18"/>
              </w:rPr>
            </w:pPr>
            <w:r w:rsidRPr="00DD195E">
              <w:rPr>
                <w:rFonts w:hint="eastAsia"/>
                <w:sz w:val="18"/>
                <w:szCs w:val="18"/>
              </w:rPr>
              <w:t>2</w:t>
            </w:r>
          </w:p>
        </w:tc>
        <w:tc>
          <w:tcPr>
            <w:tcW w:w="306" w:type="dxa"/>
          </w:tcPr>
          <w:p w14:paraId="5964B092" w14:textId="77777777" w:rsidR="00A33A0D" w:rsidRPr="00DD195E" w:rsidRDefault="00A33A0D" w:rsidP="00902658">
            <w:pPr>
              <w:spacing w:after="108"/>
              <w:ind w:firstLineChars="0" w:firstLine="0"/>
              <w:jc w:val="center"/>
              <w:rPr>
                <w:sz w:val="18"/>
                <w:szCs w:val="18"/>
              </w:rPr>
            </w:pPr>
            <w:r w:rsidRPr="00DD195E">
              <w:rPr>
                <w:rFonts w:hint="eastAsia"/>
                <w:sz w:val="18"/>
                <w:szCs w:val="18"/>
              </w:rPr>
              <w:t>3</w:t>
            </w:r>
          </w:p>
        </w:tc>
        <w:tc>
          <w:tcPr>
            <w:tcW w:w="584" w:type="dxa"/>
          </w:tcPr>
          <w:p w14:paraId="06D6C781" w14:textId="0072DBA8" w:rsidR="00A33A0D" w:rsidRPr="00DD195E" w:rsidRDefault="00A33A0D" w:rsidP="00902658">
            <w:pPr>
              <w:spacing w:after="108"/>
              <w:ind w:firstLineChars="0" w:firstLine="0"/>
              <w:jc w:val="center"/>
              <w:rPr>
                <w:sz w:val="18"/>
                <w:szCs w:val="18"/>
              </w:rPr>
            </w:pPr>
            <w:r w:rsidRPr="00DD195E">
              <w:rPr>
                <w:rFonts w:hint="eastAsia"/>
                <w:sz w:val="18"/>
                <w:szCs w:val="18"/>
              </w:rPr>
              <w:t>4</w:t>
            </w:r>
            <w:r w:rsidR="006A455E">
              <w:rPr>
                <w:rFonts w:hint="eastAsia"/>
                <w:sz w:val="18"/>
                <w:szCs w:val="18"/>
              </w:rPr>
              <w:t xml:space="preserve"> </w:t>
            </w:r>
            <w:r w:rsidR="006A455E">
              <w:rPr>
                <w:sz w:val="18"/>
                <w:szCs w:val="18"/>
              </w:rPr>
              <w:t>before</w:t>
            </w:r>
          </w:p>
        </w:tc>
        <w:tc>
          <w:tcPr>
            <w:tcW w:w="535" w:type="dxa"/>
          </w:tcPr>
          <w:p w14:paraId="78B05A01" w14:textId="04B16144" w:rsidR="00A33A0D" w:rsidRPr="00DD195E" w:rsidRDefault="00A33A0D" w:rsidP="00902658">
            <w:pPr>
              <w:spacing w:after="108"/>
              <w:ind w:firstLineChars="0" w:firstLine="0"/>
              <w:jc w:val="center"/>
              <w:rPr>
                <w:sz w:val="18"/>
                <w:szCs w:val="18"/>
              </w:rPr>
            </w:pPr>
            <w:r w:rsidRPr="00DD195E">
              <w:rPr>
                <w:rFonts w:hint="eastAsia"/>
                <w:sz w:val="18"/>
                <w:szCs w:val="18"/>
              </w:rPr>
              <w:t>4</w:t>
            </w:r>
            <w:r w:rsidR="006A455E">
              <w:rPr>
                <w:rFonts w:hint="eastAsia"/>
                <w:sz w:val="18"/>
                <w:szCs w:val="18"/>
              </w:rPr>
              <w:t xml:space="preserve"> </w:t>
            </w:r>
            <w:r w:rsidR="006A455E">
              <w:rPr>
                <w:sz w:val="18"/>
                <w:szCs w:val="18"/>
              </w:rPr>
              <w:t>after</w:t>
            </w:r>
          </w:p>
        </w:tc>
        <w:tc>
          <w:tcPr>
            <w:tcW w:w="306" w:type="dxa"/>
          </w:tcPr>
          <w:p w14:paraId="2079D6C5" w14:textId="77777777" w:rsidR="00A33A0D" w:rsidRPr="00DD195E" w:rsidRDefault="00A33A0D" w:rsidP="00902658">
            <w:pPr>
              <w:spacing w:after="108"/>
              <w:ind w:firstLineChars="0" w:firstLine="0"/>
              <w:jc w:val="center"/>
              <w:rPr>
                <w:sz w:val="18"/>
                <w:szCs w:val="18"/>
              </w:rPr>
            </w:pPr>
            <w:r w:rsidRPr="00DD195E">
              <w:rPr>
                <w:rFonts w:hint="eastAsia"/>
                <w:sz w:val="18"/>
                <w:szCs w:val="18"/>
              </w:rPr>
              <w:t>5</w:t>
            </w:r>
          </w:p>
        </w:tc>
        <w:tc>
          <w:tcPr>
            <w:tcW w:w="410" w:type="dxa"/>
          </w:tcPr>
          <w:p w14:paraId="7D310786" w14:textId="77777777" w:rsidR="00A33A0D" w:rsidRPr="00DD195E" w:rsidRDefault="00A33A0D" w:rsidP="00902658">
            <w:pPr>
              <w:spacing w:after="108"/>
              <w:ind w:firstLineChars="0" w:firstLine="0"/>
              <w:jc w:val="center"/>
              <w:rPr>
                <w:sz w:val="18"/>
                <w:szCs w:val="18"/>
              </w:rPr>
            </w:pPr>
            <w:r w:rsidRPr="00DD195E">
              <w:rPr>
                <w:rFonts w:hint="eastAsia"/>
                <w:sz w:val="18"/>
                <w:szCs w:val="18"/>
              </w:rPr>
              <w:t>6</w:t>
            </w:r>
          </w:p>
        </w:tc>
        <w:tc>
          <w:tcPr>
            <w:tcW w:w="544" w:type="dxa"/>
          </w:tcPr>
          <w:p w14:paraId="5CFA9637" w14:textId="77777777" w:rsidR="00A33A0D" w:rsidRPr="00DD195E" w:rsidRDefault="00A33A0D" w:rsidP="00902658">
            <w:pPr>
              <w:spacing w:after="108"/>
              <w:ind w:firstLineChars="0" w:firstLine="0"/>
              <w:jc w:val="center"/>
              <w:rPr>
                <w:sz w:val="18"/>
                <w:szCs w:val="18"/>
              </w:rPr>
            </w:pPr>
            <w:r w:rsidRPr="00DD195E">
              <w:rPr>
                <w:rFonts w:hint="eastAsia"/>
                <w:sz w:val="18"/>
                <w:szCs w:val="18"/>
              </w:rPr>
              <w:t>7</w:t>
            </w:r>
          </w:p>
        </w:tc>
        <w:tc>
          <w:tcPr>
            <w:tcW w:w="544" w:type="dxa"/>
            <w:tcBorders>
              <w:tr2bl w:val="single" w:sz="4" w:space="0" w:color="auto"/>
            </w:tcBorders>
          </w:tcPr>
          <w:p w14:paraId="1461A39C" w14:textId="77777777" w:rsidR="00A33A0D" w:rsidRPr="00DD195E" w:rsidRDefault="00A33A0D" w:rsidP="00902658">
            <w:pPr>
              <w:spacing w:after="108"/>
              <w:ind w:firstLineChars="0" w:firstLine="0"/>
              <w:jc w:val="center"/>
              <w:rPr>
                <w:sz w:val="18"/>
                <w:szCs w:val="18"/>
              </w:rPr>
            </w:pPr>
          </w:p>
        </w:tc>
        <w:tc>
          <w:tcPr>
            <w:tcW w:w="380" w:type="dxa"/>
            <w:tcBorders>
              <w:tr2bl w:val="single" w:sz="4" w:space="0" w:color="auto"/>
            </w:tcBorders>
          </w:tcPr>
          <w:p w14:paraId="00CE532B" w14:textId="77777777" w:rsidR="00A33A0D" w:rsidRPr="00DD195E" w:rsidRDefault="00A33A0D" w:rsidP="00902658">
            <w:pPr>
              <w:spacing w:after="108"/>
              <w:ind w:firstLineChars="0" w:firstLine="0"/>
              <w:jc w:val="center"/>
              <w:rPr>
                <w:sz w:val="18"/>
                <w:szCs w:val="18"/>
              </w:rPr>
            </w:pPr>
          </w:p>
        </w:tc>
        <w:tc>
          <w:tcPr>
            <w:tcW w:w="316" w:type="dxa"/>
            <w:tcBorders>
              <w:tr2bl w:val="single" w:sz="4" w:space="0" w:color="auto"/>
            </w:tcBorders>
          </w:tcPr>
          <w:p w14:paraId="065954A4" w14:textId="77777777" w:rsidR="00A33A0D" w:rsidRPr="00DD195E" w:rsidRDefault="00A33A0D" w:rsidP="00902658">
            <w:pPr>
              <w:spacing w:after="108"/>
              <w:ind w:firstLineChars="0" w:firstLine="0"/>
              <w:jc w:val="center"/>
              <w:rPr>
                <w:sz w:val="18"/>
                <w:szCs w:val="18"/>
              </w:rPr>
            </w:pPr>
          </w:p>
        </w:tc>
        <w:tc>
          <w:tcPr>
            <w:tcW w:w="421" w:type="dxa"/>
            <w:tcBorders>
              <w:tr2bl w:val="single" w:sz="4" w:space="0" w:color="auto"/>
            </w:tcBorders>
          </w:tcPr>
          <w:p w14:paraId="2C10DE03" w14:textId="77777777" w:rsidR="00A33A0D" w:rsidRPr="00DD195E" w:rsidRDefault="00A33A0D" w:rsidP="00902658">
            <w:pPr>
              <w:spacing w:after="108"/>
              <w:ind w:firstLineChars="0" w:firstLine="0"/>
              <w:jc w:val="center"/>
              <w:rPr>
                <w:sz w:val="18"/>
                <w:szCs w:val="18"/>
              </w:rPr>
            </w:pPr>
          </w:p>
        </w:tc>
        <w:tc>
          <w:tcPr>
            <w:tcW w:w="421" w:type="dxa"/>
          </w:tcPr>
          <w:p w14:paraId="1E21F48A" w14:textId="77777777" w:rsidR="00A33A0D" w:rsidRPr="00DD195E" w:rsidRDefault="00A33A0D" w:rsidP="00902658">
            <w:pPr>
              <w:spacing w:after="108"/>
              <w:ind w:firstLineChars="0" w:firstLine="0"/>
              <w:jc w:val="center"/>
              <w:rPr>
                <w:sz w:val="18"/>
                <w:szCs w:val="18"/>
              </w:rPr>
            </w:pPr>
            <w:r w:rsidRPr="00DD195E">
              <w:rPr>
                <w:rFonts w:hint="eastAsia"/>
                <w:sz w:val="18"/>
                <w:szCs w:val="18"/>
              </w:rPr>
              <w:t>8</w:t>
            </w:r>
          </w:p>
        </w:tc>
        <w:tc>
          <w:tcPr>
            <w:tcW w:w="421" w:type="dxa"/>
          </w:tcPr>
          <w:p w14:paraId="17AF0559" w14:textId="77777777" w:rsidR="00A33A0D" w:rsidRPr="00DD195E" w:rsidRDefault="00A33A0D" w:rsidP="00902658">
            <w:pPr>
              <w:spacing w:after="108"/>
              <w:ind w:firstLineChars="0" w:firstLine="0"/>
              <w:jc w:val="center"/>
              <w:rPr>
                <w:sz w:val="18"/>
                <w:szCs w:val="18"/>
              </w:rPr>
            </w:pPr>
            <w:r w:rsidRPr="00DD195E">
              <w:rPr>
                <w:rFonts w:hint="eastAsia"/>
                <w:sz w:val="18"/>
                <w:szCs w:val="18"/>
              </w:rPr>
              <w:t>9</w:t>
            </w:r>
          </w:p>
        </w:tc>
        <w:tc>
          <w:tcPr>
            <w:tcW w:w="422" w:type="dxa"/>
          </w:tcPr>
          <w:p w14:paraId="306CF3CC" w14:textId="77777777" w:rsidR="00A33A0D" w:rsidRPr="00DD195E" w:rsidRDefault="00A33A0D" w:rsidP="00902658">
            <w:pPr>
              <w:spacing w:after="108"/>
              <w:ind w:firstLineChars="0" w:firstLine="0"/>
              <w:jc w:val="center"/>
              <w:rPr>
                <w:sz w:val="18"/>
                <w:szCs w:val="18"/>
              </w:rPr>
            </w:pPr>
            <w:r w:rsidRPr="00DD195E">
              <w:rPr>
                <w:rFonts w:hint="eastAsia"/>
                <w:sz w:val="18"/>
                <w:szCs w:val="18"/>
              </w:rPr>
              <w:t>1</w:t>
            </w:r>
            <w:r w:rsidRPr="00DD195E">
              <w:rPr>
                <w:sz w:val="18"/>
                <w:szCs w:val="18"/>
              </w:rPr>
              <w:t>0</w:t>
            </w:r>
          </w:p>
        </w:tc>
        <w:tc>
          <w:tcPr>
            <w:tcW w:w="421" w:type="dxa"/>
          </w:tcPr>
          <w:p w14:paraId="5ED1ADBD" w14:textId="77777777" w:rsidR="00A33A0D" w:rsidRPr="00DD195E" w:rsidRDefault="00A33A0D" w:rsidP="00902658">
            <w:pPr>
              <w:spacing w:after="108"/>
              <w:ind w:firstLineChars="0" w:firstLine="0"/>
              <w:jc w:val="center"/>
              <w:rPr>
                <w:sz w:val="18"/>
                <w:szCs w:val="18"/>
              </w:rPr>
            </w:pPr>
            <w:r w:rsidRPr="00DD195E">
              <w:rPr>
                <w:rFonts w:hint="eastAsia"/>
                <w:sz w:val="18"/>
                <w:szCs w:val="18"/>
              </w:rPr>
              <w:t>1</w:t>
            </w:r>
            <w:r w:rsidRPr="00DD195E">
              <w:rPr>
                <w:sz w:val="18"/>
                <w:szCs w:val="18"/>
              </w:rPr>
              <w:t>1</w:t>
            </w:r>
          </w:p>
        </w:tc>
        <w:tc>
          <w:tcPr>
            <w:tcW w:w="421" w:type="dxa"/>
          </w:tcPr>
          <w:p w14:paraId="2D031EF0" w14:textId="77777777" w:rsidR="00A33A0D" w:rsidRPr="00DD195E" w:rsidRDefault="00A33A0D" w:rsidP="00902658">
            <w:pPr>
              <w:spacing w:after="108"/>
              <w:ind w:firstLineChars="0" w:firstLine="0"/>
              <w:jc w:val="center"/>
              <w:rPr>
                <w:sz w:val="18"/>
                <w:szCs w:val="18"/>
              </w:rPr>
            </w:pPr>
            <w:r w:rsidRPr="00DD195E">
              <w:rPr>
                <w:rFonts w:hint="eastAsia"/>
                <w:sz w:val="18"/>
                <w:szCs w:val="18"/>
              </w:rPr>
              <w:t>1</w:t>
            </w:r>
            <w:r w:rsidRPr="00DD195E">
              <w:rPr>
                <w:sz w:val="18"/>
                <w:szCs w:val="18"/>
              </w:rPr>
              <w:t>2</w:t>
            </w:r>
          </w:p>
        </w:tc>
        <w:tc>
          <w:tcPr>
            <w:tcW w:w="667" w:type="dxa"/>
          </w:tcPr>
          <w:p w14:paraId="6BC6B54D" w14:textId="79AA35B8" w:rsidR="00A33A0D" w:rsidRPr="00DD195E" w:rsidRDefault="006A455E" w:rsidP="00902658">
            <w:pPr>
              <w:spacing w:after="108"/>
              <w:ind w:firstLineChars="0" w:firstLine="0"/>
              <w:jc w:val="center"/>
              <w:rPr>
                <w:sz w:val="18"/>
                <w:szCs w:val="18"/>
              </w:rPr>
            </w:pPr>
            <w:r>
              <w:rPr>
                <w:rFonts w:hint="eastAsia"/>
                <w:sz w:val="18"/>
                <w:szCs w:val="18"/>
              </w:rPr>
              <w:t>D</w:t>
            </w:r>
            <w:r>
              <w:rPr>
                <w:sz w:val="18"/>
                <w:szCs w:val="18"/>
              </w:rPr>
              <w:t>iscontinuation</w:t>
            </w:r>
          </w:p>
        </w:tc>
      </w:tr>
      <w:tr w:rsidR="006A455E" w:rsidRPr="00DD195E" w14:paraId="0B8D1FD0" w14:textId="77777777" w:rsidTr="00A33A0D">
        <w:tc>
          <w:tcPr>
            <w:tcW w:w="846" w:type="dxa"/>
            <w:vMerge/>
          </w:tcPr>
          <w:p w14:paraId="72DFE8F5" w14:textId="77777777" w:rsidR="00A33A0D" w:rsidRPr="00DD195E" w:rsidRDefault="00A33A0D" w:rsidP="00902658">
            <w:pPr>
              <w:spacing w:after="108"/>
              <w:ind w:firstLineChars="0" w:firstLine="0"/>
              <w:jc w:val="center"/>
              <w:rPr>
                <w:sz w:val="18"/>
                <w:szCs w:val="18"/>
              </w:rPr>
            </w:pPr>
          </w:p>
        </w:tc>
        <w:tc>
          <w:tcPr>
            <w:tcW w:w="666" w:type="dxa"/>
          </w:tcPr>
          <w:p w14:paraId="12F8F1F2" w14:textId="6A43EE05" w:rsidR="00A33A0D" w:rsidRPr="00DD195E" w:rsidRDefault="006A455E" w:rsidP="00902658">
            <w:pPr>
              <w:spacing w:after="108"/>
              <w:ind w:firstLineChars="0" w:firstLine="0"/>
              <w:jc w:val="center"/>
              <w:rPr>
                <w:sz w:val="18"/>
                <w:szCs w:val="18"/>
              </w:rPr>
            </w:pPr>
            <w:r>
              <w:rPr>
                <w:rFonts w:hint="eastAsia"/>
                <w:sz w:val="18"/>
                <w:szCs w:val="18"/>
              </w:rPr>
              <w:t>E</w:t>
            </w:r>
            <w:r>
              <w:rPr>
                <w:sz w:val="18"/>
                <w:szCs w:val="18"/>
              </w:rPr>
              <w:t>valuation</w:t>
            </w:r>
          </w:p>
        </w:tc>
        <w:tc>
          <w:tcPr>
            <w:tcW w:w="414" w:type="dxa"/>
          </w:tcPr>
          <w:p w14:paraId="73669CF7" w14:textId="77777777" w:rsidR="00A33A0D" w:rsidRPr="00DD195E" w:rsidRDefault="00A33A0D" w:rsidP="00902658">
            <w:pPr>
              <w:spacing w:after="108"/>
              <w:ind w:firstLineChars="0" w:firstLine="0"/>
              <w:jc w:val="center"/>
              <w:rPr>
                <w:sz w:val="18"/>
                <w:szCs w:val="18"/>
              </w:rPr>
            </w:pPr>
            <w:r w:rsidRPr="00DD195E">
              <w:rPr>
                <w:rFonts w:hint="eastAsia"/>
                <w:sz w:val="18"/>
                <w:szCs w:val="18"/>
              </w:rPr>
              <w:t>●</w:t>
            </w:r>
          </w:p>
        </w:tc>
        <w:tc>
          <w:tcPr>
            <w:tcW w:w="306" w:type="dxa"/>
          </w:tcPr>
          <w:p w14:paraId="42A09795" w14:textId="4E2D2EA4" w:rsidR="00A33A0D" w:rsidRPr="00DD195E" w:rsidRDefault="00A33A0D" w:rsidP="00902658">
            <w:pPr>
              <w:spacing w:after="108"/>
              <w:ind w:firstLineChars="0" w:firstLine="0"/>
              <w:jc w:val="center"/>
              <w:rPr>
                <w:sz w:val="18"/>
                <w:szCs w:val="18"/>
              </w:rPr>
            </w:pPr>
          </w:p>
        </w:tc>
        <w:tc>
          <w:tcPr>
            <w:tcW w:w="306" w:type="dxa"/>
          </w:tcPr>
          <w:p w14:paraId="25E3FFAE" w14:textId="6E0197E5" w:rsidR="00A33A0D" w:rsidRPr="00DD195E" w:rsidRDefault="00A33A0D" w:rsidP="00902658">
            <w:pPr>
              <w:spacing w:after="108"/>
              <w:ind w:firstLineChars="0" w:firstLine="0"/>
              <w:jc w:val="center"/>
              <w:rPr>
                <w:sz w:val="18"/>
                <w:szCs w:val="18"/>
              </w:rPr>
            </w:pPr>
          </w:p>
        </w:tc>
        <w:tc>
          <w:tcPr>
            <w:tcW w:w="584" w:type="dxa"/>
          </w:tcPr>
          <w:p w14:paraId="36D473CE" w14:textId="77777777" w:rsidR="00A33A0D" w:rsidRPr="00DD195E" w:rsidRDefault="00A33A0D" w:rsidP="00902658">
            <w:pPr>
              <w:spacing w:after="108"/>
              <w:ind w:firstLineChars="0" w:firstLine="0"/>
              <w:jc w:val="center"/>
              <w:rPr>
                <w:sz w:val="18"/>
                <w:szCs w:val="18"/>
              </w:rPr>
            </w:pPr>
            <w:r w:rsidRPr="00DD195E">
              <w:rPr>
                <w:rFonts w:hint="eastAsia"/>
                <w:sz w:val="18"/>
                <w:szCs w:val="18"/>
              </w:rPr>
              <w:t>●</w:t>
            </w:r>
          </w:p>
        </w:tc>
        <w:tc>
          <w:tcPr>
            <w:tcW w:w="535" w:type="dxa"/>
          </w:tcPr>
          <w:p w14:paraId="0F6B6527" w14:textId="77777777" w:rsidR="00A33A0D" w:rsidRPr="00DD195E" w:rsidRDefault="00A33A0D" w:rsidP="00902658">
            <w:pPr>
              <w:spacing w:after="108"/>
              <w:ind w:firstLineChars="0" w:firstLine="0"/>
              <w:jc w:val="center"/>
              <w:rPr>
                <w:sz w:val="18"/>
                <w:szCs w:val="18"/>
              </w:rPr>
            </w:pPr>
          </w:p>
        </w:tc>
        <w:tc>
          <w:tcPr>
            <w:tcW w:w="306" w:type="dxa"/>
          </w:tcPr>
          <w:p w14:paraId="26144F4E" w14:textId="3E0AE912" w:rsidR="00A33A0D" w:rsidRPr="00DD195E" w:rsidRDefault="00A33A0D" w:rsidP="00902658">
            <w:pPr>
              <w:spacing w:after="108"/>
              <w:ind w:firstLineChars="0" w:firstLine="0"/>
              <w:jc w:val="center"/>
              <w:rPr>
                <w:sz w:val="18"/>
                <w:szCs w:val="18"/>
              </w:rPr>
            </w:pPr>
          </w:p>
        </w:tc>
        <w:tc>
          <w:tcPr>
            <w:tcW w:w="410" w:type="dxa"/>
          </w:tcPr>
          <w:p w14:paraId="74331769" w14:textId="2157BD6E" w:rsidR="00A33A0D" w:rsidRPr="00DD195E" w:rsidRDefault="00A33A0D" w:rsidP="00902658">
            <w:pPr>
              <w:spacing w:after="108"/>
              <w:ind w:firstLineChars="0" w:firstLine="0"/>
              <w:jc w:val="center"/>
              <w:rPr>
                <w:sz w:val="18"/>
                <w:szCs w:val="18"/>
              </w:rPr>
            </w:pPr>
          </w:p>
        </w:tc>
        <w:tc>
          <w:tcPr>
            <w:tcW w:w="544" w:type="dxa"/>
          </w:tcPr>
          <w:p w14:paraId="6715FA33" w14:textId="4C34D18C" w:rsidR="00A33A0D" w:rsidRPr="00DD195E" w:rsidRDefault="00A33A0D" w:rsidP="00902658">
            <w:pPr>
              <w:spacing w:after="108"/>
              <w:ind w:firstLineChars="0" w:firstLine="0"/>
              <w:jc w:val="center"/>
              <w:rPr>
                <w:sz w:val="18"/>
                <w:szCs w:val="18"/>
              </w:rPr>
            </w:pPr>
          </w:p>
        </w:tc>
        <w:tc>
          <w:tcPr>
            <w:tcW w:w="544" w:type="dxa"/>
            <w:tcBorders>
              <w:tr2bl w:val="single" w:sz="4" w:space="0" w:color="auto"/>
            </w:tcBorders>
          </w:tcPr>
          <w:p w14:paraId="512C5576" w14:textId="77777777" w:rsidR="00A33A0D" w:rsidRPr="00DD195E" w:rsidRDefault="00A33A0D" w:rsidP="00902658">
            <w:pPr>
              <w:spacing w:after="108"/>
              <w:ind w:firstLineChars="0" w:firstLine="0"/>
              <w:jc w:val="center"/>
              <w:rPr>
                <w:sz w:val="18"/>
                <w:szCs w:val="18"/>
              </w:rPr>
            </w:pPr>
          </w:p>
        </w:tc>
        <w:tc>
          <w:tcPr>
            <w:tcW w:w="380" w:type="dxa"/>
            <w:tcBorders>
              <w:tr2bl w:val="single" w:sz="4" w:space="0" w:color="auto"/>
            </w:tcBorders>
          </w:tcPr>
          <w:p w14:paraId="2CD76F07" w14:textId="77777777" w:rsidR="00A33A0D" w:rsidRPr="00DD195E" w:rsidRDefault="00A33A0D" w:rsidP="00902658">
            <w:pPr>
              <w:spacing w:after="108"/>
              <w:ind w:firstLineChars="0" w:firstLine="0"/>
              <w:jc w:val="center"/>
              <w:rPr>
                <w:sz w:val="18"/>
                <w:szCs w:val="18"/>
              </w:rPr>
            </w:pPr>
          </w:p>
        </w:tc>
        <w:tc>
          <w:tcPr>
            <w:tcW w:w="316" w:type="dxa"/>
            <w:tcBorders>
              <w:tr2bl w:val="single" w:sz="4" w:space="0" w:color="auto"/>
            </w:tcBorders>
          </w:tcPr>
          <w:p w14:paraId="5FCB2D3E" w14:textId="77777777" w:rsidR="00A33A0D" w:rsidRPr="00DD195E" w:rsidRDefault="00A33A0D" w:rsidP="00902658">
            <w:pPr>
              <w:spacing w:after="108"/>
              <w:ind w:firstLineChars="0" w:firstLine="0"/>
              <w:jc w:val="center"/>
              <w:rPr>
                <w:sz w:val="18"/>
                <w:szCs w:val="18"/>
              </w:rPr>
            </w:pPr>
          </w:p>
        </w:tc>
        <w:tc>
          <w:tcPr>
            <w:tcW w:w="421" w:type="dxa"/>
            <w:tcBorders>
              <w:tr2bl w:val="single" w:sz="4" w:space="0" w:color="auto"/>
            </w:tcBorders>
          </w:tcPr>
          <w:p w14:paraId="10938B3A" w14:textId="77777777" w:rsidR="00A33A0D" w:rsidRPr="00DD195E" w:rsidRDefault="00A33A0D" w:rsidP="00902658">
            <w:pPr>
              <w:spacing w:after="108"/>
              <w:ind w:firstLineChars="0" w:firstLine="0"/>
              <w:jc w:val="center"/>
              <w:rPr>
                <w:sz w:val="18"/>
                <w:szCs w:val="18"/>
              </w:rPr>
            </w:pPr>
          </w:p>
        </w:tc>
        <w:tc>
          <w:tcPr>
            <w:tcW w:w="421" w:type="dxa"/>
          </w:tcPr>
          <w:p w14:paraId="0750F289" w14:textId="192699ED" w:rsidR="00A33A0D" w:rsidRPr="00DD195E" w:rsidRDefault="00A33A0D" w:rsidP="00902658">
            <w:pPr>
              <w:spacing w:after="108"/>
              <w:ind w:firstLineChars="0" w:firstLine="0"/>
              <w:jc w:val="center"/>
              <w:rPr>
                <w:sz w:val="18"/>
                <w:szCs w:val="18"/>
              </w:rPr>
            </w:pPr>
          </w:p>
        </w:tc>
        <w:tc>
          <w:tcPr>
            <w:tcW w:w="421" w:type="dxa"/>
          </w:tcPr>
          <w:p w14:paraId="477529AA" w14:textId="77777777" w:rsidR="00A33A0D" w:rsidRPr="00DD195E" w:rsidRDefault="00A33A0D" w:rsidP="00902658">
            <w:pPr>
              <w:spacing w:after="108"/>
              <w:ind w:firstLineChars="0" w:firstLine="0"/>
              <w:jc w:val="center"/>
              <w:rPr>
                <w:sz w:val="18"/>
                <w:szCs w:val="18"/>
              </w:rPr>
            </w:pPr>
            <w:r w:rsidRPr="00DD195E">
              <w:rPr>
                <w:rFonts w:hint="eastAsia"/>
                <w:sz w:val="18"/>
                <w:szCs w:val="18"/>
              </w:rPr>
              <w:t>●</w:t>
            </w:r>
          </w:p>
        </w:tc>
        <w:tc>
          <w:tcPr>
            <w:tcW w:w="422" w:type="dxa"/>
          </w:tcPr>
          <w:p w14:paraId="74CC4BED" w14:textId="09367387" w:rsidR="00A33A0D" w:rsidRPr="00DD195E" w:rsidRDefault="00A33A0D" w:rsidP="00902658">
            <w:pPr>
              <w:spacing w:after="108"/>
              <w:ind w:firstLineChars="0" w:firstLine="0"/>
              <w:jc w:val="center"/>
              <w:rPr>
                <w:sz w:val="18"/>
                <w:szCs w:val="18"/>
              </w:rPr>
            </w:pPr>
          </w:p>
        </w:tc>
        <w:tc>
          <w:tcPr>
            <w:tcW w:w="421" w:type="dxa"/>
          </w:tcPr>
          <w:p w14:paraId="5C89B5E3" w14:textId="78EBCD78" w:rsidR="00A33A0D" w:rsidRPr="00DD195E" w:rsidRDefault="00A33A0D" w:rsidP="00902658">
            <w:pPr>
              <w:spacing w:after="108"/>
              <w:ind w:firstLineChars="0" w:firstLine="0"/>
              <w:jc w:val="center"/>
              <w:rPr>
                <w:sz w:val="18"/>
                <w:szCs w:val="18"/>
              </w:rPr>
            </w:pPr>
          </w:p>
        </w:tc>
        <w:tc>
          <w:tcPr>
            <w:tcW w:w="421" w:type="dxa"/>
          </w:tcPr>
          <w:p w14:paraId="2A13A9CC" w14:textId="77777777" w:rsidR="00A33A0D" w:rsidRPr="00DD195E" w:rsidRDefault="00A33A0D" w:rsidP="00902658">
            <w:pPr>
              <w:spacing w:after="108"/>
              <w:ind w:firstLineChars="0" w:firstLine="0"/>
              <w:jc w:val="center"/>
              <w:rPr>
                <w:sz w:val="18"/>
                <w:szCs w:val="18"/>
              </w:rPr>
            </w:pPr>
            <w:r w:rsidRPr="00DD195E">
              <w:rPr>
                <w:rFonts w:hint="eastAsia"/>
                <w:sz w:val="18"/>
                <w:szCs w:val="18"/>
              </w:rPr>
              <w:t>●</w:t>
            </w:r>
          </w:p>
        </w:tc>
        <w:tc>
          <w:tcPr>
            <w:tcW w:w="667" w:type="dxa"/>
          </w:tcPr>
          <w:p w14:paraId="4F65B2E7" w14:textId="77777777" w:rsidR="00A33A0D" w:rsidRPr="00DD195E" w:rsidRDefault="00A33A0D" w:rsidP="00902658">
            <w:pPr>
              <w:spacing w:after="108"/>
              <w:ind w:firstLineChars="0" w:firstLine="0"/>
              <w:jc w:val="center"/>
              <w:rPr>
                <w:sz w:val="18"/>
                <w:szCs w:val="18"/>
              </w:rPr>
            </w:pPr>
            <w:r w:rsidRPr="00DD195E">
              <w:rPr>
                <w:rFonts w:hint="eastAsia"/>
                <w:sz w:val="18"/>
                <w:szCs w:val="18"/>
              </w:rPr>
              <w:t>●</w:t>
            </w:r>
          </w:p>
        </w:tc>
      </w:tr>
      <w:tr w:rsidR="006A455E" w:rsidRPr="00DD195E" w14:paraId="119DDE51" w14:textId="77777777" w:rsidTr="00A33A0D">
        <w:tc>
          <w:tcPr>
            <w:tcW w:w="846" w:type="dxa"/>
            <w:vMerge w:val="restart"/>
          </w:tcPr>
          <w:p w14:paraId="400A2483" w14:textId="77777777" w:rsidR="00A33A0D" w:rsidRPr="00DD195E" w:rsidRDefault="00A33A0D" w:rsidP="00902658">
            <w:pPr>
              <w:spacing w:after="108"/>
              <w:ind w:firstLineChars="0" w:firstLine="0"/>
              <w:jc w:val="center"/>
              <w:rPr>
                <w:sz w:val="18"/>
                <w:szCs w:val="18"/>
              </w:rPr>
            </w:pPr>
            <w:r w:rsidRPr="00DD195E">
              <w:rPr>
                <w:rFonts w:hint="eastAsia"/>
                <w:sz w:val="18"/>
                <w:szCs w:val="18"/>
              </w:rPr>
              <w:t>B</w:t>
            </w:r>
          </w:p>
        </w:tc>
        <w:tc>
          <w:tcPr>
            <w:tcW w:w="666" w:type="dxa"/>
          </w:tcPr>
          <w:p w14:paraId="60278709" w14:textId="77777777" w:rsidR="00A33A0D" w:rsidRPr="00DD195E" w:rsidRDefault="00A33A0D" w:rsidP="00902658">
            <w:pPr>
              <w:spacing w:after="108"/>
              <w:ind w:firstLineChars="0" w:firstLine="0"/>
              <w:jc w:val="center"/>
              <w:rPr>
                <w:sz w:val="18"/>
                <w:szCs w:val="18"/>
              </w:rPr>
            </w:pPr>
            <w:r w:rsidRPr="00DD195E">
              <w:rPr>
                <w:rFonts w:hint="eastAsia"/>
                <w:sz w:val="18"/>
                <w:szCs w:val="18"/>
              </w:rPr>
              <w:t>Visit</w:t>
            </w:r>
          </w:p>
        </w:tc>
        <w:tc>
          <w:tcPr>
            <w:tcW w:w="414" w:type="dxa"/>
          </w:tcPr>
          <w:p w14:paraId="67744F1D" w14:textId="77777777" w:rsidR="00A33A0D" w:rsidRPr="00DD195E" w:rsidRDefault="00A33A0D" w:rsidP="00902658">
            <w:pPr>
              <w:spacing w:after="108"/>
              <w:ind w:firstLineChars="0" w:firstLine="0"/>
              <w:jc w:val="center"/>
              <w:rPr>
                <w:sz w:val="18"/>
                <w:szCs w:val="18"/>
              </w:rPr>
            </w:pPr>
            <w:r w:rsidRPr="00DD195E">
              <w:rPr>
                <w:rFonts w:hint="eastAsia"/>
                <w:sz w:val="18"/>
                <w:szCs w:val="18"/>
              </w:rPr>
              <w:t>1</w:t>
            </w:r>
          </w:p>
        </w:tc>
        <w:tc>
          <w:tcPr>
            <w:tcW w:w="306" w:type="dxa"/>
          </w:tcPr>
          <w:p w14:paraId="740C0C7C" w14:textId="77777777" w:rsidR="00A33A0D" w:rsidRPr="00DD195E" w:rsidRDefault="00A33A0D" w:rsidP="00902658">
            <w:pPr>
              <w:spacing w:after="108"/>
              <w:ind w:firstLineChars="0" w:firstLine="0"/>
              <w:jc w:val="center"/>
              <w:rPr>
                <w:sz w:val="18"/>
                <w:szCs w:val="18"/>
              </w:rPr>
            </w:pPr>
            <w:r w:rsidRPr="00DD195E">
              <w:rPr>
                <w:rFonts w:hint="eastAsia"/>
                <w:sz w:val="18"/>
                <w:szCs w:val="18"/>
              </w:rPr>
              <w:t>2</w:t>
            </w:r>
          </w:p>
        </w:tc>
        <w:tc>
          <w:tcPr>
            <w:tcW w:w="306" w:type="dxa"/>
          </w:tcPr>
          <w:p w14:paraId="0D47E20B" w14:textId="77777777" w:rsidR="00A33A0D" w:rsidRPr="00DD195E" w:rsidRDefault="00A33A0D" w:rsidP="00902658">
            <w:pPr>
              <w:spacing w:after="108"/>
              <w:ind w:firstLineChars="0" w:firstLine="0"/>
              <w:jc w:val="center"/>
              <w:rPr>
                <w:sz w:val="18"/>
                <w:szCs w:val="18"/>
              </w:rPr>
            </w:pPr>
            <w:r w:rsidRPr="00DD195E">
              <w:rPr>
                <w:rFonts w:hint="eastAsia"/>
                <w:sz w:val="18"/>
                <w:szCs w:val="18"/>
              </w:rPr>
              <w:t>3</w:t>
            </w:r>
          </w:p>
        </w:tc>
        <w:tc>
          <w:tcPr>
            <w:tcW w:w="584" w:type="dxa"/>
          </w:tcPr>
          <w:p w14:paraId="19B7702D" w14:textId="51602C5C" w:rsidR="00A33A0D" w:rsidRPr="00DD195E" w:rsidRDefault="00A33A0D" w:rsidP="00902658">
            <w:pPr>
              <w:spacing w:after="108"/>
              <w:ind w:firstLineChars="0" w:firstLine="0"/>
              <w:jc w:val="center"/>
              <w:rPr>
                <w:sz w:val="18"/>
                <w:szCs w:val="18"/>
              </w:rPr>
            </w:pPr>
            <w:r w:rsidRPr="00DD195E">
              <w:rPr>
                <w:rFonts w:hint="eastAsia"/>
                <w:sz w:val="18"/>
                <w:szCs w:val="18"/>
              </w:rPr>
              <w:t>4</w:t>
            </w:r>
            <w:r w:rsidR="006A455E">
              <w:rPr>
                <w:rFonts w:hint="eastAsia"/>
                <w:sz w:val="18"/>
                <w:szCs w:val="18"/>
              </w:rPr>
              <w:t xml:space="preserve"> </w:t>
            </w:r>
            <w:r w:rsidR="006A455E">
              <w:rPr>
                <w:sz w:val="18"/>
                <w:szCs w:val="18"/>
              </w:rPr>
              <w:t>before</w:t>
            </w:r>
          </w:p>
        </w:tc>
        <w:tc>
          <w:tcPr>
            <w:tcW w:w="535" w:type="dxa"/>
          </w:tcPr>
          <w:p w14:paraId="2D574052" w14:textId="5EE48302" w:rsidR="00A33A0D" w:rsidRPr="00DD195E" w:rsidRDefault="00A33A0D" w:rsidP="00902658">
            <w:pPr>
              <w:spacing w:after="108"/>
              <w:ind w:firstLineChars="0" w:firstLine="0"/>
              <w:jc w:val="center"/>
              <w:rPr>
                <w:sz w:val="18"/>
                <w:szCs w:val="18"/>
              </w:rPr>
            </w:pPr>
            <w:r w:rsidRPr="00DD195E">
              <w:rPr>
                <w:rFonts w:hint="eastAsia"/>
                <w:sz w:val="18"/>
                <w:szCs w:val="18"/>
              </w:rPr>
              <w:t>4</w:t>
            </w:r>
            <w:r w:rsidR="006A455E">
              <w:rPr>
                <w:rFonts w:hint="eastAsia"/>
                <w:sz w:val="18"/>
                <w:szCs w:val="18"/>
              </w:rPr>
              <w:t xml:space="preserve"> </w:t>
            </w:r>
            <w:r w:rsidR="006A455E">
              <w:rPr>
                <w:sz w:val="18"/>
                <w:szCs w:val="18"/>
              </w:rPr>
              <w:t>after</w:t>
            </w:r>
          </w:p>
        </w:tc>
        <w:tc>
          <w:tcPr>
            <w:tcW w:w="306" w:type="dxa"/>
          </w:tcPr>
          <w:p w14:paraId="074B58B1" w14:textId="77777777" w:rsidR="00A33A0D" w:rsidRPr="00DD195E" w:rsidRDefault="00A33A0D" w:rsidP="00902658">
            <w:pPr>
              <w:spacing w:after="108"/>
              <w:ind w:firstLineChars="0" w:firstLine="0"/>
              <w:jc w:val="center"/>
              <w:rPr>
                <w:sz w:val="18"/>
                <w:szCs w:val="18"/>
              </w:rPr>
            </w:pPr>
            <w:r w:rsidRPr="00DD195E">
              <w:rPr>
                <w:rFonts w:hint="eastAsia"/>
                <w:sz w:val="18"/>
                <w:szCs w:val="18"/>
              </w:rPr>
              <w:t>5</w:t>
            </w:r>
          </w:p>
        </w:tc>
        <w:tc>
          <w:tcPr>
            <w:tcW w:w="410" w:type="dxa"/>
          </w:tcPr>
          <w:p w14:paraId="70963C0A" w14:textId="77777777" w:rsidR="00A33A0D" w:rsidRPr="00DD195E" w:rsidRDefault="00A33A0D" w:rsidP="00902658">
            <w:pPr>
              <w:spacing w:after="108"/>
              <w:ind w:firstLineChars="0" w:firstLine="0"/>
              <w:jc w:val="center"/>
              <w:rPr>
                <w:sz w:val="18"/>
                <w:szCs w:val="18"/>
              </w:rPr>
            </w:pPr>
            <w:r w:rsidRPr="00DD195E">
              <w:rPr>
                <w:rFonts w:hint="eastAsia"/>
                <w:sz w:val="18"/>
                <w:szCs w:val="18"/>
              </w:rPr>
              <w:t>6</w:t>
            </w:r>
          </w:p>
        </w:tc>
        <w:tc>
          <w:tcPr>
            <w:tcW w:w="544" w:type="dxa"/>
          </w:tcPr>
          <w:p w14:paraId="4E8A3F3F" w14:textId="6AF10A1A" w:rsidR="00A33A0D" w:rsidRPr="00DD195E" w:rsidRDefault="00A33A0D" w:rsidP="00902658">
            <w:pPr>
              <w:spacing w:after="108"/>
              <w:ind w:firstLineChars="0" w:firstLine="0"/>
              <w:jc w:val="center"/>
              <w:rPr>
                <w:sz w:val="18"/>
                <w:szCs w:val="18"/>
              </w:rPr>
            </w:pPr>
            <w:r w:rsidRPr="00DD195E">
              <w:rPr>
                <w:rFonts w:hint="eastAsia"/>
                <w:sz w:val="18"/>
                <w:szCs w:val="18"/>
              </w:rPr>
              <w:t>7</w:t>
            </w:r>
            <w:r w:rsidR="006A455E">
              <w:rPr>
                <w:rFonts w:hint="eastAsia"/>
                <w:sz w:val="18"/>
                <w:szCs w:val="18"/>
              </w:rPr>
              <w:t xml:space="preserve"> </w:t>
            </w:r>
            <w:r w:rsidR="006A455E">
              <w:rPr>
                <w:sz w:val="18"/>
                <w:szCs w:val="18"/>
              </w:rPr>
              <w:t>before</w:t>
            </w:r>
          </w:p>
        </w:tc>
        <w:tc>
          <w:tcPr>
            <w:tcW w:w="544" w:type="dxa"/>
          </w:tcPr>
          <w:p w14:paraId="28A93838" w14:textId="2545C59B" w:rsidR="00A33A0D" w:rsidRPr="00DD195E" w:rsidRDefault="00A33A0D" w:rsidP="00902658">
            <w:pPr>
              <w:spacing w:after="108"/>
              <w:ind w:firstLineChars="0" w:firstLine="0"/>
              <w:jc w:val="center"/>
              <w:rPr>
                <w:sz w:val="18"/>
                <w:szCs w:val="18"/>
              </w:rPr>
            </w:pPr>
            <w:r w:rsidRPr="00DD195E">
              <w:rPr>
                <w:rFonts w:hint="eastAsia"/>
                <w:sz w:val="18"/>
                <w:szCs w:val="18"/>
              </w:rPr>
              <w:t>7</w:t>
            </w:r>
            <w:r w:rsidR="006A455E">
              <w:rPr>
                <w:rFonts w:hint="eastAsia"/>
                <w:sz w:val="18"/>
                <w:szCs w:val="18"/>
              </w:rPr>
              <w:t xml:space="preserve"> </w:t>
            </w:r>
            <w:r w:rsidR="006A455E">
              <w:rPr>
                <w:sz w:val="18"/>
                <w:szCs w:val="18"/>
              </w:rPr>
              <w:t>after</w:t>
            </w:r>
          </w:p>
        </w:tc>
        <w:tc>
          <w:tcPr>
            <w:tcW w:w="380" w:type="dxa"/>
          </w:tcPr>
          <w:p w14:paraId="7EDE7822" w14:textId="77777777" w:rsidR="00A33A0D" w:rsidRPr="00DD195E" w:rsidRDefault="00A33A0D" w:rsidP="00902658">
            <w:pPr>
              <w:spacing w:after="108"/>
              <w:ind w:firstLineChars="0" w:firstLine="0"/>
              <w:jc w:val="center"/>
              <w:rPr>
                <w:sz w:val="18"/>
                <w:szCs w:val="18"/>
              </w:rPr>
            </w:pPr>
            <w:r w:rsidRPr="00DD195E">
              <w:rPr>
                <w:rFonts w:hint="eastAsia"/>
                <w:sz w:val="18"/>
                <w:szCs w:val="18"/>
              </w:rPr>
              <w:t>8</w:t>
            </w:r>
          </w:p>
        </w:tc>
        <w:tc>
          <w:tcPr>
            <w:tcW w:w="316" w:type="dxa"/>
          </w:tcPr>
          <w:p w14:paraId="37B3AE9B" w14:textId="77777777" w:rsidR="00A33A0D" w:rsidRPr="00DD195E" w:rsidRDefault="00A33A0D" w:rsidP="00902658">
            <w:pPr>
              <w:spacing w:after="108"/>
              <w:ind w:firstLineChars="0" w:firstLine="0"/>
              <w:jc w:val="center"/>
              <w:rPr>
                <w:sz w:val="18"/>
                <w:szCs w:val="18"/>
              </w:rPr>
            </w:pPr>
            <w:r w:rsidRPr="00DD195E">
              <w:rPr>
                <w:rFonts w:hint="eastAsia"/>
                <w:sz w:val="18"/>
                <w:szCs w:val="18"/>
              </w:rPr>
              <w:t>9</w:t>
            </w:r>
          </w:p>
        </w:tc>
        <w:tc>
          <w:tcPr>
            <w:tcW w:w="421" w:type="dxa"/>
          </w:tcPr>
          <w:p w14:paraId="033E4CB3" w14:textId="77777777" w:rsidR="00A33A0D" w:rsidRPr="00DD195E" w:rsidRDefault="00A33A0D" w:rsidP="00902658">
            <w:pPr>
              <w:spacing w:after="108"/>
              <w:ind w:firstLineChars="0" w:firstLine="0"/>
              <w:jc w:val="center"/>
              <w:rPr>
                <w:sz w:val="18"/>
                <w:szCs w:val="18"/>
              </w:rPr>
            </w:pPr>
            <w:r w:rsidRPr="00DD195E">
              <w:rPr>
                <w:rFonts w:hint="eastAsia"/>
                <w:sz w:val="18"/>
                <w:szCs w:val="18"/>
              </w:rPr>
              <w:t>1</w:t>
            </w:r>
            <w:r w:rsidRPr="00DD195E">
              <w:rPr>
                <w:sz w:val="18"/>
                <w:szCs w:val="18"/>
              </w:rPr>
              <w:t>0</w:t>
            </w:r>
          </w:p>
        </w:tc>
        <w:tc>
          <w:tcPr>
            <w:tcW w:w="421" w:type="dxa"/>
          </w:tcPr>
          <w:p w14:paraId="08112115" w14:textId="77777777" w:rsidR="00A33A0D" w:rsidRPr="00DD195E" w:rsidRDefault="00A33A0D" w:rsidP="00902658">
            <w:pPr>
              <w:spacing w:after="108"/>
              <w:ind w:firstLineChars="0" w:firstLine="0"/>
              <w:jc w:val="center"/>
              <w:rPr>
                <w:sz w:val="18"/>
                <w:szCs w:val="18"/>
              </w:rPr>
            </w:pPr>
            <w:r w:rsidRPr="00DD195E">
              <w:rPr>
                <w:rFonts w:hint="eastAsia"/>
                <w:sz w:val="18"/>
                <w:szCs w:val="18"/>
              </w:rPr>
              <w:t>1</w:t>
            </w:r>
            <w:r w:rsidRPr="00DD195E">
              <w:rPr>
                <w:sz w:val="18"/>
                <w:szCs w:val="18"/>
              </w:rPr>
              <w:t>1</w:t>
            </w:r>
          </w:p>
        </w:tc>
        <w:tc>
          <w:tcPr>
            <w:tcW w:w="421" w:type="dxa"/>
          </w:tcPr>
          <w:p w14:paraId="142EE2FF" w14:textId="77777777" w:rsidR="00A33A0D" w:rsidRPr="00DD195E" w:rsidRDefault="00A33A0D" w:rsidP="00902658">
            <w:pPr>
              <w:spacing w:after="108"/>
              <w:ind w:firstLineChars="0" w:firstLine="0"/>
              <w:jc w:val="center"/>
              <w:rPr>
                <w:sz w:val="18"/>
                <w:szCs w:val="18"/>
              </w:rPr>
            </w:pPr>
            <w:r w:rsidRPr="00DD195E">
              <w:rPr>
                <w:rFonts w:hint="eastAsia"/>
                <w:sz w:val="18"/>
                <w:szCs w:val="18"/>
              </w:rPr>
              <w:t>1</w:t>
            </w:r>
            <w:r w:rsidRPr="00DD195E">
              <w:rPr>
                <w:sz w:val="18"/>
                <w:szCs w:val="18"/>
              </w:rPr>
              <w:t>2</w:t>
            </w:r>
          </w:p>
        </w:tc>
        <w:tc>
          <w:tcPr>
            <w:tcW w:w="422" w:type="dxa"/>
          </w:tcPr>
          <w:p w14:paraId="65C71C3A" w14:textId="77777777" w:rsidR="00A33A0D" w:rsidRPr="00DD195E" w:rsidRDefault="00A33A0D" w:rsidP="00902658">
            <w:pPr>
              <w:spacing w:after="108"/>
              <w:ind w:firstLineChars="0" w:firstLine="0"/>
              <w:jc w:val="center"/>
              <w:rPr>
                <w:sz w:val="18"/>
                <w:szCs w:val="18"/>
              </w:rPr>
            </w:pPr>
            <w:r w:rsidRPr="00DD195E">
              <w:rPr>
                <w:rFonts w:hint="eastAsia"/>
                <w:sz w:val="18"/>
                <w:szCs w:val="18"/>
              </w:rPr>
              <w:t>1</w:t>
            </w:r>
            <w:r w:rsidRPr="00DD195E">
              <w:rPr>
                <w:sz w:val="18"/>
                <w:szCs w:val="18"/>
              </w:rPr>
              <w:t>3</w:t>
            </w:r>
          </w:p>
        </w:tc>
        <w:tc>
          <w:tcPr>
            <w:tcW w:w="421" w:type="dxa"/>
          </w:tcPr>
          <w:p w14:paraId="2292D897" w14:textId="77777777" w:rsidR="00A33A0D" w:rsidRPr="00DD195E" w:rsidRDefault="00A33A0D" w:rsidP="00902658">
            <w:pPr>
              <w:spacing w:after="108"/>
              <w:ind w:firstLineChars="0" w:firstLine="0"/>
              <w:jc w:val="center"/>
              <w:rPr>
                <w:sz w:val="18"/>
                <w:szCs w:val="18"/>
              </w:rPr>
            </w:pPr>
            <w:r w:rsidRPr="00DD195E">
              <w:rPr>
                <w:rFonts w:hint="eastAsia"/>
                <w:sz w:val="18"/>
                <w:szCs w:val="18"/>
              </w:rPr>
              <w:t>1</w:t>
            </w:r>
            <w:r w:rsidRPr="00DD195E">
              <w:rPr>
                <w:sz w:val="18"/>
                <w:szCs w:val="18"/>
              </w:rPr>
              <w:t>4</w:t>
            </w:r>
          </w:p>
        </w:tc>
        <w:tc>
          <w:tcPr>
            <w:tcW w:w="421" w:type="dxa"/>
          </w:tcPr>
          <w:p w14:paraId="768BF038" w14:textId="77777777" w:rsidR="00A33A0D" w:rsidRPr="00DD195E" w:rsidRDefault="00A33A0D" w:rsidP="00902658">
            <w:pPr>
              <w:spacing w:after="108"/>
              <w:ind w:firstLineChars="0" w:firstLine="0"/>
              <w:jc w:val="center"/>
              <w:rPr>
                <w:sz w:val="18"/>
                <w:szCs w:val="18"/>
              </w:rPr>
            </w:pPr>
            <w:r w:rsidRPr="00DD195E">
              <w:rPr>
                <w:rFonts w:hint="eastAsia"/>
                <w:sz w:val="18"/>
                <w:szCs w:val="18"/>
              </w:rPr>
              <w:t>1</w:t>
            </w:r>
            <w:r w:rsidRPr="00DD195E">
              <w:rPr>
                <w:sz w:val="18"/>
                <w:szCs w:val="18"/>
              </w:rPr>
              <w:t>5</w:t>
            </w:r>
          </w:p>
        </w:tc>
        <w:tc>
          <w:tcPr>
            <w:tcW w:w="667" w:type="dxa"/>
          </w:tcPr>
          <w:p w14:paraId="718B8C9A" w14:textId="0220FF59" w:rsidR="00A33A0D" w:rsidRPr="00DD195E" w:rsidRDefault="006A455E" w:rsidP="00902658">
            <w:pPr>
              <w:spacing w:after="108"/>
              <w:ind w:firstLineChars="0" w:firstLine="0"/>
              <w:jc w:val="center"/>
              <w:rPr>
                <w:sz w:val="18"/>
                <w:szCs w:val="18"/>
              </w:rPr>
            </w:pPr>
            <w:r>
              <w:rPr>
                <w:rFonts w:hint="eastAsia"/>
                <w:sz w:val="18"/>
                <w:szCs w:val="18"/>
              </w:rPr>
              <w:t>D</w:t>
            </w:r>
            <w:r>
              <w:rPr>
                <w:sz w:val="18"/>
                <w:szCs w:val="18"/>
              </w:rPr>
              <w:t>iscontinuation</w:t>
            </w:r>
          </w:p>
        </w:tc>
      </w:tr>
      <w:tr w:rsidR="006A455E" w:rsidRPr="00DD195E" w14:paraId="13BD2649" w14:textId="77777777" w:rsidTr="00A33A0D">
        <w:tc>
          <w:tcPr>
            <w:tcW w:w="846" w:type="dxa"/>
            <w:vMerge/>
          </w:tcPr>
          <w:p w14:paraId="70669254" w14:textId="77777777" w:rsidR="00A33A0D" w:rsidRPr="00DD195E" w:rsidRDefault="00A33A0D" w:rsidP="00902658">
            <w:pPr>
              <w:spacing w:after="108"/>
              <w:ind w:firstLineChars="0" w:firstLine="0"/>
              <w:jc w:val="center"/>
              <w:rPr>
                <w:sz w:val="18"/>
                <w:szCs w:val="18"/>
              </w:rPr>
            </w:pPr>
          </w:p>
        </w:tc>
        <w:tc>
          <w:tcPr>
            <w:tcW w:w="666" w:type="dxa"/>
          </w:tcPr>
          <w:p w14:paraId="2A08969B" w14:textId="0FAD265C" w:rsidR="00A33A0D" w:rsidRPr="00DD195E" w:rsidRDefault="006A455E" w:rsidP="00902658">
            <w:pPr>
              <w:spacing w:after="108"/>
              <w:ind w:firstLineChars="0" w:firstLine="0"/>
              <w:jc w:val="center"/>
              <w:rPr>
                <w:sz w:val="18"/>
                <w:szCs w:val="18"/>
              </w:rPr>
            </w:pPr>
            <w:r>
              <w:rPr>
                <w:rFonts w:hint="eastAsia"/>
                <w:sz w:val="18"/>
                <w:szCs w:val="18"/>
              </w:rPr>
              <w:t>E</w:t>
            </w:r>
            <w:r>
              <w:rPr>
                <w:sz w:val="18"/>
                <w:szCs w:val="18"/>
              </w:rPr>
              <w:t>valuation</w:t>
            </w:r>
          </w:p>
        </w:tc>
        <w:tc>
          <w:tcPr>
            <w:tcW w:w="414" w:type="dxa"/>
          </w:tcPr>
          <w:p w14:paraId="268675FA" w14:textId="77777777" w:rsidR="00A33A0D" w:rsidRPr="00DD195E" w:rsidRDefault="00A33A0D" w:rsidP="00902658">
            <w:pPr>
              <w:spacing w:after="108"/>
              <w:ind w:firstLineChars="0" w:firstLine="0"/>
              <w:jc w:val="center"/>
              <w:rPr>
                <w:sz w:val="18"/>
                <w:szCs w:val="18"/>
              </w:rPr>
            </w:pPr>
            <w:r w:rsidRPr="00DD195E">
              <w:rPr>
                <w:rFonts w:hint="eastAsia"/>
                <w:sz w:val="18"/>
                <w:szCs w:val="18"/>
              </w:rPr>
              <w:t>●</w:t>
            </w:r>
          </w:p>
        </w:tc>
        <w:tc>
          <w:tcPr>
            <w:tcW w:w="306" w:type="dxa"/>
          </w:tcPr>
          <w:p w14:paraId="0F68BE1B" w14:textId="15B141C5" w:rsidR="00A33A0D" w:rsidRPr="00DD195E" w:rsidRDefault="00A33A0D" w:rsidP="00902658">
            <w:pPr>
              <w:spacing w:after="108"/>
              <w:ind w:firstLineChars="0" w:firstLine="0"/>
              <w:jc w:val="center"/>
              <w:rPr>
                <w:sz w:val="18"/>
                <w:szCs w:val="18"/>
              </w:rPr>
            </w:pPr>
          </w:p>
        </w:tc>
        <w:tc>
          <w:tcPr>
            <w:tcW w:w="306" w:type="dxa"/>
          </w:tcPr>
          <w:p w14:paraId="4051D3D2" w14:textId="36632C8F" w:rsidR="00A33A0D" w:rsidRPr="00DD195E" w:rsidRDefault="00A33A0D" w:rsidP="00902658">
            <w:pPr>
              <w:spacing w:after="108"/>
              <w:ind w:firstLineChars="0" w:firstLine="0"/>
              <w:jc w:val="center"/>
              <w:rPr>
                <w:sz w:val="18"/>
                <w:szCs w:val="18"/>
              </w:rPr>
            </w:pPr>
          </w:p>
        </w:tc>
        <w:tc>
          <w:tcPr>
            <w:tcW w:w="584" w:type="dxa"/>
          </w:tcPr>
          <w:p w14:paraId="1E37FA1B" w14:textId="77777777" w:rsidR="00A33A0D" w:rsidRPr="00DD195E" w:rsidRDefault="00A33A0D" w:rsidP="00902658">
            <w:pPr>
              <w:spacing w:after="108"/>
              <w:ind w:firstLineChars="0" w:firstLine="0"/>
              <w:jc w:val="center"/>
              <w:rPr>
                <w:sz w:val="18"/>
                <w:szCs w:val="18"/>
              </w:rPr>
            </w:pPr>
            <w:r w:rsidRPr="00DD195E">
              <w:rPr>
                <w:rFonts w:hint="eastAsia"/>
                <w:sz w:val="18"/>
                <w:szCs w:val="18"/>
              </w:rPr>
              <w:t>●</w:t>
            </w:r>
          </w:p>
        </w:tc>
        <w:tc>
          <w:tcPr>
            <w:tcW w:w="535" w:type="dxa"/>
          </w:tcPr>
          <w:p w14:paraId="648296FA" w14:textId="77777777" w:rsidR="00A33A0D" w:rsidRPr="00DD195E" w:rsidRDefault="00A33A0D" w:rsidP="00902658">
            <w:pPr>
              <w:spacing w:after="108"/>
              <w:ind w:firstLineChars="0" w:firstLine="0"/>
              <w:jc w:val="center"/>
              <w:rPr>
                <w:sz w:val="18"/>
                <w:szCs w:val="18"/>
              </w:rPr>
            </w:pPr>
          </w:p>
        </w:tc>
        <w:tc>
          <w:tcPr>
            <w:tcW w:w="306" w:type="dxa"/>
          </w:tcPr>
          <w:p w14:paraId="00E6E55E" w14:textId="77777777" w:rsidR="00A33A0D" w:rsidRPr="00DD195E" w:rsidRDefault="00A33A0D" w:rsidP="00902658">
            <w:pPr>
              <w:spacing w:after="108"/>
              <w:ind w:firstLineChars="0" w:firstLine="0"/>
              <w:jc w:val="center"/>
              <w:rPr>
                <w:sz w:val="18"/>
                <w:szCs w:val="18"/>
              </w:rPr>
            </w:pPr>
          </w:p>
        </w:tc>
        <w:tc>
          <w:tcPr>
            <w:tcW w:w="410" w:type="dxa"/>
          </w:tcPr>
          <w:p w14:paraId="34F9F3E2" w14:textId="77777777" w:rsidR="00A33A0D" w:rsidRPr="00DD195E" w:rsidRDefault="00A33A0D" w:rsidP="00902658">
            <w:pPr>
              <w:spacing w:after="108"/>
              <w:ind w:firstLineChars="0" w:firstLine="0"/>
              <w:jc w:val="center"/>
              <w:rPr>
                <w:sz w:val="18"/>
                <w:szCs w:val="18"/>
              </w:rPr>
            </w:pPr>
          </w:p>
        </w:tc>
        <w:tc>
          <w:tcPr>
            <w:tcW w:w="544" w:type="dxa"/>
          </w:tcPr>
          <w:p w14:paraId="740DE96F" w14:textId="77777777" w:rsidR="00A33A0D" w:rsidRPr="00DD195E" w:rsidRDefault="00A33A0D" w:rsidP="00902658">
            <w:pPr>
              <w:spacing w:after="108"/>
              <w:ind w:firstLineChars="0" w:firstLine="0"/>
              <w:jc w:val="center"/>
              <w:rPr>
                <w:sz w:val="18"/>
                <w:szCs w:val="18"/>
              </w:rPr>
            </w:pPr>
          </w:p>
        </w:tc>
        <w:tc>
          <w:tcPr>
            <w:tcW w:w="544" w:type="dxa"/>
          </w:tcPr>
          <w:p w14:paraId="54C145D7" w14:textId="77777777" w:rsidR="00A33A0D" w:rsidRPr="00DD195E" w:rsidRDefault="00A33A0D" w:rsidP="00902658">
            <w:pPr>
              <w:spacing w:after="108"/>
              <w:ind w:firstLineChars="0" w:firstLine="0"/>
              <w:jc w:val="center"/>
              <w:rPr>
                <w:sz w:val="18"/>
                <w:szCs w:val="18"/>
              </w:rPr>
            </w:pPr>
          </w:p>
        </w:tc>
        <w:tc>
          <w:tcPr>
            <w:tcW w:w="380" w:type="dxa"/>
          </w:tcPr>
          <w:p w14:paraId="15A12ABD" w14:textId="44321061" w:rsidR="00A33A0D" w:rsidRPr="00DD195E" w:rsidRDefault="00A33A0D" w:rsidP="00902658">
            <w:pPr>
              <w:spacing w:after="108"/>
              <w:ind w:firstLineChars="0" w:firstLine="0"/>
              <w:jc w:val="center"/>
              <w:rPr>
                <w:sz w:val="18"/>
                <w:szCs w:val="18"/>
              </w:rPr>
            </w:pPr>
          </w:p>
        </w:tc>
        <w:tc>
          <w:tcPr>
            <w:tcW w:w="316" w:type="dxa"/>
          </w:tcPr>
          <w:p w14:paraId="62F16222" w14:textId="081C63EC" w:rsidR="00A33A0D" w:rsidRPr="00DD195E" w:rsidRDefault="00A33A0D" w:rsidP="00902658">
            <w:pPr>
              <w:spacing w:after="108"/>
              <w:ind w:firstLineChars="0" w:firstLine="0"/>
              <w:jc w:val="center"/>
              <w:rPr>
                <w:sz w:val="18"/>
                <w:szCs w:val="18"/>
              </w:rPr>
            </w:pPr>
          </w:p>
        </w:tc>
        <w:tc>
          <w:tcPr>
            <w:tcW w:w="421" w:type="dxa"/>
          </w:tcPr>
          <w:p w14:paraId="614EAB82" w14:textId="135D94A6" w:rsidR="00A33A0D" w:rsidRPr="00DD195E" w:rsidRDefault="00A33A0D" w:rsidP="00902658">
            <w:pPr>
              <w:spacing w:after="108"/>
              <w:ind w:firstLineChars="0" w:firstLine="0"/>
              <w:jc w:val="center"/>
              <w:rPr>
                <w:sz w:val="18"/>
                <w:szCs w:val="18"/>
              </w:rPr>
            </w:pPr>
          </w:p>
        </w:tc>
        <w:tc>
          <w:tcPr>
            <w:tcW w:w="421" w:type="dxa"/>
          </w:tcPr>
          <w:p w14:paraId="22168F6B" w14:textId="08FAAA22" w:rsidR="00A33A0D" w:rsidRPr="00DD195E" w:rsidRDefault="00A33A0D" w:rsidP="00902658">
            <w:pPr>
              <w:spacing w:after="108"/>
              <w:ind w:firstLineChars="0" w:firstLine="0"/>
              <w:jc w:val="center"/>
              <w:rPr>
                <w:sz w:val="18"/>
                <w:szCs w:val="18"/>
              </w:rPr>
            </w:pPr>
          </w:p>
        </w:tc>
        <w:tc>
          <w:tcPr>
            <w:tcW w:w="421" w:type="dxa"/>
          </w:tcPr>
          <w:p w14:paraId="5688B2A5" w14:textId="77777777" w:rsidR="00A33A0D" w:rsidRPr="00DD195E" w:rsidRDefault="00A33A0D" w:rsidP="00902658">
            <w:pPr>
              <w:spacing w:after="108"/>
              <w:ind w:firstLineChars="0" w:firstLine="0"/>
              <w:jc w:val="center"/>
              <w:rPr>
                <w:sz w:val="18"/>
                <w:szCs w:val="18"/>
              </w:rPr>
            </w:pPr>
            <w:r w:rsidRPr="00DD195E">
              <w:rPr>
                <w:rFonts w:hint="eastAsia"/>
                <w:sz w:val="18"/>
                <w:szCs w:val="18"/>
              </w:rPr>
              <w:t>●</w:t>
            </w:r>
          </w:p>
        </w:tc>
        <w:tc>
          <w:tcPr>
            <w:tcW w:w="422" w:type="dxa"/>
          </w:tcPr>
          <w:p w14:paraId="553A3550" w14:textId="7371F35A" w:rsidR="00A33A0D" w:rsidRPr="00DD195E" w:rsidRDefault="00A33A0D" w:rsidP="00902658">
            <w:pPr>
              <w:spacing w:after="108"/>
              <w:ind w:firstLineChars="0" w:firstLine="0"/>
              <w:jc w:val="center"/>
              <w:rPr>
                <w:sz w:val="18"/>
                <w:szCs w:val="18"/>
              </w:rPr>
            </w:pPr>
          </w:p>
        </w:tc>
        <w:tc>
          <w:tcPr>
            <w:tcW w:w="421" w:type="dxa"/>
          </w:tcPr>
          <w:p w14:paraId="351C21F1" w14:textId="4FAB2331" w:rsidR="00A33A0D" w:rsidRPr="00DD195E" w:rsidRDefault="00A33A0D" w:rsidP="00902658">
            <w:pPr>
              <w:spacing w:after="108"/>
              <w:ind w:firstLineChars="0" w:firstLine="0"/>
              <w:jc w:val="center"/>
              <w:rPr>
                <w:sz w:val="18"/>
                <w:szCs w:val="18"/>
              </w:rPr>
            </w:pPr>
          </w:p>
        </w:tc>
        <w:tc>
          <w:tcPr>
            <w:tcW w:w="421" w:type="dxa"/>
          </w:tcPr>
          <w:p w14:paraId="134EF943" w14:textId="77777777" w:rsidR="00A33A0D" w:rsidRPr="00DD195E" w:rsidRDefault="00A33A0D" w:rsidP="00902658">
            <w:pPr>
              <w:spacing w:after="108"/>
              <w:ind w:firstLineChars="0" w:firstLine="0"/>
              <w:jc w:val="center"/>
              <w:rPr>
                <w:sz w:val="18"/>
                <w:szCs w:val="18"/>
              </w:rPr>
            </w:pPr>
            <w:r w:rsidRPr="00DD195E">
              <w:rPr>
                <w:rFonts w:hint="eastAsia"/>
                <w:sz w:val="18"/>
                <w:szCs w:val="18"/>
              </w:rPr>
              <w:t>●</w:t>
            </w:r>
          </w:p>
        </w:tc>
        <w:tc>
          <w:tcPr>
            <w:tcW w:w="667" w:type="dxa"/>
          </w:tcPr>
          <w:p w14:paraId="57BD4998" w14:textId="77777777" w:rsidR="00A33A0D" w:rsidRPr="00DD195E" w:rsidRDefault="00A33A0D" w:rsidP="00902658">
            <w:pPr>
              <w:spacing w:after="108"/>
              <w:ind w:firstLineChars="0" w:firstLine="0"/>
              <w:jc w:val="center"/>
              <w:rPr>
                <w:sz w:val="18"/>
                <w:szCs w:val="18"/>
              </w:rPr>
            </w:pPr>
            <w:r w:rsidRPr="00DD195E">
              <w:rPr>
                <w:rFonts w:hint="eastAsia"/>
                <w:sz w:val="18"/>
                <w:szCs w:val="18"/>
              </w:rPr>
              <w:t>●</w:t>
            </w:r>
          </w:p>
        </w:tc>
      </w:tr>
    </w:tbl>
    <w:p w14:paraId="20A430A4" w14:textId="77777777" w:rsidR="00A33A0D" w:rsidRPr="00DD195E" w:rsidRDefault="00A33A0D" w:rsidP="006713A1">
      <w:pPr>
        <w:spacing w:after="108"/>
        <w:ind w:firstLineChars="0" w:firstLine="0"/>
        <w:jc w:val="both"/>
        <w:rPr>
          <w:szCs w:val="21"/>
        </w:rPr>
      </w:pPr>
    </w:p>
    <w:p w14:paraId="5AA95F82" w14:textId="0A859286" w:rsidR="004D139F" w:rsidRPr="009042A7" w:rsidRDefault="006A455E" w:rsidP="004D139F">
      <w:pPr>
        <w:pStyle w:val="4"/>
        <w:spacing w:before="288" w:after="108"/>
        <w:jc w:val="both"/>
        <w:rPr>
          <w:color w:val="auto"/>
        </w:rPr>
      </w:pPr>
      <w:r w:rsidRPr="006A455E">
        <w:rPr>
          <w:color w:val="auto"/>
        </w:rPr>
        <w:t>Rate of change in liver stiffness by ultrasound elastography</w:t>
      </w:r>
    </w:p>
    <w:p w14:paraId="45B98D6A" w14:textId="0078404E" w:rsidR="00AF4B72" w:rsidRPr="00DD195E" w:rsidRDefault="006A455E" w:rsidP="00AF4B72">
      <w:pPr>
        <w:spacing w:after="108"/>
        <w:ind w:firstLineChars="0" w:firstLine="0"/>
        <w:jc w:val="both"/>
      </w:pPr>
      <w:r>
        <w:rPr>
          <w:rFonts w:hint="eastAsia"/>
        </w:rPr>
        <w:t>E</w:t>
      </w:r>
      <w:r>
        <w:t>valuation</w:t>
      </w:r>
      <w:r w:rsidRPr="006A455E">
        <w:rPr>
          <w:rFonts w:hint="eastAsia"/>
        </w:rPr>
        <w:t xml:space="preserve"> items: </w:t>
      </w:r>
      <w:r w:rsidR="007F02AA" w:rsidRPr="006A455E">
        <w:t xml:space="preserve">The value (change rate) for each subject obtained by </w:t>
      </w:r>
      <w:r w:rsidR="007F02AA">
        <w:t>dividing l</w:t>
      </w:r>
      <w:r w:rsidRPr="006A455E">
        <w:rPr>
          <w:rFonts w:hint="eastAsia"/>
        </w:rPr>
        <w:t>iver stiffness by ultrasound elastography measured by VCTE and 2D-SWE at each evaluation time point</w:t>
      </w:r>
      <w:r w:rsidR="007F02AA">
        <w:t xml:space="preserve"> by</w:t>
      </w:r>
      <w:r w:rsidRPr="006A455E">
        <w:rPr>
          <w:rFonts w:hint="eastAsia"/>
        </w:rPr>
        <w:t xml:space="preserve"> </w:t>
      </w:r>
      <w:r w:rsidR="007F02AA">
        <w:t>l</w:t>
      </w:r>
      <w:r w:rsidR="007F02AA" w:rsidRPr="006A455E">
        <w:rPr>
          <w:rFonts w:hint="eastAsia"/>
        </w:rPr>
        <w:t xml:space="preserve">iver stiffness </w:t>
      </w:r>
      <w:r w:rsidR="007F02AA">
        <w:t xml:space="preserve">by </w:t>
      </w:r>
      <w:r w:rsidRPr="006A455E">
        <w:rPr>
          <w:rFonts w:hint="eastAsia"/>
        </w:rPr>
        <w:t xml:space="preserve">ultrasound </w:t>
      </w:r>
      <w:r w:rsidR="007F02AA" w:rsidRPr="006A455E">
        <w:rPr>
          <w:rFonts w:hint="eastAsia"/>
        </w:rPr>
        <w:t xml:space="preserve">elastography </w:t>
      </w:r>
      <w:r w:rsidRPr="006A455E">
        <w:rPr>
          <w:rFonts w:hint="eastAsia"/>
        </w:rPr>
        <w:t xml:space="preserve">at baseline (Before Visit 4 administration (Day 1): Pre-test </w:t>
      </w:r>
      <w:r w:rsidR="00F34B38">
        <w:rPr>
          <w:rFonts w:hint="eastAsia"/>
        </w:rPr>
        <w:t>B</w:t>
      </w:r>
      <w:r w:rsidRPr="006A455E">
        <w:rPr>
          <w:rFonts w:hint="eastAsia"/>
        </w:rPr>
        <w:t>)</w:t>
      </w:r>
      <w:r w:rsidR="007F02AA">
        <w:t>.</w:t>
      </w:r>
      <w:r w:rsidRPr="006A455E">
        <w:rPr>
          <w:rFonts w:hint="eastAsia"/>
        </w:rPr>
        <w:t xml:space="preserve"> </w:t>
      </w:r>
      <w:r w:rsidRPr="006A455E">
        <w:t>The evaluation time points are as follows.</w:t>
      </w:r>
    </w:p>
    <w:p w14:paraId="5B7FDCB8" w14:textId="77777777" w:rsidR="00D53B9C" w:rsidRPr="00DD195E" w:rsidRDefault="00D53B9C" w:rsidP="00AF4B72">
      <w:pPr>
        <w:spacing w:after="108"/>
        <w:ind w:firstLineChars="0" w:firstLine="0"/>
        <w:jc w:val="both"/>
        <w:rPr>
          <w:szCs w:val="21"/>
        </w:rPr>
      </w:pPr>
    </w:p>
    <w:p w14:paraId="4C59061F" w14:textId="24C17DB2" w:rsidR="00F829BE" w:rsidRPr="00DD195E" w:rsidRDefault="006A455E" w:rsidP="00F829BE">
      <w:pPr>
        <w:spacing w:after="108"/>
        <w:ind w:firstLineChars="0" w:firstLine="0"/>
        <w:jc w:val="both"/>
        <w:rPr>
          <w:szCs w:val="21"/>
        </w:rPr>
      </w:pPr>
      <w:r>
        <w:rPr>
          <w:rFonts w:hint="eastAsia"/>
          <w:szCs w:val="21"/>
        </w:rPr>
        <w:t>E</w:t>
      </w:r>
      <w:r>
        <w:rPr>
          <w:szCs w:val="21"/>
        </w:rPr>
        <w:t>valuation point</w:t>
      </w:r>
    </w:p>
    <w:tbl>
      <w:tblPr>
        <w:tblStyle w:val="af9"/>
        <w:tblW w:w="9351" w:type="dxa"/>
        <w:tblCellMar>
          <w:left w:w="28" w:type="dxa"/>
          <w:right w:w="57" w:type="dxa"/>
        </w:tblCellMar>
        <w:tblLook w:val="04A0" w:firstRow="1" w:lastRow="0" w:firstColumn="1" w:lastColumn="0" w:noHBand="0" w:noVBand="1"/>
      </w:tblPr>
      <w:tblGrid>
        <w:gridCol w:w="764"/>
        <w:gridCol w:w="865"/>
        <w:gridCol w:w="378"/>
        <w:gridCol w:w="274"/>
        <w:gridCol w:w="274"/>
        <w:gridCol w:w="545"/>
        <w:gridCol w:w="472"/>
        <w:gridCol w:w="273"/>
        <w:gridCol w:w="350"/>
        <w:gridCol w:w="545"/>
        <w:gridCol w:w="477"/>
        <w:gridCol w:w="327"/>
        <w:gridCol w:w="279"/>
        <w:gridCol w:w="382"/>
        <w:gridCol w:w="382"/>
        <w:gridCol w:w="382"/>
        <w:gridCol w:w="383"/>
        <w:gridCol w:w="382"/>
        <w:gridCol w:w="382"/>
        <w:gridCol w:w="1235"/>
      </w:tblGrid>
      <w:tr w:rsidR="006A455E" w:rsidRPr="00DD195E" w14:paraId="33E143B7" w14:textId="77777777" w:rsidTr="006A455E">
        <w:tc>
          <w:tcPr>
            <w:tcW w:w="771" w:type="dxa"/>
          </w:tcPr>
          <w:p w14:paraId="0E4CC18F" w14:textId="639E2531" w:rsidR="006A455E" w:rsidRPr="00DD195E" w:rsidRDefault="006A455E" w:rsidP="006A455E">
            <w:pPr>
              <w:spacing w:after="108"/>
              <w:ind w:firstLineChars="0" w:firstLine="0"/>
              <w:jc w:val="center"/>
              <w:rPr>
                <w:sz w:val="18"/>
                <w:szCs w:val="18"/>
              </w:rPr>
            </w:pPr>
            <w:r>
              <w:rPr>
                <w:rFonts w:hint="eastAsia"/>
                <w:sz w:val="18"/>
                <w:szCs w:val="18"/>
              </w:rPr>
              <w:t>C</w:t>
            </w:r>
            <w:r>
              <w:rPr>
                <w:sz w:val="18"/>
                <w:szCs w:val="18"/>
              </w:rPr>
              <w:t>ohort</w:t>
            </w:r>
          </w:p>
        </w:tc>
        <w:tc>
          <w:tcPr>
            <w:tcW w:w="865" w:type="dxa"/>
          </w:tcPr>
          <w:p w14:paraId="31AA4CD0" w14:textId="77777777" w:rsidR="006A455E" w:rsidRPr="00DD195E" w:rsidRDefault="006A455E" w:rsidP="006A455E">
            <w:pPr>
              <w:spacing w:after="108"/>
              <w:ind w:firstLineChars="0" w:firstLine="0"/>
              <w:jc w:val="center"/>
              <w:rPr>
                <w:sz w:val="18"/>
                <w:szCs w:val="18"/>
              </w:rPr>
            </w:pPr>
          </w:p>
        </w:tc>
        <w:tc>
          <w:tcPr>
            <w:tcW w:w="1484" w:type="dxa"/>
            <w:gridSpan w:val="4"/>
          </w:tcPr>
          <w:p w14:paraId="6D519470" w14:textId="1BF16486" w:rsidR="006A455E" w:rsidRPr="00DD195E" w:rsidRDefault="006A455E" w:rsidP="006A455E">
            <w:pPr>
              <w:spacing w:after="108"/>
              <w:ind w:firstLineChars="0" w:firstLine="0"/>
              <w:jc w:val="center"/>
              <w:rPr>
                <w:sz w:val="18"/>
                <w:szCs w:val="18"/>
              </w:rPr>
            </w:pPr>
            <w:r>
              <w:rPr>
                <w:rFonts w:hint="eastAsia"/>
                <w:sz w:val="18"/>
                <w:szCs w:val="18"/>
              </w:rPr>
              <w:t>O</w:t>
            </w:r>
            <w:r>
              <w:rPr>
                <w:sz w:val="18"/>
                <w:szCs w:val="18"/>
              </w:rPr>
              <w:t>bservation period</w:t>
            </w:r>
          </w:p>
        </w:tc>
        <w:tc>
          <w:tcPr>
            <w:tcW w:w="3065" w:type="dxa"/>
            <w:gridSpan w:val="8"/>
          </w:tcPr>
          <w:p w14:paraId="6DB87476" w14:textId="195161D3" w:rsidR="006A455E" w:rsidRPr="00DD195E" w:rsidRDefault="006A455E" w:rsidP="006A455E">
            <w:pPr>
              <w:spacing w:after="108"/>
              <w:ind w:firstLineChars="0" w:firstLine="0"/>
              <w:jc w:val="center"/>
              <w:rPr>
                <w:sz w:val="18"/>
                <w:szCs w:val="18"/>
              </w:rPr>
            </w:pPr>
            <w:r>
              <w:rPr>
                <w:rFonts w:hint="eastAsia"/>
                <w:sz w:val="18"/>
                <w:szCs w:val="18"/>
              </w:rPr>
              <w:t>T</w:t>
            </w:r>
            <w:r>
              <w:rPr>
                <w:sz w:val="18"/>
                <w:szCs w:val="18"/>
              </w:rPr>
              <w:t>reatment period</w:t>
            </w:r>
          </w:p>
        </w:tc>
        <w:tc>
          <w:tcPr>
            <w:tcW w:w="1931" w:type="dxa"/>
            <w:gridSpan w:val="5"/>
          </w:tcPr>
          <w:p w14:paraId="5858C2BC" w14:textId="6346F1BE" w:rsidR="006A455E" w:rsidRPr="00DD195E" w:rsidRDefault="006A455E" w:rsidP="006A455E">
            <w:pPr>
              <w:spacing w:after="108"/>
              <w:ind w:firstLineChars="0" w:firstLine="0"/>
              <w:jc w:val="center"/>
              <w:rPr>
                <w:sz w:val="18"/>
                <w:szCs w:val="18"/>
              </w:rPr>
            </w:pPr>
            <w:r>
              <w:rPr>
                <w:rFonts w:hint="eastAsia"/>
                <w:sz w:val="18"/>
                <w:szCs w:val="18"/>
              </w:rPr>
              <w:t>F</w:t>
            </w:r>
            <w:r>
              <w:rPr>
                <w:sz w:val="18"/>
                <w:szCs w:val="18"/>
              </w:rPr>
              <w:t>ollow-up period</w:t>
            </w:r>
          </w:p>
        </w:tc>
        <w:tc>
          <w:tcPr>
            <w:tcW w:w="1235" w:type="dxa"/>
          </w:tcPr>
          <w:p w14:paraId="6033877A" w14:textId="4232B6F3" w:rsidR="006A455E" w:rsidRPr="00DD195E" w:rsidRDefault="006A455E" w:rsidP="006A455E">
            <w:pPr>
              <w:spacing w:after="108"/>
              <w:ind w:firstLineChars="0" w:firstLine="0"/>
              <w:jc w:val="center"/>
              <w:rPr>
                <w:sz w:val="18"/>
                <w:szCs w:val="18"/>
              </w:rPr>
            </w:pPr>
            <w:r>
              <w:rPr>
                <w:rFonts w:hint="eastAsia"/>
                <w:sz w:val="18"/>
                <w:szCs w:val="18"/>
              </w:rPr>
              <w:t>D</w:t>
            </w:r>
            <w:r>
              <w:rPr>
                <w:sz w:val="18"/>
                <w:szCs w:val="18"/>
              </w:rPr>
              <w:t>iscontinuation</w:t>
            </w:r>
          </w:p>
        </w:tc>
      </w:tr>
      <w:tr w:rsidR="006A455E" w:rsidRPr="00DD195E" w14:paraId="218C75BD" w14:textId="77777777" w:rsidTr="006A455E">
        <w:tc>
          <w:tcPr>
            <w:tcW w:w="771" w:type="dxa"/>
            <w:vMerge w:val="restart"/>
          </w:tcPr>
          <w:p w14:paraId="63EF88A3" w14:textId="77777777" w:rsidR="006A455E" w:rsidRPr="00DD195E" w:rsidRDefault="006A455E" w:rsidP="006A455E">
            <w:pPr>
              <w:spacing w:after="108"/>
              <w:ind w:firstLineChars="0" w:firstLine="0"/>
              <w:jc w:val="center"/>
              <w:rPr>
                <w:sz w:val="18"/>
                <w:szCs w:val="18"/>
              </w:rPr>
            </w:pPr>
            <w:r w:rsidRPr="00DD195E">
              <w:rPr>
                <w:rFonts w:hint="eastAsia"/>
                <w:sz w:val="18"/>
                <w:szCs w:val="18"/>
              </w:rPr>
              <w:t>A</w:t>
            </w:r>
          </w:p>
        </w:tc>
        <w:tc>
          <w:tcPr>
            <w:tcW w:w="865" w:type="dxa"/>
          </w:tcPr>
          <w:p w14:paraId="7759C827" w14:textId="77777777" w:rsidR="006A455E" w:rsidRPr="00DD195E" w:rsidRDefault="006A455E" w:rsidP="006A455E">
            <w:pPr>
              <w:spacing w:after="108"/>
              <w:ind w:firstLineChars="0" w:firstLine="0"/>
              <w:jc w:val="center"/>
              <w:rPr>
                <w:sz w:val="18"/>
                <w:szCs w:val="18"/>
              </w:rPr>
            </w:pPr>
            <w:r w:rsidRPr="00DD195E">
              <w:rPr>
                <w:rFonts w:hint="eastAsia"/>
                <w:sz w:val="18"/>
                <w:szCs w:val="18"/>
              </w:rPr>
              <w:t>Visit</w:t>
            </w:r>
          </w:p>
        </w:tc>
        <w:tc>
          <w:tcPr>
            <w:tcW w:w="383" w:type="dxa"/>
          </w:tcPr>
          <w:p w14:paraId="4A60726F" w14:textId="77777777" w:rsidR="006A455E" w:rsidRPr="00DD195E" w:rsidRDefault="006A455E" w:rsidP="006A455E">
            <w:pPr>
              <w:spacing w:after="108"/>
              <w:ind w:firstLineChars="0" w:firstLine="0"/>
              <w:jc w:val="center"/>
              <w:rPr>
                <w:sz w:val="18"/>
                <w:szCs w:val="18"/>
              </w:rPr>
            </w:pPr>
            <w:r w:rsidRPr="00DD195E">
              <w:rPr>
                <w:rFonts w:hint="eastAsia"/>
                <w:sz w:val="18"/>
                <w:szCs w:val="18"/>
              </w:rPr>
              <w:t>1</w:t>
            </w:r>
          </w:p>
        </w:tc>
        <w:tc>
          <w:tcPr>
            <w:tcW w:w="278" w:type="dxa"/>
          </w:tcPr>
          <w:p w14:paraId="7112E64F" w14:textId="77777777" w:rsidR="006A455E" w:rsidRPr="00DD195E" w:rsidRDefault="006A455E" w:rsidP="006A455E">
            <w:pPr>
              <w:spacing w:after="108"/>
              <w:ind w:firstLineChars="0" w:firstLine="0"/>
              <w:jc w:val="center"/>
              <w:rPr>
                <w:sz w:val="18"/>
                <w:szCs w:val="18"/>
              </w:rPr>
            </w:pPr>
            <w:r w:rsidRPr="00DD195E">
              <w:rPr>
                <w:rFonts w:hint="eastAsia"/>
                <w:sz w:val="18"/>
                <w:szCs w:val="18"/>
              </w:rPr>
              <w:t>2</w:t>
            </w:r>
          </w:p>
        </w:tc>
        <w:tc>
          <w:tcPr>
            <w:tcW w:w="278" w:type="dxa"/>
          </w:tcPr>
          <w:p w14:paraId="7D1A6AAB" w14:textId="77777777" w:rsidR="006A455E" w:rsidRPr="00DD195E" w:rsidRDefault="006A455E" w:rsidP="006A455E">
            <w:pPr>
              <w:spacing w:after="108"/>
              <w:ind w:firstLineChars="0" w:firstLine="0"/>
              <w:jc w:val="center"/>
              <w:rPr>
                <w:sz w:val="18"/>
                <w:szCs w:val="18"/>
              </w:rPr>
            </w:pPr>
            <w:r w:rsidRPr="00DD195E">
              <w:rPr>
                <w:rFonts w:hint="eastAsia"/>
                <w:sz w:val="18"/>
                <w:szCs w:val="18"/>
              </w:rPr>
              <w:t>3</w:t>
            </w:r>
          </w:p>
        </w:tc>
        <w:tc>
          <w:tcPr>
            <w:tcW w:w="545" w:type="dxa"/>
          </w:tcPr>
          <w:p w14:paraId="797B19A1" w14:textId="7E0EBA06" w:rsidR="006A455E" w:rsidRPr="00DD195E" w:rsidRDefault="006A455E" w:rsidP="006A455E">
            <w:pPr>
              <w:spacing w:after="108"/>
              <w:ind w:firstLineChars="0" w:firstLine="0"/>
              <w:jc w:val="center"/>
              <w:rPr>
                <w:sz w:val="18"/>
                <w:szCs w:val="18"/>
              </w:rPr>
            </w:pPr>
            <w:r w:rsidRPr="00DD195E">
              <w:rPr>
                <w:rFonts w:hint="eastAsia"/>
                <w:sz w:val="18"/>
                <w:szCs w:val="18"/>
              </w:rPr>
              <w:t>4</w:t>
            </w:r>
            <w:r>
              <w:rPr>
                <w:rFonts w:hint="eastAsia"/>
                <w:sz w:val="18"/>
                <w:szCs w:val="18"/>
              </w:rPr>
              <w:t xml:space="preserve"> </w:t>
            </w:r>
            <w:r>
              <w:rPr>
                <w:sz w:val="18"/>
                <w:szCs w:val="18"/>
              </w:rPr>
              <w:t>before</w:t>
            </w:r>
          </w:p>
        </w:tc>
        <w:tc>
          <w:tcPr>
            <w:tcW w:w="474" w:type="dxa"/>
          </w:tcPr>
          <w:p w14:paraId="02932AE8" w14:textId="1EC6726C" w:rsidR="006A455E" w:rsidRPr="00DD195E" w:rsidRDefault="006A455E" w:rsidP="006A455E">
            <w:pPr>
              <w:spacing w:after="108"/>
              <w:ind w:firstLineChars="0" w:firstLine="0"/>
              <w:jc w:val="center"/>
              <w:rPr>
                <w:sz w:val="18"/>
                <w:szCs w:val="18"/>
              </w:rPr>
            </w:pPr>
            <w:r w:rsidRPr="00DD195E">
              <w:rPr>
                <w:rFonts w:hint="eastAsia"/>
                <w:sz w:val="18"/>
                <w:szCs w:val="18"/>
              </w:rPr>
              <w:t>4</w:t>
            </w:r>
            <w:r>
              <w:rPr>
                <w:rFonts w:hint="eastAsia"/>
                <w:sz w:val="18"/>
                <w:szCs w:val="18"/>
              </w:rPr>
              <w:t xml:space="preserve"> </w:t>
            </w:r>
            <w:r>
              <w:rPr>
                <w:sz w:val="18"/>
                <w:szCs w:val="18"/>
              </w:rPr>
              <w:t>after</w:t>
            </w:r>
          </w:p>
        </w:tc>
        <w:tc>
          <w:tcPr>
            <w:tcW w:w="276" w:type="dxa"/>
          </w:tcPr>
          <w:p w14:paraId="62E1ABAB" w14:textId="77777777" w:rsidR="006A455E" w:rsidRPr="00DD195E" w:rsidRDefault="006A455E" w:rsidP="006A455E">
            <w:pPr>
              <w:spacing w:after="108"/>
              <w:ind w:firstLineChars="0" w:firstLine="0"/>
              <w:jc w:val="center"/>
              <w:rPr>
                <w:sz w:val="18"/>
                <w:szCs w:val="18"/>
              </w:rPr>
            </w:pPr>
            <w:r w:rsidRPr="00DD195E">
              <w:rPr>
                <w:rFonts w:hint="eastAsia"/>
                <w:sz w:val="18"/>
                <w:szCs w:val="18"/>
              </w:rPr>
              <w:t>5</w:t>
            </w:r>
          </w:p>
        </w:tc>
        <w:tc>
          <w:tcPr>
            <w:tcW w:w="356" w:type="dxa"/>
          </w:tcPr>
          <w:p w14:paraId="0683B178" w14:textId="77777777" w:rsidR="006A455E" w:rsidRPr="00DD195E" w:rsidRDefault="006A455E" w:rsidP="006A455E">
            <w:pPr>
              <w:spacing w:after="108"/>
              <w:ind w:firstLineChars="0" w:firstLine="0"/>
              <w:jc w:val="center"/>
              <w:rPr>
                <w:sz w:val="18"/>
                <w:szCs w:val="18"/>
              </w:rPr>
            </w:pPr>
            <w:r w:rsidRPr="00DD195E">
              <w:rPr>
                <w:rFonts w:hint="eastAsia"/>
                <w:sz w:val="18"/>
                <w:szCs w:val="18"/>
              </w:rPr>
              <w:t>6</w:t>
            </w:r>
          </w:p>
        </w:tc>
        <w:tc>
          <w:tcPr>
            <w:tcW w:w="479" w:type="dxa"/>
          </w:tcPr>
          <w:p w14:paraId="053BF3C2" w14:textId="77777777" w:rsidR="006A455E" w:rsidRPr="00DD195E" w:rsidRDefault="006A455E" w:rsidP="006A455E">
            <w:pPr>
              <w:spacing w:after="108"/>
              <w:ind w:firstLineChars="0" w:firstLine="0"/>
              <w:jc w:val="center"/>
              <w:rPr>
                <w:sz w:val="18"/>
                <w:szCs w:val="18"/>
              </w:rPr>
            </w:pPr>
            <w:r w:rsidRPr="00DD195E">
              <w:rPr>
                <w:rFonts w:hint="eastAsia"/>
                <w:sz w:val="18"/>
                <w:szCs w:val="18"/>
              </w:rPr>
              <w:t>7</w:t>
            </w:r>
          </w:p>
        </w:tc>
        <w:tc>
          <w:tcPr>
            <w:tcW w:w="479" w:type="dxa"/>
            <w:tcBorders>
              <w:tr2bl w:val="single" w:sz="4" w:space="0" w:color="auto"/>
            </w:tcBorders>
          </w:tcPr>
          <w:p w14:paraId="6802FE90" w14:textId="77777777" w:rsidR="006A455E" w:rsidRPr="00DD195E" w:rsidRDefault="006A455E" w:rsidP="006A455E">
            <w:pPr>
              <w:spacing w:after="108"/>
              <w:ind w:firstLineChars="0" w:firstLine="0"/>
              <w:jc w:val="center"/>
              <w:rPr>
                <w:sz w:val="18"/>
                <w:szCs w:val="18"/>
              </w:rPr>
            </w:pPr>
          </w:p>
        </w:tc>
        <w:tc>
          <w:tcPr>
            <w:tcW w:w="332" w:type="dxa"/>
            <w:tcBorders>
              <w:tr2bl w:val="single" w:sz="4" w:space="0" w:color="auto"/>
            </w:tcBorders>
          </w:tcPr>
          <w:p w14:paraId="55ECD724" w14:textId="77777777" w:rsidR="006A455E" w:rsidRPr="00DD195E" w:rsidRDefault="006A455E" w:rsidP="006A455E">
            <w:pPr>
              <w:spacing w:after="108"/>
              <w:ind w:firstLineChars="0" w:firstLine="0"/>
              <w:jc w:val="center"/>
              <w:rPr>
                <w:sz w:val="18"/>
                <w:szCs w:val="18"/>
              </w:rPr>
            </w:pPr>
          </w:p>
        </w:tc>
        <w:tc>
          <w:tcPr>
            <w:tcW w:w="283" w:type="dxa"/>
            <w:tcBorders>
              <w:tr2bl w:val="single" w:sz="4" w:space="0" w:color="auto"/>
            </w:tcBorders>
          </w:tcPr>
          <w:p w14:paraId="7A067171" w14:textId="77777777" w:rsidR="006A455E" w:rsidRPr="00DD195E" w:rsidRDefault="006A455E" w:rsidP="006A455E">
            <w:pPr>
              <w:spacing w:after="108"/>
              <w:ind w:firstLineChars="0" w:firstLine="0"/>
              <w:jc w:val="center"/>
              <w:rPr>
                <w:sz w:val="18"/>
                <w:szCs w:val="18"/>
              </w:rPr>
            </w:pPr>
          </w:p>
        </w:tc>
        <w:tc>
          <w:tcPr>
            <w:tcW w:w="386" w:type="dxa"/>
            <w:tcBorders>
              <w:tr2bl w:val="single" w:sz="4" w:space="0" w:color="auto"/>
            </w:tcBorders>
          </w:tcPr>
          <w:p w14:paraId="643AF56F" w14:textId="77777777" w:rsidR="006A455E" w:rsidRPr="00DD195E" w:rsidRDefault="006A455E" w:rsidP="006A455E">
            <w:pPr>
              <w:spacing w:after="108"/>
              <w:ind w:firstLineChars="0" w:firstLine="0"/>
              <w:jc w:val="center"/>
              <w:rPr>
                <w:sz w:val="18"/>
                <w:szCs w:val="18"/>
              </w:rPr>
            </w:pPr>
          </w:p>
        </w:tc>
        <w:tc>
          <w:tcPr>
            <w:tcW w:w="386" w:type="dxa"/>
          </w:tcPr>
          <w:p w14:paraId="44E6870E" w14:textId="77777777" w:rsidR="006A455E" w:rsidRPr="00DD195E" w:rsidRDefault="006A455E" w:rsidP="006A455E">
            <w:pPr>
              <w:spacing w:after="108"/>
              <w:ind w:firstLineChars="0" w:firstLine="0"/>
              <w:jc w:val="center"/>
              <w:rPr>
                <w:sz w:val="18"/>
                <w:szCs w:val="18"/>
              </w:rPr>
            </w:pPr>
            <w:r w:rsidRPr="00DD195E">
              <w:rPr>
                <w:rFonts w:hint="eastAsia"/>
                <w:sz w:val="18"/>
                <w:szCs w:val="18"/>
              </w:rPr>
              <w:t>8</w:t>
            </w:r>
          </w:p>
        </w:tc>
        <w:tc>
          <w:tcPr>
            <w:tcW w:w="386" w:type="dxa"/>
          </w:tcPr>
          <w:p w14:paraId="5AD7F4DB" w14:textId="77777777" w:rsidR="006A455E" w:rsidRPr="00DD195E" w:rsidRDefault="006A455E" w:rsidP="006A455E">
            <w:pPr>
              <w:spacing w:after="108"/>
              <w:ind w:firstLineChars="0" w:firstLine="0"/>
              <w:jc w:val="center"/>
              <w:rPr>
                <w:sz w:val="18"/>
                <w:szCs w:val="18"/>
              </w:rPr>
            </w:pPr>
            <w:r w:rsidRPr="00DD195E">
              <w:rPr>
                <w:rFonts w:hint="eastAsia"/>
                <w:sz w:val="18"/>
                <w:szCs w:val="18"/>
              </w:rPr>
              <w:t>9</w:t>
            </w:r>
          </w:p>
        </w:tc>
        <w:tc>
          <w:tcPr>
            <w:tcW w:w="387" w:type="dxa"/>
          </w:tcPr>
          <w:p w14:paraId="29D96E6B" w14:textId="77777777" w:rsidR="006A455E" w:rsidRPr="00DD195E" w:rsidRDefault="006A455E" w:rsidP="006A455E">
            <w:pPr>
              <w:spacing w:after="108"/>
              <w:ind w:firstLineChars="0" w:firstLine="0"/>
              <w:jc w:val="center"/>
              <w:rPr>
                <w:sz w:val="18"/>
                <w:szCs w:val="18"/>
              </w:rPr>
            </w:pPr>
            <w:r w:rsidRPr="00DD195E">
              <w:rPr>
                <w:rFonts w:hint="eastAsia"/>
                <w:sz w:val="18"/>
                <w:szCs w:val="18"/>
              </w:rPr>
              <w:t>1</w:t>
            </w:r>
            <w:r w:rsidRPr="00DD195E">
              <w:rPr>
                <w:sz w:val="18"/>
                <w:szCs w:val="18"/>
              </w:rPr>
              <w:t>0</w:t>
            </w:r>
          </w:p>
        </w:tc>
        <w:tc>
          <w:tcPr>
            <w:tcW w:w="386" w:type="dxa"/>
          </w:tcPr>
          <w:p w14:paraId="156DD830" w14:textId="77777777" w:rsidR="006A455E" w:rsidRPr="00DD195E" w:rsidRDefault="006A455E" w:rsidP="006A455E">
            <w:pPr>
              <w:spacing w:after="108"/>
              <w:ind w:firstLineChars="0" w:firstLine="0"/>
              <w:jc w:val="center"/>
              <w:rPr>
                <w:sz w:val="18"/>
                <w:szCs w:val="18"/>
              </w:rPr>
            </w:pPr>
            <w:r w:rsidRPr="00DD195E">
              <w:rPr>
                <w:rFonts w:hint="eastAsia"/>
                <w:sz w:val="18"/>
                <w:szCs w:val="18"/>
              </w:rPr>
              <w:t>1</w:t>
            </w:r>
            <w:r w:rsidRPr="00DD195E">
              <w:rPr>
                <w:sz w:val="18"/>
                <w:szCs w:val="18"/>
              </w:rPr>
              <w:t>1</w:t>
            </w:r>
          </w:p>
        </w:tc>
        <w:tc>
          <w:tcPr>
            <w:tcW w:w="386" w:type="dxa"/>
          </w:tcPr>
          <w:p w14:paraId="320B70B2" w14:textId="77777777" w:rsidR="006A455E" w:rsidRPr="00DD195E" w:rsidRDefault="006A455E" w:rsidP="006A455E">
            <w:pPr>
              <w:spacing w:after="108"/>
              <w:ind w:firstLineChars="0" w:firstLine="0"/>
              <w:jc w:val="center"/>
              <w:rPr>
                <w:sz w:val="18"/>
                <w:szCs w:val="18"/>
              </w:rPr>
            </w:pPr>
            <w:r w:rsidRPr="00DD195E">
              <w:rPr>
                <w:rFonts w:hint="eastAsia"/>
                <w:sz w:val="18"/>
                <w:szCs w:val="18"/>
              </w:rPr>
              <w:t>1</w:t>
            </w:r>
            <w:r w:rsidRPr="00DD195E">
              <w:rPr>
                <w:sz w:val="18"/>
                <w:szCs w:val="18"/>
              </w:rPr>
              <w:t>2</w:t>
            </w:r>
          </w:p>
        </w:tc>
        <w:tc>
          <w:tcPr>
            <w:tcW w:w="1235" w:type="dxa"/>
          </w:tcPr>
          <w:p w14:paraId="7BEF2C89" w14:textId="5FE545A5" w:rsidR="006A455E" w:rsidRPr="00DD195E" w:rsidRDefault="006A455E" w:rsidP="006A455E">
            <w:pPr>
              <w:spacing w:after="108"/>
              <w:ind w:firstLineChars="0" w:firstLine="0"/>
              <w:jc w:val="center"/>
              <w:rPr>
                <w:sz w:val="18"/>
                <w:szCs w:val="18"/>
              </w:rPr>
            </w:pPr>
            <w:r>
              <w:rPr>
                <w:rFonts w:hint="eastAsia"/>
                <w:sz w:val="18"/>
                <w:szCs w:val="18"/>
              </w:rPr>
              <w:t>D</w:t>
            </w:r>
            <w:r>
              <w:rPr>
                <w:sz w:val="18"/>
                <w:szCs w:val="18"/>
              </w:rPr>
              <w:t>iscontinuation</w:t>
            </w:r>
          </w:p>
        </w:tc>
      </w:tr>
      <w:tr w:rsidR="006A455E" w:rsidRPr="00DD195E" w14:paraId="1AD69F6B" w14:textId="77777777" w:rsidTr="006A455E">
        <w:tc>
          <w:tcPr>
            <w:tcW w:w="771" w:type="dxa"/>
            <w:vMerge/>
          </w:tcPr>
          <w:p w14:paraId="248D91C7" w14:textId="77777777" w:rsidR="00F829BE" w:rsidRPr="00DD195E" w:rsidRDefault="00F829BE" w:rsidP="00902658">
            <w:pPr>
              <w:spacing w:after="108"/>
              <w:ind w:firstLineChars="0" w:firstLine="0"/>
              <w:jc w:val="center"/>
              <w:rPr>
                <w:sz w:val="18"/>
                <w:szCs w:val="18"/>
              </w:rPr>
            </w:pPr>
          </w:p>
        </w:tc>
        <w:tc>
          <w:tcPr>
            <w:tcW w:w="865" w:type="dxa"/>
          </w:tcPr>
          <w:p w14:paraId="661E4905" w14:textId="73DAA53D" w:rsidR="00F829BE" w:rsidRPr="00DD195E" w:rsidRDefault="006A455E" w:rsidP="00902658">
            <w:pPr>
              <w:spacing w:after="108"/>
              <w:ind w:firstLineChars="0" w:firstLine="0"/>
              <w:jc w:val="center"/>
              <w:rPr>
                <w:sz w:val="18"/>
                <w:szCs w:val="18"/>
              </w:rPr>
            </w:pPr>
            <w:r>
              <w:rPr>
                <w:rFonts w:hint="eastAsia"/>
                <w:sz w:val="18"/>
                <w:szCs w:val="18"/>
              </w:rPr>
              <w:t>E</w:t>
            </w:r>
            <w:r>
              <w:rPr>
                <w:sz w:val="18"/>
                <w:szCs w:val="18"/>
              </w:rPr>
              <w:t>valuation</w:t>
            </w:r>
          </w:p>
        </w:tc>
        <w:tc>
          <w:tcPr>
            <w:tcW w:w="383" w:type="dxa"/>
          </w:tcPr>
          <w:p w14:paraId="32E43AD4"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278" w:type="dxa"/>
          </w:tcPr>
          <w:p w14:paraId="78B1B413" w14:textId="77777777" w:rsidR="00F829BE" w:rsidRPr="00DD195E" w:rsidRDefault="00F829BE" w:rsidP="00902658">
            <w:pPr>
              <w:spacing w:after="108"/>
              <w:ind w:firstLineChars="0" w:firstLine="0"/>
              <w:jc w:val="center"/>
              <w:rPr>
                <w:sz w:val="18"/>
                <w:szCs w:val="18"/>
              </w:rPr>
            </w:pPr>
          </w:p>
        </w:tc>
        <w:tc>
          <w:tcPr>
            <w:tcW w:w="278" w:type="dxa"/>
          </w:tcPr>
          <w:p w14:paraId="54562DAB" w14:textId="77777777" w:rsidR="00F829BE" w:rsidRPr="00DD195E" w:rsidRDefault="00F829BE" w:rsidP="00902658">
            <w:pPr>
              <w:spacing w:after="108"/>
              <w:ind w:firstLineChars="0" w:firstLine="0"/>
              <w:jc w:val="center"/>
              <w:rPr>
                <w:sz w:val="18"/>
                <w:szCs w:val="18"/>
              </w:rPr>
            </w:pPr>
          </w:p>
        </w:tc>
        <w:tc>
          <w:tcPr>
            <w:tcW w:w="545" w:type="dxa"/>
          </w:tcPr>
          <w:p w14:paraId="0922E133"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474" w:type="dxa"/>
          </w:tcPr>
          <w:p w14:paraId="1A262078" w14:textId="77777777" w:rsidR="00F829BE" w:rsidRPr="00DD195E" w:rsidRDefault="00F829BE" w:rsidP="00902658">
            <w:pPr>
              <w:spacing w:after="108"/>
              <w:ind w:firstLineChars="0" w:firstLine="0"/>
              <w:jc w:val="center"/>
              <w:rPr>
                <w:sz w:val="18"/>
                <w:szCs w:val="18"/>
              </w:rPr>
            </w:pPr>
          </w:p>
        </w:tc>
        <w:tc>
          <w:tcPr>
            <w:tcW w:w="276" w:type="dxa"/>
          </w:tcPr>
          <w:p w14:paraId="43B86540" w14:textId="77777777" w:rsidR="00F829BE" w:rsidRPr="00DD195E" w:rsidRDefault="00F829BE" w:rsidP="00902658">
            <w:pPr>
              <w:spacing w:after="108"/>
              <w:ind w:firstLineChars="0" w:firstLine="0"/>
              <w:jc w:val="center"/>
              <w:rPr>
                <w:sz w:val="18"/>
                <w:szCs w:val="18"/>
              </w:rPr>
            </w:pPr>
          </w:p>
        </w:tc>
        <w:tc>
          <w:tcPr>
            <w:tcW w:w="356" w:type="dxa"/>
          </w:tcPr>
          <w:p w14:paraId="141110EF" w14:textId="77777777" w:rsidR="00F829BE" w:rsidRPr="00DD195E" w:rsidRDefault="00F829BE" w:rsidP="00902658">
            <w:pPr>
              <w:spacing w:after="108"/>
              <w:ind w:firstLineChars="0" w:firstLine="0"/>
              <w:jc w:val="center"/>
              <w:rPr>
                <w:sz w:val="18"/>
                <w:szCs w:val="18"/>
              </w:rPr>
            </w:pPr>
          </w:p>
        </w:tc>
        <w:tc>
          <w:tcPr>
            <w:tcW w:w="479" w:type="dxa"/>
          </w:tcPr>
          <w:p w14:paraId="6DC35BA4" w14:textId="77777777" w:rsidR="00F829BE" w:rsidRPr="00DD195E" w:rsidRDefault="00F829BE" w:rsidP="00902658">
            <w:pPr>
              <w:spacing w:after="108"/>
              <w:ind w:firstLineChars="0" w:firstLine="0"/>
              <w:jc w:val="center"/>
              <w:rPr>
                <w:sz w:val="18"/>
                <w:szCs w:val="18"/>
              </w:rPr>
            </w:pPr>
          </w:p>
        </w:tc>
        <w:tc>
          <w:tcPr>
            <w:tcW w:w="479" w:type="dxa"/>
            <w:tcBorders>
              <w:tr2bl w:val="single" w:sz="4" w:space="0" w:color="auto"/>
            </w:tcBorders>
          </w:tcPr>
          <w:p w14:paraId="7A9F92F8" w14:textId="77777777" w:rsidR="00F829BE" w:rsidRPr="00DD195E" w:rsidRDefault="00F829BE" w:rsidP="00902658">
            <w:pPr>
              <w:spacing w:after="108"/>
              <w:ind w:firstLineChars="0" w:firstLine="0"/>
              <w:jc w:val="center"/>
              <w:rPr>
                <w:sz w:val="18"/>
                <w:szCs w:val="18"/>
              </w:rPr>
            </w:pPr>
          </w:p>
        </w:tc>
        <w:tc>
          <w:tcPr>
            <w:tcW w:w="332" w:type="dxa"/>
            <w:tcBorders>
              <w:tr2bl w:val="single" w:sz="4" w:space="0" w:color="auto"/>
            </w:tcBorders>
          </w:tcPr>
          <w:p w14:paraId="56D61F9D" w14:textId="77777777" w:rsidR="00F829BE" w:rsidRPr="00DD195E" w:rsidRDefault="00F829BE" w:rsidP="00902658">
            <w:pPr>
              <w:spacing w:after="108"/>
              <w:ind w:firstLineChars="0" w:firstLine="0"/>
              <w:jc w:val="center"/>
              <w:rPr>
                <w:sz w:val="18"/>
                <w:szCs w:val="18"/>
              </w:rPr>
            </w:pPr>
          </w:p>
        </w:tc>
        <w:tc>
          <w:tcPr>
            <w:tcW w:w="283" w:type="dxa"/>
            <w:tcBorders>
              <w:tr2bl w:val="single" w:sz="4" w:space="0" w:color="auto"/>
            </w:tcBorders>
          </w:tcPr>
          <w:p w14:paraId="6F87BD0C" w14:textId="77777777" w:rsidR="00F829BE" w:rsidRPr="00DD195E" w:rsidRDefault="00F829BE" w:rsidP="00902658">
            <w:pPr>
              <w:spacing w:after="108"/>
              <w:ind w:firstLineChars="0" w:firstLine="0"/>
              <w:jc w:val="center"/>
              <w:rPr>
                <w:sz w:val="18"/>
                <w:szCs w:val="18"/>
              </w:rPr>
            </w:pPr>
          </w:p>
        </w:tc>
        <w:tc>
          <w:tcPr>
            <w:tcW w:w="386" w:type="dxa"/>
            <w:tcBorders>
              <w:tr2bl w:val="single" w:sz="4" w:space="0" w:color="auto"/>
            </w:tcBorders>
          </w:tcPr>
          <w:p w14:paraId="456C6E98" w14:textId="77777777" w:rsidR="00F829BE" w:rsidRPr="00DD195E" w:rsidRDefault="00F829BE" w:rsidP="00902658">
            <w:pPr>
              <w:spacing w:after="108"/>
              <w:ind w:firstLineChars="0" w:firstLine="0"/>
              <w:jc w:val="center"/>
              <w:rPr>
                <w:sz w:val="18"/>
                <w:szCs w:val="18"/>
              </w:rPr>
            </w:pPr>
          </w:p>
        </w:tc>
        <w:tc>
          <w:tcPr>
            <w:tcW w:w="386" w:type="dxa"/>
          </w:tcPr>
          <w:p w14:paraId="6BDB9329" w14:textId="77777777" w:rsidR="00F829BE" w:rsidRPr="00DD195E" w:rsidRDefault="00F829BE" w:rsidP="00902658">
            <w:pPr>
              <w:spacing w:after="108"/>
              <w:ind w:firstLineChars="0" w:firstLine="0"/>
              <w:jc w:val="center"/>
              <w:rPr>
                <w:sz w:val="18"/>
                <w:szCs w:val="18"/>
              </w:rPr>
            </w:pPr>
          </w:p>
        </w:tc>
        <w:tc>
          <w:tcPr>
            <w:tcW w:w="386" w:type="dxa"/>
          </w:tcPr>
          <w:p w14:paraId="61A972D8"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387" w:type="dxa"/>
          </w:tcPr>
          <w:p w14:paraId="3CA7B87D" w14:textId="77777777" w:rsidR="00F829BE" w:rsidRPr="00DD195E" w:rsidRDefault="00F829BE" w:rsidP="00902658">
            <w:pPr>
              <w:spacing w:after="108"/>
              <w:ind w:firstLineChars="0" w:firstLine="0"/>
              <w:jc w:val="center"/>
              <w:rPr>
                <w:sz w:val="18"/>
                <w:szCs w:val="18"/>
              </w:rPr>
            </w:pPr>
          </w:p>
        </w:tc>
        <w:tc>
          <w:tcPr>
            <w:tcW w:w="386" w:type="dxa"/>
          </w:tcPr>
          <w:p w14:paraId="095D5C18" w14:textId="77777777" w:rsidR="00F829BE" w:rsidRPr="00DD195E" w:rsidRDefault="00F829BE" w:rsidP="00902658">
            <w:pPr>
              <w:spacing w:after="108"/>
              <w:ind w:firstLineChars="0" w:firstLine="0"/>
              <w:jc w:val="center"/>
              <w:rPr>
                <w:sz w:val="18"/>
                <w:szCs w:val="18"/>
              </w:rPr>
            </w:pPr>
          </w:p>
        </w:tc>
        <w:tc>
          <w:tcPr>
            <w:tcW w:w="386" w:type="dxa"/>
          </w:tcPr>
          <w:p w14:paraId="5DA2BF89"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1235" w:type="dxa"/>
          </w:tcPr>
          <w:p w14:paraId="479ADB29"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r>
      <w:tr w:rsidR="006A455E" w:rsidRPr="00DD195E" w14:paraId="38602673" w14:textId="77777777" w:rsidTr="006A455E">
        <w:tc>
          <w:tcPr>
            <w:tcW w:w="771" w:type="dxa"/>
            <w:vMerge w:val="restart"/>
          </w:tcPr>
          <w:p w14:paraId="36AE9873" w14:textId="77777777" w:rsidR="006A455E" w:rsidRPr="00DD195E" w:rsidRDefault="006A455E" w:rsidP="006A455E">
            <w:pPr>
              <w:spacing w:after="108"/>
              <w:ind w:firstLineChars="0" w:firstLine="0"/>
              <w:jc w:val="center"/>
              <w:rPr>
                <w:sz w:val="18"/>
                <w:szCs w:val="18"/>
              </w:rPr>
            </w:pPr>
            <w:r w:rsidRPr="00DD195E">
              <w:rPr>
                <w:rFonts w:hint="eastAsia"/>
                <w:sz w:val="18"/>
                <w:szCs w:val="18"/>
              </w:rPr>
              <w:t>B</w:t>
            </w:r>
          </w:p>
        </w:tc>
        <w:tc>
          <w:tcPr>
            <w:tcW w:w="865" w:type="dxa"/>
          </w:tcPr>
          <w:p w14:paraId="631B3FAE" w14:textId="77777777" w:rsidR="006A455E" w:rsidRPr="00DD195E" w:rsidRDefault="006A455E" w:rsidP="006A455E">
            <w:pPr>
              <w:spacing w:after="108"/>
              <w:ind w:firstLineChars="0" w:firstLine="0"/>
              <w:jc w:val="center"/>
              <w:rPr>
                <w:sz w:val="18"/>
                <w:szCs w:val="18"/>
              </w:rPr>
            </w:pPr>
            <w:r w:rsidRPr="00DD195E">
              <w:rPr>
                <w:rFonts w:hint="eastAsia"/>
                <w:sz w:val="18"/>
                <w:szCs w:val="18"/>
              </w:rPr>
              <w:t>Visit</w:t>
            </w:r>
          </w:p>
        </w:tc>
        <w:tc>
          <w:tcPr>
            <w:tcW w:w="383" w:type="dxa"/>
          </w:tcPr>
          <w:p w14:paraId="2766D020" w14:textId="77777777" w:rsidR="006A455E" w:rsidRPr="00DD195E" w:rsidRDefault="006A455E" w:rsidP="006A455E">
            <w:pPr>
              <w:spacing w:after="108"/>
              <w:ind w:firstLineChars="0" w:firstLine="0"/>
              <w:jc w:val="center"/>
              <w:rPr>
                <w:sz w:val="18"/>
                <w:szCs w:val="18"/>
              </w:rPr>
            </w:pPr>
            <w:r w:rsidRPr="00DD195E">
              <w:rPr>
                <w:rFonts w:hint="eastAsia"/>
                <w:sz w:val="18"/>
                <w:szCs w:val="18"/>
              </w:rPr>
              <w:t>1</w:t>
            </w:r>
          </w:p>
        </w:tc>
        <w:tc>
          <w:tcPr>
            <w:tcW w:w="278" w:type="dxa"/>
          </w:tcPr>
          <w:p w14:paraId="2E4B3444" w14:textId="77777777" w:rsidR="006A455E" w:rsidRPr="00DD195E" w:rsidRDefault="006A455E" w:rsidP="006A455E">
            <w:pPr>
              <w:spacing w:after="108"/>
              <w:ind w:firstLineChars="0" w:firstLine="0"/>
              <w:jc w:val="center"/>
              <w:rPr>
                <w:sz w:val="18"/>
                <w:szCs w:val="18"/>
              </w:rPr>
            </w:pPr>
            <w:r w:rsidRPr="00DD195E">
              <w:rPr>
                <w:rFonts w:hint="eastAsia"/>
                <w:sz w:val="18"/>
                <w:szCs w:val="18"/>
              </w:rPr>
              <w:t>2</w:t>
            </w:r>
          </w:p>
        </w:tc>
        <w:tc>
          <w:tcPr>
            <w:tcW w:w="278" w:type="dxa"/>
          </w:tcPr>
          <w:p w14:paraId="1620E9F9" w14:textId="77777777" w:rsidR="006A455E" w:rsidRPr="00DD195E" w:rsidRDefault="006A455E" w:rsidP="006A455E">
            <w:pPr>
              <w:spacing w:after="108"/>
              <w:ind w:firstLineChars="0" w:firstLine="0"/>
              <w:jc w:val="center"/>
              <w:rPr>
                <w:sz w:val="18"/>
                <w:szCs w:val="18"/>
              </w:rPr>
            </w:pPr>
            <w:r w:rsidRPr="00DD195E">
              <w:rPr>
                <w:rFonts w:hint="eastAsia"/>
                <w:sz w:val="18"/>
                <w:szCs w:val="18"/>
              </w:rPr>
              <w:t>3</w:t>
            </w:r>
          </w:p>
        </w:tc>
        <w:tc>
          <w:tcPr>
            <w:tcW w:w="545" w:type="dxa"/>
          </w:tcPr>
          <w:p w14:paraId="07BCC410" w14:textId="279E1885" w:rsidR="006A455E" w:rsidRPr="00DD195E" w:rsidRDefault="006A455E" w:rsidP="006A455E">
            <w:pPr>
              <w:spacing w:after="108"/>
              <w:ind w:firstLineChars="0" w:firstLine="0"/>
              <w:jc w:val="center"/>
              <w:rPr>
                <w:sz w:val="18"/>
                <w:szCs w:val="18"/>
              </w:rPr>
            </w:pPr>
            <w:r w:rsidRPr="00DD195E">
              <w:rPr>
                <w:rFonts w:hint="eastAsia"/>
                <w:sz w:val="18"/>
                <w:szCs w:val="18"/>
              </w:rPr>
              <w:t>4</w:t>
            </w:r>
            <w:r>
              <w:rPr>
                <w:rFonts w:hint="eastAsia"/>
                <w:sz w:val="18"/>
                <w:szCs w:val="18"/>
              </w:rPr>
              <w:t xml:space="preserve"> </w:t>
            </w:r>
            <w:r>
              <w:rPr>
                <w:sz w:val="18"/>
                <w:szCs w:val="18"/>
              </w:rPr>
              <w:t>before</w:t>
            </w:r>
          </w:p>
        </w:tc>
        <w:tc>
          <w:tcPr>
            <w:tcW w:w="474" w:type="dxa"/>
          </w:tcPr>
          <w:p w14:paraId="6FBA3BAD" w14:textId="0E0E7582" w:rsidR="006A455E" w:rsidRPr="00DD195E" w:rsidRDefault="006A455E" w:rsidP="006A455E">
            <w:pPr>
              <w:spacing w:after="108"/>
              <w:ind w:firstLineChars="0" w:firstLine="0"/>
              <w:jc w:val="center"/>
              <w:rPr>
                <w:sz w:val="18"/>
                <w:szCs w:val="18"/>
              </w:rPr>
            </w:pPr>
            <w:r w:rsidRPr="00DD195E">
              <w:rPr>
                <w:rFonts w:hint="eastAsia"/>
                <w:sz w:val="18"/>
                <w:szCs w:val="18"/>
              </w:rPr>
              <w:t>4</w:t>
            </w:r>
            <w:r>
              <w:rPr>
                <w:rFonts w:hint="eastAsia"/>
                <w:sz w:val="18"/>
                <w:szCs w:val="18"/>
              </w:rPr>
              <w:t xml:space="preserve"> </w:t>
            </w:r>
            <w:r>
              <w:rPr>
                <w:sz w:val="18"/>
                <w:szCs w:val="18"/>
              </w:rPr>
              <w:t>after</w:t>
            </w:r>
          </w:p>
        </w:tc>
        <w:tc>
          <w:tcPr>
            <w:tcW w:w="276" w:type="dxa"/>
          </w:tcPr>
          <w:p w14:paraId="56905FF2" w14:textId="77777777" w:rsidR="006A455E" w:rsidRPr="00DD195E" w:rsidRDefault="006A455E" w:rsidP="006A455E">
            <w:pPr>
              <w:spacing w:after="108"/>
              <w:ind w:firstLineChars="0" w:firstLine="0"/>
              <w:jc w:val="center"/>
              <w:rPr>
                <w:sz w:val="18"/>
                <w:szCs w:val="18"/>
              </w:rPr>
            </w:pPr>
            <w:r w:rsidRPr="00DD195E">
              <w:rPr>
                <w:rFonts w:hint="eastAsia"/>
                <w:sz w:val="18"/>
                <w:szCs w:val="18"/>
              </w:rPr>
              <w:t>5</w:t>
            </w:r>
          </w:p>
        </w:tc>
        <w:tc>
          <w:tcPr>
            <w:tcW w:w="356" w:type="dxa"/>
          </w:tcPr>
          <w:p w14:paraId="7BBDA9BE" w14:textId="77777777" w:rsidR="006A455E" w:rsidRPr="00DD195E" w:rsidRDefault="006A455E" w:rsidP="006A455E">
            <w:pPr>
              <w:spacing w:after="108"/>
              <w:ind w:firstLineChars="0" w:firstLine="0"/>
              <w:jc w:val="center"/>
              <w:rPr>
                <w:sz w:val="18"/>
                <w:szCs w:val="18"/>
              </w:rPr>
            </w:pPr>
            <w:r w:rsidRPr="00DD195E">
              <w:rPr>
                <w:rFonts w:hint="eastAsia"/>
                <w:sz w:val="18"/>
                <w:szCs w:val="18"/>
              </w:rPr>
              <w:t>6</w:t>
            </w:r>
          </w:p>
        </w:tc>
        <w:tc>
          <w:tcPr>
            <w:tcW w:w="479" w:type="dxa"/>
          </w:tcPr>
          <w:p w14:paraId="3625CE44" w14:textId="6C592EF7" w:rsidR="006A455E" w:rsidRPr="00DD195E" w:rsidRDefault="006A455E" w:rsidP="006A455E">
            <w:pPr>
              <w:spacing w:after="108"/>
              <w:ind w:firstLineChars="0" w:firstLine="0"/>
              <w:jc w:val="center"/>
              <w:rPr>
                <w:sz w:val="18"/>
                <w:szCs w:val="18"/>
              </w:rPr>
            </w:pPr>
            <w:r w:rsidRPr="00DD195E">
              <w:rPr>
                <w:rFonts w:hint="eastAsia"/>
                <w:sz w:val="18"/>
                <w:szCs w:val="18"/>
              </w:rPr>
              <w:t>7</w:t>
            </w:r>
            <w:r>
              <w:rPr>
                <w:rFonts w:hint="eastAsia"/>
                <w:sz w:val="18"/>
                <w:szCs w:val="18"/>
              </w:rPr>
              <w:t xml:space="preserve"> </w:t>
            </w:r>
            <w:r>
              <w:rPr>
                <w:sz w:val="18"/>
                <w:szCs w:val="18"/>
              </w:rPr>
              <w:t>before</w:t>
            </w:r>
          </w:p>
        </w:tc>
        <w:tc>
          <w:tcPr>
            <w:tcW w:w="479" w:type="dxa"/>
          </w:tcPr>
          <w:p w14:paraId="6366E470" w14:textId="232ABE9C" w:rsidR="006A455E" w:rsidRPr="00DD195E" w:rsidRDefault="006A455E" w:rsidP="006A455E">
            <w:pPr>
              <w:spacing w:after="108"/>
              <w:ind w:firstLineChars="0" w:firstLine="0"/>
              <w:jc w:val="center"/>
              <w:rPr>
                <w:sz w:val="18"/>
                <w:szCs w:val="18"/>
              </w:rPr>
            </w:pPr>
            <w:r w:rsidRPr="00DD195E">
              <w:rPr>
                <w:rFonts w:hint="eastAsia"/>
                <w:sz w:val="18"/>
                <w:szCs w:val="18"/>
              </w:rPr>
              <w:t>7</w:t>
            </w:r>
            <w:r>
              <w:rPr>
                <w:rFonts w:hint="eastAsia"/>
                <w:sz w:val="18"/>
                <w:szCs w:val="18"/>
              </w:rPr>
              <w:t xml:space="preserve"> </w:t>
            </w:r>
            <w:r>
              <w:rPr>
                <w:sz w:val="18"/>
                <w:szCs w:val="18"/>
              </w:rPr>
              <w:t>after</w:t>
            </w:r>
          </w:p>
        </w:tc>
        <w:tc>
          <w:tcPr>
            <w:tcW w:w="332" w:type="dxa"/>
          </w:tcPr>
          <w:p w14:paraId="7D567F71" w14:textId="77777777" w:rsidR="006A455E" w:rsidRPr="00DD195E" w:rsidRDefault="006A455E" w:rsidP="006A455E">
            <w:pPr>
              <w:spacing w:after="108"/>
              <w:ind w:firstLineChars="0" w:firstLine="0"/>
              <w:jc w:val="center"/>
              <w:rPr>
                <w:sz w:val="18"/>
                <w:szCs w:val="18"/>
              </w:rPr>
            </w:pPr>
            <w:r w:rsidRPr="00DD195E">
              <w:rPr>
                <w:rFonts w:hint="eastAsia"/>
                <w:sz w:val="18"/>
                <w:szCs w:val="18"/>
              </w:rPr>
              <w:t>8</w:t>
            </w:r>
          </w:p>
        </w:tc>
        <w:tc>
          <w:tcPr>
            <w:tcW w:w="283" w:type="dxa"/>
          </w:tcPr>
          <w:p w14:paraId="7A63FB52" w14:textId="77777777" w:rsidR="006A455E" w:rsidRPr="00DD195E" w:rsidRDefault="006A455E" w:rsidP="006A455E">
            <w:pPr>
              <w:spacing w:after="108"/>
              <w:ind w:firstLineChars="0" w:firstLine="0"/>
              <w:jc w:val="center"/>
              <w:rPr>
                <w:sz w:val="18"/>
                <w:szCs w:val="18"/>
              </w:rPr>
            </w:pPr>
            <w:r w:rsidRPr="00DD195E">
              <w:rPr>
                <w:rFonts w:hint="eastAsia"/>
                <w:sz w:val="18"/>
                <w:szCs w:val="18"/>
              </w:rPr>
              <w:t>9</w:t>
            </w:r>
          </w:p>
        </w:tc>
        <w:tc>
          <w:tcPr>
            <w:tcW w:w="386" w:type="dxa"/>
          </w:tcPr>
          <w:p w14:paraId="68AD80EE" w14:textId="77777777" w:rsidR="006A455E" w:rsidRPr="00DD195E" w:rsidRDefault="006A455E" w:rsidP="006A455E">
            <w:pPr>
              <w:spacing w:after="108"/>
              <w:ind w:firstLineChars="0" w:firstLine="0"/>
              <w:jc w:val="center"/>
              <w:rPr>
                <w:sz w:val="18"/>
                <w:szCs w:val="18"/>
              </w:rPr>
            </w:pPr>
            <w:r w:rsidRPr="00DD195E">
              <w:rPr>
                <w:rFonts w:hint="eastAsia"/>
                <w:sz w:val="18"/>
                <w:szCs w:val="18"/>
              </w:rPr>
              <w:t>1</w:t>
            </w:r>
            <w:r w:rsidRPr="00DD195E">
              <w:rPr>
                <w:sz w:val="18"/>
                <w:szCs w:val="18"/>
              </w:rPr>
              <w:t>0</w:t>
            </w:r>
          </w:p>
        </w:tc>
        <w:tc>
          <w:tcPr>
            <w:tcW w:w="386" w:type="dxa"/>
          </w:tcPr>
          <w:p w14:paraId="63382C4F" w14:textId="77777777" w:rsidR="006A455E" w:rsidRPr="00DD195E" w:rsidRDefault="006A455E" w:rsidP="006A455E">
            <w:pPr>
              <w:spacing w:after="108"/>
              <w:ind w:firstLineChars="0" w:firstLine="0"/>
              <w:jc w:val="center"/>
              <w:rPr>
                <w:sz w:val="18"/>
                <w:szCs w:val="18"/>
              </w:rPr>
            </w:pPr>
            <w:r w:rsidRPr="00DD195E">
              <w:rPr>
                <w:rFonts w:hint="eastAsia"/>
                <w:sz w:val="18"/>
                <w:szCs w:val="18"/>
              </w:rPr>
              <w:t>1</w:t>
            </w:r>
            <w:r w:rsidRPr="00DD195E">
              <w:rPr>
                <w:sz w:val="18"/>
                <w:szCs w:val="18"/>
              </w:rPr>
              <w:t>1</w:t>
            </w:r>
          </w:p>
        </w:tc>
        <w:tc>
          <w:tcPr>
            <w:tcW w:w="386" w:type="dxa"/>
          </w:tcPr>
          <w:p w14:paraId="7D08CA95" w14:textId="77777777" w:rsidR="006A455E" w:rsidRPr="00DD195E" w:rsidRDefault="006A455E" w:rsidP="006A455E">
            <w:pPr>
              <w:spacing w:after="108"/>
              <w:ind w:firstLineChars="0" w:firstLine="0"/>
              <w:jc w:val="center"/>
              <w:rPr>
                <w:sz w:val="18"/>
                <w:szCs w:val="18"/>
              </w:rPr>
            </w:pPr>
            <w:r w:rsidRPr="00DD195E">
              <w:rPr>
                <w:rFonts w:hint="eastAsia"/>
                <w:sz w:val="18"/>
                <w:szCs w:val="18"/>
              </w:rPr>
              <w:t>1</w:t>
            </w:r>
            <w:r w:rsidRPr="00DD195E">
              <w:rPr>
                <w:sz w:val="18"/>
                <w:szCs w:val="18"/>
              </w:rPr>
              <w:t>2</w:t>
            </w:r>
          </w:p>
        </w:tc>
        <w:tc>
          <w:tcPr>
            <w:tcW w:w="387" w:type="dxa"/>
          </w:tcPr>
          <w:p w14:paraId="5550A7F2" w14:textId="77777777" w:rsidR="006A455E" w:rsidRPr="00DD195E" w:rsidRDefault="006A455E" w:rsidP="006A455E">
            <w:pPr>
              <w:spacing w:after="108"/>
              <w:ind w:firstLineChars="0" w:firstLine="0"/>
              <w:jc w:val="center"/>
              <w:rPr>
                <w:sz w:val="18"/>
                <w:szCs w:val="18"/>
              </w:rPr>
            </w:pPr>
            <w:r w:rsidRPr="00DD195E">
              <w:rPr>
                <w:rFonts w:hint="eastAsia"/>
                <w:sz w:val="18"/>
                <w:szCs w:val="18"/>
              </w:rPr>
              <w:t>1</w:t>
            </w:r>
            <w:r w:rsidRPr="00DD195E">
              <w:rPr>
                <w:sz w:val="18"/>
                <w:szCs w:val="18"/>
              </w:rPr>
              <w:t>3</w:t>
            </w:r>
          </w:p>
        </w:tc>
        <w:tc>
          <w:tcPr>
            <w:tcW w:w="386" w:type="dxa"/>
          </w:tcPr>
          <w:p w14:paraId="1247C576" w14:textId="77777777" w:rsidR="006A455E" w:rsidRPr="00DD195E" w:rsidRDefault="006A455E" w:rsidP="006A455E">
            <w:pPr>
              <w:spacing w:after="108"/>
              <w:ind w:firstLineChars="0" w:firstLine="0"/>
              <w:jc w:val="center"/>
              <w:rPr>
                <w:sz w:val="18"/>
                <w:szCs w:val="18"/>
              </w:rPr>
            </w:pPr>
            <w:r w:rsidRPr="00DD195E">
              <w:rPr>
                <w:rFonts w:hint="eastAsia"/>
                <w:sz w:val="18"/>
                <w:szCs w:val="18"/>
              </w:rPr>
              <w:t>1</w:t>
            </w:r>
            <w:r w:rsidRPr="00DD195E">
              <w:rPr>
                <w:sz w:val="18"/>
                <w:szCs w:val="18"/>
              </w:rPr>
              <w:t>4</w:t>
            </w:r>
          </w:p>
        </w:tc>
        <w:tc>
          <w:tcPr>
            <w:tcW w:w="386" w:type="dxa"/>
          </w:tcPr>
          <w:p w14:paraId="666EEB79" w14:textId="77777777" w:rsidR="006A455E" w:rsidRPr="00DD195E" w:rsidRDefault="006A455E" w:rsidP="006A455E">
            <w:pPr>
              <w:spacing w:after="108"/>
              <w:ind w:firstLineChars="0" w:firstLine="0"/>
              <w:jc w:val="center"/>
              <w:rPr>
                <w:sz w:val="18"/>
                <w:szCs w:val="18"/>
              </w:rPr>
            </w:pPr>
            <w:r w:rsidRPr="00DD195E">
              <w:rPr>
                <w:rFonts w:hint="eastAsia"/>
                <w:sz w:val="18"/>
                <w:szCs w:val="18"/>
              </w:rPr>
              <w:t>1</w:t>
            </w:r>
            <w:r w:rsidRPr="00DD195E">
              <w:rPr>
                <w:sz w:val="18"/>
                <w:szCs w:val="18"/>
              </w:rPr>
              <w:t>5</w:t>
            </w:r>
          </w:p>
        </w:tc>
        <w:tc>
          <w:tcPr>
            <w:tcW w:w="1235" w:type="dxa"/>
          </w:tcPr>
          <w:p w14:paraId="484C7638" w14:textId="1549C1D3" w:rsidR="006A455E" w:rsidRPr="00DD195E" w:rsidRDefault="006A455E" w:rsidP="006A455E">
            <w:pPr>
              <w:spacing w:after="108"/>
              <w:ind w:firstLineChars="0" w:firstLine="0"/>
              <w:jc w:val="center"/>
              <w:rPr>
                <w:sz w:val="18"/>
                <w:szCs w:val="18"/>
              </w:rPr>
            </w:pPr>
            <w:r>
              <w:rPr>
                <w:rFonts w:hint="eastAsia"/>
                <w:sz w:val="18"/>
                <w:szCs w:val="18"/>
              </w:rPr>
              <w:t>D</w:t>
            </w:r>
            <w:r>
              <w:rPr>
                <w:sz w:val="18"/>
                <w:szCs w:val="18"/>
              </w:rPr>
              <w:t>iscontinuation</w:t>
            </w:r>
          </w:p>
        </w:tc>
      </w:tr>
      <w:tr w:rsidR="006A455E" w:rsidRPr="00DD195E" w14:paraId="231D8607" w14:textId="77777777" w:rsidTr="006A455E">
        <w:tc>
          <w:tcPr>
            <w:tcW w:w="771" w:type="dxa"/>
            <w:vMerge/>
          </w:tcPr>
          <w:p w14:paraId="5BAFD707" w14:textId="77777777" w:rsidR="00F829BE" w:rsidRPr="00DD195E" w:rsidRDefault="00F829BE" w:rsidP="00902658">
            <w:pPr>
              <w:spacing w:after="108"/>
              <w:ind w:firstLineChars="0" w:firstLine="0"/>
              <w:jc w:val="center"/>
              <w:rPr>
                <w:sz w:val="18"/>
                <w:szCs w:val="18"/>
              </w:rPr>
            </w:pPr>
          </w:p>
        </w:tc>
        <w:tc>
          <w:tcPr>
            <w:tcW w:w="865" w:type="dxa"/>
          </w:tcPr>
          <w:p w14:paraId="03D90BCD" w14:textId="6CC3E621" w:rsidR="00F829BE" w:rsidRPr="00DD195E" w:rsidRDefault="006A455E" w:rsidP="00902658">
            <w:pPr>
              <w:spacing w:after="108"/>
              <w:ind w:firstLineChars="0" w:firstLine="0"/>
              <w:jc w:val="center"/>
              <w:rPr>
                <w:sz w:val="18"/>
                <w:szCs w:val="18"/>
              </w:rPr>
            </w:pPr>
            <w:r>
              <w:rPr>
                <w:rFonts w:hint="eastAsia"/>
                <w:sz w:val="18"/>
                <w:szCs w:val="18"/>
              </w:rPr>
              <w:t>E</w:t>
            </w:r>
            <w:r>
              <w:rPr>
                <w:sz w:val="18"/>
                <w:szCs w:val="18"/>
              </w:rPr>
              <w:t>valuation</w:t>
            </w:r>
          </w:p>
        </w:tc>
        <w:tc>
          <w:tcPr>
            <w:tcW w:w="383" w:type="dxa"/>
          </w:tcPr>
          <w:p w14:paraId="38A66C4C"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278" w:type="dxa"/>
          </w:tcPr>
          <w:p w14:paraId="63957B9F" w14:textId="77777777" w:rsidR="00F829BE" w:rsidRPr="00DD195E" w:rsidRDefault="00F829BE" w:rsidP="00902658">
            <w:pPr>
              <w:spacing w:after="108"/>
              <w:ind w:firstLineChars="0" w:firstLine="0"/>
              <w:jc w:val="center"/>
              <w:rPr>
                <w:sz w:val="18"/>
                <w:szCs w:val="18"/>
              </w:rPr>
            </w:pPr>
          </w:p>
        </w:tc>
        <w:tc>
          <w:tcPr>
            <w:tcW w:w="278" w:type="dxa"/>
          </w:tcPr>
          <w:p w14:paraId="78B45EB2" w14:textId="77777777" w:rsidR="00F829BE" w:rsidRPr="00DD195E" w:rsidRDefault="00F829BE" w:rsidP="00902658">
            <w:pPr>
              <w:spacing w:after="108"/>
              <w:ind w:firstLineChars="0" w:firstLine="0"/>
              <w:jc w:val="center"/>
              <w:rPr>
                <w:sz w:val="18"/>
                <w:szCs w:val="18"/>
              </w:rPr>
            </w:pPr>
          </w:p>
        </w:tc>
        <w:tc>
          <w:tcPr>
            <w:tcW w:w="545" w:type="dxa"/>
          </w:tcPr>
          <w:p w14:paraId="3AA1CDFF"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474" w:type="dxa"/>
          </w:tcPr>
          <w:p w14:paraId="6C6888E0" w14:textId="77777777" w:rsidR="00F829BE" w:rsidRPr="00DD195E" w:rsidRDefault="00F829BE" w:rsidP="00902658">
            <w:pPr>
              <w:spacing w:after="108"/>
              <w:ind w:firstLineChars="0" w:firstLine="0"/>
              <w:jc w:val="center"/>
              <w:rPr>
                <w:sz w:val="18"/>
                <w:szCs w:val="18"/>
              </w:rPr>
            </w:pPr>
          </w:p>
        </w:tc>
        <w:tc>
          <w:tcPr>
            <w:tcW w:w="276" w:type="dxa"/>
          </w:tcPr>
          <w:p w14:paraId="0157E008" w14:textId="77777777" w:rsidR="00F829BE" w:rsidRPr="00DD195E" w:rsidRDefault="00F829BE" w:rsidP="00902658">
            <w:pPr>
              <w:spacing w:after="108"/>
              <w:ind w:firstLineChars="0" w:firstLine="0"/>
              <w:jc w:val="center"/>
              <w:rPr>
                <w:sz w:val="18"/>
                <w:szCs w:val="18"/>
              </w:rPr>
            </w:pPr>
          </w:p>
        </w:tc>
        <w:tc>
          <w:tcPr>
            <w:tcW w:w="356" w:type="dxa"/>
          </w:tcPr>
          <w:p w14:paraId="233A40B1" w14:textId="77777777" w:rsidR="00F829BE" w:rsidRPr="00DD195E" w:rsidRDefault="00F829BE" w:rsidP="00902658">
            <w:pPr>
              <w:spacing w:after="108"/>
              <w:ind w:firstLineChars="0" w:firstLine="0"/>
              <w:jc w:val="center"/>
              <w:rPr>
                <w:sz w:val="18"/>
                <w:szCs w:val="18"/>
              </w:rPr>
            </w:pPr>
          </w:p>
        </w:tc>
        <w:tc>
          <w:tcPr>
            <w:tcW w:w="479" w:type="dxa"/>
          </w:tcPr>
          <w:p w14:paraId="0CD0791B" w14:textId="77777777" w:rsidR="00F829BE" w:rsidRPr="00DD195E" w:rsidRDefault="00F829BE" w:rsidP="00902658">
            <w:pPr>
              <w:spacing w:after="108"/>
              <w:ind w:firstLineChars="0" w:firstLine="0"/>
              <w:jc w:val="center"/>
              <w:rPr>
                <w:sz w:val="18"/>
                <w:szCs w:val="18"/>
              </w:rPr>
            </w:pPr>
          </w:p>
        </w:tc>
        <w:tc>
          <w:tcPr>
            <w:tcW w:w="479" w:type="dxa"/>
          </w:tcPr>
          <w:p w14:paraId="34C2C5A2" w14:textId="77777777" w:rsidR="00F829BE" w:rsidRPr="00DD195E" w:rsidRDefault="00F829BE" w:rsidP="00902658">
            <w:pPr>
              <w:spacing w:after="108"/>
              <w:ind w:firstLineChars="0" w:firstLine="0"/>
              <w:jc w:val="center"/>
              <w:rPr>
                <w:sz w:val="18"/>
                <w:szCs w:val="18"/>
              </w:rPr>
            </w:pPr>
          </w:p>
        </w:tc>
        <w:tc>
          <w:tcPr>
            <w:tcW w:w="332" w:type="dxa"/>
          </w:tcPr>
          <w:p w14:paraId="2F249841" w14:textId="77777777" w:rsidR="00F829BE" w:rsidRPr="00DD195E" w:rsidRDefault="00F829BE" w:rsidP="00902658">
            <w:pPr>
              <w:spacing w:after="108"/>
              <w:ind w:firstLineChars="0" w:firstLine="0"/>
              <w:jc w:val="center"/>
              <w:rPr>
                <w:sz w:val="18"/>
                <w:szCs w:val="18"/>
              </w:rPr>
            </w:pPr>
          </w:p>
        </w:tc>
        <w:tc>
          <w:tcPr>
            <w:tcW w:w="283" w:type="dxa"/>
          </w:tcPr>
          <w:p w14:paraId="29F1C0E1" w14:textId="77777777" w:rsidR="00F829BE" w:rsidRPr="00DD195E" w:rsidRDefault="00F829BE" w:rsidP="00902658">
            <w:pPr>
              <w:spacing w:after="108"/>
              <w:ind w:firstLineChars="0" w:firstLine="0"/>
              <w:jc w:val="center"/>
              <w:rPr>
                <w:sz w:val="18"/>
                <w:szCs w:val="18"/>
              </w:rPr>
            </w:pPr>
          </w:p>
        </w:tc>
        <w:tc>
          <w:tcPr>
            <w:tcW w:w="386" w:type="dxa"/>
          </w:tcPr>
          <w:p w14:paraId="3A814FF8" w14:textId="77777777" w:rsidR="00F829BE" w:rsidRPr="00DD195E" w:rsidRDefault="00F829BE" w:rsidP="00902658">
            <w:pPr>
              <w:spacing w:after="108"/>
              <w:ind w:firstLineChars="0" w:firstLine="0"/>
              <w:jc w:val="center"/>
              <w:rPr>
                <w:sz w:val="18"/>
                <w:szCs w:val="18"/>
              </w:rPr>
            </w:pPr>
          </w:p>
        </w:tc>
        <w:tc>
          <w:tcPr>
            <w:tcW w:w="386" w:type="dxa"/>
          </w:tcPr>
          <w:p w14:paraId="0DE59F39" w14:textId="77777777" w:rsidR="00F829BE" w:rsidRPr="00DD195E" w:rsidRDefault="00F829BE" w:rsidP="00902658">
            <w:pPr>
              <w:spacing w:after="108"/>
              <w:ind w:firstLineChars="0" w:firstLine="0"/>
              <w:jc w:val="center"/>
              <w:rPr>
                <w:sz w:val="18"/>
                <w:szCs w:val="18"/>
              </w:rPr>
            </w:pPr>
          </w:p>
        </w:tc>
        <w:tc>
          <w:tcPr>
            <w:tcW w:w="386" w:type="dxa"/>
          </w:tcPr>
          <w:p w14:paraId="3D19F977"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387" w:type="dxa"/>
          </w:tcPr>
          <w:p w14:paraId="28842712" w14:textId="77777777" w:rsidR="00F829BE" w:rsidRPr="00DD195E" w:rsidRDefault="00F829BE" w:rsidP="00902658">
            <w:pPr>
              <w:spacing w:after="108"/>
              <w:ind w:firstLineChars="0" w:firstLine="0"/>
              <w:jc w:val="center"/>
              <w:rPr>
                <w:sz w:val="18"/>
                <w:szCs w:val="18"/>
              </w:rPr>
            </w:pPr>
          </w:p>
        </w:tc>
        <w:tc>
          <w:tcPr>
            <w:tcW w:w="386" w:type="dxa"/>
          </w:tcPr>
          <w:p w14:paraId="70DB9309" w14:textId="77777777" w:rsidR="00F829BE" w:rsidRPr="00DD195E" w:rsidRDefault="00F829BE" w:rsidP="00902658">
            <w:pPr>
              <w:spacing w:after="108"/>
              <w:ind w:firstLineChars="0" w:firstLine="0"/>
              <w:jc w:val="center"/>
              <w:rPr>
                <w:sz w:val="18"/>
                <w:szCs w:val="18"/>
              </w:rPr>
            </w:pPr>
          </w:p>
        </w:tc>
        <w:tc>
          <w:tcPr>
            <w:tcW w:w="386" w:type="dxa"/>
          </w:tcPr>
          <w:p w14:paraId="32A4B4A2"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1235" w:type="dxa"/>
          </w:tcPr>
          <w:p w14:paraId="73B28822"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r>
    </w:tbl>
    <w:p w14:paraId="2BFE0D82" w14:textId="77777777" w:rsidR="00F829BE" w:rsidRPr="00DD195E" w:rsidRDefault="00F829BE" w:rsidP="00AF4B72">
      <w:pPr>
        <w:spacing w:after="108"/>
        <w:ind w:firstLineChars="0" w:firstLine="0"/>
        <w:jc w:val="both"/>
      </w:pPr>
    </w:p>
    <w:p w14:paraId="4A865C55" w14:textId="6FD1EB06" w:rsidR="00B33036" w:rsidRPr="00DD195E" w:rsidRDefault="006A455E" w:rsidP="00B33036">
      <w:pPr>
        <w:pStyle w:val="4"/>
        <w:spacing w:before="288" w:after="108"/>
        <w:jc w:val="both"/>
        <w:rPr>
          <w:color w:val="auto"/>
        </w:rPr>
      </w:pPr>
      <w:r w:rsidRPr="006A455E">
        <w:rPr>
          <w:color w:val="auto"/>
        </w:rPr>
        <w:t>Change in Child-Pugh score</w:t>
      </w:r>
    </w:p>
    <w:p w14:paraId="24F1DFA5" w14:textId="43B3DC3B" w:rsidR="00D75E73" w:rsidRPr="00DD195E" w:rsidRDefault="006A455E" w:rsidP="00D75E73">
      <w:pPr>
        <w:spacing w:after="108"/>
        <w:ind w:firstLineChars="0" w:firstLine="0"/>
        <w:jc w:val="both"/>
        <w:rPr>
          <w:szCs w:val="21"/>
        </w:rPr>
      </w:pPr>
      <w:r>
        <w:rPr>
          <w:szCs w:val="21"/>
        </w:rPr>
        <w:t>Evaluation</w:t>
      </w:r>
      <w:r w:rsidRPr="006A455E">
        <w:rPr>
          <w:szCs w:val="21"/>
        </w:rPr>
        <w:t xml:space="preserve"> items: Encephalopathy, ascites, serum bilirubin level, serum albumin level, and prothrombin activity level to calculate the Child-Pugh score using the formula (</w:t>
      </w:r>
      <w:r w:rsidR="00650345">
        <w:rPr>
          <w:szCs w:val="21"/>
        </w:rPr>
        <w:t>Section</w:t>
      </w:r>
      <w:r w:rsidRPr="006A455E">
        <w:rPr>
          <w:szCs w:val="21"/>
        </w:rPr>
        <w:t xml:space="preserve"> 1.2, 1.2.1 Child-Pugh classification of severity evaluation indicators used in th</w:t>
      </w:r>
      <w:r w:rsidRPr="006A455E">
        <w:rPr>
          <w:rFonts w:hint="eastAsia"/>
          <w:szCs w:val="21"/>
        </w:rPr>
        <w:t xml:space="preserve">is trial). The value (change amount) obtained by subtracting the Child-Pugh score (total value) at the baseline (before Visit 4 administration (Day 1): Pre-test </w:t>
      </w:r>
      <w:r w:rsidR="00F34B38">
        <w:rPr>
          <w:rFonts w:hint="eastAsia"/>
          <w:szCs w:val="21"/>
        </w:rPr>
        <w:t>B</w:t>
      </w:r>
      <w:r w:rsidRPr="006A455E">
        <w:rPr>
          <w:rFonts w:hint="eastAsia"/>
          <w:szCs w:val="21"/>
        </w:rPr>
        <w:t>) from the Child-Pugh score (total value) at each evaluation time point for each su</w:t>
      </w:r>
      <w:r w:rsidRPr="006A455E">
        <w:rPr>
          <w:szCs w:val="21"/>
        </w:rPr>
        <w:t>bject. The evaluation time is as follows</w:t>
      </w:r>
      <w:r w:rsidR="00CA3E31">
        <w:rPr>
          <w:szCs w:val="21"/>
        </w:rPr>
        <w:t>.</w:t>
      </w:r>
    </w:p>
    <w:p w14:paraId="0F1ECDDD" w14:textId="17BAA9BA" w:rsidR="00BF6600" w:rsidRPr="00DD195E" w:rsidRDefault="00BF6600" w:rsidP="006713A1">
      <w:pPr>
        <w:spacing w:after="108"/>
        <w:ind w:firstLineChars="0" w:firstLine="0"/>
        <w:jc w:val="both"/>
      </w:pPr>
    </w:p>
    <w:p w14:paraId="4BC78849" w14:textId="7374D220" w:rsidR="00F829BE" w:rsidRPr="00DD195E" w:rsidRDefault="00347D56" w:rsidP="00F829BE">
      <w:pPr>
        <w:spacing w:after="108"/>
        <w:ind w:firstLineChars="0" w:firstLine="0"/>
        <w:jc w:val="both"/>
      </w:pPr>
      <w:r>
        <w:rPr>
          <w:rFonts w:hint="eastAsia"/>
        </w:rPr>
        <w:t>E</w:t>
      </w:r>
      <w:r>
        <w:t>valuation point</w:t>
      </w:r>
    </w:p>
    <w:tbl>
      <w:tblPr>
        <w:tblStyle w:val="af9"/>
        <w:tblW w:w="9351" w:type="dxa"/>
        <w:tblCellMar>
          <w:left w:w="28" w:type="dxa"/>
          <w:right w:w="57" w:type="dxa"/>
        </w:tblCellMar>
        <w:tblLook w:val="04A0" w:firstRow="1" w:lastRow="0" w:firstColumn="1" w:lastColumn="0" w:noHBand="0" w:noVBand="1"/>
      </w:tblPr>
      <w:tblGrid>
        <w:gridCol w:w="775"/>
        <w:gridCol w:w="866"/>
        <w:gridCol w:w="373"/>
        <w:gridCol w:w="294"/>
        <w:gridCol w:w="294"/>
        <w:gridCol w:w="545"/>
        <w:gridCol w:w="469"/>
        <w:gridCol w:w="269"/>
        <w:gridCol w:w="345"/>
        <w:gridCol w:w="545"/>
        <w:gridCol w:w="473"/>
        <w:gridCol w:w="323"/>
        <w:gridCol w:w="277"/>
        <w:gridCol w:w="378"/>
        <w:gridCol w:w="378"/>
        <w:gridCol w:w="378"/>
        <w:gridCol w:w="378"/>
        <w:gridCol w:w="378"/>
        <w:gridCol w:w="378"/>
        <w:gridCol w:w="1235"/>
      </w:tblGrid>
      <w:tr w:rsidR="00347D56" w:rsidRPr="00DD195E" w14:paraId="1335BDBC" w14:textId="77777777" w:rsidTr="00347D56">
        <w:tc>
          <w:tcPr>
            <w:tcW w:w="783" w:type="dxa"/>
          </w:tcPr>
          <w:p w14:paraId="40C43774" w14:textId="2F36C9AA" w:rsidR="00347D56" w:rsidRPr="00DD195E" w:rsidRDefault="00347D56" w:rsidP="00347D56">
            <w:pPr>
              <w:spacing w:after="108"/>
              <w:ind w:firstLineChars="0" w:firstLine="0"/>
              <w:jc w:val="center"/>
              <w:rPr>
                <w:sz w:val="18"/>
                <w:szCs w:val="18"/>
              </w:rPr>
            </w:pPr>
            <w:r>
              <w:rPr>
                <w:rFonts w:hint="eastAsia"/>
                <w:sz w:val="18"/>
                <w:szCs w:val="18"/>
              </w:rPr>
              <w:t>C</w:t>
            </w:r>
            <w:r>
              <w:rPr>
                <w:sz w:val="18"/>
                <w:szCs w:val="18"/>
              </w:rPr>
              <w:t>ohort</w:t>
            </w:r>
          </w:p>
        </w:tc>
        <w:tc>
          <w:tcPr>
            <w:tcW w:w="866" w:type="dxa"/>
          </w:tcPr>
          <w:p w14:paraId="42903C4D" w14:textId="77777777" w:rsidR="00347D56" w:rsidRPr="00DD195E" w:rsidRDefault="00347D56" w:rsidP="00347D56">
            <w:pPr>
              <w:spacing w:after="108"/>
              <w:ind w:firstLineChars="0" w:firstLine="0"/>
              <w:jc w:val="center"/>
              <w:rPr>
                <w:sz w:val="18"/>
                <w:szCs w:val="18"/>
              </w:rPr>
            </w:pPr>
          </w:p>
        </w:tc>
        <w:tc>
          <w:tcPr>
            <w:tcW w:w="1513" w:type="dxa"/>
            <w:gridSpan w:val="4"/>
          </w:tcPr>
          <w:p w14:paraId="326623AD" w14:textId="22C52306" w:rsidR="00347D56" w:rsidRPr="00DD195E" w:rsidRDefault="00347D56" w:rsidP="00347D56">
            <w:pPr>
              <w:spacing w:after="108"/>
              <w:ind w:firstLineChars="0" w:firstLine="0"/>
              <w:jc w:val="center"/>
              <w:rPr>
                <w:sz w:val="18"/>
                <w:szCs w:val="18"/>
              </w:rPr>
            </w:pPr>
            <w:r>
              <w:rPr>
                <w:rFonts w:hint="eastAsia"/>
                <w:sz w:val="18"/>
                <w:szCs w:val="18"/>
              </w:rPr>
              <w:t>O</w:t>
            </w:r>
            <w:r>
              <w:rPr>
                <w:sz w:val="18"/>
                <w:szCs w:val="18"/>
              </w:rPr>
              <w:t>bservation period</w:t>
            </w:r>
          </w:p>
        </w:tc>
        <w:tc>
          <w:tcPr>
            <w:tcW w:w="3039" w:type="dxa"/>
            <w:gridSpan w:val="8"/>
          </w:tcPr>
          <w:p w14:paraId="13736530" w14:textId="6CCFFC22" w:rsidR="00347D56" w:rsidRPr="00DD195E" w:rsidRDefault="00347D56" w:rsidP="00347D56">
            <w:pPr>
              <w:spacing w:after="108"/>
              <w:ind w:firstLineChars="0" w:firstLine="0"/>
              <w:jc w:val="center"/>
              <w:rPr>
                <w:sz w:val="18"/>
                <w:szCs w:val="18"/>
              </w:rPr>
            </w:pPr>
            <w:r>
              <w:rPr>
                <w:rFonts w:hint="eastAsia"/>
                <w:sz w:val="18"/>
                <w:szCs w:val="18"/>
              </w:rPr>
              <w:t>T</w:t>
            </w:r>
            <w:r>
              <w:rPr>
                <w:sz w:val="18"/>
                <w:szCs w:val="18"/>
              </w:rPr>
              <w:t>reatment period</w:t>
            </w:r>
          </w:p>
        </w:tc>
        <w:tc>
          <w:tcPr>
            <w:tcW w:w="1915" w:type="dxa"/>
            <w:gridSpan w:val="5"/>
          </w:tcPr>
          <w:p w14:paraId="4CFDA4E6" w14:textId="208C6E1C" w:rsidR="00347D56" w:rsidRPr="00DD195E" w:rsidRDefault="00347D56" w:rsidP="00347D56">
            <w:pPr>
              <w:spacing w:after="108"/>
              <w:ind w:firstLineChars="0" w:firstLine="0"/>
              <w:jc w:val="center"/>
              <w:rPr>
                <w:sz w:val="18"/>
                <w:szCs w:val="18"/>
              </w:rPr>
            </w:pPr>
            <w:r>
              <w:rPr>
                <w:rFonts w:hint="eastAsia"/>
                <w:sz w:val="18"/>
                <w:szCs w:val="18"/>
              </w:rPr>
              <w:t>F</w:t>
            </w:r>
            <w:r>
              <w:rPr>
                <w:sz w:val="18"/>
                <w:szCs w:val="18"/>
              </w:rPr>
              <w:t>ollow-up period</w:t>
            </w:r>
          </w:p>
        </w:tc>
        <w:tc>
          <w:tcPr>
            <w:tcW w:w="1235" w:type="dxa"/>
          </w:tcPr>
          <w:p w14:paraId="39ABE9D1" w14:textId="446E020D" w:rsidR="00347D56" w:rsidRPr="00DD195E" w:rsidRDefault="00347D56" w:rsidP="00347D56">
            <w:pPr>
              <w:spacing w:after="108"/>
              <w:ind w:firstLineChars="0" w:firstLine="0"/>
              <w:jc w:val="center"/>
              <w:rPr>
                <w:sz w:val="18"/>
                <w:szCs w:val="18"/>
              </w:rPr>
            </w:pPr>
            <w:r>
              <w:rPr>
                <w:rFonts w:hint="eastAsia"/>
                <w:sz w:val="18"/>
                <w:szCs w:val="18"/>
              </w:rPr>
              <w:t>D</w:t>
            </w:r>
            <w:r>
              <w:rPr>
                <w:sz w:val="18"/>
                <w:szCs w:val="18"/>
              </w:rPr>
              <w:t>iscontinuation</w:t>
            </w:r>
          </w:p>
        </w:tc>
      </w:tr>
      <w:tr w:rsidR="00347D56" w:rsidRPr="00DD195E" w14:paraId="0AD35A9E" w14:textId="77777777" w:rsidTr="00347D56">
        <w:tc>
          <w:tcPr>
            <w:tcW w:w="783" w:type="dxa"/>
            <w:vMerge w:val="restart"/>
          </w:tcPr>
          <w:p w14:paraId="0FBCA1BA" w14:textId="77777777" w:rsidR="00347D56" w:rsidRPr="00DD195E" w:rsidRDefault="00347D56" w:rsidP="00347D56">
            <w:pPr>
              <w:spacing w:after="108"/>
              <w:ind w:firstLineChars="0" w:firstLine="0"/>
              <w:jc w:val="center"/>
              <w:rPr>
                <w:sz w:val="18"/>
                <w:szCs w:val="18"/>
              </w:rPr>
            </w:pPr>
            <w:r w:rsidRPr="00DD195E">
              <w:rPr>
                <w:rFonts w:hint="eastAsia"/>
                <w:sz w:val="18"/>
                <w:szCs w:val="18"/>
              </w:rPr>
              <w:t>A</w:t>
            </w:r>
          </w:p>
        </w:tc>
        <w:tc>
          <w:tcPr>
            <w:tcW w:w="866" w:type="dxa"/>
          </w:tcPr>
          <w:p w14:paraId="52951A89" w14:textId="77777777" w:rsidR="00347D56" w:rsidRPr="00DD195E" w:rsidRDefault="00347D56" w:rsidP="00347D56">
            <w:pPr>
              <w:spacing w:after="108"/>
              <w:ind w:firstLineChars="0" w:firstLine="0"/>
              <w:jc w:val="center"/>
              <w:rPr>
                <w:sz w:val="18"/>
                <w:szCs w:val="18"/>
              </w:rPr>
            </w:pPr>
            <w:r w:rsidRPr="00DD195E">
              <w:rPr>
                <w:rFonts w:hint="eastAsia"/>
                <w:sz w:val="18"/>
                <w:szCs w:val="18"/>
              </w:rPr>
              <w:t>Visit</w:t>
            </w:r>
          </w:p>
        </w:tc>
        <w:tc>
          <w:tcPr>
            <w:tcW w:w="378" w:type="dxa"/>
          </w:tcPr>
          <w:p w14:paraId="3D27DBED" w14:textId="77777777" w:rsidR="00347D56" w:rsidRPr="00DD195E" w:rsidRDefault="00347D56" w:rsidP="00347D56">
            <w:pPr>
              <w:spacing w:after="108"/>
              <w:ind w:firstLineChars="0" w:firstLine="0"/>
              <w:jc w:val="center"/>
              <w:rPr>
                <w:sz w:val="18"/>
                <w:szCs w:val="18"/>
              </w:rPr>
            </w:pPr>
            <w:r w:rsidRPr="00DD195E">
              <w:rPr>
                <w:rFonts w:hint="eastAsia"/>
                <w:sz w:val="18"/>
                <w:szCs w:val="18"/>
              </w:rPr>
              <w:t>1</w:t>
            </w:r>
          </w:p>
        </w:tc>
        <w:tc>
          <w:tcPr>
            <w:tcW w:w="295" w:type="dxa"/>
          </w:tcPr>
          <w:p w14:paraId="3D2CEAFD" w14:textId="77777777" w:rsidR="00347D56" w:rsidRPr="00DD195E" w:rsidRDefault="00347D56" w:rsidP="00347D56">
            <w:pPr>
              <w:spacing w:after="108"/>
              <w:ind w:firstLineChars="0" w:firstLine="0"/>
              <w:jc w:val="center"/>
              <w:rPr>
                <w:sz w:val="18"/>
                <w:szCs w:val="18"/>
              </w:rPr>
            </w:pPr>
            <w:r w:rsidRPr="00DD195E">
              <w:rPr>
                <w:rFonts w:hint="eastAsia"/>
                <w:sz w:val="18"/>
                <w:szCs w:val="18"/>
              </w:rPr>
              <w:t>2</w:t>
            </w:r>
          </w:p>
        </w:tc>
        <w:tc>
          <w:tcPr>
            <w:tcW w:w="295" w:type="dxa"/>
          </w:tcPr>
          <w:p w14:paraId="7F3FC838" w14:textId="77777777" w:rsidR="00347D56" w:rsidRPr="00DD195E" w:rsidRDefault="00347D56" w:rsidP="00347D56">
            <w:pPr>
              <w:spacing w:after="108"/>
              <w:ind w:firstLineChars="0" w:firstLine="0"/>
              <w:jc w:val="center"/>
              <w:rPr>
                <w:sz w:val="18"/>
                <w:szCs w:val="18"/>
              </w:rPr>
            </w:pPr>
            <w:r w:rsidRPr="00DD195E">
              <w:rPr>
                <w:rFonts w:hint="eastAsia"/>
                <w:sz w:val="18"/>
                <w:szCs w:val="18"/>
              </w:rPr>
              <w:t>3</w:t>
            </w:r>
          </w:p>
        </w:tc>
        <w:tc>
          <w:tcPr>
            <w:tcW w:w="545" w:type="dxa"/>
          </w:tcPr>
          <w:p w14:paraId="4CF10427" w14:textId="4BBE1630" w:rsidR="00347D56" w:rsidRPr="00DD195E" w:rsidRDefault="00347D56" w:rsidP="00347D56">
            <w:pPr>
              <w:spacing w:after="108"/>
              <w:ind w:firstLineChars="0" w:firstLine="0"/>
              <w:jc w:val="center"/>
              <w:rPr>
                <w:sz w:val="18"/>
                <w:szCs w:val="18"/>
              </w:rPr>
            </w:pPr>
            <w:r w:rsidRPr="00DD195E">
              <w:rPr>
                <w:rFonts w:hint="eastAsia"/>
                <w:sz w:val="18"/>
                <w:szCs w:val="18"/>
              </w:rPr>
              <w:t>4</w:t>
            </w:r>
            <w:r>
              <w:rPr>
                <w:rFonts w:hint="eastAsia"/>
                <w:sz w:val="18"/>
                <w:szCs w:val="18"/>
              </w:rPr>
              <w:t xml:space="preserve"> </w:t>
            </w:r>
            <w:r>
              <w:rPr>
                <w:sz w:val="18"/>
                <w:szCs w:val="18"/>
              </w:rPr>
              <w:t>before</w:t>
            </w:r>
          </w:p>
        </w:tc>
        <w:tc>
          <w:tcPr>
            <w:tcW w:w="471" w:type="dxa"/>
          </w:tcPr>
          <w:p w14:paraId="55393717" w14:textId="23FD34C7" w:rsidR="00347D56" w:rsidRPr="00DD195E" w:rsidRDefault="00347D56" w:rsidP="00347D56">
            <w:pPr>
              <w:spacing w:after="108"/>
              <w:ind w:firstLineChars="0" w:firstLine="0"/>
              <w:jc w:val="center"/>
              <w:rPr>
                <w:sz w:val="18"/>
                <w:szCs w:val="18"/>
              </w:rPr>
            </w:pPr>
            <w:r w:rsidRPr="00DD195E">
              <w:rPr>
                <w:rFonts w:hint="eastAsia"/>
                <w:sz w:val="18"/>
                <w:szCs w:val="18"/>
              </w:rPr>
              <w:t>4</w:t>
            </w:r>
            <w:r>
              <w:rPr>
                <w:rFonts w:hint="eastAsia"/>
                <w:sz w:val="18"/>
                <w:szCs w:val="18"/>
              </w:rPr>
              <w:t xml:space="preserve"> </w:t>
            </w:r>
            <w:r>
              <w:rPr>
                <w:sz w:val="18"/>
                <w:szCs w:val="18"/>
              </w:rPr>
              <w:t>after</w:t>
            </w:r>
          </w:p>
        </w:tc>
        <w:tc>
          <w:tcPr>
            <w:tcW w:w="273" w:type="dxa"/>
          </w:tcPr>
          <w:p w14:paraId="0F034EEA" w14:textId="77777777" w:rsidR="00347D56" w:rsidRPr="00DD195E" w:rsidRDefault="00347D56" w:rsidP="00347D56">
            <w:pPr>
              <w:spacing w:after="108"/>
              <w:ind w:firstLineChars="0" w:firstLine="0"/>
              <w:jc w:val="center"/>
              <w:rPr>
                <w:sz w:val="18"/>
                <w:szCs w:val="18"/>
              </w:rPr>
            </w:pPr>
            <w:r w:rsidRPr="00DD195E">
              <w:rPr>
                <w:rFonts w:hint="eastAsia"/>
                <w:sz w:val="18"/>
                <w:szCs w:val="18"/>
              </w:rPr>
              <w:t>5</w:t>
            </w:r>
          </w:p>
        </w:tc>
        <w:tc>
          <w:tcPr>
            <w:tcW w:w="352" w:type="dxa"/>
          </w:tcPr>
          <w:p w14:paraId="0CF72D85" w14:textId="77777777" w:rsidR="00347D56" w:rsidRPr="00DD195E" w:rsidRDefault="00347D56" w:rsidP="00347D56">
            <w:pPr>
              <w:spacing w:after="108"/>
              <w:ind w:firstLineChars="0" w:firstLine="0"/>
              <w:jc w:val="center"/>
              <w:rPr>
                <w:sz w:val="18"/>
                <w:szCs w:val="18"/>
              </w:rPr>
            </w:pPr>
            <w:r w:rsidRPr="00DD195E">
              <w:rPr>
                <w:rFonts w:hint="eastAsia"/>
                <w:sz w:val="18"/>
                <w:szCs w:val="18"/>
              </w:rPr>
              <w:t>6</w:t>
            </w:r>
          </w:p>
        </w:tc>
        <w:tc>
          <w:tcPr>
            <w:tcW w:w="475" w:type="dxa"/>
          </w:tcPr>
          <w:p w14:paraId="0199F7E0" w14:textId="77777777" w:rsidR="00347D56" w:rsidRPr="00DD195E" w:rsidRDefault="00347D56" w:rsidP="00347D56">
            <w:pPr>
              <w:spacing w:after="108"/>
              <w:ind w:firstLineChars="0" w:firstLine="0"/>
              <w:jc w:val="center"/>
              <w:rPr>
                <w:sz w:val="18"/>
                <w:szCs w:val="18"/>
              </w:rPr>
            </w:pPr>
            <w:r w:rsidRPr="00DD195E">
              <w:rPr>
                <w:rFonts w:hint="eastAsia"/>
                <w:sz w:val="18"/>
                <w:szCs w:val="18"/>
              </w:rPr>
              <w:t>7</w:t>
            </w:r>
          </w:p>
        </w:tc>
        <w:tc>
          <w:tcPr>
            <w:tcW w:w="475" w:type="dxa"/>
            <w:tcBorders>
              <w:tr2bl w:val="single" w:sz="4" w:space="0" w:color="auto"/>
            </w:tcBorders>
          </w:tcPr>
          <w:p w14:paraId="0AC6F477" w14:textId="77777777" w:rsidR="00347D56" w:rsidRPr="00DD195E" w:rsidRDefault="00347D56" w:rsidP="00347D56">
            <w:pPr>
              <w:spacing w:after="108"/>
              <w:ind w:firstLineChars="0" w:firstLine="0"/>
              <w:jc w:val="center"/>
              <w:rPr>
                <w:sz w:val="18"/>
                <w:szCs w:val="18"/>
              </w:rPr>
            </w:pPr>
          </w:p>
        </w:tc>
        <w:tc>
          <w:tcPr>
            <w:tcW w:w="329" w:type="dxa"/>
            <w:tcBorders>
              <w:tr2bl w:val="single" w:sz="4" w:space="0" w:color="auto"/>
            </w:tcBorders>
          </w:tcPr>
          <w:p w14:paraId="0D9D3387" w14:textId="77777777" w:rsidR="00347D56" w:rsidRPr="00DD195E" w:rsidRDefault="00347D56" w:rsidP="00347D56">
            <w:pPr>
              <w:spacing w:after="108"/>
              <w:ind w:firstLineChars="0" w:firstLine="0"/>
              <w:jc w:val="center"/>
              <w:rPr>
                <w:sz w:val="18"/>
                <w:szCs w:val="18"/>
              </w:rPr>
            </w:pPr>
          </w:p>
        </w:tc>
        <w:tc>
          <w:tcPr>
            <w:tcW w:w="281" w:type="dxa"/>
            <w:tcBorders>
              <w:tr2bl w:val="single" w:sz="4" w:space="0" w:color="auto"/>
            </w:tcBorders>
          </w:tcPr>
          <w:p w14:paraId="62CE8D28" w14:textId="77777777" w:rsidR="00347D56" w:rsidRPr="00DD195E" w:rsidRDefault="00347D56" w:rsidP="00347D56">
            <w:pPr>
              <w:spacing w:after="108"/>
              <w:ind w:firstLineChars="0" w:firstLine="0"/>
              <w:jc w:val="center"/>
              <w:rPr>
                <w:sz w:val="18"/>
                <w:szCs w:val="18"/>
              </w:rPr>
            </w:pPr>
          </w:p>
        </w:tc>
        <w:tc>
          <w:tcPr>
            <w:tcW w:w="383" w:type="dxa"/>
            <w:tcBorders>
              <w:tr2bl w:val="single" w:sz="4" w:space="0" w:color="auto"/>
            </w:tcBorders>
          </w:tcPr>
          <w:p w14:paraId="290A2830" w14:textId="77777777" w:rsidR="00347D56" w:rsidRPr="00DD195E" w:rsidRDefault="00347D56" w:rsidP="00347D56">
            <w:pPr>
              <w:spacing w:after="108"/>
              <w:ind w:firstLineChars="0" w:firstLine="0"/>
              <w:jc w:val="center"/>
              <w:rPr>
                <w:sz w:val="18"/>
                <w:szCs w:val="18"/>
              </w:rPr>
            </w:pPr>
          </w:p>
        </w:tc>
        <w:tc>
          <w:tcPr>
            <w:tcW w:w="383" w:type="dxa"/>
          </w:tcPr>
          <w:p w14:paraId="05B483C5" w14:textId="77777777" w:rsidR="00347D56" w:rsidRPr="00DD195E" w:rsidRDefault="00347D56" w:rsidP="00347D56">
            <w:pPr>
              <w:spacing w:after="108"/>
              <w:ind w:firstLineChars="0" w:firstLine="0"/>
              <w:jc w:val="center"/>
              <w:rPr>
                <w:sz w:val="18"/>
                <w:szCs w:val="18"/>
              </w:rPr>
            </w:pPr>
            <w:r w:rsidRPr="00DD195E">
              <w:rPr>
                <w:rFonts w:hint="eastAsia"/>
                <w:sz w:val="18"/>
                <w:szCs w:val="18"/>
              </w:rPr>
              <w:t>8</w:t>
            </w:r>
          </w:p>
        </w:tc>
        <w:tc>
          <w:tcPr>
            <w:tcW w:w="383" w:type="dxa"/>
          </w:tcPr>
          <w:p w14:paraId="792FD73B" w14:textId="77777777" w:rsidR="00347D56" w:rsidRPr="00DD195E" w:rsidRDefault="00347D56" w:rsidP="00347D56">
            <w:pPr>
              <w:spacing w:after="108"/>
              <w:ind w:firstLineChars="0" w:firstLine="0"/>
              <w:jc w:val="center"/>
              <w:rPr>
                <w:sz w:val="18"/>
                <w:szCs w:val="18"/>
              </w:rPr>
            </w:pPr>
            <w:r w:rsidRPr="00DD195E">
              <w:rPr>
                <w:rFonts w:hint="eastAsia"/>
                <w:sz w:val="18"/>
                <w:szCs w:val="18"/>
              </w:rPr>
              <w:t>9</w:t>
            </w:r>
          </w:p>
        </w:tc>
        <w:tc>
          <w:tcPr>
            <w:tcW w:w="383" w:type="dxa"/>
          </w:tcPr>
          <w:p w14:paraId="3B60FB41" w14:textId="77777777" w:rsidR="00347D56" w:rsidRPr="00DD195E" w:rsidRDefault="00347D56" w:rsidP="00347D56">
            <w:pPr>
              <w:spacing w:after="108"/>
              <w:ind w:firstLineChars="0" w:firstLine="0"/>
              <w:jc w:val="center"/>
              <w:rPr>
                <w:sz w:val="18"/>
                <w:szCs w:val="18"/>
              </w:rPr>
            </w:pPr>
            <w:r w:rsidRPr="00DD195E">
              <w:rPr>
                <w:rFonts w:hint="eastAsia"/>
                <w:sz w:val="18"/>
                <w:szCs w:val="18"/>
              </w:rPr>
              <w:t>1</w:t>
            </w:r>
            <w:r w:rsidRPr="00DD195E">
              <w:rPr>
                <w:sz w:val="18"/>
                <w:szCs w:val="18"/>
              </w:rPr>
              <w:t>0</w:t>
            </w:r>
          </w:p>
        </w:tc>
        <w:tc>
          <w:tcPr>
            <w:tcW w:w="383" w:type="dxa"/>
          </w:tcPr>
          <w:p w14:paraId="1293BA2B" w14:textId="77777777" w:rsidR="00347D56" w:rsidRPr="00DD195E" w:rsidRDefault="00347D56" w:rsidP="00347D56">
            <w:pPr>
              <w:spacing w:after="108"/>
              <w:ind w:firstLineChars="0" w:firstLine="0"/>
              <w:jc w:val="center"/>
              <w:rPr>
                <w:sz w:val="18"/>
                <w:szCs w:val="18"/>
              </w:rPr>
            </w:pPr>
            <w:r w:rsidRPr="00DD195E">
              <w:rPr>
                <w:rFonts w:hint="eastAsia"/>
                <w:sz w:val="18"/>
                <w:szCs w:val="18"/>
              </w:rPr>
              <w:t>1</w:t>
            </w:r>
            <w:r w:rsidRPr="00DD195E">
              <w:rPr>
                <w:sz w:val="18"/>
                <w:szCs w:val="18"/>
              </w:rPr>
              <w:t>1</w:t>
            </w:r>
          </w:p>
        </w:tc>
        <w:tc>
          <w:tcPr>
            <w:tcW w:w="383" w:type="dxa"/>
          </w:tcPr>
          <w:p w14:paraId="4859B706" w14:textId="77777777" w:rsidR="00347D56" w:rsidRPr="00DD195E" w:rsidRDefault="00347D56" w:rsidP="00347D56">
            <w:pPr>
              <w:spacing w:after="108"/>
              <w:ind w:firstLineChars="0" w:firstLine="0"/>
              <w:jc w:val="center"/>
              <w:rPr>
                <w:sz w:val="18"/>
                <w:szCs w:val="18"/>
              </w:rPr>
            </w:pPr>
            <w:r w:rsidRPr="00DD195E">
              <w:rPr>
                <w:rFonts w:hint="eastAsia"/>
                <w:sz w:val="18"/>
                <w:szCs w:val="18"/>
              </w:rPr>
              <w:t>1</w:t>
            </w:r>
            <w:r w:rsidRPr="00DD195E">
              <w:rPr>
                <w:sz w:val="18"/>
                <w:szCs w:val="18"/>
              </w:rPr>
              <w:t>2</w:t>
            </w:r>
          </w:p>
        </w:tc>
        <w:tc>
          <w:tcPr>
            <w:tcW w:w="1235" w:type="dxa"/>
          </w:tcPr>
          <w:p w14:paraId="34CF2BE2" w14:textId="7A938F6A" w:rsidR="00347D56" w:rsidRPr="00DD195E" w:rsidRDefault="00347D56" w:rsidP="00347D56">
            <w:pPr>
              <w:spacing w:after="108"/>
              <w:ind w:firstLineChars="0" w:firstLine="0"/>
              <w:jc w:val="center"/>
              <w:rPr>
                <w:sz w:val="18"/>
                <w:szCs w:val="18"/>
              </w:rPr>
            </w:pPr>
            <w:r>
              <w:rPr>
                <w:rFonts w:hint="eastAsia"/>
                <w:sz w:val="18"/>
                <w:szCs w:val="18"/>
              </w:rPr>
              <w:t>D</w:t>
            </w:r>
            <w:r>
              <w:rPr>
                <w:sz w:val="18"/>
                <w:szCs w:val="18"/>
              </w:rPr>
              <w:t>iscontinuation</w:t>
            </w:r>
          </w:p>
        </w:tc>
      </w:tr>
      <w:tr w:rsidR="00347D56" w:rsidRPr="00DD195E" w14:paraId="497452FA" w14:textId="77777777" w:rsidTr="00347D56">
        <w:tc>
          <w:tcPr>
            <w:tcW w:w="783" w:type="dxa"/>
            <w:vMerge/>
          </w:tcPr>
          <w:p w14:paraId="694806E2" w14:textId="77777777" w:rsidR="00F829BE" w:rsidRPr="00DD195E" w:rsidRDefault="00F829BE" w:rsidP="00902658">
            <w:pPr>
              <w:spacing w:after="108"/>
              <w:ind w:firstLineChars="0" w:firstLine="0"/>
              <w:jc w:val="center"/>
              <w:rPr>
                <w:sz w:val="18"/>
                <w:szCs w:val="18"/>
              </w:rPr>
            </w:pPr>
          </w:p>
        </w:tc>
        <w:tc>
          <w:tcPr>
            <w:tcW w:w="866" w:type="dxa"/>
          </w:tcPr>
          <w:p w14:paraId="0B3D01BE" w14:textId="4BEC792F" w:rsidR="00F829BE" w:rsidRPr="00DD195E" w:rsidRDefault="00347D56" w:rsidP="00902658">
            <w:pPr>
              <w:spacing w:after="108"/>
              <w:ind w:firstLineChars="0" w:firstLine="0"/>
              <w:jc w:val="center"/>
              <w:rPr>
                <w:sz w:val="18"/>
                <w:szCs w:val="18"/>
              </w:rPr>
            </w:pPr>
            <w:r>
              <w:rPr>
                <w:rFonts w:hint="eastAsia"/>
                <w:sz w:val="18"/>
                <w:szCs w:val="18"/>
              </w:rPr>
              <w:t>E</w:t>
            </w:r>
            <w:r>
              <w:rPr>
                <w:sz w:val="18"/>
                <w:szCs w:val="18"/>
              </w:rPr>
              <w:t>valuation</w:t>
            </w:r>
          </w:p>
        </w:tc>
        <w:tc>
          <w:tcPr>
            <w:tcW w:w="378" w:type="dxa"/>
          </w:tcPr>
          <w:p w14:paraId="3E78903E"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295" w:type="dxa"/>
          </w:tcPr>
          <w:p w14:paraId="32427989"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295" w:type="dxa"/>
          </w:tcPr>
          <w:p w14:paraId="3B3D3C89"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545" w:type="dxa"/>
          </w:tcPr>
          <w:p w14:paraId="37481D5A"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471" w:type="dxa"/>
          </w:tcPr>
          <w:p w14:paraId="649AC768" w14:textId="77777777" w:rsidR="00F829BE" w:rsidRPr="00DD195E" w:rsidRDefault="00F829BE" w:rsidP="00902658">
            <w:pPr>
              <w:spacing w:after="108"/>
              <w:ind w:firstLineChars="0" w:firstLine="0"/>
              <w:jc w:val="center"/>
              <w:rPr>
                <w:sz w:val="18"/>
                <w:szCs w:val="18"/>
              </w:rPr>
            </w:pPr>
          </w:p>
        </w:tc>
        <w:tc>
          <w:tcPr>
            <w:tcW w:w="273" w:type="dxa"/>
          </w:tcPr>
          <w:p w14:paraId="20E0C616" w14:textId="7E0F6AC2" w:rsidR="00F829BE" w:rsidRPr="00DD195E" w:rsidRDefault="00F829BE" w:rsidP="00902658">
            <w:pPr>
              <w:spacing w:after="108"/>
              <w:ind w:firstLineChars="0" w:firstLine="0"/>
              <w:jc w:val="center"/>
              <w:rPr>
                <w:sz w:val="18"/>
                <w:szCs w:val="18"/>
              </w:rPr>
            </w:pPr>
          </w:p>
        </w:tc>
        <w:tc>
          <w:tcPr>
            <w:tcW w:w="352" w:type="dxa"/>
          </w:tcPr>
          <w:p w14:paraId="6A1C03A5" w14:textId="307F81B9" w:rsidR="00F829BE" w:rsidRPr="00DD195E" w:rsidRDefault="00F829BE" w:rsidP="00902658">
            <w:pPr>
              <w:spacing w:after="108"/>
              <w:ind w:firstLineChars="0" w:firstLine="0"/>
              <w:jc w:val="center"/>
              <w:rPr>
                <w:sz w:val="18"/>
                <w:szCs w:val="18"/>
              </w:rPr>
            </w:pPr>
          </w:p>
        </w:tc>
        <w:tc>
          <w:tcPr>
            <w:tcW w:w="475" w:type="dxa"/>
          </w:tcPr>
          <w:p w14:paraId="4FC4BFFC"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475" w:type="dxa"/>
            <w:tcBorders>
              <w:tr2bl w:val="single" w:sz="4" w:space="0" w:color="auto"/>
            </w:tcBorders>
          </w:tcPr>
          <w:p w14:paraId="4A0607BB" w14:textId="77777777" w:rsidR="00F829BE" w:rsidRPr="00DD195E" w:rsidRDefault="00F829BE" w:rsidP="00902658">
            <w:pPr>
              <w:spacing w:after="108"/>
              <w:ind w:firstLineChars="0" w:firstLine="0"/>
              <w:jc w:val="center"/>
              <w:rPr>
                <w:sz w:val="18"/>
                <w:szCs w:val="18"/>
              </w:rPr>
            </w:pPr>
          </w:p>
        </w:tc>
        <w:tc>
          <w:tcPr>
            <w:tcW w:w="329" w:type="dxa"/>
            <w:tcBorders>
              <w:tr2bl w:val="single" w:sz="4" w:space="0" w:color="auto"/>
            </w:tcBorders>
          </w:tcPr>
          <w:p w14:paraId="64635AF6" w14:textId="77777777" w:rsidR="00F829BE" w:rsidRPr="00DD195E" w:rsidRDefault="00F829BE" w:rsidP="00902658">
            <w:pPr>
              <w:spacing w:after="108"/>
              <w:ind w:firstLineChars="0" w:firstLine="0"/>
              <w:jc w:val="center"/>
              <w:rPr>
                <w:sz w:val="18"/>
                <w:szCs w:val="18"/>
              </w:rPr>
            </w:pPr>
          </w:p>
        </w:tc>
        <w:tc>
          <w:tcPr>
            <w:tcW w:w="281" w:type="dxa"/>
            <w:tcBorders>
              <w:tr2bl w:val="single" w:sz="4" w:space="0" w:color="auto"/>
            </w:tcBorders>
          </w:tcPr>
          <w:p w14:paraId="52A57AE3" w14:textId="77777777" w:rsidR="00F829BE" w:rsidRPr="00DD195E" w:rsidRDefault="00F829BE" w:rsidP="00902658">
            <w:pPr>
              <w:spacing w:after="108"/>
              <w:ind w:firstLineChars="0" w:firstLine="0"/>
              <w:jc w:val="center"/>
              <w:rPr>
                <w:sz w:val="18"/>
                <w:szCs w:val="18"/>
              </w:rPr>
            </w:pPr>
          </w:p>
        </w:tc>
        <w:tc>
          <w:tcPr>
            <w:tcW w:w="383" w:type="dxa"/>
            <w:tcBorders>
              <w:tr2bl w:val="single" w:sz="4" w:space="0" w:color="auto"/>
            </w:tcBorders>
          </w:tcPr>
          <w:p w14:paraId="31684968" w14:textId="77777777" w:rsidR="00F829BE" w:rsidRPr="00DD195E" w:rsidRDefault="00F829BE" w:rsidP="00902658">
            <w:pPr>
              <w:spacing w:after="108"/>
              <w:ind w:firstLineChars="0" w:firstLine="0"/>
              <w:jc w:val="center"/>
              <w:rPr>
                <w:sz w:val="18"/>
                <w:szCs w:val="18"/>
              </w:rPr>
            </w:pPr>
          </w:p>
        </w:tc>
        <w:tc>
          <w:tcPr>
            <w:tcW w:w="383" w:type="dxa"/>
          </w:tcPr>
          <w:p w14:paraId="08D4E6B0" w14:textId="26A069C1" w:rsidR="00F829BE" w:rsidRPr="00DD195E" w:rsidRDefault="00F829BE" w:rsidP="00902658">
            <w:pPr>
              <w:spacing w:after="108"/>
              <w:ind w:firstLineChars="0" w:firstLine="0"/>
              <w:jc w:val="center"/>
              <w:rPr>
                <w:sz w:val="18"/>
                <w:szCs w:val="18"/>
              </w:rPr>
            </w:pPr>
          </w:p>
        </w:tc>
        <w:tc>
          <w:tcPr>
            <w:tcW w:w="383" w:type="dxa"/>
          </w:tcPr>
          <w:p w14:paraId="6AA2A17C"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383" w:type="dxa"/>
          </w:tcPr>
          <w:p w14:paraId="7C1A110C" w14:textId="7305D8E4" w:rsidR="00F829BE" w:rsidRPr="00DD195E" w:rsidRDefault="00F829BE" w:rsidP="00902658">
            <w:pPr>
              <w:spacing w:after="108"/>
              <w:ind w:firstLineChars="0" w:firstLine="0"/>
              <w:jc w:val="center"/>
              <w:rPr>
                <w:sz w:val="18"/>
                <w:szCs w:val="18"/>
              </w:rPr>
            </w:pPr>
          </w:p>
        </w:tc>
        <w:tc>
          <w:tcPr>
            <w:tcW w:w="383" w:type="dxa"/>
          </w:tcPr>
          <w:p w14:paraId="0F0CF4FF" w14:textId="425EA37B" w:rsidR="00F829BE" w:rsidRPr="00DD195E" w:rsidRDefault="00F829BE" w:rsidP="00902658">
            <w:pPr>
              <w:spacing w:after="108"/>
              <w:ind w:firstLineChars="0" w:firstLine="0"/>
              <w:jc w:val="center"/>
              <w:rPr>
                <w:sz w:val="18"/>
                <w:szCs w:val="18"/>
              </w:rPr>
            </w:pPr>
          </w:p>
        </w:tc>
        <w:tc>
          <w:tcPr>
            <w:tcW w:w="383" w:type="dxa"/>
          </w:tcPr>
          <w:p w14:paraId="7F1F8305"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1235" w:type="dxa"/>
          </w:tcPr>
          <w:p w14:paraId="76F25358"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r>
      <w:tr w:rsidR="00347D56" w:rsidRPr="00DD195E" w14:paraId="0872016D" w14:textId="77777777" w:rsidTr="00347D56">
        <w:tc>
          <w:tcPr>
            <w:tcW w:w="783" w:type="dxa"/>
            <w:vMerge w:val="restart"/>
          </w:tcPr>
          <w:p w14:paraId="0EA00BFA" w14:textId="77777777" w:rsidR="00347D56" w:rsidRPr="00DD195E" w:rsidRDefault="00347D56" w:rsidP="00347D56">
            <w:pPr>
              <w:spacing w:after="108"/>
              <w:ind w:firstLineChars="0" w:firstLine="0"/>
              <w:jc w:val="center"/>
              <w:rPr>
                <w:sz w:val="18"/>
                <w:szCs w:val="18"/>
              </w:rPr>
            </w:pPr>
            <w:r w:rsidRPr="00DD195E">
              <w:rPr>
                <w:rFonts w:hint="eastAsia"/>
                <w:sz w:val="18"/>
                <w:szCs w:val="18"/>
              </w:rPr>
              <w:t>B</w:t>
            </w:r>
          </w:p>
        </w:tc>
        <w:tc>
          <w:tcPr>
            <w:tcW w:w="866" w:type="dxa"/>
          </w:tcPr>
          <w:p w14:paraId="2CF8306A" w14:textId="77777777" w:rsidR="00347D56" w:rsidRPr="00DD195E" w:rsidRDefault="00347D56" w:rsidP="00347D56">
            <w:pPr>
              <w:spacing w:after="108"/>
              <w:ind w:firstLineChars="0" w:firstLine="0"/>
              <w:jc w:val="center"/>
              <w:rPr>
                <w:sz w:val="18"/>
                <w:szCs w:val="18"/>
              </w:rPr>
            </w:pPr>
            <w:r w:rsidRPr="00DD195E">
              <w:rPr>
                <w:rFonts w:hint="eastAsia"/>
                <w:sz w:val="18"/>
                <w:szCs w:val="18"/>
              </w:rPr>
              <w:t>Visit</w:t>
            </w:r>
          </w:p>
        </w:tc>
        <w:tc>
          <w:tcPr>
            <w:tcW w:w="378" w:type="dxa"/>
          </w:tcPr>
          <w:p w14:paraId="48662DFF" w14:textId="77777777" w:rsidR="00347D56" w:rsidRPr="00DD195E" w:rsidRDefault="00347D56" w:rsidP="00347D56">
            <w:pPr>
              <w:spacing w:after="108"/>
              <w:ind w:firstLineChars="0" w:firstLine="0"/>
              <w:jc w:val="center"/>
              <w:rPr>
                <w:sz w:val="18"/>
                <w:szCs w:val="18"/>
              </w:rPr>
            </w:pPr>
            <w:r w:rsidRPr="00DD195E">
              <w:rPr>
                <w:rFonts w:hint="eastAsia"/>
                <w:sz w:val="18"/>
                <w:szCs w:val="18"/>
              </w:rPr>
              <w:t>1</w:t>
            </w:r>
          </w:p>
        </w:tc>
        <w:tc>
          <w:tcPr>
            <w:tcW w:w="295" w:type="dxa"/>
          </w:tcPr>
          <w:p w14:paraId="12FF6129" w14:textId="77777777" w:rsidR="00347D56" w:rsidRPr="00DD195E" w:rsidRDefault="00347D56" w:rsidP="00347D56">
            <w:pPr>
              <w:spacing w:after="108"/>
              <w:ind w:firstLineChars="0" w:firstLine="0"/>
              <w:jc w:val="center"/>
              <w:rPr>
                <w:sz w:val="18"/>
                <w:szCs w:val="18"/>
              </w:rPr>
            </w:pPr>
            <w:r w:rsidRPr="00DD195E">
              <w:rPr>
                <w:rFonts w:hint="eastAsia"/>
                <w:sz w:val="18"/>
                <w:szCs w:val="18"/>
              </w:rPr>
              <w:t>2</w:t>
            </w:r>
          </w:p>
        </w:tc>
        <w:tc>
          <w:tcPr>
            <w:tcW w:w="295" w:type="dxa"/>
          </w:tcPr>
          <w:p w14:paraId="6A3F2D58" w14:textId="77777777" w:rsidR="00347D56" w:rsidRPr="00DD195E" w:rsidRDefault="00347D56" w:rsidP="00347D56">
            <w:pPr>
              <w:spacing w:after="108"/>
              <w:ind w:firstLineChars="0" w:firstLine="0"/>
              <w:jc w:val="center"/>
              <w:rPr>
                <w:sz w:val="18"/>
                <w:szCs w:val="18"/>
              </w:rPr>
            </w:pPr>
            <w:r w:rsidRPr="00DD195E">
              <w:rPr>
                <w:rFonts w:hint="eastAsia"/>
                <w:sz w:val="18"/>
                <w:szCs w:val="18"/>
              </w:rPr>
              <w:t>3</w:t>
            </w:r>
          </w:p>
        </w:tc>
        <w:tc>
          <w:tcPr>
            <w:tcW w:w="545" w:type="dxa"/>
          </w:tcPr>
          <w:p w14:paraId="14BB85CD" w14:textId="565D91D8" w:rsidR="00347D56" w:rsidRPr="00DD195E" w:rsidRDefault="00347D56" w:rsidP="00347D56">
            <w:pPr>
              <w:spacing w:after="108"/>
              <w:ind w:firstLineChars="0" w:firstLine="0"/>
              <w:jc w:val="center"/>
              <w:rPr>
                <w:sz w:val="18"/>
                <w:szCs w:val="18"/>
              </w:rPr>
            </w:pPr>
            <w:r w:rsidRPr="00DD195E">
              <w:rPr>
                <w:rFonts w:hint="eastAsia"/>
                <w:sz w:val="18"/>
                <w:szCs w:val="18"/>
              </w:rPr>
              <w:t>4</w:t>
            </w:r>
            <w:r>
              <w:rPr>
                <w:rFonts w:hint="eastAsia"/>
                <w:sz w:val="18"/>
                <w:szCs w:val="18"/>
              </w:rPr>
              <w:t xml:space="preserve"> </w:t>
            </w:r>
            <w:r>
              <w:rPr>
                <w:sz w:val="18"/>
                <w:szCs w:val="18"/>
              </w:rPr>
              <w:t>before</w:t>
            </w:r>
          </w:p>
        </w:tc>
        <w:tc>
          <w:tcPr>
            <w:tcW w:w="471" w:type="dxa"/>
          </w:tcPr>
          <w:p w14:paraId="7908D479" w14:textId="47872943" w:rsidR="00347D56" w:rsidRPr="00DD195E" w:rsidRDefault="00347D56" w:rsidP="00347D56">
            <w:pPr>
              <w:spacing w:after="108"/>
              <w:ind w:firstLineChars="0" w:firstLine="0"/>
              <w:jc w:val="center"/>
              <w:rPr>
                <w:sz w:val="18"/>
                <w:szCs w:val="18"/>
              </w:rPr>
            </w:pPr>
            <w:r w:rsidRPr="00DD195E">
              <w:rPr>
                <w:rFonts w:hint="eastAsia"/>
                <w:sz w:val="18"/>
                <w:szCs w:val="18"/>
              </w:rPr>
              <w:t>4</w:t>
            </w:r>
            <w:r>
              <w:rPr>
                <w:rFonts w:hint="eastAsia"/>
                <w:sz w:val="18"/>
                <w:szCs w:val="18"/>
              </w:rPr>
              <w:t xml:space="preserve"> </w:t>
            </w:r>
            <w:r>
              <w:rPr>
                <w:sz w:val="18"/>
                <w:szCs w:val="18"/>
              </w:rPr>
              <w:t>after</w:t>
            </w:r>
          </w:p>
        </w:tc>
        <w:tc>
          <w:tcPr>
            <w:tcW w:w="273" w:type="dxa"/>
          </w:tcPr>
          <w:p w14:paraId="62CC1F57" w14:textId="77777777" w:rsidR="00347D56" w:rsidRPr="00DD195E" w:rsidRDefault="00347D56" w:rsidP="00347D56">
            <w:pPr>
              <w:spacing w:after="108"/>
              <w:ind w:firstLineChars="0" w:firstLine="0"/>
              <w:jc w:val="center"/>
              <w:rPr>
                <w:sz w:val="18"/>
                <w:szCs w:val="18"/>
              </w:rPr>
            </w:pPr>
            <w:r w:rsidRPr="00DD195E">
              <w:rPr>
                <w:rFonts w:hint="eastAsia"/>
                <w:sz w:val="18"/>
                <w:szCs w:val="18"/>
              </w:rPr>
              <w:t>5</w:t>
            </w:r>
          </w:p>
        </w:tc>
        <w:tc>
          <w:tcPr>
            <w:tcW w:w="352" w:type="dxa"/>
          </w:tcPr>
          <w:p w14:paraId="4BDB3056" w14:textId="77777777" w:rsidR="00347D56" w:rsidRPr="00DD195E" w:rsidRDefault="00347D56" w:rsidP="00347D56">
            <w:pPr>
              <w:spacing w:after="108"/>
              <w:ind w:firstLineChars="0" w:firstLine="0"/>
              <w:jc w:val="center"/>
              <w:rPr>
                <w:sz w:val="18"/>
                <w:szCs w:val="18"/>
              </w:rPr>
            </w:pPr>
            <w:r w:rsidRPr="00DD195E">
              <w:rPr>
                <w:rFonts w:hint="eastAsia"/>
                <w:sz w:val="18"/>
                <w:szCs w:val="18"/>
              </w:rPr>
              <w:t>6</w:t>
            </w:r>
          </w:p>
        </w:tc>
        <w:tc>
          <w:tcPr>
            <w:tcW w:w="475" w:type="dxa"/>
          </w:tcPr>
          <w:p w14:paraId="32DA2404" w14:textId="2F6D949C" w:rsidR="00347D56" w:rsidRPr="00DD195E" w:rsidRDefault="00347D56" w:rsidP="00347D56">
            <w:pPr>
              <w:spacing w:after="108"/>
              <w:ind w:firstLineChars="0" w:firstLine="0"/>
              <w:jc w:val="center"/>
              <w:rPr>
                <w:sz w:val="18"/>
                <w:szCs w:val="18"/>
              </w:rPr>
            </w:pPr>
            <w:r w:rsidRPr="00DD195E">
              <w:rPr>
                <w:rFonts w:hint="eastAsia"/>
                <w:sz w:val="18"/>
                <w:szCs w:val="18"/>
              </w:rPr>
              <w:t>7</w:t>
            </w:r>
            <w:r>
              <w:rPr>
                <w:rFonts w:hint="eastAsia"/>
                <w:sz w:val="18"/>
                <w:szCs w:val="18"/>
              </w:rPr>
              <w:t xml:space="preserve"> </w:t>
            </w:r>
            <w:r>
              <w:rPr>
                <w:sz w:val="18"/>
                <w:szCs w:val="18"/>
              </w:rPr>
              <w:t>before</w:t>
            </w:r>
          </w:p>
        </w:tc>
        <w:tc>
          <w:tcPr>
            <w:tcW w:w="475" w:type="dxa"/>
          </w:tcPr>
          <w:p w14:paraId="75A47FF2" w14:textId="63028980" w:rsidR="00347D56" w:rsidRPr="00DD195E" w:rsidRDefault="00347D56" w:rsidP="00347D56">
            <w:pPr>
              <w:spacing w:after="108"/>
              <w:ind w:firstLineChars="0" w:firstLine="0"/>
              <w:jc w:val="center"/>
              <w:rPr>
                <w:sz w:val="18"/>
                <w:szCs w:val="18"/>
              </w:rPr>
            </w:pPr>
            <w:r w:rsidRPr="00DD195E">
              <w:rPr>
                <w:rFonts w:hint="eastAsia"/>
                <w:sz w:val="18"/>
                <w:szCs w:val="18"/>
              </w:rPr>
              <w:t>7</w:t>
            </w:r>
            <w:r>
              <w:rPr>
                <w:rFonts w:hint="eastAsia"/>
                <w:sz w:val="18"/>
                <w:szCs w:val="18"/>
              </w:rPr>
              <w:t xml:space="preserve"> </w:t>
            </w:r>
            <w:r>
              <w:rPr>
                <w:sz w:val="18"/>
                <w:szCs w:val="18"/>
              </w:rPr>
              <w:t>after</w:t>
            </w:r>
          </w:p>
        </w:tc>
        <w:tc>
          <w:tcPr>
            <w:tcW w:w="329" w:type="dxa"/>
          </w:tcPr>
          <w:p w14:paraId="42CD6698" w14:textId="77777777" w:rsidR="00347D56" w:rsidRPr="00DD195E" w:rsidRDefault="00347D56" w:rsidP="00347D56">
            <w:pPr>
              <w:spacing w:after="108"/>
              <w:ind w:firstLineChars="0" w:firstLine="0"/>
              <w:jc w:val="center"/>
              <w:rPr>
                <w:sz w:val="18"/>
                <w:szCs w:val="18"/>
              </w:rPr>
            </w:pPr>
            <w:r w:rsidRPr="00DD195E">
              <w:rPr>
                <w:rFonts w:hint="eastAsia"/>
                <w:sz w:val="18"/>
                <w:szCs w:val="18"/>
              </w:rPr>
              <w:t>8</w:t>
            </w:r>
          </w:p>
        </w:tc>
        <w:tc>
          <w:tcPr>
            <w:tcW w:w="281" w:type="dxa"/>
          </w:tcPr>
          <w:p w14:paraId="5CE59C79" w14:textId="77777777" w:rsidR="00347D56" w:rsidRPr="00DD195E" w:rsidRDefault="00347D56" w:rsidP="00347D56">
            <w:pPr>
              <w:spacing w:after="108"/>
              <w:ind w:firstLineChars="0" w:firstLine="0"/>
              <w:jc w:val="center"/>
              <w:rPr>
                <w:sz w:val="18"/>
                <w:szCs w:val="18"/>
              </w:rPr>
            </w:pPr>
            <w:r w:rsidRPr="00DD195E">
              <w:rPr>
                <w:rFonts w:hint="eastAsia"/>
                <w:sz w:val="18"/>
                <w:szCs w:val="18"/>
              </w:rPr>
              <w:t>9</w:t>
            </w:r>
          </w:p>
        </w:tc>
        <w:tc>
          <w:tcPr>
            <w:tcW w:w="383" w:type="dxa"/>
          </w:tcPr>
          <w:p w14:paraId="6FB0C431" w14:textId="77777777" w:rsidR="00347D56" w:rsidRPr="00DD195E" w:rsidRDefault="00347D56" w:rsidP="00347D56">
            <w:pPr>
              <w:spacing w:after="108"/>
              <w:ind w:firstLineChars="0" w:firstLine="0"/>
              <w:jc w:val="center"/>
              <w:rPr>
                <w:sz w:val="18"/>
                <w:szCs w:val="18"/>
              </w:rPr>
            </w:pPr>
            <w:r w:rsidRPr="00DD195E">
              <w:rPr>
                <w:rFonts w:hint="eastAsia"/>
                <w:sz w:val="18"/>
                <w:szCs w:val="18"/>
              </w:rPr>
              <w:t>1</w:t>
            </w:r>
            <w:r w:rsidRPr="00DD195E">
              <w:rPr>
                <w:sz w:val="18"/>
                <w:szCs w:val="18"/>
              </w:rPr>
              <w:t>0</w:t>
            </w:r>
          </w:p>
        </w:tc>
        <w:tc>
          <w:tcPr>
            <w:tcW w:w="383" w:type="dxa"/>
          </w:tcPr>
          <w:p w14:paraId="6B637DC4" w14:textId="77777777" w:rsidR="00347D56" w:rsidRPr="00DD195E" w:rsidRDefault="00347D56" w:rsidP="00347D56">
            <w:pPr>
              <w:spacing w:after="108"/>
              <w:ind w:firstLineChars="0" w:firstLine="0"/>
              <w:jc w:val="center"/>
              <w:rPr>
                <w:sz w:val="18"/>
                <w:szCs w:val="18"/>
              </w:rPr>
            </w:pPr>
            <w:r w:rsidRPr="00DD195E">
              <w:rPr>
                <w:rFonts w:hint="eastAsia"/>
                <w:sz w:val="18"/>
                <w:szCs w:val="18"/>
              </w:rPr>
              <w:t>1</w:t>
            </w:r>
            <w:r w:rsidRPr="00DD195E">
              <w:rPr>
                <w:sz w:val="18"/>
                <w:szCs w:val="18"/>
              </w:rPr>
              <w:t>1</w:t>
            </w:r>
          </w:p>
        </w:tc>
        <w:tc>
          <w:tcPr>
            <w:tcW w:w="383" w:type="dxa"/>
          </w:tcPr>
          <w:p w14:paraId="62DCACAE" w14:textId="77777777" w:rsidR="00347D56" w:rsidRPr="00DD195E" w:rsidRDefault="00347D56" w:rsidP="00347D56">
            <w:pPr>
              <w:spacing w:after="108"/>
              <w:ind w:firstLineChars="0" w:firstLine="0"/>
              <w:jc w:val="center"/>
              <w:rPr>
                <w:sz w:val="18"/>
                <w:szCs w:val="18"/>
              </w:rPr>
            </w:pPr>
            <w:r w:rsidRPr="00DD195E">
              <w:rPr>
                <w:rFonts w:hint="eastAsia"/>
                <w:sz w:val="18"/>
                <w:szCs w:val="18"/>
              </w:rPr>
              <w:t>1</w:t>
            </w:r>
            <w:r w:rsidRPr="00DD195E">
              <w:rPr>
                <w:sz w:val="18"/>
                <w:szCs w:val="18"/>
              </w:rPr>
              <w:t>2</w:t>
            </w:r>
          </w:p>
        </w:tc>
        <w:tc>
          <w:tcPr>
            <w:tcW w:w="383" w:type="dxa"/>
          </w:tcPr>
          <w:p w14:paraId="46D97F61" w14:textId="77777777" w:rsidR="00347D56" w:rsidRPr="00DD195E" w:rsidRDefault="00347D56" w:rsidP="00347D56">
            <w:pPr>
              <w:spacing w:after="108"/>
              <w:ind w:firstLineChars="0" w:firstLine="0"/>
              <w:jc w:val="center"/>
              <w:rPr>
                <w:sz w:val="18"/>
                <w:szCs w:val="18"/>
              </w:rPr>
            </w:pPr>
            <w:r w:rsidRPr="00DD195E">
              <w:rPr>
                <w:rFonts w:hint="eastAsia"/>
                <w:sz w:val="18"/>
                <w:szCs w:val="18"/>
              </w:rPr>
              <w:t>1</w:t>
            </w:r>
            <w:r w:rsidRPr="00DD195E">
              <w:rPr>
                <w:sz w:val="18"/>
                <w:szCs w:val="18"/>
              </w:rPr>
              <w:t>3</w:t>
            </w:r>
          </w:p>
        </w:tc>
        <w:tc>
          <w:tcPr>
            <w:tcW w:w="383" w:type="dxa"/>
          </w:tcPr>
          <w:p w14:paraId="20F882DC" w14:textId="77777777" w:rsidR="00347D56" w:rsidRPr="00DD195E" w:rsidRDefault="00347D56" w:rsidP="00347D56">
            <w:pPr>
              <w:spacing w:after="108"/>
              <w:ind w:firstLineChars="0" w:firstLine="0"/>
              <w:jc w:val="center"/>
              <w:rPr>
                <w:sz w:val="18"/>
                <w:szCs w:val="18"/>
              </w:rPr>
            </w:pPr>
            <w:r w:rsidRPr="00DD195E">
              <w:rPr>
                <w:rFonts w:hint="eastAsia"/>
                <w:sz w:val="18"/>
                <w:szCs w:val="18"/>
              </w:rPr>
              <w:t>1</w:t>
            </w:r>
            <w:r w:rsidRPr="00DD195E">
              <w:rPr>
                <w:sz w:val="18"/>
                <w:szCs w:val="18"/>
              </w:rPr>
              <w:t>4</w:t>
            </w:r>
          </w:p>
        </w:tc>
        <w:tc>
          <w:tcPr>
            <w:tcW w:w="383" w:type="dxa"/>
          </w:tcPr>
          <w:p w14:paraId="78C0E47F" w14:textId="77777777" w:rsidR="00347D56" w:rsidRPr="00DD195E" w:rsidRDefault="00347D56" w:rsidP="00347D56">
            <w:pPr>
              <w:spacing w:after="108"/>
              <w:ind w:firstLineChars="0" w:firstLine="0"/>
              <w:jc w:val="center"/>
              <w:rPr>
                <w:sz w:val="18"/>
                <w:szCs w:val="18"/>
              </w:rPr>
            </w:pPr>
            <w:r w:rsidRPr="00DD195E">
              <w:rPr>
                <w:rFonts w:hint="eastAsia"/>
                <w:sz w:val="18"/>
                <w:szCs w:val="18"/>
              </w:rPr>
              <w:t>1</w:t>
            </w:r>
            <w:r w:rsidRPr="00DD195E">
              <w:rPr>
                <w:sz w:val="18"/>
                <w:szCs w:val="18"/>
              </w:rPr>
              <w:t>5</w:t>
            </w:r>
          </w:p>
        </w:tc>
        <w:tc>
          <w:tcPr>
            <w:tcW w:w="1235" w:type="dxa"/>
          </w:tcPr>
          <w:p w14:paraId="1B0ACD48" w14:textId="1F04E8D4" w:rsidR="00347D56" w:rsidRPr="00DD195E" w:rsidRDefault="00347D56" w:rsidP="00347D56">
            <w:pPr>
              <w:spacing w:after="108"/>
              <w:ind w:firstLineChars="0" w:firstLine="0"/>
              <w:jc w:val="center"/>
              <w:rPr>
                <w:sz w:val="18"/>
                <w:szCs w:val="18"/>
              </w:rPr>
            </w:pPr>
            <w:r>
              <w:rPr>
                <w:rFonts w:hint="eastAsia"/>
                <w:sz w:val="18"/>
                <w:szCs w:val="18"/>
              </w:rPr>
              <w:t>D</w:t>
            </w:r>
            <w:r>
              <w:rPr>
                <w:sz w:val="18"/>
                <w:szCs w:val="18"/>
              </w:rPr>
              <w:t>iscontinuation</w:t>
            </w:r>
          </w:p>
        </w:tc>
      </w:tr>
      <w:tr w:rsidR="00347D56" w:rsidRPr="00DD195E" w14:paraId="66A507AA" w14:textId="77777777" w:rsidTr="00347D56">
        <w:tc>
          <w:tcPr>
            <w:tcW w:w="783" w:type="dxa"/>
            <w:vMerge/>
          </w:tcPr>
          <w:p w14:paraId="18AD63E7" w14:textId="77777777" w:rsidR="00F829BE" w:rsidRPr="00DD195E" w:rsidRDefault="00F829BE" w:rsidP="00902658">
            <w:pPr>
              <w:spacing w:after="108"/>
              <w:ind w:firstLineChars="0" w:firstLine="0"/>
              <w:jc w:val="center"/>
              <w:rPr>
                <w:sz w:val="18"/>
                <w:szCs w:val="18"/>
              </w:rPr>
            </w:pPr>
          </w:p>
        </w:tc>
        <w:tc>
          <w:tcPr>
            <w:tcW w:w="866" w:type="dxa"/>
          </w:tcPr>
          <w:p w14:paraId="4EDE5C53" w14:textId="5C663649" w:rsidR="00F829BE" w:rsidRPr="00DD195E" w:rsidRDefault="00347D56" w:rsidP="00902658">
            <w:pPr>
              <w:spacing w:after="108"/>
              <w:ind w:firstLineChars="0" w:firstLine="0"/>
              <w:jc w:val="center"/>
              <w:rPr>
                <w:sz w:val="18"/>
                <w:szCs w:val="18"/>
              </w:rPr>
            </w:pPr>
            <w:r>
              <w:rPr>
                <w:rFonts w:hint="eastAsia"/>
                <w:sz w:val="18"/>
                <w:szCs w:val="18"/>
              </w:rPr>
              <w:t>E</w:t>
            </w:r>
            <w:r>
              <w:rPr>
                <w:sz w:val="18"/>
                <w:szCs w:val="18"/>
              </w:rPr>
              <w:t>valuation</w:t>
            </w:r>
          </w:p>
        </w:tc>
        <w:tc>
          <w:tcPr>
            <w:tcW w:w="378" w:type="dxa"/>
          </w:tcPr>
          <w:p w14:paraId="4388B9F6"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295" w:type="dxa"/>
          </w:tcPr>
          <w:p w14:paraId="6F52FC17"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295" w:type="dxa"/>
          </w:tcPr>
          <w:p w14:paraId="5D9DE382"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545" w:type="dxa"/>
          </w:tcPr>
          <w:p w14:paraId="0D2DD476"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471" w:type="dxa"/>
          </w:tcPr>
          <w:p w14:paraId="323C6B5D" w14:textId="77777777" w:rsidR="00F829BE" w:rsidRPr="00DD195E" w:rsidRDefault="00F829BE" w:rsidP="00902658">
            <w:pPr>
              <w:spacing w:after="108"/>
              <w:ind w:firstLineChars="0" w:firstLine="0"/>
              <w:jc w:val="center"/>
              <w:rPr>
                <w:sz w:val="18"/>
                <w:szCs w:val="18"/>
              </w:rPr>
            </w:pPr>
          </w:p>
        </w:tc>
        <w:tc>
          <w:tcPr>
            <w:tcW w:w="273" w:type="dxa"/>
          </w:tcPr>
          <w:p w14:paraId="52EFA6FA" w14:textId="77777777" w:rsidR="00F829BE" w:rsidRPr="00DD195E" w:rsidRDefault="00F829BE" w:rsidP="00902658">
            <w:pPr>
              <w:spacing w:after="108"/>
              <w:ind w:firstLineChars="0" w:firstLine="0"/>
              <w:jc w:val="center"/>
              <w:rPr>
                <w:sz w:val="18"/>
                <w:szCs w:val="18"/>
              </w:rPr>
            </w:pPr>
          </w:p>
        </w:tc>
        <w:tc>
          <w:tcPr>
            <w:tcW w:w="352" w:type="dxa"/>
          </w:tcPr>
          <w:p w14:paraId="4EE596A4" w14:textId="77777777" w:rsidR="00F829BE" w:rsidRPr="00DD195E" w:rsidRDefault="00F829BE" w:rsidP="00902658">
            <w:pPr>
              <w:spacing w:after="108"/>
              <w:ind w:firstLineChars="0" w:firstLine="0"/>
              <w:jc w:val="center"/>
              <w:rPr>
                <w:sz w:val="18"/>
                <w:szCs w:val="18"/>
              </w:rPr>
            </w:pPr>
          </w:p>
        </w:tc>
        <w:tc>
          <w:tcPr>
            <w:tcW w:w="475" w:type="dxa"/>
          </w:tcPr>
          <w:p w14:paraId="58D0F8E7" w14:textId="77777777" w:rsidR="00F829BE" w:rsidRPr="00DD195E" w:rsidRDefault="00F829BE" w:rsidP="00902658">
            <w:pPr>
              <w:spacing w:after="108"/>
              <w:ind w:firstLineChars="0" w:firstLine="0"/>
              <w:jc w:val="center"/>
              <w:rPr>
                <w:sz w:val="18"/>
                <w:szCs w:val="18"/>
              </w:rPr>
            </w:pPr>
          </w:p>
        </w:tc>
        <w:tc>
          <w:tcPr>
            <w:tcW w:w="475" w:type="dxa"/>
          </w:tcPr>
          <w:p w14:paraId="63E9A243" w14:textId="77777777" w:rsidR="00F829BE" w:rsidRPr="00DD195E" w:rsidRDefault="00F829BE" w:rsidP="00902658">
            <w:pPr>
              <w:spacing w:after="108"/>
              <w:ind w:firstLineChars="0" w:firstLine="0"/>
              <w:jc w:val="center"/>
              <w:rPr>
                <w:sz w:val="18"/>
                <w:szCs w:val="18"/>
              </w:rPr>
            </w:pPr>
          </w:p>
        </w:tc>
        <w:tc>
          <w:tcPr>
            <w:tcW w:w="329" w:type="dxa"/>
          </w:tcPr>
          <w:p w14:paraId="1502D735" w14:textId="43B27AE1" w:rsidR="00F829BE" w:rsidRPr="00DD195E" w:rsidRDefault="00F829BE" w:rsidP="00902658">
            <w:pPr>
              <w:spacing w:after="108"/>
              <w:ind w:firstLineChars="0" w:firstLine="0"/>
              <w:jc w:val="center"/>
              <w:rPr>
                <w:sz w:val="18"/>
                <w:szCs w:val="18"/>
              </w:rPr>
            </w:pPr>
          </w:p>
        </w:tc>
        <w:tc>
          <w:tcPr>
            <w:tcW w:w="281" w:type="dxa"/>
          </w:tcPr>
          <w:p w14:paraId="2906D131" w14:textId="3120D15F" w:rsidR="00F829BE" w:rsidRPr="00DD195E" w:rsidRDefault="00F829BE" w:rsidP="00902658">
            <w:pPr>
              <w:spacing w:after="108"/>
              <w:ind w:firstLineChars="0" w:firstLine="0"/>
              <w:jc w:val="center"/>
              <w:rPr>
                <w:sz w:val="18"/>
                <w:szCs w:val="18"/>
              </w:rPr>
            </w:pPr>
          </w:p>
        </w:tc>
        <w:tc>
          <w:tcPr>
            <w:tcW w:w="383" w:type="dxa"/>
          </w:tcPr>
          <w:p w14:paraId="0593FC7A"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383" w:type="dxa"/>
          </w:tcPr>
          <w:p w14:paraId="1949863A" w14:textId="530CF5DD" w:rsidR="00F829BE" w:rsidRPr="00DD195E" w:rsidRDefault="00F829BE" w:rsidP="00902658">
            <w:pPr>
              <w:spacing w:after="108"/>
              <w:ind w:firstLineChars="0" w:firstLine="0"/>
              <w:jc w:val="center"/>
              <w:rPr>
                <w:sz w:val="18"/>
                <w:szCs w:val="18"/>
              </w:rPr>
            </w:pPr>
          </w:p>
        </w:tc>
        <w:tc>
          <w:tcPr>
            <w:tcW w:w="383" w:type="dxa"/>
          </w:tcPr>
          <w:p w14:paraId="34AF1180"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383" w:type="dxa"/>
          </w:tcPr>
          <w:p w14:paraId="3B3F1858" w14:textId="3340FCA6" w:rsidR="00F829BE" w:rsidRPr="00DD195E" w:rsidRDefault="00F829BE" w:rsidP="00902658">
            <w:pPr>
              <w:spacing w:after="108"/>
              <w:ind w:firstLineChars="0" w:firstLine="0"/>
              <w:jc w:val="center"/>
              <w:rPr>
                <w:sz w:val="18"/>
                <w:szCs w:val="18"/>
              </w:rPr>
            </w:pPr>
          </w:p>
        </w:tc>
        <w:tc>
          <w:tcPr>
            <w:tcW w:w="383" w:type="dxa"/>
          </w:tcPr>
          <w:p w14:paraId="7E95AE53" w14:textId="5F292C38" w:rsidR="00F829BE" w:rsidRPr="00DD195E" w:rsidRDefault="00F829BE" w:rsidP="00902658">
            <w:pPr>
              <w:spacing w:after="108"/>
              <w:ind w:firstLineChars="0" w:firstLine="0"/>
              <w:jc w:val="center"/>
              <w:rPr>
                <w:sz w:val="18"/>
                <w:szCs w:val="18"/>
              </w:rPr>
            </w:pPr>
          </w:p>
        </w:tc>
        <w:tc>
          <w:tcPr>
            <w:tcW w:w="383" w:type="dxa"/>
          </w:tcPr>
          <w:p w14:paraId="4F4D957F"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1235" w:type="dxa"/>
          </w:tcPr>
          <w:p w14:paraId="6E6CFFFA"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r>
    </w:tbl>
    <w:p w14:paraId="14CCD7D6" w14:textId="09EB4427" w:rsidR="0085357A" w:rsidRPr="00DD195E" w:rsidRDefault="0085357A" w:rsidP="006713A1">
      <w:pPr>
        <w:spacing w:after="108"/>
        <w:ind w:firstLineChars="0" w:firstLine="0"/>
        <w:jc w:val="both"/>
      </w:pPr>
    </w:p>
    <w:p w14:paraId="676ADA61" w14:textId="5D1A11C9" w:rsidR="00BD7AF9" w:rsidRPr="00DD195E" w:rsidRDefault="00FB76F8" w:rsidP="00BD7AF9">
      <w:pPr>
        <w:pStyle w:val="30"/>
        <w:spacing w:before="288" w:after="108"/>
        <w:jc w:val="both"/>
        <w:rPr>
          <w:color w:val="auto"/>
        </w:rPr>
      </w:pPr>
      <w:r w:rsidRPr="00FB76F8">
        <w:rPr>
          <w:color w:val="auto"/>
        </w:rPr>
        <w:t>Basis for setting secondary endpoints</w:t>
      </w:r>
    </w:p>
    <w:p w14:paraId="0948B261" w14:textId="66743170" w:rsidR="00BD7AF9" w:rsidRPr="00DD195E" w:rsidRDefault="00FB76F8" w:rsidP="00BD7AF9">
      <w:pPr>
        <w:spacing w:after="108"/>
        <w:ind w:firstLine="210"/>
        <w:jc w:val="both"/>
      </w:pPr>
      <w:r w:rsidRPr="00FB76F8">
        <w:t>This clinical trial is the world's first opportunity to administer S-005151 to patients with chronic liver disease, and various liver function evaluations will be conducted as a hypothesis-exploratory study of efficacy. Changes in MR/ultrasound elastography are analyzed as an evaluation of fibrosis, and changes in the Child-Pugh score are analyzed as an evaluation of liver reserve capacity (synthesis ability + resolution). In addition, we will explorator</w:t>
      </w:r>
      <w:r>
        <w:t>i</w:t>
      </w:r>
      <w:r w:rsidRPr="00FB76F8">
        <w:t>ly analyze liver biopsy and various liver fibrosis indices to evaluate fibrosis, and MELD score and ALBI score to evaluate liver reserve capacity (synthesis ability + resolution).</w:t>
      </w:r>
    </w:p>
    <w:p w14:paraId="680F1A9C" w14:textId="6774AEAA" w:rsidR="00BD7AF9" w:rsidRPr="00DD195E" w:rsidRDefault="00BD7AF9" w:rsidP="00617625">
      <w:pPr>
        <w:tabs>
          <w:tab w:val="clear" w:pos="420"/>
          <w:tab w:val="clear" w:pos="840"/>
        </w:tabs>
        <w:autoSpaceDE/>
        <w:autoSpaceDN/>
        <w:snapToGrid/>
        <w:spacing w:afterLines="0" w:after="160" w:line="259" w:lineRule="auto"/>
        <w:ind w:firstLineChars="0" w:firstLine="0"/>
        <w:contextualSpacing w:val="0"/>
      </w:pPr>
    </w:p>
    <w:p w14:paraId="4B82545A" w14:textId="7AEBE3E7" w:rsidR="005E09DF" w:rsidRPr="00DD195E" w:rsidRDefault="00FB76F8" w:rsidP="005E09DF">
      <w:pPr>
        <w:pStyle w:val="21"/>
        <w:spacing w:before="288" w:after="108"/>
        <w:jc w:val="both"/>
        <w:rPr>
          <w:color w:val="auto"/>
        </w:rPr>
      </w:pPr>
      <w:r w:rsidRPr="00FB76F8">
        <w:rPr>
          <w:color w:val="auto"/>
        </w:rPr>
        <w:t>Exploratory evaluation item</w:t>
      </w:r>
    </w:p>
    <w:p w14:paraId="764F3493" w14:textId="02185446" w:rsidR="00051D93" w:rsidRPr="00DD195E" w:rsidRDefault="00FB76F8" w:rsidP="00051D93">
      <w:pPr>
        <w:pStyle w:val="30"/>
        <w:spacing w:before="288" w:after="108"/>
        <w:jc w:val="both"/>
        <w:rPr>
          <w:color w:val="auto"/>
        </w:rPr>
      </w:pPr>
      <w:r w:rsidRPr="00FB76F8">
        <w:rPr>
          <w:color w:val="auto"/>
        </w:rPr>
        <w:t>Efficacy on liver fibrosis, hepatitis, and liver function</w:t>
      </w:r>
    </w:p>
    <w:p w14:paraId="79B02CC4" w14:textId="0C620D47" w:rsidR="006753B0" w:rsidRPr="00DD195E" w:rsidRDefault="00FB76F8" w:rsidP="006753B0">
      <w:pPr>
        <w:pStyle w:val="4"/>
        <w:spacing w:before="288" w:after="108"/>
        <w:jc w:val="both"/>
        <w:rPr>
          <w:color w:val="auto"/>
        </w:rPr>
      </w:pPr>
      <w:r w:rsidRPr="00FB76F8">
        <w:rPr>
          <w:color w:val="auto"/>
        </w:rPr>
        <w:t>Change in fibrosis index (FIB-4, APRI)</w:t>
      </w:r>
    </w:p>
    <w:p w14:paraId="1B063B68" w14:textId="79C057E6" w:rsidR="00DC154F" w:rsidRPr="00DD195E" w:rsidRDefault="00FB76F8" w:rsidP="00DC154F">
      <w:pPr>
        <w:spacing w:after="108"/>
        <w:ind w:firstLineChars="0" w:firstLine="0"/>
        <w:jc w:val="both"/>
        <w:rPr>
          <w:szCs w:val="21"/>
        </w:rPr>
      </w:pPr>
      <w:r>
        <w:rPr>
          <w:szCs w:val="21"/>
        </w:rPr>
        <w:t>Evaluation</w:t>
      </w:r>
      <w:r w:rsidRPr="00FB76F8">
        <w:rPr>
          <w:szCs w:val="21"/>
        </w:rPr>
        <w:t xml:space="preserve"> items: Age, Plt value, AST value, ALT value using the FIB-4, APRI calculation formula (Chapter 1.2, 1.2.4 Fibrosis index (FIB-4) of the severity evaluation index used in this trial). </w:t>
      </w:r>
      <w:r w:rsidR="00016BD8">
        <w:rPr>
          <w:szCs w:val="21"/>
        </w:rPr>
        <w:t xml:space="preserve">Change from baseline </w:t>
      </w:r>
      <w:r w:rsidR="00016BD8" w:rsidRPr="00FB76F8">
        <w:rPr>
          <w:rFonts w:hint="eastAsia"/>
          <w:szCs w:val="21"/>
        </w:rPr>
        <w:t xml:space="preserve"> (before Visit 4 administration (Day 1): Pre-test </w:t>
      </w:r>
      <w:r w:rsidR="00016BD8">
        <w:rPr>
          <w:szCs w:val="21"/>
        </w:rPr>
        <w:t>B</w:t>
      </w:r>
      <w:r w:rsidR="00016BD8" w:rsidRPr="00FB76F8">
        <w:rPr>
          <w:rFonts w:hint="eastAsia"/>
          <w:szCs w:val="21"/>
        </w:rPr>
        <w:t xml:space="preserve">) </w:t>
      </w:r>
      <w:r w:rsidR="00016BD8">
        <w:rPr>
          <w:szCs w:val="21"/>
        </w:rPr>
        <w:t xml:space="preserve">of </w:t>
      </w:r>
      <w:r w:rsidRPr="00FB76F8">
        <w:rPr>
          <w:szCs w:val="21"/>
        </w:rPr>
        <w:t xml:space="preserve">each fibrosis index (FIB-4, APRI) </w:t>
      </w:r>
      <w:r w:rsidRPr="00FB76F8">
        <w:rPr>
          <w:rFonts w:hint="eastAsia"/>
          <w:szCs w:val="21"/>
        </w:rPr>
        <w:t>value at each evaluation time point for each subject</w:t>
      </w:r>
      <w:r w:rsidR="00016BD8">
        <w:rPr>
          <w:szCs w:val="21"/>
        </w:rPr>
        <w:t xml:space="preserve"> will be calculated</w:t>
      </w:r>
      <w:r w:rsidRPr="00FB76F8">
        <w:rPr>
          <w:rFonts w:hint="eastAsia"/>
          <w:szCs w:val="21"/>
        </w:rPr>
        <w:t>. The evaluation time points are as follows.</w:t>
      </w:r>
    </w:p>
    <w:p w14:paraId="5567CFBA" w14:textId="72A6A4F7" w:rsidR="00DC154F" w:rsidRPr="00DD195E" w:rsidRDefault="00DC154F" w:rsidP="00B74A4D">
      <w:pPr>
        <w:spacing w:after="108"/>
        <w:ind w:firstLineChars="0" w:firstLine="0"/>
        <w:jc w:val="both"/>
      </w:pPr>
    </w:p>
    <w:p w14:paraId="6B9F27DE" w14:textId="25A52EC9" w:rsidR="00A46771" w:rsidRPr="00DD195E" w:rsidRDefault="00FB76F8" w:rsidP="00B74A4D">
      <w:pPr>
        <w:spacing w:after="108"/>
        <w:ind w:firstLineChars="0" w:firstLine="0"/>
        <w:jc w:val="both"/>
      </w:pPr>
      <w:r>
        <w:rPr>
          <w:rFonts w:hint="eastAsia"/>
        </w:rPr>
        <w:t>E</w:t>
      </w:r>
      <w:r>
        <w:t xml:space="preserve">valuation </w:t>
      </w:r>
      <w:r w:rsidR="00E01CC3">
        <w:t xml:space="preserve">time </w:t>
      </w:r>
      <w:r>
        <w:t>point</w:t>
      </w:r>
      <w:r w:rsidR="00E01CC3">
        <w:t>s</w:t>
      </w:r>
    </w:p>
    <w:tbl>
      <w:tblPr>
        <w:tblStyle w:val="af9"/>
        <w:tblW w:w="9351" w:type="dxa"/>
        <w:tblCellMar>
          <w:left w:w="28" w:type="dxa"/>
          <w:right w:w="57" w:type="dxa"/>
        </w:tblCellMar>
        <w:tblLook w:val="04A0" w:firstRow="1" w:lastRow="0" w:firstColumn="1" w:lastColumn="0" w:noHBand="0" w:noVBand="1"/>
      </w:tblPr>
      <w:tblGrid>
        <w:gridCol w:w="763"/>
        <w:gridCol w:w="865"/>
        <w:gridCol w:w="366"/>
        <w:gridCol w:w="292"/>
        <w:gridCol w:w="292"/>
        <w:gridCol w:w="545"/>
        <w:gridCol w:w="460"/>
        <w:gridCol w:w="292"/>
        <w:gridCol w:w="363"/>
        <w:gridCol w:w="545"/>
        <w:gridCol w:w="463"/>
        <w:gridCol w:w="343"/>
        <w:gridCol w:w="300"/>
        <w:gridCol w:w="371"/>
        <w:gridCol w:w="371"/>
        <w:gridCol w:w="371"/>
        <w:gridCol w:w="372"/>
        <w:gridCol w:w="371"/>
        <w:gridCol w:w="371"/>
        <w:gridCol w:w="1235"/>
      </w:tblGrid>
      <w:tr w:rsidR="00FB76F8" w:rsidRPr="00DD195E" w14:paraId="091B5D6E" w14:textId="77777777" w:rsidTr="00FB76F8">
        <w:tc>
          <w:tcPr>
            <w:tcW w:w="775" w:type="dxa"/>
          </w:tcPr>
          <w:p w14:paraId="49473288" w14:textId="2C28D442" w:rsidR="00FB76F8" w:rsidRPr="00DD195E" w:rsidRDefault="00FB76F8" w:rsidP="00FB76F8">
            <w:pPr>
              <w:spacing w:after="108"/>
              <w:ind w:firstLineChars="0" w:firstLine="0"/>
              <w:jc w:val="center"/>
              <w:rPr>
                <w:sz w:val="18"/>
                <w:szCs w:val="18"/>
              </w:rPr>
            </w:pPr>
            <w:r>
              <w:rPr>
                <w:rFonts w:hint="eastAsia"/>
                <w:sz w:val="18"/>
                <w:szCs w:val="18"/>
              </w:rPr>
              <w:t>C</w:t>
            </w:r>
            <w:r>
              <w:rPr>
                <w:sz w:val="18"/>
                <w:szCs w:val="18"/>
              </w:rPr>
              <w:t>ohort</w:t>
            </w:r>
          </w:p>
        </w:tc>
        <w:tc>
          <w:tcPr>
            <w:tcW w:w="865" w:type="dxa"/>
          </w:tcPr>
          <w:p w14:paraId="4B6A5AC1" w14:textId="77777777" w:rsidR="00FB76F8" w:rsidRPr="00DD195E" w:rsidRDefault="00FB76F8" w:rsidP="00FB76F8">
            <w:pPr>
              <w:spacing w:after="108"/>
              <w:ind w:firstLineChars="0" w:firstLine="0"/>
              <w:jc w:val="center"/>
              <w:rPr>
                <w:sz w:val="18"/>
                <w:szCs w:val="18"/>
              </w:rPr>
            </w:pPr>
          </w:p>
        </w:tc>
        <w:tc>
          <w:tcPr>
            <w:tcW w:w="1505" w:type="dxa"/>
            <w:gridSpan w:val="4"/>
          </w:tcPr>
          <w:p w14:paraId="4A2885AA" w14:textId="4CE4798F" w:rsidR="00FB76F8" w:rsidRPr="00DD195E" w:rsidRDefault="00FB76F8" w:rsidP="00FB76F8">
            <w:pPr>
              <w:spacing w:after="108"/>
              <w:ind w:firstLineChars="0" w:firstLine="0"/>
              <w:jc w:val="center"/>
              <w:rPr>
                <w:sz w:val="18"/>
                <w:szCs w:val="18"/>
              </w:rPr>
            </w:pPr>
            <w:r>
              <w:rPr>
                <w:rFonts w:hint="eastAsia"/>
                <w:sz w:val="18"/>
                <w:szCs w:val="18"/>
              </w:rPr>
              <w:t>O</w:t>
            </w:r>
            <w:r>
              <w:rPr>
                <w:sz w:val="18"/>
                <w:szCs w:val="18"/>
              </w:rPr>
              <w:t>bservation period</w:t>
            </w:r>
          </w:p>
        </w:tc>
        <w:tc>
          <w:tcPr>
            <w:tcW w:w="3085" w:type="dxa"/>
            <w:gridSpan w:val="8"/>
          </w:tcPr>
          <w:p w14:paraId="0F9CA5A6" w14:textId="5F45D58C" w:rsidR="00FB76F8" w:rsidRPr="00DD195E" w:rsidRDefault="00FB76F8" w:rsidP="00FB76F8">
            <w:pPr>
              <w:spacing w:after="108"/>
              <w:ind w:firstLineChars="0" w:firstLine="0"/>
              <w:jc w:val="center"/>
              <w:rPr>
                <w:sz w:val="18"/>
                <w:szCs w:val="18"/>
              </w:rPr>
            </w:pPr>
            <w:r>
              <w:rPr>
                <w:rFonts w:hint="eastAsia"/>
                <w:sz w:val="18"/>
                <w:szCs w:val="18"/>
              </w:rPr>
              <w:t>T</w:t>
            </w:r>
            <w:r>
              <w:rPr>
                <w:sz w:val="18"/>
                <w:szCs w:val="18"/>
              </w:rPr>
              <w:t>reatment period</w:t>
            </w:r>
          </w:p>
        </w:tc>
        <w:tc>
          <w:tcPr>
            <w:tcW w:w="1886" w:type="dxa"/>
            <w:gridSpan w:val="5"/>
          </w:tcPr>
          <w:p w14:paraId="078B9172" w14:textId="45044E6C" w:rsidR="00FB76F8" w:rsidRPr="00DD195E" w:rsidRDefault="00FB76F8" w:rsidP="00FB76F8">
            <w:pPr>
              <w:spacing w:after="108"/>
              <w:ind w:firstLineChars="0" w:firstLine="0"/>
              <w:jc w:val="center"/>
              <w:rPr>
                <w:sz w:val="18"/>
                <w:szCs w:val="18"/>
              </w:rPr>
            </w:pPr>
            <w:r>
              <w:rPr>
                <w:rFonts w:hint="eastAsia"/>
                <w:sz w:val="18"/>
                <w:szCs w:val="18"/>
              </w:rPr>
              <w:t>F</w:t>
            </w:r>
            <w:r>
              <w:rPr>
                <w:sz w:val="18"/>
                <w:szCs w:val="18"/>
              </w:rPr>
              <w:t>ollow-up period</w:t>
            </w:r>
          </w:p>
        </w:tc>
        <w:tc>
          <w:tcPr>
            <w:tcW w:w="1235" w:type="dxa"/>
          </w:tcPr>
          <w:p w14:paraId="1057887A" w14:textId="51E98498" w:rsidR="00FB76F8" w:rsidRPr="00DD195E" w:rsidRDefault="00FB76F8" w:rsidP="00FB76F8">
            <w:pPr>
              <w:spacing w:after="108"/>
              <w:ind w:firstLineChars="0" w:firstLine="0"/>
              <w:jc w:val="center"/>
              <w:rPr>
                <w:sz w:val="18"/>
                <w:szCs w:val="18"/>
              </w:rPr>
            </w:pPr>
            <w:r>
              <w:rPr>
                <w:rFonts w:hint="eastAsia"/>
                <w:sz w:val="18"/>
                <w:szCs w:val="18"/>
              </w:rPr>
              <w:t>D</w:t>
            </w:r>
            <w:r>
              <w:rPr>
                <w:sz w:val="18"/>
                <w:szCs w:val="18"/>
              </w:rPr>
              <w:t>iscontinuation</w:t>
            </w:r>
          </w:p>
        </w:tc>
      </w:tr>
      <w:tr w:rsidR="00FB76F8" w:rsidRPr="00DD195E" w14:paraId="446F4D81" w14:textId="77777777" w:rsidTr="00FB76F8">
        <w:tc>
          <w:tcPr>
            <w:tcW w:w="775" w:type="dxa"/>
            <w:vMerge w:val="restart"/>
          </w:tcPr>
          <w:p w14:paraId="79DC05C5" w14:textId="77777777" w:rsidR="00FB76F8" w:rsidRPr="00DD195E" w:rsidRDefault="00FB76F8" w:rsidP="00FB76F8">
            <w:pPr>
              <w:spacing w:after="108"/>
              <w:ind w:firstLineChars="0" w:firstLine="0"/>
              <w:jc w:val="center"/>
              <w:rPr>
                <w:sz w:val="18"/>
                <w:szCs w:val="18"/>
              </w:rPr>
            </w:pPr>
            <w:r w:rsidRPr="00DD195E">
              <w:rPr>
                <w:rFonts w:hint="eastAsia"/>
                <w:sz w:val="18"/>
                <w:szCs w:val="18"/>
              </w:rPr>
              <w:t>A</w:t>
            </w:r>
          </w:p>
        </w:tc>
        <w:tc>
          <w:tcPr>
            <w:tcW w:w="865" w:type="dxa"/>
          </w:tcPr>
          <w:p w14:paraId="08D65B58" w14:textId="77777777" w:rsidR="00FB76F8" w:rsidRPr="00DD195E" w:rsidRDefault="00FB76F8" w:rsidP="00FB76F8">
            <w:pPr>
              <w:spacing w:after="108"/>
              <w:ind w:firstLineChars="0" w:firstLine="0"/>
              <w:jc w:val="center"/>
              <w:rPr>
                <w:sz w:val="18"/>
                <w:szCs w:val="18"/>
              </w:rPr>
            </w:pPr>
            <w:r w:rsidRPr="00DD195E">
              <w:rPr>
                <w:rFonts w:hint="eastAsia"/>
                <w:sz w:val="18"/>
                <w:szCs w:val="18"/>
              </w:rPr>
              <w:t>Visit</w:t>
            </w:r>
          </w:p>
        </w:tc>
        <w:tc>
          <w:tcPr>
            <w:tcW w:w="372" w:type="dxa"/>
          </w:tcPr>
          <w:p w14:paraId="227AED5A" w14:textId="77777777" w:rsidR="00FB76F8" w:rsidRPr="00DD195E" w:rsidRDefault="00FB76F8" w:rsidP="00FB76F8">
            <w:pPr>
              <w:spacing w:after="108"/>
              <w:ind w:firstLineChars="0" w:firstLine="0"/>
              <w:jc w:val="center"/>
              <w:rPr>
                <w:sz w:val="18"/>
                <w:szCs w:val="18"/>
              </w:rPr>
            </w:pPr>
            <w:r w:rsidRPr="00DD195E">
              <w:rPr>
                <w:rFonts w:hint="eastAsia"/>
                <w:sz w:val="18"/>
                <w:szCs w:val="18"/>
              </w:rPr>
              <w:t>1</w:t>
            </w:r>
          </w:p>
        </w:tc>
        <w:tc>
          <w:tcPr>
            <w:tcW w:w="294" w:type="dxa"/>
          </w:tcPr>
          <w:p w14:paraId="60F059E1" w14:textId="77777777" w:rsidR="00FB76F8" w:rsidRPr="00DD195E" w:rsidRDefault="00FB76F8" w:rsidP="00FB76F8">
            <w:pPr>
              <w:spacing w:after="108"/>
              <w:ind w:firstLineChars="0" w:firstLine="0"/>
              <w:jc w:val="center"/>
              <w:rPr>
                <w:sz w:val="18"/>
                <w:szCs w:val="18"/>
              </w:rPr>
            </w:pPr>
            <w:r w:rsidRPr="00DD195E">
              <w:rPr>
                <w:rFonts w:hint="eastAsia"/>
                <w:sz w:val="18"/>
                <w:szCs w:val="18"/>
              </w:rPr>
              <w:t>2</w:t>
            </w:r>
          </w:p>
        </w:tc>
        <w:tc>
          <w:tcPr>
            <w:tcW w:w="294" w:type="dxa"/>
          </w:tcPr>
          <w:p w14:paraId="7FB4F1D0" w14:textId="77777777" w:rsidR="00FB76F8" w:rsidRPr="00DD195E" w:rsidRDefault="00FB76F8" w:rsidP="00FB76F8">
            <w:pPr>
              <w:spacing w:after="108"/>
              <w:ind w:firstLineChars="0" w:firstLine="0"/>
              <w:jc w:val="center"/>
              <w:rPr>
                <w:sz w:val="18"/>
                <w:szCs w:val="18"/>
              </w:rPr>
            </w:pPr>
            <w:r w:rsidRPr="00DD195E">
              <w:rPr>
                <w:rFonts w:hint="eastAsia"/>
                <w:sz w:val="18"/>
                <w:szCs w:val="18"/>
              </w:rPr>
              <w:t>3</w:t>
            </w:r>
          </w:p>
        </w:tc>
        <w:tc>
          <w:tcPr>
            <w:tcW w:w="545" w:type="dxa"/>
          </w:tcPr>
          <w:p w14:paraId="5BADBA0A" w14:textId="67E9789F" w:rsidR="00FB76F8" w:rsidRPr="00DD195E" w:rsidRDefault="00FB76F8" w:rsidP="00FB76F8">
            <w:pPr>
              <w:spacing w:after="108"/>
              <w:ind w:firstLineChars="0" w:firstLine="0"/>
              <w:jc w:val="center"/>
              <w:rPr>
                <w:sz w:val="18"/>
                <w:szCs w:val="18"/>
              </w:rPr>
            </w:pPr>
            <w:r w:rsidRPr="00DD195E">
              <w:rPr>
                <w:rFonts w:hint="eastAsia"/>
                <w:sz w:val="18"/>
                <w:szCs w:val="18"/>
              </w:rPr>
              <w:t>4</w:t>
            </w:r>
            <w:r>
              <w:rPr>
                <w:rFonts w:hint="eastAsia"/>
                <w:sz w:val="18"/>
                <w:szCs w:val="18"/>
              </w:rPr>
              <w:t xml:space="preserve"> </w:t>
            </w:r>
            <w:r>
              <w:rPr>
                <w:sz w:val="18"/>
                <w:szCs w:val="18"/>
              </w:rPr>
              <w:t>before</w:t>
            </w:r>
          </w:p>
        </w:tc>
        <w:tc>
          <w:tcPr>
            <w:tcW w:w="463" w:type="dxa"/>
          </w:tcPr>
          <w:p w14:paraId="32C6E6AD" w14:textId="67143F35" w:rsidR="00FB76F8" w:rsidRPr="00DD195E" w:rsidRDefault="00FB76F8" w:rsidP="00FB76F8">
            <w:pPr>
              <w:spacing w:after="108"/>
              <w:ind w:firstLineChars="0" w:firstLine="0"/>
              <w:jc w:val="center"/>
              <w:rPr>
                <w:sz w:val="18"/>
                <w:szCs w:val="18"/>
              </w:rPr>
            </w:pPr>
            <w:r w:rsidRPr="00DD195E">
              <w:rPr>
                <w:rFonts w:hint="eastAsia"/>
                <w:sz w:val="18"/>
                <w:szCs w:val="18"/>
              </w:rPr>
              <w:t>4</w:t>
            </w:r>
            <w:r>
              <w:rPr>
                <w:rFonts w:hint="eastAsia"/>
                <w:sz w:val="18"/>
                <w:szCs w:val="18"/>
              </w:rPr>
              <w:t xml:space="preserve"> </w:t>
            </w:r>
            <w:r>
              <w:rPr>
                <w:sz w:val="18"/>
                <w:szCs w:val="18"/>
              </w:rPr>
              <w:t>after</w:t>
            </w:r>
          </w:p>
        </w:tc>
        <w:tc>
          <w:tcPr>
            <w:tcW w:w="294" w:type="dxa"/>
          </w:tcPr>
          <w:p w14:paraId="138C5AE9" w14:textId="77777777" w:rsidR="00FB76F8" w:rsidRPr="00DD195E" w:rsidRDefault="00FB76F8" w:rsidP="00FB76F8">
            <w:pPr>
              <w:spacing w:after="108"/>
              <w:ind w:firstLineChars="0" w:firstLine="0"/>
              <w:jc w:val="center"/>
              <w:rPr>
                <w:sz w:val="18"/>
                <w:szCs w:val="18"/>
              </w:rPr>
            </w:pPr>
            <w:r w:rsidRPr="00DD195E">
              <w:rPr>
                <w:rFonts w:hint="eastAsia"/>
                <w:sz w:val="18"/>
                <w:szCs w:val="18"/>
              </w:rPr>
              <w:t>5</w:t>
            </w:r>
          </w:p>
        </w:tc>
        <w:tc>
          <w:tcPr>
            <w:tcW w:w="369" w:type="dxa"/>
          </w:tcPr>
          <w:p w14:paraId="0A884AE1" w14:textId="77777777" w:rsidR="00FB76F8" w:rsidRPr="00DD195E" w:rsidRDefault="00FB76F8" w:rsidP="00FB76F8">
            <w:pPr>
              <w:spacing w:after="108"/>
              <w:ind w:firstLineChars="0" w:firstLine="0"/>
              <w:jc w:val="center"/>
              <w:rPr>
                <w:sz w:val="18"/>
                <w:szCs w:val="18"/>
              </w:rPr>
            </w:pPr>
            <w:r w:rsidRPr="00DD195E">
              <w:rPr>
                <w:rFonts w:hint="eastAsia"/>
                <w:sz w:val="18"/>
                <w:szCs w:val="18"/>
              </w:rPr>
              <w:t>6</w:t>
            </w:r>
          </w:p>
        </w:tc>
        <w:tc>
          <w:tcPr>
            <w:tcW w:w="466" w:type="dxa"/>
          </w:tcPr>
          <w:p w14:paraId="29AD4FFD" w14:textId="77777777" w:rsidR="00FB76F8" w:rsidRPr="00DD195E" w:rsidRDefault="00FB76F8" w:rsidP="00FB76F8">
            <w:pPr>
              <w:spacing w:after="108"/>
              <w:ind w:firstLineChars="0" w:firstLine="0"/>
              <w:jc w:val="center"/>
              <w:rPr>
                <w:sz w:val="18"/>
                <w:szCs w:val="18"/>
              </w:rPr>
            </w:pPr>
            <w:r w:rsidRPr="00DD195E">
              <w:rPr>
                <w:rFonts w:hint="eastAsia"/>
                <w:sz w:val="18"/>
                <w:szCs w:val="18"/>
              </w:rPr>
              <w:t>7</w:t>
            </w:r>
          </w:p>
        </w:tc>
        <w:tc>
          <w:tcPr>
            <w:tcW w:w="466" w:type="dxa"/>
            <w:tcBorders>
              <w:tr2bl w:val="single" w:sz="4" w:space="0" w:color="auto"/>
            </w:tcBorders>
          </w:tcPr>
          <w:p w14:paraId="78E263DD" w14:textId="77777777" w:rsidR="00FB76F8" w:rsidRPr="00DD195E" w:rsidRDefault="00FB76F8" w:rsidP="00FB76F8">
            <w:pPr>
              <w:spacing w:after="108"/>
              <w:ind w:firstLineChars="0" w:firstLine="0"/>
              <w:jc w:val="center"/>
              <w:rPr>
                <w:sz w:val="18"/>
                <w:szCs w:val="18"/>
              </w:rPr>
            </w:pPr>
          </w:p>
        </w:tc>
        <w:tc>
          <w:tcPr>
            <w:tcW w:w="348" w:type="dxa"/>
            <w:tcBorders>
              <w:tr2bl w:val="single" w:sz="4" w:space="0" w:color="auto"/>
            </w:tcBorders>
          </w:tcPr>
          <w:p w14:paraId="201E1604" w14:textId="77777777" w:rsidR="00FB76F8" w:rsidRPr="00DD195E" w:rsidRDefault="00FB76F8" w:rsidP="00FB76F8">
            <w:pPr>
              <w:spacing w:after="108"/>
              <w:ind w:firstLineChars="0" w:firstLine="0"/>
              <w:jc w:val="center"/>
              <w:rPr>
                <w:sz w:val="18"/>
                <w:szCs w:val="18"/>
              </w:rPr>
            </w:pPr>
          </w:p>
        </w:tc>
        <w:tc>
          <w:tcPr>
            <w:tcW w:w="302" w:type="dxa"/>
            <w:tcBorders>
              <w:tr2bl w:val="single" w:sz="4" w:space="0" w:color="auto"/>
            </w:tcBorders>
          </w:tcPr>
          <w:p w14:paraId="3D3F4D54" w14:textId="77777777" w:rsidR="00FB76F8" w:rsidRPr="00DD195E" w:rsidRDefault="00FB76F8" w:rsidP="00FB76F8">
            <w:pPr>
              <w:spacing w:after="108"/>
              <w:ind w:firstLineChars="0" w:firstLine="0"/>
              <w:jc w:val="center"/>
              <w:rPr>
                <w:sz w:val="18"/>
                <w:szCs w:val="18"/>
              </w:rPr>
            </w:pPr>
          </w:p>
        </w:tc>
        <w:tc>
          <w:tcPr>
            <w:tcW w:w="377" w:type="dxa"/>
            <w:tcBorders>
              <w:tr2bl w:val="single" w:sz="4" w:space="0" w:color="auto"/>
            </w:tcBorders>
          </w:tcPr>
          <w:p w14:paraId="408659FF" w14:textId="77777777" w:rsidR="00FB76F8" w:rsidRPr="00DD195E" w:rsidRDefault="00FB76F8" w:rsidP="00FB76F8">
            <w:pPr>
              <w:spacing w:after="108"/>
              <w:ind w:firstLineChars="0" w:firstLine="0"/>
              <w:jc w:val="center"/>
              <w:rPr>
                <w:sz w:val="18"/>
                <w:szCs w:val="18"/>
              </w:rPr>
            </w:pPr>
          </w:p>
        </w:tc>
        <w:tc>
          <w:tcPr>
            <w:tcW w:w="377" w:type="dxa"/>
          </w:tcPr>
          <w:p w14:paraId="7D37543D" w14:textId="77777777" w:rsidR="00FB76F8" w:rsidRPr="00DD195E" w:rsidRDefault="00FB76F8" w:rsidP="00FB76F8">
            <w:pPr>
              <w:spacing w:after="108"/>
              <w:ind w:firstLineChars="0" w:firstLine="0"/>
              <w:jc w:val="center"/>
              <w:rPr>
                <w:sz w:val="18"/>
                <w:szCs w:val="18"/>
              </w:rPr>
            </w:pPr>
            <w:r w:rsidRPr="00DD195E">
              <w:rPr>
                <w:rFonts w:hint="eastAsia"/>
                <w:sz w:val="18"/>
                <w:szCs w:val="18"/>
              </w:rPr>
              <w:t>8</w:t>
            </w:r>
          </w:p>
        </w:tc>
        <w:tc>
          <w:tcPr>
            <w:tcW w:w="377" w:type="dxa"/>
          </w:tcPr>
          <w:p w14:paraId="4EA7A8BD" w14:textId="77777777" w:rsidR="00FB76F8" w:rsidRPr="00DD195E" w:rsidRDefault="00FB76F8" w:rsidP="00FB76F8">
            <w:pPr>
              <w:spacing w:after="108"/>
              <w:ind w:firstLineChars="0" w:firstLine="0"/>
              <w:jc w:val="center"/>
              <w:rPr>
                <w:sz w:val="18"/>
                <w:szCs w:val="18"/>
              </w:rPr>
            </w:pPr>
            <w:r w:rsidRPr="00DD195E">
              <w:rPr>
                <w:rFonts w:hint="eastAsia"/>
                <w:sz w:val="18"/>
                <w:szCs w:val="18"/>
              </w:rPr>
              <w:t>9</w:t>
            </w:r>
          </w:p>
        </w:tc>
        <w:tc>
          <w:tcPr>
            <w:tcW w:w="378" w:type="dxa"/>
          </w:tcPr>
          <w:p w14:paraId="110128D0" w14:textId="77777777" w:rsidR="00FB76F8" w:rsidRPr="00DD195E" w:rsidRDefault="00FB76F8" w:rsidP="00FB76F8">
            <w:pPr>
              <w:spacing w:after="108"/>
              <w:ind w:firstLineChars="0" w:firstLine="0"/>
              <w:jc w:val="center"/>
              <w:rPr>
                <w:sz w:val="18"/>
                <w:szCs w:val="18"/>
              </w:rPr>
            </w:pPr>
            <w:r w:rsidRPr="00DD195E">
              <w:rPr>
                <w:rFonts w:hint="eastAsia"/>
                <w:sz w:val="18"/>
                <w:szCs w:val="18"/>
              </w:rPr>
              <w:t>1</w:t>
            </w:r>
            <w:r w:rsidRPr="00DD195E">
              <w:rPr>
                <w:sz w:val="18"/>
                <w:szCs w:val="18"/>
              </w:rPr>
              <w:t>0</w:t>
            </w:r>
          </w:p>
        </w:tc>
        <w:tc>
          <w:tcPr>
            <w:tcW w:w="377" w:type="dxa"/>
          </w:tcPr>
          <w:p w14:paraId="74877858" w14:textId="77777777" w:rsidR="00FB76F8" w:rsidRPr="00DD195E" w:rsidRDefault="00FB76F8" w:rsidP="00FB76F8">
            <w:pPr>
              <w:spacing w:after="108"/>
              <w:ind w:firstLineChars="0" w:firstLine="0"/>
              <w:jc w:val="center"/>
              <w:rPr>
                <w:sz w:val="18"/>
                <w:szCs w:val="18"/>
              </w:rPr>
            </w:pPr>
            <w:r w:rsidRPr="00DD195E">
              <w:rPr>
                <w:rFonts w:hint="eastAsia"/>
                <w:sz w:val="18"/>
                <w:szCs w:val="18"/>
              </w:rPr>
              <w:t>1</w:t>
            </w:r>
            <w:r w:rsidRPr="00DD195E">
              <w:rPr>
                <w:sz w:val="18"/>
                <w:szCs w:val="18"/>
              </w:rPr>
              <w:t>1</w:t>
            </w:r>
          </w:p>
        </w:tc>
        <w:tc>
          <w:tcPr>
            <w:tcW w:w="377" w:type="dxa"/>
          </w:tcPr>
          <w:p w14:paraId="0C20BE6F" w14:textId="77777777" w:rsidR="00FB76F8" w:rsidRPr="00DD195E" w:rsidRDefault="00FB76F8" w:rsidP="00FB76F8">
            <w:pPr>
              <w:spacing w:after="108"/>
              <w:ind w:firstLineChars="0" w:firstLine="0"/>
              <w:jc w:val="center"/>
              <w:rPr>
                <w:sz w:val="18"/>
                <w:szCs w:val="18"/>
              </w:rPr>
            </w:pPr>
            <w:r w:rsidRPr="00DD195E">
              <w:rPr>
                <w:rFonts w:hint="eastAsia"/>
                <w:sz w:val="18"/>
                <w:szCs w:val="18"/>
              </w:rPr>
              <w:t>1</w:t>
            </w:r>
            <w:r w:rsidRPr="00DD195E">
              <w:rPr>
                <w:sz w:val="18"/>
                <w:szCs w:val="18"/>
              </w:rPr>
              <w:t>2</w:t>
            </w:r>
          </w:p>
        </w:tc>
        <w:tc>
          <w:tcPr>
            <w:tcW w:w="1235" w:type="dxa"/>
          </w:tcPr>
          <w:p w14:paraId="5F36628B" w14:textId="5B85B556" w:rsidR="00FB76F8" w:rsidRPr="00DD195E" w:rsidRDefault="00FB76F8" w:rsidP="00FB76F8">
            <w:pPr>
              <w:spacing w:after="108"/>
              <w:ind w:firstLineChars="0" w:firstLine="0"/>
              <w:jc w:val="center"/>
              <w:rPr>
                <w:sz w:val="18"/>
                <w:szCs w:val="18"/>
              </w:rPr>
            </w:pPr>
            <w:r>
              <w:rPr>
                <w:rFonts w:hint="eastAsia"/>
                <w:sz w:val="18"/>
                <w:szCs w:val="18"/>
              </w:rPr>
              <w:t>D</w:t>
            </w:r>
            <w:r>
              <w:rPr>
                <w:sz w:val="18"/>
                <w:szCs w:val="18"/>
              </w:rPr>
              <w:t>iscontinuation</w:t>
            </w:r>
          </w:p>
        </w:tc>
      </w:tr>
      <w:tr w:rsidR="00FB76F8" w:rsidRPr="00DD195E" w14:paraId="666E8978" w14:textId="77777777" w:rsidTr="00FB76F8">
        <w:tc>
          <w:tcPr>
            <w:tcW w:w="775" w:type="dxa"/>
            <w:vMerge/>
          </w:tcPr>
          <w:p w14:paraId="7CFD33FD" w14:textId="77777777" w:rsidR="00FB76F8" w:rsidRPr="00DD195E" w:rsidRDefault="00FB76F8" w:rsidP="00FB76F8">
            <w:pPr>
              <w:spacing w:after="108"/>
              <w:ind w:firstLineChars="0" w:firstLine="0"/>
              <w:jc w:val="center"/>
              <w:rPr>
                <w:sz w:val="18"/>
                <w:szCs w:val="18"/>
              </w:rPr>
            </w:pPr>
          </w:p>
        </w:tc>
        <w:tc>
          <w:tcPr>
            <w:tcW w:w="865" w:type="dxa"/>
          </w:tcPr>
          <w:p w14:paraId="18C060DB" w14:textId="1FE66956" w:rsidR="00FB76F8" w:rsidRPr="00DD195E" w:rsidRDefault="00FB76F8" w:rsidP="00FB76F8">
            <w:pPr>
              <w:spacing w:after="108"/>
              <w:ind w:firstLineChars="0" w:firstLine="0"/>
              <w:jc w:val="center"/>
              <w:rPr>
                <w:sz w:val="18"/>
                <w:szCs w:val="18"/>
              </w:rPr>
            </w:pPr>
            <w:r>
              <w:rPr>
                <w:rFonts w:hint="eastAsia"/>
                <w:sz w:val="18"/>
                <w:szCs w:val="18"/>
              </w:rPr>
              <w:t>E</w:t>
            </w:r>
            <w:r>
              <w:rPr>
                <w:sz w:val="18"/>
                <w:szCs w:val="18"/>
              </w:rPr>
              <w:t>valuation</w:t>
            </w:r>
          </w:p>
        </w:tc>
        <w:tc>
          <w:tcPr>
            <w:tcW w:w="372" w:type="dxa"/>
          </w:tcPr>
          <w:p w14:paraId="2750736C" w14:textId="77777777" w:rsidR="00FB76F8" w:rsidRPr="00DD195E" w:rsidRDefault="00FB76F8" w:rsidP="00FB76F8">
            <w:pPr>
              <w:spacing w:after="108"/>
              <w:ind w:firstLineChars="0" w:firstLine="0"/>
              <w:jc w:val="center"/>
              <w:rPr>
                <w:sz w:val="18"/>
                <w:szCs w:val="18"/>
              </w:rPr>
            </w:pPr>
            <w:r w:rsidRPr="00DD195E">
              <w:rPr>
                <w:rFonts w:hint="eastAsia"/>
                <w:sz w:val="18"/>
                <w:szCs w:val="18"/>
              </w:rPr>
              <w:t>●</w:t>
            </w:r>
          </w:p>
        </w:tc>
        <w:tc>
          <w:tcPr>
            <w:tcW w:w="294" w:type="dxa"/>
          </w:tcPr>
          <w:p w14:paraId="5468C31C" w14:textId="77777777" w:rsidR="00FB76F8" w:rsidRPr="00DD195E" w:rsidRDefault="00FB76F8" w:rsidP="00FB76F8">
            <w:pPr>
              <w:spacing w:after="108"/>
              <w:ind w:firstLineChars="0" w:firstLine="0"/>
              <w:jc w:val="center"/>
              <w:rPr>
                <w:sz w:val="18"/>
                <w:szCs w:val="18"/>
              </w:rPr>
            </w:pPr>
            <w:r w:rsidRPr="00DD195E">
              <w:rPr>
                <w:rFonts w:hint="eastAsia"/>
                <w:sz w:val="18"/>
                <w:szCs w:val="18"/>
              </w:rPr>
              <w:t>●</w:t>
            </w:r>
          </w:p>
        </w:tc>
        <w:tc>
          <w:tcPr>
            <w:tcW w:w="294" w:type="dxa"/>
          </w:tcPr>
          <w:p w14:paraId="5211F0F2" w14:textId="77777777" w:rsidR="00FB76F8" w:rsidRPr="00DD195E" w:rsidRDefault="00FB76F8" w:rsidP="00FB76F8">
            <w:pPr>
              <w:spacing w:after="108"/>
              <w:ind w:firstLineChars="0" w:firstLine="0"/>
              <w:jc w:val="center"/>
              <w:rPr>
                <w:sz w:val="18"/>
                <w:szCs w:val="18"/>
              </w:rPr>
            </w:pPr>
            <w:r w:rsidRPr="00DD195E">
              <w:rPr>
                <w:rFonts w:hint="eastAsia"/>
                <w:sz w:val="18"/>
                <w:szCs w:val="18"/>
              </w:rPr>
              <w:t>●</w:t>
            </w:r>
          </w:p>
        </w:tc>
        <w:tc>
          <w:tcPr>
            <w:tcW w:w="545" w:type="dxa"/>
          </w:tcPr>
          <w:p w14:paraId="155563B6" w14:textId="77777777" w:rsidR="00FB76F8" w:rsidRPr="00DD195E" w:rsidRDefault="00FB76F8" w:rsidP="00FB76F8">
            <w:pPr>
              <w:spacing w:after="108"/>
              <w:ind w:firstLineChars="0" w:firstLine="0"/>
              <w:jc w:val="center"/>
              <w:rPr>
                <w:sz w:val="18"/>
                <w:szCs w:val="18"/>
              </w:rPr>
            </w:pPr>
            <w:r w:rsidRPr="00DD195E">
              <w:rPr>
                <w:rFonts w:hint="eastAsia"/>
                <w:sz w:val="18"/>
                <w:szCs w:val="18"/>
              </w:rPr>
              <w:t>●</w:t>
            </w:r>
          </w:p>
        </w:tc>
        <w:tc>
          <w:tcPr>
            <w:tcW w:w="463" w:type="dxa"/>
          </w:tcPr>
          <w:p w14:paraId="07DEF0E5" w14:textId="77777777" w:rsidR="00FB76F8" w:rsidRPr="00DD195E" w:rsidRDefault="00FB76F8" w:rsidP="00FB76F8">
            <w:pPr>
              <w:spacing w:after="108"/>
              <w:ind w:firstLineChars="0" w:firstLine="0"/>
              <w:jc w:val="center"/>
              <w:rPr>
                <w:sz w:val="18"/>
                <w:szCs w:val="18"/>
              </w:rPr>
            </w:pPr>
          </w:p>
        </w:tc>
        <w:tc>
          <w:tcPr>
            <w:tcW w:w="294" w:type="dxa"/>
          </w:tcPr>
          <w:p w14:paraId="0ECC4860" w14:textId="77777777" w:rsidR="00FB76F8" w:rsidRPr="00DD195E" w:rsidRDefault="00FB76F8" w:rsidP="00FB76F8">
            <w:pPr>
              <w:spacing w:after="108"/>
              <w:ind w:firstLineChars="0" w:firstLine="0"/>
              <w:jc w:val="center"/>
              <w:rPr>
                <w:sz w:val="18"/>
                <w:szCs w:val="18"/>
              </w:rPr>
            </w:pPr>
            <w:r w:rsidRPr="00DD195E">
              <w:rPr>
                <w:rFonts w:hint="eastAsia"/>
                <w:sz w:val="18"/>
                <w:szCs w:val="18"/>
              </w:rPr>
              <w:t>●</w:t>
            </w:r>
          </w:p>
        </w:tc>
        <w:tc>
          <w:tcPr>
            <w:tcW w:w="369" w:type="dxa"/>
          </w:tcPr>
          <w:p w14:paraId="4E0153C8" w14:textId="77777777" w:rsidR="00FB76F8" w:rsidRPr="00DD195E" w:rsidRDefault="00FB76F8" w:rsidP="00FB76F8">
            <w:pPr>
              <w:spacing w:after="108"/>
              <w:ind w:firstLineChars="0" w:firstLine="0"/>
              <w:jc w:val="center"/>
              <w:rPr>
                <w:sz w:val="18"/>
                <w:szCs w:val="18"/>
              </w:rPr>
            </w:pPr>
            <w:r w:rsidRPr="00DD195E">
              <w:rPr>
                <w:rFonts w:hint="eastAsia"/>
                <w:sz w:val="18"/>
                <w:szCs w:val="18"/>
              </w:rPr>
              <w:t>●</w:t>
            </w:r>
          </w:p>
        </w:tc>
        <w:tc>
          <w:tcPr>
            <w:tcW w:w="466" w:type="dxa"/>
          </w:tcPr>
          <w:p w14:paraId="23F7EF62" w14:textId="77777777" w:rsidR="00FB76F8" w:rsidRPr="00DD195E" w:rsidRDefault="00FB76F8" w:rsidP="00FB76F8">
            <w:pPr>
              <w:spacing w:after="108"/>
              <w:ind w:firstLineChars="0" w:firstLine="0"/>
              <w:jc w:val="center"/>
              <w:rPr>
                <w:sz w:val="18"/>
                <w:szCs w:val="18"/>
              </w:rPr>
            </w:pPr>
            <w:r w:rsidRPr="00DD195E">
              <w:rPr>
                <w:rFonts w:hint="eastAsia"/>
                <w:sz w:val="18"/>
                <w:szCs w:val="18"/>
              </w:rPr>
              <w:t>●</w:t>
            </w:r>
          </w:p>
        </w:tc>
        <w:tc>
          <w:tcPr>
            <w:tcW w:w="466" w:type="dxa"/>
            <w:tcBorders>
              <w:tr2bl w:val="single" w:sz="4" w:space="0" w:color="auto"/>
            </w:tcBorders>
          </w:tcPr>
          <w:p w14:paraId="79A74044" w14:textId="77777777" w:rsidR="00FB76F8" w:rsidRPr="00DD195E" w:rsidRDefault="00FB76F8" w:rsidP="00FB76F8">
            <w:pPr>
              <w:spacing w:after="108"/>
              <w:ind w:firstLineChars="0" w:firstLine="0"/>
              <w:jc w:val="center"/>
              <w:rPr>
                <w:sz w:val="18"/>
                <w:szCs w:val="18"/>
              </w:rPr>
            </w:pPr>
          </w:p>
        </w:tc>
        <w:tc>
          <w:tcPr>
            <w:tcW w:w="348" w:type="dxa"/>
            <w:tcBorders>
              <w:tr2bl w:val="single" w:sz="4" w:space="0" w:color="auto"/>
            </w:tcBorders>
          </w:tcPr>
          <w:p w14:paraId="20595D5A" w14:textId="77777777" w:rsidR="00FB76F8" w:rsidRPr="00DD195E" w:rsidRDefault="00FB76F8" w:rsidP="00FB76F8">
            <w:pPr>
              <w:spacing w:after="108"/>
              <w:ind w:firstLineChars="0" w:firstLine="0"/>
              <w:jc w:val="center"/>
              <w:rPr>
                <w:sz w:val="18"/>
                <w:szCs w:val="18"/>
              </w:rPr>
            </w:pPr>
          </w:p>
        </w:tc>
        <w:tc>
          <w:tcPr>
            <w:tcW w:w="302" w:type="dxa"/>
            <w:tcBorders>
              <w:tr2bl w:val="single" w:sz="4" w:space="0" w:color="auto"/>
            </w:tcBorders>
          </w:tcPr>
          <w:p w14:paraId="1F5F07DC" w14:textId="77777777" w:rsidR="00FB76F8" w:rsidRPr="00DD195E" w:rsidRDefault="00FB76F8" w:rsidP="00FB76F8">
            <w:pPr>
              <w:spacing w:after="108"/>
              <w:ind w:firstLineChars="0" w:firstLine="0"/>
              <w:jc w:val="center"/>
              <w:rPr>
                <w:sz w:val="18"/>
                <w:szCs w:val="18"/>
              </w:rPr>
            </w:pPr>
          </w:p>
        </w:tc>
        <w:tc>
          <w:tcPr>
            <w:tcW w:w="377" w:type="dxa"/>
            <w:tcBorders>
              <w:tr2bl w:val="single" w:sz="4" w:space="0" w:color="auto"/>
            </w:tcBorders>
          </w:tcPr>
          <w:p w14:paraId="1BBD4550" w14:textId="77777777" w:rsidR="00FB76F8" w:rsidRPr="00DD195E" w:rsidRDefault="00FB76F8" w:rsidP="00FB76F8">
            <w:pPr>
              <w:spacing w:after="108"/>
              <w:ind w:firstLineChars="0" w:firstLine="0"/>
              <w:jc w:val="center"/>
              <w:rPr>
                <w:sz w:val="18"/>
                <w:szCs w:val="18"/>
              </w:rPr>
            </w:pPr>
          </w:p>
        </w:tc>
        <w:tc>
          <w:tcPr>
            <w:tcW w:w="377" w:type="dxa"/>
          </w:tcPr>
          <w:p w14:paraId="4718BEFE" w14:textId="77777777" w:rsidR="00FB76F8" w:rsidRPr="00DD195E" w:rsidRDefault="00FB76F8" w:rsidP="00FB76F8">
            <w:pPr>
              <w:spacing w:after="108"/>
              <w:ind w:firstLineChars="0" w:firstLine="0"/>
              <w:jc w:val="center"/>
              <w:rPr>
                <w:sz w:val="18"/>
                <w:szCs w:val="18"/>
              </w:rPr>
            </w:pPr>
            <w:r w:rsidRPr="00DD195E">
              <w:rPr>
                <w:rFonts w:hint="eastAsia"/>
                <w:sz w:val="18"/>
                <w:szCs w:val="18"/>
              </w:rPr>
              <w:t>●</w:t>
            </w:r>
          </w:p>
        </w:tc>
        <w:tc>
          <w:tcPr>
            <w:tcW w:w="377" w:type="dxa"/>
          </w:tcPr>
          <w:p w14:paraId="1B63E134" w14:textId="77777777" w:rsidR="00FB76F8" w:rsidRPr="00DD195E" w:rsidRDefault="00FB76F8" w:rsidP="00FB76F8">
            <w:pPr>
              <w:spacing w:after="108"/>
              <w:ind w:firstLineChars="0" w:firstLine="0"/>
              <w:jc w:val="center"/>
              <w:rPr>
                <w:sz w:val="18"/>
                <w:szCs w:val="18"/>
              </w:rPr>
            </w:pPr>
            <w:r w:rsidRPr="00DD195E">
              <w:rPr>
                <w:rFonts w:hint="eastAsia"/>
                <w:sz w:val="18"/>
                <w:szCs w:val="18"/>
              </w:rPr>
              <w:t>●</w:t>
            </w:r>
          </w:p>
        </w:tc>
        <w:tc>
          <w:tcPr>
            <w:tcW w:w="378" w:type="dxa"/>
          </w:tcPr>
          <w:p w14:paraId="61C353F1" w14:textId="77777777" w:rsidR="00FB76F8" w:rsidRPr="00DD195E" w:rsidRDefault="00FB76F8" w:rsidP="00FB76F8">
            <w:pPr>
              <w:spacing w:after="108"/>
              <w:ind w:firstLineChars="0" w:firstLine="0"/>
              <w:jc w:val="center"/>
              <w:rPr>
                <w:sz w:val="18"/>
                <w:szCs w:val="18"/>
              </w:rPr>
            </w:pPr>
            <w:r w:rsidRPr="00DD195E">
              <w:rPr>
                <w:rFonts w:hint="eastAsia"/>
                <w:sz w:val="18"/>
                <w:szCs w:val="18"/>
              </w:rPr>
              <w:t>●</w:t>
            </w:r>
          </w:p>
        </w:tc>
        <w:tc>
          <w:tcPr>
            <w:tcW w:w="377" w:type="dxa"/>
          </w:tcPr>
          <w:p w14:paraId="1D782C67" w14:textId="77777777" w:rsidR="00FB76F8" w:rsidRPr="00DD195E" w:rsidRDefault="00FB76F8" w:rsidP="00FB76F8">
            <w:pPr>
              <w:spacing w:after="108"/>
              <w:ind w:firstLineChars="0" w:firstLine="0"/>
              <w:jc w:val="center"/>
              <w:rPr>
                <w:sz w:val="18"/>
                <w:szCs w:val="18"/>
              </w:rPr>
            </w:pPr>
            <w:r w:rsidRPr="00DD195E">
              <w:rPr>
                <w:rFonts w:hint="eastAsia"/>
                <w:sz w:val="18"/>
                <w:szCs w:val="18"/>
              </w:rPr>
              <w:t>●</w:t>
            </w:r>
          </w:p>
        </w:tc>
        <w:tc>
          <w:tcPr>
            <w:tcW w:w="377" w:type="dxa"/>
          </w:tcPr>
          <w:p w14:paraId="264C3BD1" w14:textId="77777777" w:rsidR="00FB76F8" w:rsidRPr="00DD195E" w:rsidRDefault="00FB76F8" w:rsidP="00FB76F8">
            <w:pPr>
              <w:spacing w:after="108"/>
              <w:ind w:firstLineChars="0" w:firstLine="0"/>
              <w:jc w:val="center"/>
              <w:rPr>
                <w:sz w:val="18"/>
                <w:szCs w:val="18"/>
              </w:rPr>
            </w:pPr>
            <w:r w:rsidRPr="00DD195E">
              <w:rPr>
                <w:rFonts w:hint="eastAsia"/>
                <w:sz w:val="18"/>
                <w:szCs w:val="18"/>
              </w:rPr>
              <w:t>●</w:t>
            </w:r>
          </w:p>
        </w:tc>
        <w:tc>
          <w:tcPr>
            <w:tcW w:w="1235" w:type="dxa"/>
          </w:tcPr>
          <w:p w14:paraId="559F96F1" w14:textId="77777777" w:rsidR="00FB76F8" w:rsidRPr="00DD195E" w:rsidRDefault="00FB76F8" w:rsidP="00FB76F8">
            <w:pPr>
              <w:spacing w:after="108"/>
              <w:ind w:firstLineChars="0" w:firstLine="0"/>
              <w:jc w:val="center"/>
              <w:rPr>
                <w:sz w:val="18"/>
                <w:szCs w:val="18"/>
              </w:rPr>
            </w:pPr>
            <w:r w:rsidRPr="00DD195E">
              <w:rPr>
                <w:rFonts w:hint="eastAsia"/>
                <w:sz w:val="18"/>
                <w:szCs w:val="18"/>
              </w:rPr>
              <w:t>●</w:t>
            </w:r>
          </w:p>
        </w:tc>
      </w:tr>
      <w:tr w:rsidR="00FB76F8" w:rsidRPr="00DD195E" w14:paraId="1DA0C3BE" w14:textId="77777777" w:rsidTr="00FB76F8">
        <w:tc>
          <w:tcPr>
            <w:tcW w:w="775" w:type="dxa"/>
            <w:vMerge w:val="restart"/>
          </w:tcPr>
          <w:p w14:paraId="399CAC57" w14:textId="77777777" w:rsidR="00FB76F8" w:rsidRPr="00DD195E" w:rsidRDefault="00FB76F8" w:rsidP="00FB76F8">
            <w:pPr>
              <w:spacing w:after="108"/>
              <w:ind w:firstLineChars="0" w:firstLine="0"/>
              <w:jc w:val="center"/>
              <w:rPr>
                <w:sz w:val="18"/>
                <w:szCs w:val="18"/>
              </w:rPr>
            </w:pPr>
            <w:r w:rsidRPr="00DD195E">
              <w:rPr>
                <w:rFonts w:hint="eastAsia"/>
                <w:sz w:val="18"/>
                <w:szCs w:val="18"/>
              </w:rPr>
              <w:t>B</w:t>
            </w:r>
          </w:p>
        </w:tc>
        <w:tc>
          <w:tcPr>
            <w:tcW w:w="865" w:type="dxa"/>
          </w:tcPr>
          <w:p w14:paraId="4A8C6716" w14:textId="77777777" w:rsidR="00FB76F8" w:rsidRPr="00DD195E" w:rsidRDefault="00FB76F8" w:rsidP="00FB76F8">
            <w:pPr>
              <w:spacing w:after="108"/>
              <w:ind w:firstLineChars="0" w:firstLine="0"/>
              <w:jc w:val="center"/>
              <w:rPr>
                <w:sz w:val="18"/>
                <w:szCs w:val="18"/>
              </w:rPr>
            </w:pPr>
            <w:r w:rsidRPr="00DD195E">
              <w:rPr>
                <w:rFonts w:hint="eastAsia"/>
                <w:sz w:val="18"/>
                <w:szCs w:val="18"/>
              </w:rPr>
              <w:t>Visit</w:t>
            </w:r>
          </w:p>
        </w:tc>
        <w:tc>
          <w:tcPr>
            <w:tcW w:w="372" w:type="dxa"/>
          </w:tcPr>
          <w:p w14:paraId="075B9CE6" w14:textId="77777777" w:rsidR="00FB76F8" w:rsidRPr="00DD195E" w:rsidRDefault="00FB76F8" w:rsidP="00FB76F8">
            <w:pPr>
              <w:spacing w:after="108"/>
              <w:ind w:firstLineChars="0" w:firstLine="0"/>
              <w:jc w:val="center"/>
              <w:rPr>
                <w:sz w:val="18"/>
                <w:szCs w:val="18"/>
              </w:rPr>
            </w:pPr>
            <w:r w:rsidRPr="00DD195E">
              <w:rPr>
                <w:rFonts w:hint="eastAsia"/>
                <w:sz w:val="18"/>
                <w:szCs w:val="18"/>
              </w:rPr>
              <w:t>1</w:t>
            </w:r>
          </w:p>
        </w:tc>
        <w:tc>
          <w:tcPr>
            <w:tcW w:w="294" w:type="dxa"/>
          </w:tcPr>
          <w:p w14:paraId="609ED83A" w14:textId="77777777" w:rsidR="00FB76F8" w:rsidRPr="00DD195E" w:rsidRDefault="00FB76F8" w:rsidP="00FB76F8">
            <w:pPr>
              <w:spacing w:after="108"/>
              <w:ind w:firstLineChars="0" w:firstLine="0"/>
              <w:jc w:val="center"/>
              <w:rPr>
                <w:sz w:val="18"/>
                <w:szCs w:val="18"/>
              </w:rPr>
            </w:pPr>
            <w:r w:rsidRPr="00DD195E">
              <w:rPr>
                <w:rFonts w:hint="eastAsia"/>
                <w:sz w:val="18"/>
                <w:szCs w:val="18"/>
              </w:rPr>
              <w:t>2</w:t>
            </w:r>
          </w:p>
        </w:tc>
        <w:tc>
          <w:tcPr>
            <w:tcW w:w="294" w:type="dxa"/>
          </w:tcPr>
          <w:p w14:paraId="48DA1D82" w14:textId="77777777" w:rsidR="00FB76F8" w:rsidRPr="00DD195E" w:rsidRDefault="00FB76F8" w:rsidP="00FB76F8">
            <w:pPr>
              <w:spacing w:after="108"/>
              <w:ind w:firstLineChars="0" w:firstLine="0"/>
              <w:jc w:val="center"/>
              <w:rPr>
                <w:sz w:val="18"/>
                <w:szCs w:val="18"/>
              </w:rPr>
            </w:pPr>
            <w:r w:rsidRPr="00DD195E">
              <w:rPr>
                <w:rFonts w:hint="eastAsia"/>
                <w:sz w:val="18"/>
                <w:szCs w:val="18"/>
              </w:rPr>
              <w:t>3</w:t>
            </w:r>
          </w:p>
        </w:tc>
        <w:tc>
          <w:tcPr>
            <w:tcW w:w="545" w:type="dxa"/>
          </w:tcPr>
          <w:p w14:paraId="72AAE867" w14:textId="5ED75C4B" w:rsidR="00FB76F8" w:rsidRPr="00DD195E" w:rsidRDefault="00FB76F8" w:rsidP="00FB76F8">
            <w:pPr>
              <w:spacing w:after="108"/>
              <w:ind w:firstLineChars="0" w:firstLine="0"/>
              <w:jc w:val="center"/>
              <w:rPr>
                <w:sz w:val="18"/>
                <w:szCs w:val="18"/>
              </w:rPr>
            </w:pPr>
            <w:r w:rsidRPr="00DD195E">
              <w:rPr>
                <w:rFonts w:hint="eastAsia"/>
                <w:sz w:val="18"/>
                <w:szCs w:val="18"/>
              </w:rPr>
              <w:t>4</w:t>
            </w:r>
            <w:r>
              <w:rPr>
                <w:rFonts w:hint="eastAsia"/>
                <w:sz w:val="18"/>
                <w:szCs w:val="18"/>
              </w:rPr>
              <w:t xml:space="preserve"> </w:t>
            </w:r>
            <w:r>
              <w:rPr>
                <w:sz w:val="18"/>
                <w:szCs w:val="18"/>
              </w:rPr>
              <w:t>before</w:t>
            </w:r>
          </w:p>
        </w:tc>
        <w:tc>
          <w:tcPr>
            <w:tcW w:w="463" w:type="dxa"/>
          </w:tcPr>
          <w:p w14:paraId="21A2B201" w14:textId="1FCD99B6" w:rsidR="00FB76F8" w:rsidRPr="00DD195E" w:rsidRDefault="00FB76F8" w:rsidP="00FB76F8">
            <w:pPr>
              <w:spacing w:after="108"/>
              <w:ind w:firstLineChars="0" w:firstLine="0"/>
              <w:jc w:val="center"/>
              <w:rPr>
                <w:sz w:val="18"/>
                <w:szCs w:val="18"/>
              </w:rPr>
            </w:pPr>
            <w:r w:rsidRPr="00DD195E">
              <w:rPr>
                <w:rFonts w:hint="eastAsia"/>
                <w:sz w:val="18"/>
                <w:szCs w:val="18"/>
              </w:rPr>
              <w:t>4</w:t>
            </w:r>
            <w:r>
              <w:rPr>
                <w:rFonts w:hint="eastAsia"/>
                <w:sz w:val="18"/>
                <w:szCs w:val="18"/>
              </w:rPr>
              <w:t xml:space="preserve"> </w:t>
            </w:r>
            <w:r>
              <w:rPr>
                <w:sz w:val="18"/>
                <w:szCs w:val="18"/>
              </w:rPr>
              <w:t>after</w:t>
            </w:r>
          </w:p>
        </w:tc>
        <w:tc>
          <w:tcPr>
            <w:tcW w:w="294" w:type="dxa"/>
          </w:tcPr>
          <w:p w14:paraId="79938A21" w14:textId="77777777" w:rsidR="00FB76F8" w:rsidRPr="00DD195E" w:rsidRDefault="00FB76F8" w:rsidP="00FB76F8">
            <w:pPr>
              <w:spacing w:after="108"/>
              <w:ind w:firstLineChars="0" w:firstLine="0"/>
              <w:jc w:val="center"/>
              <w:rPr>
                <w:sz w:val="18"/>
                <w:szCs w:val="18"/>
              </w:rPr>
            </w:pPr>
            <w:r w:rsidRPr="00DD195E">
              <w:rPr>
                <w:rFonts w:hint="eastAsia"/>
                <w:sz w:val="18"/>
                <w:szCs w:val="18"/>
              </w:rPr>
              <w:t>5</w:t>
            </w:r>
          </w:p>
        </w:tc>
        <w:tc>
          <w:tcPr>
            <w:tcW w:w="369" w:type="dxa"/>
          </w:tcPr>
          <w:p w14:paraId="2C2715EA" w14:textId="77777777" w:rsidR="00FB76F8" w:rsidRPr="00DD195E" w:rsidRDefault="00FB76F8" w:rsidP="00FB76F8">
            <w:pPr>
              <w:spacing w:after="108"/>
              <w:ind w:firstLineChars="0" w:firstLine="0"/>
              <w:jc w:val="center"/>
              <w:rPr>
                <w:sz w:val="18"/>
                <w:szCs w:val="18"/>
              </w:rPr>
            </w:pPr>
            <w:r w:rsidRPr="00DD195E">
              <w:rPr>
                <w:rFonts w:hint="eastAsia"/>
                <w:sz w:val="18"/>
                <w:szCs w:val="18"/>
              </w:rPr>
              <w:t>6</w:t>
            </w:r>
          </w:p>
        </w:tc>
        <w:tc>
          <w:tcPr>
            <w:tcW w:w="466" w:type="dxa"/>
          </w:tcPr>
          <w:p w14:paraId="72808AA5" w14:textId="24DC66AE" w:rsidR="00FB76F8" w:rsidRPr="00DD195E" w:rsidRDefault="00FB76F8" w:rsidP="00FB76F8">
            <w:pPr>
              <w:spacing w:after="108"/>
              <w:ind w:firstLineChars="0" w:firstLine="0"/>
              <w:jc w:val="center"/>
              <w:rPr>
                <w:sz w:val="18"/>
                <w:szCs w:val="18"/>
              </w:rPr>
            </w:pPr>
            <w:r w:rsidRPr="00DD195E">
              <w:rPr>
                <w:rFonts w:hint="eastAsia"/>
                <w:sz w:val="18"/>
                <w:szCs w:val="18"/>
              </w:rPr>
              <w:t>7</w:t>
            </w:r>
            <w:r>
              <w:rPr>
                <w:rFonts w:hint="eastAsia"/>
                <w:sz w:val="18"/>
                <w:szCs w:val="18"/>
              </w:rPr>
              <w:t xml:space="preserve"> </w:t>
            </w:r>
            <w:r>
              <w:rPr>
                <w:sz w:val="18"/>
                <w:szCs w:val="18"/>
              </w:rPr>
              <w:t>before</w:t>
            </w:r>
          </w:p>
        </w:tc>
        <w:tc>
          <w:tcPr>
            <w:tcW w:w="466" w:type="dxa"/>
          </w:tcPr>
          <w:p w14:paraId="4853D793" w14:textId="7C9F0E3C" w:rsidR="00FB76F8" w:rsidRPr="00DD195E" w:rsidRDefault="00FB76F8" w:rsidP="00FB76F8">
            <w:pPr>
              <w:spacing w:after="108"/>
              <w:ind w:firstLineChars="0" w:firstLine="0"/>
              <w:jc w:val="center"/>
              <w:rPr>
                <w:sz w:val="18"/>
                <w:szCs w:val="18"/>
              </w:rPr>
            </w:pPr>
            <w:r w:rsidRPr="00DD195E">
              <w:rPr>
                <w:rFonts w:hint="eastAsia"/>
                <w:sz w:val="18"/>
                <w:szCs w:val="18"/>
              </w:rPr>
              <w:t>7</w:t>
            </w:r>
            <w:r>
              <w:rPr>
                <w:rFonts w:hint="eastAsia"/>
                <w:sz w:val="18"/>
                <w:szCs w:val="18"/>
              </w:rPr>
              <w:t xml:space="preserve"> </w:t>
            </w:r>
            <w:r>
              <w:rPr>
                <w:sz w:val="18"/>
                <w:szCs w:val="18"/>
              </w:rPr>
              <w:t>after</w:t>
            </w:r>
          </w:p>
        </w:tc>
        <w:tc>
          <w:tcPr>
            <w:tcW w:w="348" w:type="dxa"/>
          </w:tcPr>
          <w:p w14:paraId="5381F127" w14:textId="77777777" w:rsidR="00FB76F8" w:rsidRPr="00DD195E" w:rsidRDefault="00FB76F8" w:rsidP="00FB76F8">
            <w:pPr>
              <w:spacing w:after="108"/>
              <w:ind w:firstLineChars="0" w:firstLine="0"/>
              <w:jc w:val="center"/>
              <w:rPr>
                <w:sz w:val="18"/>
                <w:szCs w:val="18"/>
              </w:rPr>
            </w:pPr>
            <w:r w:rsidRPr="00DD195E">
              <w:rPr>
                <w:rFonts w:hint="eastAsia"/>
                <w:sz w:val="18"/>
                <w:szCs w:val="18"/>
              </w:rPr>
              <w:t>8</w:t>
            </w:r>
          </w:p>
        </w:tc>
        <w:tc>
          <w:tcPr>
            <w:tcW w:w="302" w:type="dxa"/>
          </w:tcPr>
          <w:p w14:paraId="3B0D3B56" w14:textId="77777777" w:rsidR="00FB76F8" w:rsidRPr="00DD195E" w:rsidRDefault="00FB76F8" w:rsidP="00FB76F8">
            <w:pPr>
              <w:spacing w:after="108"/>
              <w:ind w:firstLineChars="0" w:firstLine="0"/>
              <w:jc w:val="center"/>
              <w:rPr>
                <w:sz w:val="18"/>
                <w:szCs w:val="18"/>
              </w:rPr>
            </w:pPr>
            <w:r w:rsidRPr="00DD195E">
              <w:rPr>
                <w:rFonts w:hint="eastAsia"/>
                <w:sz w:val="18"/>
                <w:szCs w:val="18"/>
              </w:rPr>
              <w:t>9</w:t>
            </w:r>
          </w:p>
        </w:tc>
        <w:tc>
          <w:tcPr>
            <w:tcW w:w="377" w:type="dxa"/>
          </w:tcPr>
          <w:p w14:paraId="05AA27BD" w14:textId="77777777" w:rsidR="00FB76F8" w:rsidRPr="00DD195E" w:rsidRDefault="00FB76F8" w:rsidP="00FB76F8">
            <w:pPr>
              <w:spacing w:after="108"/>
              <w:ind w:firstLineChars="0" w:firstLine="0"/>
              <w:jc w:val="center"/>
              <w:rPr>
                <w:sz w:val="18"/>
                <w:szCs w:val="18"/>
              </w:rPr>
            </w:pPr>
            <w:r w:rsidRPr="00DD195E">
              <w:rPr>
                <w:rFonts w:hint="eastAsia"/>
                <w:sz w:val="18"/>
                <w:szCs w:val="18"/>
              </w:rPr>
              <w:t>1</w:t>
            </w:r>
            <w:r w:rsidRPr="00DD195E">
              <w:rPr>
                <w:sz w:val="18"/>
                <w:szCs w:val="18"/>
              </w:rPr>
              <w:t>0</w:t>
            </w:r>
          </w:p>
        </w:tc>
        <w:tc>
          <w:tcPr>
            <w:tcW w:w="377" w:type="dxa"/>
          </w:tcPr>
          <w:p w14:paraId="6BC33ACD" w14:textId="77777777" w:rsidR="00FB76F8" w:rsidRPr="00DD195E" w:rsidRDefault="00FB76F8" w:rsidP="00FB76F8">
            <w:pPr>
              <w:spacing w:after="108"/>
              <w:ind w:firstLineChars="0" w:firstLine="0"/>
              <w:jc w:val="center"/>
              <w:rPr>
                <w:sz w:val="18"/>
                <w:szCs w:val="18"/>
              </w:rPr>
            </w:pPr>
            <w:r w:rsidRPr="00DD195E">
              <w:rPr>
                <w:rFonts w:hint="eastAsia"/>
                <w:sz w:val="18"/>
                <w:szCs w:val="18"/>
              </w:rPr>
              <w:t>1</w:t>
            </w:r>
            <w:r w:rsidRPr="00DD195E">
              <w:rPr>
                <w:sz w:val="18"/>
                <w:szCs w:val="18"/>
              </w:rPr>
              <w:t>1</w:t>
            </w:r>
          </w:p>
        </w:tc>
        <w:tc>
          <w:tcPr>
            <w:tcW w:w="377" w:type="dxa"/>
          </w:tcPr>
          <w:p w14:paraId="3BB3ACB4" w14:textId="77777777" w:rsidR="00FB76F8" w:rsidRPr="00DD195E" w:rsidRDefault="00FB76F8" w:rsidP="00FB76F8">
            <w:pPr>
              <w:spacing w:after="108"/>
              <w:ind w:firstLineChars="0" w:firstLine="0"/>
              <w:jc w:val="center"/>
              <w:rPr>
                <w:sz w:val="18"/>
                <w:szCs w:val="18"/>
              </w:rPr>
            </w:pPr>
            <w:r w:rsidRPr="00DD195E">
              <w:rPr>
                <w:rFonts w:hint="eastAsia"/>
                <w:sz w:val="18"/>
                <w:szCs w:val="18"/>
              </w:rPr>
              <w:t>1</w:t>
            </w:r>
            <w:r w:rsidRPr="00DD195E">
              <w:rPr>
                <w:sz w:val="18"/>
                <w:szCs w:val="18"/>
              </w:rPr>
              <w:t>2</w:t>
            </w:r>
          </w:p>
        </w:tc>
        <w:tc>
          <w:tcPr>
            <w:tcW w:w="378" w:type="dxa"/>
          </w:tcPr>
          <w:p w14:paraId="76F55452" w14:textId="77777777" w:rsidR="00FB76F8" w:rsidRPr="00DD195E" w:rsidRDefault="00FB76F8" w:rsidP="00FB76F8">
            <w:pPr>
              <w:spacing w:after="108"/>
              <w:ind w:firstLineChars="0" w:firstLine="0"/>
              <w:jc w:val="center"/>
              <w:rPr>
                <w:sz w:val="18"/>
                <w:szCs w:val="18"/>
              </w:rPr>
            </w:pPr>
            <w:r w:rsidRPr="00DD195E">
              <w:rPr>
                <w:rFonts w:hint="eastAsia"/>
                <w:sz w:val="18"/>
                <w:szCs w:val="18"/>
              </w:rPr>
              <w:t>1</w:t>
            </w:r>
            <w:r w:rsidRPr="00DD195E">
              <w:rPr>
                <w:sz w:val="18"/>
                <w:szCs w:val="18"/>
              </w:rPr>
              <w:t>3</w:t>
            </w:r>
          </w:p>
        </w:tc>
        <w:tc>
          <w:tcPr>
            <w:tcW w:w="377" w:type="dxa"/>
          </w:tcPr>
          <w:p w14:paraId="3CB0D350" w14:textId="77777777" w:rsidR="00FB76F8" w:rsidRPr="00DD195E" w:rsidRDefault="00FB76F8" w:rsidP="00FB76F8">
            <w:pPr>
              <w:spacing w:after="108"/>
              <w:ind w:firstLineChars="0" w:firstLine="0"/>
              <w:jc w:val="center"/>
              <w:rPr>
                <w:sz w:val="18"/>
                <w:szCs w:val="18"/>
              </w:rPr>
            </w:pPr>
            <w:r w:rsidRPr="00DD195E">
              <w:rPr>
                <w:rFonts w:hint="eastAsia"/>
                <w:sz w:val="18"/>
                <w:szCs w:val="18"/>
              </w:rPr>
              <w:t>1</w:t>
            </w:r>
            <w:r w:rsidRPr="00DD195E">
              <w:rPr>
                <w:sz w:val="18"/>
                <w:szCs w:val="18"/>
              </w:rPr>
              <w:t>4</w:t>
            </w:r>
          </w:p>
        </w:tc>
        <w:tc>
          <w:tcPr>
            <w:tcW w:w="377" w:type="dxa"/>
          </w:tcPr>
          <w:p w14:paraId="66A771E9" w14:textId="77777777" w:rsidR="00FB76F8" w:rsidRPr="00DD195E" w:rsidRDefault="00FB76F8" w:rsidP="00FB76F8">
            <w:pPr>
              <w:spacing w:after="108"/>
              <w:ind w:firstLineChars="0" w:firstLine="0"/>
              <w:jc w:val="center"/>
              <w:rPr>
                <w:sz w:val="18"/>
                <w:szCs w:val="18"/>
              </w:rPr>
            </w:pPr>
            <w:r w:rsidRPr="00DD195E">
              <w:rPr>
                <w:rFonts w:hint="eastAsia"/>
                <w:sz w:val="18"/>
                <w:szCs w:val="18"/>
              </w:rPr>
              <w:t>1</w:t>
            </w:r>
            <w:r w:rsidRPr="00DD195E">
              <w:rPr>
                <w:sz w:val="18"/>
                <w:szCs w:val="18"/>
              </w:rPr>
              <w:t>5</w:t>
            </w:r>
          </w:p>
        </w:tc>
        <w:tc>
          <w:tcPr>
            <w:tcW w:w="1235" w:type="dxa"/>
          </w:tcPr>
          <w:p w14:paraId="40C9ED48" w14:textId="7FB9C547" w:rsidR="00FB76F8" w:rsidRPr="00DD195E" w:rsidRDefault="00FB76F8" w:rsidP="00FB76F8">
            <w:pPr>
              <w:spacing w:after="108"/>
              <w:ind w:firstLineChars="0" w:firstLine="0"/>
              <w:jc w:val="center"/>
              <w:rPr>
                <w:sz w:val="18"/>
                <w:szCs w:val="18"/>
              </w:rPr>
            </w:pPr>
            <w:r>
              <w:rPr>
                <w:rFonts w:hint="eastAsia"/>
                <w:sz w:val="18"/>
                <w:szCs w:val="18"/>
              </w:rPr>
              <w:t>D</w:t>
            </w:r>
            <w:r>
              <w:rPr>
                <w:sz w:val="18"/>
                <w:szCs w:val="18"/>
              </w:rPr>
              <w:t>iscontinuation</w:t>
            </w:r>
          </w:p>
        </w:tc>
      </w:tr>
      <w:tr w:rsidR="00FB76F8" w:rsidRPr="00DD195E" w14:paraId="6A269E96" w14:textId="77777777" w:rsidTr="00FB76F8">
        <w:tc>
          <w:tcPr>
            <w:tcW w:w="775" w:type="dxa"/>
            <w:vMerge/>
          </w:tcPr>
          <w:p w14:paraId="3B8208AB" w14:textId="77777777" w:rsidR="00FB76F8" w:rsidRPr="00DD195E" w:rsidRDefault="00FB76F8" w:rsidP="00FB76F8">
            <w:pPr>
              <w:spacing w:after="108"/>
              <w:ind w:firstLineChars="0" w:firstLine="0"/>
              <w:jc w:val="center"/>
              <w:rPr>
                <w:sz w:val="18"/>
                <w:szCs w:val="18"/>
              </w:rPr>
            </w:pPr>
          </w:p>
        </w:tc>
        <w:tc>
          <w:tcPr>
            <w:tcW w:w="865" w:type="dxa"/>
          </w:tcPr>
          <w:p w14:paraId="06936E41" w14:textId="6E94E0AB" w:rsidR="00FB76F8" w:rsidRPr="00DD195E" w:rsidRDefault="00FB76F8" w:rsidP="00FB76F8">
            <w:pPr>
              <w:spacing w:after="108"/>
              <w:ind w:firstLineChars="0" w:firstLine="0"/>
              <w:jc w:val="center"/>
              <w:rPr>
                <w:sz w:val="18"/>
                <w:szCs w:val="18"/>
              </w:rPr>
            </w:pPr>
            <w:r>
              <w:rPr>
                <w:rFonts w:hint="eastAsia"/>
                <w:sz w:val="18"/>
                <w:szCs w:val="18"/>
              </w:rPr>
              <w:t>E</w:t>
            </w:r>
            <w:r>
              <w:rPr>
                <w:sz w:val="18"/>
                <w:szCs w:val="18"/>
              </w:rPr>
              <w:t>valuation</w:t>
            </w:r>
          </w:p>
        </w:tc>
        <w:tc>
          <w:tcPr>
            <w:tcW w:w="372" w:type="dxa"/>
          </w:tcPr>
          <w:p w14:paraId="60F956D4" w14:textId="77777777" w:rsidR="00FB76F8" w:rsidRPr="00DD195E" w:rsidRDefault="00FB76F8" w:rsidP="00FB76F8">
            <w:pPr>
              <w:spacing w:after="108"/>
              <w:ind w:firstLineChars="0" w:firstLine="0"/>
              <w:jc w:val="center"/>
              <w:rPr>
                <w:sz w:val="18"/>
                <w:szCs w:val="18"/>
              </w:rPr>
            </w:pPr>
            <w:r w:rsidRPr="00DD195E">
              <w:rPr>
                <w:rFonts w:hint="eastAsia"/>
                <w:sz w:val="18"/>
                <w:szCs w:val="18"/>
              </w:rPr>
              <w:t>●</w:t>
            </w:r>
          </w:p>
        </w:tc>
        <w:tc>
          <w:tcPr>
            <w:tcW w:w="294" w:type="dxa"/>
          </w:tcPr>
          <w:p w14:paraId="5884EB17" w14:textId="77777777" w:rsidR="00FB76F8" w:rsidRPr="00DD195E" w:rsidRDefault="00FB76F8" w:rsidP="00FB76F8">
            <w:pPr>
              <w:spacing w:after="108"/>
              <w:ind w:firstLineChars="0" w:firstLine="0"/>
              <w:jc w:val="center"/>
              <w:rPr>
                <w:sz w:val="18"/>
                <w:szCs w:val="18"/>
              </w:rPr>
            </w:pPr>
            <w:r w:rsidRPr="00DD195E">
              <w:rPr>
                <w:rFonts w:hint="eastAsia"/>
                <w:sz w:val="18"/>
                <w:szCs w:val="18"/>
              </w:rPr>
              <w:t>●</w:t>
            </w:r>
          </w:p>
        </w:tc>
        <w:tc>
          <w:tcPr>
            <w:tcW w:w="294" w:type="dxa"/>
          </w:tcPr>
          <w:p w14:paraId="7E3BB6A8" w14:textId="77777777" w:rsidR="00FB76F8" w:rsidRPr="00DD195E" w:rsidRDefault="00FB76F8" w:rsidP="00FB76F8">
            <w:pPr>
              <w:spacing w:after="108"/>
              <w:ind w:firstLineChars="0" w:firstLine="0"/>
              <w:jc w:val="center"/>
              <w:rPr>
                <w:sz w:val="18"/>
                <w:szCs w:val="18"/>
              </w:rPr>
            </w:pPr>
            <w:r w:rsidRPr="00DD195E">
              <w:rPr>
                <w:rFonts w:hint="eastAsia"/>
                <w:sz w:val="18"/>
                <w:szCs w:val="18"/>
              </w:rPr>
              <w:t>●</w:t>
            </w:r>
          </w:p>
        </w:tc>
        <w:tc>
          <w:tcPr>
            <w:tcW w:w="545" w:type="dxa"/>
          </w:tcPr>
          <w:p w14:paraId="53DB3B0C" w14:textId="77777777" w:rsidR="00FB76F8" w:rsidRPr="00DD195E" w:rsidRDefault="00FB76F8" w:rsidP="00FB76F8">
            <w:pPr>
              <w:spacing w:after="108"/>
              <w:ind w:firstLineChars="0" w:firstLine="0"/>
              <w:jc w:val="center"/>
              <w:rPr>
                <w:sz w:val="18"/>
                <w:szCs w:val="18"/>
              </w:rPr>
            </w:pPr>
            <w:r w:rsidRPr="00DD195E">
              <w:rPr>
                <w:rFonts w:hint="eastAsia"/>
                <w:sz w:val="18"/>
                <w:szCs w:val="18"/>
              </w:rPr>
              <w:t>●</w:t>
            </w:r>
          </w:p>
        </w:tc>
        <w:tc>
          <w:tcPr>
            <w:tcW w:w="463" w:type="dxa"/>
          </w:tcPr>
          <w:p w14:paraId="1C752A7B" w14:textId="77777777" w:rsidR="00FB76F8" w:rsidRPr="00DD195E" w:rsidRDefault="00FB76F8" w:rsidP="00FB76F8">
            <w:pPr>
              <w:spacing w:after="108"/>
              <w:ind w:firstLineChars="0" w:firstLine="0"/>
              <w:jc w:val="center"/>
              <w:rPr>
                <w:sz w:val="18"/>
                <w:szCs w:val="18"/>
              </w:rPr>
            </w:pPr>
          </w:p>
        </w:tc>
        <w:tc>
          <w:tcPr>
            <w:tcW w:w="294" w:type="dxa"/>
          </w:tcPr>
          <w:p w14:paraId="55EB7278" w14:textId="77777777" w:rsidR="00FB76F8" w:rsidRPr="00DD195E" w:rsidRDefault="00FB76F8" w:rsidP="00FB76F8">
            <w:pPr>
              <w:spacing w:after="108"/>
              <w:ind w:firstLineChars="0" w:firstLine="0"/>
              <w:jc w:val="center"/>
              <w:rPr>
                <w:sz w:val="18"/>
                <w:szCs w:val="18"/>
              </w:rPr>
            </w:pPr>
          </w:p>
        </w:tc>
        <w:tc>
          <w:tcPr>
            <w:tcW w:w="369" w:type="dxa"/>
          </w:tcPr>
          <w:p w14:paraId="449351DD" w14:textId="77777777" w:rsidR="00FB76F8" w:rsidRPr="00DD195E" w:rsidRDefault="00FB76F8" w:rsidP="00FB76F8">
            <w:pPr>
              <w:spacing w:after="108"/>
              <w:ind w:firstLineChars="0" w:firstLine="0"/>
              <w:jc w:val="center"/>
              <w:rPr>
                <w:sz w:val="18"/>
                <w:szCs w:val="18"/>
              </w:rPr>
            </w:pPr>
          </w:p>
        </w:tc>
        <w:tc>
          <w:tcPr>
            <w:tcW w:w="466" w:type="dxa"/>
          </w:tcPr>
          <w:p w14:paraId="62B8772E" w14:textId="77777777" w:rsidR="00FB76F8" w:rsidRPr="00DD195E" w:rsidRDefault="00FB76F8" w:rsidP="00FB76F8">
            <w:pPr>
              <w:spacing w:after="108"/>
              <w:ind w:firstLineChars="0" w:firstLine="0"/>
              <w:jc w:val="center"/>
              <w:rPr>
                <w:sz w:val="18"/>
                <w:szCs w:val="18"/>
              </w:rPr>
            </w:pPr>
          </w:p>
        </w:tc>
        <w:tc>
          <w:tcPr>
            <w:tcW w:w="466" w:type="dxa"/>
          </w:tcPr>
          <w:p w14:paraId="59C10F21" w14:textId="77777777" w:rsidR="00FB76F8" w:rsidRPr="00DD195E" w:rsidRDefault="00FB76F8" w:rsidP="00FB76F8">
            <w:pPr>
              <w:spacing w:after="108"/>
              <w:ind w:firstLineChars="0" w:firstLine="0"/>
              <w:jc w:val="center"/>
              <w:rPr>
                <w:sz w:val="18"/>
                <w:szCs w:val="18"/>
              </w:rPr>
            </w:pPr>
          </w:p>
        </w:tc>
        <w:tc>
          <w:tcPr>
            <w:tcW w:w="348" w:type="dxa"/>
          </w:tcPr>
          <w:p w14:paraId="5E6E42A6" w14:textId="77777777" w:rsidR="00FB76F8" w:rsidRPr="00DD195E" w:rsidRDefault="00FB76F8" w:rsidP="00FB76F8">
            <w:pPr>
              <w:spacing w:after="108"/>
              <w:ind w:firstLineChars="0" w:firstLine="0"/>
              <w:jc w:val="center"/>
              <w:rPr>
                <w:sz w:val="18"/>
                <w:szCs w:val="18"/>
              </w:rPr>
            </w:pPr>
            <w:r w:rsidRPr="00DD195E">
              <w:rPr>
                <w:rFonts w:hint="eastAsia"/>
                <w:sz w:val="18"/>
                <w:szCs w:val="18"/>
              </w:rPr>
              <w:t>●</w:t>
            </w:r>
          </w:p>
        </w:tc>
        <w:tc>
          <w:tcPr>
            <w:tcW w:w="302" w:type="dxa"/>
          </w:tcPr>
          <w:p w14:paraId="46FFB617" w14:textId="77777777" w:rsidR="00FB76F8" w:rsidRPr="00DD195E" w:rsidRDefault="00FB76F8" w:rsidP="00FB76F8">
            <w:pPr>
              <w:spacing w:after="108"/>
              <w:ind w:firstLineChars="0" w:firstLine="0"/>
              <w:jc w:val="center"/>
              <w:rPr>
                <w:sz w:val="18"/>
                <w:szCs w:val="18"/>
              </w:rPr>
            </w:pPr>
            <w:r w:rsidRPr="00DD195E">
              <w:rPr>
                <w:rFonts w:hint="eastAsia"/>
                <w:sz w:val="18"/>
                <w:szCs w:val="18"/>
              </w:rPr>
              <w:t>●</w:t>
            </w:r>
          </w:p>
        </w:tc>
        <w:tc>
          <w:tcPr>
            <w:tcW w:w="377" w:type="dxa"/>
          </w:tcPr>
          <w:p w14:paraId="5AF97DC0" w14:textId="77777777" w:rsidR="00FB76F8" w:rsidRPr="00DD195E" w:rsidRDefault="00FB76F8" w:rsidP="00FB76F8">
            <w:pPr>
              <w:spacing w:after="108"/>
              <w:ind w:firstLineChars="0" w:firstLine="0"/>
              <w:jc w:val="center"/>
              <w:rPr>
                <w:sz w:val="18"/>
                <w:szCs w:val="18"/>
              </w:rPr>
            </w:pPr>
            <w:r w:rsidRPr="00DD195E">
              <w:rPr>
                <w:rFonts w:hint="eastAsia"/>
                <w:sz w:val="18"/>
                <w:szCs w:val="18"/>
              </w:rPr>
              <w:t>●</w:t>
            </w:r>
          </w:p>
        </w:tc>
        <w:tc>
          <w:tcPr>
            <w:tcW w:w="377" w:type="dxa"/>
          </w:tcPr>
          <w:p w14:paraId="305A1015" w14:textId="77777777" w:rsidR="00FB76F8" w:rsidRPr="00DD195E" w:rsidRDefault="00FB76F8" w:rsidP="00FB76F8">
            <w:pPr>
              <w:spacing w:after="108"/>
              <w:ind w:firstLineChars="0" w:firstLine="0"/>
              <w:jc w:val="center"/>
              <w:rPr>
                <w:sz w:val="18"/>
                <w:szCs w:val="18"/>
              </w:rPr>
            </w:pPr>
            <w:r w:rsidRPr="00DD195E">
              <w:rPr>
                <w:rFonts w:hint="eastAsia"/>
                <w:sz w:val="18"/>
                <w:szCs w:val="18"/>
              </w:rPr>
              <w:t>●</w:t>
            </w:r>
          </w:p>
        </w:tc>
        <w:tc>
          <w:tcPr>
            <w:tcW w:w="377" w:type="dxa"/>
          </w:tcPr>
          <w:p w14:paraId="0A27CD99" w14:textId="77777777" w:rsidR="00FB76F8" w:rsidRPr="00DD195E" w:rsidRDefault="00FB76F8" w:rsidP="00FB76F8">
            <w:pPr>
              <w:spacing w:after="108"/>
              <w:ind w:firstLineChars="0" w:firstLine="0"/>
              <w:jc w:val="center"/>
              <w:rPr>
                <w:sz w:val="18"/>
                <w:szCs w:val="18"/>
              </w:rPr>
            </w:pPr>
            <w:r w:rsidRPr="00DD195E">
              <w:rPr>
                <w:rFonts w:hint="eastAsia"/>
                <w:sz w:val="18"/>
                <w:szCs w:val="18"/>
              </w:rPr>
              <w:t>●</w:t>
            </w:r>
          </w:p>
        </w:tc>
        <w:tc>
          <w:tcPr>
            <w:tcW w:w="378" w:type="dxa"/>
          </w:tcPr>
          <w:p w14:paraId="34072380" w14:textId="77777777" w:rsidR="00FB76F8" w:rsidRPr="00DD195E" w:rsidRDefault="00FB76F8" w:rsidP="00FB76F8">
            <w:pPr>
              <w:spacing w:after="108"/>
              <w:ind w:firstLineChars="0" w:firstLine="0"/>
              <w:jc w:val="center"/>
              <w:rPr>
                <w:sz w:val="18"/>
                <w:szCs w:val="18"/>
              </w:rPr>
            </w:pPr>
            <w:r w:rsidRPr="00DD195E">
              <w:rPr>
                <w:rFonts w:hint="eastAsia"/>
                <w:sz w:val="18"/>
                <w:szCs w:val="18"/>
              </w:rPr>
              <w:t>●</w:t>
            </w:r>
          </w:p>
        </w:tc>
        <w:tc>
          <w:tcPr>
            <w:tcW w:w="377" w:type="dxa"/>
          </w:tcPr>
          <w:p w14:paraId="10E9B2D4" w14:textId="77777777" w:rsidR="00FB76F8" w:rsidRPr="00DD195E" w:rsidRDefault="00FB76F8" w:rsidP="00FB76F8">
            <w:pPr>
              <w:spacing w:after="108"/>
              <w:ind w:firstLineChars="0" w:firstLine="0"/>
              <w:jc w:val="center"/>
              <w:rPr>
                <w:sz w:val="18"/>
                <w:szCs w:val="18"/>
              </w:rPr>
            </w:pPr>
            <w:r w:rsidRPr="00DD195E">
              <w:rPr>
                <w:rFonts w:hint="eastAsia"/>
                <w:sz w:val="18"/>
                <w:szCs w:val="18"/>
              </w:rPr>
              <w:t>●</w:t>
            </w:r>
          </w:p>
        </w:tc>
        <w:tc>
          <w:tcPr>
            <w:tcW w:w="377" w:type="dxa"/>
          </w:tcPr>
          <w:p w14:paraId="707E33DF" w14:textId="77777777" w:rsidR="00FB76F8" w:rsidRPr="00DD195E" w:rsidRDefault="00FB76F8" w:rsidP="00FB76F8">
            <w:pPr>
              <w:spacing w:after="108"/>
              <w:ind w:firstLineChars="0" w:firstLine="0"/>
              <w:jc w:val="center"/>
              <w:rPr>
                <w:sz w:val="18"/>
                <w:szCs w:val="18"/>
              </w:rPr>
            </w:pPr>
            <w:r w:rsidRPr="00DD195E">
              <w:rPr>
                <w:rFonts w:hint="eastAsia"/>
                <w:sz w:val="18"/>
                <w:szCs w:val="18"/>
              </w:rPr>
              <w:t>●</w:t>
            </w:r>
          </w:p>
        </w:tc>
        <w:tc>
          <w:tcPr>
            <w:tcW w:w="1235" w:type="dxa"/>
          </w:tcPr>
          <w:p w14:paraId="3498EF71" w14:textId="77777777" w:rsidR="00FB76F8" w:rsidRPr="00DD195E" w:rsidRDefault="00FB76F8" w:rsidP="00FB76F8">
            <w:pPr>
              <w:spacing w:after="108"/>
              <w:ind w:firstLineChars="0" w:firstLine="0"/>
              <w:jc w:val="center"/>
              <w:rPr>
                <w:sz w:val="18"/>
                <w:szCs w:val="18"/>
              </w:rPr>
            </w:pPr>
            <w:r w:rsidRPr="00DD195E">
              <w:rPr>
                <w:rFonts w:hint="eastAsia"/>
                <w:sz w:val="18"/>
                <w:szCs w:val="18"/>
              </w:rPr>
              <w:t>●</w:t>
            </w:r>
          </w:p>
        </w:tc>
      </w:tr>
    </w:tbl>
    <w:p w14:paraId="51C66005" w14:textId="77777777" w:rsidR="0085357A" w:rsidRPr="00DD195E" w:rsidRDefault="0085357A" w:rsidP="00B74A4D">
      <w:pPr>
        <w:spacing w:after="108"/>
        <w:ind w:firstLineChars="0" w:firstLine="0"/>
        <w:jc w:val="both"/>
      </w:pPr>
    </w:p>
    <w:p w14:paraId="6C4D8788" w14:textId="669359C3" w:rsidR="0063763E" w:rsidRPr="00DD195E" w:rsidRDefault="00CA3E31" w:rsidP="0063763E">
      <w:pPr>
        <w:pStyle w:val="4"/>
        <w:spacing w:before="288" w:after="108"/>
        <w:jc w:val="both"/>
        <w:rPr>
          <w:color w:val="auto"/>
        </w:rPr>
      </w:pPr>
      <w:r w:rsidRPr="00CA3E31">
        <w:rPr>
          <w:color w:val="auto"/>
        </w:rPr>
        <w:t>Changes in fibrosis markers (type III procollagen peptide, type IV collagen/7S, hyaluronic acid, M2BPGi, ATX)</w:t>
      </w:r>
    </w:p>
    <w:p w14:paraId="572F3760" w14:textId="06AE814C" w:rsidR="00B74A4D" w:rsidRPr="00DD195E" w:rsidRDefault="00CA3E31" w:rsidP="00B74A4D">
      <w:pPr>
        <w:spacing w:after="108"/>
        <w:ind w:firstLineChars="0" w:firstLine="0"/>
        <w:jc w:val="both"/>
        <w:rPr>
          <w:szCs w:val="21"/>
        </w:rPr>
      </w:pPr>
      <w:r>
        <w:rPr>
          <w:szCs w:val="21"/>
        </w:rPr>
        <w:t>Evaluation</w:t>
      </w:r>
      <w:r w:rsidRPr="00CA3E31">
        <w:rPr>
          <w:szCs w:val="21"/>
        </w:rPr>
        <w:t xml:space="preserve"> items: </w:t>
      </w:r>
      <w:r w:rsidR="00815C3F">
        <w:rPr>
          <w:szCs w:val="21"/>
        </w:rPr>
        <w:t>Change from b</w:t>
      </w:r>
      <w:r w:rsidR="00815C3F" w:rsidRPr="00CA3E31">
        <w:rPr>
          <w:szCs w:val="21"/>
        </w:rPr>
        <w:t>aseline (before Visit 4 administration (Day 1)</w:t>
      </w:r>
      <w:r w:rsidR="00815C3F">
        <w:rPr>
          <w:szCs w:val="21"/>
        </w:rPr>
        <w:t>:</w:t>
      </w:r>
      <w:r w:rsidR="00815C3F" w:rsidRPr="00CA3E31">
        <w:rPr>
          <w:rFonts w:hint="eastAsia"/>
          <w:szCs w:val="21"/>
        </w:rPr>
        <w:t xml:space="preserve"> pre-test </w:t>
      </w:r>
      <w:r w:rsidR="00815C3F">
        <w:rPr>
          <w:rFonts w:hint="eastAsia"/>
          <w:szCs w:val="21"/>
        </w:rPr>
        <w:t>B</w:t>
      </w:r>
      <w:r w:rsidR="00815C3F" w:rsidRPr="00CA3E31">
        <w:rPr>
          <w:rFonts w:hint="eastAsia"/>
          <w:szCs w:val="21"/>
        </w:rPr>
        <w:t>)</w:t>
      </w:r>
      <w:r w:rsidR="00815C3F">
        <w:rPr>
          <w:szCs w:val="21"/>
        </w:rPr>
        <w:t xml:space="preserve"> </w:t>
      </w:r>
      <w:r w:rsidRPr="00CA3E31">
        <w:rPr>
          <w:szCs w:val="21"/>
        </w:rPr>
        <w:t xml:space="preserve">of </w:t>
      </w:r>
      <w:r w:rsidR="00815C3F">
        <w:rPr>
          <w:szCs w:val="21"/>
        </w:rPr>
        <w:t xml:space="preserve">observed value of </w:t>
      </w:r>
      <w:r w:rsidRPr="00CA3E31">
        <w:rPr>
          <w:szCs w:val="21"/>
        </w:rPr>
        <w:t>each fibrosis marker (type III procollagen peptide, type IV collagen/7S, hyaluronic acid, M2BPGi, ATX) at each evaluation time point for each subject</w:t>
      </w:r>
      <w:r w:rsidRPr="00CA3E31">
        <w:rPr>
          <w:rFonts w:hint="eastAsia"/>
          <w:szCs w:val="21"/>
        </w:rPr>
        <w:t>. The evaluation time points are as follows.</w:t>
      </w:r>
    </w:p>
    <w:p w14:paraId="660E8C74" w14:textId="495EC21C" w:rsidR="00B74A4D" w:rsidRPr="00DD195E" w:rsidRDefault="00B74A4D" w:rsidP="00B74A4D">
      <w:pPr>
        <w:spacing w:after="108"/>
        <w:ind w:firstLineChars="0" w:firstLine="0"/>
        <w:jc w:val="both"/>
      </w:pPr>
    </w:p>
    <w:p w14:paraId="53497DEB" w14:textId="35FDA444" w:rsidR="00DE1BB8" w:rsidRPr="00DD195E" w:rsidRDefault="00CA3E31" w:rsidP="00B74A4D">
      <w:pPr>
        <w:spacing w:after="108"/>
        <w:ind w:firstLineChars="0" w:firstLine="0"/>
        <w:jc w:val="both"/>
      </w:pPr>
      <w:r>
        <w:rPr>
          <w:rFonts w:hint="eastAsia"/>
        </w:rPr>
        <w:t>E</w:t>
      </w:r>
      <w:r>
        <w:t xml:space="preserve">valuation </w:t>
      </w:r>
      <w:r w:rsidR="00E01CC3">
        <w:t xml:space="preserve">time </w:t>
      </w:r>
      <w:r>
        <w:t>point</w:t>
      </w:r>
      <w:r w:rsidR="00E01CC3">
        <w:t>s</w:t>
      </w:r>
    </w:p>
    <w:tbl>
      <w:tblPr>
        <w:tblStyle w:val="af9"/>
        <w:tblW w:w="9351" w:type="dxa"/>
        <w:tblCellMar>
          <w:left w:w="28" w:type="dxa"/>
          <w:right w:w="57" w:type="dxa"/>
        </w:tblCellMar>
        <w:tblLook w:val="04A0" w:firstRow="1" w:lastRow="0" w:firstColumn="1" w:lastColumn="0" w:noHBand="0" w:noVBand="1"/>
      </w:tblPr>
      <w:tblGrid>
        <w:gridCol w:w="761"/>
        <w:gridCol w:w="867"/>
        <w:gridCol w:w="366"/>
        <w:gridCol w:w="294"/>
        <w:gridCol w:w="293"/>
        <w:gridCol w:w="545"/>
        <w:gridCol w:w="472"/>
        <w:gridCol w:w="293"/>
        <w:gridCol w:w="362"/>
        <w:gridCol w:w="545"/>
        <w:gridCol w:w="461"/>
        <w:gridCol w:w="342"/>
        <w:gridCol w:w="300"/>
        <w:gridCol w:w="369"/>
        <w:gridCol w:w="369"/>
        <w:gridCol w:w="369"/>
        <w:gridCol w:w="370"/>
        <w:gridCol w:w="369"/>
        <w:gridCol w:w="369"/>
        <w:gridCol w:w="1235"/>
      </w:tblGrid>
      <w:tr w:rsidR="00CA3E31" w:rsidRPr="00DD195E" w14:paraId="2D26F44A" w14:textId="77777777" w:rsidTr="00CA3E31">
        <w:tc>
          <w:tcPr>
            <w:tcW w:w="771" w:type="dxa"/>
          </w:tcPr>
          <w:p w14:paraId="6414086D" w14:textId="6D29194E" w:rsidR="00CA3E31" w:rsidRPr="00DD195E" w:rsidRDefault="00CA3E31" w:rsidP="00CA3E31">
            <w:pPr>
              <w:spacing w:after="108"/>
              <w:ind w:firstLineChars="0" w:firstLine="0"/>
              <w:jc w:val="center"/>
              <w:rPr>
                <w:sz w:val="18"/>
                <w:szCs w:val="18"/>
              </w:rPr>
            </w:pPr>
            <w:r>
              <w:rPr>
                <w:rFonts w:hint="eastAsia"/>
                <w:sz w:val="18"/>
                <w:szCs w:val="18"/>
              </w:rPr>
              <w:t>C</w:t>
            </w:r>
            <w:r>
              <w:rPr>
                <w:sz w:val="18"/>
                <w:szCs w:val="18"/>
              </w:rPr>
              <w:t>ohort</w:t>
            </w:r>
          </w:p>
        </w:tc>
        <w:tc>
          <w:tcPr>
            <w:tcW w:w="866" w:type="dxa"/>
          </w:tcPr>
          <w:p w14:paraId="6F942B24" w14:textId="77777777" w:rsidR="00CA3E31" w:rsidRPr="00DD195E" w:rsidRDefault="00CA3E31" w:rsidP="00CA3E31">
            <w:pPr>
              <w:spacing w:after="108"/>
              <w:ind w:firstLineChars="0" w:firstLine="0"/>
              <w:jc w:val="center"/>
              <w:rPr>
                <w:sz w:val="18"/>
                <w:szCs w:val="18"/>
              </w:rPr>
            </w:pPr>
          </w:p>
        </w:tc>
        <w:tc>
          <w:tcPr>
            <w:tcW w:w="1506" w:type="dxa"/>
            <w:gridSpan w:val="4"/>
          </w:tcPr>
          <w:p w14:paraId="2247F359" w14:textId="4F2FC542" w:rsidR="00CA3E31" w:rsidRPr="00DD195E" w:rsidRDefault="00CA3E31" w:rsidP="00CA3E31">
            <w:pPr>
              <w:spacing w:after="108"/>
              <w:ind w:firstLineChars="0" w:firstLine="0"/>
              <w:jc w:val="center"/>
              <w:rPr>
                <w:sz w:val="18"/>
                <w:szCs w:val="18"/>
              </w:rPr>
            </w:pPr>
            <w:r>
              <w:rPr>
                <w:rFonts w:hint="eastAsia"/>
                <w:sz w:val="18"/>
                <w:szCs w:val="18"/>
              </w:rPr>
              <w:t>O</w:t>
            </w:r>
            <w:r>
              <w:rPr>
                <w:sz w:val="18"/>
                <w:szCs w:val="18"/>
              </w:rPr>
              <w:t>bservation period</w:t>
            </w:r>
          </w:p>
        </w:tc>
        <w:tc>
          <w:tcPr>
            <w:tcW w:w="3092" w:type="dxa"/>
            <w:gridSpan w:val="8"/>
          </w:tcPr>
          <w:p w14:paraId="3D4F6D22" w14:textId="3FAE8B3E" w:rsidR="00CA3E31" w:rsidRPr="00DD195E" w:rsidRDefault="00CA3E31" w:rsidP="00CA3E31">
            <w:pPr>
              <w:spacing w:after="108"/>
              <w:ind w:firstLineChars="0" w:firstLine="0"/>
              <w:jc w:val="center"/>
              <w:rPr>
                <w:sz w:val="18"/>
                <w:szCs w:val="18"/>
              </w:rPr>
            </w:pPr>
            <w:r>
              <w:rPr>
                <w:rFonts w:hint="eastAsia"/>
                <w:sz w:val="18"/>
                <w:szCs w:val="18"/>
              </w:rPr>
              <w:t>T</w:t>
            </w:r>
            <w:r>
              <w:rPr>
                <w:sz w:val="18"/>
                <w:szCs w:val="18"/>
              </w:rPr>
              <w:t>reatment period</w:t>
            </w:r>
          </w:p>
        </w:tc>
        <w:tc>
          <w:tcPr>
            <w:tcW w:w="1881" w:type="dxa"/>
            <w:gridSpan w:val="5"/>
          </w:tcPr>
          <w:p w14:paraId="2B1A75FD" w14:textId="4D89B40F" w:rsidR="00CA3E31" w:rsidRPr="00DD195E" w:rsidRDefault="00CA3E31" w:rsidP="00CA3E31">
            <w:pPr>
              <w:spacing w:after="108"/>
              <w:ind w:firstLineChars="0" w:firstLine="0"/>
              <w:jc w:val="center"/>
              <w:rPr>
                <w:sz w:val="18"/>
                <w:szCs w:val="18"/>
              </w:rPr>
            </w:pPr>
            <w:r>
              <w:rPr>
                <w:rFonts w:hint="eastAsia"/>
                <w:sz w:val="18"/>
                <w:szCs w:val="18"/>
              </w:rPr>
              <w:t>F</w:t>
            </w:r>
            <w:r>
              <w:rPr>
                <w:sz w:val="18"/>
                <w:szCs w:val="18"/>
              </w:rPr>
              <w:t>ollow-up period</w:t>
            </w:r>
          </w:p>
        </w:tc>
        <w:tc>
          <w:tcPr>
            <w:tcW w:w="1235" w:type="dxa"/>
          </w:tcPr>
          <w:p w14:paraId="312D2D13" w14:textId="063ABB51" w:rsidR="00CA3E31" w:rsidRPr="00DD195E" w:rsidRDefault="00CA3E31" w:rsidP="00CA3E31">
            <w:pPr>
              <w:spacing w:after="108"/>
              <w:ind w:firstLineChars="0" w:firstLine="0"/>
              <w:jc w:val="center"/>
              <w:rPr>
                <w:sz w:val="18"/>
                <w:szCs w:val="18"/>
              </w:rPr>
            </w:pPr>
            <w:r>
              <w:rPr>
                <w:rFonts w:hint="eastAsia"/>
                <w:sz w:val="18"/>
                <w:szCs w:val="18"/>
              </w:rPr>
              <w:t>D</w:t>
            </w:r>
            <w:r>
              <w:rPr>
                <w:sz w:val="18"/>
                <w:szCs w:val="18"/>
              </w:rPr>
              <w:t>iscontinuation</w:t>
            </w:r>
          </w:p>
        </w:tc>
      </w:tr>
      <w:tr w:rsidR="00CA3E31" w:rsidRPr="00DD195E" w14:paraId="1B710743" w14:textId="77777777" w:rsidTr="00CA3E31">
        <w:tc>
          <w:tcPr>
            <w:tcW w:w="771" w:type="dxa"/>
            <w:vMerge w:val="restart"/>
          </w:tcPr>
          <w:p w14:paraId="4A76922D" w14:textId="77777777" w:rsidR="00CA3E31" w:rsidRPr="00DD195E" w:rsidRDefault="00CA3E31" w:rsidP="00CA3E31">
            <w:pPr>
              <w:spacing w:after="108"/>
              <w:ind w:firstLineChars="0" w:firstLine="0"/>
              <w:jc w:val="center"/>
              <w:rPr>
                <w:sz w:val="18"/>
                <w:szCs w:val="18"/>
              </w:rPr>
            </w:pPr>
            <w:r w:rsidRPr="00DD195E">
              <w:rPr>
                <w:rFonts w:hint="eastAsia"/>
                <w:sz w:val="18"/>
                <w:szCs w:val="18"/>
              </w:rPr>
              <w:t>A</w:t>
            </w:r>
          </w:p>
        </w:tc>
        <w:tc>
          <w:tcPr>
            <w:tcW w:w="866" w:type="dxa"/>
          </w:tcPr>
          <w:p w14:paraId="41D29347" w14:textId="77777777" w:rsidR="00CA3E31" w:rsidRPr="00DD195E" w:rsidRDefault="00CA3E31" w:rsidP="00CA3E31">
            <w:pPr>
              <w:spacing w:after="108"/>
              <w:ind w:firstLineChars="0" w:firstLine="0"/>
              <w:jc w:val="center"/>
              <w:rPr>
                <w:sz w:val="18"/>
                <w:szCs w:val="18"/>
              </w:rPr>
            </w:pPr>
            <w:r w:rsidRPr="00DD195E">
              <w:rPr>
                <w:rFonts w:hint="eastAsia"/>
                <w:sz w:val="18"/>
                <w:szCs w:val="18"/>
              </w:rPr>
              <w:t>Visit</w:t>
            </w:r>
          </w:p>
        </w:tc>
        <w:tc>
          <w:tcPr>
            <w:tcW w:w="371" w:type="dxa"/>
          </w:tcPr>
          <w:p w14:paraId="4668D6D8" w14:textId="77777777" w:rsidR="00CA3E31" w:rsidRPr="00DD195E" w:rsidRDefault="00CA3E31" w:rsidP="00CA3E31">
            <w:pPr>
              <w:spacing w:after="108"/>
              <w:ind w:firstLineChars="0" w:firstLine="0"/>
              <w:jc w:val="center"/>
              <w:rPr>
                <w:sz w:val="18"/>
                <w:szCs w:val="18"/>
              </w:rPr>
            </w:pPr>
            <w:r w:rsidRPr="00DD195E">
              <w:rPr>
                <w:rFonts w:hint="eastAsia"/>
                <w:sz w:val="18"/>
                <w:szCs w:val="18"/>
              </w:rPr>
              <w:t>1</w:t>
            </w:r>
          </w:p>
        </w:tc>
        <w:tc>
          <w:tcPr>
            <w:tcW w:w="295" w:type="dxa"/>
          </w:tcPr>
          <w:p w14:paraId="3F070452" w14:textId="77777777" w:rsidR="00CA3E31" w:rsidRPr="00DD195E" w:rsidRDefault="00CA3E31" w:rsidP="00CA3E31">
            <w:pPr>
              <w:spacing w:after="108"/>
              <w:ind w:firstLineChars="0" w:firstLine="0"/>
              <w:jc w:val="center"/>
              <w:rPr>
                <w:sz w:val="18"/>
                <w:szCs w:val="18"/>
              </w:rPr>
            </w:pPr>
            <w:r w:rsidRPr="00DD195E">
              <w:rPr>
                <w:rFonts w:hint="eastAsia"/>
                <w:sz w:val="18"/>
                <w:szCs w:val="18"/>
              </w:rPr>
              <w:t>2</w:t>
            </w:r>
          </w:p>
        </w:tc>
        <w:tc>
          <w:tcPr>
            <w:tcW w:w="295" w:type="dxa"/>
          </w:tcPr>
          <w:p w14:paraId="0B3D8E31" w14:textId="77777777" w:rsidR="00CA3E31" w:rsidRPr="00DD195E" w:rsidRDefault="00CA3E31" w:rsidP="00CA3E31">
            <w:pPr>
              <w:spacing w:after="108"/>
              <w:ind w:firstLineChars="0" w:firstLine="0"/>
              <w:jc w:val="center"/>
              <w:rPr>
                <w:sz w:val="18"/>
                <w:szCs w:val="18"/>
              </w:rPr>
            </w:pPr>
            <w:r w:rsidRPr="00DD195E">
              <w:rPr>
                <w:rFonts w:hint="eastAsia"/>
                <w:sz w:val="18"/>
                <w:szCs w:val="18"/>
              </w:rPr>
              <w:t>3</w:t>
            </w:r>
          </w:p>
        </w:tc>
        <w:tc>
          <w:tcPr>
            <w:tcW w:w="545" w:type="dxa"/>
          </w:tcPr>
          <w:p w14:paraId="53849D74" w14:textId="51F76F9E" w:rsidR="00CA3E31" w:rsidRPr="00DD195E" w:rsidRDefault="00CA3E31" w:rsidP="00CA3E31">
            <w:pPr>
              <w:spacing w:after="108"/>
              <w:ind w:firstLineChars="0" w:firstLine="0"/>
              <w:jc w:val="center"/>
              <w:rPr>
                <w:sz w:val="18"/>
                <w:szCs w:val="18"/>
              </w:rPr>
            </w:pPr>
            <w:r w:rsidRPr="00DD195E">
              <w:rPr>
                <w:rFonts w:hint="eastAsia"/>
                <w:sz w:val="18"/>
                <w:szCs w:val="18"/>
              </w:rPr>
              <w:t>4</w:t>
            </w:r>
            <w:r>
              <w:rPr>
                <w:rFonts w:hint="eastAsia"/>
                <w:sz w:val="18"/>
                <w:szCs w:val="18"/>
              </w:rPr>
              <w:t xml:space="preserve"> </w:t>
            </w:r>
            <w:r>
              <w:rPr>
                <w:sz w:val="18"/>
                <w:szCs w:val="18"/>
              </w:rPr>
              <w:t>before</w:t>
            </w:r>
          </w:p>
        </w:tc>
        <w:tc>
          <w:tcPr>
            <w:tcW w:w="476" w:type="dxa"/>
          </w:tcPr>
          <w:p w14:paraId="21995910" w14:textId="3B17396C" w:rsidR="00CA3E31" w:rsidRPr="00DD195E" w:rsidRDefault="00CA3E31" w:rsidP="00CA3E31">
            <w:pPr>
              <w:spacing w:after="108"/>
              <w:ind w:firstLineChars="0" w:firstLine="0"/>
              <w:jc w:val="center"/>
              <w:rPr>
                <w:sz w:val="18"/>
                <w:szCs w:val="18"/>
              </w:rPr>
            </w:pPr>
            <w:r w:rsidRPr="00DD195E">
              <w:rPr>
                <w:rFonts w:hint="eastAsia"/>
                <w:sz w:val="18"/>
                <w:szCs w:val="18"/>
              </w:rPr>
              <w:t>4</w:t>
            </w:r>
            <w:r>
              <w:rPr>
                <w:rFonts w:hint="eastAsia"/>
                <w:sz w:val="18"/>
                <w:szCs w:val="18"/>
              </w:rPr>
              <w:t xml:space="preserve"> </w:t>
            </w:r>
            <w:r>
              <w:rPr>
                <w:sz w:val="18"/>
                <w:szCs w:val="18"/>
              </w:rPr>
              <w:t>after</w:t>
            </w:r>
          </w:p>
        </w:tc>
        <w:tc>
          <w:tcPr>
            <w:tcW w:w="295" w:type="dxa"/>
          </w:tcPr>
          <w:p w14:paraId="12FA8033" w14:textId="77777777" w:rsidR="00CA3E31" w:rsidRPr="00DD195E" w:rsidRDefault="00CA3E31" w:rsidP="00CA3E31">
            <w:pPr>
              <w:spacing w:after="108"/>
              <w:ind w:firstLineChars="0" w:firstLine="0"/>
              <w:jc w:val="center"/>
              <w:rPr>
                <w:sz w:val="18"/>
                <w:szCs w:val="18"/>
              </w:rPr>
            </w:pPr>
            <w:r w:rsidRPr="00DD195E">
              <w:rPr>
                <w:rFonts w:hint="eastAsia"/>
                <w:sz w:val="18"/>
                <w:szCs w:val="18"/>
              </w:rPr>
              <w:t>5</w:t>
            </w:r>
          </w:p>
        </w:tc>
        <w:tc>
          <w:tcPr>
            <w:tcW w:w="368" w:type="dxa"/>
          </w:tcPr>
          <w:p w14:paraId="2F14DFA6" w14:textId="77777777" w:rsidR="00CA3E31" w:rsidRPr="00DD195E" w:rsidRDefault="00CA3E31" w:rsidP="00CA3E31">
            <w:pPr>
              <w:spacing w:after="108"/>
              <w:ind w:firstLineChars="0" w:firstLine="0"/>
              <w:jc w:val="center"/>
              <w:rPr>
                <w:sz w:val="18"/>
                <w:szCs w:val="18"/>
              </w:rPr>
            </w:pPr>
            <w:r w:rsidRPr="00DD195E">
              <w:rPr>
                <w:rFonts w:hint="eastAsia"/>
                <w:sz w:val="18"/>
                <w:szCs w:val="18"/>
              </w:rPr>
              <w:t>6</w:t>
            </w:r>
          </w:p>
        </w:tc>
        <w:tc>
          <w:tcPr>
            <w:tcW w:w="464" w:type="dxa"/>
          </w:tcPr>
          <w:p w14:paraId="4ED4A2D8" w14:textId="77777777" w:rsidR="00CA3E31" w:rsidRPr="00DD195E" w:rsidRDefault="00CA3E31" w:rsidP="00CA3E31">
            <w:pPr>
              <w:spacing w:after="108"/>
              <w:ind w:firstLineChars="0" w:firstLine="0"/>
              <w:jc w:val="center"/>
              <w:rPr>
                <w:sz w:val="18"/>
                <w:szCs w:val="18"/>
              </w:rPr>
            </w:pPr>
            <w:r w:rsidRPr="00DD195E">
              <w:rPr>
                <w:rFonts w:hint="eastAsia"/>
                <w:sz w:val="18"/>
                <w:szCs w:val="18"/>
              </w:rPr>
              <w:t>7</w:t>
            </w:r>
          </w:p>
        </w:tc>
        <w:tc>
          <w:tcPr>
            <w:tcW w:w="464" w:type="dxa"/>
            <w:tcBorders>
              <w:tr2bl w:val="single" w:sz="4" w:space="0" w:color="auto"/>
            </w:tcBorders>
          </w:tcPr>
          <w:p w14:paraId="4E781382" w14:textId="77777777" w:rsidR="00CA3E31" w:rsidRPr="00DD195E" w:rsidRDefault="00CA3E31" w:rsidP="00CA3E31">
            <w:pPr>
              <w:spacing w:after="108"/>
              <w:ind w:firstLineChars="0" w:firstLine="0"/>
              <w:jc w:val="center"/>
              <w:rPr>
                <w:sz w:val="18"/>
                <w:szCs w:val="18"/>
              </w:rPr>
            </w:pPr>
          </w:p>
        </w:tc>
        <w:tc>
          <w:tcPr>
            <w:tcW w:w="347" w:type="dxa"/>
            <w:tcBorders>
              <w:tr2bl w:val="single" w:sz="4" w:space="0" w:color="auto"/>
            </w:tcBorders>
          </w:tcPr>
          <w:p w14:paraId="6F91304D" w14:textId="77777777" w:rsidR="00CA3E31" w:rsidRPr="00DD195E" w:rsidRDefault="00CA3E31" w:rsidP="00CA3E31">
            <w:pPr>
              <w:spacing w:after="108"/>
              <w:ind w:firstLineChars="0" w:firstLine="0"/>
              <w:jc w:val="center"/>
              <w:rPr>
                <w:sz w:val="18"/>
                <w:szCs w:val="18"/>
              </w:rPr>
            </w:pPr>
          </w:p>
        </w:tc>
        <w:tc>
          <w:tcPr>
            <w:tcW w:w="302" w:type="dxa"/>
            <w:tcBorders>
              <w:tr2bl w:val="single" w:sz="4" w:space="0" w:color="auto"/>
            </w:tcBorders>
          </w:tcPr>
          <w:p w14:paraId="2FF6DE27" w14:textId="77777777" w:rsidR="00CA3E31" w:rsidRPr="00DD195E" w:rsidRDefault="00CA3E31" w:rsidP="00CA3E31">
            <w:pPr>
              <w:spacing w:after="108"/>
              <w:ind w:firstLineChars="0" w:firstLine="0"/>
              <w:jc w:val="center"/>
              <w:rPr>
                <w:sz w:val="18"/>
                <w:szCs w:val="18"/>
              </w:rPr>
            </w:pPr>
          </w:p>
        </w:tc>
        <w:tc>
          <w:tcPr>
            <w:tcW w:w="376" w:type="dxa"/>
            <w:tcBorders>
              <w:tr2bl w:val="single" w:sz="4" w:space="0" w:color="auto"/>
            </w:tcBorders>
          </w:tcPr>
          <w:p w14:paraId="2CB55277" w14:textId="77777777" w:rsidR="00CA3E31" w:rsidRPr="00DD195E" w:rsidRDefault="00CA3E31" w:rsidP="00CA3E31">
            <w:pPr>
              <w:spacing w:after="108"/>
              <w:ind w:firstLineChars="0" w:firstLine="0"/>
              <w:jc w:val="center"/>
              <w:rPr>
                <w:sz w:val="18"/>
                <w:szCs w:val="18"/>
              </w:rPr>
            </w:pPr>
          </w:p>
        </w:tc>
        <w:tc>
          <w:tcPr>
            <w:tcW w:w="376" w:type="dxa"/>
          </w:tcPr>
          <w:p w14:paraId="43295FF8" w14:textId="77777777" w:rsidR="00CA3E31" w:rsidRPr="00DD195E" w:rsidRDefault="00CA3E31" w:rsidP="00CA3E31">
            <w:pPr>
              <w:spacing w:after="108"/>
              <w:ind w:firstLineChars="0" w:firstLine="0"/>
              <w:jc w:val="center"/>
              <w:rPr>
                <w:sz w:val="18"/>
                <w:szCs w:val="18"/>
              </w:rPr>
            </w:pPr>
            <w:r w:rsidRPr="00DD195E">
              <w:rPr>
                <w:rFonts w:hint="eastAsia"/>
                <w:sz w:val="18"/>
                <w:szCs w:val="18"/>
              </w:rPr>
              <w:t>8</w:t>
            </w:r>
          </w:p>
        </w:tc>
        <w:tc>
          <w:tcPr>
            <w:tcW w:w="376" w:type="dxa"/>
          </w:tcPr>
          <w:p w14:paraId="25538489" w14:textId="77777777" w:rsidR="00CA3E31" w:rsidRPr="00DD195E" w:rsidRDefault="00CA3E31" w:rsidP="00CA3E31">
            <w:pPr>
              <w:spacing w:after="108"/>
              <w:ind w:firstLineChars="0" w:firstLine="0"/>
              <w:jc w:val="center"/>
              <w:rPr>
                <w:sz w:val="18"/>
                <w:szCs w:val="18"/>
              </w:rPr>
            </w:pPr>
            <w:r w:rsidRPr="00DD195E">
              <w:rPr>
                <w:rFonts w:hint="eastAsia"/>
                <w:sz w:val="18"/>
                <w:szCs w:val="18"/>
              </w:rPr>
              <w:t>9</w:t>
            </w:r>
          </w:p>
        </w:tc>
        <w:tc>
          <w:tcPr>
            <w:tcW w:w="377" w:type="dxa"/>
          </w:tcPr>
          <w:p w14:paraId="101054A3" w14:textId="77777777" w:rsidR="00CA3E31" w:rsidRPr="00DD195E" w:rsidRDefault="00CA3E31" w:rsidP="00CA3E31">
            <w:pPr>
              <w:spacing w:after="108"/>
              <w:ind w:firstLineChars="0" w:firstLine="0"/>
              <w:jc w:val="center"/>
              <w:rPr>
                <w:sz w:val="18"/>
                <w:szCs w:val="18"/>
              </w:rPr>
            </w:pPr>
            <w:r w:rsidRPr="00DD195E">
              <w:rPr>
                <w:rFonts w:hint="eastAsia"/>
                <w:sz w:val="18"/>
                <w:szCs w:val="18"/>
              </w:rPr>
              <w:t>1</w:t>
            </w:r>
            <w:r w:rsidRPr="00DD195E">
              <w:rPr>
                <w:sz w:val="18"/>
                <w:szCs w:val="18"/>
              </w:rPr>
              <w:t>0</w:t>
            </w:r>
          </w:p>
        </w:tc>
        <w:tc>
          <w:tcPr>
            <w:tcW w:w="376" w:type="dxa"/>
          </w:tcPr>
          <w:p w14:paraId="5D8BB506" w14:textId="77777777" w:rsidR="00CA3E31" w:rsidRPr="00DD195E" w:rsidRDefault="00CA3E31" w:rsidP="00CA3E31">
            <w:pPr>
              <w:spacing w:after="108"/>
              <w:ind w:firstLineChars="0" w:firstLine="0"/>
              <w:jc w:val="center"/>
              <w:rPr>
                <w:sz w:val="18"/>
                <w:szCs w:val="18"/>
              </w:rPr>
            </w:pPr>
            <w:r w:rsidRPr="00DD195E">
              <w:rPr>
                <w:rFonts w:hint="eastAsia"/>
                <w:sz w:val="18"/>
                <w:szCs w:val="18"/>
              </w:rPr>
              <w:t>1</w:t>
            </w:r>
            <w:r w:rsidRPr="00DD195E">
              <w:rPr>
                <w:sz w:val="18"/>
                <w:szCs w:val="18"/>
              </w:rPr>
              <w:t>1</w:t>
            </w:r>
          </w:p>
        </w:tc>
        <w:tc>
          <w:tcPr>
            <w:tcW w:w="376" w:type="dxa"/>
          </w:tcPr>
          <w:p w14:paraId="53AC8FC7" w14:textId="77777777" w:rsidR="00CA3E31" w:rsidRPr="00DD195E" w:rsidRDefault="00CA3E31" w:rsidP="00CA3E31">
            <w:pPr>
              <w:spacing w:after="108"/>
              <w:ind w:firstLineChars="0" w:firstLine="0"/>
              <w:jc w:val="center"/>
              <w:rPr>
                <w:sz w:val="18"/>
                <w:szCs w:val="18"/>
              </w:rPr>
            </w:pPr>
            <w:r w:rsidRPr="00DD195E">
              <w:rPr>
                <w:rFonts w:hint="eastAsia"/>
                <w:sz w:val="18"/>
                <w:szCs w:val="18"/>
              </w:rPr>
              <w:t>1</w:t>
            </w:r>
            <w:r w:rsidRPr="00DD195E">
              <w:rPr>
                <w:sz w:val="18"/>
                <w:szCs w:val="18"/>
              </w:rPr>
              <w:t>2</w:t>
            </w:r>
          </w:p>
        </w:tc>
        <w:tc>
          <w:tcPr>
            <w:tcW w:w="1235" w:type="dxa"/>
          </w:tcPr>
          <w:p w14:paraId="1E14B503" w14:textId="66391A7C" w:rsidR="00CA3E31" w:rsidRPr="00DD195E" w:rsidRDefault="00CA3E31" w:rsidP="00CA3E31">
            <w:pPr>
              <w:spacing w:after="108"/>
              <w:ind w:firstLineChars="0" w:firstLine="0"/>
              <w:jc w:val="center"/>
              <w:rPr>
                <w:sz w:val="18"/>
                <w:szCs w:val="18"/>
              </w:rPr>
            </w:pPr>
            <w:r>
              <w:rPr>
                <w:rFonts w:hint="eastAsia"/>
                <w:sz w:val="18"/>
                <w:szCs w:val="18"/>
              </w:rPr>
              <w:t>D</w:t>
            </w:r>
            <w:r>
              <w:rPr>
                <w:sz w:val="18"/>
                <w:szCs w:val="18"/>
              </w:rPr>
              <w:t>iscontinuation</w:t>
            </w:r>
          </w:p>
        </w:tc>
      </w:tr>
      <w:tr w:rsidR="00CA3E31" w:rsidRPr="00DD195E" w14:paraId="7AC311E4" w14:textId="77777777" w:rsidTr="00CA3E31">
        <w:tc>
          <w:tcPr>
            <w:tcW w:w="771" w:type="dxa"/>
            <w:vMerge/>
          </w:tcPr>
          <w:p w14:paraId="5A3060A4" w14:textId="77777777" w:rsidR="00CA3E31" w:rsidRPr="00DD195E" w:rsidRDefault="00CA3E31" w:rsidP="00CA3E31">
            <w:pPr>
              <w:spacing w:after="108"/>
              <w:ind w:firstLineChars="0" w:firstLine="0"/>
              <w:jc w:val="center"/>
              <w:rPr>
                <w:sz w:val="18"/>
                <w:szCs w:val="18"/>
              </w:rPr>
            </w:pPr>
          </w:p>
        </w:tc>
        <w:tc>
          <w:tcPr>
            <w:tcW w:w="866" w:type="dxa"/>
          </w:tcPr>
          <w:p w14:paraId="0CF8627A" w14:textId="62D0B6E1" w:rsidR="00CA3E31" w:rsidRPr="00DD195E" w:rsidRDefault="00CA3E31" w:rsidP="00CA3E31">
            <w:pPr>
              <w:spacing w:after="108"/>
              <w:ind w:firstLineChars="0" w:firstLine="0"/>
              <w:jc w:val="center"/>
              <w:rPr>
                <w:sz w:val="18"/>
                <w:szCs w:val="18"/>
              </w:rPr>
            </w:pPr>
            <w:r>
              <w:rPr>
                <w:sz w:val="18"/>
                <w:szCs w:val="18"/>
              </w:rPr>
              <w:t>Evaluation</w:t>
            </w:r>
          </w:p>
        </w:tc>
        <w:tc>
          <w:tcPr>
            <w:tcW w:w="371" w:type="dxa"/>
          </w:tcPr>
          <w:p w14:paraId="2FE68F34" w14:textId="77777777" w:rsidR="00CA3E31" w:rsidRPr="00DD195E" w:rsidRDefault="00CA3E31" w:rsidP="00CA3E31">
            <w:pPr>
              <w:spacing w:after="108"/>
              <w:ind w:firstLineChars="0" w:firstLine="0"/>
              <w:jc w:val="center"/>
              <w:rPr>
                <w:sz w:val="18"/>
                <w:szCs w:val="18"/>
              </w:rPr>
            </w:pPr>
            <w:r w:rsidRPr="00DD195E">
              <w:rPr>
                <w:rFonts w:hint="eastAsia"/>
                <w:sz w:val="18"/>
                <w:szCs w:val="18"/>
              </w:rPr>
              <w:t>●</w:t>
            </w:r>
          </w:p>
        </w:tc>
        <w:tc>
          <w:tcPr>
            <w:tcW w:w="295" w:type="dxa"/>
          </w:tcPr>
          <w:p w14:paraId="3B10902A" w14:textId="77777777" w:rsidR="00CA3E31" w:rsidRPr="00DD195E" w:rsidRDefault="00CA3E31" w:rsidP="00CA3E31">
            <w:pPr>
              <w:spacing w:after="108"/>
              <w:ind w:firstLineChars="0" w:firstLine="0"/>
              <w:jc w:val="center"/>
              <w:rPr>
                <w:sz w:val="18"/>
                <w:szCs w:val="18"/>
              </w:rPr>
            </w:pPr>
            <w:r w:rsidRPr="00DD195E">
              <w:rPr>
                <w:rFonts w:hint="eastAsia"/>
                <w:sz w:val="18"/>
                <w:szCs w:val="18"/>
              </w:rPr>
              <w:t>●</w:t>
            </w:r>
          </w:p>
        </w:tc>
        <w:tc>
          <w:tcPr>
            <w:tcW w:w="295" w:type="dxa"/>
          </w:tcPr>
          <w:p w14:paraId="05775FAC" w14:textId="77777777" w:rsidR="00CA3E31" w:rsidRPr="00DD195E" w:rsidRDefault="00CA3E31" w:rsidP="00CA3E31">
            <w:pPr>
              <w:spacing w:after="108"/>
              <w:ind w:firstLineChars="0" w:firstLine="0"/>
              <w:jc w:val="center"/>
              <w:rPr>
                <w:sz w:val="18"/>
                <w:szCs w:val="18"/>
              </w:rPr>
            </w:pPr>
            <w:r w:rsidRPr="00DD195E">
              <w:rPr>
                <w:rFonts w:hint="eastAsia"/>
                <w:sz w:val="18"/>
                <w:szCs w:val="18"/>
              </w:rPr>
              <w:t>●</w:t>
            </w:r>
          </w:p>
        </w:tc>
        <w:tc>
          <w:tcPr>
            <w:tcW w:w="545" w:type="dxa"/>
          </w:tcPr>
          <w:p w14:paraId="4F9DF6BE" w14:textId="77777777" w:rsidR="00CA3E31" w:rsidRPr="00DD195E" w:rsidRDefault="00CA3E31" w:rsidP="00CA3E31">
            <w:pPr>
              <w:spacing w:after="108"/>
              <w:ind w:firstLineChars="0" w:firstLine="0"/>
              <w:jc w:val="center"/>
              <w:rPr>
                <w:sz w:val="18"/>
                <w:szCs w:val="18"/>
              </w:rPr>
            </w:pPr>
            <w:r w:rsidRPr="00DD195E">
              <w:rPr>
                <w:rFonts w:hint="eastAsia"/>
                <w:sz w:val="18"/>
                <w:szCs w:val="18"/>
              </w:rPr>
              <w:t>●</w:t>
            </w:r>
          </w:p>
        </w:tc>
        <w:tc>
          <w:tcPr>
            <w:tcW w:w="476" w:type="dxa"/>
          </w:tcPr>
          <w:p w14:paraId="7A0FA5C5" w14:textId="77777777" w:rsidR="00CA3E31" w:rsidRPr="00DD195E" w:rsidRDefault="00CA3E31" w:rsidP="00CA3E31">
            <w:pPr>
              <w:spacing w:after="108"/>
              <w:ind w:firstLineChars="0" w:firstLine="0"/>
              <w:jc w:val="center"/>
              <w:rPr>
                <w:sz w:val="18"/>
                <w:szCs w:val="18"/>
              </w:rPr>
            </w:pPr>
          </w:p>
        </w:tc>
        <w:tc>
          <w:tcPr>
            <w:tcW w:w="295" w:type="dxa"/>
          </w:tcPr>
          <w:p w14:paraId="45577319" w14:textId="77777777" w:rsidR="00CA3E31" w:rsidRPr="00DD195E" w:rsidRDefault="00CA3E31" w:rsidP="00CA3E31">
            <w:pPr>
              <w:spacing w:after="108"/>
              <w:ind w:firstLineChars="0" w:firstLine="0"/>
              <w:jc w:val="center"/>
              <w:rPr>
                <w:sz w:val="18"/>
                <w:szCs w:val="18"/>
              </w:rPr>
            </w:pPr>
            <w:r w:rsidRPr="00DD195E">
              <w:rPr>
                <w:rFonts w:hint="eastAsia"/>
                <w:sz w:val="18"/>
                <w:szCs w:val="18"/>
              </w:rPr>
              <w:t>●</w:t>
            </w:r>
          </w:p>
        </w:tc>
        <w:tc>
          <w:tcPr>
            <w:tcW w:w="368" w:type="dxa"/>
          </w:tcPr>
          <w:p w14:paraId="46E75BBA" w14:textId="77777777" w:rsidR="00CA3E31" w:rsidRPr="00DD195E" w:rsidRDefault="00CA3E31" w:rsidP="00CA3E31">
            <w:pPr>
              <w:spacing w:after="108"/>
              <w:ind w:firstLineChars="0" w:firstLine="0"/>
              <w:jc w:val="center"/>
              <w:rPr>
                <w:sz w:val="18"/>
                <w:szCs w:val="18"/>
              </w:rPr>
            </w:pPr>
            <w:r w:rsidRPr="00DD195E">
              <w:rPr>
                <w:rFonts w:hint="eastAsia"/>
                <w:sz w:val="18"/>
                <w:szCs w:val="18"/>
              </w:rPr>
              <w:t>●</w:t>
            </w:r>
          </w:p>
        </w:tc>
        <w:tc>
          <w:tcPr>
            <w:tcW w:w="464" w:type="dxa"/>
          </w:tcPr>
          <w:p w14:paraId="34B6B9A6" w14:textId="77777777" w:rsidR="00CA3E31" w:rsidRPr="00DD195E" w:rsidRDefault="00CA3E31" w:rsidP="00CA3E31">
            <w:pPr>
              <w:spacing w:after="108"/>
              <w:ind w:firstLineChars="0" w:firstLine="0"/>
              <w:jc w:val="center"/>
              <w:rPr>
                <w:sz w:val="18"/>
                <w:szCs w:val="18"/>
              </w:rPr>
            </w:pPr>
            <w:r w:rsidRPr="00DD195E">
              <w:rPr>
                <w:rFonts w:hint="eastAsia"/>
                <w:sz w:val="18"/>
                <w:szCs w:val="18"/>
              </w:rPr>
              <w:t>●</w:t>
            </w:r>
          </w:p>
        </w:tc>
        <w:tc>
          <w:tcPr>
            <w:tcW w:w="464" w:type="dxa"/>
            <w:tcBorders>
              <w:tr2bl w:val="single" w:sz="4" w:space="0" w:color="auto"/>
            </w:tcBorders>
          </w:tcPr>
          <w:p w14:paraId="60FCEF4B" w14:textId="77777777" w:rsidR="00CA3E31" w:rsidRPr="00DD195E" w:rsidRDefault="00CA3E31" w:rsidP="00CA3E31">
            <w:pPr>
              <w:spacing w:after="108"/>
              <w:ind w:firstLineChars="0" w:firstLine="0"/>
              <w:jc w:val="center"/>
              <w:rPr>
                <w:sz w:val="18"/>
                <w:szCs w:val="18"/>
              </w:rPr>
            </w:pPr>
          </w:p>
        </w:tc>
        <w:tc>
          <w:tcPr>
            <w:tcW w:w="347" w:type="dxa"/>
            <w:tcBorders>
              <w:tr2bl w:val="single" w:sz="4" w:space="0" w:color="auto"/>
            </w:tcBorders>
          </w:tcPr>
          <w:p w14:paraId="6274EFDA" w14:textId="77777777" w:rsidR="00CA3E31" w:rsidRPr="00DD195E" w:rsidRDefault="00CA3E31" w:rsidP="00CA3E31">
            <w:pPr>
              <w:spacing w:after="108"/>
              <w:ind w:firstLineChars="0" w:firstLine="0"/>
              <w:jc w:val="center"/>
              <w:rPr>
                <w:sz w:val="18"/>
                <w:szCs w:val="18"/>
              </w:rPr>
            </w:pPr>
          </w:p>
        </w:tc>
        <w:tc>
          <w:tcPr>
            <w:tcW w:w="302" w:type="dxa"/>
            <w:tcBorders>
              <w:tr2bl w:val="single" w:sz="4" w:space="0" w:color="auto"/>
            </w:tcBorders>
          </w:tcPr>
          <w:p w14:paraId="3B2275B5" w14:textId="77777777" w:rsidR="00CA3E31" w:rsidRPr="00DD195E" w:rsidRDefault="00CA3E31" w:rsidP="00CA3E31">
            <w:pPr>
              <w:spacing w:after="108"/>
              <w:ind w:firstLineChars="0" w:firstLine="0"/>
              <w:jc w:val="center"/>
              <w:rPr>
                <w:sz w:val="18"/>
                <w:szCs w:val="18"/>
              </w:rPr>
            </w:pPr>
          </w:p>
        </w:tc>
        <w:tc>
          <w:tcPr>
            <w:tcW w:w="376" w:type="dxa"/>
            <w:tcBorders>
              <w:tr2bl w:val="single" w:sz="4" w:space="0" w:color="auto"/>
            </w:tcBorders>
          </w:tcPr>
          <w:p w14:paraId="340A6FBB" w14:textId="77777777" w:rsidR="00CA3E31" w:rsidRPr="00DD195E" w:rsidRDefault="00CA3E31" w:rsidP="00CA3E31">
            <w:pPr>
              <w:spacing w:after="108"/>
              <w:ind w:firstLineChars="0" w:firstLine="0"/>
              <w:jc w:val="center"/>
              <w:rPr>
                <w:sz w:val="18"/>
                <w:szCs w:val="18"/>
              </w:rPr>
            </w:pPr>
          </w:p>
        </w:tc>
        <w:tc>
          <w:tcPr>
            <w:tcW w:w="376" w:type="dxa"/>
          </w:tcPr>
          <w:p w14:paraId="0F6D1DA5" w14:textId="77777777" w:rsidR="00CA3E31" w:rsidRPr="00DD195E" w:rsidRDefault="00CA3E31" w:rsidP="00CA3E31">
            <w:pPr>
              <w:spacing w:after="108"/>
              <w:ind w:firstLineChars="0" w:firstLine="0"/>
              <w:jc w:val="center"/>
              <w:rPr>
                <w:sz w:val="18"/>
                <w:szCs w:val="18"/>
              </w:rPr>
            </w:pPr>
            <w:r w:rsidRPr="00DD195E">
              <w:rPr>
                <w:rFonts w:hint="eastAsia"/>
                <w:sz w:val="18"/>
                <w:szCs w:val="18"/>
              </w:rPr>
              <w:t>●</w:t>
            </w:r>
          </w:p>
        </w:tc>
        <w:tc>
          <w:tcPr>
            <w:tcW w:w="376" w:type="dxa"/>
          </w:tcPr>
          <w:p w14:paraId="68170C12" w14:textId="77777777" w:rsidR="00CA3E31" w:rsidRPr="00DD195E" w:rsidRDefault="00CA3E31" w:rsidP="00CA3E31">
            <w:pPr>
              <w:spacing w:after="108"/>
              <w:ind w:firstLineChars="0" w:firstLine="0"/>
              <w:jc w:val="center"/>
              <w:rPr>
                <w:sz w:val="18"/>
                <w:szCs w:val="18"/>
              </w:rPr>
            </w:pPr>
            <w:r w:rsidRPr="00DD195E">
              <w:rPr>
                <w:rFonts w:hint="eastAsia"/>
                <w:sz w:val="18"/>
                <w:szCs w:val="18"/>
              </w:rPr>
              <w:t>●</w:t>
            </w:r>
          </w:p>
        </w:tc>
        <w:tc>
          <w:tcPr>
            <w:tcW w:w="377" w:type="dxa"/>
          </w:tcPr>
          <w:p w14:paraId="5736F32B" w14:textId="77777777" w:rsidR="00CA3E31" w:rsidRPr="00DD195E" w:rsidRDefault="00CA3E31" w:rsidP="00CA3E31">
            <w:pPr>
              <w:spacing w:after="108"/>
              <w:ind w:firstLineChars="0" w:firstLine="0"/>
              <w:jc w:val="center"/>
              <w:rPr>
                <w:sz w:val="18"/>
                <w:szCs w:val="18"/>
              </w:rPr>
            </w:pPr>
            <w:r w:rsidRPr="00DD195E">
              <w:rPr>
                <w:rFonts w:hint="eastAsia"/>
                <w:sz w:val="18"/>
                <w:szCs w:val="18"/>
              </w:rPr>
              <w:t>●</w:t>
            </w:r>
          </w:p>
        </w:tc>
        <w:tc>
          <w:tcPr>
            <w:tcW w:w="376" w:type="dxa"/>
          </w:tcPr>
          <w:p w14:paraId="721B9049" w14:textId="77777777" w:rsidR="00CA3E31" w:rsidRPr="00DD195E" w:rsidRDefault="00CA3E31" w:rsidP="00CA3E31">
            <w:pPr>
              <w:spacing w:after="108"/>
              <w:ind w:firstLineChars="0" w:firstLine="0"/>
              <w:jc w:val="center"/>
              <w:rPr>
                <w:sz w:val="18"/>
                <w:szCs w:val="18"/>
              </w:rPr>
            </w:pPr>
            <w:r w:rsidRPr="00DD195E">
              <w:rPr>
                <w:rFonts w:hint="eastAsia"/>
                <w:sz w:val="18"/>
                <w:szCs w:val="18"/>
              </w:rPr>
              <w:t>●</w:t>
            </w:r>
          </w:p>
        </w:tc>
        <w:tc>
          <w:tcPr>
            <w:tcW w:w="376" w:type="dxa"/>
          </w:tcPr>
          <w:p w14:paraId="267B2E4B" w14:textId="77777777" w:rsidR="00CA3E31" w:rsidRPr="00DD195E" w:rsidRDefault="00CA3E31" w:rsidP="00CA3E31">
            <w:pPr>
              <w:spacing w:after="108"/>
              <w:ind w:firstLineChars="0" w:firstLine="0"/>
              <w:jc w:val="center"/>
              <w:rPr>
                <w:sz w:val="18"/>
                <w:szCs w:val="18"/>
              </w:rPr>
            </w:pPr>
            <w:r w:rsidRPr="00DD195E">
              <w:rPr>
                <w:rFonts w:hint="eastAsia"/>
                <w:sz w:val="18"/>
                <w:szCs w:val="18"/>
              </w:rPr>
              <w:t>●</w:t>
            </w:r>
          </w:p>
        </w:tc>
        <w:tc>
          <w:tcPr>
            <w:tcW w:w="1235" w:type="dxa"/>
          </w:tcPr>
          <w:p w14:paraId="5EABAAC4" w14:textId="77777777" w:rsidR="00CA3E31" w:rsidRPr="00DD195E" w:rsidRDefault="00CA3E31" w:rsidP="00CA3E31">
            <w:pPr>
              <w:spacing w:after="108"/>
              <w:ind w:firstLineChars="0" w:firstLine="0"/>
              <w:jc w:val="center"/>
              <w:rPr>
                <w:sz w:val="18"/>
                <w:szCs w:val="18"/>
              </w:rPr>
            </w:pPr>
            <w:r w:rsidRPr="00DD195E">
              <w:rPr>
                <w:rFonts w:hint="eastAsia"/>
                <w:sz w:val="18"/>
                <w:szCs w:val="18"/>
              </w:rPr>
              <w:t>●</w:t>
            </w:r>
          </w:p>
        </w:tc>
      </w:tr>
      <w:tr w:rsidR="00402585" w:rsidRPr="00DD195E" w14:paraId="213F2838" w14:textId="77777777" w:rsidTr="00CA3E31">
        <w:tc>
          <w:tcPr>
            <w:tcW w:w="771" w:type="dxa"/>
            <w:vMerge w:val="restart"/>
          </w:tcPr>
          <w:p w14:paraId="28925F3A" w14:textId="77777777" w:rsidR="00402585" w:rsidRPr="00DD195E" w:rsidRDefault="00402585" w:rsidP="00402585">
            <w:pPr>
              <w:spacing w:after="108"/>
              <w:ind w:firstLineChars="0" w:firstLine="0"/>
              <w:jc w:val="center"/>
              <w:rPr>
                <w:sz w:val="18"/>
                <w:szCs w:val="18"/>
              </w:rPr>
            </w:pPr>
            <w:r w:rsidRPr="00DD195E">
              <w:rPr>
                <w:rFonts w:hint="eastAsia"/>
                <w:sz w:val="18"/>
                <w:szCs w:val="18"/>
              </w:rPr>
              <w:t>B</w:t>
            </w:r>
          </w:p>
        </w:tc>
        <w:tc>
          <w:tcPr>
            <w:tcW w:w="866" w:type="dxa"/>
          </w:tcPr>
          <w:p w14:paraId="125BF03E" w14:textId="77777777" w:rsidR="00402585" w:rsidRPr="00DD195E" w:rsidRDefault="00402585" w:rsidP="00402585">
            <w:pPr>
              <w:spacing w:after="108"/>
              <w:ind w:firstLineChars="0" w:firstLine="0"/>
              <w:jc w:val="center"/>
              <w:rPr>
                <w:sz w:val="18"/>
                <w:szCs w:val="18"/>
              </w:rPr>
            </w:pPr>
            <w:r w:rsidRPr="00DD195E">
              <w:rPr>
                <w:rFonts w:hint="eastAsia"/>
                <w:sz w:val="18"/>
                <w:szCs w:val="18"/>
              </w:rPr>
              <w:t>Visit</w:t>
            </w:r>
          </w:p>
        </w:tc>
        <w:tc>
          <w:tcPr>
            <w:tcW w:w="371" w:type="dxa"/>
          </w:tcPr>
          <w:p w14:paraId="6C1C2887" w14:textId="77777777" w:rsidR="00402585" w:rsidRPr="00DD195E" w:rsidRDefault="00402585" w:rsidP="00402585">
            <w:pPr>
              <w:spacing w:after="108"/>
              <w:ind w:firstLineChars="0" w:firstLine="0"/>
              <w:jc w:val="center"/>
              <w:rPr>
                <w:sz w:val="18"/>
                <w:szCs w:val="18"/>
              </w:rPr>
            </w:pPr>
            <w:r w:rsidRPr="00DD195E">
              <w:rPr>
                <w:rFonts w:hint="eastAsia"/>
                <w:sz w:val="18"/>
                <w:szCs w:val="18"/>
              </w:rPr>
              <w:t>1</w:t>
            </w:r>
          </w:p>
        </w:tc>
        <w:tc>
          <w:tcPr>
            <w:tcW w:w="295" w:type="dxa"/>
          </w:tcPr>
          <w:p w14:paraId="0F4BB11E" w14:textId="77777777" w:rsidR="00402585" w:rsidRPr="00DD195E" w:rsidRDefault="00402585" w:rsidP="00402585">
            <w:pPr>
              <w:spacing w:after="108"/>
              <w:ind w:firstLineChars="0" w:firstLine="0"/>
              <w:jc w:val="center"/>
              <w:rPr>
                <w:sz w:val="18"/>
                <w:szCs w:val="18"/>
              </w:rPr>
            </w:pPr>
            <w:r w:rsidRPr="00DD195E">
              <w:rPr>
                <w:rFonts w:hint="eastAsia"/>
                <w:sz w:val="18"/>
                <w:szCs w:val="18"/>
              </w:rPr>
              <w:t>2</w:t>
            </w:r>
          </w:p>
        </w:tc>
        <w:tc>
          <w:tcPr>
            <w:tcW w:w="295" w:type="dxa"/>
          </w:tcPr>
          <w:p w14:paraId="65D678EE" w14:textId="77777777" w:rsidR="00402585" w:rsidRPr="00DD195E" w:rsidRDefault="00402585" w:rsidP="00402585">
            <w:pPr>
              <w:spacing w:after="108"/>
              <w:ind w:firstLineChars="0" w:firstLine="0"/>
              <w:jc w:val="center"/>
              <w:rPr>
                <w:sz w:val="18"/>
                <w:szCs w:val="18"/>
              </w:rPr>
            </w:pPr>
            <w:r w:rsidRPr="00DD195E">
              <w:rPr>
                <w:rFonts w:hint="eastAsia"/>
                <w:sz w:val="18"/>
                <w:szCs w:val="18"/>
              </w:rPr>
              <w:t>3</w:t>
            </w:r>
          </w:p>
        </w:tc>
        <w:tc>
          <w:tcPr>
            <w:tcW w:w="545" w:type="dxa"/>
          </w:tcPr>
          <w:p w14:paraId="6FEA22AB" w14:textId="461C09F1" w:rsidR="00402585" w:rsidRPr="00DD195E" w:rsidRDefault="00402585" w:rsidP="00402585">
            <w:pPr>
              <w:spacing w:after="108"/>
              <w:ind w:firstLineChars="0" w:firstLine="0"/>
              <w:jc w:val="center"/>
              <w:rPr>
                <w:sz w:val="18"/>
                <w:szCs w:val="18"/>
              </w:rPr>
            </w:pPr>
            <w:r w:rsidRPr="00DD195E">
              <w:rPr>
                <w:rFonts w:hint="eastAsia"/>
                <w:sz w:val="18"/>
                <w:szCs w:val="18"/>
              </w:rPr>
              <w:t>4</w:t>
            </w:r>
            <w:r>
              <w:rPr>
                <w:rFonts w:hint="eastAsia"/>
                <w:sz w:val="18"/>
                <w:szCs w:val="18"/>
              </w:rPr>
              <w:t xml:space="preserve"> </w:t>
            </w:r>
            <w:r>
              <w:rPr>
                <w:sz w:val="18"/>
                <w:szCs w:val="18"/>
              </w:rPr>
              <w:t>before</w:t>
            </w:r>
          </w:p>
        </w:tc>
        <w:tc>
          <w:tcPr>
            <w:tcW w:w="476" w:type="dxa"/>
          </w:tcPr>
          <w:p w14:paraId="0440DCA8" w14:textId="37FAE5B2" w:rsidR="00402585" w:rsidRPr="00DD195E" w:rsidRDefault="00402585" w:rsidP="00402585">
            <w:pPr>
              <w:spacing w:after="108"/>
              <w:ind w:firstLineChars="0" w:firstLine="0"/>
              <w:jc w:val="center"/>
              <w:rPr>
                <w:sz w:val="18"/>
                <w:szCs w:val="18"/>
              </w:rPr>
            </w:pPr>
            <w:r w:rsidRPr="00DD195E">
              <w:rPr>
                <w:rFonts w:hint="eastAsia"/>
                <w:sz w:val="18"/>
                <w:szCs w:val="18"/>
              </w:rPr>
              <w:t>4</w:t>
            </w:r>
            <w:r>
              <w:rPr>
                <w:rFonts w:hint="eastAsia"/>
                <w:sz w:val="18"/>
                <w:szCs w:val="18"/>
              </w:rPr>
              <w:t xml:space="preserve"> </w:t>
            </w:r>
            <w:r>
              <w:rPr>
                <w:sz w:val="18"/>
                <w:szCs w:val="18"/>
              </w:rPr>
              <w:t>after</w:t>
            </w:r>
          </w:p>
        </w:tc>
        <w:tc>
          <w:tcPr>
            <w:tcW w:w="295" w:type="dxa"/>
          </w:tcPr>
          <w:p w14:paraId="475DC71D" w14:textId="77777777" w:rsidR="00402585" w:rsidRPr="00DD195E" w:rsidRDefault="00402585" w:rsidP="00402585">
            <w:pPr>
              <w:spacing w:after="108"/>
              <w:ind w:firstLineChars="0" w:firstLine="0"/>
              <w:jc w:val="center"/>
              <w:rPr>
                <w:sz w:val="18"/>
                <w:szCs w:val="18"/>
              </w:rPr>
            </w:pPr>
            <w:r w:rsidRPr="00DD195E">
              <w:rPr>
                <w:rFonts w:hint="eastAsia"/>
                <w:sz w:val="18"/>
                <w:szCs w:val="18"/>
              </w:rPr>
              <w:t>5</w:t>
            </w:r>
          </w:p>
        </w:tc>
        <w:tc>
          <w:tcPr>
            <w:tcW w:w="368" w:type="dxa"/>
          </w:tcPr>
          <w:p w14:paraId="73AC7235" w14:textId="77777777" w:rsidR="00402585" w:rsidRPr="00DD195E" w:rsidRDefault="00402585" w:rsidP="00402585">
            <w:pPr>
              <w:spacing w:after="108"/>
              <w:ind w:firstLineChars="0" w:firstLine="0"/>
              <w:jc w:val="center"/>
              <w:rPr>
                <w:sz w:val="18"/>
                <w:szCs w:val="18"/>
              </w:rPr>
            </w:pPr>
            <w:r w:rsidRPr="00DD195E">
              <w:rPr>
                <w:rFonts w:hint="eastAsia"/>
                <w:sz w:val="18"/>
                <w:szCs w:val="18"/>
              </w:rPr>
              <w:t>6</w:t>
            </w:r>
          </w:p>
        </w:tc>
        <w:tc>
          <w:tcPr>
            <w:tcW w:w="464" w:type="dxa"/>
          </w:tcPr>
          <w:p w14:paraId="39A650D1" w14:textId="36563021" w:rsidR="00402585" w:rsidRPr="00DD195E" w:rsidRDefault="00402585" w:rsidP="00402585">
            <w:pPr>
              <w:spacing w:after="108"/>
              <w:ind w:firstLineChars="0" w:firstLine="0"/>
              <w:jc w:val="center"/>
              <w:rPr>
                <w:sz w:val="18"/>
                <w:szCs w:val="18"/>
              </w:rPr>
            </w:pPr>
            <w:r w:rsidRPr="00DD195E">
              <w:rPr>
                <w:rFonts w:hint="eastAsia"/>
                <w:sz w:val="18"/>
                <w:szCs w:val="18"/>
              </w:rPr>
              <w:t>7</w:t>
            </w:r>
            <w:r>
              <w:rPr>
                <w:rFonts w:hint="eastAsia"/>
                <w:sz w:val="18"/>
                <w:szCs w:val="18"/>
              </w:rPr>
              <w:t xml:space="preserve"> </w:t>
            </w:r>
            <w:r>
              <w:rPr>
                <w:sz w:val="18"/>
                <w:szCs w:val="18"/>
              </w:rPr>
              <w:t>before</w:t>
            </w:r>
          </w:p>
        </w:tc>
        <w:tc>
          <w:tcPr>
            <w:tcW w:w="464" w:type="dxa"/>
          </w:tcPr>
          <w:p w14:paraId="3C773B9E" w14:textId="2DF29BEF" w:rsidR="00402585" w:rsidRPr="00DD195E" w:rsidRDefault="00402585" w:rsidP="00402585">
            <w:pPr>
              <w:spacing w:after="108"/>
              <w:ind w:firstLineChars="0" w:firstLine="0"/>
              <w:jc w:val="center"/>
              <w:rPr>
                <w:sz w:val="18"/>
                <w:szCs w:val="18"/>
              </w:rPr>
            </w:pPr>
            <w:r w:rsidRPr="00DD195E">
              <w:rPr>
                <w:rFonts w:hint="eastAsia"/>
                <w:sz w:val="18"/>
                <w:szCs w:val="18"/>
              </w:rPr>
              <w:t>7</w:t>
            </w:r>
            <w:r>
              <w:rPr>
                <w:rFonts w:hint="eastAsia"/>
                <w:sz w:val="18"/>
                <w:szCs w:val="18"/>
              </w:rPr>
              <w:t xml:space="preserve"> </w:t>
            </w:r>
            <w:r>
              <w:rPr>
                <w:sz w:val="18"/>
                <w:szCs w:val="18"/>
              </w:rPr>
              <w:t>after</w:t>
            </w:r>
          </w:p>
        </w:tc>
        <w:tc>
          <w:tcPr>
            <w:tcW w:w="347" w:type="dxa"/>
          </w:tcPr>
          <w:p w14:paraId="4536E022" w14:textId="77777777" w:rsidR="00402585" w:rsidRPr="00DD195E" w:rsidRDefault="00402585" w:rsidP="00402585">
            <w:pPr>
              <w:spacing w:after="108"/>
              <w:ind w:firstLineChars="0" w:firstLine="0"/>
              <w:jc w:val="center"/>
              <w:rPr>
                <w:sz w:val="18"/>
                <w:szCs w:val="18"/>
              </w:rPr>
            </w:pPr>
            <w:r w:rsidRPr="00DD195E">
              <w:rPr>
                <w:rFonts w:hint="eastAsia"/>
                <w:sz w:val="18"/>
                <w:szCs w:val="18"/>
              </w:rPr>
              <w:t>8</w:t>
            </w:r>
          </w:p>
        </w:tc>
        <w:tc>
          <w:tcPr>
            <w:tcW w:w="302" w:type="dxa"/>
          </w:tcPr>
          <w:p w14:paraId="654159FB" w14:textId="77777777" w:rsidR="00402585" w:rsidRPr="00DD195E" w:rsidRDefault="00402585" w:rsidP="00402585">
            <w:pPr>
              <w:spacing w:after="108"/>
              <w:ind w:firstLineChars="0" w:firstLine="0"/>
              <w:jc w:val="center"/>
              <w:rPr>
                <w:sz w:val="18"/>
                <w:szCs w:val="18"/>
              </w:rPr>
            </w:pPr>
            <w:r w:rsidRPr="00DD195E">
              <w:rPr>
                <w:rFonts w:hint="eastAsia"/>
                <w:sz w:val="18"/>
                <w:szCs w:val="18"/>
              </w:rPr>
              <w:t>9</w:t>
            </w:r>
          </w:p>
        </w:tc>
        <w:tc>
          <w:tcPr>
            <w:tcW w:w="376" w:type="dxa"/>
          </w:tcPr>
          <w:p w14:paraId="1725E607" w14:textId="77777777" w:rsidR="00402585" w:rsidRPr="00DD195E" w:rsidRDefault="00402585" w:rsidP="00402585">
            <w:pPr>
              <w:spacing w:after="108"/>
              <w:ind w:firstLineChars="0" w:firstLine="0"/>
              <w:jc w:val="center"/>
              <w:rPr>
                <w:sz w:val="18"/>
                <w:szCs w:val="18"/>
              </w:rPr>
            </w:pPr>
            <w:r w:rsidRPr="00DD195E">
              <w:rPr>
                <w:rFonts w:hint="eastAsia"/>
                <w:sz w:val="18"/>
                <w:szCs w:val="18"/>
              </w:rPr>
              <w:t>1</w:t>
            </w:r>
            <w:r w:rsidRPr="00DD195E">
              <w:rPr>
                <w:sz w:val="18"/>
                <w:szCs w:val="18"/>
              </w:rPr>
              <w:t>0</w:t>
            </w:r>
          </w:p>
        </w:tc>
        <w:tc>
          <w:tcPr>
            <w:tcW w:w="376" w:type="dxa"/>
          </w:tcPr>
          <w:p w14:paraId="23F646FA" w14:textId="77777777" w:rsidR="00402585" w:rsidRPr="00DD195E" w:rsidRDefault="00402585" w:rsidP="00402585">
            <w:pPr>
              <w:spacing w:after="108"/>
              <w:ind w:firstLineChars="0" w:firstLine="0"/>
              <w:jc w:val="center"/>
              <w:rPr>
                <w:sz w:val="18"/>
                <w:szCs w:val="18"/>
              </w:rPr>
            </w:pPr>
            <w:r w:rsidRPr="00DD195E">
              <w:rPr>
                <w:rFonts w:hint="eastAsia"/>
                <w:sz w:val="18"/>
                <w:szCs w:val="18"/>
              </w:rPr>
              <w:t>1</w:t>
            </w:r>
            <w:r w:rsidRPr="00DD195E">
              <w:rPr>
                <w:sz w:val="18"/>
                <w:szCs w:val="18"/>
              </w:rPr>
              <w:t>1</w:t>
            </w:r>
          </w:p>
        </w:tc>
        <w:tc>
          <w:tcPr>
            <w:tcW w:w="376" w:type="dxa"/>
          </w:tcPr>
          <w:p w14:paraId="3A0DB3A5" w14:textId="77777777" w:rsidR="00402585" w:rsidRPr="00DD195E" w:rsidRDefault="00402585" w:rsidP="00402585">
            <w:pPr>
              <w:spacing w:after="108"/>
              <w:ind w:firstLineChars="0" w:firstLine="0"/>
              <w:jc w:val="center"/>
              <w:rPr>
                <w:sz w:val="18"/>
                <w:szCs w:val="18"/>
              </w:rPr>
            </w:pPr>
            <w:r w:rsidRPr="00DD195E">
              <w:rPr>
                <w:rFonts w:hint="eastAsia"/>
                <w:sz w:val="18"/>
                <w:szCs w:val="18"/>
              </w:rPr>
              <w:t>1</w:t>
            </w:r>
            <w:r w:rsidRPr="00DD195E">
              <w:rPr>
                <w:sz w:val="18"/>
                <w:szCs w:val="18"/>
              </w:rPr>
              <w:t>2</w:t>
            </w:r>
          </w:p>
        </w:tc>
        <w:tc>
          <w:tcPr>
            <w:tcW w:w="377" w:type="dxa"/>
          </w:tcPr>
          <w:p w14:paraId="3AB19E14" w14:textId="77777777" w:rsidR="00402585" w:rsidRPr="00DD195E" w:rsidRDefault="00402585" w:rsidP="00402585">
            <w:pPr>
              <w:spacing w:after="108"/>
              <w:ind w:firstLineChars="0" w:firstLine="0"/>
              <w:jc w:val="center"/>
              <w:rPr>
                <w:sz w:val="18"/>
                <w:szCs w:val="18"/>
              </w:rPr>
            </w:pPr>
            <w:r w:rsidRPr="00DD195E">
              <w:rPr>
                <w:rFonts w:hint="eastAsia"/>
                <w:sz w:val="18"/>
                <w:szCs w:val="18"/>
              </w:rPr>
              <w:t>1</w:t>
            </w:r>
            <w:r w:rsidRPr="00DD195E">
              <w:rPr>
                <w:sz w:val="18"/>
                <w:szCs w:val="18"/>
              </w:rPr>
              <w:t>3</w:t>
            </w:r>
          </w:p>
        </w:tc>
        <w:tc>
          <w:tcPr>
            <w:tcW w:w="376" w:type="dxa"/>
          </w:tcPr>
          <w:p w14:paraId="4B0A36A3" w14:textId="77777777" w:rsidR="00402585" w:rsidRPr="00DD195E" w:rsidRDefault="00402585" w:rsidP="00402585">
            <w:pPr>
              <w:spacing w:after="108"/>
              <w:ind w:firstLineChars="0" w:firstLine="0"/>
              <w:jc w:val="center"/>
              <w:rPr>
                <w:sz w:val="18"/>
                <w:szCs w:val="18"/>
              </w:rPr>
            </w:pPr>
            <w:r w:rsidRPr="00DD195E">
              <w:rPr>
                <w:rFonts w:hint="eastAsia"/>
                <w:sz w:val="18"/>
                <w:szCs w:val="18"/>
              </w:rPr>
              <w:t>1</w:t>
            </w:r>
            <w:r w:rsidRPr="00DD195E">
              <w:rPr>
                <w:sz w:val="18"/>
                <w:szCs w:val="18"/>
              </w:rPr>
              <w:t>4</w:t>
            </w:r>
          </w:p>
        </w:tc>
        <w:tc>
          <w:tcPr>
            <w:tcW w:w="376" w:type="dxa"/>
          </w:tcPr>
          <w:p w14:paraId="61DEEF18" w14:textId="77777777" w:rsidR="00402585" w:rsidRPr="00DD195E" w:rsidRDefault="00402585" w:rsidP="00402585">
            <w:pPr>
              <w:spacing w:after="108"/>
              <w:ind w:firstLineChars="0" w:firstLine="0"/>
              <w:jc w:val="center"/>
              <w:rPr>
                <w:sz w:val="18"/>
                <w:szCs w:val="18"/>
              </w:rPr>
            </w:pPr>
            <w:r w:rsidRPr="00DD195E">
              <w:rPr>
                <w:rFonts w:hint="eastAsia"/>
                <w:sz w:val="18"/>
                <w:szCs w:val="18"/>
              </w:rPr>
              <w:t>1</w:t>
            </w:r>
            <w:r w:rsidRPr="00DD195E">
              <w:rPr>
                <w:sz w:val="18"/>
                <w:szCs w:val="18"/>
              </w:rPr>
              <w:t>5</w:t>
            </w:r>
          </w:p>
        </w:tc>
        <w:tc>
          <w:tcPr>
            <w:tcW w:w="1235" w:type="dxa"/>
          </w:tcPr>
          <w:p w14:paraId="40874A6E" w14:textId="1DFF8911" w:rsidR="00402585" w:rsidRPr="00DD195E" w:rsidRDefault="00402585" w:rsidP="00402585">
            <w:pPr>
              <w:spacing w:after="108"/>
              <w:ind w:firstLineChars="0" w:firstLine="0"/>
              <w:jc w:val="center"/>
              <w:rPr>
                <w:sz w:val="18"/>
                <w:szCs w:val="18"/>
              </w:rPr>
            </w:pPr>
            <w:r>
              <w:rPr>
                <w:rFonts w:hint="eastAsia"/>
                <w:sz w:val="18"/>
                <w:szCs w:val="18"/>
              </w:rPr>
              <w:t>D</w:t>
            </w:r>
            <w:r>
              <w:rPr>
                <w:sz w:val="18"/>
                <w:szCs w:val="18"/>
              </w:rPr>
              <w:t>iscontinuation</w:t>
            </w:r>
          </w:p>
        </w:tc>
      </w:tr>
      <w:tr w:rsidR="00CA3E31" w:rsidRPr="00DD195E" w14:paraId="38BC1284" w14:textId="77777777" w:rsidTr="00CA3E31">
        <w:tc>
          <w:tcPr>
            <w:tcW w:w="771" w:type="dxa"/>
            <w:vMerge/>
          </w:tcPr>
          <w:p w14:paraId="0EF6A00C" w14:textId="77777777" w:rsidR="00CA3E31" w:rsidRPr="00DD195E" w:rsidRDefault="00CA3E31" w:rsidP="00CA3E31">
            <w:pPr>
              <w:spacing w:after="108"/>
              <w:ind w:firstLineChars="0" w:firstLine="0"/>
              <w:jc w:val="center"/>
              <w:rPr>
                <w:sz w:val="18"/>
                <w:szCs w:val="18"/>
              </w:rPr>
            </w:pPr>
          </w:p>
        </w:tc>
        <w:tc>
          <w:tcPr>
            <w:tcW w:w="866" w:type="dxa"/>
          </w:tcPr>
          <w:p w14:paraId="2666AC93" w14:textId="00AA517B" w:rsidR="00CA3E31" w:rsidRPr="00DD195E" w:rsidRDefault="00CA3E31" w:rsidP="00CA3E31">
            <w:pPr>
              <w:spacing w:after="108"/>
              <w:ind w:firstLineChars="0" w:firstLine="0"/>
              <w:jc w:val="center"/>
              <w:rPr>
                <w:sz w:val="18"/>
                <w:szCs w:val="18"/>
              </w:rPr>
            </w:pPr>
            <w:r>
              <w:rPr>
                <w:rFonts w:hint="eastAsia"/>
                <w:sz w:val="18"/>
                <w:szCs w:val="18"/>
              </w:rPr>
              <w:t>E</w:t>
            </w:r>
            <w:r>
              <w:rPr>
                <w:sz w:val="18"/>
                <w:szCs w:val="18"/>
              </w:rPr>
              <w:t>valuation</w:t>
            </w:r>
          </w:p>
        </w:tc>
        <w:tc>
          <w:tcPr>
            <w:tcW w:w="371" w:type="dxa"/>
          </w:tcPr>
          <w:p w14:paraId="4BF7506E" w14:textId="77777777" w:rsidR="00CA3E31" w:rsidRPr="00DD195E" w:rsidRDefault="00CA3E31" w:rsidP="00CA3E31">
            <w:pPr>
              <w:spacing w:after="108"/>
              <w:ind w:firstLineChars="0" w:firstLine="0"/>
              <w:jc w:val="center"/>
              <w:rPr>
                <w:sz w:val="18"/>
                <w:szCs w:val="18"/>
              </w:rPr>
            </w:pPr>
            <w:r w:rsidRPr="00DD195E">
              <w:rPr>
                <w:rFonts w:hint="eastAsia"/>
                <w:sz w:val="18"/>
                <w:szCs w:val="18"/>
              </w:rPr>
              <w:t>●</w:t>
            </w:r>
          </w:p>
        </w:tc>
        <w:tc>
          <w:tcPr>
            <w:tcW w:w="295" w:type="dxa"/>
          </w:tcPr>
          <w:p w14:paraId="69D55B4F" w14:textId="77777777" w:rsidR="00CA3E31" w:rsidRPr="00DD195E" w:rsidRDefault="00CA3E31" w:rsidP="00CA3E31">
            <w:pPr>
              <w:spacing w:after="108"/>
              <w:ind w:firstLineChars="0" w:firstLine="0"/>
              <w:jc w:val="center"/>
              <w:rPr>
                <w:sz w:val="18"/>
                <w:szCs w:val="18"/>
              </w:rPr>
            </w:pPr>
            <w:r w:rsidRPr="00DD195E">
              <w:rPr>
                <w:rFonts w:hint="eastAsia"/>
                <w:sz w:val="18"/>
                <w:szCs w:val="18"/>
              </w:rPr>
              <w:t>●</w:t>
            </w:r>
          </w:p>
        </w:tc>
        <w:tc>
          <w:tcPr>
            <w:tcW w:w="295" w:type="dxa"/>
          </w:tcPr>
          <w:p w14:paraId="391CCD40" w14:textId="77777777" w:rsidR="00CA3E31" w:rsidRPr="00DD195E" w:rsidRDefault="00CA3E31" w:rsidP="00CA3E31">
            <w:pPr>
              <w:spacing w:after="108"/>
              <w:ind w:firstLineChars="0" w:firstLine="0"/>
              <w:jc w:val="center"/>
              <w:rPr>
                <w:sz w:val="18"/>
                <w:szCs w:val="18"/>
              </w:rPr>
            </w:pPr>
            <w:r w:rsidRPr="00DD195E">
              <w:rPr>
                <w:rFonts w:hint="eastAsia"/>
                <w:sz w:val="18"/>
                <w:szCs w:val="18"/>
              </w:rPr>
              <w:t>●</w:t>
            </w:r>
          </w:p>
        </w:tc>
        <w:tc>
          <w:tcPr>
            <w:tcW w:w="545" w:type="dxa"/>
          </w:tcPr>
          <w:p w14:paraId="20FAEB24" w14:textId="77777777" w:rsidR="00CA3E31" w:rsidRPr="00DD195E" w:rsidRDefault="00CA3E31" w:rsidP="00CA3E31">
            <w:pPr>
              <w:spacing w:after="108"/>
              <w:ind w:firstLineChars="0" w:firstLine="0"/>
              <w:jc w:val="center"/>
              <w:rPr>
                <w:sz w:val="18"/>
                <w:szCs w:val="18"/>
              </w:rPr>
            </w:pPr>
            <w:r w:rsidRPr="00DD195E">
              <w:rPr>
                <w:rFonts w:hint="eastAsia"/>
                <w:sz w:val="18"/>
                <w:szCs w:val="18"/>
              </w:rPr>
              <w:t>●</w:t>
            </w:r>
          </w:p>
        </w:tc>
        <w:tc>
          <w:tcPr>
            <w:tcW w:w="476" w:type="dxa"/>
          </w:tcPr>
          <w:p w14:paraId="551B8437" w14:textId="77777777" w:rsidR="00CA3E31" w:rsidRPr="00DD195E" w:rsidRDefault="00CA3E31" w:rsidP="00CA3E31">
            <w:pPr>
              <w:spacing w:after="108"/>
              <w:ind w:firstLineChars="0" w:firstLine="0"/>
              <w:jc w:val="center"/>
              <w:rPr>
                <w:sz w:val="18"/>
                <w:szCs w:val="18"/>
              </w:rPr>
            </w:pPr>
          </w:p>
        </w:tc>
        <w:tc>
          <w:tcPr>
            <w:tcW w:w="295" w:type="dxa"/>
          </w:tcPr>
          <w:p w14:paraId="1BAC1E67" w14:textId="77777777" w:rsidR="00CA3E31" w:rsidRPr="00DD195E" w:rsidRDefault="00CA3E31" w:rsidP="00CA3E31">
            <w:pPr>
              <w:spacing w:after="108"/>
              <w:ind w:firstLineChars="0" w:firstLine="0"/>
              <w:jc w:val="center"/>
              <w:rPr>
                <w:sz w:val="18"/>
                <w:szCs w:val="18"/>
              </w:rPr>
            </w:pPr>
          </w:p>
        </w:tc>
        <w:tc>
          <w:tcPr>
            <w:tcW w:w="368" w:type="dxa"/>
          </w:tcPr>
          <w:p w14:paraId="351728E4" w14:textId="77777777" w:rsidR="00CA3E31" w:rsidRPr="00DD195E" w:rsidRDefault="00CA3E31" w:rsidP="00CA3E31">
            <w:pPr>
              <w:spacing w:after="108"/>
              <w:ind w:firstLineChars="0" w:firstLine="0"/>
              <w:jc w:val="center"/>
              <w:rPr>
                <w:sz w:val="18"/>
                <w:szCs w:val="18"/>
              </w:rPr>
            </w:pPr>
          </w:p>
        </w:tc>
        <w:tc>
          <w:tcPr>
            <w:tcW w:w="464" w:type="dxa"/>
          </w:tcPr>
          <w:p w14:paraId="548873A4" w14:textId="77777777" w:rsidR="00CA3E31" w:rsidRPr="00DD195E" w:rsidRDefault="00CA3E31" w:rsidP="00CA3E31">
            <w:pPr>
              <w:spacing w:after="108"/>
              <w:ind w:firstLineChars="0" w:firstLine="0"/>
              <w:jc w:val="center"/>
              <w:rPr>
                <w:sz w:val="18"/>
                <w:szCs w:val="18"/>
              </w:rPr>
            </w:pPr>
          </w:p>
        </w:tc>
        <w:tc>
          <w:tcPr>
            <w:tcW w:w="464" w:type="dxa"/>
          </w:tcPr>
          <w:p w14:paraId="11C938FE" w14:textId="77777777" w:rsidR="00CA3E31" w:rsidRPr="00DD195E" w:rsidRDefault="00CA3E31" w:rsidP="00CA3E31">
            <w:pPr>
              <w:spacing w:after="108"/>
              <w:ind w:firstLineChars="0" w:firstLine="0"/>
              <w:jc w:val="center"/>
              <w:rPr>
                <w:sz w:val="18"/>
                <w:szCs w:val="18"/>
              </w:rPr>
            </w:pPr>
          </w:p>
        </w:tc>
        <w:tc>
          <w:tcPr>
            <w:tcW w:w="347" w:type="dxa"/>
          </w:tcPr>
          <w:p w14:paraId="6F9C16A7" w14:textId="77777777" w:rsidR="00CA3E31" w:rsidRPr="00DD195E" w:rsidRDefault="00CA3E31" w:rsidP="00CA3E31">
            <w:pPr>
              <w:spacing w:after="108"/>
              <w:ind w:firstLineChars="0" w:firstLine="0"/>
              <w:jc w:val="center"/>
              <w:rPr>
                <w:sz w:val="18"/>
                <w:szCs w:val="18"/>
              </w:rPr>
            </w:pPr>
            <w:r w:rsidRPr="00DD195E">
              <w:rPr>
                <w:rFonts w:hint="eastAsia"/>
                <w:sz w:val="18"/>
                <w:szCs w:val="18"/>
              </w:rPr>
              <w:t>●</w:t>
            </w:r>
          </w:p>
        </w:tc>
        <w:tc>
          <w:tcPr>
            <w:tcW w:w="302" w:type="dxa"/>
          </w:tcPr>
          <w:p w14:paraId="521DEF37" w14:textId="77777777" w:rsidR="00CA3E31" w:rsidRPr="00DD195E" w:rsidRDefault="00CA3E31" w:rsidP="00CA3E31">
            <w:pPr>
              <w:spacing w:after="108"/>
              <w:ind w:firstLineChars="0" w:firstLine="0"/>
              <w:jc w:val="center"/>
              <w:rPr>
                <w:sz w:val="18"/>
                <w:szCs w:val="18"/>
              </w:rPr>
            </w:pPr>
            <w:r w:rsidRPr="00DD195E">
              <w:rPr>
                <w:rFonts w:hint="eastAsia"/>
                <w:sz w:val="18"/>
                <w:szCs w:val="18"/>
              </w:rPr>
              <w:t>●</w:t>
            </w:r>
          </w:p>
        </w:tc>
        <w:tc>
          <w:tcPr>
            <w:tcW w:w="376" w:type="dxa"/>
          </w:tcPr>
          <w:p w14:paraId="616EF635" w14:textId="77777777" w:rsidR="00CA3E31" w:rsidRPr="00DD195E" w:rsidRDefault="00CA3E31" w:rsidP="00CA3E31">
            <w:pPr>
              <w:spacing w:after="108"/>
              <w:ind w:firstLineChars="0" w:firstLine="0"/>
              <w:jc w:val="center"/>
              <w:rPr>
                <w:sz w:val="18"/>
                <w:szCs w:val="18"/>
              </w:rPr>
            </w:pPr>
            <w:r w:rsidRPr="00DD195E">
              <w:rPr>
                <w:rFonts w:hint="eastAsia"/>
                <w:sz w:val="18"/>
                <w:szCs w:val="18"/>
              </w:rPr>
              <w:t>●</w:t>
            </w:r>
          </w:p>
        </w:tc>
        <w:tc>
          <w:tcPr>
            <w:tcW w:w="376" w:type="dxa"/>
          </w:tcPr>
          <w:p w14:paraId="78E8384D" w14:textId="77777777" w:rsidR="00CA3E31" w:rsidRPr="00DD195E" w:rsidRDefault="00CA3E31" w:rsidP="00CA3E31">
            <w:pPr>
              <w:spacing w:after="108"/>
              <w:ind w:firstLineChars="0" w:firstLine="0"/>
              <w:jc w:val="center"/>
              <w:rPr>
                <w:sz w:val="18"/>
                <w:szCs w:val="18"/>
              </w:rPr>
            </w:pPr>
            <w:r w:rsidRPr="00DD195E">
              <w:rPr>
                <w:rFonts w:hint="eastAsia"/>
                <w:sz w:val="18"/>
                <w:szCs w:val="18"/>
              </w:rPr>
              <w:t>●</w:t>
            </w:r>
          </w:p>
        </w:tc>
        <w:tc>
          <w:tcPr>
            <w:tcW w:w="376" w:type="dxa"/>
          </w:tcPr>
          <w:p w14:paraId="7FC4D522" w14:textId="77777777" w:rsidR="00CA3E31" w:rsidRPr="00DD195E" w:rsidRDefault="00CA3E31" w:rsidP="00CA3E31">
            <w:pPr>
              <w:spacing w:after="108"/>
              <w:ind w:firstLineChars="0" w:firstLine="0"/>
              <w:jc w:val="center"/>
              <w:rPr>
                <w:sz w:val="18"/>
                <w:szCs w:val="18"/>
              </w:rPr>
            </w:pPr>
            <w:r w:rsidRPr="00DD195E">
              <w:rPr>
                <w:rFonts w:hint="eastAsia"/>
                <w:sz w:val="18"/>
                <w:szCs w:val="18"/>
              </w:rPr>
              <w:t>●</w:t>
            </w:r>
          </w:p>
        </w:tc>
        <w:tc>
          <w:tcPr>
            <w:tcW w:w="377" w:type="dxa"/>
          </w:tcPr>
          <w:p w14:paraId="3D318099" w14:textId="77777777" w:rsidR="00CA3E31" w:rsidRPr="00DD195E" w:rsidRDefault="00CA3E31" w:rsidP="00CA3E31">
            <w:pPr>
              <w:spacing w:after="108"/>
              <w:ind w:firstLineChars="0" w:firstLine="0"/>
              <w:jc w:val="center"/>
              <w:rPr>
                <w:sz w:val="18"/>
                <w:szCs w:val="18"/>
              </w:rPr>
            </w:pPr>
            <w:r w:rsidRPr="00DD195E">
              <w:rPr>
                <w:rFonts w:hint="eastAsia"/>
                <w:sz w:val="18"/>
                <w:szCs w:val="18"/>
              </w:rPr>
              <w:t>●</w:t>
            </w:r>
          </w:p>
        </w:tc>
        <w:tc>
          <w:tcPr>
            <w:tcW w:w="376" w:type="dxa"/>
          </w:tcPr>
          <w:p w14:paraId="2F1F422D" w14:textId="77777777" w:rsidR="00CA3E31" w:rsidRPr="00DD195E" w:rsidRDefault="00CA3E31" w:rsidP="00CA3E31">
            <w:pPr>
              <w:spacing w:after="108"/>
              <w:ind w:firstLineChars="0" w:firstLine="0"/>
              <w:jc w:val="center"/>
              <w:rPr>
                <w:sz w:val="18"/>
                <w:szCs w:val="18"/>
              </w:rPr>
            </w:pPr>
            <w:r w:rsidRPr="00DD195E">
              <w:rPr>
                <w:rFonts w:hint="eastAsia"/>
                <w:sz w:val="18"/>
                <w:szCs w:val="18"/>
              </w:rPr>
              <w:t>●</w:t>
            </w:r>
          </w:p>
        </w:tc>
        <w:tc>
          <w:tcPr>
            <w:tcW w:w="376" w:type="dxa"/>
          </w:tcPr>
          <w:p w14:paraId="5D3A94F5" w14:textId="77777777" w:rsidR="00CA3E31" w:rsidRPr="00DD195E" w:rsidRDefault="00CA3E31" w:rsidP="00CA3E31">
            <w:pPr>
              <w:spacing w:after="108"/>
              <w:ind w:firstLineChars="0" w:firstLine="0"/>
              <w:jc w:val="center"/>
              <w:rPr>
                <w:sz w:val="18"/>
                <w:szCs w:val="18"/>
              </w:rPr>
            </w:pPr>
            <w:r w:rsidRPr="00DD195E">
              <w:rPr>
                <w:rFonts w:hint="eastAsia"/>
                <w:sz w:val="18"/>
                <w:szCs w:val="18"/>
              </w:rPr>
              <w:t>●</w:t>
            </w:r>
          </w:p>
        </w:tc>
        <w:tc>
          <w:tcPr>
            <w:tcW w:w="1235" w:type="dxa"/>
          </w:tcPr>
          <w:p w14:paraId="2B716853" w14:textId="77777777" w:rsidR="00CA3E31" w:rsidRPr="00DD195E" w:rsidRDefault="00CA3E31" w:rsidP="00CA3E31">
            <w:pPr>
              <w:spacing w:after="108"/>
              <w:ind w:firstLineChars="0" w:firstLine="0"/>
              <w:jc w:val="center"/>
              <w:rPr>
                <w:sz w:val="18"/>
                <w:szCs w:val="18"/>
              </w:rPr>
            </w:pPr>
            <w:r w:rsidRPr="00DD195E">
              <w:rPr>
                <w:rFonts w:hint="eastAsia"/>
                <w:sz w:val="18"/>
                <w:szCs w:val="18"/>
              </w:rPr>
              <w:t>●</w:t>
            </w:r>
          </w:p>
        </w:tc>
      </w:tr>
    </w:tbl>
    <w:p w14:paraId="794041F6" w14:textId="77777777" w:rsidR="0085357A" w:rsidRPr="00DD195E" w:rsidRDefault="0085357A" w:rsidP="00B74A4D">
      <w:pPr>
        <w:spacing w:after="108"/>
        <w:ind w:firstLineChars="0" w:firstLine="0"/>
        <w:jc w:val="both"/>
      </w:pPr>
    </w:p>
    <w:p w14:paraId="053CA94B" w14:textId="57A07700" w:rsidR="00AB0C01" w:rsidRPr="00DD195E" w:rsidRDefault="00C20B30" w:rsidP="00AB0C01">
      <w:pPr>
        <w:pStyle w:val="4"/>
        <w:spacing w:before="288" w:after="108"/>
        <w:jc w:val="both"/>
        <w:rPr>
          <w:color w:val="auto"/>
        </w:rPr>
      </w:pPr>
      <w:r>
        <w:rPr>
          <w:color w:val="auto"/>
        </w:rPr>
        <w:t>Change</w:t>
      </w:r>
      <w:r w:rsidR="00402585" w:rsidRPr="00402585">
        <w:rPr>
          <w:color w:val="auto"/>
        </w:rPr>
        <w:t xml:space="preserve"> of Fibrosis stage value of modified HAI</w:t>
      </w:r>
    </w:p>
    <w:p w14:paraId="387D06ED" w14:textId="1AEE08AB" w:rsidR="008B679C" w:rsidRDefault="00402585" w:rsidP="008B679C">
      <w:pPr>
        <w:spacing w:after="108"/>
        <w:ind w:firstLineChars="0" w:firstLine="0"/>
        <w:jc w:val="both"/>
        <w:rPr>
          <w:szCs w:val="21"/>
        </w:rPr>
      </w:pPr>
      <w:r>
        <w:rPr>
          <w:szCs w:val="21"/>
        </w:rPr>
        <w:t>Evaluation</w:t>
      </w:r>
      <w:r w:rsidRPr="00402585">
        <w:rPr>
          <w:szCs w:val="21"/>
        </w:rPr>
        <w:t xml:space="preserve"> items: </w:t>
      </w:r>
      <w:r w:rsidR="00815C3F">
        <w:rPr>
          <w:szCs w:val="21"/>
        </w:rPr>
        <w:t>Change from baseline</w:t>
      </w:r>
      <w:r w:rsidR="00815C3F" w:rsidRPr="00402585">
        <w:rPr>
          <w:szCs w:val="21"/>
        </w:rPr>
        <w:t xml:space="preserve"> (observation period) </w:t>
      </w:r>
      <w:r w:rsidR="00815C3F">
        <w:rPr>
          <w:szCs w:val="21"/>
        </w:rPr>
        <w:t>of f</w:t>
      </w:r>
      <w:r w:rsidRPr="00402585">
        <w:rPr>
          <w:szCs w:val="21"/>
        </w:rPr>
        <w:t>ibrosis stage value (Fibrosis staging score in modified HAI [7]) of histopathological evaluation of liver biopsy at the final evaluation time of each subjec</w:t>
      </w:r>
      <w:r w:rsidR="00815C3F">
        <w:rPr>
          <w:szCs w:val="21"/>
        </w:rPr>
        <w:t>t</w:t>
      </w:r>
      <w:r w:rsidRPr="00402585">
        <w:rPr>
          <w:szCs w:val="21"/>
        </w:rPr>
        <w:t>. The evaluation time points are as follows.</w:t>
      </w:r>
    </w:p>
    <w:p w14:paraId="6FA7FC5C" w14:textId="1A895780" w:rsidR="00E01CC3" w:rsidRDefault="00E01CC3" w:rsidP="008B679C">
      <w:pPr>
        <w:spacing w:after="108"/>
        <w:ind w:firstLineChars="0" w:firstLine="0"/>
        <w:jc w:val="both"/>
        <w:rPr>
          <w:szCs w:val="21"/>
        </w:rPr>
      </w:pPr>
    </w:p>
    <w:p w14:paraId="47E0ED9F" w14:textId="2E79A1F8" w:rsidR="008B679C" w:rsidRPr="00DD195E" w:rsidRDefault="00E01CC3" w:rsidP="008B679C">
      <w:pPr>
        <w:spacing w:after="108"/>
        <w:ind w:firstLineChars="0" w:firstLine="0"/>
        <w:jc w:val="both"/>
      </w:pPr>
      <w:r>
        <w:rPr>
          <w:rFonts w:hint="eastAsia"/>
        </w:rPr>
        <w:t>E</w:t>
      </w:r>
      <w:r>
        <w:t>valuation time points</w:t>
      </w:r>
    </w:p>
    <w:tbl>
      <w:tblPr>
        <w:tblStyle w:val="af9"/>
        <w:tblW w:w="9351" w:type="dxa"/>
        <w:tblCellMar>
          <w:left w:w="28" w:type="dxa"/>
          <w:right w:w="57" w:type="dxa"/>
        </w:tblCellMar>
        <w:tblLook w:val="04A0" w:firstRow="1" w:lastRow="0" w:firstColumn="1" w:lastColumn="0" w:noHBand="0" w:noVBand="1"/>
      </w:tblPr>
      <w:tblGrid>
        <w:gridCol w:w="778"/>
        <w:gridCol w:w="865"/>
        <w:gridCol w:w="363"/>
        <w:gridCol w:w="280"/>
        <w:gridCol w:w="279"/>
        <w:gridCol w:w="545"/>
        <w:gridCol w:w="471"/>
        <w:gridCol w:w="272"/>
        <w:gridCol w:w="349"/>
        <w:gridCol w:w="545"/>
        <w:gridCol w:w="477"/>
        <w:gridCol w:w="327"/>
        <w:gridCol w:w="279"/>
        <w:gridCol w:w="381"/>
        <w:gridCol w:w="381"/>
        <w:gridCol w:w="381"/>
        <w:gridCol w:w="381"/>
        <w:gridCol w:w="381"/>
        <w:gridCol w:w="381"/>
        <w:gridCol w:w="1235"/>
      </w:tblGrid>
      <w:tr w:rsidR="00402585" w:rsidRPr="00DD195E" w14:paraId="5FD7DBF0" w14:textId="77777777" w:rsidTr="00402585">
        <w:tc>
          <w:tcPr>
            <w:tcW w:w="784" w:type="dxa"/>
          </w:tcPr>
          <w:p w14:paraId="6A89D0EF" w14:textId="6BDBAF17" w:rsidR="00402585" w:rsidRPr="00DD195E" w:rsidRDefault="00402585" w:rsidP="00402585">
            <w:pPr>
              <w:spacing w:after="108"/>
              <w:ind w:firstLineChars="0" w:firstLine="0"/>
              <w:jc w:val="center"/>
              <w:rPr>
                <w:sz w:val="18"/>
                <w:szCs w:val="18"/>
              </w:rPr>
            </w:pPr>
            <w:r>
              <w:rPr>
                <w:rFonts w:hint="eastAsia"/>
                <w:sz w:val="18"/>
                <w:szCs w:val="18"/>
              </w:rPr>
              <w:t>C</w:t>
            </w:r>
            <w:r>
              <w:rPr>
                <w:sz w:val="18"/>
                <w:szCs w:val="18"/>
              </w:rPr>
              <w:t>ohort</w:t>
            </w:r>
          </w:p>
        </w:tc>
        <w:tc>
          <w:tcPr>
            <w:tcW w:w="865" w:type="dxa"/>
          </w:tcPr>
          <w:p w14:paraId="44214980" w14:textId="77777777" w:rsidR="00402585" w:rsidRPr="00DD195E" w:rsidRDefault="00402585" w:rsidP="00402585">
            <w:pPr>
              <w:spacing w:after="108"/>
              <w:ind w:firstLineChars="0" w:firstLine="0"/>
              <w:jc w:val="center"/>
              <w:rPr>
                <w:sz w:val="18"/>
                <w:szCs w:val="18"/>
              </w:rPr>
            </w:pPr>
          </w:p>
        </w:tc>
        <w:tc>
          <w:tcPr>
            <w:tcW w:w="1481" w:type="dxa"/>
            <w:gridSpan w:val="4"/>
          </w:tcPr>
          <w:p w14:paraId="4C0D83D3" w14:textId="4CC64999" w:rsidR="00402585" w:rsidRPr="00DD195E" w:rsidRDefault="00402585" w:rsidP="00402585">
            <w:pPr>
              <w:spacing w:after="108"/>
              <w:ind w:firstLineChars="0" w:firstLine="0"/>
              <w:jc w:val="center"/>
              <w:rPr>
                <w:sz w:val="18"/>
                <w:szCs w:val="18"/>
              </w:rPr>
            </w:pPr>
            <w:r>
              <w:rPr>
                <w:rFonts w:hint="eastAsia"/>
                <w:sz w:val="18"/>
                <w:szCs w:val="18"/>
              </w:rPr>
              <w:t>O</w:t>
            </w:r>
            <w:r>
              <w:rPr>
                <w:sz w:val="18"/>
                <w:szCs w:val="18"/>
              </w:rPr>
              <w:t>bservation period</w:t>
            </w:r>
          </w:p>
        </w:tc>
        <w:tc>
          <w:tcPr>
            <w:tcW w:w="3061" w:type="dxa"/>
            <w:gridSpan w:val="8"/>
          </w:tcPr>
          <w:p w14:paraId="3D8704B4" w14:textId="6BBBA010" w:rsidR="00402585" w:rsidRPr="00DD195E" w:rsidRDefault="00402585" w:rsidP="00402585">
            <w:pPr>
              <w:spacing w:after="108"/>
              <w:ind w:firstLineChars="0" w:firstLine="0"/>
              <w:jc w:val="center"/>
              <w:rPr>
                <w:sz w:val="18"/>
                <w:szCs w:val="18"/>
              </w:rPr>
            </w:pPr>
            <w:r>
              <w:rPr>
                <w:rFonts w:hint="eastAsia"/>
                <w:sz w:val="18"/>
                <w:szCs w:val="18"/>
              </w:rPr>
              <w:t>T</w:t>
            </w:r>
            <w:r>
              <w:rPr>
                <w:sz w:val="18"/>
                <w:szCs w:val="18"/>
              </w:rPr>
              <w:t>reatment period</w:t>
            </w:r>
          </w:p>
        </w:tc>
        <w:tc>
          <w:tcPr>
            <w:tcW w:w="1925" w:type="dxa"/>
            <w:gridSpan w:val="5"/>
          </w:tcPr>
          <w:p w14:paraId="7FCC3911" w14:textId="346DD6E0" w:rsidR="00402585" w:rsidRPr="00DD195E" w:rsidRDefault="00402585" w:rsidP="00402585">
            <w:pPr>
              <w:spacing w:after="108"/>
              <w:ind w:firstLineChars="0" w:firstLine="0"/>
              <w:jc w:val="center"/>
              <w:rPr>
                <w:sz w:val="18"/>
                <w:szCs w:val="18"/>
              </w:rPr>
            </w:pPr>
            <w:r>
              <w:rPr>
                <w:rFonts w:hint="eastAsia"/>
                <w:sz w:val="18"/>
                <w:szCs w:val="18"/>
              </w:rPr>
              <w:t>F</w:t>
            </w:r>
            <w:r>
              <w:rPr>
                <w:sz w:val="18"/>
                <w:szCs w:val="18"/>
              </w:rPr>
              <w:t>ollow-up period</w:t>
            </w:r>
          </w:p>
        </w:tc>
        <w:tc>
          <w:tcPr>
            <w:tcW w:w="1235" w:type="dxa"/>
          </w:tcPr>
          <w:p w14:paraId="58B62C8C" w14:textId="45AB0738" w:rsidR="00402585" w:rsidRPr="00DD195E" w:rsidRDefault="00402585" w:rsidP="00402585">
            <w:pPr>
              <w:spacing w:after="108"/>
              <w:ind w:firstLineChars="0" w:firstLine="0"/>
              <w:jc w:val="center"/>
              <w:rPr>
                <w:sz w:val="18"/>
                <w:szCs w:val="18"/>
              </w:rPr>
            </w:pPr>
            <w:r>
              <w:rPr>
                <w:rFonts w:hint="eastAsia"/>
                <w:sz w:val="18"/>
                <w:szCs w:val="18"/>
              </w:rPr>
              <w:t>D</w:t>
            </w:r>
            <w:r>
              <w:rPr>
                <w:sz w:val="18"/>
                <w:szCs w:val="18"/>
              </w:rPr>
              <w:t>iscontinuation</w:t>
            </w:r>
          </w:p>
        </w:tc>
      </w:tr>
      <w:tr w:rsidR="00402585" w:rsidRPr="00DD195E" w14:paraId="6BBA46DF" w14:textId="77777777" w:rsidTr="00402585">
        <w:tc>
          <w:tcPr>
            <w:tcW w:w="784" w:type="dxa"/>
            <w:vMerge w:val="restart"/>
          </w:tcPr>
          <w:p w14:paraId="771D614C" w14:textId="77777777" w:rsidR="00402585" w:rsidRPr="00DD195E" w:rsidRDefault="00402585" w:rsidP="00402585">
            <w:pPr>
              <w:spacing w:after="108"/>
              <w:ind w:firstLineChars="0" w:firstLine="0"/>
              <w:jc w:val="center"/>
              <w:rPr>
                <w:sz w:val="18"/>
                <w:szCs w:val="18"/>
              </w:rPr>
            </w:pPr>
            <w:r w:rsidRPr="00DD195E">
              <w:rPr>
                <w:rFonts w:hint="eastAsia"/>
                <w:sz w:val="18"/>
                <w:szCs w:val="18"/>
              </w:rPr>
              <w:t>A</w:t>
            </w:r>
          </w:p>
        </w:tc>
        <w:tc>
          <w:tcPr>
            <w:tcW w:w="865" w:type="dxa"/>
          </w:tcPr>
          <w:p w14:paraId="3D2A9C04" w14:textId="77777777" w:rsidR="00402585" w:rsidRPr="00DD195E" w:rsidRDefault="00402585" w:rsidP="00402585">
            <w:pPr>
              <w:spacing w:after="108"/>
              <w:ind w:firstLineChars="0" w:firstLine="0"/>
              <w:jc w:val="center"/>
              <w:rPr>
                <w:sz w:val="18"/>
                <w:szCs w:val="18"/>
              </w:rPr>
            </w:pPr>
            <w:r w:rsidRPr="00DD195E">
              <w:rPr>
                <w:rFonts w:hint="eastAsia"/>
                <w:sz w:val="18"/>
                <w:szCs w:val="18"/>
              </w:rPr>
              <w:t>Visit</w:t>
            </w:r>
          </w:p>
        </w:tc>
        <w:tc>
          <w:tcPr>
            <w:tcW w:w="369" w:type="dxa"/>
          </w:tcPr>
          <w:p w14:paraId="26B02597" w14:textId="77777777" w:rsidR="00402585" w:rsidRPr="00DD195E" w:rsidRDefault="00402585" w:rsidP="00402585">
            <w:pPr>
              <w:spacing w:after="108"/>
              <w:ind w:firstLineChars="0" w:firstLine="0"/>
              <w:jc w:val="center"/>
              <w:rPr>
                <w:sz w:val="18"/>
                <w:szCs w:val="18"/>
              </w:rPr>
            </w:pPr>
            <w:r w:rsidRPr="00DD195E">
              <w:rPr>
                <w:rFonts w:hint="eastAsia"/>
                <w:sz w:val="18"/>
                <w:szCs w:val="18"/>
              </w:rPr>
              <w:t>1</w:t>
            </w:r>
          </w:p>
        </w:tc>
        <w:tc>
          <w:tcPr>
            <w:tcW w:w="284" w:type="dxa"/>
          </w:tcPr>
          <w:p w14:paraId="4E9EC70E" w14:textId="77777777" w:rsidR="00402585" w:rsidRPr="00DD195E" w:rsidRDefault="00402585" w:rsidP="00402585">
            <w:pPr>
              <w:spacing w:after="108"/>
              <w:ind w:firstLineChars="0" w:firstLine="0"/>
              <w:jc w:val="center"/>
              <w:rPr>
                <w:sz w:val="18"/>
                <w:szCs w:val="18"/>
              </w:rPr>
            </w:pPr>
            <w:r w:rsidRPr="00DD195E">
              <w:rPr>
                <w:rFonts w:hint="eastAsia"/>
                <w:sz w:val="18"/>
                <w:szCs w:val="18"/>
              </w:rPr>
              <w:t>2</w:t>
            </w:r>
          </w:p>
        </w:tc>
        <w:tc>
          <w:tcPr>
            <w:tcW w:w="283" w:type="dxa"/>
          </w:tcPr>
          <w:p w14:paraId="3C473C94" w14:textId="77777777" w:rsidR="00402585" w:rsidRPr="00DD195E" w:rsidRDefault="00402585" w:rsidP="00402585">
            <w:pPr>
              <w:spacing w:after="108"/>
              <w:ind w:firstLineChars="0" w:firstLine="0"/>
              <w:jc w:val="center"/>
              <w:rPr>
                <w:sz w:val="18"/>
                <w:szCs w:val="18"/>
              </w:rPr>
            </w:pPr>
            <w:r w:rsidRPr="00DD195E">
              <w:rPr>
                <w:rFonts w:hint="eastAsia"/>
                <w:sz w:val="18"/>
                <w:szCs w:val="18"/>
              </w:rPr>
              <w:t>3</w:t>
            </w:r>
          </w:p>
        </w:tc>
        <w:tc>
          <w:tcPr>
            <w:tcW w:w="545" w:type="dxa"/>
          </w:tcPr>
          <w:p w14:paraId="13EBC11A" w14:textId="2B57C98F" w:rsidR="00402585" w:rsidRPr="00DD195E" w:rsidRDefault="00402585" w:rsidP="00402585">
            <w:pPr>
              <w:spacing w:after="108"/>
              <w:ind w:firstLineChars="0" w:firstLine="0"/>
              <w:jc w:val="center"/>
              <w:rPr>
                <w:sz w:val="18"/>
                <w:szCs w:val="18"/>
              </w:rPr>
            </w:pPr>
            <w:r w:rsidRPr="00DD195E">
              <w:rPr>
                <w:rFonts w:hint="eastAsia"/>
                <w:sz w:val="18"/>
                <w:szCs w:val="18"/>
              </w:rPr>
              <w:t>4</w:t>
            </w:r>
            <w:r>
              <w:rPr>
                <w:rFonts w:hint="eastAsia"/>
                <w:sz w:val="18"/>
                <w:szCs w:val="18"/>
              </w:rPr>
              <w:t xml:space="preserve"> </w:t>
            </w:r>
            <w:r>
              <w:rPr>
                <w:sz w:val="18"/>
                <w:szCs w:val="18"/>
              </w:rPr>
              <w:t>before</w:t>
            </w:r>
          </w:p>
        </w:tc>
        <w:tc>
          <w:tcPr>
            <w:tcW w:w="473" w:type="dxa"/>
          </w:tcPr>
          <w:p w14:paraId="565BB2EC" w14:textId="5A66BF78" w:rsidR="00402585" w:rsidRPr="00DD195E" w:rsidRDefault="00402585" w:rsidP="00402585">
            <w:pPr>
              <w:spacing w:after="108"/>
              <w:ind w:firstLineChars="0" w:firstLine="0"/>
              <w:jc w:val="center"/>
              <w:rPr>
                <w:sz w:val="18"/>
                <w:szCs w:val="18"/>
              </w:rPr>
            </w:pPr>
            <w:r w:rsidRPr="00DD195E">
              <w:rPr>
                <w:rFonts w:hint="eastAsia"/>
                <w:sz w:val="18"/>
                <w:szCs w:val="18"/>
              </w:rPr>
              <w:t>4</w:t>
            </w:r>
            <w:r>
              <w:rPr>
                <w:rFonts w:hint="eastAsia"/>
                <w:sz w:val="18"/>
                <w:szCs w:val="18"/>
              </w:rPr>
              <w:t xml:space="preserve"> </w:t>
            </w:r>
            <w:r>
              <w:rPr>
                <w:sz w:val="18"/>
                <w:szCs w:val="18"/>
              </w:rPr>
              <w:t>after</w:t>
            </w:r>
          </w:p>
        </w:tc>
        <w:tc>
          <w:tcPr>
            <w:tcW w:w="275" w:type="dxa"/>
          </w:tcPr>
          <w:p w14:paraId="16EBF595" w14:textId="77777777" w:rsidR="00402585" w:rsidRPr="00DD195E" w:rsidRDefault="00402585" w:rsidP="00402585">
            <w:pPr>
              <w:spacing w:after="108"/>
              <w:ind w:firstLineChars="0" w:firstLine="0"/>
              <w:jc w:val="center"/>
              <w:rPr>
                <w:sz w:val="18"/>
                <w:szCs w:val="18"/>
              </w:rPr>
            </w:pPr>
            <w:r w:rsidRPr="00DD195E">
              <w:rPr>
                <w:rFonts w:hint="eastAsia"/>
                <w:sz w:val="18"/>
                <w:szCs w:val="18"/>
              </w:rPr>
              <w:t>5</w:t>
            </w:r>
          </w:p>
        </w:tc>
        <w:tc>
          <w:tcPr>
            <w:tcW w:w="355" w:type="dxa"/>
          </w:tcPr>
          <w:p w14:paraId="7539138B" w14:textId="77777777" w:rsidR="00402585" w:rsidRPr="00DD195E" w:rsidRDefault="00402585" w:rsidP="00402585">
            <w:pPr>
              <w:spacing w:after="108"/>
              <w:ind w:firstLineChars="0" w:firstLine="0"/>
              <w:jc w:val="center"/>
              <w:rPr>
                <w:sz w:val="18"/>
                <w:szCs w:val="18"/>
              </w:rPr>
            </w:pPr>
            <w:r w:rsidRPr="00DD195E">
              <w:rPr>
                <w:rFonts w:hint="eastAsia"/>
                <w:sz w:val="18"/>
                <w:szCs w:val="18"/>
              </w:rPr>
              <w:t>6</w:t>
            </w:r>
          </w:p>
        </w:tc>
        <w:tc>
          <w:tcPr>
            <w:tcW w:w="479" w:type="dxa"/>
          </w:tcPr>
          <w:p w14:paraId="29AFA11A" w14:textId="77777777" w:rsidR="00402585" w:rsidRPr="00DD195E" w:rsidRDefault="00402585" w:rsidP="00402585">
            <w:pPr>
              <w:spacing w:after="108"/>
              <w:ind w:firstLineChars="0" w:firstLine="0"/>
              <w:jc w:val="center"/>
              <w:rPr>
                <w:sz w:val="18"/>
                <w:szCs w:val="18"/>
              </w:rPr>
            </w:pPr>
            <w:r w:rsidRPr="00DD195E">
              <w:rPr>
                <w:rFonts w:hint="eastAsia"/>
                <w:sz w:val="18"/>
                <w:szCs w:val="18"/>
              </w:rPr>
              <w:t>7</w:t>
            </w:r>
          </w:p>
        </w:tc>
        <w:tc>
          <w:tcPr>
            <w:tcW w:w="479" w:type="dxa"/>
            <w:tcBorders>
              <w:tr2bl w:val="single" w:sz="4" w:space="0" w:color="auto"/>
            </w:tcBorders>
          </w:tcPr>
          <w:p w14:paraId="51C4219C" w14:textId="77777777" w:rsidR="00402585" w:rsidRPr="00DD195E" w:rsidRDefault="00402585" w:rsidP="00402585">
            <w:pPr>
              <w:spacing w:after="108"/>
              <w:ind w:firstLineChars="0" w:firstLine="0"/>
              <w:jc w:val="center"/>
              <w:rPr>
                <w:sz w:val="18"/>
                <w:szCs w:val="18"/>
              </w:rPr>
            </w:pPr>
          </w:p>
        </w:tc>
        <w:tc>
          <w:tcPr>
            <w:tcW w:w="332" w:type="dxa"/>
            <w:tcBorders>
              <w:tr2bl w:val="single" w:sz="4" w:space="0" w:color="auto"/>
            </w:tcBorders>
          </w:tcPr>
          <w:p w14:paraId="6C4A3C3B" w14:textId="77777777" w:rsidR="00402585" w:rsidRPr="00DD195E" w:rsidRDefault="00402585" w:rsidP="00402585">
            <w:pPr>
              <w:spacing w:after="108"/>
              <w:ind w:firstLineChars="0" w:firstLine="0"/>
              <w:jc w:val="center"/>
              <w:rPr>
                <w:sz w:val="18"/>
                <w:szCs w:val="18"/>
              </w:rPr>
            </w:pPr>
          </w:p>
        </w:tc>
        <w:tc>
          <w:tcPr>
            <w:tcW w:w="283" w:type="dxa"/>
            <w:tcBorders>
              <w:tr2bl w:val="single" w:sz="4" w:space="0" w:color="auto"/>
            </w:tcBorders>
          </w:tcPr>
          <w:p w14:paraId="76F5861C" w14:textId="77777777" w:rsidR="00402585" w:rsidRPr="00DD195E" w:rsidRDefault="00402585" w:rsidP="00402585">
            <w:pPr>
              <w:spacing w:after="108"/>
              <w:ind w:firstLineChars="0" w:firstLine="0"/>
              <w:jc w:val="center"/>
              <w:rPr>
                <w:sz w:val="18"/>
                <w:szCs w:val="18"/>
              </w:rPr>
            </w:pPr>
          </w:p>
        </w:tc>
        <w:tc>
          <w:tcPr>
            <w:tcW w:w="385" w:type="dxa"/>
            <w:tcBorders>
              <w:tr2bl w:val="single" w:sz="4" w:space="0" w:color="auto"/>
            </w:tcBorders>
          </w:tcPr>
          <w:p w14:paraId="4426E8EB" w14:textId="77777777" w:rsidR="00402585" w:rsidRPr="00DD195E" w:rsidRDefault="00402585" w:rsidP="00402585">
            <w:pPr>
              <w:spacing w:after="108"/>
              <w:ind w:firstLineChars="0" w:firstLine="0"/>
              <w:jc w:val="center"/>
              <w:rPr>
                <w:sz w:val="18"/>
                <w:szCs w:val="18"/>
              </w:rPr>
            </w:pPr>
          </w:p>
        </w:tc>
        <w:tc>
          <w:tcPr>
            <w:tcW w:w="385" w:type="dxa"/>
          </w:tcPr>
          <w:p w14:paraId="23C245E1" w14:textId="77777777" w:rsidR="00402585" w:rsidRPr="00DD195E" w:rsidRDefault="00402585" w:rsidP="00402585">
            <w:pPr>
              <w:spacing w:after="108"/>
              <w:ind w:firstLineChars="0" w:firstLine="0"/>
              <w:jc w:val="center"/>
              <w:rPr>
                <w:sz w:val="18"/>
                <w:szCs w:val="18"/>
              </w:rPr>
            </w:pPr>
            <w:r w:rsidRPr="00DD195E">
              <w:rPr>
                <w:rFonts w:hint="eastAsia"/>
                <w:sz w:val="18"/>
                <w:szCs w:val="18"/>
              </w:rPr>
              <w:t>8</w:t>
            </w:r>
          </w:p>
        </w:tc>
        <w:tc>
          <w:tcPr>
            <w:tcW w:w="385" w:type="dxa"/>
          </w:tcPr>
          <w:p w14:paraId="6EFF9FA7" w14:textId="77777777" w:rsidR="00402585" w:rsidRPr="00DD195E" w:rsidRDefault="00402585" w:rsidP="00402585">
            <w:pPr>
              <w:spacing w:after="108"/>
              <w:ind w:firstLineChars="0" w:firstLine="0"/>
              <w:jc w:val="center"/>
              <w:rPr>
                <w:sz w:val="18"/>
                <w:szCs w:val="18"/>
              </w:rPr>
            </w:pPr>
            <w:r w:rsidRPr="00DD195E">
              <w:rPr>
                <w:rFonts w:hint="eastAsia"/>
                <w:sz w:val="18"/>
                <w:szCs w:val="18"/>
              </w:rPr>
              <w:t>9</w:t>
            </w:r>
          </w:p>
        </w:tc>
        <w:tc>
          <w:tcPr>
            <w:tcW w:w="385" w:type="dxa"/>
          </w:tcPr>
          <w:p w14:paraId="5F9CBE7B" w14:textId="77777777" w:rsidR="00402585" w:rsidRPr="00DD195E" w:rsidRDefault="00402585" w:rsidP="00402585">
            <w:pPr>
              <w:spacing w:after="108"/>
              <w:ind w:firstLineChars="0" w:firstLine="0"/>
              <w:jc w:val="center"/>
              <w:rPr>
                <w:sz w:val="18"/>
                <w:szCs w:val="18"/>
              </w:rPr>
            </w:pPr>
            <w:r w:rsidRPr="00DD195E">
              <w:rPr>
                <w:rFonts w:hint="eastAsia"/>
                <w:sz w:val="18"/>
                <w:szCs w:val="18"/>
              </w:rPr>
              <w:t>1</w:t>
            </w:r>
            <w:r w:rsidRPr="00DD195E">
              <w:rPr>
                <w:sz w:val="18"/>
                <w:szCs w:val="18"/>
              </w:rPr>
              <w:t>0</w:t>
            </w:r>
          </w:p>
        </w:tc>
        <w:tc>
          <w:tcPr>
            <w:tcW w:w="385" w:type="dxa"/>
          </w:tcPr>
          <w:p w14:paraId="1B44556B" w14:textId="77777777" w:rsidR="00402585" w:rsidRPr="00DD195E" w:rsidRDefault="00402585" w:rsidP="00402585">
            <w:pPr>
              <w:spacing w:after="108"/>
              <w:ind w:firstLineChars="0" w:firstLine="0"/>
              <w:jc w:val="center"/>
              <w:rPr>
                <w:sz w:val="18"/>
                <w:szCs w:val="18"/>
              </w:rPr>
            </w:pPr>
            <w:r w:rsidRPr="00DD195E">
              <w:rPr>
                <w:rFonts w:hint="eastAsia"/>
                <w:sz w:val="18"/>
                <w:szCs w:val="18"/>
              </w:rPr>
              <w:t>1</w:t>
            </w:r>
            <w:r w:rsidRPr="00DD195E">
              <w:rPr>
                <w:sz w:val="18"/>
                <w:szCs w:val="18"/>
              </w:rPr>
              <w:t>1</w:t>
            </w:r>
          </w:p>
        </w:tc>
        <w:tc>
          <w:tcPr>
            <w:tcW w:w="385" w:type="dxa"/>
          </w:tcPr>
          <w:p w14:paraId="278DB075" w14:textId="77777777" w:rsidR="00402585" w:rsidRPr="00DD195E" w:rsidRDefault="00402585" w:rsidP="00402585">
            <w:pPr>
              <w:spacing w:after="108"/>
              <w:ind w:firstLineChars="0" w:firstLine="0"/>
              <w:jc w:val="center"/>
              <w:rPr>
                <w:sz w:val="18"/>
                <w:szCs w:val="18"/>
              </w:rPr>
            </w:pPr>
            <w:r w:rsidRPr="00DD195E">
              <w:rPr>
                <w:rFonts w:hint="eastAsia"/>
                <w:sz w:val="18"/>
                <w:szCs w:val="18"/>
              </w:rPr>
              <w:t>1</w:t>
            </w:r>
            <w:r w:rsidRPr="00DD195E">
              <w:rPr>
                <w:sz w:val="18"/>
                <w:szCs w:val="18"/>
              </w:rPr>
              <w:t>2</w:t>
            </w:r>
          </w:p>
        </w:tc>
        <w:tc>
          <w:tcPr>
            <w:tcW w:w="1235" w:type="dxa"/>
          </w:tcPr>
          <w:p w14:paraId="01B73008" w14:textId="3E58BAF9" w:rsidR="00402585" w:rsidRPr="00DD195E" w:rsidRDefault="00402585" w:rsidP="00402585">
            <w:pPr>
              <w:spacing w:after="108"/>
              <w:ind w:firstLineChars="0" w:firstLine="0"/>
              <w:jc w:val="center"/>
              <w:rPr>
                <w:sz w:val="18"/>
                <w:szCs w:val="18"/>
              </w:rPr>
            </w:pPr>
            <w:r>
              <w:rPr>
                <w:rFonts w:hint="eastAsia"/>
                <w:sz w:val="18"/>
                <w:szCs w:val="18"/>
              </w:rPr>
              <w:t>D</w:t>
            </w:r>
            <w:r>
              <w:rPr>
                <w:sz w:val="18"/>
                <w:szCs w:val="18"/>
              </w:rPr>
              <w:t>iscontinuation</w:t>
            </w:r>
          </w:p>
        </w:tc>
      </w:tr>
      <w:tr w:rsidR="00402585" w:rsidRPr="00DD195E" w14:paraId="4814DDD5" w14:textId="77777777" w:rsidTr="00402585">
        <w:tc>
          <w:tcPr>
            <w:tcW w:w="784" w:type="dxa"/>
            <w:vMerge/>
          </w:tcPr>
          <w:p w14:paraId="643DBA0B" w14:textId="77777777" w:rsidR="00EA7166" w:rsidRPr="00DD195E" w:rsidRDefault="00EA7166" w:rsidP="00902658">
            <w:pPr>
              <w:spacing w:after="108"/>
              <w:ind w:firstLineChars="0" w:firstLine="0"/>
              <w:jc w:val="center"/>
              <w:rPr>
                <w:sz w:val="18"/>
                <w:szCs w:val="18"/>
              </w:rPr>
            </w:pPr>
          </w:p>
        </w:tc>
        <w:tc>
          <w:tcPr>
            <w:tcW w:w="865" w:type="dxa"/>
          </w:tcPr>
          <w:p w14:paraId="2F173175" w14:textId="091BDE0E" w:rsidR="00EA7166" w:rsidRPr="00DD195E" w:rsidRDefault="00402585" w:rsidP="00902658">
            <w:pPr>
              <w:spacing w:after="108"/>
              <w:ind w:firstLineChars="0" w:firstLine="0"/>
              <w:jc w:val="center"/>
              <w:rPr>
                <w:sz w:val="18"/>
                <w:szCs w:val="18"/>
              </w:rPr>
            </w:pPr>
            <w:r>
              <w:rPr>
                <w:rFonts w:hint="eastAsia"/>
                <w:sz w:val="18"/>
                <w:szCs w:val="18"/>
              </w:rPr>
              <w:t>E</w:t>
            </w:r>
            <w:r>
              <w:rPr>
                <w:sz w:val="18"/>
                <w:szCs w:val="18"/>
              </w:rPr>
              <w:t>valuation</w:t>
            </w:r>
          </w:p>
        </w:tc>
        <w:tc>
          <w:tcPr>
            <w:tcW w:w="1481" w:type="dxa"/>
            <w:gridSpan w:val="4"/>
          </w:tcPr>
          <w:p w14:paraId="7D39FE1F" w14:textId="77777777" w:rsidR="00EA7166" w:rsidRPr="00DD195E" w:rsidRDefault="00EA7166" w:rsidP="00902658">
            <w:pPr>
              <w:spacing w:after="108"/>
              <w:ind w:firstLineChars="0" w:firstLine="0"/>
              <w:jc w:val="center"/>
              <w:rPr>
                <w:sz w:val="18"/>
                <w:szCs w:val="18"/>
              </w:rPr>
            </w:pPr>
            <w:r w:rsidRPr="00DD195E">
              <w:rPr>
                <w:rFonts w:hint="eastAsia"/>
                <w:sz w:val="18"/>
                <w:szCs w:val="18"/>
              </w:rPr>
              <w:t>●</w:t>
            </w:r>
          </w:p>
        </w:tc>
        <w:tc>
          <w:tcPr>
            <w:tcW w:w="473" w:type="dxa"/>
          </w:tcPr>
          <w:p w14:paraId="34D6EAB7" w14:textId="3A47CBFC" w:rsidR="00EA7166" w:rsidRPr="00DD195E" w:rsidRDefault="00EA7166" w:rsidP="00902658">
            <w:pPr>
              <w:spacing w:after="108"/>
              <w:ind w:firstLineChars="0" w:firstLine="0"/>
              <w:jc w:val="center"/>
              <w:rPr>
                <w:sz w:val="18"/>
                <w:szCs w:val="18"/>
              </w:rPr>
            </w:pPr>
          </w:p>
        </w:tc>
        <w:tc>
          <w:tcPr>
            <w:tcW w:w="275" w:type="dxa"/>
          </w:tcPr>
          <w:p w14:paraId="33F74746" w14:textId="3E1EAFB7" w:rsidR="00EA7166" w:rsidRPr="00DD195E" w:rsidRDefault="00EA7166" w:rsidP="00902658">
            <w:pPr>
              <w:spacing w:after="108"/>
              <w:ind w:firstLineChars="0" w:firstLine="0"/>
              <w:jc w:val="center"/>
              <w:rPr>
                <w:sz w:val="18"/>
                <w:szCs w:val="18"/>
              </w:rPr>
            </w:pPr>
          </w:p>
        </w:tc>
        <w:tc>
          <w:tcPr>
            <w:tcW w:w="355" w:type="dxa"/>
          </w:tcPr>
          <w:p w14:paraId="30760546" w14:textId="15461EF7" w:rsidR="00EA7166" w:rsidRPr="00DD195E" w:rsidRDefault="00EA7166" w:rsidP="00902658">
            <w:pPr>
              <w:spacing w:after="108"/>
              <w:ind w:firstLineChars="0" w:firstLine="0"/>
              <w:jc w:val="center"/>
              <w:rPr>
                <w:sz w:val="18"/>
                <w:szCs w:val="18"/>
              </w:rPr>
            </w:pPr>
          </w:p>
        </w:tc>
        <w:tc>
          <w:tcPr>
            <w:tcW w:w="479" w:type="dxa"/>
          </w:tcPr>
          <w:p w14:paraId="3AB514CA" w14:textId="1D0CF600" w:rsidR="00EA7166" w:rsidRPr="00DD195E" w:rsidRDefault="00EA7166" w:rsidP="00902658">
            <w:pPr>
              <w:spacing w:after="108"/>
              <w:ind w:firstLineChars="0" w:firstLine="0"/>
              <w:jc w:val="center"/>
              <w:rPr>
                <w:sz w:val="18"/>
                <w:szCs w:val="18"/>
              </w:rPr>
            </w:pPr>
          </w:p>
        </w:tc>
        <w:tc>
          <w:tcPr>
            <w:tcW w:w="479" w:type="dxa"/>
            <w:tcBorders>
              <w:tr2bl w:val="single" w:sz="4" w:space="0" w:color="auto"/>
            </w:tcBorders>
          </w:tcPr>
          <w:p w14:paraId="4FEB525D" w14:textId="77777777" w:rsidR="00EA7166" w:rsidRPr="00DD195E" w:rsidRDefault="00EA7166" w:rsidP="00902658">
            <w:pPr>
              <w:spacing w:after="108"/>
              <w:ind w:firstLineChars="0" w:firstLine="0"/>
              <w:jc w:val="center"/>
              <w:rPr>
                <w:sz w:val="18"/>
                <w:szCs w:val="18"/>
              </w:rPr>
            </w:pPr>
          </w:p>
        </w:tc>
        <w:tc>
          <w:tcPr>
            <w:tcW w:w="332" w:type="dxa"/>
            <w:tcBorders>
              <w:tr2bl w:val="single" w:sz="4" w:space="0" w:color="auto"/>
            </w:tcBorders>
          </w:tcPr>
          <w:p w14:paraId="11C3907B" w14:textId="77777777" w:rsidR="00EA7166" w:rsidRPr="00DD195E" w:rsidRDefault="00EA7166" w:rsidP="00902658">
            <w:pPr>
              <w:spacing w:after="108"/>
              <w:ind w:firstLineChars="0" w:firstLine="0"/>
              <w:jc w:val="center"/>
              <w:rPr>
                <w:sz w:val="18"/>
                <w:szCs w:val="18"/>
              </w:rPr>
            </w:pPr>
          </w:p>
        </w:tc>
        <w:tc>
          <w:tcPr>
            <w:tcW w:w="283" w:type="dxa"/>
            <w:tcBorders>
              <w:tr2bl w:val="single" w:sz="4" w:space="0" w:color="auto"/>
            </w:tcBorders>
          </w:tcPr>
          <w:p w14:paraId="168A783B" w14:textId="77777777" w:rsidR="00EA7166" w:rsidRPr="00DD195E" w:rsidRDefault="00EA7166" w:rsidP="00902658">
            <w:pPr>
              <w:spacing w:after="108"/>
              <w:ind w:firstLineChars="0" w:firstLine="0"/>
              <w:jc w:val="center"/>
              <w:rPr>
                <w:sz w:val="18"/>
                <w:szCs w:val="18"/>
              </w:rPr>
            </w:pPr>
          </w:p>
        </w:tc>
        <w:tc>
          <w:tcPr>
            <w:tcW w:w="385" w:type="dxa"/>
            <w:tcBorders>
              <w:tr2bl w:val="single" w:sz="4" w:space="0" w:color="auto"/>
            </w:tcBorders>
          </w:tcPr>
          <w:p w14:paraId="59333617" w14:textId="77777777" w:rsidR="00EA7166" w:rsidRPr="00DD195E" w:rsidRDefault="00EA7166" w:rsidP="00902658">
            <w:pPr>
              <w:spacing w:after="108"/>
              <w:ind w:firstLineChars="0" w:firstLine="0"/>
              <w:jc w:val="center"/>
              <w:rPr>
                <w:sz w:val="18"/>
                <w:szCs w:val="18"/>
              </w:rPr>
            </w:pPr>
          </w:p>
        </w:tc>
        <w:tc>
          <w:tcPr>
            <w:tcW w:w="385" w:type="dxa"/>
          </w:tcPr>
          <w:p w14:paraId="1CAEF536" w14:textId="6BEA7810" w:rsidR="00EA7166" w:rsidRPr="00DD195E" w:rsidRDefault="00EA7166" w:rsidP="00902658">
            <w:pPr>
              <w:spacing w:after="108"/>
              <w:ind w:firstLineChars="0" w:firstLine="0"/>
              <w:jc w:val="center"/>
              <w:rPr>
                <w:sz w:val="18"/>
                <w:szCs w:val="18"/>
              </w:rPr>
            </w:pPr>
          </w:p>
        </w:tc>
        <w:tc>
          <w:tcPr>
            <w:tcW w:w="385" w:type="dxa"/>
          </w:tcPr>
          <w:p w14:paraId="7F01DED2" w14:textId="5AFE6160" w:rsidR="00EA7166" w:rsidRPr="00DD195E" w:rsidRDefault="00EA7166" w:rsidP="00902658">
            <w:pPr>
              <w:spacing w:after="108"/>
              <w:ind w:firstLineChars="0" w:firstLine="0"/>
              <w:jc w:val="center"/>
              <w:rPr>
                <w:sz w:val="18"/>
                <w:szCs w:val="18"/>
              </w:rPr>
            </w:pPr>
          </w:p>
        </w:tc>
        <w:tc>
          <w:tcPr>
            <w:tcW w:w="385" w:type="dxa"/>
          </w:tcPr>
          <w:p w14:paraId="05CE2610" w14:textId="31D1DC54" w:rsidR="00EA7166" w:rsidRPr="00DD195E" w:rsidRDefault="00EA7166" w:rsidP="00902658">
            <w:pPr>
              <w:spacing w:after="108"/>
              <w:ind w:firstLineChars="0" w:firstLine="0"/>
              <w:jc w:val="center"/>
              <w:rPr>
                <w:sz w:val="18"/>
                <w:szCs w:val="18"/>
              </w:rPr>
            </w:pPr>
          </w:p>
        </w:tc>
        <w:tc>
          <w:tcPr>
            <w:tcW w:w="385" w:type="dxa"/>
          </w:tcPr>
          <w:p w14:paraId="5096EC62" w14:textId="4163EEED" w:rsidR="00EA7166" w:rsidRPr="00DD195E" w:rsidRDefault="00EA7166" w:rsidP="00902658">
            <w:pPr>
              <w:spacing w:after="108"/>
              <w:ind w:firstLineChars="0" w:firstLine="0"/>
              <w:jc w:val="center"/>
              <w:rPr>
                <w:sz w:val="18"/>
                <w:szCs w:val="18"/>
              </w:rPr>
            </w:pPr>
          </w:p>
        </w:tc>
        <w:tc>
          <w:tcPr>
            <w:tcW w:w="385" w:type="dxa"/>
          </w:tcPr>
          <w:p w14:paraId="48F74AC3" w14:textId="77777777" w:rsidR="00EA7166" w:rsidRPr="00DD195E" w:rsidRDefault="00EA7166" w:rsidP="00902658">
            <w:pPr>
              <w:spacing w:after="108"/>
              <w:ind w:firstLineChars="0" w:firstLine="0"/>
              <w:jc w:val="center"/>
              <w:rPr>
                <w:sz w:val="18"/>
                <w:szCs w:val="18"/>
              </w:rPr>
            </w:pPr>
            <w:r w:rsidRPr="00DD195E">
              <w:rPr>
                <w:rFonts w:hint="eastAsia"/>
                <w:sz w:val="18"/>
                <w:szCs w:val="18"/>
              </w:rPr>
              <w:t>●</w:t>
            </w:r>
          </w:p>
        </w:tc>
        <w:tc>
          <w:tcPr>
            <w:tcW w:w="1235" w:type="dxa"/>
          </w:tcPr>
          <w:p w14:paraId="51FBE88A" w14:textId="77777777" w:rsidR="00EA7166" w:rsidRPr="00DD195E" w:rsidRDefault="00EA7166" w:rsidP="00902658">
            <w:pPr>
              <w:spacing w:after="108"/>
              <w:ind w:firstLineChars="0" w:firstLine="0"/>
              <w:jc w:val="center"/>
              <w:rPr>
                <w:sz w:val="18"/>
                <w:szCs w:val="18"/>
              </w:rPr>
            </w:pPr>
            <w:r w:rsidRPr="00DD195E">
              <w:rPr>
                <w:rFonts w:hint="eastAsia"/>
                <w:sz w:val="18"/>
                <w:szCs w:val="18"/>
              </w:rPr>
              <w:t>●</w:t>
            </w:r>
          </w:p>
        </w:tc>
      </w:tr>
      <w:tr w:rsidR="00402585" w:rsidRPr="00DD195E" w14:paraId="36BE1EE2" w14:textId="77777777" w:rsidTr="00402585">
        <w:tc>
          <w:tcPr>
            <w:tcW w:w="784" w:type="dxa"/>
            <w:vMerge w:val="restart"/>
          </w:tcPr>
          <w:p w14:paraId="638F1D34" w14:textId="77777777" w:rsidR="00402585" w:rsidRPr="00DD195E" w:rsidRDefault="00402585" w:rsidP="00402585">
            <w:pPr>
              <w:spacing w:after="108"/>
              <w:ind w:firstLineChars="0" w:firstLine="0"/>
              <w:jc w:val="center"/>
              <w:rPr>
                <w:sz w:val="18"/>
                <w:szCs w:val="18"/>
              </w:rPr>
            </w:pPr>
            <w:r w:rsidRPr="00DD195E">
              <w:rPr>
                <w:rFonts w:hint="eastAsia"/>
                <w:sz w:val="18"/>
                <w:szCs w:val="18"/>
              </w:rPr>
              <w:t>B</w:t>
            </w:r>
          </w:p>
        </w:tc>
        <w:tc>
          <w:tcPr>
            <w:tcW w:w="865" w:type="dxa"/>
          </w:tcPr>
          <w:p w14:paraId="04603228" w14:textId="77777777" w:rsidR="00402585" w:rsidRPr="00DD195E" w:rsidRDefault="00402585" w:rsidP="00402585">
            <w:pPr>
              <w:spacing w:after="108"/>
              <w:ind w:firstLineChars="0" w:firstLine="0"/>
              <w:jc w:val="center"/>
              <w:rPr>
                <w:sz w:val="18"/>
                <w:szCs w:val="18"/>
              </w:rPr>
            </w:pPr>
            <w:r w:rsidRPr="00DD195E">
              <w:rPr>
                <w:rFonts w:hint="eastAsia"/>
                <w:sz w:val="18"/>
                <w:szCs w:val="18"/>
              </w:rPr>
              <w:t>Visit</w:t>
            </w:r>
          </w:p>
        </w:tc>
        <w:tc>
          <w:tcPr>
            <w:tcW w:w="369" w:type="dxa"/>
          </w:tcPr>
          <w:p w14:paraId="7970C8F9" w14:textId="77777777" w:rsidR="00402585" w:rsidRPr="00DD195E" w:rsidRDefault="00402585" w:rsidP="00402585">
            <w:pPr>
              <w:spacing w:after="108"/>
              <w:ind w:firstLineChars="0" w:firstLine="0"/>
              <w:jc w:val="center"/>
              <w:rPr>
                <w:sz w:val="18"/>
                <w:szCs w:val="18"/>
              </w:rPr>
            </w:pPr>
            <w:r w:rsidRPr="00DD195E">
              <w:rPr>
                <w:rFonts w:hint="eastAsia"/>
                <w:sz w:val="18"/>
                <w:szCs w:val="18"/>
              </w:rPr>
              <w:t>1</w:t>
            </w:r>
          </w:p>
        </w:tc>
        <w:tc>
          <w:tcPr>
            <w:tcW w:w="284" w:type="dxa"/>
          </w:tcPr>
          <w:p w14:paraId="76DAEB3F" w14:textId="77777777" w:rsidR="00402585" w:rsidRPr="00DD195E" w:rsidRDefault="00402585" w:rsidP="00402585">
            <w:pPr>
              <w:spacing w:after="108"/>
              <w:ind w:firstLineChars="0" w:firstLine="0"/>
              <w:jc w:val="center"/>
              <w:rPr>
                <w:sz w:val="18"/>
                <w:szCs w:val="18"/>
              </w:rPr>
            </w:pPr>
            <w:r w:rsidRPr="00DD195E">
              <w:rPr>
                <w:rFonts w:hint="eastAsia"/>
                <w:sz w:val="18"/>
                <w:szCs w:val="18"/>
              </w:rPr>
              <w:t>2</w:t>
            </w:r>
          </w:p>
        </w:tc>
        <w:tc>
          <w:tcPr>
            <w:tcW w:w="283" w:type="dxa"/>
          </w:tcPr>
          <w:p w14:paraId="477FB437" w14:textId="77777777" w:rsidR="00402585" w:rsidRPr="00DD195E" w:rsidRDefault="00402585" w:rsidP="00402585">
            <w:pPr>
              <w:spacing w:after="108"/>
              <w:ind w:firstLineChars="0" w:firstLine="0"/>
              <w:jc w:val="center"/>
              <w:rPr>
                <w:sz w:val="18"/>
                <w:szCs w:val="18"/>
              </w:rPr>
            </w:pPr>
            <w:r w:rsidRPr="00DD195E">
              <w:rPr>
                <w:rFonts w:hint="eastAsia"/>
                <w:sz w:val="18"/>
                <w:szCs w:val="18"/>
              </w:rPr>
              <w:t>3</w:t>
            </w:r>
          </w:p>
        </w:tc>
        <w:tc>
          <w:tcPr>
            <w:tcW w:w="545" w:type="dxa"/>
          </w:tcPr>
          <w:p w14:paraId="09318437" w14:textId="75D3F75B" w:rsidR="00402585" w:rsidRPr="00DD195E" w:rsidRDefault="00402585" w:rsidP="00402585">
            <w:pPr>
              <w:spacing w:after="108"/>
              <w:ind w:firstLineChars="0" w:firstLine="0"/>
              <w:jc w:val="center"/>
              <w:rPr>
                <w:sz w:val="18"/>
                <w:szCs w:val="18"/>
              </w:rPr>
            </w:pPr>
            <w:r w:rsidRPr="00DD195E">
              <w:rPr>
                <w:rFonts w:hint="eastAsia"/>
                <w:sz w:val="18"/>
                <w:szCs w:val="18"/>
              </w:rPr>
              <w:t>4</w:t>
            </w:r>
            <w:r>
              <w:rPr>
                <w:rFonts w:hint="eastAsia"/>
                <w:sz w:val="18"/>
                <w:szCs w:val="18"/>
              </w:rPr>
              <w:t xml:space="preserve"> </w:t>
            </w:r>
            <w:r>
              <w:rPr>
                <w:sz w:val="18"/>
                <w:szCs w:val="18"/>
              </w:rPr>
              <w:t>before</w:t>
            </w:r>
          </w:p>
        </w:tc>
        <w:tc>
          <w:tcPr>
            <w:tcW w:w="473" w:type="dxa"/>
          </w:tcPr>
          <w:p w14:paraId="4BA9EA7A" w14:textId="300915BF" w:rsidR="00402585" w:rsidRPr="00DD195E" w:rsidRDefault="00402585" w:rsidP="00402585">
            <w:pPr>
              <w:spacing w:after="108"/>
              <w:ind w:firstLineChars="0" w:firstLine="0"/>
              <w:jc w:val="center"/>
              <w:rPr>
                <w:sz w:val="18"/>
                <w:szCs w:val="18"/>
              </w:rPr>
            </w:pPr>
            <w:r w:rsidRPr="00DD195E">
              <w:rPr>
                <w:rFonts w:hint="eastAsia"/>
                <w:sz w:val="18"/>
                <w:szCs w:val="18"/>
              </w:rPr>
              <w:t>4</w:t>
            </w:r>
            <w:r>
              <w:rPr>
                <w:rFonts w:hint="eastAsia"/>
                <w:sz w:val="18"/>
                <w:szCs w:val="18"/>
              </w:rPr>
              <w:t xml:space="preserve"> </w:t>
            </w:r>
            <w:r>
              <w:rPr>
                <w:sz w:val="18"/>
                <w:szCs w:val="18"/>
              </w:rPr>
              <w:t>after</w:t>
            </w:r>
          </w:p>
        </w:tc>
        <w:tc>
          <w:tcPr>
            <w:tcW w:w="275" w:type="dxa"/>
          </w:tcPr>
          <w:p w14:paraId="50952283" w14:textId="77777777" w:rsidR="00402585" w:rsidRPr="00DD195E" w:rsidRDefault="00402585" w:rsidP="00402585">
            <w:pPr>
              <w:spacing w:after="108"/>
              <w:ind w:firstLineChars="0" w:firstLine="0"/>
              <w:jc w:val="center"/>
              <w:rPr>
                <w:sz w:val="18"/>
                <w:szCs w:val="18"/>
              </w:rPr>
            </w:pPr>
            <w:r w:rsidRPr="00DD195E">
              <w:rPr>
                <w:rFonts w:hint="eastAsia"/>
                <w:sz w:val="18"/>
                <w:szCs w:val="18"/>
              </w:rPr>
              <w:t>5</w:t>
            </w:r>
          </w:p>
        </w:tc>
        <w:tc>
          <w:tcPr>
            <w:tcW w:w="355" w:type="dxa"/>
          </w:tcPr>
          <w:p w14:paraId="0459CD6A" w14:textId="77777777" w:rsidR="00402585" w:rsidRPr="00DD195E" w:rsidRDefault="00402585" w:rsidP="00402585">
            <w:pPr>
              <w:spacing w:after="108"/>
              <w:ind w:firstLineChars="0" w:firstLine="0"/>
              <w:jc w:val="center"/>
              <w:rPr>
                <w:sz w:val="18"/>
                <w:szCs w:val="18"/>
              </w:rPr>
            </w:pPr>
            <w:r w:rsidRPr="00DD195E">
              <w:rPr>
                <w:rFonts w:hint="eastAsia"/>
                <w:sz w:val="18"/>
                <w:szCs w:val="18"/>
              </w:rPr>
              <w:t>6</w:t>
            </w:r>
          </w:p>
        </w:tc>
        <w:tc>
          <w:tcPr>
            <w:tcW w:w="479" w:type="dxa"/>
          </w:tcPr>
          <w:p w14:paraId="042A1C7A" w14:textId="147E12D8" w:rsidR="00402585" w:rsidRPr="00DD195E" w:rsidRDefault="00402585" w:rsidP="00402585">
            <w:pPr>
              <w:spacing w:after="108"/>
              <w:ind w:firstLineChars="0" w:firstLine="0"/>
              <w:jc w:val="center"/>
              <w:rPr>
                <w:sz w:val="18"/>
                <w:szCs w:val="18"/>
              </w:rPr>
            </w:pPr>
            <w:r w:rsidRPr="00DD195E">
              <w:rPr>
                <w:rFonts w:hint="eastAsia"/>
                <w:sz w:val="18"/>
                <w:szCs w:val="18"/>
              </w:rPr>
              <w:t>7</w:t>
            </w:r>
            <w:r>
              <w:rPr>
                <w:rFonts w:hint="eastAsia"/>
                <w:sz w:val="18"/>
                <w:szCs w:val="18"/>
              </w:rPr>
              <w:t xml:space="preserve"> </w:t>
            </w:r>
            <w:r>
              <w:rPr>
                <w:sz w:val="18"/>
                <w:szCs w:val="18"/>
              </w:rPr>
              <w:t>before</w:t>
            </w:r>
          </w:p>
        </w:tc>
        <w:tc>
          <w:tcPr>
            <w:tcW w:w="479" w:type="dxa"/>
          </w:tcPr>
          <w:p w14:paraId="5E9313F0" w14:textId="420EF397" w:rsidR="00402585" w:rsidRPr="00DD195E" w:rsidRDefault="00402585" w:rsidP="00402585">
            <w:pPr>
              <w:spacing w:after="108"/>
              <w:ind w:firstLineChars="0" w:firstLine="0"/>
              <w:jc w:val="center"/>
              <w:rPr>
                <w:sz w:val="18"/>
                <w:szCs w:val="18"/>
              </w:rPr>
            </w:pPr>
            <w:r w:rsidRPr="00DD195E">
              <w:rPr>
                <w:rFonts w:hint="eastAsia"/>
                <w:sz w:val="18"/>
                <w:szCs w:val="18"/>
              </w:rPr>
              <w:t>7</w:t>
            </w:r>
            <w:r>
              <w:rPr>
                <w:rFonts w:hint="eastAsia"/>
                <w:sz w:val="18"/>
                <w:szCs w:val="18"/>
              </w:rPr>
              <w:t xml:space="preserve"> </w:t>
            </w:r>
            <w:r>
              <w:rPr>
                <w:sz w:val="18"/>
                <w:szCs w:val="18"/>
              </w:rPr>
              <w:t>after</w:t>
            </w:r>
          </w:p>
        </w:tc>
        <w:tc>
          <w:tcPr>
            <w:tcW w:w="332" w:type="dxa"/>
          </w:tcPr>
          <w:p w14:paraId="4B70D10D" w14:textId="77777777" w:rsidR="00402585" w:rsidRPr="00DD195E" w:rsidRDefault="00402585" w:rsidP="00402585">
            <w:pPr>
              <w:spacing w:after="108"/>
              <w:ind w:firstLineChars="0" w:firstLine="0"/>
              <w:jc w:val="center"/>
              <w:rPr>
                <w:sz w:val="18"/>
                <w:szCs w:val="18"/>
              </w:rPr>
            </w:pPr>
            <w:r w:rsidRPr="00DD195E">
              <w:rPr>
                <w:rFonts w:hint="eastAsia"/>
                <w:sz w:val="18"/>
                <w:szCs w:val="18"/>
              </w:rPr>
              <w:t>8</w:t>
            </w:r>
          </w:p>
        </w:tc>
        <w:tc>
          <w:tcPr>
            <w:tcW w:w="283" w:type="dxa"/>
          </w:tcPr>
          <w:p w14:paraId="4210CB05" w14:textId="77777777" w:rsidR="00402585" w:rsidRPr="00DD195E" w:rsidRDefault="00402585" w:rsidP="00402585">
            <w:pPr>
              <w:spacing w:after="108"/>
              <w:ind w:firstLineChars="0" w:firstLine="0"/>
              <w:jc w:val="center"/>
              <w:rPr>
                <w:sz w:val="18"/>
                <w:szCs w:val="18"/>
              </w:rPr>
            </w:pPr>
            <w:r w:rsidRPr="00DD195E">
              <w:rPr>
                <w:rFonts w:hint="eastAsia"/>
                <w:sz w:val="18"/>
                <w:szCs w:val="18"/>
              </w:rPr>
              <w:t>9</w:t>
            </w:r>
          </w:p>
        </w:tc>
        <w:tc>
          <w:tcPr>
            <w:tcW w:w="385" w:type="dxa"/>
          </w:tcPr>
          <w:p w14:paraId="19495CDB" w14:textId="77777777" w:rsidR="00402585" w:rsidRPr="00DD195E" w:rsidRDefault="00402585" w:rsidP="00402585">
            <w:pPr>
              <w:spacing w:after="108"/>
              <w:ind w:firstLineChars="0" w:firstLine="0"/>
              <w:jc w:val="center"/>
              <w:rPr>
                <w:sz w:val="18"/>
                <w:szCs w:val="18"/>
              </w:rPr>
            </w:pPr>
            <w:r w:rsidRPr="00DD195E">
              <w:rPr>
                <w:rFonts w:hint="eastAsia"/>
                <w:sz w:val="18"/>
                <w:szCs w:val="18"/>
              </w:rPr>
              <w:t>1</w:t>
            </w:r>
            <w:r w:rsidRPr="00DD195E">
              <w:rPr>
                <w:sz w:val="18"/>
                <w:szCs w:val="18"/>
              </w:rPr>
              <w:t>0</w:t>
            </w:r>
          </w:p>
        </w:tc>
        <w:tc>
          <w:tcPr>
            <w:tcW w:w="385" w:type="dxa"/>
          </w:tcPr>
          <w:p w14:paraId="2E7BEF76" w14:textId="77777777" w:rsidR="00402585" w:rsidRPr="00DD195E" w:rsidRDefault="00402585" w:rsidP="00402585">
            <w:pPr>
              <w:spacing w:after="108"/>
              <w:ind w:firstLineChars="0" w:firstLine="0"/>
              <w:jc w:val="center"/>
              <w:rPr>
                <w:sz w:val="18"/>
                <w:szCs w:val="18"/>
              </w:rPr>
            </w:pPr>
            <w:r w:rsidRPr="00DD195E">
              <w:rPr>
                <w:rFonts w:hint="eastAsia"/>
                <w:sz w:val="18"/>
                <w:szCs w:val="18"/>
              </w:rPr>
              <w:t>1</w:t>
            </w:r>
            <w:r w:rsidRPr="00DD195E">
              <w:rPr>
                <w:sz w:val="18"/>
                <w:szCs w:val="18"/>
              </w:rPr>
              <w:t>1</w:t>
            </w:r>
          </w:p>
        </w:tc>
        <w:tc>
          <w:tcPr>
            <w:tcW w:w="385" w:type="dxa"/>
          </w:tcPr>
          <w:p w14:paraId="639E5AA8" w14:textId="77777777" w:rsidR="00402585" w:rsidRPr="00DD195E" w:rsidRDefault="00402585" w:rsidP="00402585">
            <w:pPr>
              <w:spacing w:after="108"/>
              <w:ind w:firstLineChars="0" w:firstLine="0"/>
              <w:jc w:val="center"/>
              <w:rPr>
                <w:sz w:val="18"/>
                <w:szCs w:val="18"/>
              </w:rPr>
            </w:pPr>
            <w:r w:rsidRPr="00DD195E">
              <w:rPr>
                <w:rFonts w:hint="eastAsia"/>
                <w:sz w:val="18"/>
                <w:szCs w:val="18"/>
              </w:rPr>
              <w:t>1</w:t>
            </w:r>
            <w:r w:rsidRPr="00DD195E">
              <w:rPr>
                <w:sz w:val="18"/>
                <w:szCs w:val="18"/>
              </w:rPr>
              <w:t>2</w:t>
            </w:r>
          </w:p>
        </w:tc>
        <w:tc>
          <w:tcPr>
            <w:tcW w:w="385" w:type="dxa"/>
          </w:tcPr>
          <w:p w14:paraId="4D08C23C" w14:textId="77777777" w:rsidR="00402585" w:rsidRPr="00DD195E" w:rsidRDefault="00402585" w:rsidP="00402585">
            <w:pPr>
              <w:spacing w:after="108"/>
              <w:ind w:firstLineChars="0" w:firstLine="0"/>
              <w:jc w:val="center"/>
              <w:rPr>
                <w:sz w:val="18"/>
                <w:szCs w:val="18"/>
              </w:rPr>
            </w:pPr>
            <w:r w:rsidRPr="00DD195E">
              <w:rPr>
                <w:rFonts w:hint="eastAsia"/>
                <w:sz w:val="18"/>
                <w:szCs w:val="18"/>
              </w:rPr>
              <w:t>1</w:t>
            </w:r>
            <w:r w:rsidRPr="00DD195E">
              <w:rPr>
                <w:sz w:val="18"/>
                <w:szCs w:val="18"/>
              </w:rPr>
              <w:t>3</w:t>
            </w:r>
          </w:p>
        </w:tc>
        <w:tc>
          <w:tcPr>
            <w:tcW w:w="385" w:type="dxa"/>
          </w:tcPr>
          <w:p w14:paraId="64106484" w14:textId="77777777" w:rsidR="00402585" w:rsidRPr="00DD195E" w:rsidRDefault="00402585" w:rsidP="00402585">
            <w:pPr>
              <w:spacing w:after="108"/>
              <w:ind w:firstLineChars="0" w:firstLine="0"/>
              <w:jc w:val="center"/>
              <w:rPr>
                <w:sz w:val="18"/>
                <w:szCs w:val="18"/>
              </w:rPr>
            </w:pPr>
            <w:r w:rsidRPr="00DD195E">
              <w:rPr>
                <w:rFonts w:hint="eastAsia"/>
                <w:sz w:val="18"/>
                <w:szCs w:val="18"/>
              </w:rPr>
              <w:t>1</w:t>
            </w:r>
            <w:r w:rsidRPr="00DD195E">
              <w:rPr>
                <w:sz w:val="18"/>
                <w:szCs w:val="18"/>
              </w:rPr>
              <w:t>4</w:t>
            </w:r>
          </w:p>
        </w:tc>
        <w:tc>
          <w:tcPr>
            <w:tcW w:w="385" w:type="dxa"/>
          </w:tcPr>
          <w:p w14:paraId="63ED0B4B" w14:textId="77777777" w:rsidR="00402585" w:rsidRPr="00DD195E" w:rsidRDefault="00402585" w:rsidP="00402585">
            <w:pPr>
              <w:spacing w:after="108"/>
              <w:ind w:firstLineChars="0" w:firstLine="0"/>
              <w:jc w:val="center"/>
              <w:rPr>
                <w:sz w:val="18"/>
                <w:szCs w:val="18"/>
              </w:rPr>
            </w:pPr>
            <w:r w:rsidRPr="00DD195E">
              <w:rPr>
                <w:rFonts w:hint="eastAsia"/>
                <w:sz w:val="18"/>
                <w:szCs w:val="18"/>
              </w:rPr>
              <w:t>1</w:t>
            </w:r>
            <w:r w:rsidRPr="00DD195E">
              <w:rPr>
                <w:sz w:val="18"/>
                <w:szCs w:val="18"/>
              </w:rPr>
              <w:t>5</w:t>
            </w:r>
          </w:p>
        </w:tc>
        <w:tc>
          <w:tcPr>
            <w:tcW w:w="1235" w:type="dxa"/>
          </w:tcPr>
          <w:p w14:paraId="17D7394E" w14:textId="331C375A" w:rsidR="00402585" w:rsidRPr="00DD195E" w:rsidRDefault="00402585" w:rsidP="00402585">
            <w:pPr>
              <w:spacing w:after="108"/>
              <w:ind w:firstLineChars="0" w:firstLine="0"/>
              <w:jc w:val="center"/>
              <w:rPr>
                <w:sz w:val="18"/>
                <w:szCs w:val="18"/>
              </w:rPr>
            </w:pPr>
            <w:r>
              <w:rPr>
                <w:rFonts w:hint="eastAsia"/>
                <w:sz w:val="18"/>
                <w:szCs w:val="18"/>
              </w:rPr>
              <w:t>D</w:t>
            </w:r>
            <w:r>
              <w:rPr>
                <w:sz w:val="18"/>
                <w:szCs w:val="18"/>
              </w:rPr>
              <w:t>iscontinuation</w:t>
            </w:r>
          </w:p>
        </w:tc>
      </w:tr>
      <w:tr w:rsidR="00402585" w:rsidRPr="00DD195E" w14:paraId="3DA09560" w14:textId="77777777" w:rsidTr="00402585">
        <w:tc>
          <w:tcPr>
            <w:tcW w:w="784" w:type="dxa"/>
            <w:vMerge/>
          </w:tcPr>
          <w:p w14:paraId="36B38AC3" w14:textId="77777777" w:rsidR="00EA7166" w:rsidRPr="00DD195E" w:rsidRDefault="00EA7166" w:rsidP="00902658">
            <w:pPr>
              <w:spacing w:after="108"/>
              <w:ind w:firstLineChars="0" w:firstLine="0"/>
              <w:jc w:val="center"/>
              <w:rPr>
                <w:sz w:val="18"/>
                <w:szCs w:val="18"/>
              </w:rPr>
            </w:pPr>
          </w:p>
        </w:tc>
        <w:tc>
          <w:tcPr>
            <w:tcW w:w="865" w:type="dxa"/>
          </w:tcPr>
          <w:p w14:paraId="20DF1955" w14:textId="77550993" w:rsidR="00EA7166" w:rsidRPr="00DD195E" w:rsidRDefault="00402585" w:rsidP="00902658">
            <w:pPr>
              <w:spacing w:after="108"/>
              <w:ind w:firstLineChars="0" w:firstLine="0"/>
              <w:jc w:val="center"/>
              <w:rPr>
                <w:sz w:val="18"/>
                <w:szCs w:val="18"/>
              </w:rPr>
            </w:pPr>
            <w:r>
              <w:rPr>
                <w:rFonts w:hint="eastAsia"/>
                <w:sz w:val="18"/>
                <w:szCs w:val="18"/>
              </w:rPr>
              <w:t>E</w:t>
            </w:r>
            <w:r>
              <w:rPr>
                <w:sz w:val="18"/>
                <w:szCs w:val="18"/>
              </w:rPr>
              <w:t>valuation</w:t>
            </w:r>
          </w:p>
        </w:tc>
        <w:tc>
          <w:tcPr>
            <w:tcW w:w="1481" w:type="dxa"/>
            <w:gridSpan w:val="4"/>
          </w:tcPr>
          <w:p w14:paraId="0E2D4113" w14:textId="77777777" w:rsidR="00EA7166" w:rsidRPr="00DD195E" w:rsidRDefault="00EA7166" w:rsidP="00902658">
            <w:pPr>
              <w:spacing w:after="108"/>
              <w:ind w:firstLineChars="0" w:firstLine="0"/>
              <w:jc w:val="center"/>
              <w:rPr>
                <w:sz w:val="18"/>
                <w:szCs w:val="18"/>
              </w:rPr>
            </w:pPr>
            <w:r w:rsidRPr="00DD195E">
              <w:rPr>
                <w:rFonts w:hint="eastAsia"/>
                <w:sz w:val="18"/>
                <w:szCs w:val="18"/>
              </w:rPr>
              <w:t>●</w:t>
            </w:r>
          </w:p>
        </w:tc>
        <w:tc>
          <w:tcPr>
            <w:tcW w:w="473" w:type="dxa"/>
          </w:tcPr>
          <w:p w14:paraId="79261D3D" w14:textId="7CF5AAED" w:rsidR="00EA7166" w:rsidRPr="00DD195E" w:rsidRDefault="00EA7166" w:rsidP="00902658">
            <w:pPr>
              <w:spacing w:after="108"/>
              <w:ind w:firstLineChars="0" w:firstLine="0"/>
              <w:jc w:val="center"/>
              <w:rPr>
                <w:sz w:val="18"/>
                <w:szCs w:val="18"/>
              </w:rPr>
            </w:pPr>
          </w:p>
        </w:tc>
        <w:tc>
          <w:tcPr>
            <w:tcW w:w="275" w:type="dxa"/>
          </w:tcPr>
          <w:p w14:paraId="463C94DC" w14:textId="024DC7C6" w:rsidR="00EA7166" w:rsidRPr="00DD195E" w:rsidRDefault="00EA7166" w:rsidP="00902658">
            <w:pPr>
              <w:spacing w:after="108"/>
              <w:ind w:firstLineChars="0" w:firstLine="0"/>
              <w:jc w:val="center"/>
              <w:rPr>
                <w:sz w:val="18"/>
                <w:szCs w:val="18"/>
              </w:rPr>
            </w:pPr>
          </w:p>
        </w:tc>
        <w:tc>
          <w:tcPr>
            <w:tcW w:w="355" w:type="dxa"/>
          </w:tcPr>
          <w:p w14:paraId="1D27A4C0" w14:textId="15B95710" w:rsidR="00EA7166" w:rsidRPr="00DD195E" w:rsidRDefault="00EA7166" w:rsidP="00902658">
            <w:pPr>
              <w:spacing w:after="108"/>
              <w:ind w:firstLineChars="0" w:firstLine="0"/>
              <w:jc w:val="center"/>
              <w:rPr>
                <w:sz w:val="18"/>
                <w:szCs w:val="18"/>
              </w:rPr>
            </w:pPr>
          </w:p>
        </w:tc>
        <w:tc>
          <w:tcPr>
            <w:tcW w:w="479" w:type="dxa"/>
          </w:tcPr>
          <w:p w14:paraId="14E811A6" w14:textId="6E859530" w:rsidR="00EA7166" w:rsidRPr="00DD195E" w:rsidRDefault="00EA7166" w:rsidP="00902658">
            <w:pPr>
              <w:spacing w:after="108"/>
              <w:ind w:firstLineChars="0" w:firstLine="0"/>
              <w:jc w:val="center"/>
              <w:rPr>
                <w:sz w:val="18"/>
                <w:szCs w:val="18"/>
              </w:rPr>
            </w:pPr>
          </w:p>
        </w:tc>
        <w:tc>
          <w:tcPr>
            <w:tcW w:w="479" w:type="dxa"/>
          </w:tcPr>
          <w:p w14:paraId="25F9D41D" w14:textId="07E81BF7" w:rsidR="00EA7166" w:rsidRPr="00DD195E" w:rsidRDefault="00EA7166" w:rsidP="00902658">
            <w:pPr>
              <w:spacing w:after="108"/>
              <w:ind w:firstLineChars="0" w:firstLine="0"/>
              <w:jc w:val="center"/>
              <w:rPr>
                <w:sz w:val="18"/>
                <w:szCs w:val="18"/>
              </w:rPr>
            </w:pPr>
          </w:p>
        </w:tc>
        <w:tc>
          <w:tcPr>
            <w:tcW w:w="332" w:type="dxa"/>
          </w:tcPr>
          <w:p w14:paraId="7C4B28F5" w14:textId="6E9FEA30" w:rsidR="00EA7166" w:rsidRPr="00DD195E" w:rsidRDefault="00EA7166" w:rsidP="00902658">
            <w:pPr>
              <w:spacing w:after="108"/>
              <w:ind w:firstLineChars="0" w:firstLine="0"/>
              <w:jc w:val="center"/>
              <w:rPr>
                <w:sz w:val="18"/>
                <w:szCs w:val="18"/>
              </w:rPr>
            </w:pPr>
          </w:p>
        </w:tc>
        <w:tc>
          <w:tcPr>
            <w:tcW w:w="283" w:type="dxa"/>
          </w:tcPr>
          <w:p w14:paraId="6A6F49B2" w14:textId="6BE295F6" w:rsidR="00EA7166" w:rsidRPr="00DD195E" w:rsidRDefault="00EA7166" w:rsidP="00902658">
            <w:pPr>
              <w:spacing w:after="108"/>
              <w:ind w:firstLineChars="0" w:firstLine="0"/>
              <w:jc w:val="center"/>
              <w:rPr>
                <w:sz w:val="18"/>
                <w:szCs w:val="18"/>
              </w:rPr>
            </w:pPr>
          </w:p>
        </w:tc>
        <w:tc>
          <w:tcPr>
            <w:tcW w:w="385" w:type="dxa"/>
          </w:tcPr>
          <w:p w14:paraId="4A6B13E5" w14:textId="34604277" w:rsidR="00EA7166" w:rsidRPr="00DD195E" w:rsidRDefault="00EA7166" w:rsidP="00902658">
            <w:pPr>
              <w:spacing w:after="108"/>
              <w:ind w:firstLineChars="0" w:firstLine="0"/>
              <w:jc w:val="center"/>
              <w:rPr>
                <w:sz w:val="18"/>
                <w:szCs w:val="18"/>
              </w:rPr>
            </w:pPr>
          </w:p>
        </w:tc>
        <w:tc>
          <w:tcPr>
            <w:tcW w:w="385" w:type="dxa"/>
          </w:tcPr>
          <w:p w14:paraId="08E7170E" w14:textId="04D9D8D6" w:rsidR="00EA7166" w:rsidRPr="00DD195E" w:rsidRDefault="00EA7166" w:rsidP="00902658">
            <w:pPr>
              <w:spacing w:after="108"/>
              <w:ind w:firstLineChars="0" w:firstLine="0"/>
              <w:jc w:val="center"/>
              <w:rPr>
                <w:sz w:val="18"/>
                <w:szCs w:val="18"/>
              </w:rPr>
            </w:pPr>
          </w:p>
        </w:tc>
        <w:tc>
          <w:tcPr>
            <w:tcW w:w="385" w:type="dxa"/>
          </w:tcPr>
          <w:p w14:paraId="246C25EA" w14:textId="46E2C62F" w:rsidR="00EA7166" w:rsidRPr="00DD195E" w:rsidRDefault="00EA7166" w:rsidP="00902658">
            <w:pPr>
              <w:spacing w:after="108"/>
              <w:ind w:firstLineChars="0" w:firstLine="0"/>
              <w:jc w:val="center"/>
              <w:rPr>
                <w:sz w:val="18"/>
                <w:szCs w:val="18"/>
              </w:rPr>
            </w:pPr>
          </w:p>
        </w:tc>
        <w:tc>
          <w:tcPr>
            <w:tcW w:w="385" w:type="dxa"/>
          </w:tcPr>
          <w:p w14:paraId="63F753D4" w14:textId="34E817B8" w:rsidR="00EA7166" w:rsidRPr="00DD195E" w:rsidRDefault="00EA7166" w:rsidP="00902658">
            <w:pPr>
              <w:spacing w:after="108"/>
              <w:ind w:firstLineChars="0" w:firstLine="0"/>
              <w:jc w:val="center"/>
              <w:rPr>
                <w:sz w:val="18"/>
                <w:szCs w:val="18"/>
              </w:rPr>
            </w:pPr>
          </w:p>
        </w:tc>
        <w:tc>
          <w:tcPr>
            <w:tcW w:w="385" w:type="dxa"/>
          </w:tcPr>
          <w:p w14:paraId="2257D358" w14:textId="6F69477A" w:rsidR="00EA7166" w:rsidRPr="00DD195E" w:rsidRDefault="00EA7166" w:rsidP="00902658">
            <w:pPr>
              <w:spacing w:after="108"/>
              <w:ind w:firstLineChars="0" w:firstLine="0"/>
              <w:jc w:val="center"/>
              <w:rPr>
                <w:sz w:val="18"/>
                <w:szCs w:val="18"/>
              </w:rPr>
            </w:pPr>
          </w:p>
        </w:tc>
        <w:tc>
          <w:tcPr>
            <w:tcW w:w="385" w:type="dxa"/>
          </w:tcPr>
          <w:p w14:paraId="1E539CF4" w14:textId="77777777" w:rsidR="00EA7166" w:rsidRPr="00DD195E" w:rsidRDefault="00EA7166" w:rsidP="00902658">
            <w:pPr>
              <w:spacing w:after="108"/>
              <w:ind w:firstLineChars="0" w:firstLine="0"/>
              <w:jc w:val="center"/>
              <w:rPr>
                <w:sz w:val="18"/>
                <w:szCs w:val="18"/>
              </w:rPr>
            </w:pPr>
            <w:r w:rsidRPr="00DD195E">
              <w:rPr>
                <w:rFonts w:hint="eastAsia"/>
                <w:sz w:val="18"/>
                <w:szCs w:val="18"/>
              </w:rPr>
              <w:t>●</w:t>
            </w:r>
          </w:p>
        </w:tc>
        <w:tc>
          <w:tcPr>
            <w:tcW w:w="1235" w:type="dxa"/>
          </w:tcPr>
          <w:p w14:paraId="08B90925" w14:textId="77777777" w:rsidR="00EA7166" w:rsidRPr="00DD195E" w:rsidRDefault="00EA7166" w:rsidP="00902658">
            <w:pPr>
              <w:spacing w:after="108"/>
              <w:ind w:firstLineChars="0" w:firstLine="0"/>
              <w:jc w:val="center"/>
              <w:rPr>
                <w:sz w:val="18"/>
                <w:szCs w:val="18"/>
              </w:rPr>
            </w:pPr>
            <w:r w:rsidRPr="00DD195E">
              <w:rPr>
                <w:rFonts w:hint="eastAsia"/>
                <w:sz w:val="18"/>
                <w:szCs w:val="18"/>
              </w:rPr>
              <w:t>●</w:t>
            </w:r>
          </w:p>
        </w:tc>
      </w:tr>
    </w:tbl>
    <w:p w14:paraId="134C208F" w14:textId="278BE958" w:rsidR="0085357A" w:rsidRPr="00DD195E" w:rsidRDefault="0083208C" w:rsidP="0083208C">
      <w:pPr>
        <w:tabs>
          <w:tab w:val="clear" w:pos="420"/>
          <w:tab w:val="clear" w:pos="840"/>
          <w:tab w:val="left" w:pos="2543"/>
        </w:tabs>
        <w:spacing w:after="108"/>
        <w:ind w:firstLineChars="0" w:firstLine="0"/>
        <w:jc w:val="both"/>
      </w:pPr>
      <w:r w:rsidRPr="00DD195E">
        <w:tab/>
      </w:r>
    </w:p>
    <w:p w14:paraId="6DA65C7D" w14:textId="38CF4603" w:rsidR="008B1365" w:rsidRPr="00DD195E" w:rsidRDefault="00402585" w:rsidP="00826F39">
      <w:pPr>
        <w:pStyle w:val="4"/>
        <w:spacing w:before="288" w:after="108"/>
        <w:jc w:val="both"/>
        <w:rPr>
          <w:color w:val="auto"/>
        </w:rPr>
      </w:pPr>
      <w:r w:rsidRPr="00402585">
        <w:rPr>
          <w:color w:val="auto"/>
        </w:rPr>
        <w:t xml:space="preserve">Change from baseline in </w:t>
      </w:r>
      <w:r w:rsidR="00B12B5C">
        <w:rPr>
          <w:rFonts w:hint="eastAsia"/>
        </w:rPr>
        <w:t xml:space="preserve">total </w:t>
      </w:r>
      <w:r w:rsidR="00B12B5C">
        <w:t xml:space="preserve">of </w:t>
      </w:r>
      <w:r w:rsidR="00B12B5C">
        <w:rPr>
          <w:rFonts w:hint="eastAsia"/>
        </w:rPr>
        <w:t xml:space="preserve">necroinflammatory score </w:t>
      </w:r>
      <w:r w:rsidR="00B12B5C">
        <w:t xml:space="preserve">of </w:t>
      </w:r>
      <w:r w:rsidR="00B12B5C">
        <w:rPr>
          <w:rFonts w:hint="eastAsia"/>
        </w:rPr>
        <w:t>modified HAI</w:t>
      </w:r>
    </w:p>
    <w:p w14:paraId="3FA8D6B9" w14:textId="43ECCBCE" w:rsidR="00402585" w:rsidRPr="00402585" w:rsidRDefault="00402585" w:rsidP="00B12B5C">
      <w:pPr>
        <w:spacing w:after="108"/>
        <w:ind w:firstLineChars="0" w:firstLine="0"/>
        <w:jc w:val="both"/>
        <w:rPr>
          <w:szCs w:val="21"/>
        </w:rPr>
      </w:pPr>
      <w:r>
        <w:rPr>
          <w:szCs w:val="21"/>
        </w:rPr>
        <w:t>Evaluation</w:t>
      </w:r>
      <w:r w:rsidRPr="00402585">
        <w:rPr>
          <w:szCs w:val="21"/>
        </w:rPr>
        <w:t xml:space="preserve"> items: Histopathological evaluation from liver biopsy at baseline (observation period) based on the </w:t>
      </w:r>
      <w:r w:rsidR="00016BD8">
        <w:rPr>
          <w:rFonts w:hint="eastAsia"/>
        </w:rPr>
        <w:t xml:space="preserve">total </w:t>
      </w:r>
      <w:r w:rsidR="00016BD8">
        <w:t xml:space="preserve">of </w:t>
      </w:r>
      <w:r w:rsidR="00016BD8">
        <w:rPr>
          <w:rFonts w:hint="eastAsia"/>
        </w:rPr>
        <w:t xml:space="preserve">necroinflammatory score </w:t>
      </w:r>
      <w:r w:rsidR="00016BD8">
        <w:t xml:space="preserve">of </w:t>
      </w:r>
      <w:r w:rsidR="00016BD8">
        <w:rPr>
          <w:rFonts w:hint="eastAsia"/>
        </w:rPr>
        <w:t>modified HAI</w:t>
      </w:r>
      <w:r w:rsidRPr="00402585">
        <w:rPr>
          <w:szCs w:val="21"/>
        </w:rPr>
        <w:t xml:space="preserve"> score calculated from histopathological evaluation from liver biopsy at the final evaluation time for each subject The value (change amount) after subtracting the </w:t>
      </w:r>
      <w:r w:rsidR="00016BD8">
        <w:rPr>
          <w:rFonts w:hint="eastAsia"/>
        </w:rPr>
        <w:t xml:space="preserve">total </w:t>
      </w:r>
      <w:r w:rsidR="00016BD8">
        <w:t xml:space="preserve">of </w:t>
      </w:r>
      <w:r w:rsidR="00016BD8">
        <w:rPr>
          <w:rFonts w:hint="eastAsia"/>
        </w:rPr>
        <w:t xml:space="preserve">necroinflammatory score </w:t>
      </w:r>
      <w:r w:rsidR="00016BD8">
        <w:t xml:space="preserve">of </w:t>
      </w:r>
      <w:r w:rsidR="00016BD8">
        <w:rPr>
          <w:rFonts w:hint="eastAsia"/>
        </w:rPr>
        <w:t>modified HAI</w:t>
      </w:r>
      <w:r w:rsidR="00016BD8">
        <w:t xml:space="preserve"> </w:t>
      </w:r>
      <w:r w:rsidRPr="00402585">
        <w:rPr>
          <w:szCs w:val="21"/>
        </w:rPr>
        <w:t>calculated by</w:t>
      </w:r>
    </w:p>
    <w:p w14:paraId="46CB8955" w14:textId="6E5379C6" w:rsidR="008B1365" w:rsidRPr="00DD195E" w:rsidRDefault="00402585" w:rsidP="00B12B5C">
      <w:pPr>
        <w:spacing w:after="108"/>
        <w:ind w:firstLineChars="0" w:firstLine="0"/>
        <w:jc w:val="both"/>
        <w:rPr>
          <w:szCs w:val="21"/>
        </w:rPr>
      </w:pPr>
      <w:r w:rsidRPr="00402585">
        <w:rPr>
          <w:szCs w:val="21"/>
        </w:rPr>
        <w:t xml:space="preserve">The baseline </w:t>
      </w:r>
      <w:r w:rsidR="00016BD8">
        <w:rPr>
          <w:rFonts w:hint="eastAsia"/>
        </w:rPr>
        <w:t xml:space="preserve">total </w:t>
      </w:r>
      <w:r w:rsidR="00016BD8">
        <w:t xml:space="preserve">of </w:t>
      </w:r>
      <w:r w:rsidR="00016BD8">
        <w:rPr>
          <w:rFonts w:hint="eastAsia"/>
        </w:rPr>
        <w:t xml:space="preserve">necroinflammatory score </w:t>
      </w:r>
      <w:r w:rsidR="00016BD8">
        <w:t xml:space="preserve">of </w:t>
      </w:r>
      <w:r w:rsidR="00016BD8">
        <w:rPr>
          <w:rFonts w:hint="eastAsia"/>
        </w:rPr>
        <w:t>modified HAI</w:t>
      </w:r>
      <w:r w:rsidR="00016BD8">
        <w:t xml:space="preserve"> </w:t>
      </w:r>
      <w:r w:rsidRPr="00402585">
        <w:rPr>
          <w:szCs w:val="21"/>
        </w:rPr>
        <w:t>will be the last value obtained prior to study drug administration. The evaluation time points are as follows.</w:t>
      </w:r>
    </w:p>
    <w:p w14:paraId="09604A1D" w14:textId="77777777" w:rsidR="008B1365" w:rsidRPr="00DD195E" w:rsidRDefault="008B1365" w:rsidP="008B1365">
      <w:pPr>
        <w:spacing w:after="108"/>
        <w:ind w:firstLineChars="0" w:firstLine="0"/>
        <w:jc w:val="both"/>
        <w:rPr>
          <w:szCs w:val="21"/>
        </w:rPr>
      </w:pPr>
    </w:p>
    <w:p w14:paraId="4E07F1E8" w14:textId="60BA0702" w:rsidR="008B1365" w:rsidRPr="00DD195E" w:rsidRDefault="00402585" w:rsidP="008B1365">
      <w:pPr>
        <w:spacing w:after="108"/>
        <w:ind w:firstLineChars="0" w:firstLine="0"/>
        <w:jc w:val="both"/>
      </w:pPr>
      <w:r>
        <w:rPr>
          <w:rFonts w:hint="eastAsia"/>
        </w:rPr>
        <w:t>E</w:t>
      </w:r>
      <w:r>
        <w:t xml:space="preserve">valuation </w:t>
      </w:r>
      <w:r w:rsidR="00E01CC3">
        <w:t xml:space="preserve">time </w:t>
      </w:r>
      <w:r>
        <w:t>point</w:t>
      </w:r>
      <w:r w:rsidR="00E01CC3">
        <w:t>s</w:t>
      </w:r>
    </w:p>
    <w:tbl>
      <w:tblPr>
        <w:tblStyle w:val="af9"/>
        <w:tblW w:w="9351" w:type="dxa"/>
        <w:tblCellMar>
          <w:left w:w="28" w:type="dxa"/>
          <w:right w:w="57" w:type="dxa"/>
        </w:tblCellMar>
        <w:tblLook w:val="04A0" w:firstRow="1" w:lastRow="0" w:firstColumn="1" w:lastColumn="0" w:noHBand="0" w:noVBand="1"/>
      </w:tblPr>
      <w:tblGrid>
        <w:gridCol w:w="778"/>
        <w:gridCol w:w="865"/>
        <w:gridCol w:w="363"/>
        <w:gridCol w:w="280"/>
        <w:gridCol w:w="279"/>
        <w:gridCol w:w="545"/>
        <w:gridCol w:w="471"/>
        <w:gridCol w:w="272"/>
        <w:gridCol w:w="349"/>
        <w:gridCol w:w="545"/>
        <w:gridCol w:w="477"/>
        <w:gridCol w:w="327"/>
        <w:gridCol w:w="279"/>
        <w:gridCol w:w="381"/>
        <w:gridCol w:w="381"/>
        <w:gridCol w:w="381"/>
        <w:gridCol w:w="381"/>
        <w:gridCol w:w="381"/>
        <w:gridCol w:w="381"/>
        <w:gridCol w:w="1235"/>
      </w:tblGrid>
      <w:tr w:rsidR="00402585" w:rsidRPr="00DD195E" w14:paraId="6EB8C0A7" w14:textId="77777777" w:rsidTr="00402585">
        <w:tc>
          <w:tcPr>
            <w:tcW w:w="778" w:type="dxa"/>
          </w:tcPr>
          <w:p w14:paraId="21D8340A" w14:textId="5730534B" w:rsidR="00402585" w:rsidRPr="00DD195E" w:rsidRDefault="00402585" w:rsidP="00402585">
            <w:pPr>
              <w:spacing w:after="108"/>
              <w:ind w:firstLineChars="0" w:firstLine="0"/>
              <w:jc w:val="center"/>
              <w:rPr>
                <w:sz w:val="18"/>
                <w:szCs w:val="18"/>
              </w:rPr>
            </w:pPr>
            <w:r>
              <w:rPr>
                <w:rFonts w:hint="eastAsia"/>
                <w:sz w:val="18"/>
                <w:szCs w:val="18"/>
              </w:rPr>
              <w:t>C</w:t>
            </w:r>
            <w:r>
              <w:rPr>
                <w:sz w:val="18"/>
                <w:szCs w:val="18"/>
              </w:rPr>
              <w:t>ohort</w:t>
            </w:r>
          </w:p>
        </w:tc>
        <w:tc>
          <w:tcPr>
            <w:tcW w:w="865" w:type="dxa"/>
          </w:tcPr>
          <w:p w14:paraId="7E51268A" w14:textId="7874A94B" w:rsidR="00402585" w:rsidRPr="00DD195E" w:rsidRDefault="00402585" w:rsidP="00402585">
            <w:pPr>
              <w:spacing w:after="108"/>
              <w:ind w:firstLineChars="0" w:firstLine="0"/>
              <w:jc w:val="center"/>
              <w:rPr>
                <w:sz w:val="18"/>
                <w:szCs w:val="18"/>
              </w:rPr>
            </w:pPr>
          </w:p>
        </w:tc>
        <w:tc>
          <w:tcPr>
            <w:tcW w:w="1467" w:type="dxa"/>
            <w:gridSpan w:val="4"/>
          </w:tcPr>
          <w:p w14:paraId="0A408435" w14:textId="16447A3A" w:rsidR="00402585" w:rsidRPr="00DD195E" w:rsidRDefault="00402585" w:rsidP="00402585">
            <w:pPr>
              <w:spacing w:after="108"/>
              <w:ind w:firstLineChars="0" w:firstLine="0"/>
              <w:jc w:val="center"/>
              <w:rPr>
                <w:sz w:val="18"/>
                <w:szCs w:val="18"/>
              </w:rPr>
            </w:pPr>
            <w:r>
              <w:rPr>
                <w:rFonts w:hint="eastAsia"/>
                <w:sz w:val="18"/>
                <w:szCs w:val="18"/>
              </w:rPr>
              <w:t>O</w:t>
            </w:r>
            <w:r>
              <w:rPr>
                <w:sz w:val="18"/>
                <w:szCs w:val="18"/>
              </w:rPr>
              <w:t>bservation period</w:t>
            </w:r>
          </w:p>
        </w:tc>
        <w:tc>
          <w:tcPr>
            <w:tcW w:w="3101" w:type="dxa"/>
            <w:gridSpan w:val="8"/>
          </w:tcPr>
          <w:p w14:paraId="681C9355" w14:textId="2F6F60B4" w:rsidR="00402585" w:rsidRPr="00DD195E" w:rsidRDefault="00402585" w:rsidP="00402585">
            <w:pPr>
              <w:spacing w:after="108"/>
              <w:ind w:firstLineChars="0" w:firstLine="0"/>
              <w:jc w:val="center"/>
              <w:rPr>
                <w:sz w:val="18"/>
                <w:szCs w:val="18"/>
              </w:rPr>
            </w:pPr>
            <w:r>
              <w:rPr>
                <w:rFonts w:hint="eastAsia"/>
                <w:sz w:val="18"/>
                <w:szCs w:val="18"/>
              </w:rPr>
              <w:t>T</w:t>
            </w:r>
            <w:r>
              <w:rPr>
                <w:sz w:val="18"/>
                <w:szCs w:val="18"/>
              </w:rPr>
              <w:t>reatment period</w:t>
            </w:r>
          </w:p>
        </w:tc>
        <w:tc>
          <w:tcPr>
            <w:tcW w:w="1905" w:type="dxa"/>
            <w:gridSpan w:val="5"/>
          </w:tcPr>
          <w:p w14:paraId="2B4D18EB" w14:textId="792EFBBE" w:rsidR="00402585" w:rsidRPr="00DD195E" w:rsidRDefault="00402585" w:rsidP="00402585">
            <w:pPr>
              <w:spacing w:after="108"/>
              <w:ind w:firstLineChars="0" w:firstLine="0"/>
              <w:jc w:val="center"/>
              <w:rPr>
                <w:sz w:val="18"/>
                <w:szCs w:val="18"/>
              </w:rPr>
            </w:pPr>
            <w:r>
              <w:rPr>
                <w:rFonts w:hint="eastAsia"/>
                <w:sz w:val="18"/>
                <w:szCs w:val="18"/>
              </w:rPr>
              <w:t>F</w:t>
            </w:r>
            <w:r>
              <w:rPr>
                <w:sz w:val="18"/>
                <w:szCs w:val="18"/>
              </w:rPr>
              <w:t>ollow-up period</w:t>
            </w:r>
          </w:p>
        </w:tc>
        <w:tc>
          <w:tcPr>
            <w:tcW w:w="1235" w:type="dxa"/>
          </w:tcPr>
          <w:p w14:paraId="47C1BE92" w14:textId="3954A194" w:rsidR="00402585" w:rsidRPr="00DD195E" w:rsidRDefault="00402585" w:rsidP="00402585">
            <w:pPr>
              <w:spacing w:after="108"/>
              <w:ind w:firstLineChars="0" w:firstLine="0"/>
              <w:jc w:val="center"/>
              <w:rPr>
                <w:sz w:val="18"/>
                <w:szCs w:val="18"/>
              </w:rPr>
            </w:pPr>
            <w:r>
              <w:rPr>
                <w:rFonts w:hint="eastAsia"/>
                <w:sz w:val="18"/>
                <w:szCs w:val="18"/>
              </w:rPr>
              <w:t>D</w:t>
            </w:r>
            <w:r>
              <w:rPr>
                <w:sz w:val="18"/>
                <w:szCs w:val="18"/>
              </w:rPr>
              <w:t>iscontinuation</w:t>
            </w:r>
          </w:p>
        </w:tc>
      </w:tr>
      <w:tr w:rsidR="00402585" w:rsidRPr="00DD195E" w14:paraId="4837EC60" w14:textId="77777777" w:rsidTr="00402585">
        <w:tc>
          <w:tcPr>
            <w:tcW w:w="778" w:type="dxa"/>
            <w:vMerge w:val="restart"/>
          </w:tcPr>
          <w:p w14:paraId="40C3A9CC" w14:textId="77777777" w:rsidR="00402585" w:rsidRPr="00DD195E" w:rsidRDefault="00402585" w:rsidP="00402585">
            <w:pPr>
              <w:spacing w:after="108"/>
              <w:ind w:firstLineChars="0" w:firstLine="0"/>
              <w:jc w:val="center"/>
              <w:rPr>
                <w:sz w:val="18"/>
                <w:szCs w:val="18"/>
              </w:rPr>
            </w:pPr>
            <w:r w:rsidRPr="00DD195E">
              <w:rPr>
                <w:rFonts w:hint="eastAsia"/>
                <w:sz w:val="18"/>
                <w:szCs w:val="18"/>
              </w:rPr>
              <w:t>A</w:t>
            </w:r>
          </w:p>
        </w:tc>
        <w:tc>
          <w:tcPr>
            <w:tcW w:w="865" w:type="dxa"/>
          </w:tcPr>
          <w:p w14:paraId="2D55DCF0" w14:textId="563E3432" w:rsidR="00402585" w:rsidRPr="00DD195E" w:rsidRDefault="00402585" w:rsidP="00402585">
            <w:pPr>
              <w:spacing w:after="108"/>
              <w:ind w:firstLineChars="0" w:firstLine="0"/>
              <w:jc w:val="center"/>
              <w:rPr>
                <w:sz w:val="18"/>
                <w:szCs w:val="18"/>
              </w:rPr>
            </w:pPr>
            <w:r w:rsidRPr="00DD195E">
              <w:rPr>
                <w:rFonts w:hint="eastAsia"/>
                <w:sz w:val="18"/>
                <w:szCs w:val="18"/>
              </w:rPr>
              <w:t>Visit</w:t>
            </w:r>
          </w:p>
        </w:tc>
        <w:tc>
          <w:tcPr>
            <w:tcW w:w="363" w:type="dxa"/>
          </w:tcPr>
          <w:p w14:paraId="5209B742" w14:textId="77777777" w:rsidR="00402585" w:rsidRPr="00DD195E" w:rsidRDefault="00402585" w:rsidP="00402585">
            <w:pPr>
              <w:spacing w:after="108"/>
              <w:ind w:firstLineChars="0" w:firstLine="0"/>
              <w:jc w:val="center"/>
              <w:rPr>
                <w:sz w:val="18"/>
                <w:szCs w:val="18"/>
              </w:rPr>
            </w:pPr>
            <w:r w:rsidRPr="00DD195E">
              <w:rPr>
                <w:rFonts w:hint="eastAsia"/>
                <w:sz w:val="18"/>
                <w:szCs w:val="18"/>
              </w:rPr>
              <w:t>1</w:t>
            </w:r>
          </w:p>
        </w:tc>
        <w:tc>
          <w:tcPr>
            <w:tcW w:w="280" w:type="dxa"/>
          </w:tcPr>
          <w:p w14:paraId="59C8312C" w14:textId="77777777" w:rsidR="00402585" w:rsidRPr="00DD195E" w:rsidRDefault="00402585" w:rsidP="00402585">
            <w:pPr>
              <w:spacing w:after="108"/>
              <w:ind w:firstLineChars="0" w:firstLine="0"/>
              <w:jc w:val="center"/>
              <w:rPr>
                <w:sz w:val="18"/>
                <w:szCs w:val="18"/>
              </w:rPr>
            </w:pPr>
            <w:r w:rsidRPr="00DD195E">
              <w:rPr>
                <w:rFonts w:hint="eastAsia"/>
                <w:sz w:val="18"/>
                <w:szCs w:val="18"/>
              </w:rPr>
              <w:t>2</w:t>
            </w:r>
          </w:p>
        </w:tc>
        <w:tc>
          <w:tcPr>
            <w:tcW w:w="279" w:type="dxa"/>
          </w:tcPr>
          <w:p w14:paraId="701348C9" w14:textId="77777777" w:rsidR="00402585" w:rsidRPr="00DD195E" w:rsidRDefault="00402585" w:rsidP="00402585">
            <w:pPr>
              <w:spacing w:after="108"/>
              <w:ind w:firstLineChars="0" w:firstLine="0"/>
              <w:jc w:val="center"/>
              <w:rPr>
                <w:sz w:val="18"/>
                <w:szCs w:val="18"/>
              </w:rPr>
            </w:pPr>
            <w:r w:rsidRPr="00DD195E">
              <w:rPr>
                <w:rFonts w:hint="eastAsia"/>
                <w:sz w:val="18"/>
                <w:szCs w:val="18"/>
              </w:rPr>
              <w:t>3</w:t>
            </w:r>
          </w:p>
        </w:tc>
        <w:tc>
          <w:tcPr>
            <w:tcW w:w="545" w:type="dxa"/>
          </w:tcPr>
          <w:p w14:paraId="2EDC4520" w14:textId="412DA6D1" w:rsidR="00402585" w:rsidRPr="00DD195E" w:rsidRDefault="00402585" w:rsidP="00402585">
            <w:pPr>
              <w:spacing w:after="108"/>
              <w:ind w:firstLineChars="0" w:firstLine="0"/>
              <w:jc w:val="center"/>
              <w:rPr>
                <w:sz w:val="18"/>
                <w:szCs w:val="18"/>
              </w:rPr>
            </w:pPr>
            <w:r w:rsidRPr="00DD195E">
              <w:rPr>
                <w:rFonts w:hint="eastAsia"/>
                <w:sz w:val="18"/>
                <w:szCs w:val="18"/>
              </w:rPr>
              <w:t>4</w:t>
            </w:r>
            <w:r>
              <w:rPr>
                <w:rFonts w:hint="eastAsia"/>
                <w:sz w:val="18"/>
                <w:szCs w:val="18"/>
              </w:rPr>
              <w:t xml:space="preserve"> </w:t>
            </w:r>
            <w:r>
              <w:rPr>
                <w:sz w:val="18"/>
                <w:szCs w:val="18"/>
              </w:rPr>
              <w:t>before</w:t>
            </w:r>
          </w:p>
        </w:tc>
        <w:tc>
          <w:tcPr>
            <w:tcW w:w="471" w:type="dxa"/>
          </w:tcPr>
          <w:p w14:paraId="5354AB13" w14:textId="435361FF" w:rsidR="00402585" w:rsidRPr="00DD195E" w:rsidRDefault="00402585" w:rsidP="00402585">
            <w:pPr>
              <w:spacing w:after="108"/>
              <w:ind w:firstLineChars="0" w:firstLine="0"/>
              <w:jc w:val="center"/>
              <w:rPr>
                <w:sz w:val="18"/>
                <w:szCs w:val="18"/>
              </w:rPr>
            </w:pPr>
            <w:r w:rsidRPr="00DD195E">
              <w:rPr>
                <w:rFonts w:hint="eastAsia"/>
                <w:sz w:val="18"/>
                <w:szCs w:val="18"/>
              </w:rPr>
              <w:t>4</w:t>
            </w:r>
            <w:r>
              <w:rPr>
                <w:rFonts w:hint="eastAsia"/>
                <w:sz w:val="18"/>
                <w:szCs w:val="18"/>
              </w:rPr>
              <w:t xml:space="preserve"> </w:t>
            </w:r>
            <w:r>
              <w:rPr>
                <w:sz w:val="18"/>
                <w:szCs w:val="18"/>
              </w:rPr>
              <w:t>after</w:t>
            </w:r>
          </w:p>
        </w:tc>
        <w:tc>
          <w:tcPr>
            <w:tcW w:w="272" w:type="dxa"/>
          </w:tcPr>
          <w:p w14:paraId="7233D88F" w14:textId="77777777" w:rsidR="00402585" w:rsidRPr="00DD195E" w:rsidRDefault="00402585" w:rsidP="00402585">
            <w:pPr>
              <w:spacing w:after="108"/>
              <w:ind w:firstLineChars="0" w:firstLine="0"/>
              <w:jc w:val="center"/>
              <w:rPr>
                <w:sz w:val="18"/>
                <w:szCs w:val="18"/>
              </w:rPr>
            </w:pPr>
            <w:r w:rsidRPr="00DD195E">
              <w:rPr>
                <w:rFonts w:hint="eastAsia"/>
                <w:sz w:val="18"/>
                <w:szCs w:val="18"/>
              </w:rPr>
              <w:t>5</w:t>
            </w:r>
          </w:p>
        </w:tc>
        <w:tc>
          <w:tcPr>
            <w:tcW w:w="349" w:type="dxa"/>
          </w:tcPr>
          <w:p w14:paraId="4A07CBED" w14:textId="77777777" w:rsidR="00402585" w:rsidRPr="00DD195E" w:rsidRDefault="00402585" w:rsidP="00402585">
            <w:pPr>
              <w:spacing w:after="108"/>
              <w:ind w:firstLineChars="0" w:firstLine="0"/>
              <w:jc w:val="center"/>
              <w:rPr>
                <w:sz w:val="18"/>
                <w:szCs w:val="18"/>
              </w:rPr>
            </w:pPr>
            <w:r w:rsidRPr="00DD195E">
              <w:rPr>
                <w:rFonts w:hint="eastAsia"/>
                <w:sz w:val="18"/>
                <w:szCs w:val="18"/>
              </w:rPr>
              <w:t>6</w:t>
            </w:r>
          </w:p>
        </w:tc>
        <w:tc>
          <w:tcPr>
            <w:tcW w:w="545" w:type="dxa"/>
          </w:tcPr>
          <w:p w14:paraId="2827252E" w14:textId="77777777" w:rsidR="00402585" w:rsidRPr="00DD195E" w:rsidRDefault="00402585" w:rsidP="00402585">
            <w:pPr>
              <w:spacing w:after="108"/>
              <w:ind w:firstLineChars="0" w:firstLine="0"/>
              <w:jc w:val="center"/>
              <w:rPr>
                <w:sz w:val="18"/>
                <w:szCs w:val="18"/>
              </w:rPr>
            </w:pPr>
            <w:r w:rsidRPr="00DD195E">
              <w:rPr>
                <w:rFonts w:hint="eastAsia"/>
                <w:sz w:val="18"/>
                <w:szCs w:val="18"/>
              </w:rPr>
              <w:t>7</w:t>
            </w:r>
          </w:p>
        </w:tc>
        <w:tc>
          <w:tcPr>
            <w:tcW w:w="477" w:type="dxa"/>
            <w:tcBorders>
              <w:tr2bl w:val="single" w:sz="4" w:space="0" w:color="auto"/>
            </w:tcBorders>
          </w:tcPr>
          <w:p w14:paraId="00CA26A3" w14:textId="77777777" w:rsidR="00402585" w:rsidRPr="00DD195E" w:rsidRDefault="00402585" w:rsidP="00402585">
            <w:pPr>
              <w:spacing w:after="108"/>
              <w:ind w:firstLineChars="0" w:firstLine="0"/>
              <w:jc w:val="center"/>
              <w:rPr>
                <w:sz w:val="18"/>
                <w:szCs w:val="18"/>
              </w:rPr>
            </w:pPr>
          </w:p>
        </w:tc>
        <w:tc>
          <w:tcPr>
            <w:tcW w:w="327" w:type="dxa"/>
            <w:tcBorders>
              <w:tr2bl w:val="single" w:sz="4" w:space="0" w:color="auto"/>
            </w:tcBorders>
          </w:tcPr>
          <w:p w14:paraId="6638F548" w14:textId="77777777" w:rsidR="00402585" w:rsidRPr="00DD195E" w:rsidRDefault="00402585" w:rsidP="00402585">
            <w:pPr>
              <w:spacing w:after="108"/>
              <w:ind w:firstLineChars="0" w:firstLine="0"/>
              <w:jc w:val="center"/>
              <w:rPr>
                <w:sz w:val="18"/>
                <w:szCs w:val="18"/>
              </w:rPr>
            </w:pPr>
          </w:p>
        </w:tc>
        <w:tc>
          <w:tcPr>
            <w:tcW w:w="279" w:type="dxa"/>
            <w:tcBorders>
              <w:tr2bl w:val="single" w:sz="4" w:space="0" w:color="auto"/>
            </w:tcBorders>
          </w:tcPr>
          <w:p w14:paraId="3226C298" w14:textId="77777777" w:rsidR="00402585" w:rsidRPr="00DD195E" w:rsidRDefault="00402585" w:rsidP="00402585">
            <w:pPr>
              <w:spacing w:after="108"/>
              <w:ind w:firstLineChars="0" w:firstLine="0"/>
              <w:jc w:val="center"/>
              <w:rPr>
                <w:sz w:val="18"/>
                <w:szCs w:val="18"/>
              </w:rPr>
            </w:pPr>
          </w:p>
        </w:tc>
        <w:tc>
          <w:tcPr>
            <w:tcW w:w="381" w:type="dxa"/>
            <w:tcBorders>
              <w:tr2bl w:val="single" w:sz="4" w:space="0" w:color="auto"/>
            </w:tcBorders>
          </w:tcPr>
          <w:p w14:paraId="140414B1" w14:textId="77777777" w:rsidR="00402585" w:rsidRPr="00DD195E" w:rsidRDefault="00402585" w:rsidP="00402585">
            <w:pPr>
              <w:spacing w:after="108"/>
              <w:ind w:firstLineChars="0" w:firstLine="0"/>
              <w:jc w:val="center"/>
              <w:rPr>
                <w:sz w:val="18"/>
                <w:szCs w:val="18"/>
              </w:rPr>
            </w:pPr>
          </w:p>
        </w:tc>
        <w:tc>
          <w:tcPr>
            <w:tcW w:w="381" w:type="dxa"/>
          </w:tcPr>
          <w:p w14:paraId="7B9A8B1C" w14:textId="77777777" w:rsidR="00402585" w:rsidRPr="00DD195E" w:rsidRDefault="00402585" w:rsidP="00402585">
            <w:pPr>
              <w:spacing w:after="108"/>
              <w:ind w:firstLineChars="0" w:firstLine="0"/>
              <w:jc w:val="center"/>
              <w:rPr>
                <w:sz w:val="18"/>
                <w:szCs w:val="18"/>
              </w:rPr>
            </w:pPr>
            <w:r w:rsidRPr="00DD195E">
              <w:rPr>
                <w:rFonts w:hint="eastAsia"/>
                <w:sz w:val="18"/>
                <w:szCs w:val="18"/>
              </w:rPr>
              <w:t>8</w:t>
            </w:r>
          </w:p>
        </w:tc>
        <w:tc>
          <w:tcPr>
            <w:tcW w:w="381" w:type="dxa"/>
          </w:tcPr>
          <w:p w14:paraId="72D7B5F1" w14:textId="77777777" w:rsidR="00402585" w:rsidRPr="00DD195E" w:rsidRDefault="00402585" w:rsidP="00402585">
            <w:pPr>
              <w:spacing w:after="108"/>
              <w:ind w:firstLineChars="0" w:firstLine="0"/>
              <w:jc w:val="center"/>
              <w:rPr>
                <w:sz w:val="18"/>
                <w:szCs w:val="18"/>
              </w:rPr>
            </w:pPr>
            <w:r w:rsidRPr="00DD195E">
              <w:rPr>
                <w:rFonts w:hint="eastAsia"/>
                <w:sz w:val="18"/>
                <w:szCs w:val="18"/>
              </w:rPr>
              <w:t>9</w:t>
            </w:r>
          </w:p>
        </w:tc>
        <w:tc>
          <w:tcPr>
            <w:tcW w:w="381" w:type="dxa"/>
          </w:tcPr>
          <w:p w14:paraId="586BD9A8" w14:textId="77777777" w:rsidR="00402585" w:rsidRPr="00DD195E" w:rsidRDefault="00402585" w:rsidP="00402585">
            <w:pPr>
              <w:spacing w:after="108"/>
              <w:ind w:firstLineChars="0" w:firstLine="0"/>
              <w:jc w:val="center"/>
              <w:rPr>
                <w:sz w:val="18"/>
                <w:szCs w:val="18"/>
              </w:rPr>
            </w:pPr>
            <w:r w:rsidRPr="00DD195E">
              <w:rPr>
                <w:rFonts w:hint="eastAsia"/>
                <w:sz w:val="18"/>
                <w:szCs w:val="18"/>
              </w:rPr>
              <w:t>1</w:t>
            </w:r>
            <w:r w:rsidRPr="00DD195E">
              <w:rPr>
                <w:sz w:val="18"/>
                <w:szCs w:val="18"/>
              </w:rPr>
              <w:t>0</w:t>
            </w:r>
          </w:p>
        </w:tc>
        <w:tc>
          <w:tcPr>
            <w:tcW w:w="381" w:type="dxa"/>
          </w:tcPr>
          <w:p w14:paraId="3C89ECA8" w14:textId="77777777" w:rsidR="00402585" w:rsidRPr="00DD195E" w:rsidRDefault="00402585" w:rsidP="00402585">
            <w:pPr>
              <w:spacing w:after="108"/>
              <w:ind w:firstLineChars="0" w:firstLine="0"/>
              <w:jc w:val="center"/>
              <w:rPr>
                <w:sz w:val="18"/>
                <w:szCs w:val="18"/>
              </w:rPr>
            </w:pPr>
            <w:r w:rsidRPr="00DD195E">
              <w:rPr>
                <w:rFonts w:hint="eastAsia"/>
                <w:sz w:val="18"/>
                <w:szCs w:val="18"/>
              </w:rPr>
              <w:t>1</w:t>
            </w:r>
            <w:r w:rsidRPr="00DD195E">
              <w:rPr>
                <w:sz w:val="18"/>
                <w:szCs w:val="18"/>
              </w:rPr>
              <w:t>1</w:t>
            </w:r>
          </w:p>
        </w:tc>
        <w:tc>
          <w:tcPr>
            <w:tcW w:w="381" w:type="dxa"/>
          </w:tcPr>
          <w:p w14:paraId="1248AEB8" w14:textId="77777777" w:rsidR="00402585" w:rsidRPr="00DD195E" w:rsidRDefault="00402585" w:rsidP="00402585">
            <w:pPr>
              <w:spacing w:after="108"/>
              <w:ind w:firstLineChars="0" w:firstLine="0"/>
              <w:jc w:val="center"/>
              <w:rPr>
                <w:sz w:val="18"/>
                <w:szCs w:val="18"/>
              </w:rPr>
            </w:pPr>
            <w:r w:rsidRPr="00DD195E">
              <w:rPr>
                <w:rFonts w:hint="eastAsia"/>
                <w:sz w:val="18"/>
                <w:szCs w:val="18"/>
              </w:rPr>
              <w:t>1</w:t>
            </w:r>
            <w:r w:rsidRPr="00DD195E">
              <w:rPr>
                <w:sz w:val="18"/>
                <w:szCs w:val="18"/>
              </w:rPr>
              <w:t>2</w:t>
            </w:r>
          </w:p>
        </w:tc>
        <w:tc>
          <w:tcPr>
            <w:tcW w:w="1235" w:type="dxa"/>
          </w:tcPr>
          <w:p w14:paraId="0963797A" w14:textId="40F29E6B" w:rsidR="00402585" w:rsidRPr="00DD195E" w:rsidRDefault="00402585" w:rsidP="00402585">
            <w:pPr>
              <w:spacing w:after="108"/>
              <w:ind w:firstLineChars="0" w:firstLine="0"/>
              <w:jc w:val="center"/>
              <w:rPr>
                <w:sz w:val="18"/>
                <w:szCs w:val="18"/>
              </w:rPr>
            </w:pPr>
            <w:r>
              <w:rPr>
                <w:rFonts w:hint="eastAsia"/>
                <w:sz w:val="18"/>
                <w:szCs w:val="18"/>
              </w:rPr>
              <w:t>D</w:t>
            </w:r>
            <w:r>
              <w:rPr>
                <w:sz w:val="18"/>
                <w:szCs w:val="18"/>
              </w:rPr>
              <w:t>iscontinuation</w:t>
            </w:r>
          </w:p>
        </w:tc>
      </w:tr>
      <w:tr w:rsidR="00402585" w:rsidRPr="00DD195E" w14:paraId="37E03AF7" w14:textId="77777777" w:rsidTr="00402585">
        <w:tc>
          <w:tcPr>
            <w:tcW w:w="778" w:type="dxa"/>
            <w:vMerge/>
          </w:tcPr>
          <w:p w14:paraId="2473FB6A" w14:textId="77777777" w:rsidR="00402585" w:rsidRPr="00DD195E" w:rsidRDefault="00402585" w:rsidP="00402585">
            <w:pPr>
              <w:spacing w:after="108"/>
              <w:ind w:firstLineChars="0" w:firstLine="0"/>
              <w:jc w:val="center"/>
              <w:rPr>
                <w:sz w:val="18"/>
                <w:szCs w:val="18"/>
              </w:rPr>
            </w:pPr>
          </w:p>
        </w:tc>
        <w:tc>
          <w:tcPr>
            <w:tcW w:w="865" w:type="dxa"/>
          </w:tcPr>
          <w:p w14:paraId="1080D180" w14:textId="70C13B62" w:rsidR="00402585" w:rsidRPr="00DD195E" w:rsidRDefault="00402585" w:rsidP="00402585">
            <w:pPr>
              <w:spacing w:after="108"/>
              <w:ind w:firstLineChars="0" w:firstLine="0"/>
              <w:jc w:val="center"/>
              <w:rPr>
                <w:sz w:val="18"/>
                <w:szCs w:val="18"/>
              </w:rPr>
            </w:pPr>
            <w:r>
              <w:rPr>
                <w:rFonts w:hint="eastAsia"/>
                <w:sz w:val="18"/>
                <w:szCs w:val="18"/>
              </w:rPr>
              <w:t>E</w:t>
            </w:r>
            <w:r>
              <w:rPr>
                <w:sz w:val="18"/>
                <w:szCs w:val="18"/>
              </w:rPr>
              <w:t>valuation</w:t>
            </w:r>
          </w:p>
        </w:tc>
        <w:tc>
          <w:tcPr>
            <w:tcW w:w="1467" w:type="dxa"/>
            <w:gridSpan w:val="4"/>
          </w:tcPr>
          <w:p w14:paraId="38F1D39F" w14:textId="77777777" w:rsidR="00402585" w:rsidRPr="00DD195E" w:rsidRDefault="00402585" w:rsidP="00402585">
            <w:pPr>
              <w:spacing w:after="108"/>
              <w:ind w:firstLineChars="0" w:firstLine="0"/>
              <w:jc w:val="center"/>
              <w:rPr>
                <w:sz w:val="18"/>
                <w:szCs w:val="18"/>
              </w:rPr>
            </w:pPr>
            <w:r w:rsidRPr="00DD195E">
              <w:rPr>
                <w:rFonts w:hint="eastAsia"/>
                <w:sz w:val="18"/>
                <w:szCs w:val="18"/>
              </w:rPr>
              <w:t>●</w:t>
            </w:r>
          </w:p>
        </w:tc>
        <w:tc>
          <w:tcPr>
            <w:tcW w:w="471" w:type="dxa"/>
          </w:tcPr>
          <w:p w14:paraId="3050567A" w14:textId="77777777" w:rsidR="00402585" w:rsidRPr="00DD195E" w:rsidRDefault="00402585" w:rsidP="00402585">
            <w:pPr>
              <w:spacing w:after="108"/>
              <w:ind w:firstLineChars="0" w:firstLine="0"/>
              <w:jc w:val="center"/>
              <w:rPr>
                <w:sz w:val="18"/>
                <w:szCs w:val="18"/>
              </w:rPr>
            </w:pPr>
          </w:p>
        </w:tc>
        <w:tc>
          <w:tcPr>
            <w:tcW w:w="272" w:type="dxa"/>
          </w:tcPr>
          <w:p w14:paraId="15124663" w14:textId="77777777" w:rsidR="00402585" w:rsidRPr="00DD195E" w:rsidRDefault="00402585" w:rsidP="00402585">
            <w:pPr>
              <w:spacing w:after="108"/>
              <w:ind w:firstLineChars="0" w:firstLine="0"/>
              <w:jc w:val="center"/>
              <w:rPr>
                <w:sz w:val="18"/>
                <w:szCs w:val="18"/>
              </w:rPr>
            </w:pPr>
          </w:p>
        </w:tc>
        <w:tc>
          <w:tcPr>
            <w:tcW w:w="349" w:type="dxa"/>
          </w:tcPr>
          <w:p w14:paraId="7923030D" w14:textId="77777777" w:rsidR="00402585" w:rsidRPr="00DD195E" w:rsidRDefault="00402585" w:rsidP="00402585">
            <w:pPr>
              <w:spacing w:after="108"/>
              <w:ind w:firstLineChars="0" w:firstLine="0"/>
              <w:jc w:val="center"/>
              <w:rPr>
                <w:sz w:val="18"/>
                <w:szCs w:val="18"/>
              </w:rPr>
            </w:pPr>
          </w:p>
        </w:tc>
        <w:tc>
          <w:tcPr>
            <w:tcW w:w="545" w:type="dxa"/>
          </w:tcPr>
          <w:p w14:paraId="4F3907AD" w14:textId="77777777" w:rsidR="00402585" w:rsidRPr="00DD195E" w:rsidRDefault="00402585" w:rsidP="00402585">
            <w:pPr>
              <w:spacing w:after="108"/>
              <w:ind w:firstLineChars="0" w:firstLine="0"/>
              <w:jc w:val="center"/>
              <w:rPr>
                <w:sz w:val="18"/>
                <w:szCs w:val="18"/>
              </w:rPr>
            </w:pPr>
          </w:p>
        </w:tc>
        <w:tc>
          <w:tcPr>
            <w:tcW w:w="477" w:type="dxa"/>
            <w:tcBorders>
              <w:tr2bl w:val="single" w:sz="4" w:space="0" w:color="auto"/>
            </w:tcBorders>
          </w:tcPr>
          <w:p w14:paraId="59E85EB9" w14:textId="77777777" w:rsidR="00402585" w:rsidRPr="00DD195E" w:rsidRDefault="00402585" w:rsidP="00402585">
            <w:pPr>
              <w:spacing w:after="108"/>
              <w:ind w:firstLineChars="0" w:firstLine="0"/>
              <w:jc w:val="center"/>
              <w:rPr>
                <w:sz w:val="18"/>
                <w:szCs w:val="18"/>
              </w:rPr>
            </w:pPr>
          </w:p>
        </w:tc>
        <w:tc>
          <w:tcPr>
            <w:tcW w:w="327" w:type="dxa"/>
            <w:tcBorders>
              <w:tr2bl w:val="single" w:sz="4" w:space="0" w:color="auto"/>
            </w:tcBorders>
          </w:tcPr>
          <w:p w14:paraId="4286C81B" w14:textId="77777777" w:rsidR="00402585" w:rsidRPr="00DD195E" w:rsidRDefault="00402585" w:rsidP="00402585">
            <w:pPr>
              <w:spacing w:after="108"/>
              <w:ind w:firstLineChars="0" w:firstLine="0"/>
              <w:jc w:val="center"/>
              <w:rPr>
                <w:sz w:val="18"/>
                <w:szCs w:val="18"/>
              </w:rPr>
            </w:pPr>
          </w:p>
        </w:tc>
        <w:tc>
          <w:tcPr>
            <w:tcW w:w="279" w:type="dxa"/>
            <w:tcBorders>
              <w:tr2bl w:val="single" w:sz="4" w:space="0" w:color="auto"/>
            </w:tcBorders>
          </w:tcPr>
          <w:p w14:paraId="47B79909" w14:textId="77777777" w:rsidR="00402585" w:rsidRPr="00DD195E" w:rsidRDefault="00402585" w:rsidP="00402585">
            <w:pPr>
              <w:spacing w:after="108"/>
              <w:ind w:firstLineChars="0" w:firstLine="0"/>
              <w:jc w:val="center"/>
              <w:rPr>
                <w:sz w:val="18"/>
                <w:szCs w:val="18"/>
              </w:rPr>
            </w:pPr>
          </w:p>
        </w:tc>
        <w:tc>
          <w:tcPr>
            <w:tcW w:w="381" w:type="dxa"/>
            <w:tcBorders>
              <w:tr2bl w:val="single" w:sz="4" w:space="0" w:color="auto"/>
            </w:tcBorders>
          </w:tcPr>
          <w:p w14:paraId="6976D751" w14:textId="77777777" w:rsidR="00402585" w:rsidRPr="00DD195E" w:rsidRDefault="00402585" w:rsidP="00402585">
            <w:pPr>
              <w:spacing w:after="108"/>
              <w:ind w:firstLineChars="0" w:firstLine="0"/>
              <w:jc w:val="center"/>
              <w:rPr>
                <w:sz w:val="18"/>
                <w:szCs w:val="18"/>
              </w:rPr>
            </w:pPr>
          </w:p>
        </w:tc>
        <w:tc>
          <w:tcPr>
            <w:tcW w:w="381" w:type="dxa"/>
          </w:tcPr>
          <w:p w14:paraId="0F2F3198" w14:textId="77777777" w:rsidR="00402585" w:rsidRPr="00DD195E" w:rsidRDefault="00402585" w:rsidP="00402585">
            <w:pPr>
              <w:spacing w:after="108"/>
              <w:ind w:firstLineChars="0" w:firstLine="0"/>
              <w:jc w:val="center"/>
              <w:rPr>
                <w:sz w:val="18"/>
                <w:szCs w:val="18"/>
              </w:rPr>
            </w:pPr>
          </w:p>
        </w:tc>
        <w:tc>
          <w:tcPr>
            <w:tcW w:w="381" w:type="dxa"/>
          </w:tcPr>
          <w:p w14:paraId="208E4EAA" w14:textId="77777777" w:rsidR="00402585" w:rsidRPr="00DD195E" w:rsidRDefault="00402585" w:rsidP="00402585">
            <w:pPr>
              <w:spacing w:after="108"/>
              <w:ind w:firstLineChars="0" w:firstLine="0"/>
              <w:jc w:val="center"/>
              <w:rPr>
                <w:sz w:val="18"/>
                <w:szCs w:val="18"/>
              </w:rPr>
            </w:pPr>
          </w:p>
        </w:tc>
        <w:tc>
          <w:tcPr>
            <w:tcW w:w="381" w:type="dxa"/>
          </w:tcPr>
          <w:p w14:paraId="0E6C9D50" w14:textId="77777777" w:rsidR="00402585" w:rsidRPr="00DD195E" w:rsidRDefault="00402585" w:rsidP="00402585">
            <w:pPr>
              <w:spacing w:after="108"/>
              <w:ind w:firstLineChars="0" w:firstLine="0"/>
              <w:jc w:val="center"/>
              <w:rPr>
                <w:sz w:val="18"/>
                <w:szCs w:val="18"/>
              </w:rPr>
            </w:pPr>
          </w:p>
        </w:tc>
        <w:tc>
          <w:tcPr>
            <w:tcW w:w="381" w:type="dxa"/>
          </w:tcPr>
          <w:p w14:paraId="77DBB976" w14:textId="77777777" w:rsidR="00402585" w:rsidRPr="00DD195E" w:rsidRDefault="00402585" w:rsidP="00402585">
            <w:pPr>
              <w:spacing w:after="108"/>
              <w:ind w:firstLineChars="0" w:firstLine="0"/>
              <w:jc w:val="center"/>
              <w:rPr>
                <w:sz w:val="18"/>
                <w:szCs w:val="18"/>
              </w:rPr>
            </w:pPr>
          </w:p>
        </w:tc>
        <w:tc>
          <w:tcPr>
            <w:tcW w:w="381" w:type="dxa"/>
          </w:tcPr>
          <w:p w14:paraId="4366D4EF" w14:textId="77777777" w:rsidR="00402585" w:rsidRPr="00DD195E" w:rsidRDefault="00402585" w:rsidP="00402585">
            <w:pPr>
              <w:spacing w:after="108"/>
              <w:ind w:firstLineChars="0" w:firstLine="0"/>
              <w:jc w:val="center"/>
              <w:rPr>
                <w:sz w:val="18"/>
                <w:szCs w:val="18"/>
              </w:rPr>
            </w:pPr>
            <w:r w:rsidRPr="00DD195E">
              <w:rPr>
                <w:rFonts w:hint="eastAsia"/>
                <w:sz w:val="18"/>
                <w:szCs w:val="18"/>
              </w:rPr>
              <w:t>●</w:t>
            </w:r>
          </w:p>
        </w:tc>
        <w:tc>
          <w:tcPr>
            <w:tcW w:w="1235" w:type="dxa"/>
          </w:tcPr>
          <w:p w14:paraId="5B03B269" w14:textId="77777777" w:rsidR="00402585" w:rsidRPr="00DD195E" w:rsidRDefault="00402585" w:rsidP="00402585">
            <w:pPr>
              <w:spacing w:after="108"/>
              <w:ind w:firstLineChars="0" w:firstLine="0"/>
              <w:jc w:val="center"/>
              <w:rPr>
                <w:sz w:val="18"/>
                <w:szCs w:val="18"/>
              </w:rPr>
            </w:pPr>
            <w:r w:rsidRPr="00DD195E">
              <w:rPr>
                <w:rFonts w:hint="eastAsia"/>
                <w:sz w:val="18"/>
                <w:szCs w:val="18"/>
              </w:rPr>
              <w:t>●</w:t>
            </w:r>
          </w:p>
        </w:tc>
      </w:tr>
      <w:tr w:rsidR="00402585" w:rsidRPr="00DD195E" w14:paraId="5E314740" w14:textId="77777777" w:rsidTr="00402585">
        <w:tc>
          <w:tcPr>
            <w:tcW w:w="778" w:type="dxa"/>
            <w:vMerge w:val="restart"/>
          </w:tcPr>
          <w:p w14:paraId="3042E0E3" w14:textId="77777777" w:rsidR="00402585" w:rsidRPr="00DD195E" w:rsidRDefault="00402585" w:rsidP="00402585">
            <w:pPr>
              <w:spacing w:after="108"/>
              <w:ind w:firstLineChars="0" w:firstLine="0"/>
              <w:jc w:val="center"/>
              <w:rPr>
                <w:sz w:val="18"/>
                <w:szCs w:val="18"/>
              </w:rPr>
            </w:pPr>
            <w:r w:rsidRPr="00DD195E">
              <w:rPr>
                <w:rFonts w:hint="eastAsia"/>
                <w:sz w:val="18"/>
                <w:szCs w:val="18"/>
              </w:rPr>
              <w:t>B</w:t>
            </w:r>
          </w:p>
        </w:tc>
        <w:tc>
          <w:tcPr>
            <w:tcW w:w="865" w:type="dxa"/>
          </w:tcPr>
          <w:p w14:paraId="10BA1F10" w14:textId="60470801" w:rsidR="00402585" w:rsidRPr="00DD195E" w:rsidRDefault="00402585" w:rsidP="00402585">
            <w:pPr>
              <w:spacing w:after="108"/>
              <w:ind w:firstLineChars="0" w:firstLine="0"/>
              <w:jc w:val="center"/>
              <w:rPr>
                <w:sz w:val="18"/>
                <w:szCs w:val="18"/>
              </w:rPr>
            </w:pPr>
            <w:r w:rsidRPr="00DD195E">
              <w:rPr>
                <w:rFonts w:hint="eastAsia"/>
                <w:sz w:val="18"/>
                <w:szCs w:val="18"/>
              </w:rPr>
              <w:t>Visit</w:t>
            </w:r>
          </w:p>
        </w:tc>
        <w:tc>
          <w:tcPr>
            <w:tcW w:w="363" w:type="dxa"/>
          </w:tcPr>
          <w:p w14:paraId="4F465DF0" w14:textId="77777777" w:rsidR="00402585" w:rsidRPr="00DD195E" w:rsidRDefault="00402585" w:rsidP="00402585">
            <w:pPr>
              <w:spacing w:after="108"/>
              <w:ind w:firstLineChars="0" w:firstLine="0"/>
              <w:jc w:val="center"/>
              <w:rPr>
                <w:sz w:val="18"/>
                <w:szCs w:val="18"/>
              </w:rPr>
            </w:pPr>
            <w:r w:rsidRPr="00DD195E">
              <w:rPr>
                <w:rFonts w:hint="eastAsia"/>
                <w:sz w:val="18"/>
                <w:szCs w:val="18"/>
              </w:rPr>
              <w:t>1</w:t>
            </w:r>
          </w:p>
        </w:tc>
        <w:tc>
          <w:tcPr>
            <w:tcW w:w="280" w:type="dxa"/>
          </w:tcPr>
          <w:p w14:paraId="598E91B5" w14:textId="77777777" w:rsidR="00402585" w:rsidRPr="00DD195E" w:rsidRDefault="00402585" w:rsidP="00402585">
            <w:pPr>
              <w:spacing w:after="108"/>
              <w:ind w:firstLineChars="0" w:firstLine="0"/>
              <w:jc w:val="center"/>
              <w:rPr>
                <w:sz w:val="18"/>
                <w:szCs w:val="18"/>
              </w:rPr>
            </w:pPr>
            <w:r w:rsidRPr="00DD195E">
              <w:rPr>
                <w:rFonts w:hint="eastAsia"/>
                <w:sz w:val="18"/>
                <w:szCs w:val="18"/>
              </w:rPr>
              <w:t>2</w:t>
            </w:r>
          </w:p>
        </w:tc>
        <w:tc>
          <w:tcPr>
            <w:tcW w:w="279" w:type="dxa"/>
          </w:tcPr>
          <w:p w14:paraId="4D78BE92" w14:textId="77777777" w:rsidR="00402585" w:rsidRPr="00DD195E" w:rsidRDefault="00402585" w:rsidP="00402585">
            <w:pPr>
              <w:spacing w:after="108"/>
              <w:ind w:firstLineChars="0" w:firstLine="0"/>
              <w:jc w:val="center"/>
              <w:rPr>
                <w:sz w:val="18"/>
                <w:szCs w:val="18"/>
              </w:rPr>
            </w:pPr>
            <w:r w:rsidRPr="00DD195E">
              <w:rPr>
                <w:rFonts w:hint="eastAsia"/>
                <w:sz w:val="18"/>
                <w:szCs w:val="18"/>
              </w:rPr>
              <w:t>3</w:t>
            </w:r>
          </w:p>
        </w:tc>
        <w:tc>
          <w:tcPr>
            <w:tcW w:w="545" w:type="dxa"/>
          </w:tcPr>
          <w:p w14:paraId="2C33BD82" w14:textId="06458A96" w:rsidR="00402585" w:rsidRPr="00DD195E" w:rsidRDefault="00402585" w:rsidP="00402585">
            <w:pPr>
              <w:spacing w:after="108"/>
              <w:ind w:firstLineChars="0" w:firstLine="0"/>
              <w:jc w:val="center"/>
              <w:rPr>
                <w:sz w:val="18"/>
                <w:szCs w:val="18"/>
              </w:rPr>
            </w:pPr>
            <w:r w:rsidRPr="00DD195E">
              <w:rPr>
                <w:rFonts w:hint="eastAsia"/>
                <w:sz w:val="18"/>
                <w:szCs w:val="18"/>
              </w:rPr>
              <w:t>4</w:t>
            </w:r>
            <w:r>
              <w:rPr>
                <w:rFonts w:hint="eastAsia"/>
                <w:sz w:val="18"/>
                <w:szCs w:val="18"/>
              </w:rPr>
              <w:t xml:space="preserve"> </w:t>
            </w:r>
            <w:r>
              <w:rPr>
                <w:sz w:val="18"/>
                <w:szCs w:val="18"/>
              </w:rPr>
              <w:t>before</w:t>
            </w:r>
          </w:p>
        </w:tc>
        <w:tc>
          <w:tcPr>
            <w:tcW w:w="471" w:type="dxa"/>
          </w:tcPr>
          <w:p w14:paraId="57F9EF3B" w14:textId="69F1A574" w:rsidR="00402585" w:rsidRPr="00DD195E" w:rsidRDefault="00402585" w:rsidP="00402585">
            <w:pPr>
              <w:spacing w:after="108"/>
              <w:ind w:firstLineChars="0" w:firstLine="0"/>
              <w:jc w:val="center"/>
              <w:rPr>
                <w:sz w:val="18"/>
                <w:szCs w:val="18"/>
              </w:rPr>
            </w:pPr>
            <w:r w:rsidRPr="00DD195E">
              <w:rPr>
                <w:rFonts w:hint="eastAsia"/>
                <w:sz w:val="18"/>
                <w:szCs w:val="18"/>
              </w:rPr>
              <w:t>4</w:t>
            </w:r>
            <w:r>
              <w:rPr>
                <w:rFonts w:hint="eastAsia"/>
                <w:sz w:val="18"/>
                <w:szCs w:val="18"/>
              </w:rPr>
              <w:t xml:space="preserve"> </w:t>
            </w:r>
            <w:r>
              <w:rPr>
                <w:sz w:val="18"/>
                <w:szCs w:val="18"/>
              </w:rPr>
              <w:t>after</w:t>
            </w:r>
          </w:p>
        </w:tc>
        <w:tc>
          <w:tcPr>
            <w:tcW w:w="272" w:type="dxa"/>
          </w:tcPr>
          <w:p w14:paraId="2A5B7D75" w14:textId="77777777" w:rsidR="00402585" w:rsidRPr="00DD195E" w:rsidRDefault="00402585" w:rsidP="00402585">
            <w:pPr>
              <w:spacing w:after="108"/>
              <w:ind w:firstLineChars="0" w:firstLine="0"/>
              <w:jc w:val="center"/>
              <w:rPr>
                <w:sz w:val="18"/>
                <w:szCs w:val="18"/>
              </w:rPr>
            </w:pPr>
            <w:r w:rsidRPr="00DD195E">
              <w:rPr>
                <w:rFonts w:hint="eastAsia"/>
                <w:sz w:val="18"/>
                <w:szCs w:val="18"/>
              </w:rPr>
              <w:t>5</w:t>
            </w:r>
          </w:p>
        </w:tc>
        <w:tc>
          <w:tcPr>
            <w:tcW w:w="349" w:type="dxa"/>
          </w:tcPr>
          <w:p w14:paraId="12E8AEE0" w14:textId="77777777" w:rsidR="00402585" w:rsidRPr="00DD195E" w:rsidRDefault="00402585" w:rsidP="00402585">
            <w:pPr>
              <w:spacing w:after="108"/>
              <w:ind w:firstLineChars="0" w:firstLine="0"/>
              <w:jc w:val="center"/>
              <w:rPr>
                <w:sz w:val="18"/>
                <w:szCs w:val="18"/>
              </w:rPr>
            </w:pPr>
            <w:r w:rsidRPr="00DD195E">
              <w:rPr>
                <w:rFonts w:hint="eastAsia"/>
                <w:sz w:val="18"/>
                <w:szCs w:val="18"/>
              </w:rPr>
              <w:t>6</w:t>
            </w:r>
          </w:p>
        </w:tc>
        <w:tc>
          <w:tcPr>
            <w:tcW w:w="545" w:type="dxa"/>
          </w:tcPr>
          <w:p w14:paraId="038971CA" w14:textId="4EA7DB93" w:rsidR="00402585" w:rsidRPr="00DD195E" w:rsidRDefault="00402585" w:rsidP="00402585">
            <w:pPr>
              <w:spacing w:after="108"/>
              <w:ind w:firstLineChars="0" w:firstLine="0"/>
              <w:jc w:val="center"/>
              <w:rPr>
                <w:sz w:val="18"/>
                <w:szCs w:val="18"/>
              </w:rPr>
            </w:pPr>
            <w:r w:rsidRPr="00DD195E">
              <w:rPr>
                <w:rFonts w:hint="eastAsia"/>
                <w:sz w:val="18"/>
                <w:szCs w:val="18"/>
              </w:rPr>
              <w:t>7</w:t>
            </w:r>
            <w:r>
              <w:rPr>
                <w:rFonts w:hint="eastAsia"/>
                <w:sz w:val="18"/>
                <w:szCs w:val="18"/>
              </w:rPr>
              <w:t xml:space="preserve"> </w:t>
            </w:r>
            <w:r>
              <w:rPr>
                <w:sz w:val="18"/>
                <w:szCs w:val="18"/>
              </w:rPr>
              <w:t>before</w:t>
            </w:r>
          </w:p>
        </w:tc>
        <w:tc>
          <w:tcPr>
            <w:tcW w:w="477" w:type="dxa"/>
          </w:tcPr>
          <w:p w14:paraId="4ADEFE84" w14:textId="35D02126" w:rsidR="00402585" w:rsidRPr="00DD195E" w:rsidRDefault="00402585" w:rsidP="00402585">
            <w:pPr>
              <w:spacing w:after="108"/>
              <w:ind w:firstLineChars="0" w:firstLine="0"/>
              <w:jc w:val="center"/>
              <w:rPr>
                <w:sz w:val="18"/>
                <w:szCs w:val="18"/>
              </w:rPr>
            </w:pPr>
            <w:r w:rsidRPr="00DD195E">
              <w:rPr>
                <w:rFonts w:hint="eastAsia"/>
                <w:sz w:val="18"/>
                <w:szCs w:val="18"/>
              </w:rPr>
              <w:t>7</w:t>
            </w:r>
            <w:r>
              <w:rPr>
                <w:rFonts w:hint="eastAsia"/>
                <w:sz w:val="18"/>
                <w:szCs w:val="18"/>
              </w:rPr>
              <w:t xml:space="preserve"> </w:t>
            </w:r>
            <w:r>
              <w:rPr>
                <w:sz w:val="18"/>
                <w:szCs w:val="18"/>
              </w:rPr>
              <w:t>after</w:t>
            </w:r>
          </w:p>
        </w:tc>
        <w:tc>
          <w:tcPr>
            <w:tcW w:w="327" w:type="dxa"/>
          </w:tcPr>
          <w:p w14:paraId="67D6E744" w14:textId="77777777" w:rsidR="00402585" w:rsidRPr="00DD195E" w:rsidRDefault="00402585" w:rsidP="00402585">
            <w:pPr>
              <w:spacing w:after="108"/>
              <w:ind w:firstLineChars="0" w:firstLine="0"/>
              <w:jc w:val="center"/>
              <w:rPr>
                <w:sz w:val="18"/>
                <w:szCs w:val="18"/>
              </w:rPr>
            </w:pPr>
            <w:r w:rsidRPr="00DD195E">
              <w:rPr>
                <w:rFonts w:hint="eastAsia"/>
                <w:sz w:val="18"/>
                <w:szCs w:val="18"/>
              </w:rPr>
              <w:t>8</w:t>
            </w:r>
          </w:p>
        </w:tc>
        <w:tc>
          <w:tcPr>
            <w:tcW w:w="279" w:type="dxa"/>
          </w:tcPr>
          <w:p w14:paraId="3A730953" w14:textId="77777777" w:rsidR="00402585" w:rsidRPr="00DD195E" w:rsidRDefault="00402585" w:rsidP="00402585">
            <w:pPr>
              <w:spacing w:after="108"/>
              <w:ind w:firstLineChars="0" w:firstLine="0"/>
              <w:jc w:val="center"/>
              <w:rPr>
                <w:sz w:val="18"/>
                <w:szCs w:val="18"/>
              </w:rPr>
            </w:pPr>
            <w:r w:rsidRPr="00DD195E">
              <w:rPr>
                <w:rFonts w:hint="eastAsia"/>
                <w:sz w:val="18"/>
                <w:szCs w:val="18"/>
              </w:rPr>
              <w:t>9</w:t>
            </w:r>
          </w:p>
        </w:tc>
        <w:tc>
          <w:tcPr>
            <w:tcW w:w="381" w:type="dxa"/>
          </w:tcPr>
          <w:p w14:paraId="6A398506" w14:textId="77777777" w:rsidR="00402585" w:rsidRPr="00DD195E" w:rsidRDefault="00402585" w:rsidP="00402585">
            <w:pPr>
              <w:spacing w:after="108"/>
              <w:ind w:firstLineChars="0" w:firstLine="0"/>
              <w:jc w:val="center"/>
              <w:rPr>
                <w:sz w:val="18"/>
                <w:szCs w:val="18"/>
              </w:rPr>
            </w:pPr>
            <w:r w:rsidRPr="00DD195E">
              <w:rPr>
                <w:rFonts w:hint="eastAsia"/>
                <w:sz w:val="18"/>
                <w:szCs w:val="18"/>
              </w:rPr>
              <w:t>1</w:t>
            </w:r>
            <w:r w:rsidRPr="00DD195E">
              <w:rPr>
                <w:sz w:val="18"/>
                <w:szCs w:val="18"/>
              </w:rPr>
              <w:t>0</w:t>
            </w:r>
          </w:p>
        </w:tc>
        <w:tc>
          <w:tcPr>
            <w:tcW w:w="381" w:type="dxa"/>
          </w:tcPr>
          <w:p w14:paraId="3BB12925" w14:textId="77777777" w:rsidR="00402585" w:rsidRPr="00DD195E" w:rsidRDefault="00402585" w:rsidP="00402585">
            <w:pPr>
              <w:spacing w:after="108"/>
              <w:ind w:firstLineChars="0" w:firstLine="0"/>
              <w:jc w:val="center"/>
              <w:rPr>
                <w:sz w:val="18"/>
                <w:szCs w:val="18"/>
              </w:rPr>
            </w:pPr>
            <w:r w:rsidRPr="00DD195E">
              <w:rPr>
                <w:rFonts w:hint="eastAsia"/>
                <w:sz w:val="18"/>
                <w:szCs w:val="18"/>
              </w:rPr>
              <w:t>1</w:t>
            </w:r>
            <w:r w:rsidRPr="00DD195E">
              <w:rPr>
                <w:sz w:val="18"/>
                <w:szCs w:val="18"/>
              </w:rPr>
              <w:t>1</w:t>
            </w:r>
          </w:p>
        </w:tc>
        <w:tc>
          <w:tcPr>
            <w:tcW w:w="381" w:type="dxa"/>
          </w:tcPr>
          <w:p w14:paraId="168454D9" w14:textId="77777777" w:rsidR="00402585" w:rsidRPr="00DD195E" w:rsidRDefault="00402585" w:rsidP="00402585">
            <w:pPr>
              <w:spacing w:after="108"/>
              <w:ind w:firstLineChars="0" w:firstLine="0"/>
              <w:jc w:val="center"/>
              <w:rPr>
                <w:sz w:val="18"/>
                <w:szCs w:val="18"/>
              </w:rPr>
            </w:pPr>
            <w:r w:rsidRPr="00DD195E">
              <w:rPr>
                <w:rFonts w:hint="eastAsia"/>
                <w:sz w:val="18"/>
                <w:szCs w:val="18"/>
              </w:rPr>
              <w:t>1</w:t>
            </w:r>
            <w:r w:rsidRPr="00DD195E">
              <w:rPr>
                <w:sz w:val="18"/>
                <w:szCs w:val="18"/>
              </w:rPr>
              <w:t>2</w:t>
            </w:r>
          </w:p>
        </w:tc>
        <w:tc>
          <w:tcPr>
            <w:tcW w:w="381" w:type="dxa"/>
          </w:tcPr>
          <w:p w14:paraId="6DB7CB97" w14:textId="77777777" w:rsidR="00402585" w:rsidRPr="00DD195E" w:rsidRDefault="00402585" w:rsidP="00402585">
            <w:pPr>
              <w:spacing w:after="108"/>
              <w:ind w:firstLineChars="0" w:firstLine="0"/>
              <w:jc w:val="center"/>
              <w:rPr>
                <w:sz w:val="18"/>
                <w:szCs w:val="18"/>
              </w:rPr>
            </w:pPr>
            <w:r w:rsidRPr="00DD195E">
              <w:rPr>
                <w:rFonts w:hint="eastAsia"/>
                <w:sz w:val="18"/>
                <w:szCs w:val="18"/>
              </w:rPr>
              <w:t>1</w:t>
            </w:r>
            <w:r w:rsidRPr="00DD195E">
              <w:rPr>
                <w:sz w:val="18"/>
                <w:szCs w:val="18"/>
              </w:rPr>
              <w:t>3</w:t>
            </w:r>
          </w:p>
        </w:tc>
        <w:tc>
          <w:tcPr>
            <w:tcW w:w="381" w:type="dxa"/>
          </w:tcPr>
          <w:p w14:paraId="3F0A59FD" w14:textId="77777777" w:rsidR="00402585" w:rsidRPr="00DD195E" w:rsidRDefault="00402585" w:rsidP="00402585">
            <w:pPr>
              <w:spacing w:after="108"/>
              <w:ind w:firstLineChars="0" w:firstLine="0"/>
              <w:jc w:val="center"/>
              <w:rPr>
                <w:sz w:val="18"/>
                <w:szCs w:val="18"/>
              </w:rPr>
            </w:pPr>
            <w:r w:rsidRPr="00DD195E">
              <w:rPr>
                <w:rFonts w:hint="eastAsia"/>
                <w:sz w:val="18"/>
                <w:szCs w:val="18"/>
              </w:rPr>
              <w:t>1</w:t>
            </w:r>
            <w:r w:rsidRPr="00DD195E">
              <w:rPr>
                <w:sz w:val="18"/>
                <w:szCs w:val="18"/>
              </w:rPr>
              <w:t>4</w:t>
            </w:r>
          </w:p>
        </w:tc>
        <w:tc>
          <w:tcPr>
            <w:tcW w:w="381" w:type="dxa"/>
          </w:tcPr>
          <w:p w14:paraId="0B2B1BC0" w14:textId="77777777" w:rsidR="00402585" w:rsidRPr="00DD195E" w:rsidRDefault="00402585" w:rsidP="00402585">
            <w:pPr>
              <w:spacing w:after="108"/>
              <w:ind w:firstLineChars="0" w:firstLine="0"/>
              <w:jc w:val="center"/>
              <w:rPr>
                <w:sz w:val="18"/>
                <w:szCs w:val="18"/>
              </w:rPr>
            </w:pPr>
            <w:r w:rsidRPr="00DD195E">
              <w:rPr>
                <w:rFonts w:hint="eastAsia"/>
                <w:sz w:val="18"/>
                <w:szCs w:val="18"/>
              </w:rPr>
              <w:t>1</w:t>
            </w:r>
            <w:r w:rsidRPr="00DD195E">
              <w:rPr>
                <w:sz w:val="18"/>
                <w:szCs w:val="18"/>
              </w:rPr>
              <w:t>5</w:t>
            </w:r>
          </w:p>
        </w:tc>
        <w:tc>
          <w:tcPr>
            <w:tcW w:w="1235" w:type="dxa"/>
          </w:tcPr>
          <w:p w14:paraId="0FD44A41" w14:textId="3B8494BE" w:rsidR="00402585" w:rsidRPr="00DD195E" w:rsidRDefault="00402585" w:rsidP="00402585">
            <w:pPr>
              <w:spacing w:after="108"/>
              <w:ind w:firstLineChars="0" w:firstLine="0"/>
              <w:jc w:val="center"/>
              <w:rPr>
                <w:sz w:val="18"/>
                <w:szCs w:val="18"/>
              </w:rPr>
            </w:pPr>
            <w:r>
              <w:rPr>
                <w:rFonts w:hint="eastAsia"/>
                <w:sz w:val="18"/>
                <w:szCs w:val="18"/>
              </w:rPr>
              <w:t>D</w:t>
            </w:r>
            <w:r>
              <w:rPr>
                <w:sz w:val="18"/>
                <w:szCs w:val="18"/>
              </w:rPr>
              <w:t>iscontinuation</w:t>
            </w:r>
          </w:p>
        </w:tc>
      </w:tr>
      <w:tr w:rsidR="00402585" w:rsidRPr="00DD195E" w14:paraId="68BC1DEC" w14:textId="77777777" w:rsidTr="00402585">
        <w:tc>
          <w:tcPr>
            <w:tcW w:w="778" w:type="dxa"/>
            <w:vMerge/>
          </w:tcPr>
          <w:p w14:paraId="23873F76" w14:textId="77777777" w:rsidR="00402585" w:rsidRPr="00DD195E" w:rsidRDefault="00402585" w:rsidP="00402585">
            <w:pPr>
              <w:spacing w:after="108"/>
              <w:ind w:firstLineChars="0" w:firstLine="0"/>
              <w:jc w:val="center"/>
              <w:rPr>
                <w:sz w:val="18"/>
                <w:szCs w:val="18"/>
              </w:rPr>
            </w:pPr>
          </w:p>
        </w:tc>
        <w:tc>
          <w:tcPr>
            <w:tcW w:w="865" w:type="dxa"/>
          </w:tcPr>
          <w:p w14:paraId="169A6A36" w14:textId="41392786" w:rsidR="00402585" w:rsidRPr="00DD195E" w:rsidRDefault="00402585" w:rsidP="00402585">
            <w:pPr>
              <w:spacing w:after="108"/>
              <w:ind w:firstLineChars="0" w:firstLine="0"/>
              <w:jc w:val="center"/>
              <w:rPr>
                <w:sz w:val="18"/>
                <w:szCs w:val="18"/>
              </w:rPr>
            </w:pPr>
            <w:r>
              <w:rPr>
                <w:rFonts w:hint="eastAsia"/>
                <w:sz w:val="18"/>
                <w:szCs w:val="18"/>
              </w:rPr>
              <w:t>E</w:t>
            </w:r>
            <w:r>
              <w:rPr>
                <w:sz w:val="18"/>
                <w:szCs w:val="18"/>
              </w:rPr>
              <w:t>valuation</w:t>
            </w:r>
          </w:p>
        </w:tc>
        <w:tc>
          <w:tcPr>
            <w:tcW w:w="1467" w:type="dxa"/>
            <w:gridSpan w:val="4"/>
          </w:tcPr>
          <w:p w14:paraId="3CE95303" w14:textId="77777777" w:rsidR="00402585" w:rsidRPr="00DD195E" w:rsidRDefault="00402585" w:rsidP="00402585">
            <w:pPr>
              <w:spacing w:after="108"/>
              <w:ind w:firstLineChars="0" w:firstLine="0"/>
              <w:jc w:val="center"/>
              <w:rPr>
                <w:sz w:val="18"/>
                <w:szCs w:val="18"/>
              </w:rPr>
            </w:pPr>
            <w:r w:rsidRPr="00DD195E">
              <w:rPr>
                <w:rFonts w:hint="eastAsia"/>
                <w:sz w:val="18"/>
                <w:szCs w:val="18"/>
              </w:rPr>
              <w:t>●</w:t>
            </w:r>
          </w:p>
        </w:tc>
        <w:tc>
          <w:tcPr>
            <w:tcW w:w="471" w:type="dxa"/>
          </w:tcPr>
          <w:p w14:paraId="5E22792C" w14:textId="77777777" w:rsidR="00402585" w:rsidRPr="00DD195E" w:rsidRDefault="00402585" w:rsidP="00402585">
            <w:pPr>
              <w:spacing w:after="108"/>
              <w:ind w:firstLineChars="0" w:firstLine="0"/>
              <w:jc w:val="center"/>
              <w:rPr>
                <w:sz w:val="18"/>
                <w:szCs w:val="18"/>
              </w:rPr>
            </w:pPr>
          </w:p>
        </w:tc>
        <w:tc>
          <w:tcPr>
            <w:tcW w:w="272" w:type="dxa"/>
          </w:tcPr>
          <w:p w14:paraId="6B8F7A14" w14:textId="77777777" w:rsidR="00402585" w:rsidRPr="00DD195E" w:rsidRDefault="00402585" w:rsidP="00402585">
            <w:pPr>
              <w:spacing w:after="108"/>
              <w:ind w:firstLineChars="0" w:firstLine="0"/>
              <w:jc w:val="center"/>
              <w:rPr>
                <w:sz w:val="18"/>
                <w:szCs w:val="18"/>
              </w:rPr>
            </w:pPr>
          </w:p>
        </w:tc>
        <w:tc>
          <w:tcPr>
            <w:tcW w:w="349" w:type="dxa"/>
          </w:tcPr>
          <w:p w14:paraId="7A4B3D16" w14:textId="77777777" w:rsidR="00402585" w:rsidRPr="00DD195E" w:rsidRDefault="00402585" w:rsidP="00402585">
            <w:pPr>
              <w:spacing w:after="108"/>
              <w:ind w:firstLineChars="0" w:firstLine="0"/>
              <w:jc w:val="center"/>
              <w:rPr>
                <w:sz w:val="18"/>
                <w:szCs w:val="18"/>
              </w:rPr>
            </w:pPr>
          </w:p>
        </w:tc>
        <w:tc>
          <w:tcPr>
            <w:tcW w:w="545" w:type="dxa"/>
          </w:tcPr>
          <w:p w14:paraId="33735D85" w14:textId="77777777" w:rsidR="00402585" w:rsidRPr="00DD195E" w:rsidRDefault="00402585" w:rsidP="00402585">
            <w:pPr>
              <w:spacing w:after="108"/>
              <w:ind w:firstLineChars="0" w:firstLine="0"/>
              <w:jc w:val="center"/>
              <w:rPr>
                <w:sz w:val="18"/>
                <w:szCs w:val="18"/>
              </w:rPr>
            </w:pPr>
          </w:p>
        </w:tc>
        <w:tc>
          <w:tcPr>
            <w:tcW w:w="477" w:type="dxa"/>
          </w:tcPr>
          <w:p w14:paraId="6BD779C7" w14:textId="77777777" w:rsidR="00402585" w:rsidRPr="00DD195E" w:rsidRDefault="00402585" w:rsidP="00402585">
            <w:pPr>
              <w:spacing w:after="108"/>
              <w:ind w:firstLineChars="0" w:firstLine="0"/>
              <w:jc w:val="center"/>
              <w:rPr>
                <w:sz w:val="18"/>
                <w:szCs w:val="18"/>
              </w:rPr>
            </w:pPr>
          </w:p>
        </w:tc>
        <w:tc>
          <w:tcPr>
            <w:tcW w:w="327" w:type="dxa"/>
          </w:tcPr>
          <w:p w14:paraId="4467A58E" w14:textId="77777777" w:rsidR="00402585" w:rsidRPr="00DD195E" w:rsidRDefault="00402585" w:rsidP="00402585">
            <w:pPr>
              <w:spacing w:after="108"/>
              <w:ind w:firstLineChars="0" w:firstLine="0"/>
              <w:jc w:val="center"/>
              <w:rPr>
                <w:sz w:val="18"/>
                <w:szCs w:val="18"/>
              </w:rPr>
            </w:pPr>
          </w:p>
        </w:tc>
        <w:tc>
          <w:tcPr>
            <w:tcW w:w="279" w:type="dxa"/>
          </w:tcPr>
          <w:p w14:paraId="5746FF8B" w14:textId="77777777" w:rsidR="00402585" w:rsidRPr="00DD195E" w:rsidRDefault="00402585" w:rsidP="00402585">
            <w:pPr>
              <w:spacing w:after="108"/>
              <w:ind w:firstLineChars="0" w:firstLine="0"/>
              <w:jc w:val="center"/>
              <w:rPr>
                <w:sz w:val="18"/>
                <w:szCs w:val="18"/>
              </w:rPr>
            </w:pPr>
          </w:p>
        </w:tc>
        <w:tc>
          <w:tcPr>
            <w:tcW w:w="381" w:type="dxa"/>
          </w:tcPr>
          <w:p w14:paraId="59C651DC" w14:textId="77777777" w:rsidR="00402585" w:rsidRPr="00DD195E" w:rsidRDefault="00402585" w:rsidP="00402585">
            <w:pPr>
              <w:spacing w:after="108"/>
              <w:ind w:firstLineChars="0" w:firstLine="0"/>
              <w:jc w:val="center"/>
              <w:rPr>
                <w:sz w:val="18"/>
                <w:szCs w:val="18"/>
              </w:rPr>
            </w:pPr>
          </w:p>
        </w:tc>
        <w:tc>
          <w:tcPr>
            <w:tcW w:w="381" w:type="dxa"/>
          </w:tcPr>
          <w:p w14:paraId="283F4103" w14:textId="77777777" w:rsidR="00402585" w:rsidRPr="00DD195E" w:rsidRDefault="00402585" w:rsidP="00402585">
            <w:pPr>
              <w:spacing w:after="108"/>
              <w:ind w:firstLineChars="0" w:firstLine="0"/>
              <w:jc w:val="center"/>
              <w:rPr>
                <w:sz w:val="18"/>
                <w:szCs w:val="18"/>
              </w:rPr>
            </w:pPr>
          </w:p>
        </w:tc>
        <w:tc>
          <w:tcPr>
            <w:tcW w:w="381" w:type="dxa"/>
          </w:tcPr>
          <w:p w14:paraId="1DADCCA2" w14:textId="77777777" w:rsidR="00402585" w:rsidRPr="00DD195E" w:rsidRDefault="00402585" w:rsidP="00402585">
            <w:pPr>
              <w:spacing w:after="108"/>
              <w:ind w:firstLineChars="0" w:firstLine="0"/>
              <w:jc w:val="center"/>
              <w:rPr>
                <w:sz w:val="18"/>
                <w:szCs w:val="18"/>
              </w:rPr>
            </w:pPr>
          </w:p>
        </w:tc>
        <w:tc>
          <w:tcPr>
            <w:tcW w:w="381" w:type="dxa"/>
          </w:tcPr>
          <w:p w14:paraId="2F9033B3" w14:textId="77777777" w:rsidR="00402585" w:rsidRPr="00DD195E" w:rsidRDefault="00402585" w:rsidP="00402585">
            <w:pPr>
              <w:spacing w:after="108"/>
              <w:ind w:firstLineChars="0" w:firstLine="0"/>
              <w:jc w:val="center"/>
              <w:rPr>
                <w:sz w:val="18"/>
                <w:szCs w:val="18"/>
              </w:rPr>
            </w:pPr>
          </w:p>
        </w:tc>
        <w:tc>
          <w:tcPr>
            <w:tcW w:w="381" w:type="dxa"/>
          </w:tcPr>
          <w:p w14:paraId="4A1C337E" w14:textId="77777777" w:rsidR="00402585" w:rsidRPr="00DD195E" w:rsidRDefault="00402585" w:rsidP="00402585">
            <w:pPr>
              <w:spacing w:after="108"/>
              <w:ind w:firstLineChars="0" w:firstLine="0"/>
              <w:jc w:val="center"/>
              <w:rPr>
                <w:sz w:val="18"/>
                <w:szCs w:val="18"/>
              </w:rPr>
            </w:pPr>
          </w:p>
        </w:tc>
        <w:tc>
          <w:tcPr>
            <w:tcW w:w="381" w:type="dxa"/>
          </w:tcPr>
          <w:p w14:paraId="36F03DF8" w14:textId="77777777" w:rsidR="00402585" w:rsidRPr="00DD195E" w:rsidRDefault="00402585" w:rsidP="00402585">
            <w:pPr>
              <w:spacing w:after="108"/>
              <w:ind w:firstLineChars="0" w:firstLine="0"/>
              <w:jc w:val="center"/>
              <w:rPr>
                <w:sz w:val="18"/>
                <w:szCs w:val="18"/>
              </w:rPr>
            </w:pPr>
            <w:r w:rsidRPr="00DD195E">
              <w:rPr>
                <w:rFonts w:hint="eastAsia"/>
                <w:sz w:val="18"/>
                <w:szCs w:val="18"/>
              </w:rPr>
              <w:t>●</w:t>
            </w:r>
          </w:p>
        </w:tc>
        <w:tc>
          <w:tcPr>
            <w:tcW w:w="1235" w:type="dxa"/>
          </w:tcPr>
          <w:p w14:paraId="39861ABA" w14:textId="77777777" w:rsidR="00402585" w:rsidRPr="00DD195E" w:rsidRDefault="00402585" w:rsidP="00402585">
            <w:pPr>
              <w:spacing w:after="108"/>
              <w:ind w:firstLineChars="0" w:firstLine="0"/>
              <w:jc w:val="center"/>
              <w:rPr>
                <w:sz w:val="18"/>
                <w:szCs w:val="18"/>
              </w:rPr>
            </w:pPr>
            <w:r w:rsidRPr="00DD195E">
              <w:rPr>
                <w:rFonts w:hint="eastAsia"/>
                <w:sz w:val="18"/>
                <w:szCs w:val="18"/>
              </w:rPr>
              <w:t>●</w:t>
            </w:r>
          </w:p>
        </w:tc>
      </w:tr>
    </w:tbl>
    <w:p w14:paraId="5D61ADA0" w14:textId="3FCFD800" w:rsidR="00D27FF1" w:rsidRPr="00DD195E" w:rsidRDefault="00D27FF1" w:rsidP="0000527C">
      <w:pPr>
        <w:spacing w:after="108"/>
        <w:ind w:firstLineChars="0" w:firstLine="0"/>
      </w:pPr>
    </w:p>
    <w:p w14:paraId="70F50A95" w14:textId="6E239D28" w:rsidR="0012388C" w:rsidRPr="00DD195E" w:rsidRDefault="00402585" w:rsidP="00CD1439">
      <w:pPr>
        <w:pStyle w:val="4"/>
        <w:spacing w:before="288" w:after="108"/>
        <w:jc w:val="both"/>
        <w:rPr>
          <w:color w:val="auto"/>
        </w:rPr>
      </w:pPr>
      <w:r w:rsidRPr="00402585">
        <w:rPr>
          <w:color w:val="auto"/>
        </w:rPr>
        <w:t>Semi-quantitative evaluation by liver biopsy: change in liver fibrosis area percentage by Sirius red staining</w:t>
      </w:r>
    </w:p>
    <w:p w14:paraId="56B20A20" w14:textId="1A0B95D7" w:rsidR="0012388C" w:rsidRPr="00DD195E" w:rsidRDefault="00402585" w:rsidP="0012388C">
      <w:pPr>
        <w:spacing w:after="108"/>
        <w:ind w:firstLineChars="0" w:firstLine="0"/>
        <w:jc w:val="both"/>
      </w:pPr>
      <w:r>
        <w:t>Evaluation</w:t>
      </w:r>
      <w:r w:rsidRPr="00402585">
        <w:t xml:space="preserve"> items: Calculate the liver fibrosis rate (%) from the fibrosis area (area of Sirius red stain positive area) measured by histopathological evaluation by liver biopsy at the final evaluation time of each subject and the total area. The value (change amount) obtained by subtracting the liver fibrosis area ratio measured by histopathological evaluation from liver biopsy at the baseline (observation period) from this liver fibrosis area ratio. Baseline is the last value obtained prior to study drug administration. The evaluation time points are as follows.</w:t>
      </w:r>
    </w:p>
    <w:p w14:paraId="7415CF02" w14:textId="03B3627C" w:rsidR="00C84B59" w:rsidRPr="00DD195E" w:rsidRDefault="00C84B59" w:rsidP="0012388C">
      <w:pPr>
        <w:spacing w:after="108"/>
        <w:ind w:firstLineChars="0" w:firstLine="0"/>
        <w:jc w:val="both"/>
      </w:pPr>
    </w:p>
    <w:p w14:paraId="77FE8E56" w14:textId="6C0BB183" w:rsidR="00C84B59" w:rsidRPr="00DD195E" w:rsidRDefault="00402585" w:rsidP="00C84B59">
      <w:pPr>
        <w:spacing w:after="108"/>
        <w:ind w:firstLineChars="0" w:firstLine="0"/>
        <w:jc w:val="both"/>
      </w:pPr>
      <w:r>
        <w:rPr>
          <w:rFonts w:hint="eastAsia"/>
        </w:rPr>
        <w:t>E</w:t>
      </w:r>
      <w:r>
        <w:t xml:space="preserve">valuation </w:t>
      </w:r>
      <w:r w:rsidR="00E01CC3">
        <w:t xml:space="preserve">time </w:t>
      </w:r>
      <w:r>
        <w:t>point</w:t>
      </w:r>
      <w:r w:rsidR="00E01CC3">
        <w:t>s</w:t>
      </w:r>
    </w:p>
    <w:tbl>
      <w:tblPr>
        <w:tblStyle w:val="af9"/>
        <w:tblW w:w="9351" w:type="dxa"/>
        <w:tblCellMar>
          <w:left w:w="28" w:type="dxa"/>
          <w:right w:w="57" w:type="dxa"/>
        </w:tblCellMar>
        <w:tblLook w:val="04A0" w:firstRow="1" w:lastRow="0" w:firstColumn="1" w:lastColumn="0" w:noHBand="0" w:noVBand="1"/>
      </w:tblPr>
      <w:tblGrid>
        <w:gridCol w:w="778"/>
        <w:gridCol w:w="865"/>
        <w:gridCol w:w="363"/>
        <w:gridCol w:w="280"/>
        <w:gridCol w:w="279"/>
        <w:gridCol w:w="545"/>
        <w:gridCol w:w="471"/>
        <w:gridCol w:w="272"/>
        <w:gridCol w:w="349"/>
        <w:gridCol w:w="545"/>
        <w:gridCol w:w="477"/>
        <w:gridCol w:w="327"/>
        <w:gridCol w:w="279"/>
        <w:gridCol w:w="381"/>
        <w:gridCol w:w="381"/>
        <w:gridCol w:w="381"/>
        <w:gridCol w:w="381"/>
        <w:gridCol w:w="381"/>
        <w:gridCol w:w="381"/>
        <w:gridCol w:w="1235"/>
      </w:tblGrid>
      <w:tr w:rsidR="00402585" w:rsidRPr="00DD195E" w14:paraId="55017859" w14:textId="77777777" w:rsidTr="0044636C">
        <w:tc>
          <w:tcPr>
            <w:tcW w:w="784" w:type="dxa"/>
          </w:tcPr>
          <w:p w14:paraId="7BA766DC" w14:textId="44FB91B3" w:rsidR="00402585" w:rsidRPr="00DD195E" w:rsidRDefault="00402585" w:rsidP="00402585">
            <w:pPr>
              <w:spacing w:after="108"/>
              <w:ind w:firstLineChars="0" w:firstLine="0"/>
              <w:jc w:val="center"/>
              <w:rPr>
                <w:sz w:val="18"/>
                <w:szCs w:val="18"/>
              </w:rPr>
            </w:pPr>
            <w:r>
              <w:rPr>
                <w:rFonts w:hint="eastAsia"/>
                <w:sz w:val="18"/>
                <w:szCs w:val="18"/>
              </w:rPr>
              <w:t>C</w:t>
            </w:r>
            <w:r>
              <w:rPr>
                <w:sz w:val="18"/>
                <w:szCs w:val="18"/>
              </w:rPr>
              <w:t>ohort</w:t>
            </w:r>
          </w:p>
        </w:tc>
        <w:tc>
          <w:tcPr>
            <w:tcW w:w="865" w:type="dxa"/>
          </w:tcPr>
          <w:p w14:paraId="6021FC3B" w14:textId="77777777" w:rsidR="00402585" w:rsidRPr="00DD195E" w:rsidRDefault="00402585" w:rsidP="00402585">
            <w:pPr>
              <w:spacing w:after="108"/>
              <w:ind w:firstLineChars="0" w:firstLine="0"/>
              <w:jc w:val="center"/>
              <w:rPr>
                <w:sz w:val="18"/>
                <w:szCs w:val="18"/>
              </w:rPr>
            </w:pPr>
          </w:p>
        </w:tc>
        <w:tc>
          <w:tcPr>
            <w:tcW w:w="1481" w:type="dxa"/>
            <w:gridSpan w:val="4"/>
          </w:tcPr>
          <w:p w14:paraId="12D65C72" w14:textId="6DABD716" w:rsidR="00402585" w:rsidRPr="00DD195E" w:rsidRDefault="00402585" w:rsidP="00402585">
            <w:pPr>
              <w:spacing w:after="108"/>
              <w:ind w:firstLineChars="0" w:firstLine="0"/>
              <w:jc w:val="center"/>
              <w:rPr>
                <w:sz w:val="18"/>
                <w:szCs w:val="18"/>
              </w:rPr>
            </w:pPr>
            <w:r>
              <w:rPr>
                <w:rFonts w:hint="eastAsia"/>
                <w:sz w:val="18"/>
                <w:szCs w:val="18"/>
              </w:rPr>
              <w:t>O</w:t>
            </w:r>
            <w:r>
              <w:rPr>
                <w:sz w:val="18"/>
                <w:szCs w:val="18"/>
              </w:rPr>
              <w:t>bservation period</w:t>
            </w:r>
          </w:p>
        </w:tc>
        <w:tc>
          <w:tcPr>
            <w:tcW w:w="3061" w:type="dxa"/>
            <w:gridSpan w:val="8"/>
          </w:tcPr>
          <w:p w14:paraId="44A5424D" w14:textId="3C930190" w:rsidR="00402585" w:rsidRPr="00DD195E" w:rsidRDefault="00402585" w:rsidP="00402585">
            <w:pPr>
              <w:spacing w:after="108"/>
              <w:ind w:firstLineChars="0" w:firstLine="0"/>
              <w:jc w:val="center"/>
              <w:rPr>
                <w:sz w:val="18"/>
                <w:szCs w:val="18"/>
              </w:rPr>
            </w:pPr>
            <w:r>
              <w:rPr>
                <w:rFonts w:hint="eastAsia"/>
                <w:sz w:val="18"/>
                <w:szCs w:val="18"/>
              </w:rPr>
              <w:t>T</w:t>
            </w:r>
            <w:r>
              <w:rPr>
                <w:sz w:val="18"/>
                <w:szCs w:val="18"/>
              </w:rPr>
              <w:t>reatment period</w:t>
            </w:r>
          </w:p>
        </w:tc>
        <w:tc>
          <w:tcPr>
            <w:tcW w:w="1925" w:type="dxa"/>
            <w:gridSpan w:val="5"/>
          </w:tcPr>
          <w:p w14:paraId="12ED695B" w14:textId="68AFAD3C" w:rsidR="00402585" w:rsidRPr="00DD195E" w:rsidRDefault="00402585" w:rsidP="00402585">
            <w:pPr>
              <w:spacing w:after="108"/>
              <w:ind w:firstLineChars="0" w:firstLine="0"/>
              <w:jc w:val="center"/>
              <w:rPr>
                <w:sz w:val="18"/>
                <w:szCs w:val="18"/>
              </w:rPr>
            </w:pPr>
            <w:r>
              <w:rPr>
                <w:rFonts w:hint="eastAsia"/>
                <w:sz w:val="18"/>
                <w:szCs w:val="18"/>
              </w:rPr>
              <w:t>F</w:t>
            </w:r>
            <w:r>
              <w:rPr>
                <w:sz w:val="18"/>
                <w:szCs w:val="18"/>
              </w:rPr>
              <w:t>ollow-up period</w:t>
            </w:r>
          </w:p>
        </w:tc>
        <w:tc>
          <w:tcPr>
            <w:tcW w:w="1235" w:type="dxa"/>
          </w:tcPr>
          <w:p w14:paraId="38EF7252" w14:textId="2B550478" w:rsidR="00402585" w:rsidRPr="00DD195E" w:rsidRDefault="00402585" w:rsidP="00402585">
            <w:pPr>
              <w:spacing w:after="108"/>
              <w:ind w:firstLineChars="0" w:firstLine="0"/>
              <w:jc w:val="center"/>
              <w:rPr>
                <w:sz w:val="18"/>
                <w:szCs w:val="18"/>
              </w:rPr>
            </w:pPr>
            <w:r>
              <w:rPr>
                <w:rFonts w:hint="eastAsia"/>
                <w:sz w:val="18"/>
                <w:szCs w:val="18"/>
              </w:rPr>
              <w:t>D</w:t>
            </w:r>
            <w:r>
              <w:rPr>
                <w:sz w:val="18"/>
                <w:szCs w:val="18"/>
              </w:rPr>
              <w:t>iscontinuation</w:t>
            </w:r>
          </w:p>
        </w:tc>
      </w:tr>
      <w:tr w:rsidR="0044636C" w:rsidRPr="00DD195E" w14:paraId="1213B27C" w14:textId="77777777" w:rsidTr="0044636C">
        <w:tc>
          <w:tcPr>
            <w:tcW w:w="784" w:type="dxa"/>
            <w:vMerge w:val="restart"/>
          </w:tcPr>
          <w:p w14:paraId="3472CFE4" w14:textId="77777777" w:rsidR="0044636C" w:rsidRPr="00DD195E" w:rsidRDefault="0044636C" w:rsidP="0044636C">
            <w:pPr>
              <w:spacing w:after="108"/>
              <w:ind w:firstLineChars="0" w:firstLine="0"/>
              <w:jc w:val="center"/>
              <w:rPr>
                <w:sz w:val="18"/>
                <w:szCs w:val="18"/>
              </w:rPr>
            </w:pPr>
            <w:r w:rsidRPr="00DD195E">
              <w:rPr>
                <w:rFonts w:hint="eastAsia"/>
                <w:sz w:val="18"/>
                <w:szCs w:val="18"/>
              </w:rPr>
              <w:t>A</w:t>
            </w:r>
          </w:p>
        </w:tc>
        <w:tc>
          <w:tcPr>
            <w:tcW w:w="865" w:type="dxa"/>
          </w:tcPr>
          <w:p w14:paraId="339E2456" w14:textId="77777777" w:rsidR="0044636C" w:rsidRPr="00DD195E" w:rsidRDefault="0044636C" w:rsidP="0044636C">
            <w:pPr>
              <w:spacing w:after="108"/>
              <w:ind w:firstLineChars="0" w:firstLine="0"/>
              <w:jc w:val="center"/>
              <w:rPr>
                <w:sz w:val="18"/>
                <w:szCs w:val="18"/>
              </w:rPr>
            </w:pPr>
            <w:r w:rsidRPr="00DD195E">
              <w:rPr>
                <w:rFonts w:hint="eastAsia"/>
                <w:sz w:val="18"/>
                <w:szCs w:val="18"/>
              </w:rPr>
              <w:t>Visit</w:t>
            </w:r>
          </w:p>
        </w:tc>
        <w:tc>
          <w:tcPr>
            <w:tcW w:w="369" w:type="dxa"/>
          </w:tcPr>
          <w:p w14:paraId="54E4CE28" w14:textId="77777777" w:rsidR="0044636C" w:rsidRPr="00DD195E" w:rsidRDefault="0044636C" w:rsidP="0044636C">
            <w:pPr>
              <w:spacing w:after="108"/>
              <w:ind w:firstLineChars="0" w:firstLine="0"/>
              <w:jc w:val="center"/>
              <w:rPr>
                <w:sz w:val="18"/>
                <w:szCs w:val="18"/>
              </w:rPr>
            </w:pPr>
            <w:r w:rsidRPr="00DD195E">
              <w:rPr>
                <w:rFonts w:hint="eastAsia"/>
                <w:sz w:val="18"/>
                <w:szCs w:val="18"/>
              </w:rPr>
              <w:t>1</w:t>
            </w:r>
          </w:p>
        </w:tc>
        <w:tc>
          <w:tcPr>
            <w:tcW w:w="284" w:type="dxa"/>
          </w:tcPr>
          <w:p w14:paraId="68C5C958" w14:textId="77777777" w:rsidR="0044636C" w:rsidRPr="00DD195E" w:rsidRDefault="0044636C" w:rsidP="0044636C">
            <w:pPr>
              <w:spacing w:after="108"/>
              <w:ind w:firstLineChars="0" w:firstLine="0"/>
              <w:jc w:val="center"/>
              <w:rPr>
                <w:sz w:val="18"/>
                <w:szCs w:val="18"/>
              </w:rPr>
            </w:pPr>
            <w:r w:rsidRPr="00DD195E">
              <w:rPr>
                <w:rFonts w:hint="eastAsia"/>
                <w:sz w:val="18"/>
                <w:szCs w:val="18"/>
              </w:rPr>
              <w:t>2</w:t>
            </w:r>
          </w:p>
        </w:tc>
        <w:tc>
          <w:tcPr>
            <w:tcW w:w="283" w:type="dxa"/>
          </w:tcPr>
          <w:p w14:paraId="06CA15A1" w14:textId="77777777" w:rsidR="0044636C" w:rsidRPr="00DD195E" w:rsidRDefault="0044636C" w:rsidP="0044636C">
            <w:pPr>
              <w:spacing w:after="108"/>
              <w:ind w:firstLineChars="0" w:firstLine="0"/>
              <w:jc w:val="center"/>
              <w:rPr>
                <w:sz w:val="18"/>
                <w:szCs w:val="18"/>
              </w:rPr>
            </w:pPr>
            <w:r w:rsidRPr="00DD195E">
              <w:rPr>
                <w:rFonts w:hint="eastAsia"/>
                <w:sz w:val="18"/>
                <w:szCs w:val="18"/>
              </w:rPr>
              <w:t>3</w:t>
            </w:r>
          </w:p>
        </w:tc>
        <w:tc>
          <w:tcPr>
            <w:tcW w:w="545" w:type="dxa"/>
          </w:tcPr>
          <w:p w14:paraId="11AC811B" w14:textId="42549BA1" w:rsidR="0044636C" w:rsidRPr="00DD195E" w:rsidRDefault="0044636C" w:rsidP="0044636C">
            <w:pPr>
              <w:spacing w:after="108"/>
              <w:ind w:firstLineChars="0" w:firstLine="0"/>
              <w:jc w:val="center"/>
              <w:rPr>
                <w:sz w:val="18"/>
                <w:szCs w:val="18"/>
              </w:rPr>
            </w:pPr>
            <w:r w:rsidRPr="00DD195E">
              <w:rPr>
                <w:rFonts w:hint="eastAsia"/>
                <w:sz w:val="18"/>
                <w:szCs w:val="18"/>
              </w:rPr>
              <w:t>4</w:t>
            </w:r>
            <w:r>
              <w:rPr>
                <w:rFonts w:hint="eastAsia"/>
                <w:sz w:val="18"/>
                <w:szCs w:val="18"/>
              </w:rPr>
              <w:t xml:space="preserve"> </w:t>
            </w:r>
            <w:r>
              <w:rPr>
                <w:sz w:val="18"/>
                <w:szCs w:val="18"/>
              </w:rPr>
              <w:t>before</w:t>
            </w:r>
          </w:p>
        </w:tc>
        <w:tc>
          <w:tcPr>
            <w:tcW w:w="473" w:type="dxa"/>
          </w:tcPr>
          <w:p w14:paraId="21E1A474" w14:textId="25C2DEB4" w:rsidR="0044636C" w:rsidRPr="00DD195E" w:rsidRDefault="0044636C" w:rsidP="0044636C">
            <w:pPr>
              <w:spacing w:after="108"/>
              <w:ind w:firstLineChars="0" w:firstLine="0"/>
              <w:jc w:val="center"/>
              <w:rPr>
                <w:sz w:val="18"/>
                <w:szCs w:val="18"/>
              </w:rPr>
            </w:pPr>
            <w:r w:rsidRPr="00DD195E">
              <w:rPr>
                <w:rFonts w:hint="eastAsia"/>
                <w:sz w:val="18"/>
                <w:szCs w:val="18"/>
              </w:rPr>
              <w:t>4</w:t>
            </w:r>
            <w:r>
              <w:rPr>
                <w:rFonts w:hint="eastAsia"/>
                <w:sz w:val="18"/>
                <w:szCs w:val="18"/>
              </w:rPr>
              <w:t xml:space="preserve"> </w:t>
            </w:r>
            <w:r>
              <w:rPr>
                <w:sz w:val="18"/>
                <w:szCs w:val="18"/>
              </w:rPr>
              <w:t>after</w:t>
            </w:r>
          </w:p>
        </w:tc>
        <w:tc>
          <w:tcPr>
            <w:tcW w:w="275" w:type="dxa"/>
          </w:tcPr>
          <w:p w14:paraId="686EC018" w14:textId="77777777" w:rsidR="0044636C" w:rsidRPr="00DD195E" w:rsidRDefault="0044636C" w:rsidP="0044636C">
            <w:pPr>
              <w:spacing w:after="108"/>
              <w:ind w:firstLineChars="0" w:firstLine="0"/>
              <w:jc w:val="center"/>
              <w:rPr>
                <w:sz w:val="18"/>
                <w:szCs w:val="18"/>
              </w:rPr>
            </w:pPr>
            <w:r w:rsidRPr="00DD195E">
              <w:rPr>
                <w:rFonts w:hint="eastAsia"/>
                <w:sz w:val="18"/>
                <w:szCs w:val="18"/>
              </w:rPr>
              <w:t>5</w:t>
            </w:r>
          </w:p>
        </w:tc>
        <w:tc>
          <w:tcPr>
            <w:tcW w:w="355" w:type="dxa"/>
          </w:tcPr>
          <w:p w14:paraId="7BCC3D45" w14:textId="77777777" w:rsidR="0044636C" w:rsidRPr="00DD195E" w:rsidRDefault="0044636C" w:rsidP="0044636C">
            <w:pPr>
              <w:spacing w:after="108"/>
              <w:ind w:firstLineChars="0" w:firstLine="0"/>
              <w:jc w:val="center"/>
              <w:rPr>
                <w:sz w:val="18"/>
                <w:szCs w:val="18"/>
              </w:rPr>
            </w:pPr>
            <w:r w:rsidRPr="00DD195E">
              <w:rPr>
                <w:rFonts w:hint="eastAsia"/>
                <w:sz w:val="18"/>
                <w:szCs w:val="18"/>
              </w:rPr>
              <w:t>6</w:t>
            </w:r>
          </w:p>
        </w:tc>
        <w:tc>
          <w:tcPr>
            <w:tcW w:w="479" w:type="dxa"/>
          </w:tcPr>
          <w:p w14:paraId="65577720" w14:textId="77777777" w:rsidR="0044636C" w:rsidRPr="00DD195E" w:rsidRDefault="0044636C" w:rsidP="0044636C">
            <w:pPr>
              <w:spacing w:after="108"/>
              <w:ind w:firstLineChars="0" w:firstLine="0"/>
              <w:jc w:val="center"/>
              <w:rPr>
                <w:sz w:val="18"/>
                <w:szCs w:val="18"/>
              </w:rPr>
            </w:pPr>
            <w:r w:rsidRPr="00DD195E">
              <w:rPr>
                <w:rFonts w:hint="eastAsia"/>
                <w:sz w:val="18"/>
                <w:szCs w:val="18"/>
              </w:rPr>
              <w:t>7</w:t>
            </w:r>
          </w:p>
        </w:tc>
        <w:tc>
          <w:tcPr>
            <w:tcW w:w="479" w:type="dxa"/>
            <w:tcBorders>
              <w:tr2bl w:val="single" w:sz="4" w:space="0" w:color="auto"/>
            </w:tcBorders>
          </w:tcPr>
          <w:p w14:paraId="6781F897" w14:textId="77777777" w:rsidR="0044636C" w:rsidRPr="00DD195E" w:rsidRDefault="0044636C" w:rsidP="0044636C">
            <w:pPr>
              <w:spacing w:after="108"/>
              <w:ind w:firstLineChars="0" w:firstLine="0"/>
              <w:jc w:val="center"/>
              <w:rPr>
                <w:sz w:val="18"/>
                <w:szCs w:val="18"/>
              </w:rPr>
            </w:pPr>
          </w:p>
        </w:tc>
        <w:tc>
          <w:tcPr>
            <w:tcW w:w="332" w:type="dxa"/>
            <w:tcBorders>
              <w:tr2bl w:val="single" w:sz="4" w:space="0" w:color="auto"/>
            </w:tcBorders>
          </w:tcPr>
          <w:p w14:paraId="002A9D43" w14:textId="77777777" w:rsidR="0044636C" w:rsidRPr="00DD195E" w:rsidRDefault="0044636C" w:rsidP="0044636C">
            <w:pPr>
              <w:spacing w:after="108"/>
              <w:ind w:firstLineChars="0" w:firstLine="0"/>
              <w:jc w:val="center"/>
              <w:rPr>
                <w:sz w:val="18"/>
                <w:szCs w:val="18"/>
              </w:rPr>
            </w:pPr>
          </w:p>
        </w:tc>
        <w:tc>
          <w:tcPr>
            <w:tcW w:w="283" w:type="dxa"/>
            <w:tcBorders>
              <w:tr2bl w:val="single" w:sz="4" w:space="0" w:color="auto"/>
            </w:tcBorders>
          </w:tcPr>
          <w:p w14:paraId="7DDFD619" w14:textId="77777777" w:rsidR="0044636C" w:rsidRPr="00DD195E" w:rsidRDefault="0044636C" w:rsidP="0044636C">
            <w:pPr>
              <w:spacing w:after="108"/>
              <w:ind w:firstLineChars="0" w:firstLine="0"/>
              <w:jc w:val="center"/>
              <w:rPr>
                <w:sz w:val="18"/>
                <w:szCs w:val="18"/>
              </w:rPr>
            </w:pPr>
          </w:p>
        </w:tc>
        <w:tc>
          <w:tcPr>
            <w:tcW w:w="385" w:type="dxa"/>
            <w:tcBorders>
              <w:tr2bl w:val="single" w:sz="4" w:space="0" w:color="auto"/>
            </w:tcBorders>
          </w:tcPr>
          <w:p w14:paraId="0F257738" w14:textId="77777777" w:rsidR="0044636C" w:rsidRPr="00DD195E" w:rsidRDefault="0044636C" w:rsidP="0044636C">
            <w:pPr>
              <w:spacing w:after="108"/>
              <w:ind w:firstLineChars="0" w:firstLine="0"/>
              <w:jc w:val="center"/>
              <w:rPr>
                <w:sz w:val="18"/>
                <w:szCs w:val="18"/>
              </w:rPr>
            </w:pPr>
          </w:p>
        </w:tc>
        <w:tc>
          <w:tcPr>
            <w:tcW w:w="385" w:type="dxa"/>
          </w:tcPr>
          <w:p w14:paraId="2B5B640E" w14:textId="77777777" w:rsidR="0044636C" w:rsidRPr="00DD195E" w:rsidRDefault="0044636C" w:rsidP="0044636C">
            <w:pPr>
              <w:spacing w:after="108"/>
              <w:ind w:firstLineChars="0" w:firstLine="0"/>
              <w:jc w:val="center"/>
              <w:rPr>
                <w:sz w:val="18"/>
                <w:szCs w:val="18"/>
              </w:rPr>
            </w:pPr>
            <w:r w:rsidRPr="00DD195E">
              <w:rPr>
                <w:rFonts w:hint="eastAsia"/>
                <w:sz w:val="18"/>
                <w:szCs w:val="18"/>
              </w:rPr>
              <w:t>8</w:t>
            </w:r>
          </w:p>
        </w:tc>
        <w:tc>
          <w:tcPr>
            <w:tcW w:w="385" w:type="dxa"/>
          </w:tcPr>
          <w:p w14:paraId="6C1A3637" w14:textId="77777777" w:rsidR="0044636C" w:rsidRPr="00DD195E" w:rsidRDefault="0044636C" w:rsidP="0044636C">
            <w:pPr>
              <w:spacing w:after="108"/>
              <w:ind w:firstLineChars="0" w:firstLine="0"/>
              <w:jc w:val="center"/>
              <w:rPr>
                <w:sz w:val="18"/>
                <w:szCs w:val="18"/>
              </w:rPr>
            </w:pPr>
            <w:r w:rsidRPr="00DD195E">
              <w:rPr>
                <w:rFonts w:hint="eastAsia"/>
                <w:sz w:val="18"/>
                <w:szCs w:val="18"/>
              </w:rPr>
              <w:t>9</w:t>
            </w:r>
          </w:p>
        </w:tc>
        <w:tc>
          <w:tcPr>
            <w:tcW w:w="385" w:type="dxa"/>
          </w:tcPr>
          <w:p w14:paraId="449EC09C" w14:textId="77777777" w:rsidR="0044636C" w:rsidRPr="00DD195E" w:rsidRDefault="0044636C" w:rsidP="0044636C">
            <w:pPr>
              <w:spacing w:after="108"/>
              <w:ind w:firstLineChars="0" w:firstLine="0"/>
              <w:jc w:val="center"/>
              <w:rPr>
                <w:sz w:val="18"/>
                <w:szCs w:val="18"/>
              </w:rPr>
            </w:pPr>
            <w:r w:rsidRPr="00DD195E">
              <w:rPr>
                <w:rFonts w:hint="eastAsia"/>
                <w:sz w:val="18"/>
                <w:szCs w:val="18"/>
              </w:rPr>
              <w:t>1</w:t>
            </w:r>
            <w:r w:rsidRPr="00DD195E">
              <w:rPr>
                <w:sz w:val="18"/>
                <w:szCs w:val="18"/>
              </w:rPr>
              <w:t>0</w:t>
            </w:r>
          </w:p>
        </w:tc>
        <w:tc>
          <w:tcPr>
            <w:tcW w:w="385" w:type="dxa"/>
          </w:tcPr>
          <w:p w14:paraId="194FF86A" w14:textId="77777777" w:rsidR="0044636C" w:rsidRPr="00DD195E" w:rsidRDefault="0044636C" w:rsidP="0044636C">
            <w:pPr>
              <w:spacing w:after="108"/>
              <w:ind w:firstLineChars="0" w:firstLine="0"/>
              <w:jc w:val="center"/>
              <w:rPr>
                <w:sz w:val="18"/>
                <w:szCs w:val="18"/>
              </w:rPr>
            </w:pPr>
            <w:r w:rsidRPr="00DD195E">
              <w:rPr>
                <w:rFonts w:hint="eastAsia"/>
                <w:sz w:val="18"/>
                <w:szCs w:val="18"/>
              </w:rPr>
              <w:t>1</w:t>
            </w:r>
            <w:r w:rsidRPr="00DD195E">
              <w:rPr>
                <w:sz w:val="18"/>
                <w:szCs w:val="18"/>
              </w:rPr>
              <w:t>1</w:t>
            </w:r>
          </w:p>
        </w:tc>
        <w:tc>
          <w:tcPr>
            <w:tcW w:w="385" w:type="dxa"/>
          </w:tcPr>
          <w:p w14:paraId="2BF9C8E2" w14:textId="77777777" w:rsidR="0044636C" w:rsidRPr="00DD195E" w:rsidRDefault="0044636C" w:rsidP="0044636C">
            <w:pPr>
              <w:spacing w:after="108"/>
              <w:ind w:firstLineChars="0" w:firstLine="0"/>
              <w:jc w:val="center"/>
              <w:rPr>
                <w:sz w:val="18"/>
                <w:szCs w:val="18"/>
              </w:rPr>
            </w:pPr>
            <w:r w:rsidRPr="00DD195E">
              <w:rPr>
                <w:rFonts w:hint="eastAsia"/>
                <w:sz w:val="18"/>
                <w:szCs w:val="18"/>
              </w:rPr>
              <w:t>1</w:t>
            </w:r>
            <w:r w:rsidRPr="00DD195E">
              <w:rPr>
                <w:sz w:val="18"/>
                <w:szCs w:val="18"/>
              </w:rPr>
              <w:t>2</w:t>
            </w:r>
          </w:p>
        </w:tc>
        <w:tc>
          <w:tcPr>
            <w:tcW w:w="1235" w:type="dxa"/>
          </w:tcPr>
          <w:p w14:paraId="289C5FCB" w14:textId="55E47AF8" w:rsidR="0044636C" w:rsidRPr="00DD195E" w:rsidRDefault="0044636C" w:rsidP="0044636C">
            <w:pPr>
              <w:spacing w:after="108"/>
              <w:ind w:firstLineChars="0" w:firstLine="0"/>
              <w:jc w:val="center"/>
              <w:rPr>
                <w:sz w:val="18"/>
                <w:szCs w:val="18"/>
              </w:rPr>
            </w:pPr>
            <w:r>
              <w:rPr>
                <w:rFonts w:hint="eastAsia"/>
                <w:sz w:val="18"/>
                <w:szCs w:val="18"/>
              </w:rPr>
              <w:t>D</w:t>
            </w:r>
            <w:r>
              <w:rPr>
                <w:sz w:val="18"/>
                <w:szCs w:val="18"/>
              </w:rPr>
              <w:t>iscontinuation</w:t>
            </w:r>
          </w:p>
        </w:tc>
      </w:tr>
      <w:tr w:rsidR="00C84B59" w:rsidRPr="00DD195E" w14:paraId="37760C06" w14:textId="77777777" w:rsidTr="0044636C">
        <w:tc>
          <w:tcPr>
            <w:tcW w:w="784" w:type="dxa"/>
            <w:vMerge/>
          </w:tcPr>
          <w:p w14:paraId="18B2FA51" w14:textId="77777777" w:rsidR="00C84B59" w:rsidRPr="00DD195E" w:rsidRDefault="00C84B59" w:rsidP="00236CF6">
            <w:pPr>
              <w:spacing w:after="108"/>
              <w:ind w:firstLineChars="0" w:firstLine="0"/>
              <w:jc w:val="center"/>
              <w:rPr>
                <w:sz w:val="18"/>
                <w:szCs w:val="18"/>
              </w:rPr>
            </w:pPr>
          </w:p>
        </w:tc>
        <w:tc>
          <w:tcPr>
            <w:tcW w:w="865" w:type="dxa"/>
          </w:tcPr>
          <w:p w14:paraId="2539C2E7" w14:textId="0877E939" w:rsidR="00C84B59" w:rsidRPr="00DD195E" w:rsidRDefault="00402585" w:rsidP="00236CF6">
            <w:pPr>
              <w:spacing w:after="108"/>
              <w:ind w:firstLineChars="0" w:firstLine="0"/>
              <w:jc w:val="center"/>
              <w:rPr>
                <w:sz w:val="18"/>
                <w:szCs w:val="18"/>
              </w:rPr>
            </w:pPr>
            <w:r>
              <w:rPr>
                <w:rFonts w:hint="eastAsia"/>
                <w:sz w:val="18"/>
                <w:szCs w:val="18"/>
              </w:rPr>
              <w:t>E</w:t>
            </w:r>
            <w:r>
              <w:rPr>
                <w:sz w:val="18"/>
                <w:szCs w:val="18"/>
              </w:rPr>
              <w:t>valuation</w:t>
            </w:r>
          </w:p>
        </w:tc>
        <w:tc>
          <w:tcPr>
            <w:tcW w:w="1481" w:type="dxa"/>
            <w:gridSpan w:val="4"/>
          </w:tcPr>
          <w:p w14:paraId="33F6EAB7" w14:textId="77777777" w:rsidR="00C84B59" w:rsidRPr="00DD195E" w:rsidRDefault="00C84B59" w:rsidP="00236CF6">
            <w:pPr>
              <w:spacing w:after="108"/>
              <w:ind w:firstLineChars="0" w:firstLine="0"/>
              <w:jc w:val="center"/>
              <w:rPr>
                <w:sz w:val="18"/>
                <w:szCs w:val="18"/>
              </w:rPr>
            </w:pPr>
            <w:r w:rsidRPr="00DD195E">
              <w:rPr>
                <w:rFonts w:hint="eastAsia"/>
                <w:sz w:val="18"/>
                <w:szCs w:val="18"/>
              </w:rPr>
              <w:t>●</w:t>
            </w:r>
          </w:p>
        </w:tc>
        <w:tc>
          <w:tcPr>
            <w:tcW w:w="473" w:type="dxa"/>
          </w:tcPr>
          <w:p w14:paraId="22973D4F" w14:textId="77777777" w:rsidR="00C84B59" w:rsidRPr="00DD195E" w:rsidRDefault="00C84B59" w:rsidP="00236CF6">
            <w:pPr>
              <w:spacing w:after="108"/>
              <w:ind w:firstLineChars="0" w:firstLine="0"/>
              <w:jc w:val="center"/>
              <w:rPr>
                <w:sz w:val="18"/>
                <w:szCs w:val="18"/>
              </w:rPr>
            </w:pPr>
          </w:p>
        </w:tc>
        <w:tc>
          <w:tcPr>
            <w:tcW w:w="275" w:type="dxa"/>
          </w:tcPr>
          <w:p w14:paraId="1F17B679" w14:textId="77777777" w:rsidR="00C84B59" w:rsidRPr="00DD195E" w:rsidRDefault="00C84B59" w:rsidP="00236CF6">
            <w:pPr>
              <w:spacing w:after="108"/>
              <w:ind w:firstLineChars="0" w:firstLine="0"/>
              <w:jc w:val="center"/>
              <w:rPr>
                <w:sz w:val="18"/>
                <w:szCs w:val="18"/>
              </w:rPr>
            </w:pPr>
          </w:p>
        </w:tc>
        <w:tc>
          <w:tcPr>
            <w:tcW w:w="355" w:type="dxa"/>
          </w:tcPr>
          <w:p w14:paraId="6BC01154" w14:textId="77777777" w:rsidR="00C84B59" w:rsidRPr="00DD195E" w:rsidRDefault="00C84B59" w:rsidP="00236CF6">
            <w:pPr>
              <w:spacing w:after="108"/>
              <w:ind w:firstLineChars="0" w:firstLine="0"/>
              <w:jc w:val="center"/>
              <w:rPr>
                <w:sz w:val="18"/>
                <w:szCs w:val="18"/>
              </w:rPr>
            </w:pPr>
          </w:p>
        </w:tc>
        <w:tc>
          <w:tcPr>
            <w:tcW w:w="479" w:type="dxa"/>
          </w:tcPr>
          <w:p w14:paraId="4265A765" w14:textId="77777777" w:rsidR="00C84B59" w:rsidRPr="00DD195E" w:rsidRDefault="00C84B59" w:rsidP="00236CF6">
            <w:pPr>
              <w:spacing w:after="108"/>
              <w:ind w:firstLineChars="0" w:firstLine="0"/>
              <w:jc w:val="center"/>
              <w:rPr>
                <w:sz w:val="18"/>
                <w:szCs w:val="18"/>
              </w:rPr>
            </w:pPr>
          </w:p>
        </w:tc>
        <w:tc>
          <w:tcPr>
            <w:tcW w:w="479" w:type="dxa"/>
            <w:tcBorders>
              <w:tr2bl w:val="single" w:sz="4" w:space="0" w:color="auto"/>
            </w:tcBorders>
          </w:tcPr>
          <w:p w14:paraId="50D3AC7A" w14:textId="77777777" w:rsidR="00C84B59" w:rsidRPr="00DD195E" w:rsidRDefault="00C84B59" w:rsidP="00236CF6">
            <w:pPr>
              <w:spacing w:after="108"/>
              <w:ind w:firstLineChars="0" w:firstLine="0"/>
              <w:jc w:val="center"/>
              <w:rPr>
                <w:sz w:val="18"/>
                <w:szCs w:val="18"/>
              </w:rPr>
            </w:pPr>
          </w:p>
        </w:tc>
        <w:tc>
          <w:tcPr>
            <w:tcW w:w="332" w:type="dxa"/>
            <w:tcBorders>
              <w:tr2bl w:val="single" w:sz="4" w:space="0" w:color="auto"/>
            </w:tcBorders>
          </w:tcPr>
          <w:p w14:paraId="638C958A" w14:textId="77777777" w:rsidR="00C84B59" w:rsidRPr="00DD195E" w:rsidRDefault="00C84B59" w:rsidP="00236CF6">
            <w:pPr>
              <w:spacing w:after="108"/>
              <w:ind w:firstLineChars="0" w:firstLine="0"/>
              <w:jc w:val="center"/>
              <w:rPr>
                <w:sz w:val="18"/>
                <w:szCs w:val="18"/>
              </w:rPr>
            </w:pPr>
          </w:p>
        </w:tc>
        <w:tc>
          <w:tcPr>
            <w:tcW w:w="283" w:type="dxa"/>
            <w:tcBorders>
              <w:tr2bl w:val="single" w:sz="4" w:space="0" w:color="auto"/>
            </w:tcBorders>
          </w:tcPr>
          <w:p w14:paraId="2351CB71" w14:textId="77777777" w:rsidR="00C84B59" w:rsidRPr="00DD195E" w:rsidRDefault="00C84B59" w:rsidP="00236CF6">
            <w:pPr>
              <w:spacing w:after="108"/>
              <w:ind w:firstLineChars="0" w:firstLine="0"/>
              <w:jc w:val="center"/>
              <w:rPr>
                <w:sz w:val="18"/>
                <w:szCs w:val="18"/>
              </w:rPr>
            </w:pPr>
          </w:p>
        </w:tc>
        <w:tc>
          <w:tcPr>
            <w:tcW w:w="385" w:type="dxa"/>
            <w:tcBorders>
              <w:tr2bl w:val="single" w:sz="4" w:space="0" w:color="auto"/>
            </w:tcBorders>
          </w:tcPr>
          <w:p w14:paraId="13F66EA4" w14:textId="77777777" w:rsidR="00C84B59" w:rsidRPr="00DD195E" w:rsidRDefault="00C84B59" w:rsidP="00236CF6">
            <w:pPr>
              <w:spacing w:after="108"/>
              <w:ind w:firstLineChars="0" w:firstLine="0"/>
              <w:jc w:val="center"/>
              <w:rPr>
                <w:sz w:val="18"/>
                <w:szCs w:val="18"/>
              </w:rPr>
            </w:pPr>
          </w:p>
        </w:tc>
        <w:tc>
          <w:tcPr>
            <w:tcW w:w="385" w:type="dxa"/>
          </w:tcPr>
          <w:p w14:paraId="6FFF5315" w14:textId="77777777" w:rsidR="00C84B59" w:rsidRPr="00DD195E" w:rsidRDefault="00C84B59" w:rsidP="00236CF6">
            <w:pPr>
              <w:spacing w:after="108"/>
              <w:ind w:firstLineChars="0" w:firstLine="0"/>
              <w:jc w:val="center"/>
              <w:rPr>
                <w:sz w:val="18"/>
                <w:szCs w:val="18"/>
              </w:rPr>
            </w:pPr>
          </w:p>
        </w:tc>
        <w:tc>
          <w:tcPr>
            <w:tcW w:w="385" w:type="dxa"/>
          </w:tcPr>
          <w:p w14:paraId="31232DBD" w14:textId="77777777" w:rsidR="00C84B59" w:rsidRPr="00DD195E" w:rsidRDefault="00C84B59" w:rsidP="00236CF6">
            <w:pPr>
              <w:spacing w:after="108"/>
              <w:ind w:firstLineChars="0" w:firstLine="0"/>
              <w:jc w:val="center"/>
              <w:rPr>
                <w:sz w:val="18"/>
                <w:szCs w:val="18"/>
              </w:rPr>
            </w:pPr>
          </w:p>
        </w:tc>
        <w:tc>
          <w:tcPr>
            <w:tcW w:w="385" w:type="dxa"/>
          </w:tcPr>
          <w:p w14:paraId="2D9E6EB9" w14:textId="77777777" w:rsidR="00C84B59" w:rsidRPr="00DD195E" w:rsidRDefault="00C84B59" w:rsidP="00236CF6">
            <w:pPr>
              <w:spacing w:after="108"/>
              <w:ind w:firstLineChars="0" w:firstLine="0"/>
              <w:jc w:val="center"/>
              <w:rPr>
                <w:sz w:val="18"/>
                <w:szCs w:val="18"/>
              </w:rPr>
            </w:pPr>
          </w:p>
        </w:tc>
        <w:tc>
          <w:tcPr>
            <w:tcW w:w="385" w:type="dxa"/>
          </w:tcPr>
          <w:p w14:paraId="320A787D" w14:textId="77777777" w:rsidR="00C84B59" w:rsidRPr="00DD195E" w:rsidRDefault="00C84B59" w:rsidP="00236CF6">
            <w:pPr>
              <w:spacing w:after="108"/>
              <w:ind w:firstLineChars="0" w:firstLine="0"/>
              <w:jc w:val="center"/>
              <w:rPr>
                <w:sz w:val="18"/>
                <w:szCs w:val="18"/>
              </w:rPr>
            </w:pPr>
          </w:p>
        </w:tc>
        <w:tc>
          <w:tcPr>
            <w:tcW w:w="385" w:type="dxa"/>
          </w:tcPr>
          <w:p w14:paraId="56BD1F9C" w14:textId="77777777" w:rsidR="00C84B59" w:rsidRPr="00DD195E" w:rsidRDefault="00C84B59" w:rsidP="00236CF6">
            <w:pPr>
              <w:spacing w:after="108"/>
              <w:ind w:firstLineChars="0" w:firstLine="0"/>
              <w:jc w:val="center"/>
              <w:rPr>
                <w:sz w:val="18"/>
                <w:szCs w:val="18"/>
              </w:rPr>
            </w:pPr>
            <w:r w:rsidRPr="00DD195E">
              <w:rPr>
                <w:rFonts w:hint="eastAsia"/>
                <w:sz w:val="18"/>
                <w:szCs w:val="18"/>
              </w:rPr>
              <w:t>●</w:t>
            </w:r>
          </w:p>
        </w:tc>
        <w:tc>
          <w:tcPr>
            <w:tcW w:w="1235" w:type="dxa"/>
          </w:tcPr>
          <w:p w14:paraId="30729976" w14:textId="77777777" w:rsidR="00C84B59" w:rsidRPr="00DD195E" w:rsidRDefault="00C84B59" w:rsidP="00236CF6">
            <w:pPr>
              <w:spacing w:after="108"/>
              <w:ind w:firstLineChars="0" w:firstLine="0"/>
              <w:jc w:val="center"/>
              <w:rPr>
                <w:sz w:val="18"/>
                <w:szCs w:val="18"/>
              </w:rPr>
            </w:pPr>
            <w:r w:rsidRPr="00DD195E">
              <w:rPr>
                <w:rFonts w:hint="eastAsia"/>
                <w:sz w:val="18"/>
                <w:szCs w:val="18"/>
              </w:rPr>
              <w:t>●</w:t>
            </w:r>
          </w:p>
        </w:tc>
      </w:tr>
      <w:tr w:rsidR="0044636C" w:rsidRPr="00DD195E" w14:paraId="61654C13" w14:textId="77777777" w:rsidTr="0044636C">
        <w:tc>
          <w:tcPr>
            <w:tcW w:w="784" w:type="dxa"/>
            <w:vMerge w:val="restart"/>
          </w:tcPr>
          <w:p w14:paraId="46B818F2" w14:textId="77777777" w:rsidR="0044636C" w:rsidRPr="00DD195E" w:rsidRDefault="0044636C" w:rsidP="0044636C">
            <w:pPr>
              <w:spacing w:after="108"/>
              <w:ind w:firstLineChars="0" w:firstLine="0"/>
              <w:jc w:val="center"/>
              <w:rPr>
                <w:sz w:val="18"/>
                <w:szCs w:val="18"/>
              </w:rPr>
            </w:pPr>
            <w:r w:rsidRPr="00DD195E">
              <w:rPr>
                <w:rFonts w:hint="eastAsia"/>
                <w:sz w:val="18"/>
                <w:szCs w:val="18"/>
              </w:rPr>
              <w:t>B</w:t>
            </w:r>
          </w:p>
        </w:tc>
        <w:tc>
          <w:tcPr>
            <w:tcW w:w="865" w:type="dxa"/>
          </w:tcPr>
          <w:p w14:paraId="1FA1E2CB" w14:textId="77777777" w:rsidR="0044636C" w:rsidRPr="00DD195E" w:rsidRDefault="0044636C" w:rsidP="0044636C">
            <w:pPr>
              <w:spacing w:after="108"/>
              <w:ind w:firstLineChars="0" w:firstLine="0"/>
              <w:jc w:val="center"/>
              <w:rPr>
                <w:sz w:val="18"/>
                <w:szCs w:val="18"/>
              </w:rPr>
            </w:pPr>
            <w:r w:rsidRPr="00DD195E">
              <w:rPr>
                <w:rFonts w:hint="eastAsia"/>
                <w:sz w:val="18"/>
                <w:szCs w:val="18"/>
              </w:rPr>
              <w:t>Visit</w:t>
            </w:r>
          </w:p>
        </w:tc>
        <w:tc>
          <w:tcPr>
            <w:tcW w:w="369" w:type="dxa"/>
          </w:tcPr>
          <w:p w14:paraId="20864849" w14:textId="77777777" w:rsidR="0044636C" w:rsidRPr="00DD195E" w:rsidRDefault="0044636C" w:rsidP="0044636C">
            <w:pPr>
              <w:spacing w:after="108"/>
              <w:ind w:firstLineChars="0" w:firstLine="0"/>
              <w:jc w:val="center"/>
              <w:rPr>
                <w:sz w:val="18"/>
                <w:szCs w:val="18"/>
              </w:rPr>
            </w:pPr>
            <w:r w:rsidRPr="00DD195E">
              <w:rPr>
                <w:rFonts w:hint="eastAsia"/>
                <w:sz w:val="18"/>
                <w:szCs w:val="18"/>
              </w:rPr>
              <w:t>1</w:t>
            </w:r>
          </w:p>
        </w:tc>
        <w:tc>
          <w:tcPr>
            <w:tcW w:w="284" w:type="dxa"/>
          </w:tcPr>
          <w:p w14:paraId="5A8FD762" w14:textId="77777777" w:rsidR="0044636C" w:rsidRPr="00DD195E" w:rsidRDefault="0044636C" w:rsidP="0044636C">
            <w:pPr>
              <w:spacing w:after="108"/>
              <w:ind w:firstLineChars="0" w:firstLine="0"/>
              <w:jc w:val="center"/>
              <w:rPr>
                <w:sz w:val="18"/>
                <w:szCs w:val="18"/>
              </w:rPr>
            </w:pPr>
            <w:r w:rsidRPr="00DD195E">
              <w:rPr>
                <w:rFonts w:hint="eastAsia"/>
                <w:sz w:val="18"/>
                <w:szCs w:val="18"/>
              </w:rPr>
              <w:t>2</w:t>
            </w:r>
          </w:p>
        </w:tc>
        <w:tc>
          <w:tcPr>
            <w:tcW w:w="283" w:type="dxa"/>
          </w:tcPr>
          <w:p w14:paraId="5B46B3A6" w14:textId="77777777" w:rsidR="0044636C" w:rsidRPr="00DD195E" w:rsidRDefault="0044636C" w:rsidP="0044636C">
            <w:pPr>
              <w:spacing w:after="108"/>
              <w:ind w:firstLineChars="0" w:firstLine="0"/>
              <w:jc w:val="center"/>
              <w:rPr>
                <w:sz w:val="18"/>
                <w:szCs w:val="18"/>
              </w:rPr>
            </w:pPr>
            <w:r w:rsidRPr="00DD195E">
              <w:rPr>
                <w:rFonts w:hint="eastAsia"/>
                <w:sz w:val="18"/>
                <w:szCs w:val="18"/>
              </w:rPr>
              <w:t>3</w:t>
            </w:r>
          </w:p>
        </w:tc>
        <w:tc>
          <w:tcPr>
            <w:tcW w:w="545" w:type="dxa"/>
          </w:tcPr>
          <w:p w14:paraId="4266DA78" w14:textId="6F11C4AE" w:rsidR="0044636C" w:rsidRPr="00DD195E" w:rsidRDefault="0044636C" w:rsidP="0044636C">
            <w:pPr>
              <w:spacing w:after="108"/>
              <w:ind w:firstLineChars="0" w:firstLine="0"/>
              <w:jc w:val="center"/>
              <w:rPr>
                <w:sz w:val="18"/>
                <w:szCs w:val="18"/>
              </w:rPr>
            </w:pPr>
            <w:r w:rsidRPr="00DD195E">
              <w:rPr>
                <w:rFonts w:hint="eastAsia"/>
                <w:sz w:val="18"/>
                <w:szCs w:val="18"/>
              </w:rPr>
              <w:t>4</w:t>
            </w:r>
            <w:r>
              <w:rPr>
                <w:rFonts w:hint="eastAsia"/>
                <w:sz w:val="18"/>
                <w:szCs w:val="18"/>
              </w:rPr>
              <w:t xml:space="preserve"> </w:t>
            </w:r>
            <w:r>
              <w:rPr>
                <w:sz w:val="18"/>
                <w:szCs w:val="18"/>
              </w:rPr>
              <w:t>before</w:t>
            </w:r>
          </w:p>
        </w:tc>
        <w:tc>
          <w:tcPr>
            <w:tcW w:w="473" w:type="dxa"/>
          </w:tcPr>
          <w:p w14:paraId="7ED80E66" w14:textId="54687803" w:rsidR="0044636C" w:rsidRPr="00DD195E" w:rsidRDefault="0044636C" w:rsidP="0044636C">
            <w:pPr>
              <w:spacing w:after="108"/>
              <w:ind w:firstLineChars="0" w:firstLine="0"/>
              <w:jc w:val="center"/>
              <w:rPr>
                <w:sz w:val="18"/>
                <w:szCs w:val="18"/>
              </w:rPr>
            </w:pPr>
            <w:r w:rsidRPr="00DD195E">
              <w:rPr>
                <w:rFonts w:hint="eastAsia"/>
                <w:sz w:val="18"/>
                <w:szCs w:val="18"/>
              </w:rPr>
              <w:t>4</w:t>
            </w:r>
            <w:r>
              <w:rPr>
                <w:rFonts w:hint="eastAsia"/>
                <w:sz w:val="18"/>
                <w:szCs w:val="18"/>
              </w:rPr>
              <w:t xml:space="preserve"> </w:t>
            </w:r>
            <w:r>
              <w:rPr>
                <w:sz w:val="18"/>
                <w:szCs w:val="18"/>
              </w:rPr>
              <w:t>after</w:t>
            </w:r>
          </w:p>
        </w:tc>
        <w:tc>
          <w:tcPr>
            <w:tcW w:w="275" w:type="dxa"/>
          </w:tcPr>
          <w:p w14:paraId="41AD52F8" w14:textId="77777777" w:rsidR="0044636C" w:rsidRPr="00DD195E" w:rsidRDefault="0044636C" w:rsidP="0044636C">
            <w:pPr>
              <w:spacing w:after="108"/>
              <w:ind w:firstLineChars="0" w:firstLine="0"/>
              <w:jc w:val="center"/>
              <w:rPr>
                <w:sz w:val="18"/>
                <w:szCs w:val="18"/>
              </w:rPr>
            </w:pPr>
            <w:r w:rsidRPr="00DD195E">
              <w:rPr>
                <w:rFonts w:hint="eastAsia"/>
                <w:sz w:val="18"/>
                <w:szCs w:val="18"/>
              </w:rPr>
              <w:t>5</w:t>
            </w:r>
          </w:p>
        </w:tc>
        <w:tc>
          <w:tcPr>
            <w:tcW w:w="355" w:type="dxa"/>
          </w:tcPr>
          <w:p w14:paraId="3154CDEF" w14:textId="77777777" w:rsidR="0044636C" w:rsidRPr="00DD195E" w:rsidRDefault="0044636C" w:rsidP="0044636C">
            <w:pPr>
              <w:spacing w:after="108"/>
              <w:ind w:firstLineChars="0" w:firstLine="0"/>
              <w:jc w:val="center"/>
              <w:rPr>
                <w:sz w:val="18"/>
                <w:szCs w:val="18"/>
              </w:rPr>
            </w:pPr>
            <w:r w:rsidRPr="00DD195E">
              <w:rPr>
                <w:rFonts w:hint="eastAsia"/>
                <w:sz w:val="18"/>
                <w:szCs w:val="18"/>
              </w:rPr>
              <w:t>6</w:t>
            </w:r>
          </w:p>
        </w:tc>
        <w:tc>
          <w:tcPr>
            <w:tcW w:w="479" w:type="dxa"/>
          </w:tcPr>
          <w:p w14:paraId="1D6D1B80" w14:textId="64E5D6A5" w:rsidR="0044636C" w:rsidRPr="00DD195E" w:rsidRDefault="0044636C" w:rsidP="0044636C">
            <w:pPr>
              <w:spacing w:after="108"/>
              <w:ind w:firstLineChars="0" w:firstLine="0"/>
              <w:jc w:val="center"/>
              <w:rPr>
                <w:sz w:val="18"/>
                <w:szCs w:val="18"/>
              </w:rPr>
            </w:pPr>
            <w:r w:rsidRPr="00DD195E">
              <w:rPr>
                <w:rFonts w:hint="eastAsia"/>
                <w:sz w:val="18"/>
                <w:szCs w:val="18"/>
              </w:rPr>
              <w:t>7</w:t>
            </w:r>
            <w:r>
              <w:rPr>
                <w:rFonts w:hint="eastAsia"/>
                <w:sz w:val="18"/>
                <w:szCs w:val="18"/>
              </w:rPr>
              <w:t xml:space="preserve"> </w:t>
            </w:r>
            <w:r>
              <w:rPr>
                <w:sz w:val="18"/>
                <w:szCs w:val="18"/>
              </w:rPr>
              <w:t>before</w:t>
            </w:r>
          </w:p>
        </w:tc>
        <w:tc>
          <w:tcPr>
            <w:tcW w:w="479" w:type="dxa"/>
          </w:tcPr>
          <w:p w14:paraId="7DC4B086" w14:textId="209CCEB9" w:rsidR="0044636C" w:rsidRPr="00DD195E" w:rsidRDefault="0044636C" w:rsidP="0044636C">
            <w:pPr>
              <w:spacing w:after="108"/>
              <w:ind w:firstLineChars="0" w:firstLine="0"/>
              <w:jc w:val="center"/>
              <w:rPr>
                <w:sz w:val="18"/>
                <w:szCs w:val="18"/>
              </w:rPr>
            </w:pPr>
            <w:r w:rsidRPr="00DD195E">
              <w:rPr>
                <w:rFonts w:hint="eastAsia"/>
                <w:sz w:val="18"/>
                <w:szCs w:val="18"/>
              </w:rPr>
              <w:t>7</w:t>
            </w:r>
            <w:r>
              <w:rPr>
                <w:rFonts w:hint="eastAsia"/>
                <w:sz w:val="18"/>
                <w:szCs w:val="18"/>
              </w:rPr>
              <w:t xml:space="preserve"> </w:t>
            </w:r>
            <w:r>
              <w:rPr>
                <w:sz w:val="18"/>
                <w:szCs w:val="18"/>
              </w:rPr>
              <w:t>after</w:t>
            </w:r>
          </w:p>
        </w:tc>
        <w:tc>
          <w:tcPr>
            <w:tcW w:w="332" w:type="dxa"/>
          </w:tcPr>
          <w:p w14:paraId="7DB4F944" w14:textId="77777777" w:rsidR="0044636C" w:rsidRPr="00DD195E" w:rsidRDefault="0044636C" w:rsidP="0044636C">
            <w:pPr>
              <w:spacing w:after="108"/>
              <w:ind w:firstLineChars="0" w:firstLine="0"/>
              <w:jc w:val="center"/>
              <w:rPr>
                <w:sz w:val="18"/>
                <w:szCs w:val="18"/>
              </w:rPr>
            </w:pPr>
            <w:r w:rsidRPr="00DD195E">
              <w:rPr>
                <w:rFonts w:hint="eastAsia"/>
                <w:sz w:val="18"/>
                <w:szCs w:val="18"/>
              </w:rPr>
              <w:t>8</w:t>
            </w:r>
          </w:p>
        </w:tc>
        <w:tc>
          <w:tcPr>
            <w:tcW w:w="283" w:type="dxa"/>
          </w:tcPr>
          <w:p w14:paraId="22CB97D2" w14:textId="77777777" w:rsidR="0044636C" w:rsidRPr="00DD195E" w:rsidRDefault="0044636C" w:rsidP="0044636C">
            <w:pPr>
              <w:spacing w:after="108"/>
              <w:ind w:firstLineChars="0" w:firstLine="0"/>
              <w:jc w:val="center"/>
              <w:rPr>
                <w:sz w:val="18"/>
                <w:szCs w:val="18"/>
              </w:rPr>
            </w:pPr>
            <w:r w:rsidRPr="00DD195E">
              <w:rPr>
                <w:rFonts w:hint="eastAsia"/>
                <w:sz w:val="18"/>
                <w:szCs w:val="18"/>
              </w:rPr>
              <w:t>9</w:t>
            </w:r>
          </w:p>
        </w:tc>
        <w:tc>
          <w:tcPr>
            <w:tcW w:w="385" w:type="dxa"/>
          </w:tcPr>
          <w:p w14:paraId="778C1F57" w14:textId="77777777" w:rsidR="0044636C" w:rsidRPr="00DD195E" w:rsidRDefault="0044636C" w:rsidP="0044636C">
            <w:pPr>
              <w:spacing w:after="108"/>
              <w:ind w:firstLineChars="0" w:firstLine="0"/>
              <w:jc w:val="center"/>
              <w:rPr>
                <w:sz w:val="18"/>
                <w:szCs w:val="18"/>
              </w:rPr>
            </w:pPr>
            <w:r w:rsidRPr="00DD195E">
              <w:rPr>
                <w:rFonts w:hint="eastAsia"/>
                <w:sz w:val="18"/>
                <w:szCs w:val="18"/>
              </w:rPr>
              <w:t>1</w:t>
            </w:r>
            <w:r w:rsidRPr="00DD195E">
              <w:rPr>
                <w:sz w:val="18"/>
                <w:szCs w:val="18"/>
              </w:rPr>
              <w:t>0</w:t>
            </w:r>
          </w:p>
        </w:tc>
        <w:tc>
          <w:tcPr>
            <w:tcW w:w="385" w:type="dxa"/>
          </w:tcPr>
          <w:p w14:paraId="559B3475" w14:textId="77777777" w:rsidR="0044636C" w:rsidRPr="00DD195E" w:rsidRDefault="0044636C" w:rsidP="0044636C">
            <w:pPr>
              <w:spacing w:after="108"/>
              <w:ind w:firstLineChars="0" w:firstLine="0"/>
              <w:jc w:val="center"/>
              <w:rPr>
                <w:sz w:val="18"/>
                <w:szCs w:val="18"/>
              </w:rPr>
            </w:pPr>
            <w:r w:rsidRPr="00DD195E">
              <w:rPr>
                <w:rFonts w:hint="eastAsia"/>
                <w:sz w:val="18"/>
                <w:szCs w:val="18"/>
              </w:rPr>
              <w:t>1</w:t>
            </w:r>
            <w:r w:rsidRPr="00DD195E">
              <w:rPr>
                <w:sz w:val="18"/>
                <w:szCs w:val="18"/>
              </w:rPr>
              <w:t>1</w:t>
            </w:r>
          </w:p>
        </w:tc>
        <w:tc>
          <w:tcPr>
            <w:tcW w:w="385" w:type="dxa"/>
          </w:tcPr>
          <w:p w14:paraId="3E383D0D" w14:textId="77777777" w:rsidR="0044636C" w:rsidRPr="00DD195E" w:rsidRDefault="0044636C" w:rsidP="0044636C">
            <w:pPr>
              <w:spacing w:after="108"/>
              <w:ind w:firstLineChars="0" w:firstLine="0"/>
              <w:jc w:val="center"/>
              <w:rPr>
                <w:sz w:val="18"/>
                <w:szCs w:val="18"/>
              </w:rPr>
            </w:pPr>
            <w:r w:rsidRPr="00DD195E">
              <w:rPr>
                <w:rFonts w:hint="eastAsia"/>
                <w:sz w:val="18"/>
                <w:szCs w:val="18"/>
              </w:rPr>
              <w:t>1</w:t>
            </w:r>
            <w:r w:rsidRPr="00DD195E">
              <w:rPr>
                <w:sz w:val="18"/>
                <w:szCs w:val="18"/>
              </w:rPr>
              <w:t>2</w:t>
            </w:r>
          </w:p>
        </w:tc>
        <w:tc>
          <w:tcPr>
            <w:tcW w:w="385" w:type="dxa"/>
          </w:tcPr>
          <w:p w14:paraId="0E8AFFAE" w14:textId="77777777" w:rsidR="0044636C" w:rsidRPr="00DD195E" w:rsidRDefault="0044636C" w:rsidP="0044636C">
            <w:pPr>
              <w:spacing w:after="108"/>
              <w:ind w:firstLineChars="0" w:firstLine="0"/>
              <w:jc w:val="center"/>
              <w:rPr>
                <w:sz w:val="18"/>
                <w:szCs w:val="18"/>
              </w:rPr>
            </w:pPr>
            <w:r w:rsidRPr="00DD195E">
              <w:rPr>
                <w:rFonts w:hint="eastAsia"/>
                <w:sz w:val="18"/>
                <w:szCs w:val="18"/>
              </w:rPr>
              <w:t>1</w:t>
            </w:r>
            <w:r w:rsidRPr="00DD195E">
              <w:rPr>
                <w:sz w:val="18"/>
                <w:szCs w:val="18"/>
              </w:rPr>
              <w:t>3</w:t>
            </w:r>
          </w:p>
        </w:tc>
        <w:tc>
          <w:tcPr>
            <w:tcW w:w="385" w:type="dxa"/>
          </w:tcPr>
          <w:p w14:paraId="057F7587" w14:textId="77777777" w:rsidR="0044636C" w:rsidRPr="00DD195E" w:rsidRDefault="0044636C" w:rsidP="0044636C">
            <w:pPr>
              <w:spacing w:after="108"/>
              <w:ind w:firstLineChars="0" w:firstLine="0"/>
              <w:jc w:val="center"/>
              <w:rPr>
                <w:sz w:val="18"/>
                <w:szCs w:val="18"/>
              </w:rPr>
            </w:pPr>
            <w:r w:rsidRPr="00DD195E">
              <w:rPr>
                <w:rFonts w:hint="eastAsia"/>
                <w:sz w:val="18"/>
                <w:szCs w:val="18"/>
              </w:rPr>
              <w:t>1</w:t>
            </w:r>
            <w:r w:rsidRPr="00DD195E">
              <w:rPr>
                <w:sz w:val="18"/>
                <w:szCs w:val="18"/>
              </w:rPr>
              <w:t>4</w:t>
            </w:r>
          </w:p>
        </w:tc>
        <w:tc>
          <w:tcPr>
            <w:tcW w:w="385" w:type="dxa"/>
          </w:tcPr>
          <w:p w14:paraId="05CC822E" w14:textId="77777777" w:rsidR="0044636C" w:rsidRPr="00DD195E" w:rsidRDefault="0044636C" w:rsidP="0044636C">
            <w:pPr>
              <w:spacing w:after="108"/>
              <w:ind w:firstLineChars="0" w:firstLine="0"/>
              <w:jc w:val="center"/>
              <w:rPr>
                <w:sz w:val="18"/>
                <w:szCs w:val="18"/>
              </w:rPr>
            </w:pPr>
            <w:r w:rsidRPr="00DD195E">
              <w:rPr>
                <w:rFonts w:hint="eastAsia"/>
                <w:sz w:val="18"/>
                <w:szCs w:val="18"/>
              </w:rPr>
              <w:t>1</w:t>
            </w:r>
            <w:r w:rsidRPr="00DD195E">
              <w:rPr>
                <w:sz w:val="18"/>
                <w:szCs w:val="18"/>
              </w:rPr>
              <w:t>5</w:t>
            </w:r>
          </w:p>
        </w:tc>
        <w:tc>
          <w:tcPr>
            <w:tcW w:w="1235" w:type="dxa"/>
          </w:tcPr>
          <w:p w14:paraId="11AAD2CA" w14:textId="5B15DB17" w:rsidR="0044636C" w:rsidRPr="00DD195E" w:rsidRDefault="0044636C" w:rsidP="0044636C">
            <w:pPr>
              <w:spacing w:after="108"/>
              <w:ind w:firstLineChars="0" w:firstLine="0"/>
              <w:jc w:val="center"/>
              <w:rPr>
                <w:sz w:val="18"/>
                <w:szCs w:val="18"/>
              </w:rPr>
            </w:pPr>
            <w:r>
              <w:rPr>
                <w:rFonts w:hint="eastAsia"/>
                <w:sz w:val="18"/>
                <w:szCs w:val="18"/>
              </w:rPr>
              <w:t>D</w:t>
            </w:r>
            <w:r>
              <w:rPr>
                <w:sz w:val="18"/>
                <w:szCs w:val="18"/>
              </w:rPr>
              <w:t>iscontinuation</w:t>
            </w:r>
          </w:p>
        </w:tc>
      </w:tr>
      <w:tr w:rsidR="00C84B59" w:rsidRPr="00DD195E" w14:paraId="49E8B019" w14:textId="77777777" w:rsidTr="0044636C">
        <w:tc>
          <w:tcPr>
            <w:tcW w:w="784" w:type="dxa"/>
            <w:vMerge/>
          </w:tcPr>
          <w:p w14:paraId="062453B1" w14:textId="77777777" w:rsidR="00C84B59" w:rsidRPr="00DD195E" w:rsidRDefault="00C84B59" w:rsidP="00236CF6">
            <w:pPr>
              <w:spacing w:after="108"/>
              <w:ind w:firstLineChars="0" w:firstLine="0"/>
              <w:jc w:val="center"/>
              <w:rPr>
                <w:sz w:val="18"/>
                <w:szCs w:val="18"/>
              </w:rPr>
            </w:pPr>
          </w:p>
        </w:tc>
        <w:tc>
          <w:tcPr>
            <w:tcW w:w="865" w:type="dxa"/>
          </w:tcPr>
          <w:p w14:paraId="3AAB5829" w14:textId="68EC5F07" w:rsidR="00C84B59" w:rsidRPr="00DD195E" w:rsidRDefault="0044636C" w:rsidP="00236CF6">
            <w:pPr>
              <w:spacing w:after="108"/>
              <w:ind w:firstLineChars="0" w:firstLine="0"/>
              <w:jc w:val="center"/>
              <w:rPr>
                <w:sz w:val="18"/>
                <w:szCs w:val="18"/>
              </w:rPr>
            </w:pPr>
            <w:r>
              <w:rPr>
                <w:rFonts w:hint="eastAsia"/>
                <w:sz w:val="18"/>
                <w:szCs w:val="18"/>
              </w:rPr>
              <w:t>E</w:t>
            </w:r>
            <w:r>
              <w:rPr>
                <w:sz w:val="18"/>
                <w:szCs w:val="18"/>
              </w:rPr>
              <w:t>valuation</w:t>
            </w:r>
          </w:p>
        </w:tc>
        <w:tc>
          <w:tcPr>
            <w:tcW w:w="1481" w:type="dxa"/>
            <w:gridSpan w:val="4"/>
          </w:tcPr>
          <w:p w14:paraId="5A61F2D6" w14:textId="77777777" w:rsidR="00C84B59" w:rsidRPr="00DD195E" w:rsidRDefault="00C84B59" w:rsidP="00236CF6">
            <w:pPr>
              <w:spacing w:after="108"/>
              <w:ind w:firstLineChars="0" w:firstLine="0"/>
              <w:jc w:val="center"/>
              <w:rPr>
                <w:sz w:val="18"/>
                <w:szCs w:val="18"/>
              </w:rPr>
            </w:pPr>
            <w:r w:rsidRPr="00DD195E">
              <w:rPr>
                <w:rFonts w:hint="eastAsia"/>
                <w:sz w:val="18"/>
                <w:szCs w:val="18"/>
              </w:rPr>
              <w:t>●</w:t>
            </w:r>
          </w:p>
        </w:tc>
        <w:tc>
          <w:tcPr>
            <w:tcW w:w="473" w:type="dxa"/>
          </w:tcPr>
          <w:p w14:paraId="7AADE2B1" w14:textId="77777777" w:rsidR="00C84B59" w:rsidRPr="00DD195E" w:rsidRDefault="00C84B59" w:rsidP="00236CF6">
            <w:pPr>
              <w:spacing w:after="108"/>
              <w:ind w:firstLineChars="0" w:firstLine="0"/>
              <w:jc w:val="center"/>
              <w:rPr>
                <w:sz w:val="18"/>
                <w:szCs w:val="18"/>
              </w:rPr>
            </w:pPr>
          </w:p>
        </w:tc>
        <w:tc>
          <w:tcPr>
            <w:tcW w:w="275" w:type="dxa"/>
          </w:tcPr>
          <w:p w14:paraId="7BDE902A" w14:textId="77777777" w:rsidR="00C84B59" w:rsidRPr="00DD195E" w:rsidRDefault="00C84B59" w:rsidP="00236CF6">
            <w:pPr>
              <w:spacing w:after="108"/>
              <w:ind w:firstLineChars="0" w:firstLine="0"/>
              <w:jc w:val="center"/>
              <w:rPr>
                <w:sz w:val="18"/>
                <w:szCs w:val="18"/>
              </w:rPr>
            </w:pPr>
          </w:p>
        </w:tc>
        <w:tc>
          <w:tcPr>
            <w:tcW w:w="355" w:type="dxa"/>
          </w:tcPr>
          <w:p w14:paraId="244DA2CE" w14:textId="77777777" w:rsidR="00C84B59" w:rsidRPr="00DD195E" w:rsidRDefault="00C84B59" w:rsidP="00236CF6">
            <w:pPr>
              <w:spacing w:after="108"/>
              <w:ind w:firstLineChars="0" w:firstLine="0"/>
              <w:jc w:val="center"/>
              <w:rPr>
                <w:sz w:val="18"/>
                <w:szCs w:val="18"/>
              </w:rPr>
            </w:pPr>
          </w:p>
        </w:tc>
        <w:tc>
          <w:tcPr>
            <w:tcW w:w="479" w:type="dxa"/>
          </w:tcPr>
          <w:p w14:paraId="516B82F0" w14:textId="77777777" w:rsidR="00C84B59" w:rsidRPr="00DD195E" w:rsidRDefault="00C84B59" w:rsidP="00236CF6">
            <w:pPr>
              <w:spacing w:after="108"/>
              <w:ind w:firstLineChars="0" w:firstLine="0"/>
              <w:jc w:val="center"/>
              <w:rPr>
                <w:sz w:val="18"/>
                <w:szCs w:val="18"/>
              </w:rPr>
            </w:pPr>
          </w:p>
        </w:tc>
        <w:tc>
          <w:tcPr>
            <w:tcW w:w="479" w:type="dxa"/>
          </w:tcPr>
          <w:p w14:paraId="248B23AE" w14:textId="77777777" w:rsidR="00C84B59" w:rsidRPr="00DD195E" w:rsidRDefault="00C84B59" w:rsidP="00236CF6">
            <w:pPr>
              <w:spacing w:after="108"/>
              <w:ind w:firstLineChars="0" w:firstLine="0"/>
              <w:jc w:val="center"/>
              <w:rPr>
                <w:sz w:val="18"/>
                <w:szCs w:val="18"/>
              </w:rPr>
            </w:pPr>
          </w:p>
        </w:tc>
        <w:tc>
          <w:tcPr>
            <w:tcW w:w="332" w:type="dxa"/>
          </w:tcPr>
          <w:p w14:paraId="08E492AC" w14:textId="77777777" w:rsidR="00C84B59" w:rsidRPr="00DD195E" w:rsidRDefault="00C84B59" w:rsidP="00236CF6">
            <w:pPr>
              <w:spacing w:after="108"/>
              <w:ind w:firstLineChars="0" w:firstLine="0"/>
              <w:jc w:val="center"/>
              <w:rPr>
                <w:sz w:val="18"/>
                <w:szCs w:val="18"/>
              </w:rPr>
            </w:pPr>
          </w:p>
        </w:tc>
        <w:tc>
          <w:tcPr>
            <w:tcW w:w="283" w:type="dxa"/>
          </w:tcPr>
          <w:p w14:paraId="43DB7666" w14:textId="77777777" w:rsidR="00C84B59" w:rsidRPr="00DD195E" w:rsidRDefault="00C84B59" w:rsidP="00236CF6">
            <w:pPr>
              <w:spacing w:after="108"/>
              <w:ind w:firstLineChars="0" w:firstLine="0"/>
              <w:jc w:val="center"/>
              <w:rPr>
                <w:sz w:val="18"/>
                <w:szCs w:val="18"/>
              </w:rPr>
            </w:pPr>
          </w:p>
        </w:tc>
        <w:tc>
          <w:tcPr>
            <w:tcW w:w="385" w:type="dxa"/>
          </w:tcPr>
          <w:p w14:paraId="5559FD72" w14:textId="77777777" w:rsidR="00C84B59" w:rsidRPr="00DD195E" w:rsidRDefault="00C84B59" w:rsidP="00236CF6">
            <w:pPr>
              <w:spacing w:after="108"/>
              <w:ind w:firstLineChars="0" w:firstLine="0"/>
              <w:jc w:val="center"/>
              <w:rPr>
                <w:sz w:val="18"/>
                <w:szCs w:val="18"/>
              </w:rPr>
            </w:pPr>
          </w:p>
        </w:tc>
        <w:tc>
          <w:tcPr>
            <w:tcW w:w="385" w:type="dxa"/>
          </w:tcPr>
          <w:p w14:paraId="785CE8CF" w14:textId="77777777" w:rsidR="00C84B59" w:rsidRPr="00DD195E" w:rsidRDefault="00C84B59" w:rsidP="00236CF6">
            <w:pPr>
              <w:spacing w:after="108"/>
              <w:ind w:firstLineChars="0" w:firstLine="0"/>
              <w:jc w:val="center"/>
              <w:rPr>
                <w:sz w:val="18"/>
                <w:szCs w:val="18"/>
              </w:rPr>
            </w:pPr>
          </w:p>
        </w:tc>
        <w:tc>
          <w:tcPr>
            <w:tcW w:w="385" w:type="dxa"/>
          </w:tcPr>
          <w:p w14:paraId="1F5C4AB5" w14:textId="77777777" w:rsidR="00C84B59" w:rsidRPr="00DD195E" w:rsidRDefault="00C84B59" w:rsidP="00236CF6">
            <w:pPr>
              <w:spacing w:after="108"/>
              <w:ind w:firstLineChars="0" w:firstLine="0"/>
              <w:jc w:val="center"/>
              <w:rPr>
                <w:sz w:val="18"/>
                <w:szCs w:val="18"/>
              </w:rPr>
            </w:pPr>
          </w:p>
        </w:tc>
        <w:tc>
          <w:tcPr>
            <w:tcW w:w="385" w:type="dxa"/>
          </w:tcPr>
          <w:p w14:paraId="32AABED2" w14:textId="77777777" w:rsidR="00C84B59" w:rsidRPr="00DD195E" w:rsidRDefault="00C84B59" w:rsidP="00236CF6">
            <w:pPr>
              <w:spacing w:after="108"/>
              <w:ind w:firstLineChars="0" w:firstLine="0"/>
              <w:jc w:val="center"/>
              <w:rPr>
                <w:sz w:val="18"/>
                <w:szCs w:val="18"/>
              </w:rPr>
            </w:pPr>
          </w:p>
        </w:tc>
        <w:tc>
          <w:tcPr>
            <w:tcW w:w="385" w:type="dxa"/>
          </w:tcPr>
          <w:p w14:paraId="5B67598D" w14:textId="77777777" w:rsidR="00C84B59" w:rsidRPr="00DD195E" w:rsidRDefault="00C84B59" w:rsidP="00236CF6">
            <w:pPr>
              <w:spacing w:after="108"/>
              <w:ind w:firstLineChars="0" w:firstLine="0"/>
              <w:jc w:val="center"/>
              <w:rPr>
                <w:sz w:val="18"/>
                <w:szCs w:val="18"/>
              </w:rPr>
            </w:pPr>
          </w:p>
        </w:tc>
        <w:tc>
          <w:tcPr>
            <w:tcW w:w="385" w:type="dxa"/>
          </w:tcPr>
          <w:p w14:paraId="26E35934" w14:textId="77777777" w:rsidR="00C84B59" w:rsidRPr="00DD195E" w:rsidRDefault="00C84B59" w:rsidP="00236CF6">
            <w:pPr>
              <w:spacing w:after="108"/>
              <w:ind w:firstLineChars="0" w:firstLine="0"/>
              <w:jc w:val="center"/>
              <w:rPr>
                <w:sz w:val="18"/>
                <w:szCs w:val="18"/>
              </w:rPr>
            </w:pPr>
            <w:r w:rsidRPr="00DD195E">
              <w:rPr>
                <w:rFonts w:hint="eastAsia"/>
                <w:sz w:val="18"/>
                <w:szCs w:val="18"/>
              </w:rPr>
              <w:t>●</w:t>
            </w:r>
          </w:p>
        </w:tc>
        <w:tc>
          <w:tcPr>
            <w:tcW w:w="1235" w:type="dxa"/>
          </w:tcPr>
          <w:p w14:paraId="7AE1F7B4" w14:textId="77777777" w:rsidR="00C84B59" w:rsidRPr="00DD195E" w:rsidRDefault="00C84B59" w:rsidP="00236CF6">
            <w:pPr>
              <w:spacing w:after="108"/>
              <w:ind w:firstLineChars="0" w:firstLine="0"/>
              <w:jc w:val="center"/>
              <w:rPr>
                <w:sz w:val="18"/>
                <w:szCs w:val="18"/>
              </w:rPr>
            </w:pPr>
            <w:r w:rsidRPr="00DD195E">
              <w:rPr>
                <w:rFonts w:hint="eastAsia"/>
                <w:sz w:val="18"/>
                <w:szCs w:val="18"/>
              </w:rPr>
              <w:t>●</w:t>
            </w:r>
          </w:p>
        </w:tc>
      </w:tr>
    </w:tbl>
    <w:p w14:paraId="13D5F21C" w14:textId="71606AF3" w:rsidR="00617625" w:rsidRPr="00DD195E" w:rsidRDefault="00617625" w:rsidP="0012388C">
      <w:pPr>
        <w:spacing w:after="108"/>
        <w:ind w:firstLineChars="0" w:firstLine="0"/>
        <w:jc w:val="both"/>
      </w:pPr>
    </w:p>
    <w:p w14:paraId="74871576" w14:textId="1B402690" w:rsidR="00CD1439" w:rsidRPr="00DD195E" w:rsidRDefault="0044636C" w:rsidP="00CD1439">
      <w:pPr>
        <w:pStyle w:val="4"/>
        <w:spacing w:before="288" w:after="108"/>
        <w:jc w:val="both"/>
        <w:rPr>
          <w:color w:val="auto"/>
        </w:rPr>
      </w:pPr>
      <w:r w:rsidRPr="0044636C">
        <w:rPr>
          <w:color w:val="auto"/>
        </w:rPr>
        <w:t>Change in ALBI score and mALBI grade</w:t>
      </w:r>
    </w:p>
    <w:p w14:paraId="1BEF1E68" w14:textId="52F14A04" w:rsidR="00B579AB" w:rsidRPr="00DD195E" w:rsidRDefault="0044636C" w:rsidP="00B579AB">
      <w:pPr>
        <w:spacing w:after="108"/>
        <w:ind w:firstLineChars="0" w:firstLine="0"/>
        <w:jc w:val="both"/>
        <w:rPr>
          <w:szCs w:val="21"/>
        </w:rPr>
      </w:pPr>
      <w:r>
        <w:rPr>
          <w:szCs w:val="21"/>
        </w:rPr>
        <w:t>Evaluation</w:t>
      </w:r>
      <w:r w:rsidRPr="0044636C">
        <w:rPr>
          <w:szCs w:val="21"/>
        </w:rPr>
        <w:t xml:space="preserve"> items: Scores and grades will be calculated from the total bilirubin level and albumin level using the ALBI score and mALBI grade calculation formula (</w:t>
      </w:r>
      <w:r w:rsidR="00650345">
        <w:rPr>
          <w:szCs w:val="21"/>
        </w:rPr>
        <w:t>Section</w:t>
      </w:r>
      <w:r w:rsidRPr="0044636C">
        <w:rPr>
          <w:szCs w:val="21"/>
        </w:rPr>
        <w:t xml:space="preserve"> 1.2, 1.2.3 ALBI score, mALBI grade of severity evaluation indicators used in this clinical</w:t>
      </w:r>
      <w:r w:rsidRPr="0044636C">
        <w:rPr>
          <w:rFonts w:hint="eastAsia"/>
          <w:szCs w:val="21"/>
        </w:rPr>
        <w:t xml:space="preserve"> trial). The value (change amount) obtained by subtracting the ALBI score at the baseline (before Visit 4 administration (Day 1): Pre-test </w:t>
      </w:r>
      <w:r w:rsidR="00F34B38">
        <w:rPr>
          <w:rFonts w:hint="eastAsia"/>
          <w:szCs w:val="21"/>
        </w:rPr>
        <w:t>B</w:t>
      </w:r>
      <w:r w:rsidRPr="0044636C">
        <w:rPr>
          <w:rFonts w:hint="eastAsia"/>
          <w:szCs w:val="21"/>
        </w:rPr>
        <w:t>) from the ALBI score at each evaluation time point for each subject. The evaluation time points are as follows.</w:t>
      </w:r>
    </w:p>
    <w:p w14:paraId="1C0D54F7" w14:textId="77777777" w:rsidR="00D53B9C" w:rsidRPr="00DD195E" w:rsidRDefault="00D53B9C" w:rsidP="00D94764">
      <w:pPr>
        <w:spacing w:after="108"/>
        <w:ind w:firstLineChars="0" w:firstLine="0"/>
        <w:jc w:val="both"/>
        <w:rPr>
          <w:szCs w:val="21"/>
        </w:rPr>
      </w:pPr>
    </w:p>
    <w:p w14:paraId="4CF2DC02" w14:textId="5447337E" w:rsidR="00B579AB" w:rsidRPr="00DD195E" w:rsidRDefault="0044636C" w:rsidP="00D94764">
      <w:pPr>
        <w:spacing w:after="108"/>
        <w:ind w:firstLineChars="0" w:firstLine="0"/>
        <w:jc w:val="both"/>
      </w:pPr>
      <w:r>
        <w:rPr>
          <w:rFonts w:hint="eastAsia"/>
          <w:szCs w:val="21"/>
        </w:rPr>
        <w:t>E</w:t>
      </w:r>
      <w:r>
        <w:rPr>
          <w:szCs w:val="21"/>
        </w:rPr>
        <w:t xml:space="preserve">valuation </w:t>
      </w:r>
      <w:r w:rsidR="00E01CC3">
        <w:rPr>
          <w:szCs w:val="21"/>
        </w:rPr>
        <w:t xml:space="preserve">time </w:t>
      </w:r>
      <w:r>
        <w:rPr>
          <w:szCs w:val="21"/>
        </w:rPr>
        <w:t>point</w:t>
      </w:r>
      <w:r w:rsidR="00E01CC3">
        <w:rPr>
          <w:szCs w:val="21"/>
        </w:rPr>
        <w:t>s</w:t>
      </w:r>
    </w:p>
    <w:tbl>
      <w:tblPr>
        <w:tblStyle w:val="af9"/>
        <w:tblW w:w="9351" w:type="dxa"/>
        <w:tblCellMar>
          <w:left w:w="28" w:type="dxa"/>
          <w:right w:w="57" w:type="dxa"/>
        </w:tblCellMar>
        <w:tblLook w:val="04A0" w:firstRow="1" w:lastRow="0" w:firstColumn="1" w:lastColumn="0" w:noHBand="0" w:noVBand="1"/>
      </w:tblPr>
      <w:tblGrid>
        <w:gridCol w:w="763"/>
        <w:gridCol w:w="865"/>
        <w:gridCol w:w="366"/>
        <w:gridCol w:w="292"/>
        <w:gridCol w:w="292"/>
        <w:gridCol w:w="545"/>
        <w:gridCol w:w="460"/>
        <w:gridCol w:w="292"/>
        <w:gridCol w:w="363"/>
        <w:gridCol w:w="545"/>
        <w:gridCol w:w="463"/>
        <w:gridCol w:w="343"/>
        <w:gridCol w:w="300"/>
        <w:gridCol w:w="371"/>
        <w:gridCol w:w="371"/>
        <w:gridCol w:w="371"/>
        <w:gridCol w:w="372"/>
        <w:gridCol w:w="371"/>
        <w:gridCol w:w="371"/>
        <w:gridCol w:w="1235"/>
      </w:tblGrid>
      <w:tr w:rsidR="0044636C" w:rsidRPr="00DD195E" w14:paraId="63917D5B" w14:textId="77777777" w:rsidTr="0044636C">
        <w:tc>
          <w:tcPr>
            <w:tcW w:w="763" w:type="dxa"/>
          </w:tcPr>
          <w:p w14:paraId="607EB583" w14:textId="57569343" w:rsidR="0044636C" w:rsidRPr="00DD195E" w:rsidRDefault="0044636C" w:rsidP="0044636C">
            <w:pPr>
              <w:spacing w:after="108"/>
              <w:ind w:firstLineChars="0" w:firstLine="0"/>
              <w:jc w:val="center"/>
              <w:rPr>
                <w:sz w:val="18"/>
                <w:szCs w:val="18"/>
              </w:rPr>
            </w:pPr>
            <w:r>
              <w:rPr>
                <w:rFonts w:hint="eastAsia"/>
                <w:sz w:val="18"/>
                <w:szCs w:val="18"/>
              </w:rPr>
              <w:t>C</w:t>
            </w:r>
            <w:r>
              <w:rPr>
                <w:sz w:val="18"/>
                <w:szCs w:val="18"/>
              </w:rPr>
              <w:t>ohort</w:t>
            </w:r>
          </w:p>
        </w:tc>
        <w:tc>
          <w:tcPr>
            <w:tcW w:w="865" w:type="dxa"/>
          </w:tcPr>
          <w:p w14:paraId="78064AD0" w14:textId="77777777" w:rsidR="0044636C" w:rsidRPr="00DD195E" w:rsidRDefault="0044636C" w:rsidP="0044636C">
            <w:pPr>
              <w:spacing w:after="108"/>
              <w:ind w:firstLineChars="0" w:firstLine="0"/>
              <w:jc w:val="center"/>
              <w:rPr>
                <w:sz w:val="18"/>
                <w:szCs w:val="18"/>
              </w:rPr>
            </w:pPr>
          </w:p>
        </w:tc>
        <w:tc>
          <w:tcPr>
            <w:tcW w:w="1495" w:type="dxa"/>
            <w:gridSpan w:val="4"/>
          </w:tcPr>
          <w:p w14:paraId="247100CE" w14:textId="02D9B418" w:rsidR="0044636C" w:rsidRPr="00DD195E" w:rsidRDefault="0044636C" w:rsidP="0044636C">
            <w:pPr>
              <w:spacing w:after="108"/>
              <w:ind w:firstLineChars="0" w:firstLine="0"/>
              <w:jc w:val="center"/>
              <w:rPr>
                <w:sz w:val="18"/>
                <w:szCs w:val="18"/>
              </w:rPr>
            </w:pPr>
            <w:r>
              <w:rPr>
                <w:rFonts w:hint="eastAsia"/>
                <w:sz w:val="18"/>
                <w:szCs w:val="18"/>
              </w:rPr>
              <w:t>O</w:t>
            </w:r>
            <w:r>
              <w:rPr>
                <w:sz w:val="18"/>
                <w:szCs w:val="18"/>
              </w:rPr>
              <w:t>bservation period</w:t>
            </w:r>
          </w:p>
        </w:tc>
        <w:tc>
          <w:tcPr>
            <w:tcW w:w="3137" w:type="dxa"/>
            <w:gridSpan w:val="8"/>
          </w:tcPr>
          <w:p w14:paraId="1E38A067" w14:textId="1D9BC588" w:rsidR="0044636C" w:rsidRPr="00DD195E" w:rsidRDefault="0044636C" w:rsidP="0044636C">
            <w:pPr>
              <w:spacing w:after="108"/>
              <w:ind w:firstLineChars="0" w:firstLine="0"/>
              <w:jc w:val="center"/>
              <w:rPr>
                <w:sz w:val="18"/>
                <w:szCs w:val="18"/>
              </w:rPr>
            </w:pPr>
            <w:r>
              <w:rPr>
                <w:rFonts w:hint="eastAsia"/>
                <w:sz w:val="18"/>
                <w:szCs w:val="18"/>
              </w:rPr>
              <w:t>T</w:t>
            </w:r>
            <w:r>
              <w:rPr>
                <w:sz w:val="18"/>
                <w:szCs w:val="18"/>
              </w:rPr>
              <w:t>reatment period</w:t>
            </w:r>
          </w:p>
        </w:tc>
        <w:tc>
          <w:tcPr>
            <w:tcW w:w="1856" w:type="dxa"/>
            <w:gridSpan w:val="5"/>
          </w:tcPr>
          <w:p w14:paraId="7D6E406B" w14:textId="1BBB4BD3" w:rsidR="0044636C" w:rsidRPr="00DD195E" w:rsidRDefault="0044636C" w:rsidP="0044636C">
            <w:pPr>
              <w:spacing w:after="108"/>
              <w:ind w:firstLineChars="0" w:firstLine="0"/>
              <w:jc w:val="center"/>
              <w:rPr>
                <w:sz w:val="18"/>
                <w:szCs w:val="18"/>
              </w:rPr>
            </w:pPr>
            <w:r>
              <w:rPr>
                <w:rFonts w:hint="eastAsia"/>
                <w:sz w:val="18"/>
                <w:szCs w:val="18"/>
              </w:rPr>
              <w:t>F</w:t>
            </w:r>
            <w:r>
              <w:rPr>
                <w:sz w:val="18"/>
                <w:szCs w:val="18"/>
              </w:rPr>
              <w:t>ollow-up period</w:t>
            </w:r>
          </w:p>
        </w:tc>
        <w:tc>
          <w:tcPr>
            <w:tcW w:w="1235" w:type="dxa"/>
          </w:tcPr>
          <w:p w14:paraId="09AA4122" w14:textId="1322C9DE" w:rsidR="0044636C" w:rsidRPr="00DD195E" w:rsidRDefault="0044636C" w:rsidP="0044636C">
            <w:pPr>
              <w:spacing w:after="108"/>
              <w:ind w:firstLineChars="0" w:firstLine="0"/>
              <w:jc w:val="center"/>
              <w:rPr>
                <w:sz w:val="18"/>
                <w:szCs w:val="18"/>
              </w:rPr>
            </w:pPr>
            <w:r>
              <w:rPr>
                <w:rFonts w:hint="eastAsia"/>
                <w:sz w:val="18"/>
                <w:szCs w:val="18"/>
              </w:rPr>
              <w:t>D</w:t>
            </w:r>
            <w:r>
              <w:rPr>
                <w:sz w:val="18"/>
                <w:szCs w:val="18"/>
              </w:rPr>
              <w:t>iscontinuation</w:t>
            </w:r>
          </w:p>
        </w:tc>
      </w:tr>
      <w:tr w:rsidR="0044636C" w:rsidRPr="00DD195E" w14:paraId="3A116674" w14:textId="77777777" w:rsidTr="0044636C">
        <w:tc>
          <w:tcPr>
            <w:tcW w:w="763" w:type="dxa"/>
            <w:vMerge w:val="restart"/>
          </w:tcPr>
          <w:p w14:paraId="5F82FB40" w14:textId="77777777" w:rsidR="0044636C" w:rsidRPr="00DD195E" w:rsidRDefault="0044636C" w:rsidP="0044636C">
            <w:pPr>
              <w:spacing w:after="108"/>
              <w:ind w:firstLineChars="0" w:firstLine="0"/>
              <w:jc w:val="center"/>
              <w:rPr>
                <w:sz w:val="18"/>
                <w:szCs w:val="18"/>
              </w:rPr>
            </w:pPr>
            <w:r w:rsidRPr="00DD195E">
              <w:rPr>
                <w:rFonts w:hint="eastAsia"/>
                <w:sz w:val="18"/>
                <w:szCs w:val="18"/>
              </w:rPr>
              <w:t>A</w:t>
            </w:r>
          </w:p>
        </w:tc>
        <w:tc>
          <w:tcPr>
            <w:tcW w:w="865" w:type="dxa"/>
          </w:tcPr>
          <w:p w14:paraId="3EEDB55E" w14:textId="77777777" w:rsidR="0044636C" w:rsidRPr="00DD195E" w:rsidRDefault="0044636C" w:rsidP="0044636C">
            <w:pPr>
              <w:spacing w:after="108"/>
              <w:ind w:firstLineChars="0" w:firstLine="0"/>
              <w:jc w:val="center"/>
              <w:rPr>
                <w:sz w:val="18"/>
                <w:szCs w:val="18"/>
              </w:rPr>
            </w:pPr>
            <w:r w:rsidRPr="00DD195E">
              <w:rPr>
                <w:rFonts w:hint="eastAsia"/>
                <w:sz w:val="18"/>
                <w:szCs w:val="18"/>
              </w:rPr>
              <w:t>Visit</w:t>
            </w:r>
          </w:p>
        </w:tc>
        <w:tc>
          <w:tcPr>
            <w:tcW w:w="366" w:type="dxa"/>
          </w:tcPr>
          <w:p w14:paraId="4053BF4D" w14:textId="77777777" w:rsidR="0044636C" w:rsidRPr="00DD195E" w:rsidRDefault="0044636C" w:rsidP="0044636C">
            <w:pPr>
              <w:spacing w:after="108"/>
              <w:ind w:firstLineChars="0" w:firstLine="0"/>
              <w:jc w:val="center"/>
              <w:rPr>
                <w:sz w:val="18"/>
                <w:szCs w:val="18"/>
              </w:rPr>
            </w:pPr>
            <w:r w:rsidRPr="00DD195E">
              <w:rPr>
                <w:rFonts w:hint="eastAsia"/>
                <w:sz w:val="18"/>
                <w:szCs w:val="18"/>
              </w:rPr>
              <w:t>1</w:t>
            </w:r>
          </w:p>
        </w:tc>
        <w:tc>
          <w:tcPr>
            <w:tcW w:w="292" w:type="dxa"/>
          </w:tcPr>
          <w:p w14:paraId="67DEB2E1" w14:textId="77777777" w:rsidR="0044636C" w:rsidRPr="00DD195E" w:rsidRDefault="0044636C" w:rsidP="0044636C">
            <w:pPr>
              <w:spacing w:after="108"/>
              <w:ind w:firstLineChars="0" w:firstLine="0"/>
              <w:jc w:val="center"/>
              <w:rPr>
                <w:sz w:val="18"/>
                <w:szCs w:val="18"/>
              </w:rPr>
            </w:pPr>
            <w:r w:rsidRPr="00DD195E">
              <w:rPr>
                <w:rFonts w:hint="eastAsia"/>
                <w:sz w:val="18"/>
                <w:szCs w:val="18"/>
              </w:rPr>
              <w:t>2</w:t>
            </w:r>
          </w:p>
        </w:tc>
        <w:tc>
          <w:tcPr>
            <w:tcW w:w="292" w:type="dxa"/>
          </w:tcPr>
          <w:p w14:paraId="65814DA2" w14:textId="77777777" w:rsidR="0044636C" w:rsidRPr="00DD195E" w:rsidRDefault="0044636C" w:rsidP="0044636C">
            <w:pPr>
              <w:spacing w:after="108"/>
              <w:ind w:firstLineChars="0" w:firstLine="0"/>
              <w:jc w:val="center"/>
              <w:rPr>
                <w:sz w:val="18"/>
                <w:szCs w:val="18"/>
              </w:rPr>
            </w:pPr>
            <w:r w:rsidRPr="00DD195E">
              <w:rPr>
                <w:rFonts w:hint="eastAsia"/>
                <w:sz w:val="18"/>
                <w:szCs w:val="18"/>
              </w:rPr>
              <w:t>3</w:t>
            </w:r>
          </w:p>
        </w:tc>
        <w:tc>
          <w:tcPr>
            <w:tcW w:w="545" w:type="dxa"/>
          </w:tcPr>
          <w:p w14:paraId="2C8C2F45" w14:textId="42CE8C9F" w:rsidR="0044636C" w:rsidRPr="00DD195E" w:rsidRDefault="0044636C" w:rsidP="0044636C">
            <w:pPr>
              <w:spacing w:after="108"/>
              <w:ind w:firstLineChars="0" w:firstLine="0"/>
              <w:jc w:val="center"/>
              <w:rPr>
                <w:sz w:val="18"/>
                <w:szCs w:val="18"/>
              </w:rPr>
            </w:pPr>
            <w:r w:rsidRPr="00DD195E">
              <w:rPr>
                <w:rFonts w:hint="eastAsia"/>
                <w:sz w:val="18"/>
                <w:szCs w:val="18"/>
              </w:rPr>
              <w:t>4</w:t>
            </w:r>
            <w:r>
              <w:rPr>
                <w:rFonts w:hint="eastAsia"/>
                <w:sz w:val="18"/>
                <w:szCs w:val="18"/>
              </w:rPr>
              <w:t xml:space="preserve"> </w:t>
            </w:r>
            <w:r>
              <w:rPr>
                <w:sz w:val="18"/>
                <w:szCs w:val="18"/>
              </w:rPr>
              <w:t>before</w:t>
            </w:r>
          </w:p>
        </w:tc>
        <w:tc>
          <w:tcPr>
            <w:tcW w:w="460" w:type="dxa"/>
          </w:tcPr>
          <w:p w14:paraId="18FE47BB" w14:textId="4FC65DF1" w:rsidR="0044636C" w:rsidRPr="00DD195E" w:rsidRDefault="0044636C" w:rsidP="0044636C">
            <w:pPr>
              <w:spacing w:after="108"/>
              <w:ind w:firstLineChars="0" w:firstLine="0"/>
              <w:jc w:val="center"/>
              <w:rPr>
                <w:sz w:val="18"/>
                <w:szCs w:val="18"/>
              </w:rPr>
            </w:pPr>
            <w:r w:rsidRPr="00DD195E">
              <w:rPr>
                <w:rFonts w:hint="eastAsia"/>
                <w:sz w:val="18"/>
                <w:szCs w:val="18"/>
              </w:rPr>
              <w:t>4</w:t>
            </w:r>
            <w:r>
              <w:rPr>
                <w:rFonts w:hint="eastAsia"/>
                <w:sz w:val="18"/>
                <w:szCs w:val="18"/>
              </w:rPr>
              <w:t xml:space="preserve"> </w:t>
            </w:r>
            <w:r>
              <w:rPr>
                <w:sz w:val="18"/>
                <w:szCs w:val="18"/>
              </w:rPr>
              <w:t>after</w:t>
            </w:r>
          </w:p>
        </w:tc>
        <w:tc>
          <w:tcPr>
            <w:tcW w:w="292" w:type="dxa"/>
          </w:tcPr>
          <w:p w14:paraId="6E12865B" w14:textId="77777777" w:rsidR="0044636C" w:rsidRPr="00DD195E" w:rsidRDefault="0044636C" w:rsidP="0044636C">
            <w:pPr>
              <w:spacing w:after="108"/>
              <w:ind w:firstLineChars="0" w:firstLine="0"/>
              <w:jc w:val="center"/>
              <w:rPr>
                <w:sz w:val="18"/>
                <w:szCs w:val="18"/>
              </w:rPr>
            </w:pPr>
            <w:r w:rsidRPr="00DD195E">
              <w:rPr>
                <w:rFonts w:hint="eastAsia"/>
                <w:sz w:val="18"/>
                <w:szCs w:val="18"/>
              </w:rPr>
              <w:t>5</w:t>
            </w:r>
          </w:p>
        </w:tc>
        <w:tc>
          <w:tcPr>
            <w:tcW w:w="363" w:type="dxa"/>
          </w:tcPr>
          <w:p w14:paraId="57B93E74" w14:textId="77777777" w:rsidR="0044636C" w:rsidRPr="00DD195E" w:rsidRDefault="0044636C" w:rsidP="0044636C">
            <w:pPr>
              <w:spacing w:after="108"/>
              <w:ind w:firstLineChars="0" w:firstLine="0"/>
              <w:jc w:val="center"/>
              <w:rPr>
                <w:sz w:val="18"/>
                <w:szCs w:val="18"/>
              </w:rPr>
            </w:pPr>
            <w:r w:rsidRPr="00DD195E">
              <w:rPr>
                <w:rFonts w:hint="eastAsia"/>
                <w:sz w:val="18"/>
                <w:szCs w:val="18"/>
              </w:rPr>
              <w:t>6</w:t>
            </w:r>
          </w:p>
        </w:tc>
        <w:tc>
          <w:tcPr>
            <w:tcW w:w="545" w:type="dxa"/>
          </w:tcPr>
          <w:p w14:paraId="789DC978" w14:textId="77777777" w:rsidR="0044636C" w:rsidRPr="00DD195E" w:rsidRDefault="0044636C" w:rsidP="0044636C">
            <w:pPr>
              <w:spacing w:after="108"/>
              <w:ind w:firstLineChars="0" w:firstLine="0"/>
              <w:jc w:val="center"/>
              <w:rPr>
                <w:sz w:val="18"/>
                <w:szCs w:val="18"/>
              </w:rPr>
            </w:pPr>
            <w:r w:rsidRPr="00DD195E">
              <w:rPr>
                <w:rFonts w:hint="eastAsia"/>
                <w:sz w:val="18"/>
                <w:szCs w:val="18"/>
              </w:rPr>
              <w:t>7</w:t>
            </w:r>
          </w:p>
        </w:tc>
        <w:tc>
          <w:tcPr>
            <w:tcW w:w="463" w:type="dxa"/>
            <w:tcBorders>
              <w:tr2bl w:val="single" w:sz="4" w:space="0" w:color="auto"/>
            </w:tcBorders>
          </w:tcPr>
          <w:p w14:paraId="5846FEEC" w14:textId="77777777" w:rsidR="0044636C" w:rsidRPr="00DD195E" w:rsidRDefault="0044636C" w:rsidP="0044636C">
            <w:pPr>
              <w:spacing w:after="108"/>
              <w:ind w:firstLineChars="0" w:firstLine="0"/>
              <w:jc w:val="center"/>
              <w:rPr>
                <w:sz w:val="18"/>
                <w:szCs w:val="18"/>
              </w:rPr>
            </w:pPr>
          </w:p>
        </w:tc>
        <w:tc>
          <w:tcPr>
            <w:tcW w:w="343" w:type="dxa"/>
            <w:tcBorders>
              <w:tr2bl w:val="single" w:sz="4" w:space="0" w:color="auto"/>
            </w:tcBorders>
          </w:tcPr>
          <w:p w14:paraId="36AE872A" w14:textId="77777777" w:rsidR="0044636C" w:rsidRPr="00DD195E" w:rsidRDefault="0044636C" w:rsidP="0044636C">
            <w:pPr>
              <w:spacing w:after="108"/>
              <w:ind w:firstLineChars="0" w:firstLine="0"/>
              <w:jc w:val="center"/>
              <w:rPr>
                <w:sz w:val="18"/>
                <w:szCs w:val="18"/>
              </w:rPr>
            </w:pPr>
          </w:p>
        </w:tc>
        <w:tc>
          <w:tcPr>
            <w:tcW w:w="300" w:type="dxa"/>
            <w:tcBorders>
              <w:tr2bl w:val="single" w:sz="4" w:space="0" w:color="auto"/>
            </w:tcBorders>
          </w:tcPr>
          <w:p w14:paraId="60843185" w14:textId="77777777" w:rsidR="0044636C" w:rsidRPr="00DD195E" w:rsidRDefault="0044636C" w:rsidP="0044636C">
            <w:pPr>
              <w:spacing w:after="108"/>
              <w:ind w:firstLineChars="0" w:firstLine="0"/>
              <w:jc w:val="center"/>
              <w:rPr>
                <w:sz w:val="18"/>
                <w:szCs w:val="18"/>
              </w:rPr>
            </w:pPr>
          </w:p>
        </w:tc>
        <w:tc>
          <w:tcPr>
            <w:tcW w:w="371" w:type="dxa"/>
            <w:tcBorders>
              <w:tr2bl w:val="single" w:sz="4" w:space="0" w:color="auto"/>
            </w:tcBorders>
          </w:tcPr>
          <w:p w14:paraId="4A6C9E4C" w14:textId="77777777" w:rsidR="0044636C" w:rsidRPr="00DD195E" w:rsidRDefault="0044636C" w:rsidP="0044636C">
            <w:pPr>
              <w:spacing w:after="108"/>
              <w:ind w:firstLineChars="0" w:firstLine="0"/>
              <w:jc w:val="center"/>
              <w:rPr>
                <w:sz w:val="18"/>
                <w:szCs w:val="18"/>
              </w:rPr>
            </w:pPr>
          </w:p>
        </w:tc>
        <w:tc>
          <w:tcPr>
            <w:tcW w:w="371" w:type="dxa"/>
          </w:tcPr>
          <w:p w14:paraId="4401A16D" w14:textId="77777777" w:rsidR="0044636C" w:rsidRPr="00DD195E" w:rsidRDefault="0044636C" w:rsidP="0044636C">
            <w:pPr>
              <w:spacing w:after="108"/>
              <w:ind w:firstLineChars="0" w:firstLine="0"/>
              <w:jc w:val="center"/>
              <w:rPr>
                <w:sz w:val="18"/>
                <w:szCs w:val="18"/>
              </w:rPr>
            </w:pPr>
            <w:r w:rsidRPr="00DD195E">
              <w:rPr>
                <w:rFonts w:hint="eastAsia"/>
                <w:sz w:val="18"/>
                <w:szCs w:val="18"/>
              </w:rPr>
              <w:t>8</w:t>
            </w:r>
          </w:p>
        </w:tc>
        <w:tc>
          <w:tcPr>
            <w:tcW w:w="371" w:type="dxa"/>
          </w:tcPr>
          <w:p w14:paraId="0D9AA7F2" w14:textId="77777777" w:rsidR="0044636C" w:rsidRPr="00DD195E" w:rsidRDefault="0044636C" w:rsidP="0044636C">
            <w:pPr>
              <w:spacing w:after="108"/>
              <w:ind w:firstLineChars="0" w:firstLine="0"/>
              <w:jc w:val="center"/>
              <w:rPr>
                <w:sz w:val="18"/>
                <w:szCs w:val="18"/>
              </w:rPr>
            </w:pPr>
            <w:r w:rsidRPr="00DD195E">
              <w:rPr>
                <w:rFonts w:hint="eastAsia"/>
                <w:sz w:val="18"/>
                <w:szCs w:val="18"/>
              </w:rPr>
              <w:t>9</w:t>
            </w:r>
          </w:p>
        </w:tc>
        <w:tc>
          <w:tcPr>
            <w:tcW w:w="372" w:type="dxa"/>
          </w:tcPr>
          <w:p w14:paraId="01299E20" w14:textId="77777777" w:rsidR="0044636C" w:rsidRPr="00DD195E" w:rsidRDefault="0044636C" w:rsidP="0044636C">
            <w:pPr>
              <w:spacing w:after="108"/>
              <w:ind w:firstLineChars="0" w:firstLine="0"/>
              <w:jc w:val="center"/>
              <w:rPr>
                <w:sz w:val="18"/>
                <w:szCs w:val="18"/>
              </w:rPr>
            </w:pPr>
            <w:r w:rsidRPr="00DD195E">
              <w:rPr>
                <w:rFonts w:hint="eastAsia"/>
                <w:sz w:val="18"/>
                <w:szCs w:val="18"/>
              </w:rPr>
              <w:t>1</w:t>
            </w:r>
            <w:r w:rsidRPr="00DD195E">
              <w:rPr>
                <w:sz w:val="18"/>
                <w:szCs w:val="18"/>
              </w:rPr>
              <w:t>0</w:t>
            </w:r>
          </w:p>
        </w:tc>
        <w:tc>
          <w:tcPr>
            <w:tcW w:w="371" w:type="dxa"/>
          </w:tcPr>
          <w:p w14:paraId="34A3CF5F" w14:textId="77777777" w:rsidR="0044636C" w:rsidRPr="00DD195E" w:rsidRDefault="0044636C" w:rsidP="0044636C">
            <w:pPr>
              <w:spacing w:after="108"/>
              <w:ind w:firstLineChars="0" w:firstLine="0"/>
              <w:jc w:val="center"/>
              <w:rPr>
                <w:sz w:val="18"/>
                <w:szCs w:val="18"/>
              </w:rPr>
            </w:pPr>
            <w:r w:rsidRPr="00DD195E">
              <w:rPr>
                <w:rFonts w:hint="eastAsia"/>
                <w:sz w:val="18"/>
                <w:szCs w:val="18"/>
              </w:rPr>
              <w:t>1</w:t>
            </w:r>
            <w:r w:rsidRPr="00DD195E">
              <w:rPr>
                <w:sz w:val="18"/>
                <w:szCs w:val="18"/>
              </w:rPr>
              <w:t>1</w:t>
            </w:r>
          </w:p>
        </w:tc>
        <w:tc>
          <w:tcPr>
            <w:tcW w:w="371" w:type="dxa"/>
          </w:tcPr>
          <w:p w14:paraId="0B574DA0" w14:textId="77777777" w:rsidR="0044636C" w:rsidRPr="00DD195E" w:rsidRDefault="0044636C" w:rsidP="0044636C">
            <w:pPr>
              <w:spacing w:after="108"/>
              <w:ind w:firstLineChars="0" w:firstLine="0"/>
              <w:jc w:val="center"/>
              <w:rPr>
                <w:sz w:val="18"/>
                <w:szCs w:val="18"/>
              </w:rPr>
            </w:pPr>
            <w:r w:rsidRPr="00DD195E">
              <w:rPr>
                <w:rFonts w:hint="eastAsia"/>
                <w:sz w:val="18"/>
                <w:szCs w:val="18"/>
              </w:rPr>
              <w:t>1</w:t>
            </w:r>
            <w:r w:rsidRPr="00DD195E">
              <w:rPr>
                <w:sz w:val="18"/>
                <w:szCs w:val="18"/>
              </w:rPr>
              <w:t>2</w:t>
            </w:r>
          </w:p>
        </w:tc>
        <w:tc>
          <w:tcPr>
            <w:tcW w:w="1235" w:type="dxa"/>
          </w:tcPr>
          <w:p w14:paraId="2F49B780" w14:textId="3575309E" w:rsidR="0044636C" w:rsidRPr="00DD195E" w:rsidRDefault="0044636C" w:rsidP="0044636C">
            <w:pPr>
              <w:spacing w:after="108"/>
              <w:ind w:firstLineChars="0" w:firstLine="0"/>
              <w:jc w:val="center"/>
              <w:rPr>
                <w:sz w:val="18"/>
                <w:szCs w:val="18"/>
              </w:rPr>
            </w:pPr>
            <w:r>
              <w:rPr>
                <w:rFonts w:hint="eastAsia"/>
                <w:sz w:val="18"/>
                <w:szCs w:val="18"/>
              </w:rPr>
              <w:t>D</w:t>
            </w:r>
            <w:r>
              <w:rPr>
                <w:sz w:val="18"/>
                <w:szCs w:val="18"/>
              </w:rPr>
              <w:t>iscontinuation</w:t>
            </w:r>
          </w:p>
        </w:tc>
      </w:tr>
      <w:tr w:rsidR="0044636C" w:rsidRPr="00DD195E" w14:paraId="2DD83E41" w14:textId="77777777" w:rsidTr="0044636C">
        <w:tc>
          <w:tcPr>
            <w:tcW w:w="763" w:type="dxa"/>
            <w:vMerge/>
            <w:tcBorders>
              <w:bottom w:val="single" w:sz="4" w:space="0" w:color="auto"/>
            </w:tcBorders>
          </w:tcPr>
          <w:p w14:paraId="48945422" w14:textId="77777777" w:rsidR="0044636C" w:rsidRPr="00DD195E" w:rsidRDefault="0044636C" w:rsidP="0044636C">
            <w:pPr>
              <w:spacing w:after="108"/>
              <w:ind w:firstLineChars="0" w:firstLine="0"/>
              <w:jc w:val="center"/>
              <w:rPr>
                <w:sz w:val="18"/>
                <w:szCs w:val="18"/>
              </w:rPr>
            </w:pPr>
          </w:p>
        </w:tc>
        <w:tc>
          <w:tcPr>
            <w:tcW w:w="865" w:type="dxa"/>
            <w:tcBorders>
              <w:bottom w:val="single" w:sz="4" w:space="0" w:color="auto"/>
            </w:tcBorders>
          </w:tcPr>
          <w:p w14:paraId="7D6C725E" w14:textId="755590B3" w:rsidR="0044636C" w:rsidRPr="00DD195E" w:rsidRDefault="0044636C" w:rsidP="0044636C">
            <w:pPr>
              <w:spacing w:after="108"/>
              <w:ind w:firstLineChars="0" w:firstLine="0"/>
              <w:jc w:val="center"/>
              <w:rPr>
                <w:sz w:val="18"/>
                <w:szCs w:val="18"/>
              </w:rPr>
            </w:pPr>
            <w:r>
              <w:rPr>
                <w:rFonts w:hint="eastAsia"/>
                <w:sz w:val="18"/>
                <w:szCs w:val="18"/>
              </w:rPr>
              <w:t>E</w:t>
            </w:r>
            <w:r>
              <w:rPr>
                <w:sz w:val="18"/>
                <w:szCs w:val="18"/>
              </w:rPr>
              <w:t>valuation</w:t>
            </w:r>
          </w:p>
        </w:tc>
        <w:tc>
          <w:tcPr>
            <w:tcW w:w="366" w:type="dxa"/>
            <w:tcBorders>
              <w:bottom w:val="single" w:sz="4" w:space="0" w:color="auto"/>
            </w:tcBorders>
          </w:tcPr>
          <w:p w14:paraId="446C6E11" w14:textId="77777777" w:rsidR="0044636C" w:rsidRPr="00DD195E" w:rsidRDefault="0044636C" w:rsidP="0044636C">
            <w:pPr>
              <w:spacing w:after="108"/>
              <w:ind w:firstLineChars="0" w:firstLine="0"/>
              <w:jc w:val="center"/>
              <w:rPr>
                <w:sz w:val="18"/>
                <w:szCs w:val="18"/>
              </w:rPr>
            </w:pPr>
            <w:r w:rsidRPr="00DD195E">
              <w:rPr>
                <w:rFonts w:hint="eastAsia"/>
                <w:sz w:val="18"/>
                <w:szCs w:val="18"/>
              </w:rPr>
              <w:t>●</w:t>
            </w:r>
          </w:p>
        </w:tc>
        <w:tc>
          <w:tcPr>
            <w:tcW w:w="292" w:type="dxa"/>
            <w:tcBorders>
              <w:bottom w:val="single" w:sz="4" w:space="0" w:color="auto"/>
            </w:tcBorders>
          </w:tcPr>
          <w:p w14:paraId="0EC76E00" w14:textId="77777777" w:rsidR="0044636C" w:rsidRPr="00DD195E" w:rsidRDefault="0044636C" w:rsidP="0044636C">
            <w:pPr>
              <w:spacing w:after="108"/>
              <w:ind w:firstLineChars="0" w:firstLine="0"/>
              <w:jc w:val="center"/>
              <w:rPr>
                <w:sz w:val="18"/>
                <w:szCs w:val="18"/>
              </w:rPr>
            </w:pPr>
            <w:r w:rsidRPr="00DD195E">
              <w:rPr>
                <w:rFonts w:hint="eastAsia"/>
                <w:sz w:val="18"/>
                <w:szCs w:val="18"/>
              </w:rPr>
              <w:t>●</w:t>
            </w:r>
          </w:p>
        </w:tc>
        <w:tc>
          <w:tcPr>
            <w:tcW w:w="292" w:type="dxa"/>
            <w:tcBorders>
              <w:bottom w:val="single" w:sz="4" w:space="0" w:color="auto"/>
            </w:tcBorders>
          </w:tcPr>
          <w:p w14:paraId="13D3B817" w14:textId="77777777" w:rsidR="0044636C" w:rsidRPr="00DD195E" w:rsidRDefault="0044636C" w:rsidP="0044636C">
            <w:pPr>
              <w:spacing w:after="108"/>
              <w:ind w:firstLineChars="0" w:firstLine="0"/>
              <w:jc w:val="center"/>
              <w:rPr>
                <w:sz w:val="18"/>
                <w:szCs w:val="18"/>
              </w:rPr>
            </w:pPr>
            <w:r w:rsidRPr="00DD195E">
              <w:rPr>
                <w:rFonts w:hint="eastAsia"/>
                <w:sz w:val="18"/>
                <w:szCs w:val="18"/>
              </w:rPr>
              <w:t>●</w:t>
            </w:r>
          </w:p>
        </w:tc>
        <w:tc>
          <w:tcPr>
            <w:tcW w:w="545" w:type="dxa"/>
            <w:tcBorders>
              <w:bottom w:val="single" w:sz="4" w:space="0" w:color="auto"/>
            </w:tcBorders>
          </w:tcPr>
          <w:p w14:paraId="3C4A05C6" w14:textId="77777777" w:rsidR="0044636C" w:rsidRPr="00DD195E" w:rsidRDefault="0044636C" w:rsidP="0044636C">
            <w:pPr>
              <w:spacing w:after="108"/>
              <w:ind w:firstLineChars="0" w:firstLine="0"/>
              <w:jc w:val="center"/>
              <w:rPr>
                <w:sz w:val="18"/>
                <w:szCs w:val="18"/>
              </w:rPr>
            </w:pPr>
            <w:r w:rsidRPr="00DD195E">
              <w:rPr>
                <w:rFonts w:hint="eastAsia"/>
                <w:sz w:val="18"/>
                <w:szCs w:val="18"/>
              </w:rPr>
              <w:t>●</w:t>
            </w:r>
          </w:p>
        </w:tc>
        <w:tc>
          <w:tcPr>
            <w:tcW w:w="460" w:type="dxa"/>
            <w:tcBorders>
              <w:bottom w:val="single" w:sz="4" w:space="0" w:color="auto"/>
            </w:tcBorders>
          </w:tcPr>
          <w:p w14:paraId="7ECC5857" w14:textId="77777777" w:rsidR="0044636C" w:rsidRPr="00DD195E" w:rsidRDefault="0044636C" w:rsidP="0044636C">
            <w:pPr>
              <w:spacing w:after="108"/>
              <w:ind w:firstLineChars="0" w:firstLine="0"/>
              <w:jc w:val="center"/>
              <w:rPr>
                <w:sz w:val="18"/>
                <w:szCs w:val="18"/>
              </w:rPr>
            </w:pPr>
          </w:p>
        </w:tc>
        <w:tc>
          <w:tcPr>
            <w:tcW w:w="292" w:type="dxa"/>
            <w:tcBorders>
              <w:bottom w:val="single" w:sz="4" w:space="0" w:color="auto"/>
            </w:tcBorders>
          </w:tcPr>
          <w:p w14:paraId="0065F287" w14:textId="77777777" w:rsidR="0044636C" w:rsidRPr="00DD195E" w:rsidRDefault="0044636C" w:rsidP="0044636C">
            <w:pPr>
              <w:spacing w:after="108"/>
              <w:ind w:firstLineChars="0" w:firstLine="0"/>
              <w:jc w:val="center"/>
              <w:rPr>
                <w:sz w:val="18"/>
                <w:szCs w:val="18"/>
              </w:rPr>
            </w:pPr>
            <w:r w:rsidRPr="00DD195E">
              <w:rPr>
                <w:rFonts w:hint="eastAsia"/>
                <w:sz w:val="18"/>
                <w:szCs w:val="18"/>
              </w:rPr>
              <w:t>●</w:t>
            </w:r>
          </w:p>
        </w:tc>
        <w:tc>
          <w:tcPr>
            <w:tcW w:w="363" w:type="dxa"/>
            <w:tcBorders>
              <w:bottom w:val="single" w:sz="4" w:space="0" w:color="auto"/>
            </w:tcBorders>
          </w:tcPr>
          <w:p w14:paraId="6215CE54" w14:textId="77777777" w:rsidR="0044636C" w:rsidRPr="00DD195E" w:rsidRDefault="0044636C" w:rsidP="0044636C">
            <w:pPr>
              <w:spacing w:after="108"/>
              <w:ind w:firstLineChars="0" w:firstLine="0"/>
              <w:jc w:val="center"/>
              <w:rPr>
                <w:sz w:val="18"/>
                <w:szCs w:val="18"/>
              </w:rPr>
            </w:pPr>
            <w:r w:rsidRPr="00DD195E">
              <w:rPr>
                <w:rFonts w:hint="eastAsia"/>
                <w:sz w:val="18"/>
                <w:szCs w:val="18"/>
              </w:rPr>
              <w:t>●</w:t>
            </w:r>
          </w:p>
        </w:tc>
        <w:tc>
          <w:tcPr>
            <w:tcW w:w="545" w:type="dxa"/>
            <w:tcBorders>
              <w:bottom w:val="single" w:sz="4" w:space="0" w:color="auto"/>
            </w:tcBorders>
          </w:tcPr>
          <w:p w14:paraId="79994993" w14:textId="77777777" w:rsidR="0044636C" w:rsidRPr="00DD195E" w:rsidRDefault="0044636C" w:rsidP="0044636C">
            <w:pPr>
              <w:spacing w:after="108"/>
              <w:ind w:firstLineChars="0" w:firstLine="0"/>
              <w:jc w:val="center"/>
              <w:rPr>
                <w:sz w:val="18"/>
                <w:szCs w:val="18"/>
              </w:rPr>
            </w:pPr>
            <w:r w:rsidRPr="00DD195E">
              <w:rPr>
                <w:rFonts w:hint="eastAsia"/>
                <w:sz w:val="18"/>
                <w:szCs w:val="18"/>
              </w:rPr>
              <w:t>●</w:t>
            </w:r>
          </w:p>
        </w:tc>
        <w:tc>
          <w:tcPr>
            <w:tcW w:w="463" w:type="dxa"/>
            <w:tcBorders>
              <w:bottom w:val="single" w:sz="4" w:space="0" w:color="auto"/>
              <w:tr2bl w:val="single" w:sz="4" w:space="0" w:color="auto"/>
            </w:tcBorders>
          </w:tcPr>
          <w:p w14:paraId="08A88B8F" w14:textId="77777777" w:rsidR="0044636C" w:rsidRPr="00DD195E" w:rsidRDefault="0044636C" w:rsidP="0044636C">
            <w:pPr>
              <w:spacing w:after="108"/>
              <w:ind w:firstLineChars="0" w:firstLine="0"/>
              <w:jc w:val="center"/>
              <w:rPr>
                <w:sz w:val="18"/>
                <w:szCs w:val="18"/>
              </w:rPr>
            </w:pPr>
          </w:p>
        </w:tc>
        <w:tc>
          <w:tcPr>
            <w:tcW w:w="343" w:type="dxa"/>
            <w:tcBorders>
              <w:bottom w:val="single" w:sz="4" w:space="0" w:color="auto"/>
              <w:tr2bl w:val="single" w:sz="4" w:space="0" w:color="auto"/>
            </w:tcBorders>
          </w:tcPr>
          <w:p w14:paraId="44FEA9DE" w14:textId="77777777" w:rsidR="0044636C" w:rsidRPr="00DD195E" w:rsidRDefault="0044636C" w:rsidP="0044636C">
            <w:pPr>
              <w:spacing w:after="108"/>
              <w:ind w:firstLineChars="0" w:firstLine="0"/>
              <w:jc w:val="center"/>
              <w:rPr>
                <w:sz w:val="18"/>
                <w:szCs w:val="18"/>
              </w:rPr>
            </w:pPr>
          </w:p>
        </w:tc>
        <w:tc>
          <w:tcPr>
            <w:tcW w:w="300" w:type="dxa"/>
            <w:tcBorders>
              <w:bottom w:val="single" w:sz="4" w:space="0" w:color="auto"/>
              <w:tr2bl w:val="single" w:sz="4" w:space="0" w:color="auto"/>
            </w:tcBorders>
          </w:tcPr>
          <w:p w14:paraId="78C776F9" w14:textId="77777777" w:rsidR="0044636C" w:rsidRPr="00DD195E" w:rsidRDefault="0044636C" w:rsidP="0044636C">
            <w:pPr>
              <w:spacing w:after="108"/>
              <w:ind w:firstLineChars="0" w:firstLine="0"/>
              <w:jc w:val="center"/>
              <w:rPr>
                <w:sz w:val="18"/>
                <w:szCs w:val="18"/>
              </w:rPr>
            </w:pPr>
          </w:p>
        </w:tc>
        <w:tc>
          <w:tcPr>
            <w:tcW w:w="371" w:type="dxa"/>
            <w:tcBorders>
              <w:bottom w:val="single" w:sz="4" w:space="0" w:color="auto"/>
              <w:tr2bl w:val="single" w:sz="4" w:space="0" w:color="auto"/>
            </w:tcBorders>
          </w:tcPr>
          <w:p w14:paraId="172C19AF" w14:textId="77777777" w:rsidR="0044636C" w:rsidRPr="00DD195E" w:rsidRDefault="0044636C" w:rsidP="0044636C">
            <w:pPr>
              <w:spacing w:after="108"/>
              <w:ind w:firstLineChars="0" w:firstLine="0"/>
              <w:jc w:val="center"/>
              <w:rPr>
                <w:sz w:val="18"/>
                <w:szCs w:val="18"/>
              </w:rPr>
            </w:pPr>
          </w:p>
        </w:tc>
        <w:tc>
          <w:tcPr>
            <w:tcW w:w="371" w:type="dxa"/>
            <w:tcBorders>
              <w:bottom w:val="single" w:sz="4" w:space="0" w:color="auto"/>
            </w:tcBorders>
          </w:tcPr>
          <w:p w14:paraId="11E1FF5B" w14:textId="77777777" w:rsidR="0044636C" w:rsidRPr="00DD195E" w:rsidRDefault="0044636C" w:rsidP="0044636C">
            <w:pPr>
              <w:spacing w:after="108"/>
              <w:ind w:firstLineChars="0" w:firstLine="0"/>
              <w:jc w:val="center"/>
              <w:rPr>
                <w:sz w:val="18"/>
                <w:szCs w:val="18"/>
              </w:rPr>
            </w:pPr>
            <w:r w:rsidRPr="00DD195E">
              <w:rPr>
                <w:rFonts w:hint="eastAsia"/>
                <w:sz w:val="18"/>
                <w:szCs w:val="18"/>
              </w:rPr>
              <w:t>●</w:t>
            </w:r>
          </w:p>
        </w:tc>
        <w:tc>
          <w:tcPr>
            <w:tcW w:w="371" w:type="dxa"/>
            <w:tcBorders>
              <w:bottom w:val="single" w:sz="4" w:space="0" w:color="auto"/>
            </w:tcBorders>
          </w:tcPr>
          <w:p w14:paraId="260E030D" w14:textId="77777777" w:rsidR="0044636C" w:rsidRPr="00DD195E" w:rsidRDefault="0044636C" w:rsidP="0044636C">
            <w:pPr>
              <w:spacing w:after="108"/>
              <w:ind w:firstLineChars="0" w:firstLine="0"/>
              <w:jc w:val="center"/>
              <w:rPr>
                <w:sz w:val="18"/>
                <w:szCs w:val="18"/>
              </w:rPr>
            </w:pPr>
            <w:r w:rsidRPr="00DD195E">
              <w:rPr>
                <w:rFonts w:hint="eastAsia"/>
                <w:sz w:val="18"/>
                <w:szCs w:val="18"/>
              </w:rPr>
              <w:t>●</w:t>
            </w:r>
          </w:p>
        </w:tc>
        <w:tc>
          <w:tcPr>
            <w:tcW w:w="372" w:type="dxa"/>
            <w:tcBorders>
              <w:bottom w:val="single" w:sz="4" w:space="0" w:color="auto"/>
            </w:tcBorders>
          </w:tcPr>
          <w:p w14:paraId="0297DE05" w14:textId="77777777" w:rsidR="0044636C" w:rsidRPr="00DD195E" w:rsidRDefault="0044636C" w:rsidP="0044636C">
            <w:pPr>
              <w:spacing w:after="108"/>
              <w:ind w:firstLineChars="0" w:firstLine="0"/>
              <w:jc w:val="center"/>
              <w:rPr>
                <w:sz w:val="18"/>
                <w:szCs w:val="18"/>
              </w:rPr>
            </w:pPr>
            <w:r w:rsidRPr="00DD195E">
              <w:rPr>
                <w:rFonts w:hint="eastAsia"/>
                <w:sz w:val="18"/>
                <w:szCs w:val="18"/>
              </w:rPr>
              <w:t>●</w:t>
            </w:r>
          </w:p>
        </w:tc>
        <w:tc>
          <w:tcPr>
            <w:tcW w:w="371" w:type="dxa"/>
            <w:tcBorders>
              <w:bottom w:val="single" w:sz="4" w:space="0" w:color="auto"/>
            </w:tcBorders>
          </w:tcPr>
          <w:p w14:paraId="172D268F" w14:textId="77777777" w:rsidR="0044636C" w:rsidRPr="00DD195E" w:rsidRDefault="0044636C" w:rsidP="0044636C">
            <w:pPr>
              <w:spacing w:after="108"/>
              <w:ind w:firstLineChars="0" w:firstLine="0"/>
              <w:jc w:val="center"/>
              <w:rPr>
                <w:sz w:val="18"/>
                <w:szCs w:val="18"/>
              </w:rPr>
            </w:pPr>
            <w:r w:rsidRPr="00DD195E">
              <w:rPr>
                <w:rFonts w:hint="eastAsia"/>
                <w:sz w:val="18"/>
                <w:szCs w:val="18"/>
              </w:rPr>
              <w:t>●</w:t>
            </w:r>
          </w:p>
        </w:tc>
        <w:tc>
          <w:tcPr>
            <w:tcW w:w="371" w:type="dxa"/>
            <w:tcBorders>
              <w:bottom w:val="single" w:sz="4" w:space="0" w:color="auto"/>
            </w:tcBorders>
          </w:tcPr>
          <w:p w14:paraId="3A2CED08" w14:textId="77777777" w:rsidR="0044636C" w:rsidRPr="00DD195E" w:rsidRDefault="0044636C" w:rsidP="0044636C">
            <w:pPr>
              <w:spacing w:after="108"/>
              <w:ind w:firstLineChars="0" w:firstLine="0"/>
              <w:jc w:val="center"/>
              <w:rPr>
                <w:sz w:val="18"/>
                <w:szCs w:val="18"/>
              </w:rPr>
            </w:pPr>
            <w:r w:rsidRPr="00DD195E">
              <w:rPr>
                <w:rFonts w:hint="eastAsia"/>
                <w:sz w:val="18"/>
                <w:szCs w:val="18"/>
              </w:rPr>
              <w:t>●</w:t>
            </w:r>
          </w:p>
        </w:tc>
        <w:tc>
          <w:tcPr>
            <w:tcW w:w="1235" w:type="dxa"/>
            <w:tcBorders>
              <w:bottom w:val="single" w:sz="4" w:space="0" w:color="auto"/>
            </w:tcBorders>
          </w:tcPr>
          <w:p w14:paraId="688E1569" w14:textId="2FF1BB2E" w:rsidR="0044636C" w:rsidRPr="00DD195E" w:rsidRDefault="0044636C" w:rsidP="0044636C">
            <w:pPr>
              <w:spacing w:after="108"/>
              <w:ind w:firstLineChars="0" w:firstLine="0"/>
              <w:jc w:val="center"/>
              <w:rPr>
                <w:sz w:val="18"/>
                <w:szCs w:val="18"/>
              </w:rPr>
            </w:pPr>
            <w:r w:rsidRPr="00DD195E">
              <w:rPr>
                <w:rFonts w:hint="eastAsia"/>
                <w:sz w:val="18"/>
                <w:szCs w:val="18"/>
              </w:rPr>
              <w:t>●</w:t>
            </w:r>
          </w:p>
        </w:tc>
      </w:tr>
      <w:tr w:rsidR="0044636C" w:rsidRPr="00DD195E" w14:paraId="43DB1129" w14:textId="77777777" w:rsidTr="0044636C">
        <w:tc>
          <w:tcPr>
            <w:tcW w:w="763" w:type="dxa"/>
            <w:vMerge w:val="restart"/>
            <w:tcBorders>
              <w:bottom w:val="single" w:sz="4" w:space="0" w:color="auto"/>
            </w:tcBorders>
          </w:tcPr>
          <w:p w14:paraId="5BD906AC" w14:textId="77777777" w:rsidR="0044636C" w:rsidRPr="00DD195E" w:rsidRDefault="0044636C" w:rsidP="0044636C">
            <w:pPr>
              <w:spacing w:after="108"/>
              <w:ind w:firstLineChars="0" w:firstLine="0"/>
              <w:jc w:val="center"/>
              <w:rPr>
                <w:sz w:val="18"/>
                <w:szCs w:val="18"/>
              </w:rPr>
            </w:pPr>
            <w:r w:rsidRPr="00DD195E">
              <w:rPr>
                <w:rFonts w:hint="eastAsia"/>
                <w:sz w:val="18"/>
                <w:szCs w:val="18"/>
              </w:rPr>
              <w:t>B</w:t>
            </w:r>
          </w:p>
        </w:tc>
        <w:tc>
          <w:tcPr>
            <w:tcW w:w="865" w:type="dxa"/>
            <w:tcBorders>
              <w:bottom w:val="single" w:sz="4" w:space="0" w:color="auto"/>
            </w:tcBorders>
          </w:tcPr>
          <w:p w14:paraId="2FE1E421" w14:textId="77777777" w:rsidR="0044636C" w:rsidRPr="00DD195E" w:rsidRDefault="0044636C" w:rsidP="0044636C">
            <w:pPr>
              <w:spacing w:after="108"/>
              <w:ind w:firstLineChars="0" w:firstLine="0"/>
              <w:jc w:val="center"/>
              <w:rPr>
                <w:sz w:val="18"/>
                <w:szCs w:val="18"/>
              </w:rPr>
            </w:pPr>
            <w:r w:rsidRPr="00DD195E">
              <w:rPr>
                <w:rFonts w:hint="eastAsia"/>
                <w:sz w:val="18"/>
                <w:szCs w:val="18"/>
              </w:rPr>
              <w:t>Visit</w:t>
            </w:r>
          </w:p>
        </w:tc>
        <w:tc>
          <w:tcPr>
            <w:tcW w:w="366" w:type="dxa"/>
            <w:tcBorders>
              <w:bottom w:val="single" w:sz="4" w:space="0" w:color="auto"/>
            </w:tcBorders>
          </w:tcPr>
          <w:p w14:paraId="07F99232" w14:textId="77777777" w:rsidR="0044636C" w:rsidRPr="00DD195E" w:rsidRDefault="0044636C" w:rsidP="0044636C">
            <w:pPr>
              <w:spacing w:after="108"/>
              <w:ind w:firstLineChars="0" w:firstLine="0"/>
              <w:jc w:val="center"/>
              <w:rPr>
                <w:sz w:val="18"/>
                <w:szCs w:val="18"/>
              </w:rPr>
            </w:pPr>
            <w:r w:rsidRPr="00DD195E">
              <w:rPr>
                <w:rFonts w:hint="eastAsia"/>
                <w:sz w:val="18"/>
                <w:szCs w:val="18"/>
              </w:rPr>
              <w:t>1</w:t>
            </w:r>
          </w:p>
        </w:tc>
        <w:tc>
          <w:tcPr>
            <w:tcW w:w="292" w:type="dxa"/>
            <w:tcBorders>
              <w:bottom w:val="single" w:sz="4" w:space="0" w:color="auto"/>
            </w:tcBorders>
          </w:tcPr>
          <w:p w14:paraId="0C6A313A" w14:textId="77777777" w:rsidR="0044636C" w:rsidRPr="00DD195E" w:rsidRDefault="0044636C" w:rsidP="0044636C">
            <w:pPr>
              <w:spacing w:after="108"/>
              <w:ind w:firstLineChars="0" w:firstLine="0"/>
              <w:jc w:val="center"/>
              <w:rPr>
                <w:sz w:val="18"/>
                <w:szCs w:val="18"/>
              </w:rPr>
            </w:pPr>
            <w:r w:rsidRPr="00DD195E">
              <w:rPr>
                <w:rFonts w:hint="eastAsia"/>
                <w:sz w:val="18"/>
                <w:szCs w:val="18"/>
              </w:rPr>
              <w:t>2</w:t>
            </w:r>
          </w:p>
        </w:tc>
        <w:tc>
          <w:tcPr>
            <w:tcW w:w="292" w:type="dxa"/>
            <w:tcBorders>
              <w:bottom w:val="single" w:sz="4" w:space="0" w:color="auto"/>
            </w:tcBorders>
          </w:tcPr>
          <w:p w14:paraId="60EF4639" w14:textId="77777777" w:rsidR="0044636C" w:rsidRPr="00DD195E" w:rsidRDefault="0044636C" w:rsidP="0044636C">
            <w:pPr>
              <w:spacing w:after="108"/>
              <w:ind w:firstLineChars="0" w:firstLine="0"/>
              <w:jc w:val="center"/>
              <w:rPr>
                <w:sz w:val="18"/>
                <w:szCs w:val="18"/>
              </w:rPr>
            </w:pPr>
            <w:r w:rsidRPr="00DD195E">
              <w:rPr>
                <w:rFonts w:hint="eastAsia"/>
                <w:sz w:val="18"/>
                <w:szCs w:val="18"/>
              </w:rPr>
              <w:t>3</w:t>
            </w:r>
          </w:p>
        </w:tc>
        <w:tc>
          <w:tcPr>
            <w:tcW w:w="545" w:type="dxa"/>
            <w:tcBorders>
              <w:bottom w:val="single" w:sz="4" w:space="0" w:color="auto"/>
            </w:tcBorders>
          </w:tcPr>
          <w:p w14:paraId="5665F5D6" w14:textId="0E8B2F82" w:rsidR="0044636C" w:rsidRPr="00DD195E" w:rsidRDefault="0044636C" w:rsidP="0044636C">
            <w:pPr>
              <w:spacing w:after="108"/>
              <w:ind w:firstLineChars="0" w:firstLine="0"/>
              <w:jc w:val="center"/>
              <w:rPr>
                <w:sz w:val="18"/>
                <w:szCs w:val="18"/>
              </w:rPr>
            </w:pPr>
            <w:r w:rsidRPr="00DD195E">
              <w:rPr>
                <w:rFonts w:hint="eastAsia"/>
                <w:sz w:val="18"/>
                <w:szCs w:val="18"/>
              </w:rPr>
              <w:t>4</w:t>
            </w:r>
            <w:r>
              <w:rPr>
                <w:rFonts w:hint="eastAsia"/>
                <w:sz w:val="18"/>
                <w:szCs w:val="18"/>
              </w:rPr>
              <w:t xml:space="preserve"> </w:t>
            </w:r>
            <w:r>
              <w:rPr>
                <w:sz w:val="18"/>
                <w:szCs w:val="18"/>
              </w:rPr>
              <w:t>before</w:t>
            </w:r>
          </w:p>
        </w:tc>
        <w:tc>
          <w:tcPr>
            <w:tcW w:w="460" w:type="dxa"/>
            <w:tcBorders>
              <w:bottom w:val="single" w:sz="4" w:space="0" w:color="auto"/>
            </w:tcBorders>
          </w:tcPr>
          <w:p w14:paraId="2094F99F" w14:textId="78F83B75" w:rsidR="0044636C" w:rsidRPr="00DD195E" w:rsidRDefault="0044636C" w:rsidP="0044636C">
            <w:pPr>
              <w:spacing w:after="108"/>
              <w:ind w:firstLineChars="0" w:firstLine="0"/>
              <w:jc w:val="center"/>
              <w:rPr>
                <w:sz w:val="18"/>
                <w:szCs w:val="18"/>
              </w:rPr>
            </w:pPr>
            <w:r w:rsidRPr="00DD195E">
              <w:rPr>
                <w:rFonts w:hint="eastAsia"/>
                <w:sz w:val="18"/>
                <w:szCs w:val="18"/>
              </w:rPr>
              <w:t>4</w:t>
            </w:r>
            <w:r>
              <w:rPr>
                <w:rFonts w:hint="eastAsia"/>
                <w:sz w:val="18"/>
                <w:szCs w:val="18"/>
              </w:rPr>
              <w:t xml:space="preserve"> </w:t>
            </w:r>
            <w:r>
              <w:rPr>
                <w:sz w:val="18"/>
                <w:szCs w:val="18"/>
              </w:rPr>
              <w:t>after</w:t>
            </w:r>
          </w:p>
        </w:tc>
        <w:tc>
          <w:tcPr>
            <w:tcW w:w="292" w:type="dxa"/>
            <w:tcBorders>
              <w:bottom w:val="single" w:sz="4" w:space="0" w:color="auto"/>
            </w:tcBorders>
          </w:tcPr>
          <w:p w14:paraId="0E390B4D" w14:textId="77777777" w:rsidR="0044636C" w:rsidRPr="00DD195E" w:rsidRDefault="0044636C" w:rsidP="0044636C">
            <w:pPr>
              <w:spacing w:after="108"/>
              <w:ind w:firstLineChars="0" w:firstLine="0"/>
              <w:jc w:val="center"/>
              <w:rPr>
                <w:sz w:val="18"/>
                <w:szCs w:val="18"/>
              </w:rPr>
            </w:pPr>
            <w:r w:rsidRPr="00DD195E">
              <w:rPr>
                <w:rFonts w:hint="eastAsia"/>
                <w:sz w:val="18"/>
                <w:szCs w:val="18"/>
              </w:rPr>
              <w:t>5</w:t>
            </w:r>
          </w:p>
        </w:tc>
        <w:tc>
          <w:tcPr>
            <w:tcW w:w="363" w:type="dxa"/>
            <w:tcBorders>
              <w:bottom w:val="single" w:sz="4" w:space="0" w:color="auto"/>
            </w:tcBorders>
          </w:tcPr>
          <w:p w14:paraId="3D7347D7" w14:textId="77777777" w:rsidR="0044636C" w:rsidRPr="00DD195E" w:rsidRDefault="0044636C" w:rsidP="0044636C">
            <w:pPr>
              <w:spacing w:after="108"/>
              <w:ind w:firstLineChars="0" w:firstLine="0"/>
              <w:jc w:val="center"/>
              <w:rPr>
                <w:sz w:val="18"/>
                <w:szCs w:val="18"/>
              </w:rPr>
            </w:pPr>
            <w:r w:rsidRPr="00DD195E">
              <w:rPr>
                <w:rFonts w:hint="eastAsia"/>
                <w:sz w:val="18"/>
                <w:szCs w:val="18"/>
              </w:rPr>
              <w:t>6</w:t>
            </w:r>
          </w:p>
        </w:tc>
        <w:tc>
          <w:tcPr>
            <w:tcW w:w="545" w:type="dxa"/>
            <w:tcBorders>
              <w:bottom w:val="single" w:sz="4" w:space="0" w:color="auto"/>
            </w:tcBorders>
          </w:tcPr>
          <w:p w14:paraId="0A97C5CC" w14:textId="688D2E92" w:rsidR="0044636C" w:rsidRPr="00DD195E" w:rsidRDefault="0044636C" w:rsidP="0044636C">
            <w:pPr>
              <w:spacing w:after="108"/>
              <w:ind w:firstLineChars="0" w:firstLine="0"/>
              <w:jc w:val="center"/>
              <w:rPr>
                <w:sz w:val="18"/>
                <w:szCs w:val="18"/>
              </w:rPr>
            </w:pPr>
            <w:r w:rsidRPr="00DD195E">
              <w:rPr>
                <w:rFonts w:hint="eastAsia"/>
                <w:sz w:val="18"/>
                <w:szCs w:val="18"/>
              </w:rPr>
              <w:t>7</w:t>
            </w:r>
            <w:r>
              <w:rPr>
                <w:rFonts w:hint="eastAsia"/>
                <w:sz w:val="18"/>
                <w:szCs w:val="18"/>
              </w:rPr>
              <w:t xml:space="preserve"> </w:t>
            </w:r>
            <w:r>
              <w:rPr>
                <w:sz w:val="18"/>
                <w:szCs w:val="18"/>
              </w:rPr>
              <w:t>before</w:t>
            </w:r>
          </w:p>
        </w:tc>
        <w:tc>
          <w:tcPr>
            <w:tcW w:w="463" w:type="dxa"/>
            <w:tcBorders>
              <w:bottom w:val="single" w:sz="4" w:space="0" w:color="auto"/>
            </w:tcBorders>
          </w:tcPr>
          <w:p w14:paraId="7B8BC98B" w14:textId="47759D04" w:rsidR="0044636C" w:rsidRPr="00DD195E" w:rsidRDefault="0044636C" w:rsidP="0044636C">
            <w:pPr>
              <w:spacing w:after="108"/>
              <w:ind w:firstLineChars="0" w:firstLine="0"/>
              <w:jc w:val="center"/>
              <w:rPr>
                <w:sz w:val="18"/>
                <w:szCs w:val="18"/>
              </w:rPr>
            </w:pPr>
            <w:r w:rsidRPr="00DD195E">
              <w:rPr>
                <w:rFonts w:hint="eastAsia"/>
                <w:sz w:val="18"/>
                <w:szCs w:val="18"/>
              </w:rPr>
              <w:t>7</w:t>
            </w:r>
            <w:r>
              <w:rPr>
                <w:rFonts w:hint="eastAsia"/>
                <w:sz w:val="18"/>
                <w:szCs w:val="18"/>
              </w:rPr>
              <w:t xml:space="preserve"> </w:t>
            </w:r>
            <w:r>
              <w:rPr>
                <w:sz w:val="18"/>
                <w:szCs w:val="18"/>
              </w:rPr>
              <w:t>after</w:t>
            </w:r>
          </w:p>
        </w:tc>
        <w:tc>
          <w:tcPr>
            <w:tcW w:w="343" w:type="dxa"/>
            <w:tcBorders>
              <w:bottom w:val="single" w:sz="4" w:space="0" w:color="auto"/>
            </w:tcBorders>
          </w:tcPr>
          <w:p w14:paraId="3CBFE0AB" w14:textId="77777777" w:rsidR="0044636C" w:rsidRPr="00DD195E" w:rsidRDefault="0044636C" w:rsidP="0044636C">
            <w:pPr>
              <w:spacing w:after="108"/>
              <w:ind w:firstLineChars="0" w:firstLine="0"/>
              <w:jc w:val="center"/>
              <w:rPr>
                <w:sz w:val="18"/>
                <w:szCs w:val="18"/>
              </w:rPr>
            </w:pPr>
            <w:r w:rsidRPr="00DD195E">
              <w:rPr>
                <w:rFonts w:hint="eastAsia"/>
                <w:sz w:val="18"/>
                <w:szCs w:val="18"/>
              </w:rPr>
              <w:t>8</w:t>
            </w:r>
          </w:p>
        </w:tc>
        <w:tc>
          <w:tcPr>
            <w:tcW w:w="300" w:type="dxa"/>
            <w:tcBorders>
              <w:bottom w:val="single" w:sz="4" w:space="0" w:color="auto"/>
            </w:tcBorders>
          </w:tcPr>
          <w:p w14:paraId="281ACDAC" w14:textId="77777777" w:rsidR="0044636C" w:rsidRPr="00DD195E" w:rsidRDefault="0044636C" w:rsidP="0044636C">
            <w:pPr>
              <w:spacing w:after="108"/>
              <w:ind w:firstLineChars="0" w:firstLine="0"/>
              <w:jc w:val="center"/>
              <w:rPr>
                <w:sz w:val="18"/>
                <w:szCs w:val="18"/>
              </w:rPr>
            </w:pPr>
            <w:r w:rsidRPr="00DD195E">
              <w:rPr>
                <w:rFonts w:hint="eastAsia"/>
                <w:sz w:val="18"/>
                <w:szCs w:val="18"/>
              </w:rPr>
              <w:t>9</w:t>
            </w:r>
          </w:p>
        </w:tc>
        <w:tc>
          <w:tcPr>
            <w:tcW w:w="371" w:type="dxa"/>
            <w:tcBorders>
              <w:bottom w:val="single" w:sz="4" w:space="0" w:color="auto"/>
            </w:tcBorders>
          </w:tcPr>
          <w:p w14:paraId="27511940" w14:textId="77777777" w:rsidR="0044636C" w:rsidRPr="00DD195E" w:rsidRDefault="0044636C" w:rsidP="0044636C">
            <w:pPr>
              <w:spacing w:after="108"/>
              <w:ind w:firstLineChars="0" w:firstLine="0"/>
              <w:jc w:val="center"/>
              <w:rPr>
                <w:sz w:val="18"/>
                <w:szCs w:val="18"/>
              </w:rPr>
            </w:pPr>
            <w:r w:rsidRPr="00DD195E">
              <w:rPr>
                <w:rFonts w:hint="eastAsia"/>
                <w:sz w:val="18"/>
                <w:szCs w:val="18"/>
              </w:rPr>
              <w:t>1</w:t>
            </w:r>
            <w:r w:rsidRPr="00DD195E">
              <w:rPr>
                <w:sz w:val="18"/>
                <w:szCs w:val="18"/>
              </w:rPr>
              <w:t>0</w:t>
            </w:r>
          </w:p>
        </w:tc>
        <w:tc>
          <w:tcPr>
            <w:tcW w:w="371" w:type="dxa"/>
            <w:tcBorders>
              <w:bottom w:val="single" w:sz="4" w:space="0" w:color="auto"/>
            </w:tcBorders>
          </w:tcPr>
          <w:p w14:paraId="6D4276F3" w14:textId="77777777" w:rsidR="0044636C" w:rsidRPr="00DD195E" w:rsidRDefault="0044636C" w:rsidP="0044636C">
            <w:pPr>
              <w:spacing w:after="108"/>
              <w:ind w:firstLineChars="0" w:firstLine="0"/>
              <w:jc w:val="center"/>
              <w:rPr>
                <w:sz w:val="18"/>
                <w:szCs w:val="18"/>
              </w:rPr>
            </w:pPr>
            <w:r w:rsidRPr="00DD195E">
              <w:rPr>
                <w:rFonts w:hint="eastAsia"/>
                <w:sz w:val="18"/>
                <w:szCs w:val="18"/>
              </w:rPr>
              <w:t>1</w:t>
            </w:r>
            <w:r w:rsidRPr="00DD195E">
              <w:rPr>
                <w:sz w:val="18"/>
                <w:szCs w:val="18"/>
              </w:rPr>
              <w:t>1</w:t>
            </w:r>
          </w:p>
        </w:tc>
        <w:tc>
          <w:tcPr>
            <w:tcW w:w="371" w:type="dxa"/>
            <w:tcBorders>
              <w:bottom w:val="single" w:sz="4" w:space="0" w:color="auto"/>
            </w:tcBorders>
          </w:tcPr>
          <w:p w14:paraId="29DA4C27" w14:textId="77777777" w:rsidR="0044636C" w:rsidRPr="00DD195E" w:rsidRDefault="0044636C" w:rsidP="0044636C">
            <w:pPr>
              <w:spacing w:after="108"/>
              <w:ind w:firstLineChars="0" w:firstLine="0"/>
              <w:jc w:val="center"/>
              <w:rPr>
                <w:sz w:val="18"/>
                <w:szCs w:val="18"/>
              </w:rPr>
            </w:pPr>
            <w:r w:rsidRPr="00DD195E">
              <w:rPr>
                <w:rFonts w:hint="eastAsia"/>
                <w:sz w:val="18"/>
                <w:szCs w:val="18"/>
              </w:rPr>
              <w:t>1</w:t>
            </w:r>
            <w:r w:rsidRPr="00DD195E">
              <w:rPr>
                <w:sz w:val="18"/>
                <w:szCs w:val="18"/>
              </w:rPr>
              <w:t>2</w:t>
            </w:r>
          </w:p>
        </w:tc>
        <w:tc>
          <w:tcPr>
            <w:tcW w:w="372" w:type="dxa"/>
            <w:tcBorders>
              <w:bottom w:val="single" w:sz="4" w:space="0" w:color="auto"/>
            </w:tcBorders>
          </w:tcPr>
          <w:p w14:paraId="36A84205" w14:textId="77777777" w:rsidR="0044636C" w:rsidRPr="00DD195E" w:rsidRDefault="0044636C" w:rsidP="0044636C">
            <w:pPr>
              <w:spacing w:after="108"/>
              <w:ind w:firstLineChars="0" w:firstLine="0"/>
              <w:jc w:val="center"/>
              <w:rPr>
                <w:sz w:val="18"/>
                <w:szCs w:val="18"/>
              </w:rPr>
            </w:pPr>
            <w:r w:rsidRPr="00DD195E">
              <w:rPr>
                <w:rFonts w:hint="eastAsia"/>
                <w:sz w:val="18"/>
                <w:szCs w:val="18"/>
              </w:rPr>
              <w:t>1</w:t>
            </w:r>
            <w:r w:rsidRPr="00DD195E">
              <w:rPr>
                <w:sz w:val="18"/>
                <w:szCs w:val="18"/>
              </w:rPr>
              <w:t>3</w:t>
            </w:r>
          </w:p>
        </w:tc>
        <w:tc>
          <w:tcPr>
            <w:tcW w:w="371" w:type="dxa"/>
            <w:tcBorders>
              <w:bottom w:val="single" w:sz="4" w:space="0" w:color="auto"/>
            </w:tcBorders>
          </w:tcPr>
          <w:p w14:paraId="6FF98917" w14:textId="77777777" w:rsidR="0044636C" w:rsidRPr="00DD195E" w:rsidRDefault="0044636C" w:rsidP="0044636C">
            <w:pPr>
              <w:spacing w:after="108"/>
              <w:ind w:firstLineChars="0" w:firstLine="0"/>
              <w:jc w:val="center"/>
              <w:rPr>
                <w:sz w:val="18"/>
                <w:szCs w:val="18"/>
              </w:rPr>
            </w:pPr>
            <w:r w:rsidRPr="00DD195E">
              <w:rPr>
                <w:rFonts w:hint="eastAsia"/>
                <w:sz w:val="18"/>
                <w:szCs w:val="18"/>
              </w:rPr>
              <w:t>1</w:t>
            </w:r>
            <w:r w:rsidRPr="00DD195E">
              <w:rPr>
                <w:sz w:val="18"/>
                <w:szCs w:val="18"/>
              </w:rPr>
              <w:t>4</w:t>
            </w:r>
          </w:p>
        </w:tc>
        <w:tc>
          <w:tcPr>
            <w:tcW w:w="371" w:type="dxa"/>
            <w:tcBorders>
              <w:bottom w:val="single" w:sz="4" w:space="0" w:color="auto"/>
            </w:tcBorders>
          </w:tcPr>
          <w:p w14:paraId="530D17F0" w14:textId="77777777" w:rsidR="0044636C" w:rsidRPr="00DD195E" w:rsidRDefault="0044636C" w:rsidP="0044636C">
            <w:pPr>
              <w:spacing w:after="108"/>
              <w:ind w:firstLineChars="0" w:firstLine="0"/>
              <w:jc w:val="center"/>
              <w:rPr>
                <w:sz w:val="18"/>
                <w:szCs w:val="18"/>
              </w:rPr>
            </w:pPr>
            <w:r w:rsidRPr="00DD195E">
              <w:rPr>
                <w:rFonts w:hint="eastAsia"/>
                <w:sz w:val="18"/>
                <w:szCs w:val="18"/>
              </w:rPr>
              <w:t>1</w:t>
            </w:r>
            <w:r w:rsidRPr="00DD195E">
              <w:rPr>
                <w:sz w:val="18"/>
                <w:szCs w:val="18"/>
              </w:rPr>
              <w:t>5</w:t>
            </w:r>
          </w:p>
        </w:tc>
        <w:tc>
          <w:tcPr>
            <w:tcW w:w="1235" w:type="dxa"/>
            <w:tcBorders>
              <w:bottom w:val="single" w:sz="4" w:space="0" w:color="auto"/>
            </w:tcBorders>
          </w:tcPr>
          <w:p w14:paraId="385C3146" w14:textId="7DFB674F" w:rsidR="0044636C" w:rsidRPr="00DD195E" w:rsidRDefault="0044636C" w:rsidP="0044636C">
            <w:pPr>
              <w:spacing w:after="108"/>
              <w:ind w:firstLineChars="0" w:firstLine="0"/>
              <w:jc w:val="center"/>
              <w:rPr>
                <w:sz w:val="18"/>
                <w:szCs w:val="18"/>
              </w:rPr>
            </w:pPr>
            <w:r>
              <w:rPr>
                <w:rFonts w:hint="eastAsia"/>
                <w:sz w:val="18"/>
                <w:szCs w:val="18"/>
              </w:rPr>
              <w:t>D</w:t>
            </w:r>
            <w:r>
              <w:rPr>
                <w:sz w:val="18"/>
                <w:szCs w:val="18"/>
              </w:rPr>
              <w:t>iscontinuation</w:t>
            </w:r>
          </w:p>
        </w:tc>
      </w:tr>
      <w:tr w:rsidR="0044636C" w:rsidRPr="00DD195E" w14:paraId="2A8D8326" w14:textId="77777777" w:rsidTr="0044636C">
        <w:tc>
          <w:tcPr>
            <w:tcW w:w="763" w:type="dxa"/>
            <w:vMerge/>
            <w:tcBorders>
              <w:top w:val="single" w:sz="4" w:space="0" w:color="auto"/>
              <w:bottom w:val="single" w:sz="4" w:space="0" w:color="auto"/>
            </w:tcBorders>
          </w:tcPr>
          <w:p w14:paraId="462E3DB7" w14:textId="77777777" w:rsidR="0044636C" w:rsidRPr="00DD195E" w:rsidRDefault="0044636C" w:rsidP="0044636C">
            <w:pPr>
              <w:spacing w:after="108"/>
              <w:ind w:firstLineChars="0" w:firstLine="0"/>
              <w:jc w:val="center"/>
              <w:rPr>
                <w:sz w:val="18"/>
                <w:szCs w:val="18"/>
              </w:rPr>
            </w:pPr>
          </w:p>
        </w:tc>
        <w:tc>
          <w:tcPr>
            <w:tcW w:w="865" w:type="dxa"/>
            <w:tcBorders>
              <w:top w:val="single" w:sz="4" w:space="0" w:color="auto"/>
              <w:bottom w:val="single" w:sz="4" w:space="0" w:color="auto"/>
            </w:tcBorders>
          </w:tcPr>
          <w:p w14:paraId="77027DED" w14:textId="60A9B4C7" w:rsidR="0044636C" w:rsidRPr="00DD195E" w:rsidRDefault="0044636C" w:rsidP="0044636C">
            <w:pPr>
              <w:spacing w:after="108"/>
              <w:ind w:firstLineChars="0" w:firstLine="0"/>
              <w:jc w:val="center"/>
              <w:rPr>
                <w:sz w:val="18"/>
                <w:szCs w:val="18"/>
              </w:rPr>
            </w:pPr>
            <w:r>
              <w:rPr>
                <w:rFonts w:hint="eastAsia"/>
                <w:sz w:val="18"/>
                <w:szCs w:val="18"/>
              </w:rPr>
              <w:t>E</w:t>
            </w:r>
            <w:r>
              <w:rPr>
                <w:sz w:val="18"/>
                <w:szCs w:val="18"/>
              </w:rPr>
              <w:t>valuation</w:t>
            </w:r>
          </w:p>
        </w:tc>
        <w:tc>
          <w:tcPr>
            <w:tcW w:w="366" w:type="dxa"/>
            <w:tcBorders>
              <w:top w:val="single" w:sz="4" w:space="0" w:color="auto"/>
              <w:bottom w:val="single" w:sz="4" w:space="0" w:color="auto"/>
            </w:tcBorders>
          </w:tcPr>
          <w:p w14:paraId="35A5F53E" w14:textId="77777777" w:rsidR="0044636C" w:rsidRPr="00DD195E" w:rsidRDefault="0044636C" w:rsidP="0044636C">
            <w:pPr>
              <w:spacing w:after="108"/>
              <w:ind w:firstLineChars="0" w:firstLine="0"/>
              <w:jc w:val="center"/>
              <w:rPr>
                <w:sz w:val="18"/>
                <w:szCs w:val="18"/>
              </w:rPr>
            </w:pPr>
            <w:r w:rsidRPr="00DD195E">
              <w:rPr>
                <w:rFonts w:hint="eastAsia"/>
                <w:sz w:val="18"/>
                <w:szCs w:val="18"/>
              </w:rPr>
              <w:t>●</w:t>
            </w:r>
          </w:p>
        </w:tc>
        <w:tc>
          <w:tcPr>
            <w:tcW w:w="292" w:type="dxa"/>
            <w:tcBorders>
              <w:top w:val="single" w:sz="4" w:space="0" w:color="auto"/>
              <w:bottom w:val="single" w:sz="4" w:space="0" w:color="auto"/>
            </w:tcBorders>
          </w:tcPr>
          <w:p w14:paraId="3ABE2703" w14:textId="77777777" w:rsidR="0044636C" w:rsidRPr="00DD195E" w:rsidRDefault="0044636C" w:rsidP="0044636C">
            <w:pPr>
              <w:spacing w:after="108"/>
              <w:ind w:firstLineChars="0" w:firstLine="0"/>
              <w:jc w:val="center"/>
              <w:rPr>
                <w:sz w:val="18"/>
                <w:szCs w:val="18"/>
              </w:rPr>
            </w:pPr>
            <w:r w:rsidRPr="00DD195E">
              <w:rPr>
                <w:rFonts w:hint="eastAsia"/>
                <w:sz w:val="18"/>
                <w:szCs w:val="18"/>
              </w:rPr>
              <w:t>●</w:t>
            </w:r>
          </w:p>
        </w:tc>
        <w:tc>
          <w:tcPr>
            <w:tcW w:w="292" w:type="dxa"/>
            <w:tcBorders>
              <w:top w:val="single" w:sz="4" w:space="0" w:color="auto"/>
              <w:bottom w:val="single" w:sz="4" w:space="0" w:color="auto"/>
            </w:tcBorders>
          </w:tcPr>
          <w:p w14:paraId="2BEB6F9D" w14:textId="77777777" w:rsidR="0044636C" w:rsidRPr="00DD195E" w:rsidRDefault="0044636C" w:rsidP="0044636C">
            <w:pPr>
              <w:spacing w:after="108"/>
              <w:ind w:firstLineChars="0" w:firstLine="0"/>
              <w:jc w:val="center"/>
              <w:rPr>
                <w:sz w:val="18"/>
                <w:szCs w:val="18"/>
              </w:rPr>
            </w:pPr>
            <w:r w:rsidRPr="00DD195E">
              <w:rPr>
                <w:rFonts w:hint="eastAsia"/>
                <w:sz w:val="18"/>
                <w:szCs w:val="18"/>
              </w:rPr>
              <w:t>●</w:t>
            </w:r>
          </w:p>
        </w:tc>
        <w:tc>
          <w:tcPr>
            <w:tcW w:w="545" w:type="dxa"/>
            <w:tcBorders>
              <w:top w:val="single" w:sz="4" w:space="0" w:color="auto"/>
              <w:bottom w:val="single" w:sz="4" w:space="0" w:color="auto"/>
            </w:tcBorders>
          </w:tcPr>
          <w:p w14:paraId="0225A57E" w14:textId="77777777" w:rsidR="0044636C" w:rsidRPr="00DD195E" w:rsidRDefault="0044636C" w:rsidP="0044636C">
            <w:pPr>
              <w:spacing w:after="108"/>
              <w:ind w:firstLineChars="0" w:firstLine="0"/>
              <w:jc w:val="center"/>
              <w:rPr>
                <w:sz w:val="18"/>
                <w:szCs w:val="18"/>
              </w:rPr>
            </w:pPr>
            <w:r w:rsidRPr="00DD195E">
              <w:rPr>
                <w:rFonts w:hint="eastAsia"/>
                <w:sz w:val="18"/>
                <w:szCs w:val="18"/>
              </w:rPr>
              <w:t>●</w:t>
            </w:r>
          </w:p>
        </w:tc>
        <w:tc>
          <w:tcPr>
            <w:tcW w:w="460" w:type="dxa"/>
            <w:tcBorders>
              <w:top w:val="single" w:sz="4" w:space="0" w:color="auto"/>
              <w:bottom w:val="single" w:sz="4" w:space="0" w:color="auto"/>
            </w:tcBorders>
          </w:tcPr>
          <w:p w14:paraId="794A82E0" w14:textId="77777777" w:rsidR="0044636C" w:rsidRPr="00DD195E" w:rsidRDefault="0044636C" w:rsidP="0044636C">
            <w:pPr>
              <w:spacing w:after="108"/>
              <w:ind w:firstLineChars="0" w:firstLine="0"/>
              <w:jc w:val="center"/>
              <w:rPr>
                <w:sz w:val="18"/>
                <w:szCs w:val="18"/>
              </w:rPr>
            </w:pPr>
          </w:p>
        </w:tc>
        <w:tc>
          <w:tcPr>
            <w:tcW w:w="292" w:type="dxa"/>
            <w:tcBorders>
              <w:top w:val="single" w:sz="4" w:space="0" w:color="auto"/>
              <w:bottom w:val="single" w:sz="4" w:space="0" w:color="auto"/>
            </w:tcBorders>
          </w:tcPr>
          <w:p w14:paraId="3A8BBCBF" w14:textId="77777777" w:rsidR="0044636C" w:rsidRPr="00DD195E" w:rsidRDefault="0044636C" w:rsidP="0044636C">
            <w:pPr>
              <w:spacing w:after="108"/>
              <w:ind w:firstLineChars="0" w:firstLine="0"/>
              <w:jc w:val="center"/>
              <w:rPr>
                <w:sz w:val="18"/>
                <w:szCs w:val="18"/>
              </w:rPr>
            </w:pPr>
          </w:p>
        </w:tc>
        <w:tc>
          <w:tcPr>
            <w:tcW w:w="363" w:type="dxa"/>
            <w:tcBorders>
              <w:top w:val="single" w:sz="4" w:space="0" w:color="auto"/>
              <w:bottom w:val="single" w:sz="4" w:space="0" w:color="auto"/>
            </w:tcBorders>
          </w:tcPr>
          <w:p w14:paraId="1DD4AF0D" w14:textId="77777777" w:rsidR="0044636C" w:rsidRPr="00DD195E" w:rsidRDefault="0044636C" w:rsidP="0044636C">
            <w:pPr>
              <w:spacing w:after="108"/>
              <w:ind w:firstLineChars="0" w:firstLine="0"/>
              <w:jc w:val="center"/>
              <w:rPr>
                <w:sz w:val="18"/>
                <w:szCs w:val="18"/>
              </w:rPr>
            </w:pPr>
          </w:p>
        </w:tc>
        <w:tc>
          <w:tcPr>
            <w:tcW w:w="545" w:type="dxa"/>
            <w:tcBorders>
              <w:top w:val="single" w:sz="4" w:space="0" w:color="auto"/>
              <w:bottom w:val="single" w:sz="4" w:space="0" w:color="auto"/>
            </w:tcBorders>
          </w:tcPr>
          <w:p w14:paraId="034C3A07" w14:textId="77777777" w:rsidR="0044636C" w:rsidRPr="00DD195E" w:rsidRDefault="0044636C" w:rsidP="0044636C">
            <w:pPr>
              <w:spacing w:after="108"/>
              <w:ind w:firstLineChars="0" w:firstLine="0"/>
              <w:jc w:val="center"/>
              <w:rPr>
                <w:sz w:val="18"/>
                <w:szCs w:val="18"/>
              </w:rPr>
            </w:pPr>
          </w:p>
        </w:tc>
        <w:tc>
          <w:tcPr>
            <w:tcW w:w="463" w:type="dxa"/>
            <w:tcBorders>
              <w:top w:val="single" w:sz="4" w:space="0" w:color="auto"/>
              <w:bottom w:val="single" w:sz="4" w:space="0" w:color="auto"/>
            </w:tcBorders>
          </w:tcPr>
          <w:p w14:paraId="1E5AC9C7" w14:textId="77777777" w:rsidR="0044636C" w:rsidRPr="00DD195E" w:rsidRDefault="0044636C" w:rsidP="0044636C">
            <w:pPr>
              <w:spacing w:after="108"/>
              <w:ind w:firstLineChars="0" w:firstLine="0"/>
              <w:jc w:val="center"/>
              <w:rPr>
                <w:sz w:val="18"/>
                <w:szCs w:val="18"/>
              </w:rPr>
            </w:pPr>
          </w:p>
        </w:tc>
        <w:tc>
          <w:tcPr>
            <w:tcW w:w="343" w:type="dxa"/>
            <w:tcBorders>
              <w:top w:val="single" w:sz="4" w:space="0" w:color="auto"/>
              <w:bottom w:val="single" w:sz="4" w:space="0" w:color="auto"/>
            </w:tcBorders>
          </w:tcPr>
          <w:p w14:paraId="1BFBA9B8" w14:textId="77777777" w:rsidR="0044636C" w:rsidRPr="00DD195E" w:rsidRDefault="0044636C" w:rsidP="0044636C">
            <w:pPr>
              <w:spacing w:after="108"/>
              <w:ind w:firstLineChars="0" w:firstLine="0"/>
              <w:jc w:val="center"/>
              <w:rPr>
                <w:sz w:val="18"/>
                <w:szCs w:val="18"/>
              </w:rPr>
            </w:pPr>
            <w:r w:rsidRPr="00DD195E">
              <w:rPr>
                <w:rFonts w:hint="eastAsia"/>
                <w:sz w:val="18"/>
                <w:szCs w:val="18"/>
              </w:rPr>
              <w:t>●</w:t>
            </w:r>
          </w:p>
        </w:tc>
        <w:tc>
          <w:tcPr>
            <w:tcW w:w="300" w:type="dxa"/>
            <w:tcBorders>
              <w:top w:val="single" w:sz="4" w:space="0" w:color="auto"/>
              <w:bottom w:val="single" w:sz="4" w:space="0" w:color="auto"/>
            </w:tcBorders>
          </w:tcPr>
          <w:p w14:paraId="20AABAD5" w14:textId="77777777" w:rsidR="0044636C" w:rsidRPr="00DD195E" w:rsidRDefault="0044636C" w:rsidP="0044636C">
            <w:pPr>
              <w:spacing w:after="108"/>
              <w:ind w:firstLineChars="0" w:firstLine="0"/>
              <w:jc w:val="center"/>
              <w:rPr>
                <w:sz w:val="18"/>
                <w:szCs w:val="18"/>
              </w:rPr>
            </w:pPr>
            <w:r w:rsidRPr="00DD195E">
              <w:rPr>
                <w:rFonts w:hint="eastAsia"/>
                <w:sz w:val="18"/>
                <w:szCs w:val="18"/>
              </w:rPr>
              <w:t>●</w:t>
            </w:r>
          </w:p>
        </w:tc>
        <w:tc>
          <w:tcPr>
            <w:tcW w:w="371" w:type="dxa"/>
            <w:tcBorders>
              <w:top w:val="single" w:sz="4" w:space="0" w:color="auto"/>
              <w:bottom w:val="single" w:sz="4" w:space="0" w:color="auto"/>
            </w:tcBorders>
          </w:tcPr>
          <w:p w14:paraId="50CE3FB1" w14:textId="77777777" w:rsidR="0044636C" w:rsidRPr="00DD195E" w:rsidRDefault="0044636C" w:rsidP="0044636C">
            <w:pPr>
              <w:spacing w:after="108"/>
              <w:ind w:firstLineChars="0" w:firstLine="0"/>
              <w:jc w:val="center"/>
              <w:rPr>
                <w:sz w:val="18"/>
                <w:szCs w:val="18"/>
              </w:rPr>
            </w:pPr>
            <w:r w:rsidRPr="00DD195E">
              <w:rPr>
                <w:rFonts w:hint="eastAsia"/>
                <w:sz w:val="18"/>
                <w:szCs w:val="18"/>
              </w:rPr>
              <w:t>●</w:t>
            </w:r>
          </w:p>
        </w:tc>
        <w:tc>
          <w:tcPr>
            <w:tcW w:w="371" w:type="dxa"/>
            <w:tcBorders>
              <w:top w:val="single" w:sz="4" w:space="0" w:color="auto"/>
              <w:bottom w:val="single" w:sz="4" w:space="0" w:color="auto"/>
            </w:tcBorders>
          </w:tcPr>
          <w:p w14:paraId="136E39A1" w14:textId="77777777" w:rsidR="0044636C" w:rsidRPr="00DD195E" w:rsidRDefault="0044636C" w:rsidP="0044636C">
            <w:pPr>
              <w:spacing w:after="108"/>
              <w:ind w:firstLineChars="0" w:firstLine="0"/>
              <w:jc w:val="center"/>
              <w:rPr>
                <w:sz w:val="18"/>
                <w:szCs w:val="18"/>
              </w:rPr>
            </w:pPr>
            <w:r w:rsidRPr="00DD195E">
              <w:rPr>
                <w:rFonts w:hint="eastAsia"/>
                <w:sz w:val="18"/>
                <w:szCs w:val="18"/>
              </w:rPr>
              <w:t>●</w:t>
            </w:r>
          </w:p>
        </w:tc>
        <w:tc>
          <w:tcPr>
            <w:tcW w:w="371" w:type="dxa"/>
            <w:tcBorders>
              <w:top w:val="single" w:sz="4" w:space="0" w:color="auto"/>
              <w:bottom w:val="single" w:sz="4" w:space="0" w:color="auto"/>
            </w:tcBorders>
          </w:tcPr>
          <w:p w14:paraId="06A57E2E" w14:textId="77777777" w:rsidR="0044636C" w:rsidRPr="00DD195E" w:rsidRDefault="0044636C" w:rsidP="0044636C">
            <w:pPr>
              <w:spacing w:after="108"/>
              <w:ind w:firstLineChars="0" w:firstLine="0"/>
              <w:jc w:val="center"/>
              <w:rPr>
                <w:sz w:val="18"/>
                <w:szCs w:val="18"/>
              </w:rPr>
            </w:pPr>
            <w:r w:rsidRPr="00DD195E">
              <w:rPr>
                <w:rFonts w:hint="eastAsia"/>
                <w:sz w:val="18"/>
                <w:szCs w:val="18"/>
              </w:rPr>
              <w:t>●</w:t>
            </w:r>
          </w:p>
        </w:tc>
        <w:tc>
          <w:tcPr>
            <w:tcW w:w="372" w:type="dxa"/>
            <w:tcBorders>
              <w:top w:val="single" w:sz="4" w:space="0" w:color="auto"/>
              <w:bottom w:val="single" w:sz="4" w:space="0" w:color="auto"/>
            </w:tcBorders>
          </w:tcPr>
          <w:p w14:paraId="15E65007" w14:textId="77777777" w:rsidR="0044636C" w:rsidRPr="00DD195E" w:rsidRDefault="0044636C" w:rsidP="0044636C">
            <w:pPr>
              <w:spacing w:after="108"/>
              <w:ind w:firstLineChars="0" w:firstLine="0"/>
              <w:jc w:val="center"/>
              <w:rPr>
                <w:sz w:val="18"/>
                <w:szCs w:val="18"/>
              </w:rPr>
            </w:pPr>
            <w:r w:rsidRPr="00DD195E">
              <w:rPr>
                <w:rFonts w:hint="eastAsia"/>
                <w:sz w:val="18"/>
                <w:szCs w:val="18"/>
              </w:rPr>
              <w:t>●</w:t>
            </w:r>
          </w:p>
        </w:tc>
        <w:tc>
          <w:tcPr>
            <w:tcW w:w="371" w:type="dxa"/>
            <w:tcBorders>
              <w:top w:val="single" w:sz="4" w:space="0" w:color="auto"/>
              <w:bottom w:val="single" w:sz="4" w:space="0" w:color="auto"/>
            </w:tcBorders>
          </w:tcPr>
          <w:p w14:paraId="3F98E18D" w14:textId="77777777" w:rsidR="0044636C" w:rsidRPr="00DD195E" w:rsidRDefault="0044636C" w:rsidP="0044636C">
            <w:pPr>
              <w:spacing w:after="108"/>
              <w:ind w:firstLineChars="0" w:firstLine="0"/>
              <w:jc w:val="center"/>
              <w:rPr>
                <w:sz w:val="18"/>
                <w:szCs w:val="18"/>
              </w:rPr>
            </w:pPr>
            <w:r w:rsidRPr="00DD195E">
              <w:rPr>
                <w:rFonts w:hint="eastAsia"/>
                <w:sz w:val="18"/>
                <w:szCs w:val="18"/>
              </w:rPr>
              <w:t>●</w:t>
            </w:r>
          </w:p>
        </w:tc>
        <w:tc>
          <w:tcPr>
            <w:tcW w:w="371" w:type="dxa"/>
            <w:tcBorders>
              <w:top w:val="single" w:sz="4" w:space="0" w:color="auto"/>
              <w:bottom w:val="single" w:sz="4" w:space="0" w:color="auto"/>
            </w:tcBorders>
          </w:tcPr>
          <w:p w14:paraId="6711C339" w14:textId="77777777" w:rsidR="0044636C" w:rsidRPr="00DD195E" w:rsidRDefault="0044636C" w:rsidP="0044636C">
            <w:pPr>
              <w:spacing w:after="108"/>
              <w:ind w:firstLineChars="0" w:firstLine="0"/>
              <w:jc w:val="center"/>
              <w:rPr>
                <w:sz w:val="18"/>
                <w:szCs w:val="18"/>
              </w:rPr>
            </w:pPr>
            <w:r w:rsidRPr="00DD195E">
              <w:rPr>
                <w:rFonts w:hint="eastAsia"/>
                <w:sz w:val="18"/>
                <w:szCs w:val="18"/>
              </w:rPr>
              <w:t>●</w:t>
            </w:r>
          </w:p>
        </w:tc>
        <w:tc>
          <w:tcPr>
            <w:tcW w:w="1235" w:type="dxa"/>
            <w:tcBorders>
              <w:top w:val="single" w:sz="4" w:space="0" w:color="auto"/>
              <w:bottom w:val="single" w:sz="4" w:space="0" w:color="auto"/>
            </w:tcBorders>
          </w:tcPr>
          <w:p w14:paraId="2F7B5C37" w14:textId="00095C72" w:rsidR="0044636C" w:rsidRPr="00DD195E" w:rsidRDefault="0044636C" w:rsidP="0044636C">
            <w:pPr>
              <w:spacing w:after="108"/>
              <w:ind w:firstLineChars="0" w:firstLine="0"/>
              <w:jc w:val="center"/>
              <w:rPr>
                <w:sz w:val="18"/>
                <w:szCs w:val="18"/>
              </w:rPr>
            </w:pPr>
            <w:r w:rsidRPr="00DD195E">
              <w:rPr>
                <w:rFonts w:hint="eastAsia"/>
                <w:sz w:val="18"/>
                <w:szCs w:val="18"/>
              </w:rPr>
              <w:t>●</w:t>
            </w:r>
          </w:p>
        </w:tc>
      </w:tr>
    </w:tbl>
    <w:p w14:paraId="52293ACE" w14:textId="77777777" w:rsidR="0085357A" w:rsidRPr="00DD195E" w:rsidRDefault="0085357A" w:rsidP="00D94764">
      <w:pPr>
        <w:spacing w:after="108"/>
        <w:ind w:firstLineChars="0" w:firstLine="0"/>
        <w:jc w:val="both"/>
      </w:pPr>
    </w:p>
    <w:p w14:paraId="35D68529" w14:textId="1E60EDA1" w:rsidR="00C37C8F" w:rsidRPr="00DD195E" w:rsidRDefault="00E01CC3" w:rsidP="00C37C8F">
      <w:pPr>
        <w:pStyle w:val="4"/>
        <w:spacing w:before="288" w:after="108"/>
        <w:jc w:val="both"/>
        <w:rPr>
          <w:color w:val="auto"/>
        </w:rPr>
      </w:pPr>
      <w:r w:rsidRPr="00E01CC3">
        <w:rPr>
          <w:color w:val="auto"/>
        </w:rPr>
        <w:t>Amount of change in MELD score</w:t>
      </w:r>
    </w:p>
    <w:p w14:paraId="72C65E42" w14:textId="4C36FDD8" w:rsidR="00D94764" w:rsidRPr="00DD195E" w:rsidRDefault="00E01CC3" w:rsidP="00D94764">
      <w:pPr>
        <w:spacing w:after="108"/>
        <w:ind w:firstLineChars="0" w:firstLine="0"/>
        <w:jc w:val="both"/>
        <w:rPr>
          <w:szCs w:val="21"/>
        </w:rPr>
      </w:pPr>
      <w:r>
        <w:rPr>
          <w:szCs w:val="21"/>
        </w:rPr>
        <w:t>Evaluation</w:t>
      </w:r>
      <w:r w:rsidRPr="00E01CC3">
        <w:rPr>
          <w:szCs w:val="21"/>
        </w:rPr>
        <w:t xml:space="preserve"> items: </w:t>
      </w:r>
      <w:r w:rsidR="00B12B5C" w:rsidRPr="0044636C">
        <w:rPr>
          <w:szCs w:val="21"/>
        </w:rPr>
        <w:t>Scores will be calculated from</w:t>
      </w:r>
      <w:r w:rsidR="00B12B5C" w:rsidRPr="00E01CC3">
        <w:rPr>
          <w:szCs w:val="21"/>
        </w:rPr>
        <w:t xml:space="preserve"> </w:t>
      </w:r>
      <w:r w:rsidR="00B12B5C">
        <w:rPr>
          <w:szCs w:val="21"/>
        </w:rPr>
        <w:t>s</w:t>
      </w:r>
      <w:r w:rsidR="00B12B5C" w:rsidRPr="00E01CC3">
        <w:rPr>
          <w:szCs w:val="21"/>
        </w:rPr>
        <w:t xml:space="preserve">erum </w:t>
      </w:r>
      <w:r w:rsidRPr="00E01CC3">
        <w:rPr>
          <w:szCs w:val="21"/>
        </w:rPr>
        <w:t>creatinine level, serum total bilirubin level, and prothrombin time international normalized ratio using the MELD score calculation formula (</w:t>
      </w:r>
      <w:r w:rsidR="00650345">
        <w:rPr>
          <w:szCs w:val="21"/>
        </w:rPr>
        <w:t>Section</w:t>
      </w:r>
      <w:r w:rsidRPr="00E01CC3">
        <w:rPr>
          <w:szCs w:val="21"/>
        </w:rPr>
        <w:t xml:space="preserve"> 1.2, 1.2.2 MELD score of the severity evaluation index used in this trial) to score at </w:t>
      </w:r>
      <w:r w:rsidRPr="00E01CC3">
        <w:rPr>
          <w:rFonts w:hint="eastAsia"/>
          <w:szCs w:val="21"/>
        </w:rPr>
        <w:t xml:space="preserve">the following visit. The value (change amount) obtained by subtracting the MELD score at the baseline (before Visit 4 administration (Day 1): Pre-test </w:t>
      </w:r>
      <w:r w:rsidR="00F34B38">
        <w:rPr>
          <w:rFonts w:hint="eastAsia"/>
          <w:szCs w:val="21"/>
        </w:rPr>
        <w:t>B</w:t>
      </w:r>
      <w:r w:rsidRPr="00E01CC3">
        <w:rPr>
          <w:rFonts w:hint="eastAsia"/>
          <w:szCs w:val="21"/>
        </w:rPr>
        <w:t>) from the MELD score at each evaluation time point for each subject. The evaluation time poi</w:t>
      </w:r>
      <w:r w:rsidRPr="00E01CC3">
        <w:rPr>
          <w:szCs w:val="21"/>
        </w:rPr>
        <w:t>nts are as follows.</w:t>
      </w:r>
    </w:p>
    <w:p w14:paraId="08AAB7C2" w14:textId="4798E37F" w:rsidR="00D94764" w:rsidRPr="00DD195E" w:rsidRDefault="00D94764" w:rsidP="00D94764">
      <w:pPr>
        <w:spacing w:after="108"/>
        <w:ind w:firstLineChars="0" w:firstLine="0"/>
        <w:jc w:val="both"/>
      </w:pPr>
    </w:p>
    <w:p w14:paraId="4F5C61D1" w14:textId="5781D3A6" w:rsidR="00D27FF1" w:rsidRPr="00DD195E" w:rsidRDefault="00E01CC3" w:rsidP="00D94764">
      <w:pPr>
        <w:spacing w:after="108"/>
        <w:ind w:firstLineChars="0" w:firstLine="0"/>
        <w:jc w:val="both"/>
      </w:pPr>
      <w:r>
        <w:rPr>
          <w:rFonts w:hint="eastAsia"/>
        </w:rPr>
        <w:t>E</w:t>
      </w:r>
      <w:r>
        <w:t>valuation time points</w:t>
      </w:r>
    </w:p>
    <w:tbl>
      <w:tblPr>
        <w:tblStyle w:val="af9"/>
        <w:tblW w:w="9351" w:type="dxa"/>
        <w:tblCellMar>
          <w:left w:w="28" w:type="dxa"/>
          <w:right w:w="57" w:type="dxa"/>
        </w:tblCellMar>
        <w:tblLook w:val="04A0" w:firstRow="1" w:lastRow="0" w:firstColumn="1" w:lastColumn="0" w:noHBand="0" w:noVBand="1"/>
      </w:tblPr>
      <w:tblGrid>
        <w:gridCol w:w="760"/>
        <w:gridCol w:w="866"/>
        <w:gridCol w:w="365"/>
        <w:gridCol w:w="293"/>
        <w:gridCol w:w="293"/>
        <w:gridCol w:w="545"/>
        <w:gridCol w:w="460"/>
        <w:gridCol w:w="293"/>
        <w:gridCol w:w="363"/>
        <w:gridCol w:w="545"/>
        <w:gridCol w:w="463"/>
        <w:gridCol w:w="343"/>
        <w:gridCol w:w="300"/>
        <w:gridCol w:w="371"/>
        <w:gridCol w:w="371"/>
        <w:gridCol w:w="371"/>
        <w:gridCol w:w="372"/>
        <w:gridCol w:w="371"/>
        <w:gridCol w:w="371"/>
        <w:gridCol w:w="1235"/>
      </w:tblGrid>
      <w:tr w:rsidR="00E01CC3" w:rsidRPr="00DD195E" w14:paraId="3DD980A0" w14:textId="77777777" w:rsidTr="00E01CC3">
        <w:tc>
          <w:tcPr>
            <w:tcW w:w="760" w:type="dxa"/>
          </w:tcPr>
          <w:p w14:paraId="6174999D" w14:textId="1A55E456" w:rsidR="00E01CC3" w:rsidRPr="00DD195E" w:rsidRDefault="00E01CC3" w:rsidP="00E01CC3">
            <w:pPr>
              <w:spacing w:after="108"/>
              <w:ind w:firstLineChars="0" w:firstLine="0"/>
              <w:jc w:val="center"/>
              <w:rPr>
                <w:sz w:val="18"/>
                <w:szCs w:val="18"/>
              </w:rPr>
            </w:pPr>
            <w:r>
              <w:rPr>
                <w:rFonts w:hint="eastAsia"/>
                <w:sz w:val="18"/>
                <w:szCs w:val="18"/>
              </w:rPr>
              <w:t>C</w:t>
            </w:r>
            <w:r>
              <w:rPr>
                <w:sz w:val="18"/>
                <w:szCs w:val="18"/>
              </w:rPr>
              <w:t>ohort</w:t>
            </w:r>
          </w:p>
        </w:tc>
        <w:tc>
          <w:tcPr>
            <w:tcW w:w="866" w:type="dxa"/>
          </w:tcPr>
          <w:p w14:paraId="513600E3" w14:textId="77777777" w:rsidR="00E01CC3" w:rsidRPr="00DD195E" w:rsidRDefault="00E01CC3" w:rsidP="00E01CC3">
            <w:pPr>
              <w:spacing w:after="108"/>
              <w:ind w:firstLineChars="0" w:firstLine="0"/>
              <w:jc w:val="center"/>
              <w:rPr>
                <w:sz w:val="18"/>
                <w:szCs w:val="18"/>
              </w:rPr>
            </w:pPr>
          </w:p>
        </w:tc>
        <w:tc>
          <w:tcPr>
            <w:tcW w:w="1496" w:type="dxa"/>
            <w:gridSpan w:val="4"/>
          </w:tcPr>
          <w:p w14:paraId="1FCCF10A" w14:textId="72B2840E" w:rsidR="00E01CC3" w:rsidRPr="00DD195E" w:rsidRDefault="00E01CC3" w:rsidP="00E01CC3">
            <w:pPr>
              <w:spacing w:after="108"/>
              <w:ind w:firstLineChars="0" w:firstLine="0"/>
              <w:jc w:val="center"/>
              <w:rPr>
                <w:sz w:val="18"/>
                <w:szCs w:val="18"/>
              </w:rPr>
            </w:pPr>
            <w:r>
              <w:rPr>
                <w:rFonts w:hint="eastAsia"/>
                <w:sz w:val="18"/>
                <w:szCs w:val="18"/>
              </w:rPr>
              <w:t>O</w:t>
            </w:r>
            <w:r>
              <w:rPr>
                <w:sz w:val="18"/>
                <w:szCs w:val="18"/>
              </w:rPr>
              <w:t>bservation period</w:t>
            </w:r>
          </w:p>
        </w:tc>
        <w:tc>
          <w:tcPr>
            <w:tcW w:w="3138" w:type="dxa"/>
            <w:gridSpan w:val="8"/>
          </w:tcPr>
          <w:p w14:paraId="1447C7AE" w14:textId="029CE4FF" w:rsidR="00E01CC3" w:rsidRPr="00DD195E" w:rsidRDefault="00E01CC3" w:rsidP="00E01CC3">
            <w:pPr>
              <w:spacing w:after="108"/>
              <w:ind w:firstLineChars="0" w:firstLine="0"/>
              <w:jc w:val="center"/>
              <w:rPr>
                <w:sz w:val="18"/>
                <w:szCs w:val="18"/>
              </w:rPr>
            </w:pPr>
            <w:r>
              <w:rPr>
                <w:rFonts w:hint="eastAsia"/>
                <w:sz w:val="18"/>
                <w:szCs w:val="18"/>
              </w:rPr>
              <w:t>T</w:t>
            </w:r>
            <w:r>
              <w:rPr>
                <w:sz w:val="18"/>
                <w:szCs w:val="18"/>
              </w:rPr>
              <w:t>reatment period</w:t>
            </w:r>
          </w:p>
        </w:tc>
        <w:tc>
          <w:tcPr>
            <w:tcW w:w="1856" w:type="dxa"/>
            <w:gridSpan w:val="5"/>
          </w:tcPr>
          <w:p w14:paraId="20C416C9" w14:textId="089892AC" w:rsidR="00E01CC3" w:rsidRPr="00DD195E" w:rsidRDefault="00E01CC3" w:rsidP="00E01CC3">
            <w:pPr>
              <w:spacing w:after="108"/>
              <w:ind w:firstLineChars="0" w:firstLine="0"/>
              <w:jc w:val="center"/>
              <w:rPr>
                <w:sz w:val="18"/>
                <w:szCs w:val="18"/>
              </w:rPr>
            </w:pPr>
            <w:r>
              <w:rPr>
                <w:rFonts w:hint="eastAsia"/>
                <w:sz w:val="18"/>
                <w:szCs w:val="18"/>
              </w:rPr>
              <w:t>F</w:t>
            </w:r>
            <w:r>
              <w:rPr>
                <w:sz w:val="18"/>
                <w:szCs w:val="18"/>
              </w:rPr>
              <w:t>ollow-up period</w:t>
            </w:r>
          </w:p>
        </w:tc>
        <w:tc>
          <w:tcPr>
            <w:tcW w:w="1235" w:type="dxa"/>
          </w:tcPr>
          <w:p w14:paraId="1DAAD5D1" w14:textId="7D941E9C" w:rsidR="00E01CC3" w:rsidRPr="00DD195E" w:rsidRDefault="00E01CC3" w:rsidP="00E01CC3">
            <w:pPr>
              <w:spacing w:after="108"/>
              <w:ind w:firstLineChars="0" w:firstLine="0"/>
              <w:jc w:val="center"/>
              <w:rPr>
                <w:sz w:val="18"/>
                <w:szCs w:val="18"/>
              </w:rPr>
            </w:pPr>
            <w:r>
              <w:rPr>
                <w:rFonts w:hint="eastAsia"/>
                <w:sz w:val="18"/>
                <w:szCs w:val="18"/>
              </w:rPr>
              <w:t>D</w:t>
            </w:r>
            <w:r>
              <w:rPr>
                <w:sz w:val="18"/>
                <w:szCs w:val="18"/>
              </w:rPr>
              <w:t>iscontinuation</w:t>
            </w:r>
          </w:p>
        </w:tc>
      </w:tr>
      <w:tr w:rsidR="00E01CC3" w:rsidRPr="00DD195E" w14:paraId="75B8DEAE" w14:textId="77777777" w:rsidTr="00E01CC3">
        <w:tc>
          <w:tcPr>
            <w:tcW w:w="760" w:type="dxa"/>
            <w:vMerge w:val="restart"/>
          </w:tcPr>
          <w:p w14:paraId="5C2861D3" w14:textId="77777777" w:rsidR="00E01CC3" w:rsidRPr="00DD195E" w:rsidRDefault="00E01CC3" w:rsidP="00E01CC3">
            <w:pPr>
              <w:spacing w:after="108"/>
              <w:ind w:firstLineChars="0" w:firstLine="0"/>
              <w:jc w:val="center"/>
              <w:rPr>
                <w:sz w:val="18"/>
                <w:szCs w:val="18"/>
              </w:rPr>
            </w:pPr>
            <w:r w:rsidRPr="00DD195E">
              <w:rPr>
                <w:rFonts w:hint="eastAsia"/>
                <w:sz w:val="18"/>
                <w:szCs w:val="18"/>
              </w:rPr>
              <w:t>A</w:t>
            </w:r>
          </w:p>
        </w:tc>
        <w:tc>
          <w:tcPr>
            <w:tcW w:w="866" w:type="dxa"/>
          </w:tcPr>
          <w:p w14:paraId="143DC47B" w14:textId="7C8D0BC5" w:rsidR="00E01CC3" w:rsidRPr="00DD195E" w:rsidRDefault="00E01CC3" w:rsidP="00E01CC3">
            <w:pPr>
              <w:spacing w:after="108"/>
              <w:ind w:firstLineChars="0" w:firstLine="0"/>
              <w:jc w:val="center"/>
              <w:rPr>
                <w:sz w:val="18"/>
                <w:szCs w:val="18"/>
              </w:rPr>
            </w:pPr>
            <w:r w:rsidRPr="00DD195E">
              <w:rPr>
                <w:rFonts w:hint="eastAsia"/>
                <w:sz w:val="18"/>
                <w:szCs w:val="18"/>
              </w:rPr>
              <w:t>Visit</w:t>
            </w:r>
          </w:p>
        </w:tc>
        <w:tc>
          <w:tcPr>
            <w:tcW w:w="365" w:type="dxa"/>
          </w:tcPr>
          <w:p w14:paraId="20A75A95" w14:textId="77777777" w:rsidR="00E01CC3" w:rsidRPr="00DD195E" w:rsidRDefault="00E01CC3" w:rsidP="00E01CC3">
            <w:pPr>
              <w:spacing w:after="108"/>
              <w:ind w:firstLineChars="0" w:firstLine="0"/>
              <w:jc w:val="center"/>
              <w:rPr>
                <w:sz w:val="18"/>
                <w:szCs w:val="18"/>
              </w:rPr>
            </w:pPr>
            <w:r w:rsidRPr="00DD195E">
              <w:rPr>
                <w:rFonts w:hint="eastAsia"/>
                <w:sz w:val="18"/>
                <w:szCs w:val="18"/>
              </w:rPr>
              <w:t>1</w:t>
            </w:r>
          </w:p>
        </w:tc>
        <w:tc>
          <w:tcPr>
            <w:tcW w:w="293" w:type="dxa"/>
          </w:tcPr>
          <w:p w14:paraId="4F4ACCEF" w14:textId="77777777" w:rsidR="00E01CC3" w:rsidRPr="00DD195E" w:rsidRDefault="00E01CC3" w:rsidP="00E01CC3">
            <w:pPr>
              <w:spacing w:after="108"/>
              <w:ind w:firstLineChars="0" w:firstLine="0"/>
              <w:jc w:val="center"/>
              <w:rPr>
                <w:sz w:val="18"/>
                <w:szCs w:val="18"/>
              </w:rPr>
            </w:pPr>
            <w:r w:rsidRPr="00DD195E">
              <w:rPr>
                <w:rFonts w:hint="eastAsia"/>
                <w:sz w:val="18"/>
                <w:szCs w:val="18"/>
              </w:rPr>
              <w:t>2</w:t>
            </w:r>
          </w:p>
        </w:tc>
        <w:tc>
          <w:tcPr>
            <w:tcW w:w="293" w:type="dxa"/>
          </w:tcPr>
          <w:p w14:paraId="03A4DF9E" w14:textId="77777777" w:rsidR="00E01CC3" w:rsidRPr="00DD195E" w:rsidRDefault="00E01CC3" w:rsidP="00E01CC3">
            <w:pPr>
              <w:spacing w:after="108"/>
              <w:ind w:firstLineChars="0" w:firstLine="0"/>
              <w:jc w:val="center"/>
              <w:rPr>
                <w:sz w:val="18"/>
                <w:szCs w:val="18"/>
              </w:rPr>
            </w:pPr>
            <w:r w:rsidRPr="00DD195E">
              <w:rPr>
                <w:rFonts w:hint="eastAsia"/>
                <w:sz w:val="18"/>
                <w:szCs w:val="18"/>
              </w:rPr>
              <w:t>3</w:t>
            </w:r>
          </w:p>
        </w:tc>
        <w:tc>
          <w:tcPr>
            <w:tcW w:w="545" w:type="dxa"/>
          </w:tcPr>
          <w:p w14:paraId="67236E5D" w14:textId="4B40CDCB" w:rsidR="00E01CC3" w:rsidRPr="00DD195E" w:rsidRDefault="00E01CC3" w:rsidP="00E01CC3">
            <w:pPr>
              <w:spacing w:after="108"/>
              <w:ind w:firstLineChars="0" w:firstLine="0"/>
              <w:jc w:val="center"/>
              <w:rPr>
                <w:sz w:val="18"/>
                <w:szCs w:val="18"/>
              </w:rPr>
            </w:pPr>
            <w:r w:rsidRPr="00DD195E">
              <w:rPr>
                <w:rFonts w:hint="eastAsia"/>
                <w:sz w:val="18"/>
                <w:szCs w:val="18"/>
              </w:rPr>
              <w:t>4</w:t>
            </w:r>
            <w:r>
              <w:rPr>
                <w:rFonts w:hint="eastAsia"/>
                <w:sz w:val="18"/>
                <w:szCs w:val="18"/>
              </w:rPr>
              <w:t xml:space="preserve"> </w:t>
            </w:r>
            <w:r>
              <w:rPr>
                <w:sz w:val="18"/>
                <w:szCs w:val="18"/>
              </w:rPr>
              <w:t>before</w:t>
            </w:r>
          </w:p>
        </w:tc>
        <w:tc>
          <w:tcPr>
            <w:tcW w:w="460" w:type="dxa"/>
          </w:tcPr>
          <w:p w14:paraId="554DC7F1" w14:textId="46A98E49" w:rsidR="00E01CC3" w:rsidRPr="00DD195E" w:rsidRDefault="00E01CC3" w:rsidP="00E01CC3">
            <w:pPr>
              <w:spacing w:after="108"/>
              <w:ind w:firstLineChars="0" w:firstLine="0"/>
              <w:jc w:val="center"/>
              <w:rPr>
                <w:sz w:val="18"/>
                <w:szCs w:val="18"/>
              </w:rPr>
            </w:pPr>
            <w:r w:rsidRPr="00DD195E">
              <w:rPr>
                <w:rFonts w:hint="eastAsia"/>
                <w:sz w:val="18"/>
                <w:szCs w:val="18"/>
              </w:rPr>
              <w:t>4</w:t>
            </w:r>
            <w:r>
              <w:rPr>
                <w:rFonts w:hint="eastAsia"/>
                <w:sz w:val="18"/>
                <w:szCs w:val="18"/>
              </w:rPr>
              <w:t xml:space="preserve"> </w:t>
            </w:r>
            <w:r>
              <w:rPr>
                <w:sz w:val="18"/>
                <w:szCs w:val="18"/>
              </w:rPr>
              <w:t>after</w:t>
            </w:r>
          </w:p>
        </w:tc>
        <w:tc>
          <w:tcPr>
            <w:tcW w:w="293" w:type="dxa"/>
          </w:tcPr>
          <w:p w14:paraId="23FC4072" w14:textId="77777777" w:rsidR="00E01CC3" w:rsidRPr="00DD195E" w:rsidRDefault="00E01CC3" w:rsidP="00E01CC3">
            <w:pPr>
              <w:spacing w:after="108"/>
              <w:ind w:firstLineChars="0" w:firstLine="0"/>
              <w:jc w:val="center"/>
              <w:rPr>
                <w:sz w:val="18"/>
                <w:szCs w:val="18"/>
              </w:rPr>
            </w:pPr>
            <w:r w:rsidRPr="00DD195E">
              <w:rPr>
                <w:rFonts w:hint="eastAsia"/>
                <w:sz w:val="18"/>
                <w:szCs w:val="18"/>
              </w:rPr>
              <w:t>5</w:t>
            </w:r>
          </w:p>
        </w:tc>
        <w:tc>
          <w:tcPr>
            <w:tcW w:w="363" w:type="dxa"/>
          </w:tcPr>
          <w:p w14:paraId="1F410B5D" w14:textId="77777777" w:rsidR="00E01CC3" w:rsidRPr="00DD195E" w:rsidRDefault="00E01CC3" w:rsidP="00E01CC3">
            <w:pPr>
              <w:spacing w:after="108"/>
              <w:ind w:firstLineChars="0" w:firstLine="0"/>
              <w:jc w:val="center"/>
              <w:rPr>
                <w:sz w:val="18"/>
                <w:szCs w:val="18"/>
              </w:rPr>
            </w:pPr>
            <w:r w:rsidRPr="00DD195E">
              <w:rPr>
                <w:rFonts w:hint="eastAsia"/>
                <w:sz w:val="18"/>
                <w:szCs w:val="18"/>
              </w:rPr>
              <w:t>6</w:t>
            </w:r>
          </w:p>
        </w:tc>
        <w:tc>
          <w:tcPr>
            <w:tcW w:w="545" w:type="dxa"/>
          </w:tcPr>
          <w:p w14:paraId="1D5DC03C" w14:textId="77777777" w:rsidR="00E01CC3" w:rsidRPr="00DD195E" w:rsidRDefault="00E01CC3" w:rsidP="00E01CC3">
            <w:pPr>
              <w:spacing w:after="108"/>
              <w:ind w:firstLineChars="0" w:firstLine="0"/>
              <w:jc w:val="center"/>
              <w:rPr>
                <w:sz w:val="18"/>
                <w:szCs w:val="18"/>
              </w:rPr>
            </w:pPr>
            <w:r w:rsidRPr="00DD195E">
              <w:rPr>
                <w:rFonts w:hint="eastAsia"/>
                <w:sz w:val="18"/>
                <w:szCs w:val="18"/>
              </w:rPr>
              <w:t>7</w:t>
            </w:r>
          </w:p>
        </w:tc>
        <w:tc>
          <w:tcPr>
            <w:tcW w:w="463" w:type="dxa"/>
            <w:tcBorders>
              <w:tr2bl w:val="single" w:sz="4" w:space="0" w:color="auto"/>
            </w:tcBorders>
          </w:tcPr>
          <w:p w14:paraId="30A48248" w14:textId="77777777" w:rsidR="00E01CC3" w:rsidRPr="00DD195E" w:rsidRDefault="00E01CC3" w:rsidP="00E01CC3">
            <w:pPr>
              <w:spacing w:after="108"/>
              <w:ind w:firstLineChars="0" w:firstLine="0"/>
              <w:jc w:val="center"/>
              <w:rPr>
                <w:sz w:val="18"/>
                <w:szCs w:val="18"/>
              </w:rPr>
            </w:pPr>
          </w:p>
        </w:tc>
        <w:tc>
          <w:tcPr>
            <w:tcW w:w="343" w:type="dxa"/>
            <w:tcBorders>
              <w:tr2bl w:val="single" w:sz="4" w:space="0" w:color="auto"/>
            </w:tcBorders>
          </w:tcPr>
          <w:p w14:paraId="3226DEBF" w14:textId="77777777" w:rsidR="00E01CC3" w:rsidRPr="00DD195E" w:rsidRDefault="00E01CC3" w:rsidP="00E01CC3">
            <w:pPr>
              <w:spacing w:after="108"/>
              <w:ind w:firstLineChars="0" w:firstLine="0"/>
              <w:jc w:val="center"/>
              <w:rPr>
                <w:sz w:val="18"/>
                <w:szCs w:val="18"/>
              </w:rPr>
            </w:pPr>
          </w:p>
        </w:tc>
        <w:tc>
          <w:tcPr>
            <w:tcW w:w="300" w:type="dxa"/>
            <w:tcBorders>
              <w:tr2bl w:val="single" w:sz="4" w:space="0" w:color="auto"/>
            </w:tcBorders>
          </w:tcPr>
          <w:p w14:paraId="183C1005" w14:textId="77777777" w:rsidR="00E01CC3" w:rsidRPr="00DD195E" w:rsidRDefault="00E01CC3" w:rsidP="00E01CC3">
            <w:pPr>
              <w:spacing w:after="108"/>
              <w:ind w:firstLineChars="0" w:firstLine="0"/>
              <w:jc w:val="center"/>
              <w:rPr>
                <w:sz w:val="18"/>
                <w:szCs w:val="18"/>
              </w:rPr>
            </w:pPr>
          </w:p>
        </w:tc>
        <w:tc>
          <w:tcPr>
            <w:tcW w:w="371" w:type="dxa"/>
            <w:tcBorders>
              <w:tr2bl w:val="single" w:sz="4" w:space="0" w:color="auto"/>
            </w:tcBorders>
          </w:tcPr>
          <w:p w14:paraId="533F3FFF" w14:textId="77777777" w:rsidR="00E01CC3" w:rsidRPr="00DD195E" w:rsidRDefault="00E01CC3" w:rsidP="00E01CC3">
            <w:pPr>
              <w:spacing w:after="108"/>
              <w:ind w:firstLineChars="0" w:firstLine="0"/>
              <w:jc w:val="center"/>
              <w:rPr>
                <w:sz w:val="18"/>
                <w:szCs w:val="18"/>
              </w:rPr>
            </w:pPr>
          </w:p>
        </w:tc>
        <w:tc>
          <w:tcPr>
            <w:tcW w:w="371" w:type="dxa"/>
          </w:tcPr>
          <w:p w14:paraId="3C86EB9C" w14:textId="77777777" w:rsidR="00E01CC3" w:rsidRPr="00DD195E" w:rsidRDefault="00E01CC3" w:rsidP="00E01CC3">
            <w:pPr>
              <w:spacing w:after="108"/>
              <w:ind w:firstLineChars="0" w:firstLine="0"/>
              <w:jc w:val="center"/>
              <w:rPr>
                <w:sz w:val="18"/>
                <w:szCs w:val="18"/>
              </w:rPr>
            </w:pPr>
            <w:r w:rsidRPr="00DD195E">
              <w:rPr>
                <w:rFonts w:hint="eastAsia"/>
                <w:sz w:val="18"/>
                <w:szCs w:val="18"/>
              </w:rPr>
              <w:t>8</w:t>
            </w:r>
          </w:p>
        </w:tc>
        <w:tc>
          <w:tcPr>
            <w:tcW w:w="371" w:type="dxa"/>
          </w:tcPr>
          <w:p w14:paraId="1F098E93" w14:textId="77777777" w:rsidR="00E01CC3" w:rsidRPr="00DD195E" w:rsidRDefault="00E01CC3" w:rsidP="00E01CC3">
            <w:pPr>
              <w:spacing w:after="108"/>
              <w:ind w:firstLineChars="0" w:firstLine="0"/>
              <w:jc w:val="center"/>
              <w:rPr>
                <w:sz w:val="18"/>
                <w:szCs w:val="18"/>
              </w:rPr>
            </w:pPr>
            <w:r w:rsidRPr="00DD195E">
              <w:rPr>
                <w:rFonts w:hint="eastAsia"/>
                <w:sz w:val="18"/>
                <w:szCs w:val="18"/>
              </w:rPr>
              <w:t>9</w:t>
            </w:r>
          </w:p>
        </w:tc>
        <w:tc>
          <w:tcPr>
            <w:tcW w:w="372" w:type="dxa"/>
          </w:tcPr>
          <w:p w14:paraId="4CAF5B25" w14:textId="77777777" w:rsidR="00E01CC3" w:rsidRPr="00DD195E" w:rsidRDefault="00E01CC3" w:rsidP="00E01CC3">
            <w:pPr>
              <w:spacing w:after="108"/>
              <w:ind w:firstLineChars="0" w:firstLine="0"/>
              <w:jc w:val="center"/>
              <w:rPr>
                <w:sz w:val="18"/>
                <w:szCs w:val="18"/>
              </w:rPr>
            </w:pPr>
            <w:r w:rsidRPr="00DD195E">
              <w:rPr>
                <w:rFonts w:hint="eastAsia"/>
                <w:sz w:val="18"/>
                <w:szCs w:val="18"/>
              </w:rPr>
              <w:t>1</w:t>
            </w:r>
            <w:r w:rsidRPr="00DD195E">
              <w:rPr>
                <w:sz w:val="18"/>
                <w:szCs w:val="18"/>
              </w:rPr>
              <w:t>0</w:t>
            </w:r>
          </w:p>
        </w:tc>
        <w:tc>
          <w:tcPr>
            <w:tcW w:w="371" w:type="dxa"/>
          </w:tcPr>
          <w:p w14:paraId="7E4867B0" w14:textId="77777777" w:rsidR="00E01CC3" w:rsidRPr="00DD195E" w:rsidRDefault="00E01CC3" w:rsidP="00E01CC3">
            <w:pPr>
              <w:spacing w:after="108"/>
              <w:ind w:firstLineChars="0" w:firstLine="0"/>
              <w:jc w:val="center"/>
              <w:rPr>
                <w:sz w:val="18"/>
                <w:szCs w:val="18"/>
              </w:rPr>
            </w:pPr>
            <w:r w:rsidRPr="00DD195E">
              <w:rPr>
                <w:rFonts w:hint="eastAsia"/>
                <w:sz w:val="18"/>
                <w:szCs w:val="18"/>
              </w:rPr>
              <w:t>1</w:t>
            </w:r>
            <w:r w:rsidRPr="00DD195E">
              <w:rPr>
                <w:sz w:val="18"/>
                <w:szCs w:val="18"/>
              </w:rPr>
              <w:t>1</w:t>
            </w:r>
          </w:p>
        </w:tc>
        <w:tc>
          <w:tcPr>
            <w:tcW w:w="371" w:type="dxa"/>
          </w:tcPr>
          <w:p w14:paraId="3ABED58E" w14:textId="77777777" w:rsidR="00E01CC3" w:rsidRPr="00DD195E" w:rsidRDefault="00E01CC3" w:rsidP="00E01CC3">
            <w:pPr>
              <w:spacing w:after="108"/>
              <w:ind w:firstLineChars="0" w:firstLine="0"/>
              <w:jc w:val="center"/>
              <w:rPr>
                <w:sz w:val="18"/>
                <w:szCs w:val="18"/>
              </w:rPr>
            </w:pPr>
            <w:r w:rsidRPr="00DD195E">
              <w:rPr>
                <w:rFonts w:hint="eastAsia"/>
                <w:sz w:val="18"/>
                <w:szCs w:val="18"/>
              </w:rPr>
              <w:t>1</w:t>
            </w:r>
            <w:r w:rsidRPr="00DD195E">
              <w:rPr>
                <w:sz w:val="18"/>
                <w:szCs w:val="18"/>
              </w:rPr>
              <w:t>2</w:t>
            </w:r>
          </w:p>
        </w:tc>
        <w:tc>
          <w:tcPr>
            <w:tcW w:w="1235" w:type="dxa"/>
          </w:tcPr>
          <w:p w14:paraId="461383EC" w14:textId="5A59E327" w:rsidR="00E01CC3" w:rsidRPr="00DD195E" w:rsidRDefault="00E01CC3" w:rsidP="00E01CC3">
            <w:pPr>
              <w:spacing w:after="108"/>
              <w:ind w:firstLineChars="0" w:firstLine="0"/>
              <w:jc w:val="center"/>
              <w:rPr>
                <w:sz w:val="18"/>
                <w:szCs w:val="18"/>
              </w:rPr>
            </w:pPr>
            <w:r>
              <w:rPr>
                <w:rFonts w:hint="eastAsia"/>
                <w:sz w:val="18"/>
                <w:szCs w:val="18"/>
              </w:rPr>
              <w:t>D</w:t>
            </w:r>
            <w:r>
              <w:rPr>
                <w:sz w:val="18"/>
                <w:szCs w:val="18"/>
              </w:rPr>
              <w:t>iscontinuation</w:t>
            </w:r>
          </w:p>
        </w:tc>
      </w:tr>
      <w:tr w:rsidR="00E01CC3" w:rsidRPr="00DD195E" w14:paraId="7C762F4E" w14:textId="77777777" w:rsidTr="00E01CC3">
        <w:tc>
          <w:tcPr>
            <w:tcW w:w="760" w:type="dxa"/>
            <w:vMerge/>
          </w:tcPr>
          <w:p w14:paraId="5043B345" w14:textId="77777777" w:rsidR="00E01CC3" w:rsidRPr="00DD195E" w:rsidRDefault="00E01CC3" w:rsidP="00E01CC3">
            <w:pPr>
              <w:spacing w:after="108"/>
              <w:ind w:firstLineChars="0" w:firstLine="0"/>
              <w:jc w:val="center"/>
              <w:rPr>
                <w:sz w:val="18"/>
                <w:szCs w:val="18"/>
              </w:rPr>
            </w:pPr>
          </w:p>
        </w:tc>
        <w:tc>
          <w:tcPr>
            <w:tcW w:w="866" w:type="dxa"/>
          </w:tcPr>
          <w:p w14:paraId="504133DC" w14:textId="6854610A" w:rsidR="00E01CC3" w:rsidRPr="00DD195E" w:rsidRDefault="00E01CC3" w:rsidP="00E01CC3">
            <w:pPr>
              <w:spacing w:after="108"/>
              <w:ind w:firstLineChars="0" w:firstLine="0"/>
              <w:jc w:val="center"/>
              <w:rPr>
                <w:sz w:val="18"/>
                <w:szCs w:val="18"/>
              </w:rPr>
            </w:pPr>
            <w:r>
              <w:rPr>
                <w:rFonts w:hint="eastAsia"/>
                <w:sz w:val="18"/>
                <w:szCs w:val="18"/>
              </w:rPr>
              <w:t>E</w:t>
            </w:r>
            <w:r>
              <w:rPr>
                <w:sz w:val="18"/>
                <w:szCs w:val="18"/>
              </w:rPr>
              <w:t>valuation</w:t>
            </w:r>
          </w:p>
        </w:tc>
        <w:tc>
          <w:tcPr>
            <w:tcW w:w="365" w:type="dxa"/>
          </w:tcPr>
          <w:p w14:paraId="706F57EF"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293" w:type="dxa"/>
          </w:tcPr>
          <w:p w14:paraId="7A8D63EE"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293" w:type="dxa"/>
          </w:tcPr>
          <w:p w14:paraId="1D3FA842"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545" w:type="dxa"/>
          </w:tcPr>
          <w:p w14:paraId="2E26BD20"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460" w:type="dxa"/>
          </w:tcPr>
          <w:p w14:paraId="1F32439A" w14:textId="77777777" w:rsidR="00E01CC3" w:rsidRPr="00DD195E" w:rsidRDefault="00E01CC3" w:rsidP="00E01CC3">
            <w:pPr>
              <w:spacing w:after="108"/>
              <w:ind w:firstLineChars="0" w:firstLine="0"/>
              <w:jc w:val="center"/>
              <w:rPr>
                <w:sz w:val="18"/>
                <w:szCs w:val="18"/>
              </w:rPr>
            </w:pPr>
          </w:p>
        </w:tc>
        <w:tc>
          <w:tcPr>
            <w:tcW w:w="293" w:type="dxa"/>
          </w:tcPr>
          <w:p w14:paraId="66582FA7"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363" w:type="dxa"/>
          </w:tcPr>
          <w:p w14:paraId="60290929"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545" w:type="dxa"/>
          </w:tcPr>
          <w:p w14:paraId="21514E87"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463" w:type="dxa"/>
            <w:tcBorders>
              <w:tr2bl w:val="single" w:sz="4" w:space="0" w:color="auto"/>
            </w:tcBorders>
          </w:tcPr>
          <w:p w14:paraId="473E4258" w14:textId="77777777" w:rsidR="00E01CC3" w:rsidRPr="00DD195E" w:rsidRDefault="00E01CC3" w:rsidP="00E01CC3">
            <w:pPr>
              <w:spacing w:after="108"/>
              <w:ind w:firstLineChars="0" w:firstLine="0"/>
              <w:jc w:val="center"/>
              <w:rPr>
                <w:sz w:val="18"/>
                <w:szCs w:val="18"/>
              </w:rPr>
            </w:pPr>
          </w:p>
        </w:tc>
        <w:tc>
          <w:tcPr>
            <w:tcW w:w="343" w:type="dxa"/>
            <w:tcBorders>
              <w:tr2bl w:val="single" w:sz="4" w:space="0" w:color="auto"/>
            </w:tcBorders>
          </w:tcPr>
          <w:p w14:paraId="3A8417BD" w14:textId="77777777" w:rsidR="00E01CC3" w:rsidRPr="00DD195E" w:rsidRDefault="00E01CC3" w:rsidP="00E01CC3">
            <w:pPr>
              <w:spacing w:after="108"/>
              <w:ind w:firstLineChars="0" w:firstLine="0"/>
              <w:jc w:val="center"/>
              <w:rPr>
                <w:sz w:val="18"/>
                <w:szCs w:val="18"/>
              </w:rPr>
            </w:pPr>
          </w:p>
        </w:tc>
        <w:tc>
          <w:tcPr>
            <w:tcW w:w="300" w:type="dxa"/>
            <w:tcBorders>
              <w:tr2bl w:val="single" w:sz="4" w:space="0" w:color="auto"/>
            </w:tcBorders>
          </w:tcPr>
          <w:p w14:paraId="788F8B78" w14:textId="77777777" w:rsidR="00E01CC3" w:rsidRPr="00DD195E" w:rsidRDefault="00E01CC3" w:rsidP="00E01CC3">
            <w:pPr>
              <w:spacing w:after="108"/>
              <w:ind w:firstLineChars="0" w:firstLine="0"/>
              <w:jc w:val="center"/>
              <w:rPr>
                <w:sz w:val="18"/>
                <w:szCs w:val="18"/>
              </w:rPr>
            </w:pPr>
          </w:p>
        </w:tc>
        <w:tc>
          <w:tcPr>
            <w:tcW w:w="371" w:type="dxa"/>
            <w:tcBorders>
              <w:tr2bl w:val="single" w:sz="4" w:space="0" w:color="auto"/>
            </w:tcBorders>
          </w:tcPr>
          <w:p w14:paraId="35E66452" w14:textId="77777777" w:rsidR="00E01CC3" w:rsidRPr="00DD195E" w:rsidRDefault="00E01CC3" w:rsidP="00E01CC3">
            <w:pPr>
              <w:spacing w:after="108"/>
              <w:ind w:firstLineChars="0" w:firstLine="0"/>
              <w:jc w:val="center"/>
              <w:rPr>
                <w:sz w:val="18"/>
                <w:szCs w:val="18"/>
              </w:rPr>
            </w:pPr>
          </w:p>
        </w:tc>
        <w:tc>
          <w:tcPr>
            <w:tcW w:w="371" w:type="dxa"/>
          </w:tcPr>
          <w:p w14:paraId="62A35CA7"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371" w:type="dxa"/>
          </w:tcPr>
          <w:p w14:paraId="30265BB8"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372" w:type="dxa"/>
          </w:tcPr>
          <w:p w14:paraId="4A996EA5"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371" w:type="dxa"/>
          </w:tcPr>
          <w:p w14:paraId="7B3690BF"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371" w:type="dxa"/>
          </w:tcPr>
          <w:p w14:paraId="775BE34C"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1235" w:type="dxa"/>
          </w:tcPr>
          <w:p w14:paraId="1B2BDAD0" w14:textId="60852DDF" w:rsidR="00E01CC3" w:rsidRPr="00DD195E" w:rsidRDefault="00E01CC3" w:rsidP="00E01CC3">
            <w:pPr>
              <w:spacing w:after="108"/>
              <w:ind w:firstLineChars="0" w:firstLine="0"/>
              <w:jc w:val="center"/>
              <w:rPr>
                <w:sz w:val="18"/>
                <w:szCs w:val="18"/>
              </w:rPr>
            </w:pPr>
            <w:r w:rsidRPr="00DD195E">
              <w:rPr>
                <w:rFonts w:hint="eastAsia"/>
                <w:sz w:val="18"/>
                <w:szCs w:val="18"/>
              </w:rPr>
              <w:t>●</w:t>
            </w:r>
          </w:p>
        </w:tc>
      </w:tr>
      <w:tr w:rsidR="00E01CC3" w:rsidRPr="00DD195E" w14:paraId="69EAB915" w14:textId="77777777" w:rsidTr="00E01CC3">
        <w:tc>
          <w:tcPr>
            <w:tcW w:w="760" w:type="dxa"/>
            <w:vMerge w:val="restart"/>
          </w:tcPr>
          <w:p w14:paraId="5D01CA0E" w14:textId="77777777" w:rsidR="00E01CC3" w:rsidRPr="00DD195E" w:rsidRDefault="00E01CC3" w:rsidP="00E01CC3">
            <w:pPr>
              <w:spacing w:after="108"/>
              <w:ind w:firstLineChars="0" w:firstLine="0"/>
              <w:jc w:val="center"/>
              <w:rPr>
                <w:sz w:val="18"/>
                <w:szCs w:val="18"/>
              </w:rPr>
            </w:pPr>
            <w:r w:rsidRPr="00DD195E">
              <w:rPr>
                <w:rFonts w:hint="eastAsia"/>
                <w:sz w:val="18"/>
                <w:szCs w:val="18"/>
              </w:rPr>
              <w:t>B</w:t>
            </w:r>
          </w:p>
        </w:tc>
        <w:tc>
          <w:tcPr>
            <w:tcW w:w="866" w:type="dxa"/>
          </w:tcPr>
          <w:p w14:paraId="28B16BB4" w14:textId="26A78347" w:rsidR="00E01CC3" w:rsidRPr="00DD195E" w:rsidRDefault="00E01CC3" w:rsidP="00E01CC3">
            <w:pPr>
              <w:spacing w:after="108"/>
              <w:ind w:firstLineChars="0" w:firstLine="0"/>
              <w:jc w:val="center"/>
              <w:rPr>
                <w:sz w:val="18"/>
                <w:szCs w:val="18"/>
              </w:rPr>
            </w:pPr>
            <w:r w:rsidRPr="00DD195E">
              <w:rPr>
                <w:rFonts w:hint="eastAsia"/>
                <w:sz w:val="18"/>
                <w:szCs w:val="18"/>
              </w:rPr>
              <w:t>Visit</w:t>
            </w:r>
          </w:p>
        </w:tc>
        <w:tc>
          <w:tcPr>
            <w:tcW w:w="365" w:type="dxa"/>
          </w:tcPr>
          <w:p w14:paraId="397DB275" w14:textId="77777777" w:rsidR="00E01CC3" w:rsidRPr="00DD195E" w:rsidRDefault="00E01CC3" w:rsidP="00E01CC3">
            <w:pPr>
              <w:spacing w:after="108"/>
              <w:ind w:firstLineChars="0" w:firstLine="0"/>
              <w:jc w:val="center"/>
              <w:rPr>
                <w:sz w:val="18"/>
                <w:szCs w:val="18"/>
              </w:rPr>
            </w:pPr>
            <w:r w:rsidRPr="00DD195E">
              <w:rPr>
                <w:rFonts w:hint="eastAsia"/>
                <w:sz w:val="18"/>
                <w:szCs w:val="18"/>
              </w:rPr>
              <w:t>1</w:t>
            </w:r>
          </w:p>
        </w:tc>
        <w:tc>
          <w:tcPr>
            <w:tcW w:w="293" w:type="dxa"/>
          </w:tcPr>
          <w:p w14:paraId="2633F2B8" w14:textId="77777777" w:rsidR="00E01CC3" w:rsidRPr="00DD195E" w:rsidRDefault="00E01CC3" w:rsidP="00E01CC3">
            <w:pPr>
              <w:spacing w:after="108"/>
              <w:ind w:firstLineChars="0" w:firstLine="0"/>
              <w:jc w:val="center"/>
              <w:rPr>
                <w:sz w:val="18"/>
                <w:szCs w:val="18"/>
              </w:rPr>
            </w:pPr>
            <w:r w:rsidRPr="00DD195E">
              <w:rPr>
                <w:rFonts w:hint="eastAsia"/>
                <w:sz w:val="18"/>
                <w:szCs w:val="18"/>
              </w:rPr>
              <w:t>2</w:t>
            </w:r>
          </w:p>
        </w:tc>
        <w:tc>
          <w:tcPr>
            <w:tcW w:w="293" w:type="dxa"/>
          </w:tcPr>
          <w:p w14:paraId="31F349DF" w14:textId="77777777" w:rsidR="00E01CC3" w:rsidRPr="00DD195E" w:rsidRDefault="00E01CC3" w:rsidP="00E01CC3">
            <w:pPr>
              <w:spacing w:after="108"/>
              <w:ind w:firstLineChars="0" w:firstLine="0"/>
              <w:jc w:val="center"/>
              <w:rPr>
                <w:sz w:val="18"/>
                <w:szCs w:val="18"/>
              </w:rPr>
            </w:pPr>
            <w:r w:rsidRPr="00DD195E">
              <w:rPr>
                <w:rFonts w:hint="eastAsia"/>
                <w:sz w:val="18"/>
                <w:szCs w:val="18"/>
              </w:rPr>
              <w:t>3</w:t>
            </w:r>
          </w:p>
        </w:tc>
        <w:tc>
          <w:tcPr>
            <w:tcW w:w="545" w:type="dxa"/>
          </w:tcPr>
          <w:p w14:paraId="5D65BF5C" w14:textId="581DFDCF" w:rsidR="00E01CC3" w:rsidRPr="00DD195E" w:rsidRDefault="00E01CC3" w:rsidP="00E01CC3">
            <w:pPr>
              <w:spacing w:after="108"/>
              <w:ind w:firstLineChars="0" w:firstLine="0"/>
              <w:jc w:val="center"/>
              <w:rPr>
                <w:sz w:val="18"/>
                <w:szCs w:val="18"/>
              </w:rPr>
            </w:pPr>
            <w:r w:rsidRPr="00DD195E">
              <w:rPr>
                <w:rFonts w:hint="eastAsia"/>
                <w:sz w:val="18"/>
                <w:szCs w:val="18"/>
              </w:rPr>
              <w:t>4</w:t>
            </w:r>
            <w:r>
              <w:rPr>
                <w:rFonts w:hint="eastAsia"/>
                <w:sz w:val="18"/>
                <w:szCs w:val="18"/>
              </w:rPr>
              <w:t xml:space="preserve"> </w:t>
            </w:r>
            <w:r>
              <w:rPr>
                <w:sz w:val="18"/>
                <w:szCs w:val="18"/>
              </w:rPr>
              <w:t>before</w:t>
            </w:r>
          </w:p>
        </w:tc>
        <w:tc>
          <w:tcPr>
            <w:tcW w:w="460" w:type="dxa"/>
          </w:tcPr>
          <w:p w14:paraId="236B13FA" w14:textId="143BEFFF" w:rsidR="00E01CC3" w:rsidRPr="00DD195E" w:rsidRDefault="00E01CC3" w:rsidP="00E01CC3">
            <w:pPr>
              <w:spacing w:after="108"/>
              <w:ind w:firstLineChars="0" w:firstLine="0"/>
              <w:jc w:val="center"/>
              <w:rPr>
                <w:sz w:val="18"/>
                <w:szCs w:val="18"/>
              </w:rPr>
            </w:pPr>
            <w:r w:rsidRPr="00DD195E">
              <w:rPr>
                <w:rFonts w:hint="eastAsia"/>
                <w:sz w:val="18"/>
                <w:szCs w:val="18"/>
              </w:rPr>
              <w:t>4</w:t>
            </w:r>
            <w:r>
              <w:rPr>
                <w:rFonts w:hint="eastAsia"/>
                <w:sz w:val="18"/>
                <w:szCs w:val="18"/>
              </w:rPr>
              <w:t xml:space="preserve"> </w:t>
            </w:r>
            <w:r>
              <w:rPr>
                <w:sz w:val="18"/>
                <w:szCs w:val="18"/>
              </w:rPr>
              <w:t>after</w:t>
            </w:r>
          </w:p>
        </w:tc>
        <w:tc>
          <w:tcPr>
            <w:tcW w:w="293" w:type="dxa"/>
          </w:tcPr>
          <w:p w14:paraId="5DEA1258" w14:textId="77777777" w:rsidR="00E01CC3" w:rsidRPr="00DD195E" w:rsidRDefault="00E01CC3" w:rsidP="00E01CC3">
            <w:pPr>
              <w:spacing w:after="108"/>
              <w:ind w:firstLineChars="0" w:firstLine="0"/>
              <w:jc w:val="center"/>
              <w:rPr>
                <w:sz w:val="18"/>
                <w:szCs w:val="18"/>
              </w:rPr>
            </w:pPr>
            <w:r w:rsidRPr="00DD195E">
              <w:rPr>
                <w:rFonts w:hint="eastAsia"/>
                <w:sz w:val="18"/>
                <w:szCs w:val="18"/>
              </w:rPr>
              <w:t>5</w:t>
            </w:r>
          </w:p>
        </w:tc>
        <w:tc>
          <w:tcPr>
            <w:tcW w:w="363" w:type="dxa"/>
          </w:tcPr>
          <w:p w14:paraId="77CEA078" w14:textId="77777777" w:rsidR="00E01CC3" w:rsidRPr="00DD195E" w:rsidRDefault="00E01CC3" w:rsidP="00E01CC3">
            <w:pPr>
              <w:spacing w:after="108"/>
              <w:ind w:firstLineChars="0" w:firstLine="0"/>
              <w:jc w:val="center"/>
              <w:rPr>
                <w:sz w:val="18"/>
                <w:szCs w:val="18"/>
              </w:rPr>
            </w:pPr>
            <w:r w:rsidRPr="00DD195E">
              <w:rPr>
                <w:rFonts w:hint="eastAsia"/>
                <w:sz w:val="18"/>
                <w:szCs w:val="18"/>
              </w:rPr>
              <w:t>6</w:t>
            </w:r>
          </w:p>
        </w:tc>
        <w:tc>
          <w:tcPr>
            <w:tcW w:w="545" w:type="dxa"/>
          </w:tcPr>
          <w:p w14:paraId="4CEF0804" w14:textId="64F94F76" w:rsidR="00E01CC3" w:rsidRPr="00DD195E" w:rsidRDefault="00E01CC3" w:rsidP="00E01CC3">
            <w:pPr>
              <w:spacing w:after="108"/>
              <w:ind w:firstLineChars="0" w:firstLine="0"/>
              <w:jc w:val="center"/>
              <w:rPr>
                <w:sz w:val="18"/>
                <w:szCs w:val="18"/>
              </w:rPr>
            </w:pPr>
            <w:r w:rsidRPr="00DD195E">
              <w:rPr>
                <w:rFonts w:hint="eastAsia"/>
                <w:sz w:val="18"/>
                <w:szCs w:val="18"/>
              </w:rPr>
              <w:t>7</w:t>
            </w:r>
            <w:r>
              <w:rPr>
                <w:rFonts w:hint="eastAsia"/>
                <w:sz w:val="18"/>
                <w:szCs w:val="18"/>
              </w:rPr>
              <w:t xml:space="preserve"> </w:t>
            </w:r>
            <w:r>
              <w:rPr>
                <w:sz w:val="18"/>
                <w:szCs w:val="18"/>
              </w:rPr>
              <w:t>before</w:t>
            </w:r>
          </w:p>
        </w:tc>
        <w:tc>
          <w:tcPr>
            <w:tcW w:w="463" w:type="dxa"/>
          </w:tcPr>
          <w:p w14:paraId="09135500" w14:textId="46FFAF3A" w:rsidR="00E01CC3" w:rsidRPr="00DD195E" w:rsidRDefault="00E01CC3" w:rsidP="00E01CC3">
            <w:pPr>
              <w:spacing w:after="108"/>
              <w:ind w:firstLineChars="0" w:firstLine="0"/>
              <w:jc w:val="center"/>
              <w:rPr>
                <w:sz w:val="18"/>
                <w:szCs w:val="18"/>
              </w:rPr>
            </w:pPr>
            <w:r w:rsidRPr="00DD195E">
              <w:rPr>
                <w:rFonts w:hint="eastAsia"/>
                <w:sz w:val="18"/>
                <w:szCs w:val="18"/>
              </w:rPr>
              <w:t>7</w:t>
            </w:r>
            <w:r>
              <w:rPr>
                <w:rFonts w:hint="eastAsia"/>
                <w:sz w:val="18"/>
                <w:szCs w:val="18"/>
              </w:rPr>
              <w:t xml:space="preserve"> </w:t>
            </w:r>
            <w:r>
              <w:rPr>
                <w:sz w:val="18"/>
                <w:szCs w:val="18"/>
              </w:rPr>
              <w:t>after</w:t>
            </w:r>
          </w:p>
        </w:tc>
        <w:tc>
          <w:tcPr>
            <w:tcW w:w="343" w:type="dxa"/>
          </w:tcPr>
          <w:p w14:paraId="45B0A8C8" w14:textId="77777777" w:rsidR="00E01CC3" w:rsidRPr="00DD195E" w:rsidRDefault="00E01CC3" w:rsidP="00E01CC3">
            <w:pPr>
              <w:spacing w:after="108"/>
              <w:ind w:firstLineChars="0" w:firstLine="0"/>
              <w:jc w:val="center"/>
              <w:rPr>
                <w:sz w:val="18"/>
                <w:szCs w:val="18"/>
              </w:rPr>
            </w:pPr>
            <w:r w:rsidRPr="00DD195E">
              <w:rPr>
                <w:rFonts w:hint="eastAsia"/>
                <w:sz w:val="18"/>
                <w:szCs w:val="18"/>
              </w:rPr>
              <w:t>8</w:t>
            </w:r>
          </w:p>
        </w:tc>
        <w:tc>
          <w:tcPr>
            <w:tcW w:w="300" w:type="dxa"/>
          </w:tcPr>
          <w:p w14:paraId="2547DAF2" w14:textId="77777777" w:rsidR="00E01CC3" w:rsidRPr="00DD195E" w:rsidRDefault="00E01CC3" w:rsidP="00E01CC3">
            <w:pPr>
              <w:spacing w:after="108"/>
              <w:ind w:firstLineChars="0" w:firstLine="0"/>
              <w:jc w:val="center"/>
              <w:rPr>
                <w:sz w:val="18"/>
                <w:szCs w:val="18"/>
              </w:rPr>
            </w:pPr>
            <w:r w:rsidRPr="00DD195E">
              <w:rPr>
                <w:rFonts w:hint="eastAsia"/>
                <w:sz w:val="18"/>
                <w:szCs w:val="18"/>
              </w:rPr>
              <w:t>9</w:t>
            </w:r>
          </w:p>
        </w:tc>
        <w:tc>
          <w:tcPr>
            <w:tcW w:w="371" w:type="dxa"/>
          </w:tcPr>
          <w:p w14:paraId="50A74B08" w14:textId="77777777" w:rsidR="00E01CC3" w:rsidRPr="00DD195E" w:rsidRDefault="00E01CC3" w:rsidP="00E01CC3">
            <w:pPr>
              <w:spacing w:after="108"/>
              <w:ind w:firstLineChars="0" w:firstLine="0"/>
              <w:jc w:val="center"/>
              <w:rPr>
                <w:sz w:val="18"/>
                <w:szCs w:val="18"/>
              </w:rPr>
            </w:pPr>
            <w:r w:rsidRPr="00DD195E">
              <w:rPr>
                <w:rFonts w:hint="eastAsia"/>
                <w:sz w:val="18"/>
                <w:szCs w:val="18"/>
              </w:rPr>
              <w:t>1</w:t>
            </w:r>
            <w:r w:rsidRPr="00DD195E">
              <w:rPr>
                <w:sz w:val="18"/>
                <w:szCs w:val="18"/>
              </w:rPr>
              <w:t>0</w:t>
            </w:r>
          </w:p>
        </w:tc>
        <w:tc>
          <w:tcPr>
            <w:tcW w:w="371" w:type="dxa"/>
          </w:tcPr>
          <w:p w14:paraId="3CF658EF" w14:textId="77777777" w:rsidR="00E01CC3" w:rsidRPr="00DD195E" w:rsidRDefault="00E01CC3" w:rsidP="00E01CC3">
            <w:pPr>
              <w:spacing w:after="108"/>
              <w:ind w:firstLineChars="0" w:firstLine="0"/>
              <w:jc w:val="center"/>
              <w:rPr>
                <w:sz w:val="18"/>
                <w:szCs w:val="18"/>
              </w:rPr>
            </w:pPr>
            <w:r w:rsidRPr="00DD195E">
              <w:rPr>
                <w:rFonts w:hint="eastAsia"/>
                <w:sz w:val="18"/>
                <w:szCs w:val="18"/>
              </w:rPr>
              <w:t>1</w:t>
            </w:r>
            <w:r w:rsidRPr="00DD195E">
              <w:rPr>
                <w:sz w:val="18"/>
                <w:szCs w:val="18"/>
              </w:rPr>
              <w:t>1</w:t>
            </w:r>
          </w:p>
        </w:tc>
        <w:tc>
          <w:tcPr>
            <w:tcW w:w="371" w:type="dxa"/>
          </w:tcPr>
          <w:p w14:paraId="51BE994C" w14:textId="77777777" w:rsidR="00E01CC3" w:rsidRPr="00DD195E" w:rsidRDefault="00E01CC3" w:rsidP="00E01CC3">
            <w:pPr>
              <w:spacing w:after="108"/>
              <w:ind w:firstLineChars="0" w:firstLine="0"/>
              <w:jc w:val="center"/>
              <w:rPr>
                <w:sz w:val="18"/>
                <w:szCs w:val="18"/>
              </w:rPr>
            </w:pPr>
            <w:r w:rsidRPr="00DD195E">
              <w:rPr>
                <w:rFonts w:hint="eastAsia"/>
                <w:sz w:val="18"/>
                <w:szCs w:val="18"/>
              </w:rPr>
              <w:t>1</w:t>
            </w:r>
            <w:r w:rsidRPr="00DD195E">
              <w:rPr>
                <w:sz w:val="18"/>
                <w:szCs w:val="18"/>
              </w:rPr>
              <w:t>2</w:t>
            </w:r>
          </w:p>
        </w:tc>
        <w:tc>
          <w:tcPr>
            <w:tcW w:w="372" w:type="dxa"/>
          </w:tcPr>
          <w:p w14:paraId="180BD599" w14:textId="77777777" w:rsidR="00E01CC3" w:rsidRPr="00DD195E" w:rsidRDefault="00E01CC3" w:rsidP="00E01CC3">
            <w:pPr>
              <w:spacing w:after="108"/>
              <w:ind w:firstLineChars="0" w:firstLine="0"/>
              <w:jc w:val="center"/>
              <w:rPr>
                <w:sz w:val="18"/>
                <w:szCs w:val="18"/>
              </w:rPr>
            </w:pPr>
            <w:r w:rsidRPr="00DD195E">
              <w:rPr>
                <w:rFonts w:hint="eastAsia"/>
                <w:sz w:val="18"/>
                <w:szCs w:val="18"/>
              </w:rPr>
              <w:t>1</w:t>
            </w:r>
            <w:r w:rsidRPr="00DD195E">
              <w:rPr>
                <w:sz w:val="18"/>
                <w:szCs w:val="18"/>
              </w:rPr>
              <w:t>3</w:t>
            </w:r>
          </w:p>
        </w:tc>
        <w:tc>
          <w:tcPr>
            <w:tcW w:w="371" w:type="dxa"/>
          </w:tcPr>
          <w:p w14:paraId="190E1205" w14:textId="77777777" w:rsidR="00E01CC3" w:rsidRPr="00DD195E" w:rsidRDefault="00E01CC3" w:rsidP="00E01CC3">
            <w:pPr>
              <w:spacing w:after="108"/>
              <w:ind w:firstLineChars="0" w:firstLine="0"/>
              <w:jc w:val="center"/>
              <w:rPr>
                <w:sz w:val="18"/>
                <w:szCs w:val="18"/>
              </w:rPr>
            </w:pPr>
            <w:r w:rsidRPr="00DD195E">
              <w:rPr>
                <w:rFonts w:hint="eastAsia"/>
                <w:sz w:val="18"/>
                <w:szCs w:val="18"/>
              </w:rPr>
              <w:t>1</w:t>
            </w:r>
            <w:r w:rsidRPr="00DD195E">
              <w:rPr>
                <w:sz w:val="18"/>
                <w:szCs w:val="18"/>
              </w:rPr>
              <w:t>4</w:t>
            </w:r>
          </w:p>
        </w:tc>
        <w:tc>
          <w:tcPr>
            <w:tcW w:w="371" w:type="dxa"/>
          </w:tcPr>
          <w:p w14:paraId="4BD60F93" w14:textId="77777777" w:rsidR="00E01CC3" w:rsidRPr="00DD195E" w:rsidRDefault="00E01CC3" w:rsidP="00E01CC3">
            <w:pPr>
              <w:spacing w:after="108"/>
              <w:ind w:firstLineChars="0" w:firstLine="0"/>
              <w:jc w:val="center"/>
              <w:rPr>
                <w:sz w:val="18"/>
                <w:szCs w:val="18"/>
              </w:rPr>
            </w:pPr>
            <w:r w:rsidRPr="00DD195E">
              <w:rPr>
                <w:rFonts w:hint="eastAsia"/>
                <w:sz w:val="18"/>
                <w:szCs w:val="18"/>
              </w:rPr>
              <w:t>1</w:t>
            </w:r>
            <w:r w:rsidRPr="00DD195E">
              <w:rPr>
                <w:sz w:val="18"/>
                <w:szCs w:val="18"/>
              </w:rPr>
              <w:t>5</w:t>
            </w:r>
          </w:p>
        </w:tc>
        <w:tc>
          <w:tcPr>
            <w:tcW w:w="1235" w:type="dxa"/>
          </w:tcPr>
          <w:p w14:paraId="6E20585C" w14:textId="0AD43838" w:rsidR="00E01CC3" w:rsidRPr="00DD195E" w:rsidRDefault="00E01CC3" w:rsidP="00E01CC3">
            <w:pPr>
              <w:spacing w:after="108"/>
              <w:ind w:firstLineChars="0" w:firstLine="0"/>
              <w:jc w:val="center"/>
              <w:rPr>
                <w:sz w:val="18"/>
                <w:szCs w:val="18"/>
              </w:rPr>
            </w:pPr>
            <w:r>
              <w:rPr>
                <w:rFonts w:hint="eastAsia"/>
                <w:sz w:val="18"/>
                <w:szCs w:val="18"/>
              </w:rPr>
              <w:t>D</w:t>
            </w:r>
            <w:r>
              <w:rPr>
                <w:sz w:val="18"/>
                <w:szCs w:val="18"/>
              </w:rPr>
              <w:t>iscontinuation</w:t>
            </w:r>
          </w:p>
        </w:tc>
      </w:tr>
      <w:tr w:rsidR="00E01CC3" w:rsidRPr="00DD195E" w14:paraId="2479E354" w14:textId="77777777" w:rsidTr="00E01CC3">
        <w:tc>
          <w:tcPr>
            <w:tcW w:w="760" w:type="dxa"/>
            <w:vMerge/>
          </w:tcPr>
          <w:p w14:paraId="6CCB379D" w14:textId="77777777" w:rsidR="00E01CC3" w:rsidRPr="00DD195E" w:rsidRDefault="00E01CC3" w:rsidP="00E01CC3">
            <w:pPr>
              <w:spacing w:after="108"/>
              <w:ind w:firstLineChars="0" w:firstLine="0"/>
              <w:jc w:val="center"/>
              <w:rPr>
                <w:sz w:val="18"/>
                <w:szCs w:val="18"/>
              </w:rPr>
            </w:pPr>
          </w:p>
        </w:tc>
        <w:tc>
          <w:tcPr>
            <w:tcW w:w="866" w:type="dxa"/>
          </w:tcPr>
          <w:p w14:paraId="4B216BD5" w14:textId="2C177A79" w:rsidR="00E01CC3" w:rsidRPr="00DD195E" w:rsidRDefault="00E01CC3" w:rsidP="00E01CC3">
            <w:pPr>
              <w:spacing w:after="108"/>
              <w:ind w:firstLineChars="0" w:firstLine="0"/>
              <w:jc w:val="center"/>
              <w:rPr>
                <w:sz w:val="18"/>
                <w:szCs w:val="18"/>
              </w:rPr>
            </w:pPr>
            <w:r>
              <w:rPr>
                <w:rFonts w:hint="eastAsia"/>
                <w:sz w:val="18"/>
                <w:szCs w:val="18"/>
              </w:rPr>
              <w:t>E</w:t>
            </w:r>
            <w:r>
              <w:rPr>
                <w:sz w:val="18"/>
                <w:szCs w:val="18"/>
              </w:rPr>
              <w:t>valuation</w:t>
            </w:r>
          </w:p>
        </w:tc>
        <w:tc>
          <w:tcPr>
            <w:tcW w:w="365" w:type="dxa"/>
          </w:tcPr>
          <w:p w14:paraId="5C32B680"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293" w:type="dxa"/>
          </w:tcPr>
          <w:p w14:paraId="20902A76"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293" w:type="dxa"/>
          </w:tcPr>
          <w:p w14:paraId="55B9C22A"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545" w:type="dxa"/>
          </w:tcPr>
          <w:p w14:paraId="525AA22B"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460" w:type="dxa"/>
          </w:tcPr>
          <w:p w14:paraId="7A0C2E73" w14:textId="77777777" w:rsidR="00E01CC3" w:rsidRPr="00DD195E" w:rsidRDefault="00E01CC3" w:rsidP="00E01CC3">
            <w:pPr>
              <w:spacing w:after="108"/>
              <w:ind w:firstLineChars="0" w:firstLine="0"/>
              <w:jc w:val="center"/>
              <w:rPr>
                <w:sz w:val="18"/>
                <w:szCs w:val="18"/>
              </w:rPr>
            </w:pPr>
          </w:p>
        </w:tc>
        <w:tc>
          <w:tcPr>
            <w:tcW w:w="293" w:type="dxa"/>
          </w:tcPr>
          <w:p w14:paraId="405EE205" w14:textId="77777777" w:rsidR="00E01CC3" w:rsidRPr="00DD195E" w:rsidRDefault="00E01CC3" w:rsidP="00E01CC3">
            <w:pPr>
              <w:spacing w:after="108"/>
              <w:ind w:firstLineChars="0" w:firstLine="0"/>
              <w:jc w:val="center"/>
              <w:rPr>
                <w:sz w:val="18"/>
                <w:szCs w:val="18"/>
              </w:rPr>
            </w:pPr>
          </w:p>
        </w:tc>
        <w:tc>
          <w:tcPr>
            <w:tcW w:w="363" w:type="dxa"/>
          </w:tcPr>
          <w:p w14:paraId="1311B78E" w14:textId="77777777" w:rsidR="00E01CC3" w:rsidRPr="00DD195E" w:rsidRDefault="00E01CC3" w:rsidP="00E01CC3">
            <w:pPr>
              <w:spacing w:after="108"/>
              <w:ind w:firstLineChars="0" w:firstLine="0"/>
              <w:jc w:val="center"/>
              <w:rPr>
                <w:sz w:val="18"/>
                <w:szCs w:val="18"/>
              </w:rPr>
            </w:pPr>
          </w:p>
        </w:tc>
        <w:tc>
          <w:tcPr>
            <w:tcW w:w="545" w:type="dxa"/>
          </w:tcPr>
          <w:p w14:paraId="29BB7EFB" w14:textId="77777777" w:rsidR="00E01CC3" w:rsidRPr="00DD195E" w:rsidRDefault="00E01CC3" w:rsidP="00E01CC3">
            <w:pPr>
              <w:spacing w:after="108"/>
              <w:ind w:firstLineChars="0" w:firstLine="0"/>
              <w:jc w:val="center"/>
              <w:rPr>
                <w:sz w:val="18"/>
                <w:szCs w:val="18"/>
              </w:rPr>
            </w:pPr>
          </w:p>
        </w:tc>
        <w:tc>
          <w:tcPr>
            <w:tcW w:w="463" w:type="dxa"/>
          </w:tcPr>
          <w:p w14:paraId="19032619" w14:textId="77777777" w:rsidR="00E01CC3" w:rsidRPr="00DD195E" w:rsidRDefault="00E01CC3" w:rsidP="00E01CC3">
            <w:pPr>
              <w:spacing w:after="108"/>
              <w:ind w:firstLineChars="0" w:firstLine="0"/>
              <w:jc w:val="center"/>
              <w:rPr>
                <w:sz w:val="18"/>
                <w:szCs w:val="18"/>
              </w:rPr>
            </w:pPr>
          </w:p>
        </w:tc>
        <w:tc>
          <w:tcPr>
            <w:tcW w:w="343" w:type="dxa"/>
          </w:tcPr>
          <w:p w14:paraId="28D9486D"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300" w:type="dxa"/>
          </w:tcPr>
          <w:p w14:paraId="32BC520B"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371" w:type="dxa"/>
          </w:tcPr>
          <w:p w14:paraId="7DA43EAB"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371" w:type="dxa"/>
          </w:tcPr>
          <w:p w14:paraId="21051BB0"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371" w:type="dxa"/>
          </w:tcPr>
          <w:p w14:paraId="5C03E243"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372" w:type="dxa"/>
          </w:tcPr>
          <w:p w14:paraId="1C0C0E71"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371" w:type="dxa"/>
          </w:tcPr>
          <w:p w14:paraId="1592C052"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371" w:type="dxa"/>
          </w:tcPr>
          <w:p w14:paraId="39E8D744"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1235" w:type="dxa"/>
          </w:tcPr>
          <w:p w14:paraId="34971E80" w14:textId="099F184F" w:rsidR="00E01CC3" w:rsidRPr="00DD195E" w:rsidRDefault="00E01CC3" w:rsidP="00E01CC3">
            <w:pPr>
              <w:spacing w:after="108"/>
              <w:ind w:firstLineChars="0" w:firstLine="0"/>
              <w:jc w:val="center"/>
              <w:rPr>
                <w:sz w:val="18"/>
                <w:szCs w:val="18"/>
              </w:rPr>
            </w:pPr>
            <w:r w:rsidRPr="00DD195E">
              <w:rPr>
                <w:rFonts w:hint="eastAsia"/>
                <w:sz w:val="18"/>
                <w:szCs w:val="18"/>
              </w:rPr>
              <w:t>●</w:t>
            </w:r>
          </w:p>
        </w:tc>
      </w:tr>
    </w:tbl>
    <w:p w14:paraId="1B38A535" w14:textId="77777777" w:rsidR="0085357A" w:rsidRPr="00DD195E" w:rsidRDefault="0085357A" w:rsidP="00D94764">
      <w:pPr>
        <w:spacing w:after="108"/>
        <w:ind w:firstLineChars="0" w:firstLine="0"/>
        <w:jc w:val="both"/>
      </w:pPr>
    </w:p>
    <w:p w14:paraId="1F68FD71" w14:textId="63548511" w:rsidR="00F87982" w:rsidRPr="00DD195E" w:rsidRDefault="00E01CC3" w:rsidP="00F87982">
      <w:pPr>
        <w:pStyle w:val="4"/>
        <w:spacing w:before="288" w:after="108"/>
        <w:jc w:val="both"/>
        <w:rPr>
          <w:color w:val="auto"/>
        </w:rPr>
      </w:pPr>
      <w:r w:rsidRPr="00E01CC3">
        <w:rPr>
          <w:color w:val="auto"/>
        </w:rPr>
        <w:t>Changes in laboratory test values (AST, ALT)</w:t>
      </w:r>
    </w:p>
    <w:p w14:paraId="0A4A5AFF" w14:textId="74B521FB" w:rsidR="00E03CDC" w:rsidRPr="00DD195E" w:rsidRDefault="00E01CC3" w:rsidP="00E03CDC">
      <w:pPr>
        <w:spacing w:after="108"/>
        <w:ind w:firstLineChars="0" w:firstLine="0"/>
        <w:jc w:val="both"/>
        <w:rPr>
          <w:szCs w:val="21"/>
        </w:rPr>
      </w:pPr>
      <w:r>
        <w:rPr>
          <w:szCs w:val="21"/>
        </w:rPr>
        <w:t>Evaluation</w:t>
      </w:r>
      <w:r w:rsidRPr="00E01CC3">
        <w:rPr>
          <w:rFonts w:hint="eastAsia"/>
          <w:szCs w:val="21"/>
        </w:rPr>
        <w:t xml:space="preserve"> items: The value obtained by subtracting the clinical test values (AST, ALT) at the baseline (before Visit 4 administration (Day 1): Pre-test </w:t>
      </w:r>
      <w:r w:rsidR="00F34B38">
        <w:rPr>
          <w:rFonts w:hint="eastAsia"/>
          <w:szCs w:val="21"/>
        </w:rPr>
        <w:t>B</w:t>
      </w:r>
      <w:r w:rsidRPr="00E01CC3">
        <w:rPr>
          <w:rFonts w:hint="eastAsia"/>
          <w:szCs w:val="21"/>
        </w:rPr>
        <w:t>) from the clinical test values (AST, ALT) at each evaluation time point for each subject ( amount of chan</w:t>
      </w:r>
      <w:r w:rsidRPr="00E01CC3">
        <w:rPr>
          <w:szCs w:val="21"/>
        </w:rPr>
        <w:t>ge). The evaluation time points are as follows.</w:t>
      </w:r>
    </w:p>
    <w:p w14:paraId="7F2D8A9A" w14:textId="549F6B4D" w:rsidR="00F829BE" w:rsidRPr="00DD195E" w:rsidRDefault="00F829BE" w:rsidP="00E03CDC">
      <w:pPr>
        <w:spacing w:after="108"/>
        <w:ind w:firstLineChars="0" w:firstLine="0"/>
        <w:jc w:val="both"/>
        <w:rPr>
          <w:szCs w:val="21"/>
        </w:rPr>
      </w:pPr>
    </w:p>
    <w:p w14:paraId="0C6D9A03" w14:textId="6CA71B73" w:rsidR="00F829BE" w:rsidRPr="00DD195E" w:rsidRDefault="00E01CC3" w:rsidP="00F829BE">
      <w:pPr>
        <w:spacing w:after="108"/>
        <w:ind w:firstLineChars="0" w:firstLine="0"/>
        <w:jc w:val="both"/>
      </w:pPr>
      <w:r>
        <w:rPr>
          <w:rFonts w:hint="eastAsia"/>
        </w:rPr>
        <w:t>E</w:t>
      </w:r>
      <w:r>
        <w:t>valuation time points</w:t>
      </w:r>
    </w:p>
    <w:tbl>
      <w:tblPr>
        <w:tblStyle w:val="af9"/>
        <w:tblW w:w="9351" w:type="dxa"/>
        <w:tblCellMar>
          <w:left w:w="28" w:type="dxa"/>
          <w:right w:w="57" w:type="dxa"/>
        </w:tblCellMar>
        <w:tblLook w:val="04A0" w:firstRow="1" w:lastRow="0" w:firstColumn="1" w:lastColumn="0" w:noHBand="0" w:noVBand="1"/>
      </w:tblPr>
      <w:tblGrid>
        <w:gridCol w:w="760"/>
        <w:gridCol w:w="866"/>
        <w:gridCol w:w="365"/>
        <w:gridCol w:w="293"/>
        <w:gridCol w:w="293"/>
        <w:gridCol w:w="545"/>
        <w:gridCol w:w="460"/>
        <w:gridCol w:w="293"/>
        <w:gridCol w:w="363"/>
        <w:gridCol w:w="545"/>
        <w:gridCol w:w="463"/>
        <w:gridCol w:w="343"/>
        <w:gridCol w:w="300"/>
        <w:gridCol w:w="371"/>
        <w:gridCol w:w="371"/>
        <w:gridCol w:w="371"/>
        <w:gridCol w:w="372"/>
        <w:gridCol w:w="371"/>
        <w:gridCol w:w="371"/>
        <w:gridCol w:w="1235"/>
      </w:tblGrid>
      <w:tr w:rsidR="00E01CC3" w:rsidRPr="00DD195E" w14:paraId="39AAC23E" w14:textId="77777777" w:rsidTr="00E01CC3">
        <w:tc>
          <w:tcPr>
            <w:tcW w:w="760" w:type="dxa"/>
          </w:tcPr>
          <w:p w14:paraId="63BA0D7A" w14:textId="3FB4E316" w:rsidR="00E01CC3" w:rsidRPr="00DD195E" w:rsidRDefault="00E01CC3" w:rsidP="00E01CC3">
            <w:pPr>
              <w:spacing w:after="108"/>
              <w:ind w:firstLineChars="0" w:firstLine="0"/>
              <w:jc w:val="center"/>
              <w:rPr>
                <w:sz w:val="18"/>
                <w:szCs w:val="18"/>
              </w:rPr>
            </w:pPr>
            <w:r>
              <w:rPr>
                <w:rFonts w:hint="eastAsia"/>
                <w:sz w:val="18"/>
                <w:szCs w:val="18"/>
              </w:rPr>
              <w:t>C</w:t>
            </w:r>
            <w:r>
              <w:rPr>
                <w:sz w:val="18"/>
                <w:szCs w:val="18"/>
              </w:rPr>
              <w:t>ohort</w:t>
            </w:r>
          </w:p>
        </w:tc>
        <w:tc>
          <w:tcPr>
            <w:tcW w:w="866" w:type="dxa"/>
          </w:tcPr>
          <w:p w14:paraId="73A3EE7B" w14:textId="77777777" w:rsidR="00E01CC3" w:rsidRPr="00DD195E" w:rsidRDefault="00E01CC3" w:rsidP="00E01CC3">
            <w:pPr>
              <w:spacing w:after="108"/>
              <w:ind w:firstLineChars="0" w:firstLine="0"/>
              <w:jc w:val="center"/>
              <w:rPr>
                <w:sz w:val="18"/>
                <w:szCs w:val="18"/>
              </w:rPr>
            </w:pPr>
          </w:p>
        </w:tc>
        <w:tc>
          <w:tcPr>
            <w:tcW w:w="1496" w:type="dxa"/>
            <w:gridSpan w:val="4"/>
          </w:tcPr>
          <w:p w14:paraId="7300C830" w14:textId="42F48B40" w:rsidR="00E01CC3" w:rsidRPr="00DD195E" w:rsidRDefault="00E01CC3" w:rsidP="00E01CC3">
            <w:pPr>
              <w:spacing w:after="108"/>
              <w:ind w:firstLineChars="0" w:firstLine="0"/>
              <w:jc w:val="center"/>
              <w:rPr>
                <w:sz w:val="18"/>
                <w:szCs w:val="18"/>
              </w:rPr>
            </w:pPr>
            <w:r>
              <w:rPr>
                <w:rFonts w:hint="eastAsia"/>
                <w:sz w:val="18"/>
                <w:szCs w:val="18"/>
              </w:rPr>
              <w:t>O</w:t>
            </w:r>
            <w:r>
              <w:rPr>
                <w:sz w:val="18"/>
                <w:szCs w:val="18"/>
              </w:rPr>
              <w:t>bservation period</w:t>
            </w:r>
          </w:p>
        </w:tc>
        <w:tc>
          <w:tcPr>
            <w:tcW w:w="3138" w:type="dxa"/>
            <w:gridSpan w:val="8"/>
          </w:tcPr>
          <w:p w14:paraId="000CBBAC" w14:textId="178C6051" w:rsidR="00E01CC3" w:rsidRPr="00DD195E" w:rsidRDefault="00E01CC3" w:rsidP="00E01CC3">
            <w:pPr>
              <w:spacing w:after="108"/>
              <w:ind w:firstLineChars="0" w:firstLine="0"/>
              <w:jc w:val="center"/>
              <w:rPr>
                <w:sz w:val="18"/>
                <w:szCs w:val="18"/>
              </w:rPr>
            </w:pPr>
            <w:r>
              <w:rPr>
                <w:rFonts w:hint="eastAsia"/>
                <w:sz w:val="18"/>
                <w:szCs w:val="18"/>
              </w:rPr>
              <w:t>T</w:t>
            </w:r>
            <w:r>
              <w:rPr>
                <w:sz w:val="18"/>
                <w:szCs w:val="18"/>
              </w:rPr>
              <w:t>reatment period</w:t>
            </w:r>
          </w:p>
        </w:tc>
        <w:tc>
          <w:tcPr>
            <w:tcW w:w="1856" w:type="dxa"/>
            <w:gridSpan w:val="5"/>
          </w:tcPr>
          <w:p w14:paraId="03886E0F" w14:textId="642D20C9" w:rsidR="00E01CC3" w:rsidRPr="00DD195E" w:rsidRDefault="00E01CC3" w:rsidP="00E01CC3">
            <w:pPr>
              <w:spacing w:after="108"/>
              <w:ind w:firstLineChars="0" w:firstLine="0"/>
              <w:jc w:val="center"/>
              <w:rPr>
                <w:sz w:val="18"/>
                <w:szCs w:val="18"/>
              </w:rPr>
            </w:pPr>
            <w:r>
              <w:rPr>
                <w:rFonts w:hint="eastAsia"/>
                <w:sz w:val="18"/>
                <w:szCs w:val="18"/>
              </w:rPr>
              <w:t>F</w:t>
            </w:r>
            <w:r>
              <w:rPr>
                <w:sz w:val="18"/>
                <w:szCs w:val="18"/>
              </w:rPr>
              <w:t>ollow-up period</w:t>
            </w:r>
          </w:p>
        </w:tc>
        <w:tc>
          <w:tcPr>
            <w:tcW w:w="1235" w:type="dxa"/>
          </w:tcPr>
          <w:p w14:paraId="23F2EE40" w14:textId="34B32A0F" w:rsidR="00E01CC3" w:rsidRPr="00DD195E" w:rsidRDefault="00E01CC3" w:rsidP="00E01CC3">
            <w:pPr>
              <w:spacing w:after="108"/>
              <w:ind w:firstLineChars="0" w:firstLine="0"/>
              <w:jc w:val="center"/>
              <w:rPr>
                <w:sz w:val="18"/>
                <w:szCs w:val="18"/>
              </w:rPr>
            </w:pPr>
            <w:r>
              <w:rPr>
                <w:rFonts w:hint="eastAsia"/>
                <w:sz w:val="18"/>
                <w:szCs w:val="18"/>
              </w:rPr>
              <w:t>D</w:t>
            </w:r>
            <w:r>
              <w:rPr>
                <w:sz w:val="18"/>
                <w:szCs w:val="18"/>
              </w:rPr>
              <w:t>iscontinuation</w:t>
            </w:r>
          </w:p>
        </w:tc>
      </w:tr>
      <w:tr w:rsidR="00E01CC3" w:rsidRPr="00DD195E" w14:paraId="5CB56BCE" w14:textId="77777777" w:rsidTr="00E01CC3">
        <w:tc>
          <w:tcPr>
            <w:tcW w:w="760" w:type="dxa"/>
            <w:vMerge w:val="restart"/>
          </w:tcPr>
          <w:p w14:paraId="66EAA69A" w14:textId="77777777" w:rsidR="00E01CC3" w:rsidRPr="00DD195E" w:rsidRDefault="00E01CC3" w:rsidP="00E01CC3">
            <w:pPr>
              <w:spacing w:after="108"/>
              <w:ind w:firstLineChars="0" w:firstLine="0"/>
              <w:jc w:val="center"/>
              <w:rPr>
                <w:sz w:val="18"/>
                <w:szCs w:val="18"/>
              </w:rPr>
            </w:pPr>
            <w:r w:rsidRPr="00DD195E">
              <w:rPr>
                <w:rFonts w:hint="eastAsia"/>
                <w:sz w:val="18"/>
                <w:szCs w:val="18"/>
              </w:rPr>
              <w:t>A</w:t>
            </w:r>
          </w:p>
        </w:tc>
        <w:tc>
          <w:tcPr>
            <w:tcW w:w="866" w:type="dxa"/>
          </w:tcPr>
          <w:p w14:paraId="5306593B" w14:textId="2CB698BF" w:rsidR="00E01CC3" w:rsidRPr="00DD195E" w:rsidRDefault="00E01CC3" w:rsidP="00E01CC3">
            <w:pPr>
              <w:spacing w:after="108"/>
              <w:ind w:firstLineChars="0" w:firstLine="0"/>
              <w:jc w:val="center"/>
              <w:rPr>
                <w:sz w:val="18"/>
                <w:szCs w:val="18"/>
              </w:rPr>
            </w:pPr>
            <w:r w:rsidRPr="00DD195E">
              <w:rPr>
                <w:rFonts w:hint="eastAsia"/>
                <w:sz w:val="18"/>
                <w:szCs w:val="18"/>
              </w:rPr>
              <w:t>Visit</w:t>
            </w:r>
          </w:p>
        </w:tc>
        <w:tc>
          <w:tcPr>
            <w:tcW w:w="365" w:type="dxa"/>
          </w:tcPr>
          <w:p w14:paraId="359A0CDE" w14:textId="77777777" w:rsidR="00E01CC3" w:rsidRPr="00DD195E" w:rsidRDefault="00E01CC3" w:rsidP="00E01CC3">
            <w:pPr>
              <w:spacing w:after="108"/>
              <w:ind w:firstLineChars="0" w:firstLine="0"/>
              <w:jc w:val="center"/>
              <w:rPr>
                <w:sz w:val="18"/>
                <w:szCs w:val="18"/>
              </w:rPr>
            </w:pPr>
            <w:r w:rsidRPr="00DD195E">
              <w:rPr>
                <w:rFonts w:hint="eastAsia"/>
                <w:sz w:val="18"/>
                <w:szCs w:val="18"/>
              </w:rPr>
              <w:t>1</w:t>
            </w:r>
          </w:p>
        </w:tc>
        <w:tc>
          <w:tcPr>
            <w:tcW w:w="293" w:type="dxa"/>
          </w:tcPr>
          <w:p w14:paraId="71EC71B8" w14:textId="77777777" w:rsidR="00E01CC3" w:rsidRPr="00DD195E" w:rsidRDefault="00E01CC3" w:rsidP="00E01CC3">
            <w:pPr>
              <w:spacing w:after="108"/>
              <w:ind w:firstLineChars="0" w:firstLine="0"/>
              <w:jc w:val="center"/>
              <w:rPr>
                <w:sz w:val="18"/>
                <w:szCs w:val="18"/>
              </w:rPr>
            </w:pPr>
            <w:r w:rsidRPr="00DD195E">
              <w:rPr>
                <w:rFonts w:hint="eastAsia"/>
                <w:sz w:val="18"/>
                <w:szCs w:val="18"/>
              </w:rPr>
              <w:t>2</w:t>
            </w:r>
          </w:p>
        </w:tc>
        <w:tc>
          <w:tcPr>
            <w:tcW w:w="293" w:type="dxa"/>
          </w:tcPr>
          <w:p w14:paraId="16D38E37" w14:textId="77777777" w:rsidR="00E01CC3" w:rsidRPr="00DD195E" w:rsidRDefault="00E01CC3" w:rsidP="00E01CC3">
            <w:pPr>
              <w:spacing w:after="108"/>
              <w:ind w:firstLineChars="0" w:firstLine="0"/>
              <w:jc w:val="center"/>
              <w:rPr>
                <w:sz w:val="18"/>
                <w:szCs w:val="18"/>
              </w:rPr>
            </w:pPr>
            <w:r w:rsidRPr="00DD195E">
              <w:rPr>
                <w:rFonts w:hint="eastAsia"/>
                <w:sz w:val="18"/>
                <w:szCs w:val="18"/>
              </w:rPr>
              <w:t>3</w:t>
            </w:r>
          </w:p>
        </w:tc>
        <w:tc>
          <w:tcPr>
            <w:tcW w:w="545" w:type="dxa"/>
          </w:tcPr>
          <w:p w14:paraId="4D039CE3" w14:textId="6ED300A2" w:rsidR="00E01CC3" w:rsidRPr="00DD195E" w:rsidRDefault="00E01CC3" w:rsidP="00E01CC3">
            <w:pPr>
              <w:spacing w:after="108"/>
              <w:ind w:firstLineChars="0" w:firstLine="0"/>
              <w:jc w:val="center"/>
              <w:rPr>
                <w:sz w:val="18"/>
                <w:szCs w:val="18"/>
              </w:rPr>
            </w:pPr>
            <w:r w:rsidRPr="00DD195E">
              <w:rPr>
                <w:rFonts w:hint="eastAsia"/>
                <w:sz w:val="18"/>
                <w:szCs w:val="18"/>
              </w:rPr>
              <w:t>4</w:t>
            </w:r>
            <w:r>
              <w:rPr>
                <w:rFonts w:hint="eastAsia"/>
                <w:sz w:val="18"/>
                <w:szCs w:val="18"/>
              </w:rPr>
              <w:t xml:space="preserve"> </w:t>
            </w:r>
            <w:r>
              <w:rPr>
                <w:sz w:val="18"/>
                <w:szCs w:val="18"/>
              </w:rPr>
              <w:t>before</w:t>
            </w:r>
          </w:p>
        </w:tc>
        <w:tc>
          <w:tcPr>
            <w:tcW w:w="460" w:type="dxa"/>
          </w:tcPr>
          <w:p w14:paraId="1EA68031" w14:textId="46EF0286" w:rsidR="00E01CC3" w:rsidRPr="00DD195E" w:rsidRDefault="00E01CC3" w:rsidP="00E01CC3">
            <w:pPr>
              <w:spacing w:after="108"/>
              <w:ind w:firstLineChars="0" w:firstLine="0"/>
              <w:jc w:val="center"/>
              <w:rPr>
                <w:sz w:val="18"/>
                <w:szCs w:val="18"/>
              </w:rPr>
            </w:pPr>
            <w:r w:rsidRPr="00DD195E">
              <w:rPr>
                <w:rFonts w:hint="eastAsia"/>
                <w:sz w:val="18"/>
                <w:szCs w:val="18"/>
              </w:rPr>
              <w:t>4</w:t>
            </w:r>
            <w:r>
              <w:rPr>
                <w:rFonts w:hint="eastAsia"/>
                <w:sz w:val="18"/>
                <w:szCs w:val="18"/>
              </w:rPr>
              <w:t xml:space="preserve"> </w:t>
            </w:r>
            <w:r>
              <w:rPr>
                <w:sz w:val="18"/>
                <w:szCs w:val="18"/>
              </w:rPr>
              <w:t>after</w:t>
            </w:r>
          </w:p>
        </w:tc>
        <w:tc>
          <w:tcPr>
            <w:tcW w:w="293" w:type="dxa"/>
          </w:tcPr>
          <w:p w14:paraId="74909577" w14:textId="77777777" w:rsidR="00E01CC3" w:rsidRPr="00DD195E" w:rsidRDefault="00E01CC3" w:rsidP="00E01CC3">
            <w:pPr>
              <w:spacing w:after="108"/>
              <w:ind w:firstLineChars="0" w:firstLine="0"/>
              <w:jc w:val="center"/>
              <w:rPr>
                <w:sz w:val="18"/>
                <w:szCs w:val="18"/>
              </w:rPr>
            </w:pPr>
            <w:r w:rsidRPr="00DD195E">
              <w:rPr>
                <w:rFonts w:hint="eastAsia"/>
                <w:sz w:val="18"/>
                <w:szCs w:val="18"/>
              </w:rPr>
              <w:t>5</w:t>
            </w:r>
          </w:p>
        </w:tc>
        <w:tc>
          <w:tcPr>
            <w:tcW w:w="363" w:type="dxa"/>
          </w:tcPr>
          <w:p w14:paraId="69C2E2E0" w14:textId="77777777" w:rsidR="00E01CC3" w:rsidRPr="00DD195E" w:rsidRDefault="00E01CC3" w:rsidP="00E01CC3">
            <w:pPr>
              <w:spacing w:after="108"/>
              <w:ind w:firstLineChars="0" w:firstLine="0"/>
              <w:jc w:val="center"/>
              <w:rPr>
                <w:sz w:val="18"/>
                <w:szCs w:val="18"/>
              </w:rPr>
            </w:pPr>
            <w:r w:rsidRPr="00DD195E">
              <w:rPr>
                <w:rFonts w:hint="eastAsia"/>
                <w:sz w:val="18"/>
                <w:szCs w:val="18"/>
              </w:rPr>
              <w:t>6</w:t>
            </w:r>
          </w:p>
        </w:tc>
        <w:tc>
          <w:tcPr>
            <w:tcW w:w="545" w:type="dxa"/>
          </w:tcPr>
          <w:p w14:paraId="748693E6" w14:textId="77777777" w:rsidR="00E01CC3" w:rsidRPr="00DD195E" w:rsidRDefault="00E01CC3" w:rsidP="00E01CC3">
            <w:pPr>
              <w:spacing w:after="108"/>
              <w:ind w:firstLineChars="0" w:firstLine="0"/>
              <w:jc w:val="center"/>
              <w:rPr>
                <w:sz w:val="18"/>
                <w:szCs w:val="18"/>
              </w:rPr>
            </w:pPr>
            <w:r w:rsidRPr="00DD195E">
              <w:rPr>
                <w:rFonts w:hint="eastAsia"/>
                <w:sz w:val="18"/>
                <w:szCs w:val="18"/>
              </w:rPr>
              <w:t>7</w:t>
            </w:r>
          </w:p>
        </w:tc>
        <w:tc>
          <w:tcPr>
            <w:tcW w:w="463" w:type="dxa"/>
            <w:tcBorders>
              <w:tr2bl w:val="single" w:sz="4" w:space="0" w:color="auto"/>
            </w:tcBorders>
          </w:tcPr>
          <w:p w14:paraId="69E4C74D" w14:textId="77777777" w:rsidR="00E01CC3" w:rsidRPr="00DD195E" w:rsidRDefault="00E01CC3" w:rsidP="00E01CC3">
            <w:pPr>
              <w:spacing w:after="108"/>
              <w:ind w:firstLineChars="0" w:firstLine="0"/>
              <w:jc w:val="center"/>
              <w:rPr>
                <w:sz w:val="18"/>
                <w:szCs w:val="18"/>
              </w:rPr>
            </w:pPr>
          </w:p>
        </w:tc>
        <w:tc>
          <w:tcPr>
            <w:tcW w:w="343" w:type="dxa"/>
            <w:tcBorders>
              <w:tr2bl w:val="single" w:sz="4" w:space="0" w:color="auto"/>
            </w:tcBorders>
          </w:tcPr>
          <w:p w14:paraId="08BED2C8" w14:textId="77777777" w:rsidR="00E01CC3" w:rsidRPr="00DD195E" w:rsidRDefault="00E01CC3" w:rsidP="00E01CC3">
            <w:pPr>
              <w:spacing w:after="108"/>
              <w:ind w:firstLineChars="0" w:firstLine="0"/>
              <w:jc w:val="center"/>
              <w:rPr>
                <w:sz w:val="18"/>
                <w:szCs w:val="18"/>
              </w:rPr>
            </w:pPr>
          </w:p>
        </w:tc>
        <w:tc>
          <w:tcPr>
            <w:tcW w:w="300" w:type="dxa"/>
            <w:tcBorders>
              <w:tr2bl w:val="single" w:sz="4" w:space="0" w:color="auto"/>
            </w:tcBorders>
          </w:tcPr>
          <w:p w14:paraId="1BA8F529" w14:textId="77777777" w:rsidR="00E01CC3" w:rsidRPr="00DD195E" w:rsidRDefault="00E01CC3" w:rsidP="00E01CC3">
            <w:pPr>
              <w:spacing w:after="108"/>
              <w:ind w:firstLineChars="0" w:firstLine="0"/>
              <w:jc w:val="center"/>
              <w:rPr>
                <w:sz w:val="18"/>
                <w:szCs w:val="18"/>
              </w:rPr>
            </w:pPr>
          </w:p>
        </w:tc>
        <w:tc>
          <w:tcPr>
            <w:tcW w:w="371" w:type="dxa"/>
            <w:tcBorders>
              <w:tr2bl w:val="single" w:sz="4" w:space="0" w:color="auto"/>
            </w:tcBorders>
          </w:tcPr>
          <w:p w14:paraId="3BD1E9B5" w14:textId="77777777" w:rsidR="00E01CC3" w:rsidRPr="00DD195E" w:rsidRDefault="00E01CC3" w:rsidP="00E01CC3">
            <w:pPr>
              <w:spacing w:after="108"/>
              <w:ind w:firstLineChars="0" w:firstLine="0"/>
              <w:jc w:val="center"/>
              <w:rPr>
                <w:sz w:val="18"/>
                <w:szCs w:val="18"/>
              </w:rPr>
            </w:pPr>
          </w:p>
        </w:tc>
        <w:tc>
          <w:tcPr>
            <w:tcW w:w="371" w:type="dxa"/>
          </w:tcPr>
          <w:p w14:paraId="7EFF86FD" w14:textId="77777777" w:rsidR="00E01CC3" w:rsidRPr="00DD195E" w:rsidRDefault="00E01CC3" w:rsidP="00E01CC3">
            <w:pPr>
              <w:spacing w:after="108"/>
              <w:ind w:firstLineChars="0" w:firstLine="0"/>
              <w:jc w:val="center"/>
              <w:rPr>
                <w:sz w:val="18"/>
                <w:szCs w:val="18"/>
              </w:rPr>
            </w:pPr>
            <w:r w:rsidRPr="00DD195E">
              <w:rPr>
                <w:rFonts w:hint="eastAsia"/>
                <w:sz w:val="18"/>
                <w:szCs w:val="18"/>
              </w:rPr>
              <w:t>8</w:t>
            </w:r>
          </w:p>
        </w:tc>
        <w:tc>
          <w:tcPr>
            <w:tcW w:w="371" w:type="dxa"/>
          </w:tcPr>
          <w:p w14:paraId="2BEA87A1" w14:textId="77777777" w:rsidR="00E01CC3" w:rsidRPr="00DD195E" w:rsidRDefault="00E01CC3" w:rsidP="00E01CC3">
            <w:pPr>
              <w:spacing w:after="108"/>
              <w:ind w:firstLineChars="0" w:firstLine="0"/>
              <w:jc w:val="center"/>
              <w:rPr>
                <w:sz w:val="18"/>
                <w:szCs w:val="18"/>
              </w:rPr>
            </w:pPr>
            <w:r w:rsidRPr="00DD195E">
              <w:rPr>
                <w:rFonts w:hint="eastAsia"/>
                <w:sz w:val="18"/>
                <w:szCs w:val="18"/>
              </w:rPr>
              <w:t>9</w:t>
            </w:r>
          </w:p>
        </w:tc>
        <w:tc>
          <w:tcPr>
            <w:tcW w:w="372" w:type="dxa"/>
          </w:tcPr>
          <w:p w14:paraId="5F61FEBB" w14:textId="77777777" w:rsidR="00E01CC3" w:rsidRPr="00DD195E" w:rsidRDefault="00E01CC3" w:rsidP="00E01CC3">
            <w:pPr>
              <w:spacing w:after="108"/>
              <w:ind w:firstLineChars="0" w:firstLine="0"/>
              <w:jc w:val="center"/>
              <w:rPr>
                <w:sz w:val="18"/>
                <w:szCs w:val="18"/>
              </w:rPr>
            </w:pPr>
            <w:r w:rsidRPr="00DD195E">
              <w:rPr>
                <w:rFonts w:hint="eastAsia"/>
                <w:sz w:val="18"/>
                <w:szCs w:val="18"/>
              </w:rPr>
              <w:t>1</w:t>
            </w:r>
            <w:r w:rsidRPr="00DD195E">
              <w:rPr>
                <w:sz w:val="18"/>
                <w:szCs w:val="18"/>
              </w:rPr>
              <w:t>0</w:t>
            </w:r>
          </w:p>
        </w:tc>
        <w:tc>
          <w:tcPr>
            <w:tcW w:w="371" w:type="dxa"/>
          </w:tcPr>
          <w:p w14:paraId="4D764491" w14:textId="77777777" w:rsidR="00E01CC3" w:rsidRPr="00DD195E" w:rsidRDefault="00E01CC3" w:rsidP="00E01CC3">
            <w:pPr>
              <w:spacing w:after="108"/>
              <w:ind w:firstLineChars="0" w:firstLine="0"/>
              <w:jc w:val="center"/>
              <w:rPr>
                <w:sz w:val="18"/>
                <w:szCs w:val="18"/>
              </w:rPr>
            </w:pPr>
            <w:r w:rsidRPr="00DD195E">
              <w:rPr>
                <w:rFonts w:hint="eastAsia"/>
                <w:sz w:val="18"/>
                <w:szCs w:val="18"/>
              </w:rPr>
              <w:t>1</w:t>
            </w:r>
            <w:r w:rsidRPr="00DD195E">
              <w:rPr>
                <w:sz w:val="18"/>
                <w:szCs w:val="18"/>
              </w:rPr>
              <w:t>1</w:t>
            </w:r>
          </w:p>
        </w:tc>
        <w:tc>
          <w:tcPr>
            <w:tcW w:w="371" w:type="dxa"/>
          </w:tcPr>
          <w:p w14:paraId="4D315973" w14:textId="77777777" w:rsidR="00E01CC3" w:rsidRPr="00DD195E" w:rsidRDefault="00E01CC3" w:rsidP="00E01CC3">
            <w:pPr>
              <w:spacing w:after="108"/>
              <w:ind w:firstLineChars="0" w:firstLine="0"/>
              <w:jc w:val="center"/>
              <w:rPr>
                <w:sz w:val="18"/>
                <w:szCs w:val="18"/>
              </w:rPr>
            </w:pPr>
            <w:r w:rsidRPr="00DD195E">
              <w:rPr>
                <w:rFonts w:hint="eastAsia"/>
                <w:sz w:val="18"/>
                <w:szCs w:val="18"/>
              </w:rPr>
              <w:t>1</w:t>
            </w:r>
            <w:r w:rsidRPr="00DD195E">
              <w:rPr>
                <w:sz w:val="18"/>
                <w:szCs w:val="18"/>
              </w:rPr>
              <w:t>2</w:t>
            </w:r>
          </w:p>
        </w:tc>
        <w:tc>
          <w:tcPr>
            <w:tcW w:w="1235" w:type="dxa"/>
          </w:tcPr>
          <w:p w14:paraId="79416465" w14:textId="26FFA1EA" w:rsidR="00E01CC3" w:rsidRPr="00DD195E" w:rsidRDefault="00E01CC3" w:rsidP="00E01CC3">
            <w:pPr>
              <w:spacing w:after="108"/>
              <w:ind w:firstLineChars="0" w:firstLine="0"/>
              <w:jc w:val="center"/>
              <w:rPr>
                <w:sz w:val="18"/>
                <w:szCs w:val="18"/>
              </w:rPr>
            </w:pPr>
            <w:r>
              <w:rPr>
                <w:rFonts w:hint="eastAsia"/>
                <w:sz w:val="18"/>
                <w:szCs w:val="18"/>
              </w:rPr>
              <w:t>D</w:t>
            </w:r>
            <w:r>
              <w:rPr>
                <w:sz w:val="18"/>
                <w:szCs w:val="18"/>
              </w:rPr>
              <w:t>iscontinuation</w:t>
            </w:r>
          </w:p>
        </w:tc>
      </w:tr>
      <w:tr w:rsidR="00E01CC3" w:rsidRPr="00DD195E" w14:paraId="7DB49F70" w14:textId="77777777" w:rsidTr="00E01CC3">
        <w:tc>
          <w:tcPr>
            <w:tcW w:w="760" w:type="dxa"/>
            <w:vMerge/>
          </w:tcPr>
          <w:p w14:paraId="36F59414" w14:textId="77777777" w:rsidR="00E01CC3" w:rsidRPr="00DD195E" w:rsidRDefault="00E01CC3" w:rsidP="00E01CC3">
            <w:pPr>
              <w:spacing w:after="108"/>
              <w:ind w:firstLineChars="0" w:firstLine="0"/>
              <w:jc w:val="center"/>
              <w:rPr>
                <w:sz w:val="18"/>
                <w:szCs w:val="18"/>
              </w:rPr>
            </w:pPr>
          </w:p>
        </w:tc>
        <w:tc>
          <w:tcPr>
            <w:tcW w:w="866" w:type="dxa"/>
          </w:tcPr>
          <w:p w14:paraId="063E9FBB" w14:textId="6F05E588" w:rsidR="00E01CC3" w:rsidRPr="00DD195E" w:rsidRDefault="00E01CC3" w:rsidP="00E01CC3">
            <w:pPr>
              <w:spacing w:after="108"/>
              <w:ind w:firstLineChars="0" w:firstLine="0"/>
              <w:jc w:val="center"/>
              <w:rPr>
                <w:sz w:val="18"/>
                <w:szCs w:val="18"/>
              </w:rPr>
            </w:pPr>
            <w:r>
              <w:rPr>
                <w:rFonts w:hint="eastAsia"/>
                <w:sz w:val="18"/>
                <w:szCs w:val="18"/>
              </w:rPr>
              <w:t>E</w:t>
            </w:r>
            <w:r>
              <w:rPr>
                <w:sz w:val="18"/>
                <w:szCs w:val="18"/>
              </w:rPr>
              <w:t>valuation</w:t>
            </w:r>
          </w:p>
        </w:tc>
        <w:tc>
          <w:tcPr>
            <w:tcW w:w="365" w:type="dxa"/>
          </w:tcPr>
          <w:p w14:paraId="2B8281F5"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293" w:type="dxa"/>
          </w:tcPr>
          <w:p w14:paraId="48C0503F"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293" w:type="dxa"/>
          </w:tcPr>
          <w:p w14:paraId="14D35C3A"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545" w:type="dxa"/>
          </w:tcPr>
          <w:p w14:paraId="0B85E0A9"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460" w:type="dxa"/>
          </w:tcPr>
          <w:p w14:paraId="2A0860BA" w14:textId="77777777" w:rsidR="00E01CC3" w:rsidRPr="00DD195E" w:rsidRDefault="00E01CC3" w:rsidP="00E01CC3">
            <w:pPr>
              <w:spacing w:after="108"/>
              <w:ind w:firstLineChars="0" w:firstLine="0"/>
              <w:jc w:val="center"/>
              <w:rPr>
                <w:sz w:val="18"/>
                <w:szCs w:val="18"/>
              </w:rPr>
            </w:pPr>
          </w:p>
        </w:tc>
        <w:tc>
          <w:tcPr>
            <w:tcW w:w="293" w:type="dxa"/>
          </w:tcPr>
          <w:p w14:paraId="1E73954A"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363" w:type="dxa"/>
          </w:tcPr>
          <w:p w14:paraId="533309EE"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545" w:type="dxa"/>
          </w:tcPr>
          <w:p w14:paraId="6810C554"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463" w:type="dxa"/>
            <w:tcBorders>
              <w:tr2bl w:val="single" w:sz="4" w:space="0" w:color="auto"/>
            </w:tcBorders>
          </w:tcPr>
          <w:p w14:paraId="666F077F" w14:textId="77777777" w:rsidR="00E01CC3" w:rsidRPr="00DD195E" w:rsidRDefault="00E01CC3" w:rsidP="00E01CC3">
            <w:pPr>
              <w:spacing w:after="108"/>
              <w:ind w:firstLineChars="0" w:firstLine="0"/>
              <w:jc w:val="center"/>
              <w:rPr>
                <w:sz w:val="18"/>
                <w:szCs w:val="18"/>
              </w:rPr>
            </w:pPr>
          </w:p>
        </w:tc>
        <w:tc>
          <w:tcPr>
            <w:tcW w:w="343" w:type="dxa"/>
            <w:tcBorders>
              <w:tr2bl w:val="single" w:sz="4" w:space="0" w:color="auto"/>
            </w:tcBorders>
          </w:tcPr>
          <w:p w14:paraId="4C7F8720" w14:textId="77777777" w:rsidR="00E01CC3" w:rsidRPr="00DD195E" w:rsidRDefault="00E01CC3" w:rsidP="00E01CC3">
            <w:pPr>
              <w:spacing w:after="108"/>
              <w:ind w:firstLineChars="0" w:firstLine="0"/>
              <w:jc w:val="center"/>
              <w:rPr>
                <w:sz w:val="18"/>
                <w:szCs w:val="18"/>
              </w:rPr>
            </w:pPr>
          </w:p>
        </w:tc>
        <w:tc>
          <w:tcPr>
            <w:tcW w:w="300" w:type="dxa"/>
            <w:tcBorders>
              <w:tr2bl w:val="single" w:sz="4" w:space="0" w:color="auto"/>
            </w:tcBorders>
          </w:tcPr>
          <w:p w14:paraId="536FB75B" w14:textId="77777777" w:rsidR="00E01CC3" w:rsidRPr="00DD195E" w:rsidRDefault="00E01CC3" w:rsidP="00E01CC3">
            <w:pPr>
              <w:spacing w:after="108"/>
              <w:ind w:firstLineChars="0" w:firstLine="0"/>
              <w:jc w:val="center"/>
              <w:rPr>
                <w:sz w:val="18"/>
                <w:szCs w:val="18"/>
              </w:rPr>
            </w:pPr>
          </w:p>
        </w:tc>
        <w:tc>
          <w:tcPr>
            <w:tcW w:w="371" w:type="dxa"/>
            <w:tcBorders>
              <w:tr2bl w:val="single" w:sz="4" w:space="0" w:color="auto"/>
            </w:tcBorders>
          </w:tcPr>
          <w:p w14:paraId="7FDA0B00" w14:textId="77777777" w:rsidR="00E01CC3" w:rsidRPr="00DD195E" w:rsidRDefault="00E01CC3" w:rsidP="00E01CC3">
            <w:pPr>
              <w:spacing w:after="108"/>
              <w:ind w:firstLineChars="0" w:firstLine="0"/>
              <w:jc w:val="center"/>
              <w:rPr>
                <w:sz w:val="18"/>
                <w:szCs w:val="18"/>
              </w:rPr>
            </w:pPr>
          </w:p>
        </w:tc>
        <w:tc>
          <w:tcPr>
            <w:tcW w:w="371" w:type="dxa"/>
          </w:tcPr>
          <w:p w14:paraId="6AE5033F"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371" w:type="dxa"/>
          </w:tcPr>
          <w:p w14:paraId="6EBA78A7"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372" w:type="dxa"/>
          </w:tcPr>
          <w:p w14:paraId="02B386BF"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371" w:type="dxa"/>
          </w:tcPr>
          <w:p w14:paraId="3C450C67"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371" w:type="dxa"/>
          </w:tcPr>
          <w:p w14:paraId="3FF99C0B"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1235" w:type="dxa"/>
          </w:tcPr>
          <w:p w14:paraId="65E42D8E" w14:textId="0F934521" w:rsidR="00E01CC3" w:rsidRPr="00DD195E" w:rsidRDefault="00E01CC3" w:rsidP="00E01CC3">
            <w:pPr>
              <w:spacing w:after="108"/>
              <w:ind w:firstLineChars="0" w:firstLine="0"/>
              <w:jc w:val="center"/>
              <w:rPr>
                <w:sz w:val="18"/>
                <w:szCs w:val="18"/>
              </w:rPr>
            </w:pPr>
            <w:r w:rsidRPr="00DD195E">
              <w:rPr>
                <w:rFonts w:hint="eastAsia"/>
                <w:sz w:val="18"/>
                <w:szCs w:val="18"/>
              </w:rPr>
              <w:t>●</w:t>
            </w:r>
          </w:p>
        </w:tc>
      </w:tr>
      <w:tr w:rsidR="00E01CC3" w:rsidRPr="00DD195E" w14:paraId="39A91AE4" w14:textId="77777777" w:rsidTr="00E01CC3">
        <w:tc>
          <w:tcPr>
            <w:tcW w:w="760" w:type="dxa"/>
            <w:vMerge w:val="restart"/>
          </w:tcPr>
          <w:p w14:paraId="15557963" w14:textId="77777777" w:rsidR="00E01CC3" w:rsidRPr="00DD195E" w:rsidRDefault="00E01CC3" w:rsidP="00E01CC3">
            <w:pPr>
              <w:spacing w:after="108"/>
              <w:ind w:firstLineChars="0" w:firstLine="0"/>
              <w:jc w:val="center"/>
              <w:rPr>
                <w:sz w:val="18"/>
                <w:szCs w:val="18"/>
              </w:rPr>
            </w:pPr>
            <w:r w:rsidRPr="00DD195E">
              <w:rPr>
                <w:rFonts w:hint="eastAsia"/>
                <w:sz w:val="18"/>
                <w:szCs w:val="18"/>
              </w:rPr>
              <w:t>B</w:t>
            </w:r>
          </w:p>
        </w:tc>
        <w:tc>
          <w:tcPr>
            <w:tcW w:w="866" w:type="dxa"/>
          </w:tcPr>
          <w:p w14:paraId="0B1E7B72" w14:textId="487C5D87" w:rsidR="00E01CC3" w:rsidRPr="00DD195E" w:rsidRDefault="00E01CC3" w:rsidP="00E01CC3">
            <w:pPr>
              <w:spacing w:after="108"/>
              <w:ind w:firstLineChars="0" w:firstLine="0"/>
              <w:jc w:val="center"/>
              <w:rPr>
                <w:sz w:val="18"/>
                <w:szCs w:val="18"/>
              </w:rPr>
            </w:pPr>
            <w:r w:rsidRPr="00DD195E">
              <w:rPr>
                <w:rFonts w:hint="eastAsia"/>
                <w:sz w:val="18"/>
                <w:szCs w:val="18"/>
              </w:rPr>
              <w:t>Visit</w:t>
            </w:r>
          </w:p>
        </w:tc>
        <w:tc>
          <w:tcPr>
            <w:tcW w:w="365" w:type="dxa"/>
          </w:tcPr>
          <w:p w14:paraId="2B728BE6" w14:textId="77777777" w:rsidR="00E01CC3" w:rsidRPr="00DD195E" w:rsidRDefault="00E01CC3" w:rsidP="00E01CC3">
            <w:pPr>
              <w:spacing w:after="108"/>
              <w:ind w:firstLineChars="0" w:firstLine="0"/>
              <w:jc w:val="center"/>
              <w:rPr>
                <w:sz w:val="18"/>
                <w:szCs w:val="18"/>
              </w:rPr>
            </w:pPr>
            <w:r w:rsidRPr="00DD195E">
              <w:rPr>
                <w:rFonts w:hint="eastAsia"/>
                <w:sz w:val="18"/>
                <w:szCs w:val="18"/>
              </w:rPr>
              <w:t>1</w:t>
            </w:r>
          </w:p>
        </w:tc>
        <w:tc>
          <w:tcPr>
            <w:tcW w:w="293" w:type="dxa"/>
          </w:tcPr>
          <w:p w14:paraId="646DB4F8" w14:textId="77777777" w:rsidR="00E01CC3" w:rsidRPr="00DD195E" w:rsidRDefault="00E01CC3" w:rsidP="00E01CC3">
            <w:pPr>
              <w:spacing w:after="108"/>
              <w:ind w:firstLineChars="0" w:firstLine="0"/>
              <w:jc w:val="center"/>
              <w:rPr>
                <w:sz w:val="18"/>
                <w:szCs w:val="18"/>
              </w:rPr>
            </w:pPr>
            <w:r w:rsidRPr="00DD195E">
              <w:rPr>
                <w:rFonts w:hint="eastAsia"/>
                <w:sz w:val="18"/>
                <w:szCs w:val="18"/>
              </w:rPr>
              <w:t>2</w:t>
            </w:r>
          </w:p>
        </w:tc>
        <w:tc>
          <w:tcPr>
            <w:tcW w:w="293" w:type="dxa"/>
          </w:tcPr>
          <w:p w14:paraId="5FC473B2" w14:textId="77777777" w:rsidR="00E01CC3" w:rsidRPr="00DD195E" w:rsidRDefault="00E01CC3" w:rsidP="00E01CC3">
            <w:pPr>
              <w:spacing w:after="108"/>
              <w:ind w:firstLineChars="0" w:firstLine="0"/>
              <w:jc w:val="center"/>
              <w:rPr>
                <w:sz w:val="18"/>
                <w:szCs w:val="18"/>
              </w:rPr>
            </w:pPr>
            <w:r w:rsidRPr="00DD195E">
              <w:rPr>
                <w:rFonts w:hint="eastAsia"/>
                <w:sz w:val="18"/>
                <w:szCs w:val="18"/>
              </w:rPr>
              <w:t>3</w:t>
            </w:r>
          </w:p>
        </w:tc>
        <w:tc>
          <w:tcPr>
            <w:tcW w:w="545" w:type="dxa"/>
          </w:tcPr>
          <w:p w14:paraId="0E975932" w14:textId="62A8C98A" w:rsidR="00E01CC3" w:rsidRPr="00DD195E" w:rsidRDefault="00E01CC3" w:rsidP="00E01CC3">
            <w:pPr>
              <w:spacing w:after="108"/>
              <w:ind w:firstLineChars="0" w:firstLine="0"/>
              <w:jc w:val="center"/>
              <w:rPr>
                <w:sz w:val="18"/>
                <w:szCs w:val="18"/>
              </w:rPr>
            </w:pPr>
            <w:r w:rsidRPr="00DD195E">
              <w:rPr>
                <w:rFonts w:hint="eastAsia"/>
                <w:sz w:val="18"/>
                <w:szCs w:val="18"/>
              </w:rPr>
              <w:t>4</w:t>
            </w:r>
            <w:r>
              <w:rPr>
                <w:rFonts w:hint="eastAsia"/>
                <w:sz w:val="18"/>
                <w:szCs w:val="18"/>
              </w:rPr>
              <w:t xml:space="preserve"> </w:t>
            </w:r>
            <w:r>
              <w:rPr>
                <w:sz w:val="18"/>
                <w:szCs w:val="18"/>
              </w:rPr>
              <w:t>before</w:t>
            </w:r>
          </w:p>
        </w:tc>
        <w:tc>
          <w:tcPr>
            <w:tcW w:w="460" w:type="dxa"/>
          </w:tcPr>
          <w:p w14:paraId="5F458B5C" w14:textId="7F3765DE" w:rsidR="00E01CC3" w:rsidRPr="00DD195E" w:rsidRDefault="00E01CC3" w:rsidP="00E01CC3">
            <w:pPr>
              <w:spacing w:after="108"/>
              <w:ind w:firstLineChars="0" w:firstLine="0"/>
              <w:jc w:val="center"/>
              <w:rPr>
                <w:sz w:val="18"/>
                <w:szCs w:val="18"/>
              </w:rPr>
            </w:pPr>
            <w:r w:rsidRPr="00DD195E">
              <w:rPr>
                <w:rFonts w:hint="eastAsia"/>
                <w:sz w:val="18"/>
                <w:szCs w:val="18"/>
              </w:rPr>
              <w:t>4</w:t>
            </w:r>
            <w:r>
              <w:rPr>
                <w:rFonts w:hint="eastAsia"/>
                <w:sz w:val="18"/>
                <w:szCs w:val="18"/>
              </w:rPr>
              <w:t xml:space="preserve"> </w:t>
            </w:r>
            <w:r>
              <w:rPr>
                <w:sz w:val="18"/>
                <w:szCs w:val="18"/>
              </w:rPr>
              <w:t>after</w:t>
            </w:r>
          </w:p>
        </w:tc>
        <w:tc>
          <w:tcPr>
            <w:tcW w:w="293" w:type="dxa"/>
          </w:tcPr>
          <w:p w14:paraId="0A002B1B" w14:textId="77777777" w:rsidR="00E01CC3" w:rsidRPr="00DD195E" w:rsidRDefault="00E01CC3" w:rsidP="00E01CC3">
            <w:pPr>
              <w:spacing w:after="108"/>
              <w:ind w:firstLineChars="0" w:firstLine="0"/>
              <w:jc w:val="center"/>
              <w:rPr>
                <w:sz w:val="18"/>
                <w:szCs w:val="18"/>
              </w:rPr>
            </w:pPr>
            <w:r w:rsidRPr="00DD195E">
              <w:rPr>
                <w:rFonts w:hint="eastAsia"/>
                <w:sz w:val="18"/>
                <w:szCs w:val="18"/>
              </w:rPr>
              <w:t>5</w:t>
            </w:r>
          </w:p>
        </w:tc>
        <w:tc>
          <w:tcPr>
            <w:tcW w:w="363" w:type="dxa"/>
          </w:tcPr>
          <w:p w14:paraId="438266C0" w14:textId="77777777" w:rsidR="00E01CC3" w:rsidRPr="00DD195E" w:rsidRDefault="00E01CC3" w:rsidP="00E01CC3">
            <w:pPr>
              <w:spacing w:after="108"/>
              <w:ind w:firstLineChars="0" w:firstLine="0"/>
              <w:jc w:val="center"/>
              <w:rPr>
                <w:sz w:val="18"/>
                <w:szCs w:val="18"/>
              </w:rPr>
            </w:pPr>
            <w:r w:rsidRPr="00DD195E">
              <w:rPr>
                <w:rFonts w:hint="eastAsia"/>
                <w:sz w:val="18"/>
                <w:szCs w:val="18"/>
              </w:rPr>
              <w:t>6</w:t>
            </w:r>
          </w:p>
        </w:tc>
        <w:tc>
          <w:tcPr>
            <w:tcW w:w="545" w:type="dxa"/>
          </w:tcPr>
          <w:p w14:paraId="7CACB993" w14:textId="2DD2AD7E" w:rsidR="00E01CC3" w:rsidRPr="00DD195E" w:rsidRDefault="00E01CC3" w:rsidP="00E01CC3">
            <w:pPr>
              <w:spacing w:after="108"/>
              <w:ind w:firstLineChars="0" w:firstLine="0"/>
              <w:jc w:val="center"/>
              <w:rPr>
                <w:sz w:val="18"/>
                <w:szCs w:val="18"/>
              </w:rPr>
            </w:pPr>
            <w:r w:rsidRPr="00DD195E">
              <w:rPr>
                <w:rFonts w:hint="eastAsia"/>
                <w:sz w:val="18"/>
                <w:szCs w:val="18"/>
              </w:rPr>
              <w:t>7</w:t>
            </w:r>
            <w:r>
              <w:rPr>
                <w:rFonts w:hint="eastAsia"/>
                <w:sz w:val="18"/>
                <w:szCs w:val="18"/>
              </w:rPr>
              <w:t xml:space="preserve"> </w:t>
            </w:r>
            <w:r>
              <w:rPr>
                <w:sz w:val="18"/>
                <w:szCs w:val="18"/>
              </w:rPr>
              <w:t>before</w:t>
            </w:r>
          </w:p>
        </w:tc>
        <w:tc>
          <w:tcPr>
            <w:tcW w:w="463" w:type="dxa"/>
          </w:tcPr>
          <w:p w14:paraId="095836D7" w14:textId="42BE1AA3" w:rsidR="00E01CC3" w:rsidRPr="00DD195E" w:rsidRDefault="00E01CC3" w:rsidP="00E01CC3">
            <w:pPr>
              <w:spacing w:after="108"/>
              <w:ind w:firstLineChars="0" w:firstLine="0"/>
              <w:jc w:val="center"/>
              <w:rPr>
                <w:sz w:val="18"/>
                <w:szCs w:val="18"/>
              </w:rPr>
            </w:pPr>
            <w:r w:rsidRPr="00DD195E">
              <w:rPr>
                <w:rFonts w:hint="eastAsia"/>
                <w:sz w:val="18"/>
                <w:szCs w:val="18"/>
              </w:rPr>
              <w:t>7</w:t>
            </w:r>
            <w:r>
              <w:rPr>
                <w:rFonts w:hint="eastAsia"/>
                <w:sz w:val="18"/>
                <w:szCs w:val="18"/>
              </w:rPr>
              <w:t xml:space="preserve"> </w:t>
            </w:r>
            <w:r>
              <w:rPr>
                <w:sz w:val="18"/>
                <w:szCs w:val="18"/>
              </w:rPr>
              <w:t>after</w:t>
            </w:r>
          </w:p>
        </w:tc>
        <w:tc>
          <w:tcPr>
            <w:tcW w:w="343" w:type="dxa"/>
          </w:tcPr>
          <w:p w14:paraId="183C8217" w14:textId="77777777" w:rsidR="00E01CC3" w:rsidRPr="00DD195E" w:rsidRDefault="00E01CC3" w:rsidP="00E01CC3">
            <w:pPr>
              <w:spacing w:after="108"/>
              <w:ind w:firstLineChars="0" w:firstLine="0"/>
              <w:jc w:val="center"/>
              <w:rPr>
                <w:sz w:val="18"/>
                <w:szCs w:val="18"/>
              </w:rPr>
            </w:pPr>
            <w:r w:rsidRPr="00DD195E">
              <w:rPr>
                <w:rFonts w:hint="eastAsia"/>
                <w:sz w:val="18"/>
                <w:szCs w:val="18"/>
              </w:rPr>
              <w:t>8</w:t>
            </w:r>
          </w:p>
        </w:tc>
        <w:tc>
          <w:tcPr>
            <w:tcW w:w="300" w:type="dxa"/>
          </w:tcPr>
          <w:p w14:paraId="645777BB" w14:textId="77777777" w:rsidR="00E01CC3" w:rsidRPr="00DD195E" w:rsidRDefault="00E01CC3" w:rsidP="00E01CC3">
            <w:pPr>
              <w:spacing w:after="108"/>
              <w:ind w:firstLineChars="0" w:firstLine="0"/>
              <w:jc w:val="center"/>
              <w:rPr>
                <w:sz w:val="18"/>
                <w:szCs w:val="18"/>
              </w:rPr>
            </w:pPr>
            <w:r w:rsidRPr="00DD195E">
              <w:rPr>
                <w:rFonts w:hint="eastAsia"/>
                <w:sz w:val="18"/>
                <w:szCs w:val="18"/>
              </w:rPr>
              <w:t>9</w:t>
            </w:r>
          </w:p>
        </w:tc>
        <w:tc>
          <w:tcPr>
            <w:tcW w:w="371" w:type="dxa"/>
          </w:tcPr>
          <w:p w14:paraId="0A9936CD" w14:textId="77777777" w:rsidR="00E01CC3" w:rsidRPr="00DD195E" w:rsidRDefault="00E01CC3" w:rsidP="00E01CC3">
            <w:pPr>
              <w:spacing w:after="108"/>
              <w:ind w:firstLineChars="0" w:firstLine="0"/>
              <w:jc w:val="center"/>
              <w:rPr>
                <w:sz w:val="18"/>
                <w:szCs w:val="18"/>
              </w:rPr>
            </w:pPr>
            <w:r w:rsidRPr="00DD195E">
              <w:rPr>
                <w:rFonts w:hint="eastAsia"/>
                <w:sz w:val="18"/>
                <w:szCs w:val="18"/>
              </w:rPr>
              <w:t>1</w:t>
            </w:r>
            <w:r w:rsidRPr="00DD195E">
              <w:rPr>
                <w:sz w:val="18"/>
                <w:szCs w:val="18"/>
              </w:rPr>
              <w:t>0</w:t>
            </w:r>
          </w:p>
        </w:tc>
        <w:tc>
          <w:tcPr>
            <w:tcW w:w="371" w:type="dxa"/>
          </w:tcPr>
          <w:p w14:paraId="32D7FF3C" w14:textId="77777777" w:rsidR="00E01CC3" w:rsidRPr="00DD195E" w:rsidRDefault="00E01CC3" w:rsidP="00E01CC3">
            <w:pPr>
              <w:spacing w:after="108"/>
              <w:ind w:firstLineChars="0" w:firstLine="0"/>
              <w:jc w:val="center"/>
              <w:rPr>
                <w:sz w:val="18"/>
                <w:szCs w:val="18"/>
              </w:rPr>
            </w:pPr>
            <w:r w:rsidRPr="00DD195E">
              <w:rPr>
                <w:rFonts w:hint="eastAsia"/>
                <w:sz w:val="18"/>
                <w:szCs w:val="18"/>
              </w:rPr>
              <w:t>1</w:t>
            </w:r>
            <w:r w:rsidRPr="00DD195E">
              <w:rPr>
                <w:sz w:val="18"/>
                <w:szCs w:val="18"/>
              </w:rPr>
              <w:t>1</w:t>
            </w:r>
          </w:p>
        </w:tc>
        <w:tc>
          <w:tcPr>
            <w:tcW w:w="371" w:type="dxa"/>
          </w:tcPr>
          <w:p w14:paraId="23677372" w14:textId="77777777" w:rsidR="00E01CC3" w:rsidRPr="00DD195E" w:rsidRDefault="00E01CC3" w:rsidP="00E01CC3">
            <w:pPr>
              <w:spacing w:after="108"/>
              <w:ind w:firstLineChars="0" w:firstLine="0"/>
              <w:jc w:val="center"/>
              <w:rPr>
                <w:sz w:val="18"/>
                <w:szCs w:val="18"/>
              </w:rPr>
            </w:pPr>
            <w:r w:rsidRPr="00DD195E">
              <w:rPr>
                <w:rFonts w:hint="eastAsia"/>
                <w:sz w:val="18"/>
                <w:szCs w:val="18"/>
              </w:rPr>
              <w:t>1</w:t>
            </w:r>
            <w:r w:rsidRPr="00DD195E">
              <w:rPr>
                <w:sz w:val="18"/>
                <w:szCs w:val="18"/>
              </w:rPr>
              <w:t>2</w:t>
            </w:r>
          </w:p>
        </w:tc>
        <w:tc>
          <w:tcPr>
            <w:tcW w:w="372" w:type="dxa"/>
          </w:tcPr>
          <w:p w14:paraId="52C49D4D" w14:textId="77777777" w:rsidR="00E01CC3" w:rsidRPr="00DD195E" w:rsidRDefault="00E01CC3" w:rsidP="00E01CC3">
            <w:pPr>
              <w:spacing w:after="108"/>
              <w:ind w:firstLineChars="0" w:firstLine="0"/>
              <w:jc w:val="center"/>
              <w:rPr>
                <w:sz w:val="18"/>
                <w:szCs w:val="18"/>
              </w:rPr>
            </w:pPr>
            <w:r w:rsidRPr="00DD195E">
              <w:rPr>
                <w:rFonts w:hint="eastAsia"/>
                <w:sz w:val="18"/>
                <w:szCs w:val="18"/>
              </w:rPr>
              <w:t>1</w:t>
            </w:r>
            <w:r w:rsidRPr="00DD195E">
              <w:rPr>
                <w:sz w:val="18"/>
                <w:szCs w:val="18"/>
              </w:rPr>
              <w:t>3</w:t>
            </w:r>
          </w:p>
        </w:tc>
        <w:tc>
          <w:tcPr>
            <w:tcW w:w="371" w:type="dxa"/>
          </w:tcPr>
          <w:p w14:paraId="5BD37859" w14:textId="77777777" w:rsidR="00E01CC3" w:rsidRPr="00DD195E" w:rsidRDefault="00E01CC3" w:rsidP="00E01CC3">
            <w:pPr>
              <w:spacing w:after="108"/>
              <w:ind w:firstLineChars="0" w:firstLine="0"/>
              <w:jc w:val="center"/>
              <w:rPr>
                <w:sz w:val="18"/>
                <w:szCs w:val="18"/>
              </w:rPr>
            </w:pPr>
            <w:r w:rsidRPr="00DD195E">
              <w:rPr>
                <w:rFonts w:hint="eastAsia"/>
                <w:sz w:val="18"/>
                <w:szCs w:val="18"/>
              </w:rPr>
              <w:t>1</w:t>
            </w:r>
            <w:r w:rsidRPr="00DD195E">
              <w:rPr>
                <w:sz w:val="18"/>
                <w:szCs w:val="18"/>
              </w:rPr>
              <w:t>4</w:t>
            </w:r>
          </w:p>
        </w:tc>
        <w:tc>
          <w:tcPr>
            <w:tcW w:w="371" w:type="dxa"/>
          </w:tcPr>
          <w:p w14:paraId="5ABCE551" w14:textId="77777777" w:rsidR="00E01CC3" w:rsidRPr="00DD195E" w:rsidRDefault="00E01CC3" w:rsidP="00E01CC3">
            <w:pPr>
              <w:spacing w:after="108"/>
              <w:ind w:firstLineChars="0" w:firstLine="0"/>
              <w:jc w:val="center"/>
              <w:rPr>
                <w:sz w:val="18"/>
                <w:szCs w:val="18"/>
              </w:rPr>
            </w:pPr>
            <w:r w:rsidRPr="00DD195E">
              <w:rPr>
                <w:rFonts w:hint="eastAsia"/>
                <w:sz w:val="18"/>
                <w:szCs w:val="18"/>
              </w:rPr>
              <w:t>1</w:t>
            </w:r>
            <w:r w:rsidRPr="00DD195E">
              <w:rPr>
                <w:sz w:val="18"/>
                <w:szCs w:val="18"/>
              </w:rPr>
              <w:t>5</w:t>
            </w:r>
          </w:p>
        </w:tc>
        <w:tc>
          <w:tcPr>
            <w:tcW w:w="1235" w:type="dxa"/>
          </w:tcPr>
          <w:p w14:paraId="1BB63F5A" w14:textId="7E920528" w:rsidR="00E01CC3" w:rsidRPr="00DD195E" w:rsidRDefault="00E01CC3" w:rsidP="00E01CC3">
            <w:pPr>
              <w:spacing w:after="108"/>
              <w:ind w:firstLineChars="0" w:firstLine="0"/>
              <w:jc w:val="center"/>
              <w:rPr>
                <w:sz w:val="18"/>
                <w:szCs w:val="18"/>
              </w:rPr>
            </w:pPr>
            <w:r>
              <w:rPr>
                <w:rFonts w:hint="eastAsia"/>
                <w:sz w:val="18"/>
                <w:szCs w:val="18"/>
              </w:rPr>
              <w:t>D</w:t>
            </w:r>
            <w:r>
              <w:rPr>
                <w:sz w:val="18"/>
                <w:szCs w:val="18"/>
              </w:rPr>
              <w:t>iscontinuation</w:t>
            </w:r>
          </w:p>
        </w:tc>
      </w:tr>
      <w:tr w:rsidR="00E01CC3" w:rsidRPr="00DD195E" w14:paraId="13D3C450" w14:textId="77777777" w:rsidTr="00E01CC3">
        <w:tc>
          <w:tcPr>
            <w:tcW w:w="760" w:type="dxa"/>
            <w:vMerge/>
          </w:tcPr>
          <w:p w14:paraId="27796356" w14:textId="77777777" w:rsidR="00E01CC3" w:rsidRPr="00DD195E" w:rsidRDefault="00E01CC3" w:rsidP="00E01CC3">
            <w:pPr>
              <w:spacing w:after="108"/>
              <w:ind w:firstLineChars="0" w:firstLine="0"/>
              <w:jc w:val="center"/>
              <w:rPr>
                <w:sz w:val="18"/>
                <w:szCs w:val="18"/>
              </w:rPr>
            </w:pPr>
          </w:p>
        </w:tc>
        <w:tc>
          <w:tcPr>
            <w:tcW w:w="866" w:type="dxa"/>
          </w:tcPr>
          <w:p w14:paraId="76E4B128" w14:textId="7A932EA0" w:rsidR="00E01CC3" w:rsidRPr="00DD195E" w:rsidRDefault="00E01CC3" w:rsidP="00E01CC3">
            <w:pPr>
              <w:spacing w:after="108"/>
              <w:ind w:firstLineChars="0" w:firstLine="0"/>
              <w:jc w:val="center"/>
              <w:rPr>
                <w:sz w:val="18"/>
                <w:szCs w:val="18"/>
              </w:rPr>
            </w:pPr>
            <w:r>
              <w:rPr>
                <w:rFonts w:hint="eastAsia"/>
                <w:sz w:val="18"/>
                <w:szCs w:val="18"/>
              </w:rPr>
              <w:t>E</w:t>
            </w:r>
            <w:r>
              <w:rPr>
                <w:sz w:val="18"/>
                <w:szCs w:val="18"/>
              </w:rPr>
              <w:t>valuation</w:t>
            </w:r>
          </w:p>
        </w:tc>
        <w:tc>
          <w:tcPr>
            <w:tcW w:w="365" w:type="dxa"/>
          </w:tcPr>
          <w:p w14:paraId="3E6D4058"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293" w:type="dxa"/>
          </w:tcPr>
          <w:p w14:paraId="004A50B5"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293" w:type="dxa"/>
          </w:tcPr>
          <w:p w14:paraId="3E06CFF9"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545" w:type="dxa"/>
          </w:tcPr>
          <w:p w14:paraId="26656158"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460" w:type="dxa"/>
          </w:tcPr>
          <w:p w14:paraId="1A5445B0" w14:textId="77777777" w:rsidR="00E01CC3" w:rsidRPr="00DD195E" w:rsidRDefault="00E01CC3" w:rsidP="00E01CC3">
            <w:pPr>
              <w:spacing w:after="108"/>
              <w:ind w:firstLineChars="0" w:firstLine="0"/>
              <w:jc w:val="center"/>
              <w:rPr>
                <w:sz w:val="18"/>
                <w:szCs w:val="18"/>
              </w:rPr>
            </w:pPr>
          </w:p>
        </w:tc>
        <w:tc>
          <w:tcPr>
            <w:tcW w:w="293" w:type="dxa"/>
          </w:tcPr>
          <w:p w14:paraId="2E0226D0" w14:textId="77777777" w:rsidR="00E01CC3" w:rsidRPr="00DD195E" w:rsidRDefault="00E01CC3" w:rsidP="00E01CC3">
            <w:pPr>
              <w:spacing w:after="108"/>
              <w:ind w:firstLineChars="0" w:firstLine="0"/>
              <w:jc w:val="center"/>
              <w:rPr>
                <w:sz w:val="18"/>
                <w:szCs w:val="18"/>
              </w:rPr>
            </w:pPr>
          </w:p>
        </w:tc>
        <w:tc>
          <w:tcPr>
            <w:tcW w:w="363" w:type="dxa"/>
          </w:tcPr>
          <w:p w14:paraId="2397C40B" w14:textId="77777777" w:rsidR="00E01CC3" w:rsidRPr="00DD195E" w:rsidRDefault="00E01CC3" w:rsidP="00E01CC3">
            <w:pPr>
              <w:spacing w:after="108"/>
              <w:ind w:firstLineChars="0" w:firstLine="0"/>
              <w:jc w:val="center"/>
              <w:rPr>
                <w:sz w:val="18"/>
                <w:szCs w:val="18"/>
              </w:rPr>
            </w:pPr>
          </w:p>
        </w:tc>
        <w:tc>
          <w:tcPr>
            <w:tcW w:w="545" w:type="dxa"/>
          </w:tcPr>
          <w:p w14:paraId="1048A29B" w14:textId="77777777" w:rsidR="00E01CC3" w:rsidRPr="00DD195E" w:rsidRDefault="00E01CC3" w:rsidP="00E01CC3">
            <w:pPr>
              <w:spacing w:after="108"/>
              <w:ind w:firstLineChars="0" w:firstLine="0"/>
              <w:jc w:val="center"/>
              <w:rPr>
                <w:sz w:val="18"/>
                <w:szCs w:val="18"/>
              </w:rPr>
            </w:pPr>
          </w:p>
        </w:tc>
        <w:tc>
          <w:tcPr>
            <w:tcW w:w="463" w:type="dxa"/>
          </w:tcPr>
          <w:p w14:paraId="4D92C829" w14:textId="77777777" w:rsidR="00E01CC3" w:rsidRPr="00DD195E" w:rsidRDefault="00E01CC3" w:rsidP="00E01CC3">
            <w:pPr>
              <w:spacing w:after="108"/>
              <w:ind w:firstLineChars="0" w:firstLine="0"/>
              <w:jc w:val="center"/>
              <w:rPr>
                <w:sz w:val="18"/>
                <w:szCs w:val="18"/>
              </w:rPr>
            </w:pPr>
          </w:p>
        </w:tc>
        <w:tc>
          <w:tcPr>
            <w:tcW w:w="343" w:type="dxa"/>
          </w:tcPr>
          <w:p w14:paraId="13159B0C"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300" w:type="dxa"/>
          </w:tcPr>
          <w:p w14:paraId="3EE9E025"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371" w:type="dxa"/>
          </w:tcPr>
          <w:p w14:paraId="2D48BB8B"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371" w:type="dxa"/>
          </w:tcPr>
          <w:p w14:paraId="5A4F7DA4"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371" w:type="dxa"/>
          </w:tcPr>
          <w:p w14:paraId="3693D49F"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372" w:type="dxa"/>
          </w:tcPr>
          <w:p w14:paraId="60509BA5"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371" w:type="dxa"/>
          </w:tcPr>
          <w:p w14:paraId="0F6FF883"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371" w:type="dxa"/>
          </w:tcPr>
          <w:p w14:paraId="559D7ED3" w14:textId="77777777" w:rsidR="00E01CC3" w:rsidRPr="00DD195E" w:rsidRDefault="00E01CC3" w:rsidP="00E01CC3">
            <w:pPr>
              <w:spacing w:after="108"/>
              <w:ind w:firstLineChars="0" w:firstLine="0"/>
              <w:jc w:val="center"/>
              <w:rPr>
                <w:sz w:val="18"/>
                <w:szCs w:val="18"/>
              </w:rPr>
            </w:pPr>
            <w:r w:rsidRPr="00DD195E">
              <w:rPr>
                <w:rFonts w:hint="eastAsia"/>
                <w:sz w:val="18"/>
                <w:szCs w:val="18"/>
              </w:rPr>
              <w:t>●</w:t>
            </w:r>
          </w:p>
        </w:tc>
        <w:tc>
          <w:tcPr>
            <w:tcW w:w="1235" w:type="dxa"/>
          </w:tcPr>
          <w:p w14:paraId="16173833" w14:textId="2D452398" w:rsidR="00E01CC3" w:rsidRPr="00DD195E" w:rsidRDefault="00E01CC3" w:rsidP="00E01CC3">
            <w:pPr>
              <w:spacing w:after="108"/>
              <w:ind w:firstLineChars="0" w:firstLine="0"/>
              <w:jc w:val="center"/>
              <w:rPr>
                <w:sz w:val="18"/>
                <w:szCs w:val="18"/>
              </w:rPr>
            </w:pPr>
            <w:r w:rsidRPr="00DD195E">
              <w:rPr>
                <w:rFonts w:hint="eastAsia"/>
                <w:sz w:val="18"/>
                <w:szCs w:val="18"/>
              </w:rPr>
              <w:t>●</w:t>
            </w:r>
          </w:p>
        </w:tc>
      </w:tr>
    </w:tbl>
    <w:p w14:paraId="02E453C0" w14:textId="77777777" w:rsidR="00F829BE" w:rsidRPr="00DD195E" w:rsidRDefault="00F829BE" w:rsidP="00E03CDC">
      <w:pPr>
        <w:spacing w:after="108"/>
        <w:ind w:firstLineChars="0" w:firstLine="0"/>
        <w:jc w:val="both"/>
        <w:rPr>
          <w:szCs w:val="21"/>
        </w:rPr>
      </w:pPr>
    </w:p>
    <w:p w14:paraId="7D6BE0E7" w14:textId="1A5CE72B" w:rsidR="00B41942" w:rsidRPr="00DD195E" w:rsidRDefault="00E01CC3" w:rsidP="00B41942">
      <w:pPr>
        <w:pStyle w:val="4"/>
        <w:spacing w:before="288" w:after="108"/>
        <w:jc w:val="both"/>
        <w:rPr>
          <w:color w:val="auto"/>
        </w:rPr>
      </w:pPr>
      <w:r w:rsidRPr="00E01CC3">
        <w:rPr>
          <w:color w:val="auto"/>
        </w:rPr>
        <w:t>Changes in laboratory test values (Alb, T-Bil, PT-INR, ChE, ammonia)</w:t>
      </w:r>
    </w:p>
    <w:p w14:paraId="120AAAE6" w14:textId="63E58435" w:rsidR="007151B4" w:rsidRPr="00DD195E" w:rsidRDefault="00E01CC3" w:rsidP="007151B4">
      <w:pPr>
        <w:spacing w:after="108"/>
        <w:ind w:firstLineChars="0" w:firstLine="0"/>
        <w:jc w:val="both"/>
        <w:rPr>
          <w:szCs w:val="21"/>
        </w:rPr>
      </w:pPr>
      <w:r>
        <w:rPr>
          <w:szCs w:val="21"/>
        </w:rPr>
        <w:t>Evaluation</w:t>
      </w:r>
      <w:r w:rsidRPr="00E01CC3">
        <w:rPr>
          <w:rFonts w:hint="eastAsia"/>
          <w:szCs w:val="21"/>
        </w:rPr>
        <w:t xml:space="preserve"> items: Laboratory test values at each evaluation point for each subject (AlB, T-Bil, PT-INR, ChE, ammonia) to baseline (Before Visit 4 administration (Day 1): Pre-test </w:t>
      </w:r>
      <w:r w:rsidR="00F34B38">
        <w:rPr>
          <w:rFonts w:hint="eastAsia"/>
          <w:szCs w:val="21"/>
        </w:rPr>
        <w:t>B</w:t>
      </w:r>
      <w:r w:rsidRPr="00E01CC3">
        <w:rPr>
          <w:rFonts w:hint="eastAsia"/>
          <w:szCs w:val="21"/>
        </w:rPr>
        <w:t>) (AlB, T-Bil, PT-INR, ChE, ammonia) minus the value (change amount). The evalua</w:t>
      </w:r>
      <w:r w:rsidRPr="00E01CC3">
        <w:rPr>
          <w:szCs w:val="21"/>
        </w:rPr>
        <w:t>tion time points are as follows.</w:t>
      </w:r>
    </w:p>
    <w:p w14:paraId="2CF53083" w14:textId="77777777" w:rsidR="00916504" w:rsidRPr="00DD195E" w:rsidRDefault="00916504" w:rsidP="007151B4">
      <w:pPr>
        <w:spacing w:after="108"/>
        <w:ind w:firstLineChars="0" w:firstLine="0"/>
        <w:jc w:val="both"/>
        <w:rPr>
          <w:szCs w:val="21"/>
        </w:rPr>
      </w:pPr>
    </w:p>
    <w:p w14:paraId="356C5A92" w14:textId="630E0B7A" w:rsidR="00F829BE" w:rsidRPr="00DD195E" w:rsidRDefault="00E01CC3" w:rsidP="00F829BE">
      <w:pPr>
        <w:spacing w:after="108"/>
        <w:ind w:firstLineChars="0" w:firstLine="0"/>
        <w:jc w:val="both"/>
      </w:pPr>
      <w:r>
        <w:rPr>
          <w:rFonts w:hint="eastAsia"/>
        </w:rPr>
        <w:t>E</w:t>
      </w:r>
      <w:r>
        <w:t>valuation time points</w:t>
      </w:r>
    </w:p>
    <w:tbl>
      <w:tblPr>
        <w:tblStyle w:val="af9"/>
        <w:tblW w:w="9351" w:type="dxa"/>
        <w:tblCellMar>
          <w:left w:w="28" w:type="dxa"/>
          <w:right w:w="57" w:type="dxa"/>
        </w:tblCellMar>
        <w:tblLook w:val="04A0" w:firstRow="1" w:lastRow="0" w:firstColumn="1" w:lastColumn="0" w:noHBand="0" w:noVBand="1"/>
      </w:tblPr>
      <w:tblGrid>
        <w:gridCol w:w="763"/>
        <w:gridCol w:w="865"/>
        <w:gridCol w:w="366"/>
        <w:gridCol w:w="292"/>
        <w:gridCol w:w="292"/>
        <w:gridCol w:w="545"/>
        <w:gridCol w:w="460"/>
        <w:gridCol w:w="292"/>
        <w:gridCol w:w="363"/>
        <w:gridCol w:w="545"/>
        <w:gridCol w:w="463"/>
        <w:gridCol w:w="343"/>
        <w:gridCol w:w="300"/>
        <w:gridCol w:w="371"/>
        <w:gridCol w:w="371"/>
        <w:gridCol w:w="371"/>
        <w:gridCol w:w="372"/>
        <w:gridCol w:w="371"/>
        <w:gridCol w:w="371"/>
        <w:gridCol w:w="1235"/>
      </w:tblGrid>
      <w:tr w:rsidR="00502CED" w:rsidRPr="00DD195E" w14:paraId="258066A8" w14:textId="77777777" w:rsidTr="00502CED">
        <w:tc>
          <w:tcPr>
            <w:tcW w:w="775" w:type="dxa"/>
          </w:tcPr>
          <w:p w14:paraId="18DB6384" w14:textId="573EC2E8" w:rsidR="00502CED" w:rsidRPr="00DD195E" w:rsidRDefault="00502CED" w:rsidP="00502CED">
            <w:pPr>
              <w:spacing w:after="108"/>
              <w:ind w:firstLineChars="0" w:firstLine="0"/>
              <w:jc w:val="center"/>
              <w:rPr>
                <w:sz w:val="18"/>
                <w:szCs w:val="18"/>
              </w:rPr>
            </w:pPr>
            <w:r>
              <w:rPr>
                <w:rFonts w:hint="eastAsia"/>
                <w:sz w:val="18"/>
                <w:szCs w:val="18"/>
              </w:rPr>
              <w:t>C</w:t>
            </w:r>
            <w:r>
              <w:rPr>
                <w:sz w:val="18"/>
                <w:szCs w:val="18"/>
              </w:rPr>
              <w:t>ohort</w:t>
            </w:r>
          </w:p>
        </w:tc>
        <w:tc>
          <w:tcPr>
            <w:tcW w:w="865" w:type="dxa"/>
          </w:tcPr>
          <w:p w14:paraId="33857594" w14:textId="77777777" w:rsidR="00502CED" w:rsidRPr="00DD195E" w:rsidRDefault="00502CED" w:rsidP="00502CED">
            <w:pPr>
              <w:spacing w:after="108"/>
              <w:ind w:firstLineChars="0" w:firstLine="0"/>
              <w:jc w:val="center"/>
              <w:rPr>
                <w:sz w:val="18"/>
                <w:szCs w:val="18"/>
              </w:rPr>
            </w:pPr>
          </w:p>
        </w:tc>
        <w:tc>
          <w:tcPr>
            <w:tcW w:w="1505" w:type="dxa"/>
            <w:gridSpan w:val="4"/>
          </w:tcPr>
          <w:p w14:paraId="21FC7234" w14:textId="1F0D6BF0" w:rsidR="00502CED" w:rsidRPr="00DD195E" w:rsidRDefault="00502CED" w:rsidP="00502CED">
            <w:pPr>
              <w:spacing w:after="108"/>
              <w:ind w:firstLineChars="0" w:firstLine="0"/>
              <w:jc w:val="center"/>
              <w:rPr>
                <w:sz w:val="18"/>
                <w:szCs w:val="18"/>
              </w:rPr>
            </w:pPr>
            <w:r>
              <w:rPr>
                <w:rFonts w:hint="eastAsia"/>
                <w:sz w:val="18"/>
                <w:szCs w:val="18"/>
              </w:rPr>
              <w:t>O</w:t>
            </w:r>
            <w:r>
              <w:rPr>
                <w:sz w:val="18"/>
                <w:szCs w:val="18"/>
              </w:rPr>
              <w:t>bservation period</w:t>
            </w:r>
          </w:p>
        </w:tc>
        <w:tc>
          <w:tcPr>
            <w:tcW w:w="3085" w:type="dxa"/>
            <w:gridSpan w:val="8"/>
          </w:tcPr>
          <w:p w14:paraId="6CB5FAA5" w14:textId="539AF04D" w:rsidR="00502CED" w:rsidRPr="00DD195E" w:rsidRDefault="00502CED" w:rsidP="00502CED">
            <w:pPr>
              <w:spacing w:after="108"/>
              <w:ind w:firstLineChars="0" w:firstLine="0"/>
              <w:jc w:val="center"/>
              <w:rPr>
                <w:sz w:val="18"/>
                <w:szCs w:val="18"/>
              </w:rPr>
            </w:pPr>
            <w:r>
              <w:rPr>
                <w:rFonts w:hint="eastAsia"/>
                <w:sz w:val="18"/>
                <w:szCs w:val="18"/>
              </w:rPr>
              <w:t>T</w:t>
            </w:r>
            <w:r>
              <w:rPr>
                <w:sz w:val="18"/>
                <w:szCs w:val="18"/>
              </w:rPr>
              <w:t>reatment period</w:t>
            </w:r>
          </w:p>
        </w:tc>
        <w:tc>
          <w:tcPr>
            <w:tcW w:w="1886" w:type="dxa"/>
            <w:gridSpan w:val="5"/>
          </w:tcPr>
          <w:p w14:paraId="1C5D9044" w14:textId="28E10C20" w:rsidR="00502CED" w:rsidRPr="00DD195E" w:rsidRDefault="00502CED" w:rsidP="00502CED">
            <w:pPr>
              <w:spacing w:after="108"/>
              <w:ind w:firstLineChars="0" w:firstLine="0"/>
              <w:jc w:val="center"/>
              <w:rPr>
                <w:sz w:val="18"/>
                <w:szCs w:val="18"/>
              </w:rPr>
            </w:pPr>
            <w:r>
              <w:rPr>
                <w:rFonts w:hint="eastAsia"/>
                <w:sz w:val="18"/>
                <w:szCs w:val="18"/>
              </w:rPr>
              <w:t>F</w:t>
            </w:r>
            <w:r>
              <w:rPr>
                <w:sz w:val="18"/>
                <w:szCs w:val="18"/>
              </w:rPr>
              <w:t>ollow-up period</w:t>
            </w:r>
          </w:p>
        </w:tc>
        <w:tc>
          <w:tcPr>
            <w:tcW w:w="1235" w:type="dxa"/>
          </w:tcPr>
          <w:p w14:paraId="4C745226" w14:textId="3EF3622A" w:rsidR="00502CED" w:rsidRPr="00DD195E" w:rsidRDefault="00502CED" w:rsidP="00502CED">
            <w:pPr>
              <w:spacing w:after="108"/>
              <w:ind w:firstLineChars="0" w:firstLine="0"/>
              <w:jc w:val="center"/>
              <w:rPr>
                <w:sz w:val="18"/>
                <w:szCs w:val="18"/>
              </w:rPr>
            </w:pPr>
            <w:r>
              <w:rPr>
                <w:rFonts w:hint="eastAsia"/>
                <w:sz w:val="18"/>
                <w:szCs w:val="18"/>
              </w:rPr>
              <w:t>D</w:t>
            </w:r>
            <w:r>
              <w:rPr>
                <w:sz w:val="18"/>
                <w:szCs w:val="18"/>
              </w:rPr>
              <w:t>iscontinuation</w:t>
            </w:r>
          </w:p>
        </w:tc>
      </w:tr>
      <w:tr w:rsidR="00502CED" w:rsidRPr="00DD195E" w14:paraId="0D4EEE1E" w14:textId="77777777" w:rsidTr="00502CED">
        <w:tc>
          <w:tcPr>
            <w:tcW w:w="775" w:type="dxa"/>
            <w:vMerge w:val="restart"/>
          </w:tcPr>
          <w:p w14:paraId="49EEEF42" w14:textId="77777777" w:rsidR="00502CED" w:rsidRPr="00DD195E" w:rsidRDefault="00502CED" w:rsidP="00502CED">
            <w:pPr>
              <w:spacing w:after="108"/>
              <w:ind w:firstLineChars="0" w:firstLine="0"/>
              <w:jc w:val="center"/>
              <w:rPr>
                <w:sz w:val="18"/>
                <w:szCs w:val="18"/>
              </w:rPr>
            </w:pPr>
            <w:r w:rsidRPr="00DD195E">
              <w:rPr>
                <w:rFonts w:hint="eastAsia"/>
                <w:sz w:val="18"/>
                <w:szCs w:val="18"/>
              </w:rPr>
              <w:t>A</w:t>
            </w:r>
          </w:p>
        </w:tc>
        <w:tc>
          <w:tcPr>
            <w:tcW w:w="865" w:type="dxa"/>
          </w:tcPr>
          <w:p w14:paraId="6E5D819A" w14:textId="77777777" w:rsidR="00502CED" w:rsidRPr="00DD195E" w:rsidRDefault="00502CED" w:rsidP="00502CED">
            <w:pPr>
              <w:spacing w:after="108"/>
              <w:ind w:firstLineChars="0" w:firstLine="0"/>
              <w:jc w:val="center"/>
              <w:rPr>
                <w:sz w:val="18"/>
                <w:szCs w:val="18"/>
              </w:rPr>
            </w:pPr>
            <w:r w:rsidRPr="00DD195E">
              <w:rPr>
                <w:rFonts w:hint="eastAsia"/>
                <w:sz w:val="18"/>
                <w:szCs w:val="18"/>
              </w:rPr>
              <w:t>Visit</w:t>
            </w:r>
          </w:p>
        </w:tc>
        <w:tc>
          <w:tcPr>
            <w:tcW w:w="372" w:type="dxa"/>
          </w:tcPr>
          <w:p w14:paraId="1441EDDB" w14:textId="77777777" w:rsidR="00502CED" w:rsidRPr="00DD195E" w:rsidRDefault="00502CED" w:rsidP="00502CED">
            <w:pPr>
              <w:spacing w:after="108"/>
              <w:ind w:firstLineChars="0" w:firstLine="0"/>
              <w:jc w:val="center"/>
              <w:rPr>
                <w:sz w:val="18"/>
                <w:szCs w:val="18"/>
              </w:rPr>
            </w:pPr>
            <w:r w:rsidRPr="00DD195E">
              <w:rPr>
                <w:rFonts w:hint="eastAsia"/>
                <w:sz w:val="18"/>
                <w:szCs w:val="18"/>
              </w:rPr>
              <w:t>1</w:t>
            </w:r>
          </w:p>
        </w:tc>
        <w:tc>
          <w:tcPr>
            <w:tcW w:w="294" w:type="dxa"/>
          </w:tcPr>
          <w:p w14:paraId="404E963E" w14:textId="77777777" w:rsidR="00502CED" w:rsidRPr="00DD195E" w:rsidRDefault="00502CED" w:rsidP="00502CED">
            <w:pPr>
              <w:spacing w:after="108"/>
              <w:ind w:firstLineChars="0" w:firstLine="0"/>
              <w:jc w:val="center"/>
              <w:rPr>
                <w:sz w:val="18"/>
                <w:szCs w:val="18"/>
              </w:rPr>
            </w:pPr>
            <w:r w:rsidRPr="00DD195E">
              <w:rPr>
                <w:rFonts w:hint="eastAsia"/>
                <w:sz w:val="18"/>
                <w:szCs w:val="18"/>
              </w:rPr>
              <w:t>2</w:t>
            </w:r>
          </w:p>
        </w:tc>
        <w:tc>
          <w:tcPr>
            <w:tcW w:w="294" w:type="dxa"/>
          </w:tcPr>
          <w:p w14:paraId="21E69E65" w14:textId="77777777" w:rsidR="00502CED" w:rsidRPr="00DD195E" w:rsidRDefault="00502CED" w:rsidP="00502CED">
            <w:pPr>
              <w:spacing w:after="108"/>
              <w:ind w:firstLineChars="0" w:firstLine="0"/>
              <w:jc w:val="center"/>
              <w:rPr>
                <w:sz w:val="18"/>
                <w:szCs w:val="18"/>
              </w:rPr>
            </w:pPr>
            <w:r w:rsidRPr="00DD195E">
              <w:rPr>
                <w:rFonts w:hint="eastAsia"/>
                <w:sz w:val="18"/>
                <w:szCs w:val="18"/>
              </w:rPr>
              <w:t>3</w:t>
            </w:r>
          </w:p>
        </w:tc>
        <w:tc>
          <w:tcPr>
            <w:tcW w:w="545" w:type="dxa"/>
          </w:tcPr>
          <w:p w14:paraId="27574250" w14:textId="3483FEF9" w:rsidR="00502CED" w:rsidRPr="00DD195E" w:rsidRDefault="00502CED" w:rsidP="00502CED">
            <w:pPr>
              <w:spacing w:after="108"/>
              <w:ind w:firstLineChars="0" w:firstLine="0"/>
              <w:jc w:val="center"/>
              <w:rPr>
                <w:sz w:val="18"/>
                <w:szCs w:val="18"/>
              </w:rPr>
            </w:pPr>
            <w:r w:rsidRPr="00DD195E">
              <w:rPr>
                <w:rFonts w:hint="eastAsia"/>
                <w:sz w:val="18"/>
                <w:szCs w:val="18"/>
              </w:rPr>
              <w:t>4</w:t>
            </w:r>
            <w:r>
              <w:rPr>
                <w:rFonts w:hint="eastAsia"/>
                <w:sz w:val="18"/>
                <w:szCs w:val="18"/>
              </w:rPr>
              <w:t xml:space="preserve"> </w:t>
            </w:r>
            <w:r>
              <w:rPr>
                <w:sz w:val="18"/>
                <w:szCs w:val="18"/>
              </w:rPr>
              <w:t>before</w:t>
            </w:r>
          </w:p>
        </w:tc>
        <w:tc>
          <w:tcPr>
            <w:tcW w:w="463" w:type="dxa"/>
          </w:tcPr>
          <w:p w14:paraId="5997C4B0" w14:textId="1BC1E74C" w:rsidR="00502CED" w:rsidRPr="00DD195E" w:rsidRDefault="00502CED" w:rsidP="00502CED">
            <w:pPr>
              <w:spacing w:after="108"/>
              <w:ind w:firstLineChars="0" w:firstLine="0"/>
              <w:jc w:val="center"/>
              <w:rPr>
                <w:sz w:val="18"/>
                <w:szCs w:val="18"/>
              </w:rPr>
            </w:pPr>
            <w:r w:rsidRPr="00DD195E">
              <w:rPr>
                <w:rFonts w:hint="eastAsia"/>
                <w:sz w:val="18"/>
                <w:szCs w:val="18"/>
              </w:rPr>
              <w:t>4</w:t>
            </w:r>
            <w:r>
              <w:rPr>
                <w:rFonts w:hint="eastAsia"/>
                <w:sz w:val="18"/>
                <w:szCs w:val="18"/>
              </w:rPr>
              <w:t xml:space="preserve"> </w:t>
            </w:r>
            <w:r>
              <w:rPr>
                <w:sz w:val="18"/>
                <w:szCs w:val="18"/>
              </w:rPr>
              <w:t>after</w:t>
            </w:r>
          </w:p>
        </w:tc>
        <w:tc>
          <w:tcPr>
            <w:tcW w:w="294" w:type="dxa"/>
          </w:tcPr>
          <w:p w14:paraId="2E6174AC" w14:textId="77777777" w:rsidR="00502CED" w:rsidRPr="00DD195E" w:rsidRDefault="00502CED" w:rsidP="00502CED">
            <w:pPr>
              <w:spacing w:after="108"/>
              <w:ind w:firstLineChars="0" w:firstLine="0"/>
              <w:jc w:val="center"/>
              <w:rPr>
                <w:sz w:val="18"/>
                <w:szCs w:val="18"/>
              </w:rPr>
            </w:pPr>
            <w:r w:rsidRPr="00DD195E">
              <w:rPr>
                <w:rFonts w:hint="eastAsia"/>
                <w:sz w:val="18"/>
                <w:szCs w:val="18"/>
              </w:rPr>
              <w:t>5</w:t>
            </w:r>
          </w:p>
        </w:tc>
        <w:tc>
          <w:tcPr>
            <w:tcW w:w="369" w:type="dxa"/>
          </w:tcPr>
          <w:p w14:paraId="6BC5B111" w14:textId="77777777" w:rsidR="00502CED" w:rsidRPr="00DD195E" w:rsidRDefault="00502CED" w:rsidP="00502CED">
            <w:pPr>
              <w:spacing w:after="108"/>
              <w:ind w:firstLineChars="0" w:firstLine="0"/>
              <w:jc w:val="center"/>
              <w:rPr>
                <w:sz w:val="18"/>
                <w:szCs w:val="18"/>
              </w:rPr>
            </w:pPr>
            <w:r w:rsidRPr="00DD195E">
              <w:rPr>
                <w:rFonts w:hint="eastAsia"/>
                <w:sz w:val="18"/>
                <w:szCs w:val="18"/>
              </w:rPr>
              <w:t>6</w:t>
            </w:r>
          </w:p>
        </w:tc>
        <w:tc>
          <w:tcPr>
            <w:tcW w:w="466" w:type="dxa"/>
          </w:tcPr>
          <w:p w14:paraId="1A26B710" w14:textId="77777777" w:rsidR="00502CED" w:rsidRPr="00DD195E" w:rsidRDefault="00502CED" w:rsidP="00502CED">
            <w:pPr>
              <w:spacing w:after="108"/>
              <w:ind w:firstLineChars="0" w:firstLine="0"/>
              <w:jc w:val="center"/>
              <w:rPr>
                <w:sz w:val="18"/>
                <w:szCs w:val="18"/>
              </w:rPr>
            </w:pPr>
            <w:r w:rsidRPr="00DD195E">
              <w:rPr>
                <w:rFonts w:hint="eastAsia"/>
                <w:sz w:val="18"/>
                <w:szCs w:val="18"/>
              </w:rPr>
              <w:t>7</w:t>
            </w:r>
          </w:p>
        </w:tc>
        <w:tc>
          <w:tcPr>
            <w:tcW w:w="466" w:type="dxa"/>
            <w:tcBorders>
              <w:tr2bl w:val="single" w:sz="4" w:space="0" w:color="auto"/>
            </w:tcBorders>
          </w:tcPr>
          <w:p w14:paraId="5A49AB37" w14:textId="77777777" w:rsidR="00502CED" w:rsidRPr="00DD195E" w:rsidRDefault="00502CED" w:rsidP="00502CED">
            <w:pPr>
              <w:spacing w:after="108"/>
              <w:ind w:firstLineChars="0" w:firstLine="0"/>
              <w:jc w:val="center"/>
              <w:rPr>
                <w:sz w:val="18"/>
                <w:szCs w:val="18"/>
              </w:rPr>
            </w:pPr>
          </w:p>
        </w:tc>
        <w:tc>
          <w:tcPr>
            <w:tcW w:w="348" w:type="dxa"/>
            <w:tcBorders>
              <w:tr2bl w:val="single" w:sz="4" w:space="0" w:color="auto"/>
            </w:tcBorders>
          </w:tcPr>
          <w:p w14:paraId="573A44FB" w14:textId="77777777" w:rsidR="00502CED" w:rsidRPr="00DD195E" w:rsidRDefault="00502CED" w:rsidP="00502CED">
            <w:pPr>
              <w:spacing w:after="108"/>
              <w:ind w:firstLineChars="0" w:firstLine="0"/>
              <w:jc w:val="center"/>
              <w:rPr>
                <w:sz w:val="18"/>
                <w:szCs w:val="18"/>
              </w:rPr>
            </w:pPr>
          </w:p>
        </w:tc>
        <w:tc>
          <w:tcPr>
            <w:tcW w:w="302" w:type="dxa"/>
            <w:tcBorders>
              <w:tr2bl w:val="single" w:sz="4" w:space="0" w:color="auto"/>
            </w:tcBorders>
          </w:tcPr>
          <w:p w14:paraId="71752F84" w14:textId="77777777" w:rsidR="00502CED" w:rsidRPr="00DD195E" w:rsidRDefault="00502CED" w:rsidP="00502CED">
            <w:pPr>
              <w:spacing w:after="108"/>
              <w:ind w:firstLineChars="0" w:firstLine="0"/>
              <w:jc w:val="center"/>
              <w:rPr>
                <w:sz w:val="18"/>
                <w:szCs w:val="18"/>
              </w:rPr>
            </w:pPr>
          </w:p>
        </w:tc>
        <w:tc>
          <w:tcPr>
            <w:tcW w:w="377" w:type="dxa"/>
            <w:tcBorders>
              <w:tr2bl w:val="single" w:sz="4" w:space="0" w:color="auto"/>
            </w:tcBorders>
          </w:tcPr>
          <w:p w14:paraId="37ACCF18" w14:textId="77777777" w:rsidR="00502CED" w:rsidRPr="00DD195E" w:rsidRDefault="00502CED" w:rsidP="00502CED">
            <w:pPr>
              <w:spacing w:after="108"/>
              <w:ind w:firstLineChars="0" w:firstLine="0"/>
              <w:jc w:val="center"/>
              <w:rPr>
                <w:sz w:val="18"/>
                <w:szCs w:val="18"/>
              </w:rPr>
            </w:pPr>
          </w:p>
        </w:tc>
        <w:tc>
          <w:tcPr>
            <w:tcW w:w="377" w:type="dxa"/>
          </w:tcPr>
          <w:p w14:paraId="7B91942C" w14:textId="77777777" w:rsidR="00502CED" w:rsidRPr="00DD195E" w:rsidRDefault="00502CED" w:rsidP="00502CED">
            <w:pPr>
              <w:spacing w:after="108"/>
              <w:ind w:firstLineChars="0" w:firstLine="0"/>
              <w:jc w:val="center"/>
              <w:rPr>
                <w:sz w:val="18"/>
                <w:szCs w:val="18"/>
              </w:rPr>
            </w:pPr>
            <w:r w:rsidRPr="00DD195E">
              <w:rPr>
                <w:rFonts w:hint="eastAsia"/>
                <w:sz w:val="18"/>
                <w:szCs w:val="18"/>
              </w:rPr>
              <w:t>8</w:t>
            </w:r>
          </w:p>
        </w:tc>
        <w:tc>
          <w:tcPr>
            <w:tcW w:w="377" w:type="dxa"/>
          </w:tcPr>
          <w:p w14:paraId="1AEE4EA1" w14:textId="77777777" w:rsidR="00502CED" w:rsidRPr="00DD195E" w:rsidRDefault="00502CED" w:rsidP="00502CED">
            <w:pPr>
              <w:spacing w:after="108"/>
              <w:ind w:firstLineChars="0" w:firstLine="0"/>
              <w:jc w:val="center"/>
              <w:rPr>
                <w:sz w:val="18"/>
                <w:szCs w:val="18"/>
              </w:rPr>
            </w:pPr>
            <w:r w:rsidRPr="00DD195E">
              <w:rPr>
                <w:rFonts w:hint="eastAsia"/>
                <w:sz w:val="18"/>
                <w:szCs w:val="18"/>
              </w:rPr>
              <w:t>9</w:t>
            </w:r>
          </w:p>
        </w:tc>
        <w:tc>
          <w:tcPr>
            <w:tcW w:w="378" w:type="dxa"/>
          </w:tcPr>
          <w:p w14:paraId="434B26AB" w14:textId="77777777" w:rsidR="00502CED" w:rsidRPr="00DD195E" w:rsidRDefault="00502CED" w:rsidP="00502CED">
            <w:pPr>
              <w:spacing w:after="108"/>
              <w:ind w:firstLineChars="0" w:firstLine="0"/>
              <w:jc w:val="center"/>
              <w:rPr>
                <w:sz w:val="18"/>
                <w:szCs w:val="18"/>
              </w:rPr>
            </w:pPr>
            <w:r w:rsidRPr="00DD195E">
              <w:rPr>
                <w:rFonts w:hint="eastAsia"/>
                <w:sz w:val="18"/>
                <w:szCs w:val="18"/>
              </w:rPr>
              <w:t>1</w:t>
            </w:r>
            <w:r w:rsidRPr="00DD195E">
              <w:rPr>
                <w:sz w:val="18"/>
                <w:szCs w:val="18"/>
              </w:rPr>
              <w:t>0</w:t>
            </w:r>
          </w:p>
        </w:tc>
        <w:tc>
          <w:tcPr>
            <w:tcW w:w="377" w:type="dxa"/>
          </w:tcPr>
          <w:p w14:paraId="35174018" w14:textId="77777777" w:rsidR="00502CED" w:rsidRPr="00DD195E" w:rsidRDefault="00502CED" w:rsidP="00502CED">
            <w:pPr>
              <w:spacing w:after="108"/>
              <w:ind w:firstLineChars="0" w:firstLine="0"/>
              <w:jc w:val="center"/>
              <w:rPr>
                <w:sz w:val="18"/>
                <w:szCs w:val="18"/>
              </w:rPr>
            </w:pPr>
            <w:r w:rsidRPr="00DD195E">
              <w:rPr>
                <w:rFonts w:hint="eastAsia"/>
                <w:sz w:val="18"/>
                <w:szCs w:val="18"/>
              </w:rPr>
              <w:t>1</w:t>
            </w:r>
            <w:r w:rsidRPr="00DD195E">
              <w:rPr>
                <w:sz w:val="18"/>
                <w:szCs w:val="18"/>
              </w:rPr>
              <w:t>1</w:t>
            </w:r>
          </w:p>
        </w:tc>
        <w:tc>
          <w:tcPr>
            <w:tcW w:w="377" w:type="dxa"/>
          </w:tcPr>
          <w:p w14:paraId="5802A79E" w14:textId="77777777" w:rsidR="00502CED" w:rsidRPr="00DD195E" w:rsidRDefault="00502CED" w:rsidP="00502CED">
            <w:pPr>
              <w:spacing w:after="108"/>
              <w:ind w:firstLineChars="0" w:firstLine="0"/>
              <w:jc w:val="center"/>
              <w:rPr>
                <w:sz w:val="18"/>
                <w:szCs w:val="18"/>
              </w:rPr>
            </w:pPr>
            <w:r w:rsidRPr="00DD195E">
              <w:rPr>
                <w:rFonts w:hint="eastAsia"/>
                <w:sz w:val="18"/>
                <w:szCs w:val="18"/>
              </w:rPr>
              <w:t>1</w:t>
            </w:r>
            <w:r w:rsidRPr="00DD195E">
              <w:rPr>
                <w:sz w:val="18"/>
                <w:szCs w:val="18"/>
              </w:rPr>
              <w:t>2</w:t>
            </w:r>
          </w:p>
        </w:tc>
        <w:tc>
          <w:tcPr>
            <w:tcW w:w="1235" w:type="dxa"/>
          </w:tcPr>
          <w:p w14:paraId="78E53C80" w14:textId="7E36929F" w:rsidR="00502CED" w:rsidRPr="00DD195E" w:rsidRDefault="00502CED" w:rsidP="00502CED">
            <w:pPr>
              <w:spacing w:after="108"/>
              <w:ind w:firstLineChars="0" w:firstLine="0"/>
              <w:jc w:val="center"/>
              <w:rPr>
                <w:sz w:val="18"/>
                <w:szCs w:val="18"/>
              </w:rPr>
            </w:pPr>
            <w:r>
              <w:rPr>
                <w:rFonts w:hint="eastAsia"/>
                <w:sz w:val="18"/>
                <w:szCs w:val="18"/>
              </w:rPr>
              <w:t>D</w:t>
            </w:r>
            <w:r>
              <w:rPr>
                <w:sz w:val="18"/>
                <w:szCs w:val="18"/>
              </w:rPr>
              <w:t>iscontinuation</w:t>
            </w:r>
          </w:p>
        </w:tc>
      </w:tr>
      <w:tr w:rsidR="00502CED" w:rsidRPr="00DD195E" w14:paraId="6D3DFD82" w14:textId="77777777" w:rsidTr="00502CED">
        <w:tc>
          <w:tcPr>
            <w:tcW w:w="775" w:type="dxa"/>
            <w:vMerge/>
          </w:tcPr>
          <w:p w14:paraId="2811B2DE" w14:textId="77777777" w:rsidR="00F829BE" w:rsidRPr="00DD195E" w:rsidRDefault="00F829BE" w:rsidP="00902658">
            <w:pPr>
              <w:spacing w:after="108"/>
              <w:ind w:firstLineChars="0" w:firstLine="0"/>
              <w:jc w:val="center"/>
              <w:rPr>
                <w:sz w:val="18"/>
                <w:szCs w:val="18"/>
              </w:rPr>
            </w:pPr>
          </w:p>
        </w:tc>
        <w:tc>
          <w:tcPr>
            <w:tcW w:w="865" w:type="dxa"/>
          </w:tcPr>
          <w:p w14:paraId="4A07AA71" w14:textId="1BD28582" w:rsidR="00F829BE" w:rsidRPr="00DD195E" w:rsidRDefault="00502CED" w:rsidP="00902658">
            <w:pPr>
              <w:spacing w:after="108"/>
              <w:ind w:firstLineChars="0" w:firstLine="0"/>
              <w:jc w:val="center"/>
              <w:rPr>
                <w:sz w:val="18"/>
                <w:szCs w:val="18"/>
              </w:rPr>
            </w:pPr>
            <w:r>
              <w:rPr>
                <w:rFonts w:hint="eastAsia"/>
                <w:sz w:val="18"/>
                <w:szCs w:val="18"/>
              </w:rPr>
              <w:t>E</w:t>
            </w:r>
            <w:r>
              <w:rPr>
                <w:sz w:val="18"/>
                <w:szCs w:val="18"/>
              </w:rPr>
              <w:t>valuation</w:t>
            </w:r>
          </w:p>
        </w:tc>
        <w:tc>
          <w:tcPr>
            <w:tcW w:w="372" w:type="dxa"/>
          </w:tcPr>
          <w:p w14:paraId="232288F2"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294" w:type="dxa"/>
          </w:tcPr>
          <w:p w14:paraId="7EEC61DC"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294" w:type="dxa"/>
          </w:tcPr>
          <w:p w14:paraId="4D732CBB"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545" w:type="dxa"/>
          </w:tcPr>
          <w:p w14:paraId="5687ECDB"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463" w:type="dxa"/>
          </w:tcPr>
          <w:p w14:paraId="37966F1E" w14:textId="77777777" w:rsidR="00F829BE" w:rsidRPr="00DD195E" w:rsidRDefault="00F829BE" w:rsidP="00902658">
            <w:pPr>
              <w:spacing w:after="108"/>
              <w:ind w:firstLineChars="0" w:firstLine="0"/>
              <w:jc w:val="center"/>
              <w:rPr>
                <w:sz w:val="18"/>
                <w:szCs w:val="18"/>
              </w:rPr>
            </w:pPr>
          </w:p>
        </w:tc>
        <w:tc>
          <w:tcPr>
            <w:tcW w:w="294" w:type="dxa"/>
          </w:tcPr>
          <w:p w14:paraId="21319868"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369" w:type="dxa"/>
          </w:tcPr>
          <w:p w14:paraId="06B0A4B4"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466" w:type="dxa"/>
          </w:tcPr>
          <w:p w14:paraId="41AB357A"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466" w:type="dxa"/>
            <w:tcBorders>
              <w:tr2bl w:val="single" w:sz="4" w:space="0" w:color="auto"/>
            </w:tcBorders>
          </w:tcPr>
          <w:p w14:paraId="602F69FA" w14:textId="77777777" w:rsidR="00F829BE" w:rsidRPr="00DD195E" w:rsidRDefault="00F829BE" w:rsidP="00902658">
            <w:pPr>
              <w:spacing w:after="108"/>
              <w:ind w:firstLineChars="0" w:firstLine="0"/>
              <w:jc w:val="center"/>
              <w:rPr>
                <w:sz w:val="18"/>
                <w:szCs w:val="18"/>
              </w:rPr>
            </w:pPr>
          </w:p>
        </w:tc>
        <w:tc>
          <w:tcPr>
            <w:tcW w:w="348" w:type="dxa"/>
            <w:tcBorders>
              <w:tr2bl w:val="single" w:sz="4" w:space="0" w:color="auto"/>
            </w:tcBorders>
          </w:tcPr>
          <w:p w14:paraId="160181CD" w14:textId="77777777" w:rsidR="00F829BE" w:rsidRPr="00DD195E" w:rsidRDefault="00F829BE" w:rsidP="00902658">
            <w:pPr>
              <w:spacing w:after="108"/>
              <w:ind w:firstLineChars="0" w:firstLine="0"/>
              <w:jc w:val="center"/>
              <w:rPr>
                <w:sz w:val="18"/>
                <w:szCs w:val="18"/>
              </w:rPr>
            </w:pPr>
          </w:p>
        </w:tc>
        <w:tc>
          <w:tcPr>
            <w:tcW w:w="302" w:type="dxa"/>
            <w:tcBorders>
              <w:tr2bl w:val="single" w:sz="4" w:space="0" w:color="auto"/>
            </w:tcBorders>
          </w:tcPr>
          <w:p w14:paraId="52DD511D" w14:textId="77777777" w:rsidR="00F829BE" w:rsidRPr="00DD195E" w:rsidRDefault="00F829BE" w:rsidP="00902658">
            <w:pPr>
              <w:spacing w:after="108"/>
              <w:ind w:firstLineChars="0" w:firstLine="0"/>
              <w:jc w:val="center"/>
              <w:rPr>
                <w:sz w:val="18"/>
                <w:szCs w:val="18"/>
              </w:rPr>
            </w:pPr>
          </w:p>
        </w:tc>
        <w:tc>
          <w:tcPr>
            <w:tcW w:w="377" w:type="dxa"/>
            <w:tcBorders>
              <w:tr2bl w:val="single" w:sz="4" w:space="0" w:color="auto"/>
            </w:tcBorders>
          </w:tcPr>
          <w:p w14:paraId="0F7DB5DB" w14:textId="77777777" w:rsidR="00F829BE" w:rsidRPr="00DD195E" w:rsidRDefault="00F829BE" w:rsidP="00902658">
            <w:pPr>
              <w:spacing w:after="108"/>
              <w:ind w:firstLineChars="0" w:firstLine="0"/>
              <w:jc w:val="center"/>
              <w:rPr>
                <w:sz w:val="18"/>
                <w:szCs w:val="18"/>
              </w:rPr>
            </w:pPr>
          </w:p>
        </w:tc>
        <w:tc>
          <w:tcPr>
            <w:tcW w:w="377" w:type="dxa"/>
          </w:tcPr>
          <w:p w14:paraId="64B650BF"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377" w:type="dxa"/>
          </w:tcPr>
          <w:p w14:paraId="4144A673"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378" w:type="dxa"/>
          </w:tcPr>
          <w:p w14:paraId="01B2554F"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377" w:type="dxa"/>
          </w:tcPr>
          <w:p w14:paraId="317F6EC6"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377" w:type="dxa"/>
          </w:tcPr>
          <w:p w14:paraId="00C968D2"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1235" w:type="dxa"/>
          </w:tcPr>
          <w:p w14:paraId="49C6DDF6"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r>
      <w:tr w:rsidR="00502CED" w:rsidRPr="00DD195E" w14:paraId="7CBFCBE5" w14:textId="77777777" w:rsidTr="00502CED">
        <w:tc>
          <w:tcPr>
            <w:tcW w:w="775" w:type="dxa"/>
            <w:vMerge w:val="restart"/>
          </w:tcPr>
          <w:p w14:paraId="7E33530B" w14:textId="77777777" w:rsidR="00502CED" w:rsidRPr="00DD195E" w:rsidRDefault="00502CED" w:rsidP="00502CED">
            <w:pPr>
              <w:spacing w:after="108"/>
              <w:ind w:firstLineChars="0" w:firstLine="0"/>
              <w:jc w:val="center"/>
              <w:rPr>
                <w:sz w:val="18"/>
                <w:szCs w:val="18"/>
              </w:rPr>
            </w:pPr>
            <w:r w:rsidRPr="00DD195E">
              <w:rPr>
                <w:rFonts w:hint="eastAsia"/>
                <w:sz w:val="18"/>
                <w:szCs w:val="18"/>
              </w:rPr>
              <w:t>B</w:t>
            </w:r>
          </w:p>
        </w:tc>
        <w:tc>
          <w:tcPr>
            <w:tcW w:w="865" w:type="dxa"/>
          </w:tcPr>
          <w:p w14:paraId="1205BFB7" w14:textId="77777777" w:rsidR="00502CED" w:rsidRPr="00DD195E" w:rsidRDefault="00502CED" w:rsidP="00502CED">
            <w:pPr>
              <w:spacing w:after="108"/>
              <w:ind w:firstLineChars="0" w:firstLine="0"/>
              <w:jc w:val="center"/>
              <w:rPr>
                <w:sz w:val="18"/>
                <w:szCs w:val="18"/>
              </w:rPr>
            </w:pPr>
            <w:r w:rsidRPr="00DD195E">
              <w:rPr>
                <w:rFonts w:hint="eastAsia"/>
                <w:sz w:val="18"/>
                <w:szCs w:val="18"/>
              </w:rPr>
              <w:t>Visit</w:t>
            </w:r>
          </w:p>
        </w:tc>
        <w:tc>
          <w:tcPr>
            <w:tcW w:w="372" w:type="dxa"/>
          </w:tcPr>
          <w:p w14:paraId="0198868F" w14:textId="77777777" w:rsidR="00502CED" w:rsidRPr="00DD195E" w:rsidRDefault="00502CED" w:rsidP="00502CED">
            <w:pPr>
              <w:spacing w:after="108"/>
              <w:ind w:firstLineChars="0" w:firstLine="0"/>
              <w:jc w:val="center"/>
              <w:rPr>
                <w:sz w:val="18"/>
                <w:szCs w:val="18"/>
              </w:rPr>
            </w:pPr>
            <w:r w:rsidRPr="00DD195E">
              <w:rPr>
                <w:rFonts w:hint="eastAsia"/>
                <w:sz w:val="18"/>
                <w:szCs w:val="18"/>
              </w:rPr>
              <w:t>1</w:t>
            </w:r>
          </w:p>
        </w:tc>
        <w:tc>
          <w:tcPr>
            <w:tcW w:w="294" w:type="dxa"/>
          </w:tcPr>
          <w:p w14:paraId="536EBC78" w14:textId="77777777" w:rsidR="00502CED" w:rsidRPr="00DD195E" w:rsidRDefault="00502CED" w:rsidP="00502CED">
            <w:pPr>
              <w:spacing w:after="108"/>
              <w:ind w:firstLineChars="0" w:firstLine="0"/>
              <w:jc w:val="center"/>
              <w:rPr>
                <w:sz w:val="18"/>
                <w:szCs w:val="18"/>
              </w:rPr>
            </w:pPr>
            <w:r w:rsidRPr="00DD195E">
              <w:rPr>
                <w:rFonts w:hint="eastAsia"/>
                <w:sz w:val="18"/>
                <w:szCs w:val="18"/>
              </w:rPr>
              <w:t>2</w:t>
            </w:r>
          </w:p>
        </w:tc>
        <w:tc>
          <w:tcPr>
            <w:tcW w:w="294" w:type="dxa"/>
          </w:tcPr>
          <w:p w14:paraId="5A411AFD" w14:textId="77777777" w:rsidR="00502CED" w:rsidRPr="00DD195E" w:rsidRDefault="00502CED" w:rsidP="00502CED">
            <w:pPr>
              <w:spacing w:after="108"/>
              <w:ind w:firstLineChars="0" w:firstLine="0"/>
              <w:jc w:val="center"/>
              <w:rPr>
                <w:sz w:val="18"/>
                <w:szCs w:val="18"/>
              </w:rPr>
            </w:pPr>
            <w:r w:rsidRPr="00DD195E">
              <w:rPr>
                <w:rFonts w:hint="eastAsia"/>
                <w:sz w:val="18"/>
                <w:szCs w:val="18"/>
              </w:rPr>
              <w:t>3</w:t>
            </w:r>
          </w:p>
        </w:tc>
        <w:tc>
          <w:tcPr>
            <w:tcW w:w="545" w:type="dxa"/>
          </w:tcPr>
          <w:p w14:paraId="0EB54796" w14:textId="7B9F8110" w:rsidR="00502CED" w:rsidRPr="00DD195E" w:rsidRDefault="00502CED" w:rsidP="00502CED">
            <w:pPr>
              <w:spacing w:after="108"/>
              <w:ind w:firstLineChars="0" w:firstLine="0"/>
              <w:jc w:val="center"/>
              <w:rPr>
                <w:sz w:val="18"/>
                <w:szCs w:val="18"/>
              </w:rPr>
            </w:pPr>
            <w:r w:rsidRPr="00DD195E">
              <w:rPr>
                <w:rFonts w:hint="eastAsia"/>
                <w:sz w:val="18"/>
                <w:szCs w:val="18"/>
              </w:rPr>
              <w:t>4</w:t>
            </w:r>
            <w:r>
              <w:rPr>
                <w:rFonts w:hint="eastAsia"/>
                <w:sz w:val="18"/>
                <w:szCs w:val="18"/>
              </w:rPr>
              <w:t xml:space="preserve"> </w:t>
            </w:r>
            <w:r>
              <w:rPr>
                <w:sz w:val="18"/>
                <w:szCs w:val="18"/>
              </w:rPr>
              <w:t>before</w:t>
            </w:r>
          </w:p>
        </w:tc>
        <w:tc>
          <w:tcPr>
            <w:tcW w:w="463" w:type="dxa"/>
          </w:tcPr>
          <w:p w14:paraId="5B87F9A4" w14:textId="4AD27BBC" w:rsidR="00502CED" w:rsidRPr="00DD195E" w:rsidRDefault="00502CED" w:rsidP="00502CED">
            <w:pPr>
              <w:spacing w:after="108"/>
              <w:ind w:firstLineChars="0" w:firstLine="0"/>
              <w:jc w:val="center"/>
              <w:rPr>
                <w:sz w:val="18"/>
                <w:szCs w:val="18"/>
              </w:rPr>
            </w:pPr>
            <w:r w:rsidRPr="00DD195E">
              <w:rPr>
                <w:rFonts w:hint="eastAsia"/>
                <w:sz w:val="18"/>
                <w:szCs w:val="18"/>
              </w:rPr>
              <w:t>4</w:t>
            </w:r>
            <w:r>
              <w:rPr>
                <w:rFonts w:hint="eastAsia"/>
                <w:sz w:val="18"/>
                <w:szCs w:val="18"/>
              </w:rPr>
              <w:t xml:space="preserve"> </w:t>
            </w:r>
            <w:r>
              <w:rPr>
                <w:sz w:val="18"/>
                <w:szCs w:val="18"/>
              </w:rPr>
              <w:t>after</w:t>
            </w:r>
          </w:p>
        </w:tc>
        <w:tc>
          <w:tcPr>
            <w:tcW w:w="294" w:type="dxa"/>
          </w:tcPr>
          <w:p w14:paraId="0A80F29B" w14:textId="77777777" w:rsidR="00502CED" w:rsidRPr="00DD195E" w:rsidRDefault="00502CED" w:rsidP="00502CED">
            <w:pPr>
              <w:spacing w:after="108"/>
              <w:ind w:firstLineChars="0" w:firstLine="0"/>
              <w:jc w:val="center"/>
              <w:rPr>
                <w:sz w:val="18"/>
                <w:szCs w:val="18"/>
              </w:rPr>
            </w:pPr>
            <w:r w:rsidRPr="00DD195E">
              <w:rPr>
                <w:rFonts w:hint="eastAsia"/>
                <w:sz w:val="18"/>
                <w:szCs w:val="18"/>
              </w:rPr>
              <w:t>5</w:t>
            </w:r>
          </w:p>
        </w:tc>
        <w:tc>
          <w:tcPr>
            <w:tcW w:w="369" w:type="dxa"/>
          </w:tcPr>
          <w:p w14:paraId="0FE7D89D" w14:textId="77777777" w:rsidR="00502CED" w:rsidRPr="00DD195E" w:rsidRDefault="00502CED" w:rsidP="00502CED">
            <w:pPr>
              <w:spacing w:after="108"/>
              <w:ind w:firstLineChars="0" w:firstLine="0"/>
              <w:jc w:val="center"/>
              <w:rPr>
                <w:sz w:val="18"/>
                <w:szCs w:val="18"/>
              </w:rPr>
            </w:pPr>
            <w:r w:rsidRPr="00DD195E">
              <w:rPr>
                <w:rFonts w:hint="eastAsia"/>
                <w:sz w:val="18"/>
                <w:szCs w:val="18"/>
              </w:rPr>
              <w:t>6</w:t>
            </w:r>
          </w:p>
        </w:tc>
        <w:tc>
          <w:tcPr>
            <w:tcW w:w="466" w:type="dxa"/>
          </w:tcPr>
          <w:p w14:paraId="4C6DAA45" w14:textId="0E9D78D9" w:rsidR="00502CED" w:rsidRPr="00DD195E" w:rsidRDefault="00502CED" w:rsidP="00502CED">
            <w:pPr>
              <w:spacing w:after="108"/>
              <w:ind w:firstLineChars="0" w:firstLine="0"/>
              <w:jc w:val="center"/>
              <w:rPr>
                <w:sz w:val="18"/>
                <w:szCs w:val="18"/>
              </w:rPr>
            </w:pPr>
            <w:r w:rsidRPr="00DD195E">
              <w:rPr>
                <w:rFonts w:hint="eastAsia"/>
                <w:sz w:val="18"/>
                <w:szCs w:val="18"/>
              </w:rPr>
              <w:t>7</w:t>
            </w:r>
            <w:r>
              <w:rPr>
                <w:rFonts w:hint="eastAsia"/>
                <w:sz w:val="18"/>
                <w:szCs w:val="18"/>
              </w:rPr>
              <w:t xml:space="preserve"> </w:t>
            </w:r>
            <w:r>
              <w:rPr>
                <w:sz w:val="18"/>
                <w:szCs w:val="18"/>
              </w:rPr>
              <w:t>before</w:t>
            </w:r>
          </w:p>
        </w:tc>
        <w:tc>
          <w:tcPr>
            <w:tcW w:w="466" w:type="dxa"/>
          </w:tcPr>
          <w:p w14:paraId="2629EB7D" w14:textId="764D3EA2" w:rsidR="00502CED" w:rsidRPr="00DD195E" w:rsidRDefault="00502CED" w:rsidP="00502CED">
            <w:pPr>
              <w:spacing w:after="108"/>
              <w:ind w:firstLineChars="0" w:firstLine="0"/>
              <w:jc w:val="center"/>
              <w:rPr>
                <w:sz w:val="18"/>
                <w:szCs w:val="18"/>
              </w:rPr>
            </w:pPr>
            <w:r w:rsidRPr="00DD195E">
              <w:rPr>
                <w:rFonts w:hint="eastAsia"/>
                <w:sz w:val="18"/>
                <w:szCs w:val="18"/>
              </w:rPr>
              <w:t>7</w:t>
            </w:r>
            <w:r>
              <w:rPr>
                <w:rFonts w:hint="eastAsia"/>
                <w:sz w:val="18"/>
                <w:szCs w:val="18"/>
              </w:rPr>
              <w:t xml:space="preserve"> </w:t>
            </w:r>
            <w:r>
              <w:rPr>
                <w:sz w:val="18"/>
                <w:szCs w:val="18"/>
              </w:rPr>
              <w:t>after</w:t>
            </w:r>
          </w:p>
        </w:tc>
        <w:tc>
          <w:tcPr>
            <w:tcW w:w="348" w:type="dxa"/>
          </w:tcPr>
          <w:p w14:paraId="313BECC2" w14:textId="77777777" w:rsidR="00502CED" w:rsidRPr="00DD195E" w:rsidRDefault="00502CED" w:rsidP="00502CED">
            <w:pPr>
              <w:spacing w:after="108"/>
              <w:ind w:firstLineChars="0" w:firstLine="0"/>
              <w:jc w:val="center"/>
              <w:rPr>
                <w:sz w:val="18"/>
                <w:szCs w:val="18"/>
              </w:rPr>
            </w:pPr>
            <w:r w:rsidRPr="00DD195E">
              <w:rPr>
                <w:rFonts w:hint="eastAsia"/>
                <w:sz w:val="18"/>
                <w:szCs w:val="18"/>
              </w:rPr>
              <w:t>8</w:t>
            </w:r>
          </w:p>
        </w:tc>
        <w:tc>
          <w:tcPr>
            <w:tcW w:w="302" w:type="dxa"/>
          </w:tcPr>
          <w:p w14:paraId="62F699DA" w14:textId="77777777" w:rsidR="00502CED" w:rsidRPr="00DD195E" w:rsidRDefault="00502CED" w:rsidP="00502CED">
            <w:pPr>
              <w:spacing w:after="108"/>
              <w:ind w:firstLineChars="0" w:firstLine="0"/>
              <w:jc w:val="center"/>
              <w:rPr>
                <w:sz w:val="18"/>
                <w:szCs w:val="18"/>
              </w:rPr>
            </w:pPr>
            <w:r w:rsidRPr="00DD195E">
              <w:rPr>
                <w:rFonts w:hint="eastAsia"/>
                <w:sz w:val="18"/>
                <w:szCs w:val="18"/>
              </w:rPr>
              <w:t>9</w:t>
            </w:r>
          </w:p>
        </w:tc>
        <w:tc>
          <w:tcPr>
            <w:tcW w:w="377" w:type="dxa"/>
          </w:tcPr>
          <w:p w14:paraId="2979360F" w14:textId="77777777" w:rsidR="00502CED" w:rsidRPr="00DD195E" w:rsidRDefault="00502CED" w:rsidP="00502CED">
            <w:pPr>
              <w:spacing w:after="108"/>
              <w:ind w:firstLineChars="0" w:firstLine="0"/>
              <w:jc w:val="center"/>
              <w:rPr>
                <w:sz w:val="18"/>
                <w:szCs w:val="18"/>
              </w:rPr>
            </w:pPr>
            <w:r w:rsidRPr="00DD195E">
              <w:rPr>
                <w:rFonts w:hint="eastAsia"/>
                <w:sz w:val="18"/>
                <w:szCs w:val="18"/>
              </w:rPr>
              <w:t>1</w:t>
            </w:r>
            <w:r w:rsidRPr="00DD195E">
              <w:rPr>
                <w:sz w:val="18"/>
                <w:szCs w:val="18"/>
              </w:rPr>
              <w:t>0</w:t>
            </w:r>
          </w:p>
        </w:tc>
        <w:tc>
          <w:tcPr>
            <w:tcW w:w="377" w:type="dxa"/>
          </w:tcPr>
          <w:p w14:paraId="2A1BAC93" w14:textId="77777777" w:rsidR="00502CED" w:rsidRPr="00DD195E" w:rsidRDefault="00502CED" w:rsidP="00502CED">
            <w:pPr>
              <w:spacing w:after="108"/>
              <w:ind w:firstLineChars="0" w:firstLine="0"/>
              <w:jc w:val="center"/>
              <w:rPr>
                <w:sz w:val="18"/>
                <w:szCs w:val="18"/>
              </w:rPr>
            </w:pPr>
            <w:r w:rsidRPr="00DD195E">
              <w:rPr>
                <w:rFonts w:hint="eastAsia"/>
                <w:sz w:val="18"/>
                <w:szCs w:val="18"/>
              </w:rPr>
              <w:t>1</w:t>
            </w:r>
            <w:r w:rsidRPr="00DD195E">
              <w:rPr>
                <w:sz w:val="18"/>
                <w:szCs w:val="18"/>
              </w:rPr>
              <w:t>1</w:t>
            </w:r>
          </w:p>
        </w:tc>
        <w:tc>
          <w:tcPr>
            <w:tcW w:w="377" w:type="dxa"/>
          </w:tcPr>
          <w:p w14:paraId="02B8560D" w14:textId="77777777" w:rsidR="00502CED" w:rsidRPr="00DD195E" w:rsidRDefault="00502CED" w:rsidP="00502CED">
            <w:pPr>
              <w:spacing w:after="108"/>
              <w:ind w:firstLineChars="0" w:firstLine="0"/>
              <w:jc w:val="center"/>
              <w:rPr>
                <w:sz w:val="18"/>
                <w:szCs w:val="18"/>
              </w:rPr>
            </w:pPr>
            <w:r w:rsidRPr="00DD195E">
              <w:rPr>
                <w:rFonts w:hint="eastAsia"/>
                <w:sz w:val="18"/>
                <w:szCs w:val="18"/>
              </w:rPr>
              <w:t>1</w:t>
            </w:r>
            <w:r w:rsidRPr="00DD195E">
              <w:rPr>
                <w:sz w:val="18"/>
                <w:szCs w:val="18"/>
              </w:rPr>
              <w:t>2</w:t>
            </w:r>
          </w:p>
        </w:tc>
        <w:tc>
          <w:tcPr>
            <w:tcW w:w="378" w:type="dxa"/>
          </w:tcPr>
          <w:p w14:paraId="74C9F19C" w14:textId="77777777" w:rsidR="00502CED" w:rsidRPr="00DD195E" w:rsidRDefault="00502CED" w:rsidP="00502CED">
            <w:pPr>
              <w:spacing w:after="108"/>
              <w:ind w:firstLineChars="0" w:firstLine="0"/>
              <w:jc w:val="center"/>
              <w:rPr>
                <w:sz w:val="18"/>
                <w:szCs w:val="18"/>
              </w:rPr>
            </w:pPr>
            <w:r w:rsidRPr="00DD195E">
              <w:rPr>
                <w:rFonts w:hint="eastAsia"/>
                <w:sz w:val="18"/>
                <w:szCs w:val="18"/>
              </w:rPr>
              <w:t>1</w:t>
            </w:r>
            <w:r w:rsidRPr="00DD195E">
              <w:rPr>
                <w:sz w:val="18"/>
                <w:szCs w:val="18"/>
              </w:rPr>
              <w:t>3</w:t>
            </w:r>
          </w:p>
        </w:tc>
        <w:tc>
          <w:tcPr>
            <w:tcW w:w="377" w:type="dxa"/>
          </w:tcPr>
          <w:p w14:paraId="0246D30E" w14:textId="77777777" w:rsidR="00502CED" w:rsidRPr="00DD195E" w:rsidRDefault="00502CED" w:rsidP="00502CED">
            <w:pPr>
              <w:spacing w:after="108"/>
              <w:ind w:firstLineChars="0" w:firstLine="0"/>
              <w:jc w:val="center"/>
              <w:rPr>
                <w:sz w:val="18"/>
                <w:szCs w:val="18"/>
              </w:rPr>
            </w:pPr>
            <w:r w:rsidRPr="00DD195E">
              <w:rPr>
                <w:rFonts w:hint="eastAsia"/>
                <w:sz w:val="18"/>
                <w:szCs w:val="18"/>
              </w:rPr>
              <w:t>1</w:t>
            </w:r>
            <w:r w:rsidRPr="00DD195E">
              <w:rPr>
                <w:sz w:val="18"/>
                <w:szCs w:val="18"/>
              </w:rPr>
              <w:t>4</w:t>
            </w:r>
          </w:p>
        </w:tc>
        <w:tc>
          <w:tcPr>
            <w:tcW w:w="377" w:type="dxa"/>
          </w:tcPr>
          <w:p w14:paraId="721B8159" w14:textId="77777777" w:rsidR="00502CED" w:rsidRPr="00DD195E" w:rsidRDefault="00502CED" w:rsidP="00502CED">
            <w:pPr>
              <w:spacing w:after="108"/>
              <w:ind w:firstLineChars="0" w:firstLine="0"/>
              <w:jc w:val="center"/>
              <w:rPr>
                <w:sz w:val="18"/>
                <w:szCs w:val="18"/>
              </w:rPr>
            </w:pPr>
            <w:r w:rsidRPr="00DD195E">
              <w:rPr>
                <w:rFonts w:hint="eastAsia"/>
                <w:sz w:val="18"/>
                <w:szCs w:val="18"/>
              </w:rPr>
              <w:t>1</w:t>
            </w:r>
            <w:r w:rsidRPr="00DD195E">
              <w:rPr>
                <w:sz w:val="18"/>
                <w:szCs w:val="18"/>
              </w:rPr>
              <w:t>5</w:t>
            </w:r>
          </w:p>
        </w:tc>
        <w:tc>
          <w:tcPr>
            <w:tcW w:w="1235" w:type="dxa"/>
          </w:tcPr>
          <w:p w14:paraId="243E1531" w14:textId="3E1CEEC6" w:rsidR="00502CED" w:rsidRPr="00DD195E" w:rsidRDefault="00502CED" w:rsidP="00502CED">
            <w:pPr>
              <w:spacing w:after="108"/>
              <w:ind w:firstLineChars="0" w:firstLine="0"/>
              <w:jc w:val="center"/>
              <w:rPr>
                <w:sz w:val="18"/>
                <w:szCs w:val="18"/>
              </w:rPr>
            </w:pPr>
            <w:r>
              <w:rPr>
                <w:rFonts w:hint="eastAsia"/>
                <w:sz w:val="18"/>
                <w:szCs w:val="18"/>
              </w:rPr>
              <w:t>D</w:t>
            </w:r>
            <w:r>
              <w:rPr>
                <w:sz w:val="18"/>
                <w:szCs w:val="18"/>
              </w:rPr>
              <w:t>iscontinuation</w:t>
            </w:r>
          </w:p>
        </w:tc>
      </w:tr>
      <w:tr w:rsidR="00502CED" w:rsidRPr="00DD195E" w14:paraId="73819984" w14:textId="77777777" w:rsidTr="00502CED">
        <w:tc>
          <w:tcPr>
            <w:tcW w:w="775" w:type="dxa"/>
            <w:vMerge/>
          </w:tcPr>
          <w:p w14:paraId="64FDFAE3" w14:textId="77777777" w:rsidR="00F829BE" w:rsidRPr="00DD195E" w:rsidRDefault="00F829BE" w:rsidP="00902658">
            <w:pPr>
              <w:spacing w:after="108"/>
              <w:ind w:firstLineChars="0" w:firstLine="0"/>
              <w:jc w:val="center"/>
              <w:rPr>
                <w:sz w:val="18"/>
                <w:szCs w:val="18"/>
              </w:rPr>
            </w:pPr>
          </w:p>
        </w:tc>
        <w:tc>
          <w:tcPr>
            <w:tcW w:w="865" w:type="dxa"/>
          </w:tcPr>
          <w:p w14:paraId="7E8EC97A" w14:textId="3E0238B9" w:rsidR="00F829BE" w:rsidRPr="00DD195E" w:rsidRDefault="00502CED" w:rsidP="00902658">
            <w:pPr>
              <w:spacing w:after="108"/>
              <w:ind w:firstLineChars="0" w:firstLine="0"/>
              <w:jc w:val="center"/>
              <w:rPr>
                <w:sz w:val="18"/>
                <w:szCs w:val="18"/>
              </w:rPr>
            </w:pPr>
            <w:r>
              <w:rPr>
                <w:rFonts w:hint="eastAsia"/>
                <w:sz w:val="18"/>
                <w:szCs w:val="18"/>
              </w:rPr>
              <w:t>E</w:t>
            </w:r>
            <w:r>
              <w:rPr>
                <w:sz w:val="18"/>
                <w:szCs w:val="18"/>
              </w:rPr>
              <w:t>valuation</w:t>
            </w:r>
          </w:p>
        </w:tc>
        <w:tc>
          <w:tcPr>
            <w:tcW w:w="372" w:type="dxa"/>
          </w:tcPr>
          <w:p w14:paraId="46D4468E"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294" w:type="dxa"/>
          </w:tcPr>
          <w:p w14:paraId="58A38B87"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294" w:type="dxa"/>
          </w:tcPr>
          <w:p w14:paraId="152CA0FF"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545" w:type="dxa"/>
          </w:tcPr>
          <w:p w14:paraId="6C292024"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463" w:type="dxa"/>
          </w:tcPr>
          <w:p w14:paraId="00C2E630" w14:textId="77777777" w:rsidR="00F829BE" w:rsidRPr="00DD195E" w:rsidRDefault="00F829BE" w:rsidP="00902658">
            <w:pPr>
              <w:spacing w:after="108"/>
              <w:ind w:firstLineChars="0" w:firstLine="0"/>
              <w:jc w:val="center"/>
              <w:rPr>
                <w:sz w:val="18"/>
                <w:szCs w:val="18"/>
              </w:rPr>
            </w:pPr>
          </w:p>
        </w:tc>
        <w:tc>
          <w:tcPr>
            <w:tcW w:w="294" w:type="dxa"/>
          </w:tcPr>
          <w:p w14:paraId="5005827F" w14:textId="77777777" w:rsidR="00F829BE" w:rsidRPr="00DD195E" w:rsidRDefault="00F829BE" w:rsidP="00902658">
            <w:pPr>
              <w:spacing w:after="108"/>
              <w:ind w:firstLineChars="0" w:firstLine="0"/>
              <w:jc w:val="center"/>
              <w:rPr>
                <w:sz w:val="18"/>
                <w:szCs w:val="18"/>
              </w:rPr>
            </w:pPr>
          </w:p>
        </w:tc>
        <w:tc>
          <w:tcPr>
            <w:tcW w:w="369" w:type="dxa"/>
          </w:tcPr>
          <w:p w14:paraId="7E6C31C7" w14:textId="77777777" w:rsidR="00F829BE" w:rsidRPr="00DD195E" w:rsidRDefault="00F829BE" w:rsidP="00902658">
            <w:pPr>
              <w:spacing w:after="108"/>
              <w:ind w:firstLineChars="0" w:firstLine="0"/>
              <w:jc w:val="center"/>
              <w:rPr>
                <w:sz w:val="18"/>
                <w:szCs w:val="18"/>
              </w:rPr>
            </w:pPr>
          </w:p>
        </w:tc>
        <w:tc>
          <w:tcPr>
            <w:tcW w:w="466" w:type="dxa"/>
          </w:tcPr>
          <w:p w14:paraId="17BE9D53" w14:textId="77777777" w:rsidR="00F829BE" w:rsidRPr="00DD195E" w:rsidRDefault="00F829BE" w:rsidP="00902658">
            <w:pPr>
              <w:spacing w:after="108"/>
              <w:ind w:firstLineChars="0" w:firstLine="0"/>
              <w:jc w:val="center"/>
              <w:rPr>
                <w:sz w:val="18"/>
                <w:szCs w:val="18"/>
              </w:rPr>
            </w:pPr>
          </w:p>
        </w:tc>
        <w:tc>
          <w:tcPr>
            <w:tcW w:w="466" w:type="dxa"/>
          </w:tcPr>
          <w:p w14:paraId="06A640B6" w14:textId="77777777" w:rsidR="00F829BE" w:rsidRPr="00DD195E" w:rsidRDefault="00F829BE" w:rsidP="00902658">
            <w:pPr>
              <w:spacing w:after="108"/>
              <w:ind w:firstLineChars="0" w:firstLine="0"/>
              <w:jc w:val="center"/>
              <w:rPr>
                <w:sz w:val="18"/>
                <w:szCs w:val="18"/>
              </w:rPr>
            </w:pPr>
          </w:p>
        </w:tc>
        <w:tc>
          <w:tcPr>
            <w:tcW w:w="348" w:type="dxa"/>
          </w:tcPr>
          <w:p w14:paraId="330D4B80"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302" w:type="dxa"/>
          </w:tcPr>
          <w:p w14:paraId="20164EFC"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377" w:type="dxa"/>
          </w:tcPr>
          <w:p w14:paraId="12E0D917"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377" w:type="dxa"/>
          </w:tcPr>
          <w:p w14:paraId="56F4FC07"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377" w:type="dxa"/>
          </w:tcPr>
          <w:p w14:paraId="0F758CFC"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378" w:type="dxa"/>
          </w:tcPr>
          <w:p w14:paraId="2BAE5D5D"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377" w:type="dxa"/>
          </w:tcPr>
          <w:p w14:paraId="5B408D01"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377" w:type="dxa"/>
          </w:tcPr>
          <w:p w14:paraId="566E3F7F"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c>
          <w:tcPr>
            <w:tcW w:w="1235" w:type="dxa"/>
          </w:tcPr>
          <w:p w14:paraId="5E86C6B3" w14:textId="77777777" w:rsidR="00F829BE" w:rsidRPr="00DD195E" w:rsidRDefault="00F829BE" w:rsidP="00902658">
            <w:pPr>
              <w:spacing w:after="108"/>
              <w:ind w:firstLineChars="0" w:firstLine="0"/>
              <w:jc w:val="center"/>
              <w:rPr>
                <w:sz w:val="18"/>
                <w:szCs w:val="18"/>
              </w:rPr>
            </w:pPr>
            <w:r w:rsidRPr="00DD195E">
              <w:rPr>
                <w:rFonts w:hint="eastAsia"/>
                <w:sz w:val="18"/>
                <w:szCs w:val="18"/>
              </w:rPr>
              <w:t>●</w:t>
            </w:r>
          </w:p>
        </w:tc>
      </w:tr>
    </w:tbl>
    <w:p w14:paraId="42439307" w14:textId="77777777" w:rsidR="00F829BE" w:rsidRPr="00DD195E" w:rsidRDefault="00F829BE" w:rsidP="007151B4">
      <w:pPr>
        <w:spacing w:after="108"/>
        <w:ind w:firstLineChars="0" w:firstLine="0"/>
        <w:jc w:val="both"/>
        <w:rPr>
          <w:szCs w:val="21"/>
        </w:rPr>
      </w:pPr>
    </w:p>
    <w:p w14:paraId="15CAE932" w14:textId="2C63B786" w:rsidR="007F4B83" w:rsidRPr="00DD195E" w:rsidRDefault="00404A59" w:rsidP="007F4B83">
      <w:pPr>
        <w:pStyle w:val="21"/>
        <w:spacing w:before="288" w:after="108"/>
        <w:jc w:val="both"/>
        <w:rPr>
          <w:color w:val="auto"/>
        </w:rPr>
      </w:pPr>
      <w:r w:rsidRPr="00404A59">
        <w:rPr>
          <w:color w:val="auto"/>
        </w:rPr>
        <w:t xml:space="preserve">Observation/Investigation or </w:t>
      </w:r>
      <w:r w:rsidR="00906D18">
        <w:rPr>
          <w:color w:val="auto"/>
        </w:rPr>
        <w:t>Measurement</w:t>
      </w:r>
      <w:r w:rsidRPr="00404A59">
        <w:rPr>
          <w:color w:val="auto"/>
        </w:rPr>
        <w:t xml:space="preserve"> Items</w:t>
      </w:r>
    </w:p>
    <w:p w14:paraId="12954D14" w14:textId="57448DDB" w:rsidR="00C35D74" w:rsidRPr="00C35D74" w:rsidRDefault="002072CB" w:rsidP="00C35D74">
      <w:pPr>
        <w:pStyle w:val="affb"/>
        <w:spacing w:before="360" w:after="108"/>
        <w:ind w:firstLineChars="100" w:firstLine="210"/>
        <w:jc w:val="both"/>
        <w:rPr>
          <w:rFonts w:ascii="Times New Roman" w:eastAsia="ＭＳ 明朝" w:hAnsi="Times New Roman"/>
          <w:b w:val="0"/>
          <w:sz w:val="21"/>
        </w:rPr>
      </w:pPr>
      <w:r w:rsidRPr="00DD195E">
        <w:rPr>
          <w:rFonts w:ascii="Times New Roman" w:eastAsia="ＭＳ 明朝" w:hAnsi="Times New Roman"/>
          <w:b w:val="0"/>
          <w:sz w:val="21"/>
        </w:rPr>
        <w:fldChar w:fldCharType="begin"/>
      </w:r>
      <w:r w:rsidRPr="00DD195E">
        <w:rPr>
          <w:rFonts w:ascii="Times New Roman" w:eastAsia="ＭＳ 明朝" w:hAnsi="Times New Roman"/>
          <w:b w:val="0"/>
          <w:sz w:val="21"/>
        </w:rPr>
        <w:instrText xml:space="preserve"> REF </w:instrText>
      </w:r>
      <w:r w:rsidRPr="00DD195E">
        <w:rPr>
          <w:rFonts w:ascii="Times New Roman" w:eastAsia="ＭＳ 明朝" w:hAnsi="Times New Roman" w:hint="eastAsia"/>
          <w:b w:val="0"/>
          <w:sz w:val="21"/>
        </w:rPr>
        <w:instrText>検査項目表番号</w:instrText>
      </w:r>
      <w:r w:rsidRPr="00DD195E">
        <w:rPr>
          <w:rFonts w:ascii="Times New Roman" w:eastAsia="ＭＳ 明朝" w:hAnsi="Times New Roman"/>
          <w:b w:val="0"/>
          <w:sz w:val="21"/>
        </w:rPr>
        <w:instrText xml:space="preserve"> \h </w:instrText>
      </w:r>
      <w:r w:rsidR="008E2F40" w:rsidRPr="00DD195E">
        <w:rPr>
          <w:rFonts w:ascii="Times New Roman" w:eastAsia="ＭＳ 明朝" w:hAnsi="Times New Roman"/>
          <w:b w:val="0"/>
          <w:sz w:val="21"/>
        </w:rPr>
        <w:instrText xml:space="preserve"> \* MERGEFORMAT </w:instrText>
      </w:r>
      <w:r w:rsidRPr="00DD195E">
        <w:rPr>
          <w:rFonts w:ascii="Times New Roman" w:eastAsia="ＭＳ 明朝" w:hAnsi="Times New Roman"/>
          <w:b w:val="0"/>
          <w:sz w:val="21"/>
        </w:rPr>
      </w:r>
      <w:r w:rsidRPr="00DD195E">
        <w:rPr>
          <w:rFonts w:ascii="Times New Roman" w:eastAsia="ＭＳ 明朝" w:hAnsi="Times New Roman"/>
          <w:b w:val="0"/>
          <w:sz w:val="21"/>
        </w:rPr>
        <w:fldChar w:fldCharType="separate"/>
      </w:r>
      <w:r w:rsidR="00404A59" w:rsidRPr="00404A59">
        <w:rPr>
          <w:rFonts w:ascii="Times New Roman" w:eastAsia="ＭＳ 明朝" w:hAnsi="Times New Roman"/>
          <w:b w:val="0"/>
          <w:sz w:val="21"/>
        </w:rPr>
        <w:t xml:space="preserve">Table 1 </w:t>
      </w:r>
      <w:r w:rsidR="00906D18">
        <w:rPr>
          <w:rFonts w:ascii="Times New Roman" w:eastAsia="ＭＳ 明朝" w:hAnsi="Times New Roman"/>
          <w:b w:val="0"/>
          <w:sz w:val="21"/>
        </w:rPr>
        <w:t>Measurement</w:t>
      </w:r>
      <w:r w:rsidR="00404A59" w:rsidRPr="00404A59">
        <w:rPr>
          <w:rFonts w:ascii="Times New Roman" w:eastAsia="ＭＳ 明朝" w:hAnsi="Times New Roman"/>
          <w:b w:val="0"/>
          <w:sz w:val="21"/>
        </w:rPr>
        <w:t xml:space="preserve"> items</w:t>
      </w:r>
    </w:p>
    <w:p w14:paraId="612824BB" w14:textId="2BE9458F" w:rsidR="002072CB" w:rsidRPr="00DD195E" w:rsidRDefault="002072CB" w:rsidP="00B05A88">
      <w:pPr>
        <w:spacing w:after="108"/>
        <w:ind w:firstLineChars="0" w:firstLine="0"/>
        <w:jc w:val="both"/>
        <w:rPr>
          <w:rFonts w:ascii="Times New Roman" w:eastAsia="ＭＳ 明朝" w:hAnsi="Times New Roman"/>
        </w:rPr>
      </w:pPr>
      <w:r w:rsidRPr="00DD195E">
        <w:rPr>
          <w:rFonts w:ascii="Times New Roman" w:eastAsia="ＭＳ 明朝" w:hAnsi="Times New Roman"/>
        </w:rPr>
        <w:fldChar w:fldCharType="end"/>
      </w:r>
      <w:r w:rsidR="00404A59" w:rsidRPr="00404A59">
        <w:rPr>
          <w:rFonts w:ascii="Times New Roman" w:eastAsia="ＭＳ 明朝" w:hAnsi="Times New Roman" w:hint="eastAsia"/>
        </w:rPr>
        <w:t xml:space="preserve">Observations, investigations, or </w:t>
      </w:r>
      <w:r w:rsidR="00906D18">
        <w:rPr>
          <w:rFonts w:ascii="Times New Roman" w:eastAsia="ＭＳ 明朝" w:hAnsi="Times New Roman" w:hint="eastAsia"/>
        </w:rPr>
        <w:t>measurement</w:t>
      </w:r>
      <w:r w:rsidR="00404A59" w:rsidRPr="00404A59">
        <w:rPr>
          <w:rFonts w:ascii="Times New Roman" w:eastAsia="ＭＳ 明朝" w:hAnsi="Times New Roman" w:hint="eastAsia"/>
        </w:rPr>
        <w:t xml:space="preserve">s will be conducted regarding the contents listed in Section 8.4.5 from the time of </w:t>
      </w:r>
      <w:r w:rsidR="00A40E45">
        <w:rPr>
          <w:rFonts w:ascii="Times New Roman" w:eastAsia="ＭＳ 明朝" w:hAnsi="Times New Roman" w:hint="eastAsia"/>
        </w:rPr>
        <w:t>pre-test</w:t>
      </w:r>
      <w:r w:rsidR="00404A59" w:rsidRPr="00404A59">
        <w:rPr>
          <w:rFonts w:ascii="Times New Roman" w:eastAsia="ＭＳ 明朝" w:hAnsi="Times New Roman" w:hint="eastAsia"/>
        </w:rPr>
        <w:t xml:space="preserve"> </w:t>
      </w:r>
      <w:r w:rsidR="001C7264">
        <w:rPr>
          <w:rFonts w:ascii="Times New Roman" w:eastAsia="ＭＳ 明朝" w:hAnsi="Times New Roman" w:hint="eastAsia"/>
        </w:rPr>
        <w:t>A</w:t>
      </w:r>
      <w:r w:rsidR="00404A59" w:rsidRPr="00404A59">
        <w:rPr>
          <w:rFonts w:ascii="Times New Roman" w:eastAsia="ＭＳ 明朝" w:hAnsi="Times New Roman" w:hint="eastAsia"/>
        </w:rPr>
        <w:t xml:space="preserve"> until the final (or discontinued) </w:t>
      </w:r>
      <w:r w:rsidR="00906D18">
        <w:rPr>
          <w:rFonts w:ascii="Times New Roman" w:eastAsia="ＭＳ 明朝" w:hAnsi="Times New Roman" w:hint="eastAsia"/>
        </w:rPr>
        <w:t>measurement</w:t>
      </w:r>
      <w:r w:rsidR="00404A59" w:rsidRPr="00404A59">
        <w:rPr>
          <w:rFonts w:ascii="Times New Roman" w:eastAsia="ＭＳ 明朝" w:hAnsi="Times New Roman" w:hint="eastAsia"/>
        </w:rPr>
        <w:t>.</w:t>
      </w:r>
    </w:p>
    <w:p w14:paraId="5A6072D5" w14:textId="4FAE12DC" w:rsidR="00AD1B67" w:rsidRPr="00DD195E" w:rsidRDefault="00404A59" w:rsidP="002072CB">
      <w:pPr>
        <w:pStyle w:val="30"/>
        <w:spacing w:before="288" w:after="108"/>
        <w:jc w:val="both"/>
        <w:rPr>
          <w:color w:val="auto"/>
        </w:rPr>
      </w:pPr>
      <w:r w:rsidRPr="00404A59">
        <w:rPr>
          <w:color w:val="auto"/>
        </w:rPr>
        <w:t>Schedule for observation, investigation, or testing throughout the trial period</w:t>
      </w:r>
    </w:p>
    <w:p w14:paraId="414D09C8" w14:textId="31E9CA13" w:rsidR="00404A59" w:rsidRDefault="00404A59" w:rsidP="00404A59">
      <w:pPr>
        <w:spacing w:after="108"/>
        <w:ind w:firstLine="210"/>
        <w:jc w:val="both"/>
      </w:pPr>
      <w:r>
        <w:t>Cohort A: As shown in Table 2-1.</w:t>
      </w:r>
    </w:p>
    <w:p w14:paraId="1E74A003" w14:textId="437D1DB7" w:rsidR="00476FEF" w:rsidRPr="00DD195E" w:rsidRDefault="00404A59" w:rsidP="00404A59">
      <w:pPr>
        <w:spacing w:after="108"/>
        <w:ind w:firstLine="210"/>
        <w:jc w:val="both"/>
      </w:pPr>
      <w:r>
        <w:t>Cohort B: As shown in Table 2-2.</w:t>
      </w:r>
    </w:p>
    <w:p w14:paraId="25859EDF" w14:textId="2F1E393F" w:rsidR="00243B82" w:rsidRPr="00DD195E" w:rsidRDefault="00404A59" w:rsidP="00D31963">
      <w:pPr>
        <w:pStyle w:val="30"/>
        <w:spacing w:before="288" w:after="108"/>
        <w:jc w:val="both"/>
        <w:rPr>
          <w:color w:val="auto"/>
        </w:rPr>
      </w:pPr>
      <w:r w:rsidRPr="00404A59">
        <w:rPr>
          <w:color w:val="auto"/>
        </w:rPr>
        <w:t>Pre-</w:t>
      </w:r>
      <w:r w:rsidR="00B05716">
        <w:rPr>
          <w:color w:val="auto"/>
        </w:rPr>
        <w:t>test</w:t>
      </w:r>
    </w:p>
    <w:p w14:paraId="69D0090E" w14:textId="24DC142E" w:rsidR="00CA0303" w:rsidRPr="00DD195E" w:rsidRDefault="00A40E45" w:rsidP="00474245">
      <w:pPr>
        <w:spacing w:after="108"/>
        <w:ind w:firstLine="210"/>
      </w:pPr>
      <w:r>
        <w:rPr>
          <w:rFonts w:hint="eastAsia"/>
        </w:rPr>
        <w:t>Pre-test</w:t>
      </w:r>
      <w:r w:rsidR="00404A59" w:rsidRPr="00404A59">
        <w:rPr>
          <w:rFonts w:hint="eastAsia"/>
        </w:rPr>
        <w:t xml:space="preserve">s will be conducted twice. First, we will conduct </w:t>
      </w:r>
      <w:r w:rsidR="007F02AA">
        <w:rPr>
          <w:rFonts w:hint="eastAsia"/>
        </w:rPr>
        <w:t>pre-test</w:t>
      </w:r>
      <w:r w:rsidR="00404A59" w:rsidRPr="00404A59">
        <w:rPr>
          <w:rFonts w:hint="eastAsia"/>
        </w:rPr>
        <w:t xml:space="preserve"> </w:t>
      </w:r>
      <w:r w:rsidR="001C7264">
        <w:rPr>
          <w:rFonts w:hint="eastAsia"/>
        </w:rPr>
        <w:t>A</w:t>
      </w:r>
      <w:r w:rsidR="00404A59" w:rsidRPr="00404A59">
        <w:rPr>
          <w:rFonts w:hint="eastAsia"/>
        </w:rPr>
        <w:t xml:space="preserve"> on candidate cases after obtaining their consent. If eligibility is confirmed, promptly enter the necessary information in the case report form and temporarily register. In addition, in this clinical trial, the </w:t>
      </w:r>
      <w:r w:rsidR="00DC79FA">
        <w:rPr>
          <w:rFonts w:hint="eastAsia"/>
        </w:rPr>
        <w:t>enrollment</w:t>
      </w:r>
      <w:r w:rsidR="00404A59" w:rsidRPr="00404A59">
        <w:rPr>
          <w:rFonts w:hint="eastAsia"/>
        </w:rPr>
        <w:t xml:space="preserve"> condition is that the Child-Pugh score measured in pretest </w:t>
      </w:r>
      <w:r w:rsidR="00F34B38">
        <w:rPr>
          <w:rFonts w:hint="eastAsia"/>
        </w:rPr>
        <w:t>B</w:t>
      </w:r>
      <w:r w:rsidR="00404A59" w:rsidRPr="00404A59">
        <w:rPr>
          <w:rFonts w:hint="eastAsia"/>
        </w:rPr>
        <w:t xml:space="preserve"> must be within </w:t>
      </w:r>
      <w:r w:rsidR="00404A59" w:rsidRPr="00404A59">
        <w:rPr>
          <w:rFonts w:hint="eastAsia"/>
        </w:rPr>
        <w:t>±</w:t>
      </w:r>
      <w:r w:rsidR="00404A59" w:rsidRPr="00404A59">
        <w:rPr>
          <w:rFonts w:hint="eastAsia"/>
        </w:rPr>
        <w:t xml:space="preserve">1 difference from pretest </w:t>
      </w:r>
      <w:r w:rsidR="001C7264">
        <w:rPr>
          <w:rFonts w:hint="eastAsia"/>
        </w:rPr>
        <w:t>A</w:t>
      </w:r>
      <w:r w:rsidR="00404A59" w:rsidRPr="00404A59">
        <w:rPr>
          <w:rFonts w:hint="eastAsia"/>
        </w:rPr>
        <w:t xml:space="preserve">. Therefore, we conduct a </w:t>
      </w:r>
      <w:r w:rsidR="007F02AA">
        <w:rPr>
          <w:rFonts w:hint="eastAsia"/>
        </w:rPr>
        <w:t>pre-test</w:t>
      </w:r>
      <w:r w:rsidR="00404A59" w:rsidRPr="00404A59">
        <w:rPr>
          <w:rFonts w:hint="eastAsia"/>
        </w:rPr>
        <w:t xml:space="preserve"> </w:t>
      </w:r>
      <w:r w:rsidR="00F34B38">
        <w:rPr>
          <w:rFonts w:hint="eastAsia"/>
        </w:rPr>
        <w:t>B</w:t>
      </w:r>
      <w:r w:rsidR="00404A59" w:rsidRPr="00404A59">
        <w:rPr>
          <w:rFonts w:hint="eastAsia"/>
        </w:rPr>
        <w:t xml:space="preserve"> to confirm that the patient meets </w:t>
      </w:r>
      <w:r w:rsidR="00404A59" w:rsidRPr="00404A59">
        <w:t xml:space="preserve">the eligibility requirements, and then complete </w:t>
      </w:r>
      <w:r w:rsidR="00DC79FA">
        <w:t>enrollment</w:t>
      </w:r>
      <w:r w:rsidR="00404A59" w:rsidRPr="00404A59">
        <w:t xml:space="preserve"> on the case report form.</w:t>
      </w:r>
    </w:p>
    <w:p w14:paraId="7FE59834" w14:textId="00582534" w:rsidR="00243B82" w:rsidRPr="00DD195E" w:rsidRDefault="00404A59" w:rsidP="00243B82">
      <w:pPr>
        <w:pStyle w:val="30"/>
        <w:spacing w:before="288" w:after="108"/>
        <w:jc w:val="both"/>
        <w:rPr>
          <w:color w:val="auto"/>
        </w:rPr>
      </w:pPr>
      <w:r w:rsidRPr="00404A59">
        <w:rPr>
          <w:color w:val="auto"/>
        </w:rPr>
        <w:t>Termination (discont</w:t>
      </w:r>
      <w:r w:rsidR="00906D18">
        <w:rPr>
          <w:color w:val="auto"/>
        </w:rPr>
        <w:t>in</w:t>
      </w:r>
      <w:r w:rsidRPr="00404A59">
        <w:rPr>
          <w:color w:val="auto"/>
        </w:rPr>
        <w:t xml:space="preserve">uation) </w:t>
      </w:r>
      <w:r w:rsidR="00906D18">
        <w:rPr>
          <w:color w:val="auto"/>
        </w:rPr>
        <w:t>measurement</w:t>
      </w:r>
    </w:p>
    <w:p w14:paraId="7DE49C8E" w14:textId="29FEEBD9" w:rsidR="005F0FC4" w:rsidRPr="00DD195E" w:rsidRDefault="00404A59" w:rsidP="005F0FC4">
      <w:pPr>
        <w:spacing w:after="108"/>
        <w:ind w:firstLine="210"/>
      </w:pPr>
      <w:r w:rsidRPr="00404A59">
        <w:t xml:space="preserve">A terminal test (within +7 days is acceptable) will be conducted on Day 162 (week 24: 23 weeks after administration) of each subject. If the trial is discontinued midway through, a discontinuation test (acceptable within 28 days after discontinuation of treatment) will be performed (if a liver biopsy has been performed within the past 6 months, a discontinuation test will be performed). Regarding biopsies, the necessity of biopsies will be determined after giving due consideration to the safety of the subject). Adverse events after discontinuation will be investigated based on Section 7.1 until the later of the date of discontinuation or 14 days after the last administration of the study drug (if adverse events continue, respond based on Section 7.2.3). </w:t>
      </w:r>
    </w:p>
    <w:p w14:paraId="28697923" w14:textId="63BAB3F8" w:rsidR="00243B82" w:rsidRPr="00DD195E" w:rsidRDefault="00404A59" w:rsidP="00243B82">
      <w:pPr>
        <w:pStyle w:val="30"/>
        <w:spacing w:before="288" w:after="108"/>
        <w:jc w:val="both"/>
        <w:rPr>
          <w:color w:val="auto"/>
        </w:rPr>
      </w:pPr>
      <w:r w:rsidRPr="00404A59">
        <w:rPr>
          <w:color w:val="auto"/>
        </w:rPr>
        <w:t>Subject background factors/medical history</w:t>
      </w:r>
    </w:p>
    <w:p w14:paraId="5D343232" w14:textId="36CB51B6" w:rsidR="00404A59" w:rsidRDefault="00404A59" w:rsidP="00404A59">
      <w:pPr>
        <w:spacing w:after="108"/>
        <w:ind w:firstLineChars="0" w:firstLine="0"/>
      </w:pPr>
      <w:r>
        <w:rPr>
          <w:rFonts w:hint="eastAsia"/>
        </w:rPr>
        <w:t xml:space="preserve">At the time of </w:t>
      </w:r>
      <w:r w:rsidR="007F02AA">
        <w:rPr>
          <w:rFonts w:hint="eastAsia"/>
        </w:rPr>
        <w:t>pre-test</w:t>
      </w:r>
      <w:r>
        <w:rPr>
          <w:rFonts w:hint="eastAsia"/>
        </w:rPr>
        <w:t xml:space="preserve"> </w:t>
      </w:r>
      <w:r w:rsidR="001C7264">
        <w:rPr>
          <w:rFonts w:hint="eastAsia"/>
        </w:rPr>
        <w:t>A</w:t>
      </w:r>
      <w:r>
        <w:rPr>
          <w:rFonts w:hint="eastAsia"/>
        </w:rPr>
        <w:t>, the following items will be investigated and recorded in the case report form.</w:t>
      </w:r>
    </w:p>
    <w:p w14:paraId="0B2E9B5D" w14:textId="0821E7A1" w:rsidR="00B116E2" w:rsidRDefault="00B116E2" w:rsidP="00B116E2">
      <w:pPr>
        <w:pStyle w:val="af4"/>
        <w:numPr>
          <w:ilvl w:val="0"/>
          <w:numId w:val="31"/>
        </w:numPr>
        <w:spacing w:after="72"/>
        <w:ind w:leftChars="0" w:firstLineChars="0"/>
      </w:pPr>
      <w:r>
        <w:t>Sex</w:t>
      </w:r>
      <w:r w:rsidR="00404A59">
        <w:rPr>
          <w:rFonts w:hint="eastAsia"/>
        </w:rPr>
        <w:t>, date of birth, height</w:t>
      </w:r>
    </w:p>
    <w:p w14:paraId="2F357E67" w14:textId="77777777" w:rsidR="00B116E2" w:rsidRDefault="00404A59" w:rsidP="00B116E2">
      <w:pPr>
        <w:pStyle w:val="af4"/>
        <w:numPr>
          <w:ilvl w:val="0"/>
          <w:numId w:val="31"/>
        </w:numPr>
        <w:spacing w:after="72"/>
        <w:ind w:leftChars="0" w:firstLineChars="0"/>
      </w:pPr>
      <w:r>
        <w:rPr>
          <w:rFonts w:hint="eastAsia"/>
        </w:rPr>
        <w:t>Past history (malignant tumor, disease requiring hospitalization within 1 year before obtaining consent), complications</w:t>
      </w:r>
    </w:p>
    <w:p w14:paraId="1CEC643A" w14:textId="77777777" w:rsidR="00B116E2" w:rsidRDefault="00404A59" w:rsidP="00B116E2">
      <w:pPr>
        <w:pStyle w:val="af4"/>
        <w:numPr>
          <w:ilvl w:val="0"/>
          <w:numId w:val="31"/>
        </w:numPr>
        <w:spacing w:after="72"/>
        <w:ind w:leftChars="0" w:firstLineChars="0"/>
      </w:pPr>
      <w:r>
        <w:rPr>
          <w:rFonts w:hint="eastAsia"/>
        </w:rPr>
        <w:t>Date of initial diagnosis of the underlying disease, stage of disease at initial diagnosis (Child-Pugh score, ALBI score, MELD score)</w:t>
      </w:r>
    </w:p>
    <w:p w14:paraId="35F44585" w14:textId="77777777" w:rsidR="00B116E2" w:rsidRDefault="00404A59" w:rsidP="00B116E2">
      <w:pPr>
        <w:pStyle w:val="af4"/>
        <w:numPr>
          <w:ilvl w:val="0"/>
          <w:numId w:val="31"/>
        </w:numPr>
        <w:spacing w:after="72"/>
        <w:ind w:leftChars="0" w:firstLineChars="0"/>
      </w:pPr>
      <w:r>
        <w:rPr>
          <w:rFonts w:hint="eastAsia"/>
        </w:rPr>
        <w:t>Type of chronic liver disease (NASH, ASH, chronic hepatitis B, chronic hepatitis C)</w:t>
      </w:r>
    </w:p>
    <w:p w14:paraId="377F429E" w14:textId="77777777" w:rsidR="00B116E2" w:rsidRDefault="00404A59" w:rsidP="00B116E2">
      <w:pPr>
        <w:pStyle w:val="af4"/>
        <w:numPr>
          <w:ilvl w:val="0"/>
          <w:numId w:val="31"/>
        </w:numPr>
        <w:spacing w:after="72"/>
        <w:ind w:leftChars="0" w:firstLineChars="0"/>
      </w:pPr>
      <w:r>
        <w:rPr>
          <w:rFonts w:hint="eastAsia"/>
        </w:rPr>
        <w:t>History of drug treatment for the cause of chronic liver disease within the past 5 years (content, treatment period, and effect), history of surgery</w:t>
      </w:r>
    </w:p>
    <w:p w14:paraId="7CF1EAE8" w14:textId="282B85A9" w:rsidR="00943588" w:rsidRDefault="00404A59" w:rsidP="00B116E2">
      <w:pPr>
        <w:pStyle w:val="af4"/>
        <w:numPr>
          <w:ilvl w:val="0"/>
          <w:numId w:val="31"/>
        </w:numPr>
        <w:spacing w:after="72"/>
        <w:ind w:leftChars="0" w:firstLineChars="0"/>
      </w:pPr>
      <w:r>
        <w:rPr>
          <w:rFonts w:hint="eastAsia"/>
        </w:rPr>
        <w:t>Alcohol intake status</w:t>
      </w:r>
    </w:p>
    <w:p w14:paraId="28B36B34" w14:textId="77777777" w:rsidR="00B116E2" w:rsidRPr="00DD195E" w:rsidRDefault="00B116E2" w:rsidP="00B116E2">
      <w:pPr>
        <w:pStyle w:val="af4"/>
        <w:spacing w:after="72"/>
        <w:ind w:leftChars="0" w:left="840" w:firstLineChars="0" w:firstLine="0"/>
      </w:pPr>
    </w:p>
    <w:p w14:paraId="1D8A64D6" w14:textId="6F1482D6" w:rsidR="00824852" w:rsidRPr="00DD195E" w:rsidRDefault="00B116E2" w:rsidP="00824852">
      <w:pPr>
        <w:pStyle w:val="30"/>
        <w:spacing w:before="288" w:after="108"/>
        <w:jc w:val="both"/>
        <w:rPr>
          <w:color w:val="auto"/>
        </w:rPr>
      </w:pPr>
      <w:r w:rsidRPr="00B116E2">
        <w:rPr>
          <w:color w:val="auto"/>
        </w:rPr>
        <w:t xml:space="preserve">Each observation/investigation or </w:t>
      </w:r>
      <w:r w:rsidR="00906D18">
        <w:rPr>
          <w:color w:val="auto"/>
        </w:rPr>
        <w:t>measurement</w:t>
      </w:r>
      <w:r w:rsidRPr="00B116E2">
        <w:rPr>
          <w:color w:val="auto"/>
        </w:rPr>
        <w:t xml:space="preserve"> item and implementation timing</w:t>
      </w:r>
      <w:r w:rsidRPr="00B116E2">
        <w:rPr>
          <w:webHidden/>
          <w:color w:val="auto"/>
        </w:rPr>
        <w:tab/>
      </w:r>
    </w:p>
    <w:p w14:paraId="1E8BD474" w14:textId="2E7EFBC0" w:rsidR="00325B15" w:rsidRPr="00DD195E" w:rsidRDefault="00B116E2" w:rsidP="00325B15">
      <w:pPr>
        <w:pStyle w:val="4"/>
        <w:spacing w:before="288" w:after="108"/>
        <w:jc w:val="both"/>
        <w:rPr>
          <w:color w:val="auto"/>
        </w:rPr>
      </w:pPr>
      <w:r w:rsidRPr="00B116E2">
        <w:rPr>
          <w:color w:val="auto"/>
        </w:rPr>
        <w:t>Medical examination (including subjective symptoms and objective findings)</w:t>
      </w:r>
    </w:p>
    <w:p w14:paraId="46A1DD8F" w14:textId="43960E4C" w:rsidR="00B116E2" w:rsidRDefault="00B116E2" w:rsidP="00B116E2">
      <w:pPr>
        <w:spacing w:after="108"/>
        <w:ind w:firstLineChars="0" w:firstLine="0"/>
        <w:jc w:val="both"/>
      </w:pPr>
      <w:bookmarkStart w:id="3339" w:name="_Toc44419556"/>
      <w:bookmarkEnd w:id="3339"/>
      <w:r>
        <w:t>Observation items: interview, percussion, auscultation, palpation, subjective symptoms (general malaise, fever, abdominal distension, anorexia, nausea, vomiting, itchy skin), objective findings (encephalopathy, degree of coma, ascites, swelling, (splenomegaly, edema, jaundice, abdominal wall vein distention, bleeding tendency)</w:t>
      </w:r>
    </w:p>
    <w:p w14:paraId="4ABDA0AC" w14:textId="77777777" w:rsidR="00B116E2" w:rsidRDefault="00B116E2" w:rsidP="00B116E2">
      <w:pPr>
        <w:spacing w:after="108"/>
        <w:ind w:firstLineChars="0" w:firstLine="0"/>
        <w:jc w:val="both"/>
      </w:pPr>
      <w:r>
        <w:t>The above items will be investigated, and if any adverse events are observed, their details will be recorded in the case report form. However, the Child-Pugh classification encephalopathy score will be evaluated by two or more specialists, and if the scores do not match, the score will be determined through discussion.</w:t>
      </w:r>
    </w:p>
    <w:p w14:paraId="177C9D87" w14:textId="55CB23D7" w:rsidR="00D57B96" w:rsidRPr="00DD195E" w:rsidRDefault="00B116E2" w:rsidP="00B116E2">
      <w:pPr>
        <w:spacing w:after="108"/>
        <w:ind w:firstLineChars="0" w:firstLine="0"/>
        <w:jc w:val="both"/>
      </w:pPr>
      <w:r>
        <w:t>Implementation period: see Tables 2-1 and 2-2.</w:t>
      </w:r>
    </w:p>
    <w:p w14:paraId="03F183A1" w14:textId="5682F19D" w:rsidR="007D31F0" w:rsidRPr="00DD195E" w:rsidRDefault="00B116E2" w:rsidP="007D31F0">
      <w:pPr>
        <w:pStyle w:val="4"/>
        <w:spacing w:before="288" w:after="108"/>
        <w:jc w:val="both"/>
        <w:rPr>
          <w:color w:val="auto"/>
        </w:rPr>
      </w:pPr>
      <w:r>
        <w:rPr>
          <w:rFonts w:hint="eastAsia"/>
          <w:color w:val="auto"/>
        </w:rPr>
        <w:t>A</w:t>
      </w:r>
      <w:r>
        <w:rPr>
          <w:color w:val="auto"/>
        </w:rPr>
        <w:t>dverse ev</w:t>
      </w:r>
      <w:r w:rsidR="00906D18">
        <w:rPr>
          <w:color w:val="auto"/>
        </w:rPr>
        <w:t>e</w:t>
      </w:r>
      <w:r>
        <w:rPr>
          <w:color w:val="auto"/>
        </w:rPr>
        <w:t>nts</w:t>
      </w:r>
    </w:p>
    <w:p w14:paraId="70EF62B0" w14:textId="54501B72" w:rsidR="00B116E2" w:rsidRDefault="00B116E2" w:rsidP="00B116E2">
      <w:pPr>
        <w:spacing w:after="108"/>
        <w:ind w:firstLineChars="0" w:firstLine="0"/>
        <w:jc w:val="both"/>
      </w:pPr>
      <w:r>
        <w:t>Investigation items: Adverse events that occurred during the following period (see entire section 7)</w:t>
      </w:r>
    </w:p>
    <w:p w14:paraId="1EAED77D" w14:textId="2AA9EF5A" w:rsidR="00700287" w:rsidRPr="00DD195E" w:rsidRDefault="00B116E2" w:rsidP="00B116E2">
      <w:pPr>
        <w:spacing w:after="108"/>
        <w:ind w:firstLineChars="0" w:firstLine="0"/>
        <w:jc w:val="both"/>
      </w:pPr>
      <w:r>
        <w:t>Implementation period: See Tables 2-1 and 2-2</w:t>
      </w:r>
    </w:p>
    <w:p w14:paraId="244F066E" w14:textId="32D6B32F" w:rsidR="00B116E2" w:rsidRPr="00B116E2" w:rsidRDefault="00B116E2" w:rsidP="00B116E2">
      <w:pPr>
        <w:pStyle w:val="4"/>
        <w:spacing w:before="288" w:after="108"/>
        <w:jc w:val="both"/>
        <w:rPr>
          <w:color w:val="auto"/>
        </w:rPr>
      </w:pPr>
      <w:r w:rsidRPr="00B116E2">
        <w:rPr>
          <w:color w:val="auto"/>
        </w:rPr>
        <w:t>Concomitant drugs/therapy</w:t>
      </w:r>
    </w:p>
    <w:p w14:paraId="3D99F111" w14:textId="0B3EA185" w:rsidR="00B116E2" w:rsidRDefault="00B116E2" w:rsidP="00B116E2">
      <w:pPr>
        <w:spacing w:after="108"/>
        <w:ind w:firstLineChars="0" w:firstLine="0"/>
        <w:jc w:val="both"/>
      </w:pPr>
      <w:r>
        <w:t>Survey items: Concomitant drugs, concomitant therapy</w:t>
      </w:r>
    </w:p>
    <w:p w14:paraId="31510053" w14:textId="55C1EA19" w:rsidR="00700287" w:rsidRPr="00DD195E" w:rsidRDefault="00B116E2" w:rsidP="00B116E2">
      <w:pPr>
        <w:spacing w:after="108"/>
        <w:ind w:firstLineChars="0" w:firstLine="0"/>
        <w:jc w:val="both"/>
      </w:pPr>
      <w:r>
        <w:t>Implementation period: See Tables 2-1 and 2-2</w:t>
      </w:r>
    </w:p>
    <w:p w14:paraId="5A118A78" w14:textId="37D83BA2" w:rsidR="00932323" w:rsidRPr="00DD195E" w:rsidRDefault="00B116E2" w:rsidP="00932323">
      <w:pPr>
        <w:pStyle w:val="4"/>
        <w:spacing w:before="288" w:after="108"/>
        <w:jc w:val="both"/>
        <w:rPr>
          <w:color w:val="auto"/>
        </w:rPr>
      </w:pPr>
      <w:r>
        <w:rPr>
          <w:rFonts w:hint="eastAsia"/>
          <w:color w:val="auto"/>
        </w:rPr>
        <w:t>B</w:t>
      </w:r>
      <w:r>
        <w:rPr>
          <w:color w:val="auto"/>
        </w:rPr>
        <w:t>ody weight</w:t>
      </w:r>
    </w:p>
    <w:p w14:paraId="0E22DA09" w14:textId="01C7DB21" w:rsidR="00B116E2" w:rsidRDefault="00B116E2" w:rsidP="00B116E2">
      <w:pPr>
        <w:spacing w:after="108"/>
        <w:ind w:firstLineChars="0" w:firstLine="0"/>
        <w:jc w:val="both"/>
      </w:pPr>
      <w:r>
        <w:t>Test item: weight</w:t>
      </w:r>
    </w:p>
    <w:p w14:paraId="36717921" w14:textId="6A134EED" w:rsidR="00700287" w:rsidRPr="00DD195E" w:rsidRDefault="00B116E2" w:rsidP="00B116E2">
      <w:pPr>
        <w:spacing w:after="108"/>
        <w:ind w:firstLineChars="0" w:firstLine="0"/>
        <w:jc w:val="both"/>
      </w:pPr>
      <w:r>
        <w:t>Implementation period: See Tables 2-1 and 2-2</w:t>
      </w:r>
    </w:p>
    <w:p w14:paraId="121F12C7" w14:textId="5BD66498" w:rsidR="00932323" w:rsidRPr="00DD195E" w:rsidRDefault="00B116E2" w:rsidP="00932323">
      <w:pPr>
        <w:pStyle w:val="4"/>
        <w:spacing w:before="288" w:after="108"/>
        <w:jc w:val="both"/>
        <w:rPr>
          <w:color w:val="auto"/>
        </w:rPr>
      </w:pPr>
      <w:r>
        <w:rPr>
          <w:rFonts w:hint="eastAsia"/>
          <w:color w:val="auto"/>
        </w:rPr>
        <w:t>V</w:t>
      </w:r>
      <w:r>
        <w:rPr>
          <w:color w:val="auto"/>
        </w:rPr>
        <w:t>ital signs</w:t>
      </w:r>
    </w:p>
    <w:p w14:paraId="57CAC567" w14:textId="452658A6" w:rsidR="00B116E2" w:rsidRDefault="00B116E2" w:rsidP="00B116E2">
      <w:pPr>
        <w:spacing w:after="108"/>
        <w:ind w:firstLineChars="0" w:firstLine="0"/>
        <w:jc w:val="both"/>
      </w:pPr>
      <w:r>
        <w:t>Test items: systolic and diastolic blood pressure, pulse rate, body temperature, percutaneous arterial oxygen saturation (SpO</w:t>
      </w:r>
      <w:r w:rsidRPr="00B116E2">
        <w:rPr>
          <w:vertAlign w:val="subscript"/>
        </w:rPr>
        <w:t>2</w:t>
      </w:r>
      <w:r>
        <w:t>)</w:t>
      </w:r>
    </w:p>
    <w:p w14:paraId="23239484" w14:textId="1903E2F4" w:rsidR="00E24A4B" w:rsidRPr="00DD195E" w:rsidRDefault="00B116E2" w:rsidP="00B116E2">
      <w:pPr>
        <w:spacing w:after="108"/>
        <w:ind w:firstLineChars="0" w:firstLine="0"/>
        <w:jc w:val="both"/>
      </w:pPr>
      <w:r>
        <w:t>Implementation period: See Tables 2-1 and 2-2</w:t>
      </w:r>
    </w:p>
    <w:p w14:paraId="0A55E017" w14:textId="77777777" w:rsidR="002D7E60" w:rsidRPr="00DD195E" w:rsidRDefault="002D7E60" w:rsidP="002D7E60">
      <w:pPr>
        <w:spacing w:after="108"/>
        <w:ind w:firstLineChars="0" w:firstLine="0"/>
        <w:jc w:val="both"/>
      </w:pPr>
    </w:p>
    <w:p w14:paraId="3285CC70" w14:textId="51E9289A" w:rsidR="00B116E2" w:rsidRDefault="00B116E2" w:rsidP="00B116E2">
      <w:pPr>
        <w:spacing w:after="108"/>
        <w:ind w:firstLine="210"/>
        <w:jc w:val="both"/>
      </w:pPr>
      <w:r>
        <w:t>Blood pressure and pulse rate are measured once in a supine or sitting position using a sphygmomanometer after resting for at least 5 minutes. For blood pressure, it is also possible to use the measured value of a measuring device such as a bedside monitor. Body temperature is measured under the armpit using a thermometer.</w:t>
      </w:r>
    </w:p>
    <w:p w14:paraId="54290700" w14:textId="5200B1CA" w:rsidR="0042317F" w:rsidRPr="00DD195E" w:rsidRDefault="00B116E2" w:rsidP="00B116E2">
      <w:pPr>
        <w:spacing w:after="108"/>
        <w:ind w:firstLine="210"/>
        <w:jc w:val="both"/>
      </w:pPr>
      <w:r>
        <w:t>The investigator or subinvestigator determines whether abnormal changes from baseline have clinical significance (see Section 7.1.1), and identifies abnormalities that are clinically significant as adverse events. Record in case report form. The date of measurement, blood pressure, pulse rate, body temperature, and percutaneous arterial oxygen saturation (SpO</w:t>
      </w:r>
      <w:r w:rsidRPr="00B116E2">
        <w:rPr>
          <w:vertAlign w:val="subscript"/>
        </w:rPr>
        <w:t>2</w:t>
      </w:r>
      <w:r>
        <w:t>) measurements will be recorded in the case report form.</w:t>
      </w:r>
    </w:p>
    <w:p w14:paraId="2003FBB5" w14:textId="60E712BE" w:rsidR="009E6BE2" w:rsidRPr="009E6BE2" w:rsidRDefault="009E6BE2" w:rsidP="009E6BE2">
      <w:pPr>
        <w:pStyle w:val="4"/>
        <w:spacing w:before="288" w:after="108"/>
        <w:jc w:val="both"/>
        <w:rPr>
          <w:color w:val="auto"/>
        </w:rPr>
      </w:pPr>
      <w:r w:rsidRPr="009E6BE2">
        <w:rPr>
          <w:color w:val="auto"/>
        </w:rPr>
        <w:t>Electrocardiography</w:t>
      </w:r>
    </w:p>
    <w:p w14:paraId="44C12AA0" w14:textId="5DCCA82D" w:rsidR="009E6BE2" w:rsidRDefault="009E6BE2" w:rsidP="009E6BE2">
      <w:pPr>
        <w:spacing w:after="108"/>
        <w:ind w:firstLineChars="0" w:firstLine="0"/>
        <w:jc w:val="both"/>
      </w:pPr>
      <w:r>
        <w:t>Test items: Standard 12-lead electrocardiogram test</w:t>
      </w:r>
    </w:p>
    <w:p w14:paraId="72BC24C4" w14:textId="418D1E35" w:rsidR="00E24A4B" w:rsidRPr="00DD195E" w:rsidRDefault="009E6BE2" w:rsidP="009E6BE2">
      <w:pPr>
        <w:spacing w:after="108"/>
        <w:ind w:firstLineChars="0" w:firstLine="0"/>
        <w:jc w:val="both"/>
      </w:pPr>
      <w:r>
        <w:t>Implementation period: See Tables 2-1 and 2-2</w:t>
      </w:r>
    </w:p>
    <w:p w14:paraId="2B12FCDF" w14:textId="4D8ECF36" w:rsidR="001609AD" w:rsidRDefault="001609AD" w:rsidP="001609AD">
      <w:pPr>
        <w:spacing w:after="108"/>
        <w:ind w:firstLineChars="0" w:firstLine="0"/>
        <w:jc w:val="both"/>
      </w:pPr>
    </w:p>
    <w:p w14:paraId="0826FF9C" w14:textId="14E29261" w:rsidR="009E6BE2" w:rsidRDefault="009E6BE2" w:rsidP="009E6BE2">
      <w:pPr>
        <w:spacing w:after="108"/>
        <w:ind w:firstLine="210"/>
        <w:jc w:val="both"/>
      </w:pPr>
      <w:r>
        <w:t>Electrocardiograms are taken after at least 5 minutes of rest in the supine or semirecumbent position.</w:t>
      </w:r>
    </w:p>
    <w:p w14:paraId="4593ACA1" w14:textId="42AF7700" w:rsidR="009E6BE2" w:rsidRDefault="009E6BE2" w:rsidP="009E6BE2">
      <w:pPr>
        <w:spacing w:after="108"/>
        <w:ind w:firstLine="210"/>
        <w:jc w:val="both"/>
      </w:pPr>
      <w:r>
        <w:t>The principal investigator or subinvestigator shall determine whether the electrocardiogram is normal or abnormal, taking into account the clinical significance (see Section 8.1.1), and shall determine whether the ECG is normal or abnormal, taking into account the clinical significance (see Section 8.1.1). Any abnormal variation from baseline (before administrating the study drug at Visit 4) should be recorded in the case report form as an adverse event. Record the measurement date, electrocardiogram results, and findings in the case report form.</w:t>
      </w:r>
    </w:p>
    <w:p w14:paraId="127BC1CB" w14:textId="4D527C9F" w:rsidR="0042317F" w:rsidRPr="009E6BE2" w:rsidRDefault="0042317F" w:rsidP="00A54B50">
      <w:pPr>
        <w:spacing w:after="108"/>
        <w:ind w:firstLine="210"/>
        <w:jc w:val="both"/>
      </w:pPr>
    </w:p>
    <w:p w14:paraId="6487EB54" w14:textId="609DF995" w:rsidR="00300BFF" w:rsidRPr="00DD195E" w:rsidRDefault="009E6BE2" w:rsidP="00300BFF">
      <w:pPr>
        <w:pStyle w:val="4"/>
        <w:spacing w:before="288" w:after="108"/>
        <w:jc w:val="both"/>
        <w:rPr>
          <w:color w:val="auto"/>
        </w:rPr>
      </w:pPr>
      <w:r w:rsidRPr="009E6BE2">
        <w:rPr>
          <w:color w:val="auto"/>
        </w:rPr>
        <w:t>Pregnancy test</w:t>
      </w:r>
    </w:p>
    <w:p w14:paraId="3C9703D7" w14:textId="5855D496" w:rsidR="009E6BE2" w:rsidRDefault="009E6BE2" w:rsidP="009E6BE2">
      <w:pPr>
        <w:spacing w:after="108"/>
        <w:ind w:firstLineChars="0" w:firstLine="0"/>
      </w:pPr>
      <w:r>
        <w:t>Test items: Pregnancy test (urine or blood)</w:t>
      </w:r>
    </w:p>
    <w:p w14:paraId="12E0A273" w14:textId="087B2487" w:rsidR="00E24A4B" w:rsidRPr="00DD195E" w:rsidRDefault="009E6BE2" w:rsidP="009E6BE2">
      <w:pPr>
        <w:spacing w:after="108"/>
        <w:ind w:firstLineChars="0" w:firstLine="0"/>
        <w:jc w:val="both"/>
      </w:pPr>
      <w:r>
        <w:t>Implementation period: See Tables 2-1 and 2-2</w:t>
      </w:r>
    </w:p>
    <w:p w14:paraId="2B127C90" w14:textId="77777777" w:rsidR="003A2DC7" w:rsidRPr="00DD195E" w:rsidRDefault="003A2DC7" w:rsidP="006E2747">
      <w:pPr>
        <w:spacing w:after="108"/>
        <w:ind w:firstLineChars="0" w:firstLine="0"/>
      </w:pPr>
    </w:p>
    <w:p w14:paraId="0F77FCE5" w14:textId="4EFA567E" w:rsidR="006E2747" w:rsidRDefault="009E6BE2" w:rsidP="003A2DC7">
      <w:pPr>
        <w:spacing w:after="108"/>
        <w:ind w:firstLine="210"/>
      </w:pPr>
      <w:r w:rsidRPr="009E6BE2">
        <w:t>Female subjects with documented evidence that 6 weeks or more have passed since bilateral oophorectomy, or female subjects other than menopausal women, will undergo the test. Doesn't matter whether it's qualitative or quantitative.</w:t>
      </w:r>
    </w:p>
    <w:p w14:paraId="74D4FC75" w14:textId="77777777" w:rsidR="009E6BE2" w:rsidRPr="00DD195E" w:rsidRDefault="009E6BE2" w:rsidP="003A2DC7">
      <w:pPr>
        <w:spacing w:after="108"/>
        <w:ind w:firstLine="210"/>
      </w:pPr>
    </w:p>
    <w:p w14:paraId="33196230" w14:textId="53C4CFA3" w:rsidR="009E6BE2" w:rsidRPr="009E6BE2" w:rsidRDefault="009E6BE2" w:rsidP="009E6BE2">
      <w:pPr>
        <w:pStyle w:val="4"/>
        <w:spacing w:before="288" w:after="108"/>
        <w:jc w:val="both"/>
        <w:rPr>
          <w:color w:val="auto"/>
        </w:rPr>
      </w:pPr>
      <w:r w:rsidRPr="009E6BE2">
        <w:rPr>
          <w:color w:val="auto"/>
        </w:rPr>
        <w:t>Laboratory tests</w:t>
      </w:r>
    </w:p>
    <w:p w14:paraId="69CA576B" w14:textId="1C7627C9" w:rsidR="009E6BE2" w:rsidRDefault="009E6BE2" w:rsidP="009E6BE2">
      <w:pPr>
        <w:spacing w:after="108"/>
        <w:ind w:firstLineChars="0" w:firstLine="0"/>
        <w:jc w:val="both"/>
      </w:pPr>
      <w:r>
        <w:t>Test items: Shown in Table 8-1 Clinical test implementation items.</w:t>
      </w:r>
    </w:p>
    <w:p w14:paraId="6ABBA500" w14:textId="128892D8" w:rsidR="00864648" w:rsidRPr="00DD195E" w:rsidRDefault="009E6BE2" w:rsidP="009E6BE2">
      <w:pPr>
        <w:spacing w:after="108"/>
        <w:ind w:firstLineChars="0" w:firstLine="0"/>
        <w:jc w:val="both"/>
      </w:pPr>
      <w:r>
        <w:t>Implementation period: See Tables 2-1 and 2-2</w:t>
      </w:r>
    </w:p>
    <w:p w14:paraId="4C686D81" w14:textId="37920E30" w:rsidR="009E6BE2" w:rsidRDefault="009E6BE2" w:rsidP="009E6BE2">
      <w:pPr>
        <w:spacing w:after="108"/>
        <w:ind w:firstLineChars="0" w:firstLine="0"/>
        <w:jc w:val="both"/>
      </w:pPr>
    </w:p>
    <w:p w14:paraId="775FFF7A" w14:textId="754BDFF0" w:rsidR="009E6BE2" w:rsidRDefault="009E6BE2" w:rsidP="009E6BE2">
      <w:pPr>
        <w:spacing w:after="108"/>
        <w:ind w:firstLine="210"/>
        <w:jc w:val="both"/>
      </w:pPr>
      <w:r>
        <w:t>As a general rule, blood samples for clinical tests are taken on an empty stomach. If blood was drawn after a meal, this fact should be recorded in the source document.</w:t>
      </w:r>
    </w:p>
    <w:p w14:paraId="2992AE7E" w14:textId="38D8EEBF" w:rsidR="0042317F" w:rsidRPr="00DD195E" w:rsidRDefault="009E6BE2" w:rsidP="009E6BE2">
      <w:pPr>
        <w:spacing w:after="108"/>
        <w:ind w:firstLine="210"/>
        <w:jc w:val="both"/>
      </w:pPr>
      <w:r>
        <w:t>The principal investigator or subinvestigator determines whether abnormal changes from baseline have clinical significance (see Section 7.1.1), and treats abnormalities that are judged to be clinically problematic as adverse events. Record in case report form. The date of specimen collection and measurement results for clinical tests will be recorded in the case report form.</w:t>
      </w:r>
    </w:p>
    <w:p w14:paraId="1A8D794F" w14:textId="32BE2CC8" w:rsidR="00864648" w:rsidRPr="00DD195E" w:rsidRDefault="00864648" w:rsidP="00864648">
      <w:pPr>
        <w:spacing w:after="108"/>
        <w:ind w:firstLineChars="0" w:firstLine="0"/>
        <w:jc w:val="both"/>
      </w:pPr>
    </w:p>
    <w:p w14:paraId="44C8C7E5" w14:textId="4564BEA6" w:rsidR="00864648" w:rsidRPr="00DD195E" w:rsidRDefault="009E6BE2" w:rsidP="709F2A3E">
      <w:pPr>
        <w:pStyle w:val="a8"/>
        <w:spacing w:after="108"/>
        <w:ind w:firstLine="210"/>
        <w:rPr>
          <w:i w:val="0"/>
          <w:iCs w:val="0"/>
          <w:sz w:val="21"/>
          <w:szCs w:val="21"/>
        </w:rPr>
      </w:pPr>
      <w:r w:rsidRPr="009E6BE2">
        <w:rPr>
          <w:i w:val="0"/>
          <w:iCs w:val="0"/>
          <w:sz w:val="21"/>
          <w:szCs w:val="21"/>
        </w:rPr>
        <w:t>Table 8-1 Clinical test implementation items</w:t>
      </w:r>
    </w:p>
    <w:tbl>
      <w:tblPr>
        <w:tblStyle w:val="af9"/>
        <w:tblW w:w="6969" w:type="dxa"/>
        <w:tblLook w:val="04A0" w:firstRow="1" w:lastRow="0" w:firstColumn="1" w:lastColumn="0" w:noHBand="0" w:noVBand="1"/>
      </w:tblPr>
      <w:tblGrid>
        <w:gridCol w:w="1866"/>
        <w:gridCol w:w="5103"/>
      </w:tblGrid>
      <w:tr w:rsidR="00864648" w:rsidRPr="00DD195E" w14:paraId="2621045B" w14:textId="77777777" w:rsidTr="4CCB27D6">
        <w:tc>
          <w:tcPr>
            <w:tcW w:w="1866" w:type="dxa"/>
          </w:tcPr>
          <w:p w14:paraId="5D805B90" w14:textId="6512F9F0" w:rsidR="00864648" w:rsidRPr="00DD195E" w:rsidRDefault="009E6BE2" w:rsidP="00864648">
            <w:pPr>
              <w:pStyle w:val="ad"/>
              <w:jc w:val="both"/>
              <w:rPr>
                <w:sz w:val="20"/>
                <w:szCs w:val="20"/>
              </w:rPr>
            </w:pPr>
            <w:r>
              <w:rPr>
                <w:sz w:val="20"/>
                <w:szCs w:val="20"/>
              </w:rPr>
              <w:t>C</w:t>
            </w:r>
            <w:r w:rsidRPr="009E6BE2">
              <w:rPr>
                <w:sz w:val="20"/>
                <w:szCs w:val="20"/>
              </w:rPr>
              <w:t>lassification</w:t>
            </w:r>
          </w:p>
        </w:tc>
        <w:tc>
          <w:tcPr>
            <w:tcW w:w="5103" w:type="dxa"/>
          </w:tcPr>
          <w:p w14:paraId="2045858C" w14:textId="497D8CB7" w:rsidR="00864648" w:rsidRPr="00DD195E" w:rsidRDefault="00906D18" w:rsidP="00864648">
            <w:pPr>
              <w:pStyle w:val="ad"/>
              <w:jc w:val="both"/>
              <w:rPr>
                <w:sz w:val="20"/>
                <w:szCs w:val="20"/>
              </w:rPr>
            </w:pPr>
            <w:r>
              <w:rPr>
                <w:sz w:val="20"/>
                <w:szCs w:val="20"/>
              </w:rPr>
              <w:t>Measurement</w:t>
            </w:r>
            <w:r w:rsidR="009E6BE2" w:rsidRPr="009E6BE2">
              <w:rPr>
                <w:sz w:val="20"/>
                <w:szCs w:val="20"/>
              </w:rPr>
              <w:t xml:space="preserve"> item</w:t>
            </w:r>
          </w:p>
        </w:tc>
      </w:tr>
      <w:tr w:rsidR="00864648" w:rsidRPr="00DD195E" w14:paraId="352865DE" w14:textId="77777777" w:rsidTr="4CCB27D6">
        <w:tc>
          <w:tcPr>
            <w:tcW w:w="1866" w:type="dxa"/>
          </w:tcPr>
          <w:p w14:paraId="5BB0EF3F" w14:textId="66A7D709" w:rsidR="00864648" w:rsidRPr="00DD195E" w:rsidRDefault="009E6BE2" w:rsidP="00864648">
            <w:pPr>
              <w:pStyle w:val="ad"/>
              <w:jc w:val="both"/>
              <w:rPr>
                <w:sz w:val="20"/>
                <w:szCs w:val="20"/>
              </w:rPr>
            </w:pPr>
            <w:r>
              <w:rPr>
                <w:sz w:val="20"/>
                <w:szCs w:val="20"/>
              </w:rPr>
              <w:t>H</w:t>
            </w:r>
            <w:r w:rsidRPr="009E6BE2">
              <w:rPr>
                <w:sz w:val="20"/>
                <w:szCs w:val="20"/>
              </w:rPr>
              <w:t>ematological tests</w:t>
            </w:r>
          </w:p>
        </w:tc>
        <w:tc>
          <w:tcPr>
            <w:tcW w:w="5103" w:type="dxa"/>
          </w:tcPr>
          <w:p w14:paraId="2DD73C13" w14:textId="4F029C3E" w:rsidR="00864648" w:rsidRPr="00DD195E" w:rsidRDefault="003F2E2A" w:rsidP="00864648">
            <w:pPr>
              <w:pStyle w:val="ad"/>
              <w:jc w:val="both"/>
              <w:rPr>
                <w:sz w:val="20"/>
                <w:szCs w:val="20"/>
              </w:rPr>
            </w:pPr>
            <w:r w:rsidRPr="003F2E2A">
              <w:rPr>
                <w:sz w:val="20"/>
                <w:szCs w:val="20"/>
              </w:rPr>
              <w:t>Hematocrit, hemoglobin, platelet count, red blood cell count, white blood cell count, and white blood cell differential (% eosinophils, % basophils, % neutrophils, % monocytes, % lymphocytes)</w:t>
            </w:r>
          </w:p>
        </w:tc>
      </w:tr>
      <w:tr w:rsidR="00864648" w:rsidRPr="00DD195E" w14:paraId="658E9585" w14:textId="77777777" w:rsidTr="4CCB27D6">
        <w:tc>
          <w:tcPr>
            <w:tcW w:w="1866" w:type="dxa"/>
          </w:tcPr>
          <w:p w14:paraId="69D8BBA1" w14:textId="69F5E7CD" w:rsidR="00864648" w:rsidRPr="00DD195E" w:rsidRDefault="003F2E2A" w:rsidP="00864648">
            <w:pPr>
              <w:pStyle w:val="ad"/>
              <w:jc w:val="both"/>
              <w:rPr>
                <w:sz w:val="20"/>
                <w:szCs w:val="20"/>
              </w:rPr>
            </w:pPr>
            <w:r w:rsidRPr="003F2E2A">
              <w:rPr>
                <w:sz w:val="20"/>
                <w:szCs w:val="20"/>
              </w:rPr>
              <w:t>Blood biochemical tests</w:t>
            </w:r>
          </w:p>
        </w:tc>
        <w:tc>
          <w:tcPr>
            <w:tcW w:w="5103" w:type="dxa"/>
          </w:tcPr>
          <w:p w14:paraId="5C470235" w14:textId="77777777" w:rsidR="003F2E2A" w:rsidRPr="003F2E2A" w:rsidRDefault="003F2E2A" w:rsidP="003F2E2A">
            <w:pPr>
              <w:pStyle w:val="ad"/>
              <w:jc w:val="both"/>
              <w:rPr>
                <w:sz w:val="20"/>
                <w:szCs w:val="20"/>
              </w:rPr>
            </w:pPr>
            <w:r w:rsidRPr="003F2E2A">
              <w:rPr>
                <w:sz w:val="20"/>
                <w:szCs w:val="20"/>
              </w:rPr>
              <w:t>total protein, albumin, total bilirubin, direct bilirubin,</w:t>
            </w:r>
          </w:p>
          <w:p w14:paraId="2B2C7FED" w14:textId="77777777" w:rsidR="003F2E2A" w:rsidRPr="003F2E2A" w:rsidRDefault="003F2E2A" w:rsidP="003F2E2A">
            <w:pPr>
              <w:pStyle w:val="ad"/>
              <w:jc w:val="both"/>
              <w:rPr>
                <w:sz w:val="20"/>
                <w:szCs w:val="20"/>
              </w:rPr>
            </w:pPr>
            <w:r w:rsidRPr="003F2E2A">
              <w:rPr>
                <w:sz w:val="20"/>
                <w:szCs w:val="20"/>
              </w:rPr>
              <w:t>Indirect bilirubin, AST, ALT, γ-GTP, ChE, ALP, LDH,</w:t>
            </w:r>
          </w:p>
          <w:p w14:paraId="65346450" w14:textId="77777777" w:rsidR="003F2E2A" w:rsidRPr="003F2E2A" w:rsidRDefault="003F2E2A" w:rsidP="003F2E2A">
            <w:pPr>
              <w:pStyle w:val="ad"/>
              <w:jc w:val="both"/>
              <w:rPr>
                <w:sz w:val="20"/>
                <w:szCs w:val="20"/>
              </w:rPr>
            </w:pPr>
            <w:r w:rsidRPr="003F2E2A">
              <w:rPr>
                <w:sz w:val="20"/>
                <w:szCs w:val="20"/>
              </w:rPr>
              <w:t>Ammonia, BUN, serum creatinine, Na, K, Cl, Ca,</w:t>
            </w:r>
          </w:p>
          <w:p w14:paraId="4F720DF7" w14:textId="25F93A44" w:rsidR="00864648" w:rsidRPr="00DD195E" w:rsidRDefault="003F2E2A" w:rsidP="003F2E2A">
            <w:pPr>
              <w:pStyle w:val="ad"/>
              <w:jc w:val="both"/>
              <w:rPr>
                <w:sz w:val="20"/>
                <w:szCs w:val="20"/>
              </w:rPr>
            </w:pPr>
            <w:r w:rsidRPr="003F2E2A">
              <w:rPr>
                <w:sz w:val="20"/>
                <w:szCs w:val="20"/>
              </w:rPr>
              <w:t>CRP</w:t>
            </w:r>
          </w:p>
        </w:tc>
      </w:tr>
      <w:tr w:rsidR="00864648" w:rsidRPr="00DD195E" w14:paraId="7BC1D99C" w14:textId="77777777" w:rsidTr="4CCB27D6">
        <w:tc>
          <w:tcPr>
            <w:tcW w:w="1866" w:type="dxa"/>
          </w:tcPr>
          <w:p w14:paraId="2A0AF286" w14:textId="079C0153" w:rsidR="00864648" w:rsidRPr="00DD195E" w:rsidRDefault="003F2E2A" w:rsidP="00864648">
            <w:pPr>
              <w:pStyle w:val="ad"/>
              <w:jc w:val="both"/>
              <w:rPr>
                <w:sz w:val="20"/>
                <w:szCs w:val="20"/>
              </w:rPr>
            </w:pPr>
            <w:r>
              <w:rPr>
                <w:sz w:val="20"/>
                <w:szCs w:val="20"/>
              </w:rPr>
              <w:t>I</w:t>
            </w:r>
            <w:r w:rsidRPr="003F2E2A">
              <w:rPr>
                <w:sz w:val="20"/>
                <w:szCs w:val="20"/>
              </w:rPr>
              <w:t>mmunological test</w:t>
            </w:r>
          </w:p>
        </w:tc>
        <w:tc>
          <w:tcPr>
            <w:tcW w:w="5103" w:type="dxa"/>
          </w:tcPr>
          <w:p w14:paraId="0106C50B" w14:textId="645FD9E8" w:rsidR="00864648" w:rsidRPr="00DD195E" w:rsidRDefault="00864648" w:rsidP="00864648">
            <w:pPr>
              <w:pStyle w:val="ad"/>
              <w:jc w:val="both"/>
              <w:rPr>
                <w:sz w:val="20"/>
                <w:szCs w:val="20"/>
              </w:rPr>
            </w:pPr>
            <w:r w:rsidRPr="00DD195E">
              <w:rPr>
                <w:sz w:val="20"/>
                <w:szCs w:val="20"/>
              </w:rPr>
              <w:t>IgG</w:t>
            </w:r>
            <w:r w:rsidR="003F2E2A">
              <w:rPr>
                <w:rFonts w:hint="eastAsia"/>
                <w:sz w:val="20"/>
                <w:szCs w:val="20"/>
              </w:rPr>
              <w:t>,</w:t>
            </w:r>
            <w:r w:rsidR="003F2E2A">
              <w:rPr>
                <w:sz w:val="20"/>
                <w:szCs w:val="20"/>
              </w:rPr>
              <w:t xml:space="preserve"> </w:t>
            </w:r>
            <w:r w:rsidRPr="00DD195E">
              <w:rPr>
                <w:sz w:val="20"/>
                <w:szCs w:val="20"/>
              </w:rPr>
              <w:t>IgA</w:t>
            </w:r>
            <w:r w:rsidR="003F2E2A">
              <w:rPr>
                <w:rFonts w:hint="eastAsia"/>
                <w:sz w:val="20"/>
                <w:szCs w:val="20"/>
              </w:rPr>
              <w:t>,</w:t>
            </w:r>
            <w:r w:rsidR="003F2E2A">
              <w:rPr>
                <w:sz w:val="20"/>
                <w:szCs w:val="20"/>
              </w:rPr>
              <w:t xml:space="preserve"> </w:t>
            </w:r>
            <w:r w:rsidRPr="00DD195E">
              <w:rPr>
                <w:sz w:val="20"/>
                <w:szCs w:val="20"/>
              </w:rPr>
              <w:t>IgM</w:t>
            </w:r>
          </w:p>
        </w:tc>
      </w:tr>
      <w:tr w:rsidR="00864648" w:rsidRPr="00DD195E" w14:paraId="498B664C" w14:textId="77777777" w:rsidTr="4CCB27D6">
        <w:tc>
          <w:tcPr>
            <w:tcW w:w="1866" w:type="dxa"/>
          </w:tcPr>
          <w:p w14:paraId="56C632BA" w14:textId="2E59258A" w:rsidR="00864648" w:rsidRPr="00DD195E" w:rsidRDefault="003F2E2A" w:rsidP="00864648">
            <w:pPr>
              <w:pStyle w:val="ad"/>
              <w:jc w:val="both"/>
              <w:rPr>
                <w:sz w:val="20"/>
                <w:szCs w:val="20"/>
              </w:rPr>
            </w:pPr>
            <w:r>
              <w:rPr>
                <w:sz w:val="20"/>
                <w:szCs w:val="20"/>
              </w:rPr>
              <w:t>V</w:t>
            </w:r>
            <w:r w:rsidRPr="003F2E2A">
              <w:rPr>
                <w:sz w:val="20"/>
                <w:szCs w:val="20"/>
              </w:rPr>
              <w:t>irus marker</w:t>
            </w:r>
          </w:p>
        </w:tc>
        <w:tc>
          <w:tcPr>
            <w:tcW w:w="5103" w:type="dxa"/>
          </w:tcPr>
          <w:p w14:paraId="0C94F519" w14:textId="6CF7C4CB" w:rsidR="00864648" w:rsidRPr="00DD195E" w:rsidRDefault="003F2E2A" w:rsidP="000A3B09">
            <w:pPr>
              <w:pStyle w:val="ad"/>
              <w:jc w:val="both"/>
              <w:rPr>
                <w:sz w:val="20"/>
                <w:szCs w:val="20"/>
              </w:rPr>
            </w:pPr>
            <w:r w:rsidRPr="003F2E2A">
              <w:rPr>
                <w:sz w:val="20"/>
                <w:szCs w:val="20"/>
              </w:rPr>
              <w:t>HBsAg (HBV-DNA for positive patients), HCV antibody, HIV antibody</w:t>
            </w:r>
          </w:p>
        </w:tc>
      </w:tr>
      <w:tr w:rsidR="00864648" w:rsidRPr="00DD195E" w14:paraId="6347C180" w14:textId="77777777" w:rsidTr="4CCB27D6">
        <w:tc>
          <w:tcPr>
            <w:tcW w:w="1866" w:type="dxa"/>
          </w:tcPr>
          <w:p w14:paraId="03E03D84" w14:textId="5D1847E9" w:rsidR="00864648" w:rsidRPr="00DD195E" w:rsidRDefault="003F2E2A" w:rsidP="00864648">
            <w:pPr>
              <w:pStyle w:val="ad"/>
              <w:jc w:val="both"/>
              <w:rPr>
                <w:sz w:val="20"/>
                <w:szCs w:val="20"/>
              </w:rPr>
            </w:pPr>
            <w:r w:rsidRPr="003F2E2A">
              <w:rPr>
                <w:sz w:val="20"/>
                <w:szCs w:val="20"/>
              </w:rPr>
              <w:t>General urine test</w:t>
            </w:r>
          </w:p>
        </w:tc>
        <w:tc>
          <w:tcPr>
            <w:tcW w:w="5103" w:type="dxa"/>
          </w:tcPr>
          <w:p w14:paraId="4CA4A481" w14:textId="67475E06" w:rsidR="00864648" w:rsidRPr="00DD195E" w:rsidRDefault="003F2E2A" w:rsidP="00864648">
            <w:pPr>
              <w:pStyle w:val="ad"/>
              <w:jc w:val="both"/>
              <w:rPr>
                <w:sz w:val="20"/>
                <w:szCs w:val="20"/>
              </w:rPr>
            </w:pPr>
            <w:r w:rsidRPr="003F2E2A">
              <w:rPr>
                <w:sz w:val="20"/>
                <w:szCs w:val="20"/>
              </w:rPr>
              <w:t>Urine occult blood, urine protein</w:t>
            </w:r>
          </w:p>
        </w:tc>
      </w:tr>
      <w:tr w:rsidR="00864648" w:rsidRPr="00DD195E" w14:paraId="7DBB3724" w14:textId="77777777" w:rsidTr="4CCB27D6">
        <w:tc>
          <w:tcPr>
            <w:tcW w:w="1866" w:type="dxa"/>
          </w:tcPr>
          <w:p w14:paraId="52D74721" w14:textId="2170BFC5" w:rsidR="00864648" w:rsidRPr="00DD195E" w:rsidRDefault="003F2E2A" w:rsidP="00864648">
            <w:pPr>
              <w:pStyle w:val="ad"/>
              <w:jc w:val="both"/>
              <w:rPr>
                <w:sz w:val="20"/>
                <w:szCs w:val="20"/>
              </w:rPr>
            </w:pPr>
            <w:r w:rsidRPr="003F2E2A">
              <w:rPr>
                <w:sz w:val="20"/>
                <w:szCs w:val="20"/>
              </w:rPr>
              <w:t>Blood coagulation system test</w:t>
            </w:r>
          </w:p>
        </w:tc>
        <w:tc>
          <w:tcPr>
            <w:tcW w:w="5103" w:type="dxa"/>
          </w:tcPr>
          <w:p w14:paraId="33B339C0" w14:textId="32AC35B3" w:rsidR="00864648" w:rsidRPr="00DD195E" w:rsidRDefault="003F2E2A" w:rsidP="00864648">
            <w:pPr>
              <w:pStyle w:val="ad"/>
              <w:jc w:val="both"/>
              <w:rPr>
                <w:sz w:val="20"/>
                <w:szCs w:val="20"/>
              </w:rPr>
            </w:pPr>
            <w:r w:rsidRPr="003F2E2A">
              <w:rPr>
                <w:sz w:val="20"/>
                <w:szCs w:val="20"/>
              </w:rPr>
              <w:t>PT activity, PT-INR, APTT, FDP, D-dimer</w:t>
            </w:r>
          </w:p>
        </w:tc>
      </w:tr>
      <w:tr w:rsidR="00864648" w:rsidRPr="00DD195E" w14:paraId="6D08E8D9" w14:textId="77777777" w:rsidTr="4CCB27D6">
        <w:tc>
          <w:tcPr>
            <w:tcW w:w="1866" w:type="dxa"/>
          </w:tcPr>
          <w:p w14:paraId="123F495B" w14:textId="74D92B74" w:rsidR="00864648" w:rsidRPr="00DD195E" w:rsidRDefault="003F2E2A" w:rsidP="00864648">
            <w:pPr>
              <w:pStyle w:val="ad"/>
              <w:jc w:val="both"/>
              <w:rPr>
                <w:sz w:val="20"/>
                <w:szCs w:val="20"/>
              </w:rPr>
            </w:pPr>
            <w:r>
              <w:rPr>
                <w:sz w:val="20"/>
                <w:szCs w:val="20"/>
              </w:rPr>
              <w:t>F</w:t>
            </w:r>
            <w:r w:rsidRPr="003F2E2A">
              <w:rPr>
                <w:sz w:val="20"/>
                <w:szCs w:val="20"/>
              </w:rPr>
              <w:t>ibrosis marker</w:t>
            </w:r>
          </w:p>
        </w:tc>
        <w:tc>
          <w:tcPr>
            <w:tcW w:w="5103" w:type="dxa"/>
          </w:tcPr>
          <w:p w14:paraId="5B1133EA" w14:textId="77777777" w:rsidR="003F2E2A" w:rsidRPr="003F2E2A" w:rsidRDefault="003F2E2A" w:rsidP="003F2E2A">
            <w:pPr>
              <w:pStyle w:val="ad"/>
              <w:jc w:val="both"/>
              <w:rPr>
                <w:sz w:val="20"/>
                <w:szCs w:val="20"/>
              </w:rPr>
            </w:pPr>
            <w:r w:rsidRPr="003F2E2A">
              <w:rPr>
                <w:sz w:val="20"/>
                <w:szCs w:val="20"/>
              </w:rPr>
              <w:t>Type III procollagen peptide, type IV collagen 7S,</w:t>
            </w:r>
          </w:p>
          <w:p w14:paraId="613C9ABB" w14:textId="3E0175F8" w:rsidR="00864648" w:rsidRPr="00DD195E" w:rsidRDefault="003F2E2A" w:rsidP="003F2E2A">
            <w:pPr>
              <w:pStyle w:val="ad"/>
              <w:jc w:val="both"/>
              <w:rPr>
                <w:sz w:val="20"/>
                <w:szCs w:val="20"/>
              </w:rPr>
            </w:pPr>
            <w:r w:rsidRPr="003F2E2A">
              <w:rPr>
                <w:sz w:val="20"/>
                <w:szCs w:val="20"/>
              </w:rPr>
              <w:t>Hyaluronic acid, M2BPGi, ATX</w:t>
            </w:r>
          </w:p>
        </w:tc>
      </w:tr>
      <w:tr w:rsidR="00864648" w:rsidRPr="00DD195E" w14:paraId="014442AA" w14:textId="77777777" w:rsidTr="4CCB27D6">
        <w:tc>
          <w:tcPr>
            <w:tcW w:w="1866" w:type="dxa"/>
          </w:tcPr>
          <w:p w14:paraId="09D9C2C6" w14:textId="063ACA8C" w:rsidR="00864648" w:rsidRPr="00DD195E" w:rsidRDefault="003F2E2A" w:rsidP="00864648">
            <w:pPr>
              <w:pStyle w:val="ad"/>
              <w:jc w:val="both"/>
              <w:rPr>
                <w:sz w:val="20"/>
                <w:szCs w:val="20"/>
              </w:rPr>
            </w:pPr>
            <w:r>
              <w:rPr>
                <w:sz w:val="20"/>
                <w:szCs w:val="20"/>
              </w:rPr>
              <w:t>T</w:t>
            </w:r>
            <w:r w:rsidRPr="003F2E2A">
              <w:rPr>
                <w:sz w:val="20"/>
                <w:szCs w:val="20"/>
              </w:rPr>
              <w:t>umor marker</w:t>
            </w:r>
          </w:p>
        </w:tc>
        <w:tc>
          <w:tcPr>
            <w:tcW w:w="5103" w:type="dxa"/>
          </w:tcPr>
          <w:p w14:paraId="0211D5D0" w14:textId="57F028D2" w:rsidR="00864648" w:rsidRPr="00DD195E" w:rsidRDefault="00864648" w:rsidP="00864648">
            <w:pPr>
              <w:pStyle w:val="ad"/>
              <w:jc w:val="both"/>
              <w:rPr>
                <w:sz w:val="20"/>
                <w:szCs w:val="20"/>
              </w:rPr>
            </w:pPr>
            <w:r w:rsidRPr="00DD195E">
              <w:rPr>
                <w:sz w:val="20"/>
                <w:szCs w:val="20"/>
              </w:rPr>
              <w:t>PIVKA-II</w:t>
            </w:r>
            <w:r w:rsidR="003F2E2A">
              <w:rPr>
                <w:rFonts w:hint="eastAsia"/>
                <w:sz w:val="20"/>
                <w:szCs w:val="20"/>
              </w:rPr>
              <w:t>,</w:t>
            </w:r>
            <w:r w:rsidR="003F2E2A">
              <w:rPr>
                <w:sz w:val="20"/>
                <w:szCs w:val="20"/>
              </w:rPr>
              <w:t xml:space="preserve"> </w:t>
            </w:r>
            <w:r w:rsidRPr="00DD195E">
              <w:rPr>
                <w:sz w:val="20"/>
                <w:szCs w:val="20"/>
              </w:rPr>
              <w:t>AFP</w:t>
            </w:r>
            <w:r w:rsidR="003F2E2A">
              <w:rPr>
                <w:rFonts w:hint="eastAsia"/>
                <w:sz w:val="20"/>
                <w:szCs w:val="20"/>
              </w:rPr>
              <w:t>,</w:t>
            </w:r>
            <w:r w:rsidR="003F2E2A">
              <w:rPr>
                <w:sz w:val="20"/>
                <w:szCs w:val="20"/>
              </w:rPr>
              <w:t xml:space="preserve"> </w:t>
            </w:r>
            <w:r w:rsidRPr="00DD195E">
              <w:rPr>
                <w:sz w:val="20"/>
                <w:szCs w:val="20"/>
              </w:rPr>
              <w:t>AFP-L3</w:t>
            </w:r>
          </w:p>
        </w:tc>
      </w:tr>
    </w:tbl>
    <w:p w14:paraId="49DB8EA7" w14:textId="11DC156F" w:rsidR="007A06E5" w:rsidRPr="00DD195E" w:rsidRDefault="003F2E2A" w:rsidP="007A06E5">
      <w:pPr>
        <w:pStyle w:val="4"/>
        <w:spacing w:before="288" w:after="108"/>
        <w:jc w:val="both"/>
        <w:rPr>
          <w:color w:val="auto"/>
        </w:rPr>
      </w:pPr>
      <w:r w:rsidRPr="003F2E2A">
        <w:rPr>
          <w:color w:val="auto"/>
        </w:rPr>
        <w:t>Contrast examination</w:t>
      </w:r>
    </w:p>
    <w:p w14:paraId="7556ECB9" w14:textId="65D06F34" w:rsidR="003F2E2A" w:rsidRDefault="003F2E2A" w:rsidP="003F2E2A">
      <w:pPr>
        <w:spacing w:after="108"/>
        <w:ind w:firstLineChars="0" w:firstLine="0"/>
        <w:jc w:val="both"/>
      </w:pPr>
      <w:r>
        <w:t>Test items: contrast-enhanced CT or contrast-enhanced MRI</w:t>
      </w:r>
    </w:p>
    <w:p w14:paraId="38E5FE38" w14:textId="22C47530" w:rsidR="00634867" w:rsidRPr="00DD195E" w:rsidRDefault="003F2E2A" w:rsidP="003F2E2A">
      <w:pPr>
        <w:spacing w:after="108"/>
        <w:ind w:firstLineChars="0" w:firstLine="0"/>
        <w:jc w:val="both"/>
      </w:pPr>
      <w:r>
        <w:t>Implementation period: See Tables 2-1 and 2-2</w:t>
      </w:r>
    </w:p>
    <w:p w14:paraId="0CB9303C" w14:textId="3502A3DF" w:rsidR="00103957" w:rsidRPr="00A45FED" w:rsidRDefault="003F2E2A" w:rsidP="00103957">
      <w:pPr>
        <w:pStyle w:val="4"/>
        <w:spacing w:before="288" w:after="108"/>
        <w:jc w:val="both"/>
        <w:rPr>
          <w:color w:val="auto"/>
        </w:rPr>
      </w:pPr>
      <w:r w:rsidRPr="003F2E2A">
        <w:rPr>
          <w:color w:val="auto"/>
        </w:rPr>
        <w:t>Elastography</w:t>
      </w:r>
    </w:p>
    <w:p w14:paraId="41ECE899" w14:textId="7A19342F" w:rsidR="003F2E2A" w:rsidRDefault="003F2E2A" w:rsidP="003F2E2A">
      <w:pPr>
        <w:spacing w:after="108"/>
        <w:ind w:firstLineChars="0" w:firstLine="0"/>
        <w:jc w:val="both"/>
      </w:pPr>
      <w:r>
        <w:t>Liver stiffness will be measured by elastography, and recorded the evaluation date and measurement results in the case report form.</w:t>
      </w:r>
    </w:p>
    <w:p w14:paraId="38A40156" w14:textId="77777777" w:rsidR="003F2E2A" w:rsidRDefault="003F2E2A" w:rsidP="003F2E2A">
      <w:pPr>
        <w:spacing w:after="108"/>
        <w:ind w:firstLineChars="0" w:firstLine="0"/>
        <w:jc w:val="both"/>
      </w:pPr>
      <w:r>
        <w:t>Test items: MR elastography, ultrasound elastography</w:t>
      </w:r>
    </w:p>
    <w:p w14:paraId="0266C299" w14:textId="06D40C39" w:rsidR="0085357A" w:rsidRPr="00DD195E" w:rsidRDefault="003F2E2A" w:rsidP="003F2E2A">
      <w:pPr>
        <w:spacing w:after="108"/>
        <w:ind w:firstLineChars="0" w:firstLine="0"/>
        <w:jc w:val="both"/>
      </w:pPr>
      <w:r>
        <w:t>Implementation period: See Tables 2-1 and 2-2</w:t>
      </w:r>
    </w:p>
    <w:p w14:paraId="7E255C11" w14:textId="45C631A9" w:rsidR="003F2E2A" w:rsidRPr="003F2E2A" w:rsidRDefault="003F2E2A" w:rsidP="003F2E2A">
      <w:pPr>
        <w:pStyle w:val="4"/>
        <w:spacing w:before="288" w:after="108"/>
        <w:jc w:val="both"/>
        <w:rPr>
          <w:color w:val="auto"/>
        </w:rPr>
      </w:pPr>
      <w:r w:rsidRPr="003F2E2A">
        <w:rPr>
          <w:color w:val="auto"/>
        </w:rPr>
        <w:t>Abdominal ultrasound examination</w:t>
      </w:r>
    </w:p>
    <w:p w14:paraId="726B2CF9" w14:textId="3E398951" w:rsidR="003F2E2A" w:rsidRDefault="003F2E2A" w:rsidP="003F2E2A">
      <w:pPr>
        <w:spacing w:after="108"/>
        <w:ind w:firstLineChars="0" w:firstLine="0"/>
        <w:jc w:val="both"/>
      </w:pPr>
      <w:r>
        <w:t>Test item: Abdominal ultrasound test</w:t>
      </w:r>
    </w:p>
    <w:p w14:paraId="5FA892E1" w14:textId="14A94E9D" w:rsidR="00F829BE" w:rsidRPr="00DD195E" w:rsidRDefault="003F2E2A" w:rsidP="003F2E2A">
      <w:pPr>
        <w:spacing w:after="108"/>
        <w:ind w:firstLineChars="0" w:firstLine="0"/>
        <w:jc w:val="both"/>
      </w:pPr>
      <w:r>
        <w:t>Implementation period: See Tables 2-1 and 2-2</w:t>
      </w:r>
    </w:p>
    <w:p w14:paraId="4A086DC0" w14:textId="41C9A5E0" w:rsidR="003F2E2A" w:rsidRPr="003F2E2A" w:rsidRDefault="003F2E2A" w:rsidP="003F2E2A">
      <w:pPr>
        <w:pStyle w:val="4"/>
        <w:spacing w:before="288" w:after="108"/>
        <w:jc w:val="both"/>
        <w:rPr>
          <w:color w:val="auto"/>
        </w:rPr>
      </w:pPr>
      <w:r w:rsidRPr="003F2E2A">
        <w:rPr>
          <w:color w:val="auto"/>
        </w:rPr>
        <w:t>Liver biopsy</w:t>
      </w:r>
    </w:p>
    <w:p w14:paraId="6A3808D7" w14:textId="0AC884E3" w:rsidR="003F2E2A" w:rsidRDefault="003F2E2A" w:rsidP="003F2E2A">
      <w:pPr>
        <w:spacing w:after="108"/>
        <w:ind w:firstLineChars="0" w:firstLine="0"/>
        <w:jc w:val="both"/>
      </w:pPr>
      <w:r>
        <w:t>The date of liver biopsy specimen collection and evaluation results will be recorded in the case report form.</w:t>
      </w:r>
    </w:p>
    <w:p w14:paraId="02B81273" w14:textId="77777777" w:rsidR="003F2E2A" w:rsidRDefault="003F2E2A" w:rsidP="003F2E2A">
      <w:pPr>
        <w:spacing w:after="108"/>
        <w:ind w:firstLineChars="0" w:firstLine="0"/>
        <w:jc w:val="both"/>
      </w:pPr>
      <w:r>
        <w:t>Test items: Histopathological examination by liver biopsy</w:t>
      </w:r>
    </w:p>
    <w:p w14:paraId="6AA8804B" w14:textId="77777777" w:rsidR="003F2E2A" w:rsidRDefault="003F2E2A" w:rsidP="003F2E2A">
      <w:pPr>
        <w:spacing w:after="108"/>
        <w:ind w:firstLineChars="0" w:firstLine="0"/>
        <w:jc w:val="both"/>
      </w:pPr>
      <w:r>
        <w:t>Implementation period: See Tables 2-1 and 2-2</w:t>
      </w:r>
    </w:p>
    <w:p w14:paraId="6117B45E" w14:textId="403D4D3A" w:rsidR="00F829BE" w:rsidRPr="003F2E2A" w:rsidRDefault="00F829BE" w:rsidP="00F829BE">
      <w:pPr>
        <w:spacing w:after="108"/>
        <w:ind w:firstLineChars="0" w:firstLine="0"/>
        <w:jc w:val="both"/>
      </w:pPr>
    </w:p>
    <w:p w14:paraId="511FF9AC" w14:textId="74E2CCBF" w:rsidR="003F2E2A" w:rsidRPr="003F2E2A" w:rsidRDefault="003F2E2A" w:rsidP="003F2E2A">
      <w:pPr>
        <w:pStyle w:val="4"/>
        <w:spacing w:before="288" w:after="108"/>
        <w:jc w:val="both"/>
        <w:rPr>
          <w:color w:val="auto"/>
        </w:rPr>
      </w:pPr>
      <w:r w:rsidRPr="003F2E2A">
        <w:rPr>
          <w:color w:val="auto"/>
        </w:rPr>
        <w:t>Upper gastrointestinal endoscopy</w:t>
      </w:r>
    </w:p>
    <w:p w14:paraId="1F7D840C" w14:textId="791A4A14" w:rsidR="003F2E2A" w:rsidRDefault="003F2E2A" w:rsidP="003F2E2A">
      <w:pPr>
        <w:spacing w:after="108"/>
        <w:ind w:firstLineChars="0" w:firstLine="0"/>
        <w:jc w:val="both"/>
      </w:pPr>
      <w:r>
        <w:t>Test item: Upper gastrointestinal endoscopy</w:t>
      </w:r>
    </w:p>
    <w:p w14:paraId="75CE3245" w14:textId="3BD5B2E6" w:rsidR="00F829BE" w:rsidRDefault="003F2E2A" w:rsidP="003F2E2A">
      <w:pPr>
        <w:spacing w:after="108"/>
        <w:ind w:firstLineChars="0" w:firstLine="0"/>
        <w:jc w:val="both"/>
      </w:pPr>
      <w:r>
        <w:t>Implementation period: See Tables 2-1 and 2-2</w:t>
      </w:r>
    </w:p>
    <w:p w14:paraId="103CF09B" w14:textId="77777777" w:rsidR="003F2E2A" w:rsidRPr="00DD195E" w:rsidRDefault="003F2E2A" w:rsidP="003F2E2A">
      <w:pPr>
        <w:spacing w:after="108"/>
        <w:ind w:firstLineChars="0" w:firstLine="0"/>
        <w:jc w:val="both"/>
      </w:pPr>
    </w:p>
    <w:p w14:paraId="44B9EEF3" w14:textId="3E5411EA" w:rsidR="00540F96" w:rsidRPr="00DD195E" w:rsidRDefault="002D1686" w:rsidP="001710CB">
      <w:pPr>
        <w:pStyle w:val="1"/>
        <w:spacing w:after="108"/>
        <w:jc w:val="both"/>
        <w:rPr>
          <w:color w:val="auto"/>
        </w:rPr>
      </w:pPr>
      <w:bookmarkStart w:id="3340" w:name="_Toc46830496"/>
      <w:bookmarkStart w:id="3341" w:name="_Toc46830497"/>
      <w:bookmarkStart w:id="3342" w:name="_Toc46830498"/>
      <w:bookmarkStart w:id="3343" w:name="_Toc46830499"/>
      <w:bookmarkStart w:id="3344" w:name="_Toc46830500"/>
      <w:bookmarkStart w:id="3345" w:name="_Toc46830501"/>
      <w:bookmarkStart w:id="3346" w:name="_Toc46830502"/>
      <w:bookmarkStart w:id="3347" w:name="_Toc46830504"/>
      <w:bookmarkStart w:id="3348" w:name="_Toc41570459"/>
      <w:bookmarkStart w:id="3349" w:name="_Toc41570960"/>
      <w:bookmarkStart w:id="3350" w:name="_Toc41571461"/>
      <w:bookmarkStart w:id="3351" w:name="_Toc41573082"/>
      <w:bookmarkStart w:id="3352" w:name="_Toc41574663"/>
      <w:bookmarkStart w:id="3353" w:name="_Toc41575158"/>
      <w:bookmarkStart w:id="3354" w:name="_Toc46830503"/>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r w:rsidRPr="002D1686">
        <w:rPr>
          <w:color w:val="auto"/>
        </w:rPr>
        <w:t>Ethical and scientific conduct of clinical trials</w:t>
      </w:r>
    </w:p>
    <w:p w14:paraId="3C902760" w14:textId="4B065A47" w:rsidR="00867C23" w:rsidRPr="00DD195E" w:rsidRDefault="002D1686" w:rsidP="001710CB">
      <w:pPr>
        <w:pStyle w:val="21"/>
        <w:spacing w:before="288" w:after="108"/>
        <w:jc w:val="both"/>
        <w:rPr>
          <w:color w:val="auto"/>
        </w:rPr>
      </w:pPr>
      <w:bookmarkStart w:id="3355" w:name="_Toc40694547"/>
      <w:bookmarkStart w:id="3356" w:name="_Toc40695315"/>
      <w:bookmarkStart w:id="3357" w:name="_Toc41296551"/>
      <w:bookmarkStart w:id="3358" w:name="_Toc41554201"/>
      <w:bookmarkStart w:id="3359" w:name="_Toc41564255"/>
      <w:bookmarkStart w:id="3360" w:name="_Toc41564734"/>
      <w:bookmarkStart w:id="3361" w:name="_Toc41565213"/>
      <w:bookmarkStart w:id="3362" w:name="_Toc41565692"/>
      <w:bookmarkStart w:id="3363" w:name="_Toc41566171"/>
      <w:bookmarkStart w:id="3364" w:name="_Toc41570464"/>
      <w:bookmarkStart w:id="3365" w:name="_Toc41570965"/>
      <w:bookmarkStart w:id="3366" w:name="_Toc41571466"/>
      <w:bookmarkStart w:id="3367" w:name="_Toc41573087"/>
      <w:bookmarkStart w:id="3368" w:name="_Toc41574668"/>
      <w:bookmarkStart w:id="3369" w:name="_Toc41575163"/>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r w:rsidRPr="002D1686">
        <w:rPr>
          <w:color w:val="auto"/>
        </w:rPr>
        <w:t>Compliance with laws and regulations</w:t>
      </w:r>
    </w:p>
    <w:p w14:paraId="147AF46A" w14:textId="5DFC4732" w:rsidR="002D1686" w:rsidRDefault="002D1686" w:rsidP="002D1686">
      <w:pPr>
        <w:spacing w:before="36" w:after="108"/>
        <w:ind w:firstLineChars="0" w:firstLine="210"/>
        <w:jc w:val="both"/>
      </w:pPr>
      <w:r>
        <w:t>This clinical trial will be conducted in compliance with this clinical trial implementation protocol, its accompanying documents, and the following laws and documents.</w:t>
      </w:r>
    </w:p>
    <w:p w14:paraId="4BFF39FC" w14:textId="0E19476A" w:rsidR="002D1686" w:rsidRDefault="002D1686" w:rsidP="002D1686">
      <w:pPr>
        <w:pStyle w:val="af4"/>
        <w:numPr>
          <w:ilvl w:val="0"/>
          <w:numId w:val="32"/>
        </w:numPr>
        <w:spacing w:before="36" w:after="72"/>
        <w:ind w:leftChars="0" w:firstLineChars="0"/>
        <w:jc w:val="both"/>
      </w:pPr>
      <w:r>
        <w:rPr>
          <w:rFonts w:hint="eastAsia"/>
        </w:rPr>
        <w:t xml:space="preserve">Ethical principles based on the </w:t>
      </w:r>
      <w:r>
        <w:rPr>
          <w:rFonts w:hint="eastAsia"/>
        </w:rPr>
        <w:t>“</w:t>
      </w:r>
      <w:r>
        <w:rPr>
          <w:rFonts w:hint="eastAsia"/>
        </w:rPr>
        <w:t>Declaration of Helsinki</w:t>
      </w:r>
      <w:r>
        <w:rPr>
          <w:rFonts w:hint="eastAsia"/>
        </w:rPr>
        <w:t>”</w:t>
      </w:r>
      <w:r>
        <w:rPr>
          <w:rFonts w:hint="eastAsia"/>
        </w:rPr>
        <w:t xml:space="preserve"> (revised in 2013)</w:t>
      </w:r>
    </w:p>
    <w:p w14:paraId="19604A39" w14:textId="69CAD4A0" w:rsidR="002D1686" w:rsidRDefault="002D1686" w:rsidP="002D1686">
      <w:pPr>
        <w:pStyle w:val="af4"/>
        <w:numPr>
          <w:ilvl w:val="0"/>
          <w:numId w:val="32"/>
        </w:numPr>
        <w:spacing w:before="36" w:after="72"/>
        <w:ind w:leftChars="0" w:firstLineChars="0"/>
        <w:jc w:val="both"/>
      </w:pPr>
      <w:r>
        <w:rPr>
          <w:rFonts w:hint="eastAsia"/>
        </w:rPr>
        <w:t>"Act on Assuring the Quality, Efficacy and Safety of Pharmaceuticals, Medical Devices, etc." (Act No. 145 of 1960) and its enforcement orders, enforcement regulations, and related notifications</w:t>
      </w:r>
    </w:p>
    <w:p w14:paraId="1E0C1FBC" w14:textId="7062CED0" w:rsidR="002D1686" w:rsidRDefault="002D1686" w:rsidP="002D1686">
      <w:pPr>
        <w:pStyle w:val="af4"/>
        <w:numPr>
          <w:ilvl w:val="0"/>
          <w:numId w:val="32"/>
        </w:numPr>
        <w:spacing w:before="36" w:after="72"/>
        <w:ind w:leftChars="0" w:firstLineChars="0"/>
        <w:jc w:val="both"/>
      </w:pPr>
      <w:r>
        <w:rPr>
          <w:rFonts w:hint="eastAsia"/>
        </w:rPr>
        <w:t>"Ministerial Ordinance Concerning Standards for Conducting Clinical Trials of Pharmaceuticals" (Ministry of Health and Welfare Ordinance No. 28 of 1997) and related notifications</w:t>
      </w:r>
    </w:p>
    <w:p w14:paraId="522A3D85" w14:textId="17EB26A0" w:rsidR="002D1686" w:rsidRDefault="002D1686" w:rsidP="002D1686">
      <w:pPr>
        <w:pStyle w:val="af4"/>
        <w:numPr>
          <w:ilvl w:val="0"/>
          <w:numId w:val="32"/>
        </w:numPr>
        <w:spacing w:before="36" w:after="72"/>
        <w:ind w:leftChars="0" w:firstLineChars="0"/>
        <w:jc w:val="both"/>
      </w:pPr>
      <w:r>
        <w:rPr>
          <w:rFonts w:hint="eastAsia"/>
        </w:rPr>
        <w:t>"Act on the Protection of Personal Information Held by Independent Administrative Agencies, etc.</w:t>
      </w:r>
      <w:r w:rsidRPr="002D1686">
        <w:rPr>
          <w:rFonts w:hint="eastAsia"/>
        </w:rPr>
        <w:t xml:space="preserve"> </w:t>
      </w:r>
      <w:r>
        <w:rPr>
          <w:rFonts w:hint="eastAsia"/>
        </w:rPr>
        <w:t>" (Act No. 59 of 2003) and its enforcement orders, enforcement regulations, and related notices</w:t>
      </w:r>
    </w:p>
    <w:p w14:paraId="3987096F" w14:textId="287FB5D7" w:rsidR="002D1686" w:rsidRDefault="002D1686" w:rsidP="002D1686">
      <w:pPr>
        <w:pStyle w:val="af4"/>
        <w:numPr>
          <w:ilvl w:val="0"/>
          <w:numId w:val="32"/>
        </w:numPr>
        <w:spacing w:before="36" w:after="72"/>
        <w:ind w:leftChars="0" w:firstLineChars="0"/>
        <w:jc w:val="both"/>
      </w:pPr>
      <w:r>
        <w:rPr>
          <w:rFonts w:hint="eastAsia"/>
        </w:rPr>
        <w:t>Standard operating procedures for each department, such as rules and regulations of Niigata University, a national university corporation</w:t>
      </w:r>
    </w:p>
    <w:p w14:paraId="0C81B34E" w14:textId="466FBCC4" w:rsidR="002D1686" w:rsidRDefault="002D1686" w:rsidP="002D1686">
      <w:pPr>
        <w:pStyle w:val="af4"/>
        <w:numPr>
          <w:ilvl w:val="0"/>
          <w:numId w:val="32"/>
        </w:numPr>
        <w:spacing w:before="36" w:after="72"/>
        <w:ind w:leftChars="0" w:firstLineChars="0"/>
        <w:jc w:val="both"/>
      </w:pPr>
      <w:r>
        <w:rPr>
          <w:rFonts w:hint="eastAsia"/>
        </w:rPr>
        <w:t>Each procedure manual for this clinical trial</w:t>
      </w:r>
    </w:p>
    <w:p w14:paraId="66C871DA" w14:textId="47A985DE" w:rsidR="002D1686" w:rsidRDefault="002D1686" w:rsidP="002D1686">
      <w:pPr>
        <w:pStyle w:val="af4"/>
        <w:numPr>
          <w:ilvl w:val="0"/>
          <w:numId w:val="32"/>
        </w:numPr>
        <w:spacing w:before="36" w:after="72"/>
        <w:ind w:leftChars="0" w:firstLineChars="0"/>
        <w:jc w:val="both"/>
      </w:pPr>
      <w:r>
        <w:rPr>
          <w:rFonts w:hint="eastAsia"/>
        </w:rPr>
        <w:t>Other related laws and regulations</w:t>
      </w:r>
    </w:p>
    <w:p w14:paraId="7DEA30A3" w14:textId="6AFF44B8" w:rsidR="006B739B" w:rsidRPr="00DD195E" w:rsidRDefault="006B739B" w:rsidP="002D1686">
      <w:pPr>
        <w:spacing w:before="36" w:after="108"/>
        <w:ind w:firstLineChars="0" w:firstLine="0"/>
        <w:jc w:val="both"/>
      </w:pPr>
    </w:p>
    <w:p w14:paraId="71821571" w14:textId="27A121F9" w:rsidR="000C4B2B" w:rsidRPr="00DD195E" w:rsidRDefault="002D1686" w:rsidP="001710CB">
      <w:pPr>
        <w:pStyle w:val="21"/>
        <w:spacing w:before="288" w:after="108"/>
        <w:jc w:val="both"/>
        <w:rPr>
          <w:color w:val="auto"/>
        </w:rPr>
      </w:pPr>
      <w:bookmarkStart w:id="3370" w:name="_Toc41554203"/>
      <w:bookmarkStart w:id="3371" w:name="_Toc41564257"/>
      <w:bookmarkStart w:id="3372" w:name="_Toc41564736"/>
      <w:bookmarkStart w:id="3373" w:name="_Toc41565215"/>
      <w:bookmarkStart w:id="3374" w:name="_Toc41565694"/>
      <w:bookmarkStart w:id="3375" w:name="_Toc41566173"/>
      <w:bookmarkStart w:id="3376" w:name="_Toc41570466"/>
      <w:bookmarkStart w:id="3377" w:name="_Toc41570967"/>
      <w:bookmarkStart w:id="3378" w:name="_Toc41571468"/>
      <w:bookmarkStart w:id="3379" w:name="_Toc41573089"/>
      <w:bookmarkStart w:id="3380" w:name="_Toc41574670"/>
      <w:bookmarkStart w:id="3381" w:name="_Toc41575165"/>
      <w:bookmarkStart w:id="3382" w:name="_Toc41554204"/>
      <w:bookmarkStart w:id="3383" w:name="_Toc41564258"/>
      <w:bookmarkStart w:id="3384" w:name="_Toc41564737"/>
      <w:bookmarkStart w:id="3385" w:name="_Toc41565216"/>
      <w:bookmarkStart w:id="3386" w:name="_Toc41565695"/>
      <w:bookmarkStart w:id="3387" w:name="_Toc41566174"/>
      <w:bookmarkStart w:id="3388" w:name="_Toc41570467"/>
      <w:bookmarkStart w:id="3389" w:name="_Toc41570968"/>
      <w:bookmarkStart w:id="3390" w:name="_Toc41571469"/>
      <w:bookmarkStart w:id="3391" w:name="_Toc41573090"/>
      <w:bookmarkStart w:id="3392" w:name="_Toc41574671"/>
      <w:bookmarkStart w:id="3393" w:name="_Toc41575166"/>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r w:rsidRPr="002D1686">
        <w:rPr>
          <w:color w:val="auto"/>
        </w:rPr>
        <w:t>Institutional Review Board</w:t>
      </w:r>
    </w:p>
    <w:p w14:paraId="366AE172" w14:textId="644FD16A" w:rsidR="0084601E" w:rsidRPr="00DD195E" w:rsidRDefault="002D1686" w:rsidP="001710CB">
      <w:pPr>
        <w:pStyle w:val="30"/>
        <w:spacing w:before="288" w:after="108"/>
        <w:jc w:val="both"/>
        <w:rPr>
          <w:color w:val="auto"/>
        </w:rPr>
      </w:pPr>
      <w:r w:rsidRPr="002D1686">
        <w:rPr>
          <w:color w:val="auto"/>
        </w:rPr>
        <w:t>Pre-implementation review</w:t>
      </w:r>
    </w:p>
    <w:p w14:paraId="7A9CD4D3" w14:textId="19A8EF74" w:rsidR="002D1686" w:rsidRDefault="002D1686" w:rsidP="002D1686">
      <w:pPr>
        <w:spacing w:after="108"/>
        <w:ind w:firstLine="210"/>
        <w:jc w:val="both"/>
      </w:pPr>
      <w:r>
        <w:t>Prior to implementation of this clinical trial, the principal investigator will submit this clinical trial protocol and accompanying documents to the Institutional Review Board for review from the perspectives of ethical, legal, scientific, and medical validity. The trial will begin after the investigator obtains documentation proving that the trial has been approved by the Institutional Review Board.</w:t>
      </w:r>
    </w:p>
    <w:p w14:paraId="6D9DA45A" w14:textId="77777777" w:rsidR="002D1686" w:rsidRDefault="002D1686" w:rsidP="002D1686">
      <w:pPr>
        <w:spacing w:after="108"/>
        <w:ind w:firstLine="210"/>
        <w:jc w:val="both"/>
      </w:pPr>
    </w:p>
    <w:p w14:paraId="1607C706" w14:textId="53B6FAB8" w:rsidR="000B1489" w:rsidRPr="002D1686" w:rsidRDefault="000B1489" w:rsidP="001710CB">
      <w:pPr>
        <w:spacing w:after="108"/>
        <w:ind w:firstLine="210"/>
        <w:jc w:val="both"/>
      </w:pPr>
    </w:p>
    <w:p w14:paraId="14C878DE" w14:textId="3968D532" w:rsidR="00FE0DB3" w:rsidRPr="00DD195E" w:rsidRDefault="002D1686" w:rsidP="001710CB">
      <w:pPr>
        <w:pStyle w:val="30"/>
        <w:spacing w:before="288" w:after="108"/>
        <w:jc w:val="both"/>
        <w:rPr>
          <w:color w:val="auto"/>
        </w:rPr>
      </w:pPr>
      <w:r w:rsidRPr="002D1686">
        <w:rPr>
          <w:color w:val="auto"/>
        </w:rPr>
        <w:t>Review when revising the clinical trial protocol, etc</w:t>
      </w:r>
    </w:p>
    <w:p w14:paraId="4F5B88F8" w14:textId="4147BE43" w:rsidR="002D1686" w:rsidRPr="002D1686" w:rsidRDefault="002D1686" w:rsidP="002D1686">
      <w:pPr>
        <w:spacing w:after="108"/>
        <w:ind w:firstLine="210"/>
      </w:pPr>
      <w:r w:rsidRPr="002D1686">
        <w:t>Any changes to the clinical trial protocol or accompanying documents will be reported to the Institutional Review Board for deliberation. The new version of the protocol will become effective after the investigator obtains documentation that the change application has been approved by the Institutional Review Board.</w:t>
      </w:r>
    </w:p>
    <w:p w14:paraId="2A1C9012" w14:textId="05A269D7" w:rsidR="00FE0DB3" w:rsidRPr="002D1686" w:rsidRDefault="00FE0DB3" w:rsidP="004365C5">
      <w:pPr>
        <w:spacing w:after="108"/>
        <w:ind w:firstLine="210"/>
        <w:jc w:val="both"/>
      </w:pPr>
    </w:p>
    <w:p w14:paraId="3D860866" w14:textId="1C726141" w:rsidR="0084601E" w:rsidRPr="00DD195E" w:rsidRDefault="002D1686" w:rsidP="004365C5">
      <w:pPr>
        <w:pStyle w:val="30"/>
        <w:spacing w:before="288" w:after="108"/>
        <w:jc w:val="both"/>
        <w:rPr>
          <w:color w:val="auto"/>
        </w:rPr>
      </w:pPr>
      <w:bookmarkStart w:id="3394" w:name="_Toc41554208"/>
      <w:bookmarkStart w:id="3395" w:name="_Toc41564262"/>
      <w:bookmarkStart w:id="3396" w:name="_Toc41564741"/>
      <w:bookmarkStart w:id="3397" w:name="_Toc41565220"/>
      <w:bookmarkStart w:id="3398" w:name="_Toc41565699"/>
      <w:bookmarkStart w:id="3399" w:name="_Toc41566178"/>
      <w:bookmarkStart w:id="3400" w:name="_Toc41570471"/>
      <w:bookmarkStart w:id="3401" w:name="_Toc41570972"/>
      <w:bookmarkStart w:id="3402" w:name="_Toc41571473"/>
      <w:bookmarkStart w:id="3403" w:name="_Toc41573094"/>
      <w:bookmarkStart w:id="3404" w:name="_Toc41574675"/>
      <w:bookmarkStart w:id="3405" w:name="_Toc41575170"/>
      <w:bookmarkStart w:id="3406" w:name="_Toc41554209"/>
      <w:bookmarkStart w:id="3407" w:name="_Toc41564263"/>
      <w:bookmarkStart w:id="3408" w:name="_Toc41564742"/>
      <w:bookmarkStart w:id="3409" w:name="_Toc41565221"/>
      <w:bookmarkStart w:id="3410" w:name="_Toc41565700"/>
      <w:bookmarkStart w:id="3411" w:name="_Toc41566179"/>
      <w:bookmarkStart w:id="3412" w:name="_Toc41570472"/>
      <w:bookmarkStart w:id="3413" w:name="_Toc41570973"/>
      <w:bookmarkStart w:id="3414" w:name="_Toc41571474"/>
      <w:bookmarkStart w:id="3415" w:name="_Toc41573095"/>
      <w:bookmarkStart w:id="3416" w:name="_Toc41574676"/>
      <w:bookmarkStart w:id="3417" w:name="_Toc41575171"/>
      <w:bookmarkStart w:id="3418" w:name="_Toc41554210"/>
      <w:bookmarkStart w:id="3419" w:name="_Toc41564264"/>
      <w:bookmarkStart w:id="3420" w:name="_Toc41564743"/>
      <w:bookmarkStart w:id="3421" w:name="_Toc41565222"/>
      <w:bookmarkStart w:id="3422" w:name="_Toc41565701"/>
      <w:bookmarkStart w:id="3423" w:name="_Toc41566180"/>
      <w:bookmarkStart w:id="3424" w:name="_Toc41570473"/>
      <w:bookmarkStart w:id="3425" w:name="_Toc41570974"/>
      <w:bookmarkStart w:id="3426" w:name="_Toc41571475"/>
      <w:bookmarkStart w:id="3427" w:name="_Toc41573096"/>
      <w:bookmarkStart w:id="3428" w:name="_Toc41574677"/>
      <w:bookmarkStart w:id="3429" w:name="_Toc41575172"/>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r w:rsidRPr="002D1686">
        <w:rPr>
          <w:color w:val="auto"/>
        </w:rPr>
        <w:t>Continuing Audit</w:t>
      </w:r>
    </w:p>
    <w:p w14:paraId="7E9984C5" w14:textId="52C3BC18" w:rsidR="0067660C" w:rsidRPr="00DD195E" w:rsidRDefault="002D1686" w:rsidP="004365C5">
      <w:pPr>
        <w:spacing w:after="108"/>
        <w:ind w:firstLine="210"/>
        <w:jc w:val="both"/>
      </w:pPr>
      <w:r w:rsidRPr="002D1686">
        <w:t>The principal investigator will submit regular reports regarding this trial to the committee at least once a year until the end of this trial, and will listen to opinions regarding the suitability of continuing this trial.</w:t>
      </w:r>
    </w:p>
    <w:p w14:paraId="340791D3" w14:textId="060D962E" w:rsidR="0084601E" w:rsidRPr="00DD195E" w:rsidRDefault="002D1686" w:rsidP="004365C5">
      <w:pPr>
        <w:pStyle w:val="30"/>
        <w:spacing w:before="288" w:after="108"/>
        <w:jc w:val="both"/>
        <w:rPr>
          <w:color w:val="auto"/>
        </w:rPr>
      </w:pPr>
      <w:r w:rsidRPr="002D1686">
        <w:rPr>
          <w:color w:val="auto"/>
        </w:rPr>
        <w:t>Completion report</w:t>
      </w:r>
    </w:p>
    <w:p w14:paraId="21722917" w14:textId="69FDE0F0" w:rsidR="0084601E" w:rsidRDefault="002D1686" w:rsidP="004365C5">
      <w:pPr>
        <w:spacing w:after="108"/>
        <w:ind w:firstLine="210"/>
        <w:jc w:val="both"/>
      </w:pPr>
      <w:r w:rsidRPr="002D1686">
        <w:t>After the intervention and observation prescribed in the study protocol have been completed for all subjects, the investigator will report the results, including a summary of the results, to the head of the medical institution upon completion of the study. The head of the medical institution will promptly notify the Institutional Review Board of the termination of the clinical trial.</w:t>
      </w:r>
    </w:p>
    <w:p w14:paraId="4BAB3B37" w14:textId="77777777" w:rsidR="00D01EE8" w:rsidRPr="00DD195E" w:rsidRDefault="00D01EE8" w:rsidP="004365C5">
      <w:pPr>
        <w:spacing w:after="108"/>
        <w:ind w:firstLine="210"/>
        <w:jc w:val="both"/>
      </w:pPr>
    </w:p>
    <w:p w14:paraId="1A9DD45B" w14:textId="5CC7E388" w:rsidR="00D01EE8" w:rsidRPr="00D01EE8" w:rsidRDefault="00D01EE8" w:rsidP="00D01EE8">
      <w:pPr>
        <w:pStyle w:val="21"/>
        <w:spacing w:before="288" w:after="108"/>
        <w:jc w:val="both"/>
        <w:rPr>
          <w:color w:val="auto"/>
        </w:rPr>
      </w:pPr>
      <w:r w:rsidRPr="00D01EE8">
        <w:rPr>
          <w:color w:val="auto"/>
        </w:rPr>
        <w:t>Confidentiality of Subjects</w:t>
      </w:r>
    </w:p>
    <w:p w14:paraId="6F7AC0E0" w14:textId="6DF0E0E8" w:rsidR="00D01EE8" w:rsidRDefault="00D01EE8" w:rsidP="00D01EE8">
      <w:pPr>
        <w:spacing w:after="108"/>
        <w:ind w:firstLine="210"/>
        <w:jc w:val="both"/>
      </w:pPr>
      <w:r>
        <w:t>All parties involved in this clinical trial will be responsible for all activities during and after the clinical trial, including direct viewing of original materials related to the clinical trial, submission of materials to regulatory authorities, etc., and publication of clinical trial information and results/achievements. Give due consideration to the subject's privacy and protection of personal information. Unless there is a legitimate reason based on laws and regulations, information or confidentiality obtained during this clinical trial will be preserved.</w:t>
      </w:r>
    </w:p>
    <w:p w14:paraId="534641D7" w14:textId="310A82EB" w:rsidR="00D01EE8" w:rsidRDefault="00D01EE8" w:rsidP="00D01EE8">
      <w:pPr>
        <w:spacing w:after="108"/>
        <w:ind w:firstLine="210"/>
        <w:jc w:val="both"/>
      </w:pPr>
      <w:r>
        <w:t xml:space="preserve">A subject identification code unique to this trial will be used to identify subjects in subject </w:t>
      </w:r>
      <w:r w:rsidR="00DC79FA">
        <w:t>enrollment</w:t>
      </w:r>
      <w:r>
        <w:t xml:space="preserve"> and EDC.</w:t>
      </w:r>
    </w:p>
    <w:p w14:paraId="1D6E4AE3" w14:textId="4958C7AC" w:rsidR="0067660C" w:rsidRPr="00D01EE8" w:rsidRDefault="0067660C" w:rsidP="004365C5">
      <w:pPr>
        <w:spacing w:after="108"/>
        <w:ind w:firstLine="210"/>
        <w:jc w:val="both"/>
      </w:pPr>
    </w:p>
    <w:p w14:paraId="3AFF3EF4" w14:textId="5C14EAC7" w:rsidR="004B7DF5" w:rsidRPr="00DD195E" w:rsidRDefault="00D01EE8" w:rsidP="001710CB">
      <w:pPr>
        <w:pStyle w:val="1"/>
        <w:spacing w:after="108"/>
        <w:jc w:val="both"/>
        <w:rPr>
          <w:color w:val="auto"/>
        </w:rPr>
      </w:pPr>
      <w:bookmarkStart w:id="3430" w:name="_Toc41554214"/>
      <w:bookmarkStart w:id="3431" w:name="_Toc41564268"/>
      <w:bookmarkStart w:id="3432" w:name="_Toc41564747"/>
      <w:bookmarkStart w:id="3433" w:name="_Toc41565226"/>
      <w:bookmarkStart w:id="3434" w:name="_Toc41565705"/>
      <w:bookmarkStart w:id="3435" w:name="_Toc41566184"/>
      <w:bookmarkStart w:id="3436" w:name="_Toc41570477"/>
      <w:bookmarkStart w:id="3437" w:name="_Toc41570978"/>
      <w:bookmarkStart w:id="3438" w:name="_Toc41571479"/>
      <w:bookmarkStart w:id="3439" w:name="_Toc41573100"/>
      <w:bookmarkStart w:id="3440" w:name="_Toc41574681"/>
      <w:bookmarkStart w:id="3441" w:name="_Toc41575176"/>
      <w:bookmarkStart w:id="3442" w:name="_Toc41554215"/>
      <w:bookmarkStart w:id="3443" w:name="_Toc41564269"/>
      <w:bookmarkStart w:id="3444" w:name="_Toc41564748"/>
      <w:bookmarkStart w:id="3445" w:name="_Toc41565227"/>
      <w:bookmarkStart w:id="3446" w:name="_Toc41565706"/>
      <w:bookmarkStart w:id="3447" w:name="_Toc41566185"/>
      <w:bookmarkStart w:id="3448" w:name="_Toc41570478"/>
      <w:bookmarkStart w:id="3449" w:name="_Toc41570979"/>
      <w:bookmarkStart w:id="3450" w:name="_Toc41571480"/>
      <w:bookmarkStart w:id="3451" w:name="_Toc41573101"/>
      <w:bookmarkStart w:id="3452" w:name="_Toc41574682"/>
      <w:bookmarkStart w:id="3453" w:name="_Toc41575177"/>
      <w:bookmarkStart w:id="3454" w:name="_Toc41554216"/>
      <w:bookmarkStart w:id="3455" w:name="_Toc41564270"/>
      <w:bookmarkStart w:id="3456" w:name="_Toc41564749"/>
      <w:bookmarkStart w:id="3457" w:name="_Toc41565228"/>
      <w:bookmarkStart w:id="3458" w:name="_Toc41565707"/>
      <w:bookmarkStart w:id="3459" w:name="_Toc41566186"/>
      <w:bookmarkStart w:id="3460" w:name="_Toc41570479"/>
      <w:bookmarkStart w:id="3461" w:name="_Toc41570980"/>
      <w:bookmarkStart w:id="3462" w:name="_Toc41571481"/>
      <w:bookmarkStart w:id="3463" w:name="_Toc41573102"/>
      <w:bookmarkStart w:id="3464" w:name="_Toc41574683"/>
      <w:bookmarkStart w:id="3465" w:name="_Toc41575178"/>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r w:rsidRPr="00D01EE8">
        <w:rPr>
          <w:color w:val="auto"/>
        </w:rPr>
        <w:t>Statistical matters</w:t>
      </w:r>
    </w:p>
    <w:p w14:paraId="3BC832EE" w14:textId="037CAE92" w:rsidR="00B15253" w:rsidRPr="00DD195E" w:rsidRDefault="00D01EE8" w:rsidP="001710CB">
      <w:pPr>
        <w:pStyle w:val="21"/>
        <w:spacing w:before="288" w:after="108"/>
        <w:jc w:val="both"/>
        <w:rPr>
          <w:color w:val="auto"/>
        </w:rPr>
      </w:pPr>
      <w:bookmarkStart w:id="3466" w:name="_Toc40694552"/>
      <w:bookmarkStart w:id="3467" w:name="_Toc40695320"/>
      <w:bookmarkStart w:id="3468" w:name="_Toc41296559"/>
      <w:bookmarkEnd w:id="3466"/>
      <w:bookmarkEnd w:id="3467"/>
      <w:bookmarkEnd w:id="3468"/>
      <w:r w:rsidRPr="00D01EE8">
        <w:rPr>
          <w:color w:val="auto"/>
        </w:rPr>
        <w:t>Methods of statistical analysis</w:t>
      </w:r>
    </w:p>
    <w:p w14:paraId="0D371E53" w14:textId="5BD22BB6" w:rsidR="00837553" w:rsidRDefault="00837553" w:rsidP="00837553">
      <w:pPr>
        <w:spacing w:after="108"/>
        <w:ind w:firstLine="210"/>
        <w:jc w:val="both"/>
      </w:pPr>
      <w:r>
        <w:t>Statistical analysis will be conducted at Niigata University. This analysis will be performed after fixing the database. Detailed analysis contents are specified in the "Statistical Analysis Plan" prepared based on this section. For analyzes that have been changed in the analysis planned in the clinical trial protocol, the reason for the change must be stated in the statistical analysis plan. The statistical analysis plan will be fixed before the data is fixed.</w:t>
      </w:r>
    </w:p>
    <w:p w14:paraId="169316BE" w14:textId="77777777" w:rsidR="00837553" w:rsidRDefault="00837553" w:rsidP="00837553">
      <w:pPr>
        <w:spacing w:after="108"/>
        <w:ind w:firstLine="210"/>
        <w:jc w:val="both"/>
      </w:pPr>
    </w:p>
    <w:p w14:paraId="23DC4088" w14:textId="77777777" w:rsidR="00837553" w:rsidRDefault="00837553" w:rsidP="00837553">
      <w:pPr>
        <w:spacing w:after="108"/>
        <w:ind w:firstLine="210"/>
        <w:jc w:val="both"/>
      </w:pPr>
      <w:r>
        <w:t>In principle, for items observed as continuous values, the number of cases, arithmetic mean, standard deviation, minimum value, median value, and maximum value are calculated as summary statistics. In addition, for items observed as discrete values, the number and proportion of each category are calculated as summary statistics. As a general rule, for items that are observed as continuous values, the 95% confidence interval of the mean value is calculated, and for items that are evaluated as a percentage, the 95% confidence interval of the percentage is also calculated.</w:t>
      </w:r>
    </w:p>
    <w:p w14:paraId="53A45C26" w14:textId="77777777" w:rsidR="00837553" w:rsidRDefault="00837553" w:rsidP="00837553">
      <w:pPr>
        <w:spacing w:after="108"/>
        <w:ind w:firstLine="210"/>
        <w:jc w:val="both"/>
      </w:pPr>
      <w:r>
        <w:t>Since this clinical trial is exploratory and the number of cases is small, no confirmatory evaluation will be conducted through testing. When performing tests for reference, unless otherwise specified, the significance level is set to 0.05, a two-tailed test is performed, and as this is a clinical trial at an early stage of development, no adjustment for multiplicity is performed for statistical tests.</w:t>
      </w:r>
    </w:p>
    <w:p w14:paraId="5F62143B" w14:textId="28E3D7AF" w:rsidR="004A19AB" w:rsidRDefault="00837553" w:rsidP="00837553">
      <w:pPr>
        <w:spacing w:after="108"/>
        <w:ind w:firstLine="210"/>
        <w:jc w:val="both"/>
      </w:pPr>
      <w:r>
        <w:t>Subject data is shown in a list by subject. In principle, tables are compiled by cohort, and the list of data for each subject is shown by cohort and subject. All analyzes and tabulations will be performed using SAS Version 9.4 or higher.</w:t>
      </w:r>
    </w:p>
    <w:p w14:paraId="47D62400" w14:textId="77777777" w:rsidR="00837553" w:rsidRPr="00DD195E" w:rsidRDefault="00837553" w:rsidP="00837553">
      <w:pPr>
        <w:spacing w:after="108"/>
        <w:ind w:firstLine="210"/>
        <w:jc w:val="both"/>
      </w:pPr>
    </w:p>
    <w:p w14:paraId="38A8FA11" w14:textId="43A2A795" w:rsidR="004B7DF5" w:rsidRPr="00DD195E" w:rsidRDefault="00837553" w:rsidP="001710CB">
      <w:pPr>
        <w:pStyle w:val="21"/>
        <w:spacing w:before="288" w:after="108"/>
        <w:jc w:val="both"/>
        <w:rPr>
          <w:color w:val="auto"/>
        </w:rPr>
      </w:pPr>
      <w:bookmarkStart w:id="3469" w:name="_Toc41554219"/>
      <w:bookmarkStart w:id="3470" w:name="_Toc41564273"/>
      <w:bookmarkStart w:id="3471" w:name="_Toc41564752"/>
      <w:bookmarkStart w:id="3472" w:name="_Toc41565231"/>
      <w:bookmarkStart w:id="3473" w:name="_Toc41565710"/>
      <w:bookmarkStart w:id="3474" w:name="_Toc41566189"/>
      <w:bookmarkStart w:id="3475" w:name="_Toc41570482"/>
      <w:bookmarkStart w:id="3476" w:name="_Toc41570983"/>
      <w:bookmarkStart w:id="3477" w:name="_Toc41571484"/>
      <w:bookmarkStart w:id="3478" w:name="_Toc41573105"/>
      <w:bookmarkStart w:id="3479" w:name="_Toc41574686"/>
      <w:bookmarkStart w:id="3480" w:name="_Toc41575181"/>
      <w:bookmarkEnd w:id="3469"/>
      <w:bookmarkEnd w:id="3470"/>
      <w:bookmarkEnd w:id="3471"/>
      <w:bookmarkEnd w:id="3472"/>
      <w:bookmarkEnd w:id="3473"/>
      <w:bookmarkEnd w:id="3474"/>
      <w:bookmarkEnd w:id="3475"/>
      <w:bookmarkEnd w:id="3476"/>
      <w:bookmarkEnd w:id="3477"/>
      <w:bookmarkEnd w:id="3478"/>
      <w:bookmarkEnd w:id="3479"/>
      <w:bookmarkEnd w:id="3480"/>
      <w:r w:rsidRPr="00837553">
        <w:rPr>
          <w:color w:val="auto"/>
        </w:rPr>
        <w:t>Defining the analysis population</w:t>
      </w:r>
    </w:p>
    <w:p w14:paraId="63E17198" w14:textId="630EB3CB" w:rsidR="004E67F5" w:rsidRPr="00DD195E" w:rsidRDefault="00837553" w:rsidP="001710CB">
      <w:pPr>
        <w:pStyle w:val="aff2"/>
        <w:spacing w:after="108"/>
        <w:ind w:firstLine="210"/>
        <w:jc w:val="both"/>
      </w:pPr>
      <w:r w:rsidRPr="00837553">
        <w:t>The analysis target population will be defined as follows, targeting subjects enrolled in this clinical trial and conducted in compliance with GCP.</w:t>
      </w:r>
    </w:p>
    <w:p w14:paraId="27BDCB9D" w14:textId="5E471837" w:rsidR="00B57A63" w:rsidRPr="00DD195E" w:rsidRDefault="00837553" w:rsidP="001710CB">
      <w:pPr>
        <w:pStyle w:val="30"/>
        <w:spacing w:before="288" w:after="108"/>
        <w:jc w:val="both"/>
        <w:rPr>
          <w:color w:val="auto"/>
        </w:rPr>
      </w:pPr>
      <w:bookmarkStart w:id="3481" w:name="_Toc93421401"/>
      <w:r>
        <w:rPr>
          <w:rFonts w:hint="eastAsia"/>
          <w:color w:val="auto"/>
        </w:rPr>
        <w:t>S</w:t>
      </w:r>
      <w:r>
        <w:rPr>
          <w:color w:val="auto"/>
        </w:rPr>
        <w:t>afety Analysis Set</w:t>
      </w:r>
      <w:r w:rsidR="756BB659" w:rsidRPr="00DD195E">
        <w:rPr>
          <w:color w:val="auto"/>
        </w:rPr>
        <w:t xml:space="preserve"> (SAS)</w:t>
      </w:r>
      <w:bookmarkEnd w:id="3481"/>
    </w:p>
    <w:p w14:paraId="29E761FE" w14:textId="3CEDB60E" w:rsidR="004A19AB" w:rsidRPr="00DD195E" w:rsidRDefault="00837553" w:rsidP="00837553">
      <w:pPr>
        <w:spacing w:after="108"/>
        <w:ind w:firstLine="210"/>
        <w:jc w:val="both"/>
      </w:pPr>
      <w:r w:rsidRPr="00837553">
        <w:t>The population consists of enrolled subjects who have received at least one dose of the study drug. The analysis of this population will be performed using the actual cohort group.</w:t>
      </w:r>
    </w:p>
    <w:p w14:paraId="26CC9A05" w14:textId="218D77EC" w:rsidR="00140266" w:rsidRPr="00DD195E" w:rsidRDefault="00837553" w:rsidP="00AA37DB">
      <w:pPr>
        <w:pStyle w:val="30"/>
        <w:spacing w:before="288" w:after="108"/>
        <w:jc w:val="both"/>
        <w:rPr>
          <w:color w:val="auto"/>
        </w:rPr>
      </w:pPr>
      <w:bookmarkStart w:id="3482" w:name="_Toc41554222"/>
      <w:bookmarkStart w:id="3483" w:name="_Toc41564276"/>
      <w:bookmarkStart w:id="3484" w:name="_Toc41564755"/>
      <w:bookmarkStart w:id="3485" w:name="_Toc41565234"/>
      <w:bookmarkStart w:id="3486" w:name="_Toc41565713"/>
      <w:bookmarkStart w:id="3487" w:name="_Toc41566192"/>
      <w:bookmarkStart w:id="3488" w:name="_Toc41570485"/>
      <w:bookmarkStart w:id="3489" w:name="_Toc41570986"/>
      <w:bookmarkStart w:id="3490" w:name="_Toc41571487"/>
      <w:bookmarkStart w:id="3491" w:name="_Toc41573108"/>
      <w:bookmarkStart w:id="3492" w:name="_Toc41574689"/>
      <w:bookmarkStart w:id="3493" w:name="_Toc41575184"/>
      <w:bookmarkStart w:id="3494" w:name="_Toc41554223"/>
      <w:bookmarkStart w:id="3495" w:name="_Toc41564277"/>
      <w:bookmarkStart w:id="3496" w:name="_Toc41564756"/>
      <w:bookmarkStart w:id="3497" w:name="_Toc41565235"/>
      <w:bookmarkStart w:id="3498" w:name="_Toc41565714"/>
      <w:bookmarkStart w:id="3499" w:name="_Toc41566193"/>
      <w:bookmarkStart w:id="3500" w:name="_Toc41570486"/>
      <w:bookmarkStart w:id="3501" w:name="_Toc41570987"/>
      <w:bookmarkStart w:id="3502" w:name="_Toc41571488"/>
      <w:bookmarkStart w:id="3503" w:name="_Toc41573109"/>
      <w:bookmarkStart w:id="3504" w:name="_Toc41574690"/>
      <w:bookmarkStart w:id="3505" w:name="_Toc41575185"/>
      <w:bookmarkStart w:id="3506" w:name="_Toc41554224"/>
      <w:bookmarkStart w:id="3507" w:name="_Toc41564278"/>
      <w:bookmarkStart w:id="3508" w:name="_Toc41564757"/>
      <w:bookmarkStart w:id="3509" w:name="_Toc41565236"/>
      <w:bookmarkStart w:id="3510" w:name="_Toc41565715"/>
      <w:bookmarkStart w:id="3511" w:name="_Toc41566194"/>
      <w:bookmarkStart w:id="3512" w:name="_Toc41570487"/>
      <w:bookmarkStart w:id="3513" w:name="_Toc41570988"/>
      <w:bookmarkStart w:id="3514" w:name="_Toc41571489"/>
      <w:bookmarkStart w:id="3515" w:name="_Toc41573110"/>
      <w:bookmarkStart w:id="3516" w:name="_Toc41574691"/>
      <w:bookmarkStart w:id="3517" w:name="_Toc41575186"/>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r w:rsidRPr="00837553">
        <w:rPr>
          <w:color w:val="auto"/>
        </w:rPr>
        <w:t xml:space="preserve">Efficacy analysis </w:t>
      </w:r>
      <w:r>
        <w:rPr>
          <w:color w:val="auto"/>
        </w:rPr>
        <w:t>set</w:t>
      </w:r>
    </w:p>
    <w:p w14:paraId="1D509646" w14:textId="5107290C" w:rsidR="00C334B3" w:rsidRPr="00DD195E" w:rsidRDefault="00837553" w:rsidP="00AA37DB">
      <w:pPr>
        <w:pStyle w:val="4"/>
        <w:spacing w:before="288" w:after="108"/>
        <w:jc w:val="both"/>
        <w:rPr>
          <w:color w:val="auto"/>
        </w:rPr>
      </w:pPr>
      <w:r>
        <w:rPr>
          <w:rFonts w:hint="eastAsia"/>
          <w:color w:val="auto"/>
        </w:rPr>
        <w:t>F</w:t>
      </w:r>
      <w:r>
        <w:rPr>
          <w:color w:val="auto"/>
        </w:rPr>
        <w:t>ull Analysis Set</w:t>
      </w:r>
      <w:r w:rsidR="756BB659" w:rsidRPr="00DD195E">
        <w:rPr>
          <w:color w:val="auto"/>
        </w:rPr>
        <w:t xml:space="preserve"> (FAS)</w:t>
      </w:r>
    </w:p>
    <w:p w14:paraId="5E9AB6B9" w14:textId="7B4D3601" w:rsidR="004A19AB" w:rsidRPr="001C2874" w:rsidRDefault="00837553" w:rsidP="004A19AB">
      <w:pPr>
        <w:spacing w:after="108"/>
        <w:ind w:firstLine="210"/>
        <w:jc w:val="both"/>
      </w:pPr>
      <w:r w:rsidRPr="00837553">
        <w:t xml:space="preserve">The population consists of all enrolled subjects who received at least one dose of the study drug and had any efficacy endpoint observed at least one time point after the start of study drug administration. Analysis of this population will be performed in the </w:t>
      </w:r>
      <w:r w:rsidR="00373DE2">
        <w:t>enrolled</w:t>
      </w:r>
      <w:r w:rsidRPr="00837553">
        <w:t xml:space="preserve"> cohort group.</w:t>
      </w:r>
    </w:p>
    <w:p w14:paraId="6CB651F1" w14:textId="1E8B6D45" w:rsidR="00B57A63" w:rsidRPr="00DD195E" w:rsidRDefault="00837553" w:rsidP="001710CB">
      <w:pPr>
        <w:pStyle w:val="30"/>
        <w:spacing w:before="288" w:after="108"/>
        <w:jc w:val="both"/>
        <w:rPr>
          <w:color w:val="auto"/>
        </w:rPr>
      </w:pPr>
      <w:bookmarkStart w:id="3518" w:name="_Toc46830518"/>
      <w:bookmarkStart w:id="3519" w:name="_Toc46830519"/>
      <w:bookmarkStart w:id="3520" w:name="_Toc41554226"/>
      <w:bookmarkStart w:id="3521" w:name="_Toc41564280"/>
      <w:bookmarkStart w:id="3522" w:name="_Toc41564759"/>
      <w:bookmarkStart w:id="3523" w:name="_Toc41565238"/>
      <w:bookmarkStart w:id="3524" w:name="_Toc41565717"/>
      <w:bookmarkStart w:id="3525" w:name="_Toc41566196"/>
      <w:bookmarkStart w:id="3526" w:name="_Toc41570489"/>
      <w:bookmarkStart w:id="3527" w:name="_Toc41570990"/>
      <w:bookmarkStart w:id="3528" w:name="_Toc41571491"/>
      <w:bookmarkStart w:id="3529" w:name="_Toc41573112"/>
      <w:bookmarkStart w:id="3530" w:name="_Toc41574693"/>
      <w:bookmarkStart w:id="3531" w:name="_Toc41575188"/>
      <w:bookmarkStart w:id="3532" w:name="_Toc41554227"/>
      <w:bookmarkStart w:id="3533" w:name="_Toc41564281"/>
      <w:bookmarkStart w:id="3534" w:name="_Toc41564760"/>
      <w:bookmarkStart w:id="3535" w:name="_Toc41565239"/>
      <w:bookmarkStart w:id="3536" w:name="_Toc41565718"/>
      <w:bookmarkStart w:id="3537" w:name="_Toc41566197"/>
      <w:bookmarkStart w:id="3538" w:name="_Toc41570490"/>
      <w:bookmarkStart w:id="3539" w:name="_Toc41570991"/>
      <w:bookmarkStart w:id="3540" w:name="_Toc41571492"/>
      <w:bookmarkStart w:id="3541" w:name="_Toc41573113"/>
      <w:bookmarkStart w:id="3542" w:name="_Toc41574694"/>
      <w:bookmarkStart w:id="3543" w:name="_Toc41575189"/>
      <w:bookmarkStart w:id="3544" w:name="_Toc41554228"/>
      <w:bookmarkStart w:id="3545" w:name="_Toc41564282"/>
      <w:bookmarkStart w:id="3546" w:name="_Toc41564761"/>
      <w:bookmarkStart w:id="3547" w:name="_Toc41565240"/>
      <w:bookmarkStart w:id="3548" w:name="_Toc41565719"/>
      <w:bookmarkStart w:id="3549" w:name="_Toc41566198"/>
      <w:bookmarkStart w:id="3550" w:name="_Toc41570491"/>
      <w:bookmarkStart w:id="3551" w:name="_Toc41570992"/>
      <w:bookmarkStart w:id="3552" w:name="_Toc41571493"/>
      <w:bookmarkStart w:id="3553" w:name="_Toc41573114"/>
      <w:bookmarkStart w:id="3554" w:name="_Toc41574695"/>
      <w:bookmarkStart w:id="3555" w:name="_Toc41575190"/>
      <w:bookmarkStart w:id="3556" w:name="_Toc41554229"/>
      <w:bookmarkStart w:id="3557" w:name="_Toc41564283"/>
      <w:bookmarkStart w:id="3558" w:name="_Toc41564762"/>
      <w:bookmarkStart w:id="3559" w:name="_Toc41565241"/>
      <w:bookmarkStart w:id="3560" w:name="_Toc41565720"/>
      <w:bookmarkStart w:id="3561" w:name="_Toc41566199"/>
      <w:bookmarkStart w:id="3562" w:name="_Toc41570492"/>
      <w:bookmarkStart w:id="3563" w:name="_Toc41570993"/>
      <w:bookmarkStart w:id="3564" w:name="_Toc41571494"/>
      <w:bookmarkStart w:id="3565" w:name="_Toc41573115"/>
      <w:bookmarkStart w:id="3566" w:name="_Toc41574696"/>
      <w:bookmarkStart w:id="3567" w:name="_Toc41575191"/>
      <w:bookmarkStart w:id="3568" w:name="_Toc41554230"/>
      <w:bookmarkStart w:id="3569" w:name="_Toc41564284"/>
      <w:bookmarkStart w:id="3570" w:name="_Toc41564763"/>
      <w:bookmarkStart w:id="3571" w:name="_Toc41565242"/>
      <w:bookmarkStart w:id="3572" w:name="_Toc41565721"/>
      <w:bookmarkStart w:id="3573" w:name="_Toc41566200"/>
      <w:bookmarkStart w:id="3574" w:name="_Toc41570493"/>
      <w:bookmarkStart w:id="3575" w:name="_Toc41570994"/>
      <w:bookmarkStart w:id="3576" w:name="_Toc41571495"/>
      <w:bookmarkStart w:id="3577" w:name="_Toc41573116"/>
      <w:bookmarkStart w:id="3578" w:name="_Toc41574697"/>
      <w:bookmarkStart w:id="3579" w:name="_Toc41575192"/>
      <w:bookmarkStart w:id="3580" w:name="_Toc41554231"/>
      <w:bookmarkStart w:id="3581" w:name="_Toc41564285"/>
      <w:bookmarkStart w:id="3582" w:name="_Toc41564764"/>
      <w:bookmarkStart w:id="3583" w:name="_Toc41565243"/>
      <w:bookmarkStart w:id="3584" w:name="_Toc41565722"/>
      <w:bookmarkStart w:id="3585" w:name="_Toc41566201"/>
      <w:bookmarkStart w:id="3586" w:name="_Toc41570494"/>
      <w:bookmarkStart w:id="3587" w:name="_Toc41570995"/>
      <w:bookmarkStart w:id="3588" w:name="_Toc41571496"/>
      <w:bookmarkStart w:id="3589" w:name="_Toc41573117"/>
      <w:bookmarkStart w:id="3590" w:name="_Toc41574698"/>
      <w:bookmarkStart w:id="3591" w:name="_Toc41575193"/>
      <w:bookmarkStart w:id="3592" w:name="_Toc41554232"/>
      <w:bookmarkStart w:id="3593" w:name="_Toc41564286"/>
      <w:bookmarkStart w:id="3594" w:name="_Toc41564765"/>
      <w:bookmarkStart w:id="3595" w:name="_Toc41565244"/>
      <w:bookmarkStart w:id="3596" w:name="_Toc41565723"/>
      <w:bookmarkStart w:id="3597" w:name="_Toc41566202"/>
      <w:bookmarkStart w:id="3598" w:name="_Toc41570495"/>
      <w:bookmarkStart w:id="3599" w:name="_Toc41570996"/>
      <w:bookmarkStart w:id="3600" w:name="_Toc41571497"/>
      <w:bookmarkStart w:id="3601" w:name="_Toc41573118"/>
      <w:bookmarkStart w:id="3602" w:name="_Toc41574699"/>
      <w:bookmarkStart w:id="3603" w:name="_Toc41575194"/>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r w:rsidRPr="00837553">
        <w:rPr>
          <w:color w:val="auto"/>
        </w:rPr>
        <w:t>Cases of discontinuation and dropout</w:t>
      </w:r>
    </w:p>
    <w:p w14:paraId="052888A1" w14:textId="74C09CA6" w:rsidR="004A19AB" w:rsidRDefault="00837553" w:rsidP="004A19AB">
      <w:pPr>
        <w:spacing w:after="108"/>
        <w:ind w:firstLine="210"/>
        <w:jc w:val="both"/>
      </w:pPr>
      <w:r w:rsidRPr="00837553">
        <w:t>Among the subjects enrolled in each cohort, the number and percentage of subjects who completed the trial, and the number and percentage of subjects who discontinued the trial are summarized. Additionally, the reasons leading to trial discontinuation will be summarized by cohort. The number of subjects included in each analysis target group and the proportion of subjects enrolled in each group are also shown.</w:t>
      </w:r>
    </w:p>
    <w:p w14:paraId="1C4674E8" w14:textId="77777777" w:rsidR="00837553" w:rsidRPr="00DD195E" w:rsidRDefault="00837553" w:rsidP="004A19AB">
      <w:pPr>
        <w:spacing w:after="108"/>
        <w:ind w:firstLine="210"/>
        <w:jc w:val="both"/>
      </w:pPr>
    </w:p>
    <w:p w14:paraId="00C954F8" w14:textId="1294A498" w:rsidR="00B57A63" w:rsidRPr="00DD195E" w:rsidRDefault="00837553" w:rsidP="001710CB">
      <w:pPr>
        <w:pStyle w:val="21"/>
        <w:spacing w:before="288" w:after="108"/>
        <w:jc w:val="both"/>
        <w:rPr>
          <w:color w:val="auto"/>
        </w:rPr>
      </w:pPr>
      <w:bookmarkStart w:id="3604" w:name="_Toc46830521"/>
      <w:bookmarkStart w:id="3605" w:name="_Toc46830522"/>
      <w:bookmarkStart w:id="3606" w:name="_Toc46830523"/>
      <w:bookmarkEnd w:id="3604"/>
      <w:bookmarkEnd w:id="3605"/>
      <w:bookmarkEnd w:id="3606"/>
      <w:r w:rsidRPr="00837553">
        <w:rPr>
          <w:color w:val="auto"/>
        </w:rPr>
        <w:t>Analysis items/methods</w:t>
      </w:r>
    </w:p>
    <w:p w14:paraId="46CD5774" w14:textId="7D22CA23" w:rsidR="00B57A63" w:rsidRPr="00DD195E" w:rsidRDefault="00837553" w:rsidP="001710CB">
      <w:pPr>
        <w:spacing w:after="108"/>
        <w:ind w:firstLine="210"/>
        <w:jc w:val="both"/>
      </w:pPr>
      <w:r w:rsidRPr="00837553">
        <w:t>Pre- and post-treatment changes within a cohort will be evaluated based on summary statistics for each cohort for safety and efficacy endpoints. Additionally, safety and efficacy will be compared between cohorts. Detailed analysis contents will be described separately in the "Statistical Analysis Plan."</w:t>
      </w:r>
    </w:p>
    <w:p w14:paraId="0CEB26BC" w14:textId="743DCBC0" w:rsidR="00B57A63" w:rsidRPr="00DD195E" w:rsidRDefault="00837553" w:rsidP="001710CB">
      <w:pPr>
        <w:pStyle w:val="30"/>
        <w:spacing w:before="288" w:after="108"/>
        <w:jc w:val="both"/>
        <w:rPr>
          <w:color w:val="auto"/>
        </w:rPr>
      </w:pPr>
      <w:r w:rsidRPr="00837553">
        <w:rPr>
          <w:color w:val="auto"/>
        </w:rPr>
        <w:t>Subject background/characteristics</w:t>
      </w:r>
    </w:p>
    <w:p w14:paraId="08CA1416" w14:textId="55C95480" w:rsidR="004A19AB" w:rsidRPr="00DD195E" w:rsidRDefault="00837553" w:rsidP="00122262">
      <w:pPr>
        <w:spacing w:after="108"/>
        <w:ind w:firstLine="210"/>
        <w:jc w:val="both"/>
      </w:pPr>
      <w:r w:rsidRPr="00837553">
        <w:t>Demographic variables, patient background, and baseline characteristics will be summarized using appropriate summary statistics for SAS.</w:t>
      </w:r>
    </w:p>
    <w:p w14:paraId="6EECD023" w14:textId="448876CA" w:rsidR="004A19AB" w:rsidRPr="00DD195E" w:rsidRDefault="00837553" w:rsidP="0083208C">
      <w:pPr>
        <w:pStyle w:val="30"/>
        <w:spacing w:before="288" w:after="108"/>
      </w:pPr>
      <w:r w:rsidRPr="00837553">
        <w:t>Study drug administration duration, dosage, and treatment compliance</w:t>
      </w:r>
    </w:p>
    <w:p w14:paraId="52CBC90D" w14:textId="05FA360F" w:rsidR="004A19AB" w:rsidRPr="00DD195E" w:rsidRDefault="00837553" w:rsidP="0083208C">
      <w:pPr>
        <w:spacing w:after="108"/>
        <w:ind w:firstLine="210"/>
      </w:pPr>
      <w:r w:rsidRPr="00837553">
        <w:t>For SAS, the number of administrations of the study drug, total dose, and treatment compliance rate for the number of administrations will be summarized.</w:t>
      </w:r>
    </w:p>
    <w:p w14:paraId="49EEE32C" w14:textId="384AC903" w:rsidR="00383BB5" w:rsidRPr="00DD195E" w:rsidRDefault="00837553" w:rsidP="004A19AB">
      <w:pPr>
        <w:pStyle w:val="30"/>
        <w:spacing w:before="288" w:after="108"/>
        <w:jc w:val="both"/>
        <w:rPr>
          <w:color w:val="auto"/>
        </w:rPr>
      </w:pPr>
      <w:bookmarkStart w:id="3607" w:name="_Toc46830527"/>
      <w:bookmarkEnd w:id="3607"/>
      <w:r w:rsidRPr="00837553">
        <w:rPr>
          <w:color w:val="auto"/>
        </w:rPr>
        <w:t>Pretreatment</w:t>
      </w:r>
    </w:p>
    <w:p w14:paraId="6640A44E" w14:textId="53767D7E" w:rsidR="00122262" w:rsidRPr="00DD195E" w:rsidRDefault="00837553" w:rsidP="00122262">
      <w:pPr>
        <w:spacing w:after="108"/>
        <w:ind w:firstLine="210"/>
        <w:jc w:val="both"/>
      </w:pPr>
      <w:r w:rsidRPr="00837553">
        <w:t>Prior treatment drugs will be coded using the World Health Organization (WHO) Drug Dictionary. List subjects who have received prior treatment for SAS.</w:t>
      </w:r>
    </w:p>
    <w:p w14:paraId="50488938" w14:textId="4C136E7A" w:rsidR="00383BB5" w:rsidRPr="00DD195E" w:rsidRDefault="00837553" w:rsidP="004A19AB">
      <w:pPr>
        <w:pStyle w:val="30"/>
        <w:spacing w:before="288" w:after="108"/>
        <w:jc w:val="both"/>
        <w:rPr>
          <w:color w:val="auto"/>
        </w:rPr>
      </w:pPr>
      <w:r w:rsidRPr="00837553">
        <w:rPr>
          <w:color w:val="auto"/>
        </w:rPr>
        <w:t>Combination treatment</w:t>
      </w:r>
    </w:p>
    <w:p w14:paraId="4EAA2717" w14:textId="702F5371" w:rsidR="00383BB5" w:rsidRPr="00DD195E" w:rsidRDefault="00837553" w:rsidP="001710CB">
      <w:pPr>
        <w:spacing w:after="108"/>
        <w:ind w:firstLine="210"/>
        <w:jc w:val="both"/>
      </w:pPr>
      <w:r w:rsidRPr="00837553">
        <w:t>Concomitant medications will be coded using the WHO Drug Dictionary. For SAS, list subjects who received concomitant treatment.</w:t>
      </w:r>
    </w:p>
    <w:p w14:paraId="6B1127D2" w14:textId="581FF93E" w:rsidR="00B57A63" w:rsidRPr="00DD195E" w:rsidRDefault="00837553" w:rsidP="0066471F">
      <w:pPr>
        <w:pStyle w:val="30"/>
        <w:spacing w:before="288" w:after="108"/>
        <w:jc w:val="both"/>
        <w:rPr>
          <w:color w:val="auto"/>
        </w:rPr>
      </w:pPr>
      <w:r w:rsidRPr="00837553">
        <w:rPr>
          <w:color w:val="auto"/>
        </w:rPr>
        <w:t>Safety analysis</w:t>
      </w:r>
    </w:p>
    <w:p w14:paraId="6144BC55" w14:textId="09CED1E8" w:rsidR="00837553" w:rsidRDefault="00837553" w:rsidP="00837553">
      <w:pPr>
        <w:spacing w:after="108"/>
        <w:ind w:firstLine="210"/>
        <w:jc w:val="both"/>
      </w:pPr>
      <w:r>
        <w:t>Adverse events are classified by MedDRA system organ class and preferred term. Among the adverse events reported in case report forms, those that occur after the start of administration of the study drug will be used for safety analysis.</w:t>
      </w:r>
    </w:p>
    <w:p w14:paraId="24F9F501" w14:textId="77777777" w:rsidR="00837553" w:rsidRDefault="00837553" w:rsidP="00837553">
      <w:pPr>
        <w:spacing w:after="108"/>
        <w:ind w:firstLine="210"/>
        <w:jc w:val="both"/>
      </w:pPr>
      <w:r>
        <w:t>The number and incidence of adverse events that occurred after the start of study drug administration and their 95% confidence intervals will be summarized for each cohort. The expression rate is the ratio of the number of expression cases to the number of analyzed cases, and the 95% confidence interval of the expression rate is calculated using the Clopper-Pearson method. Furthermore, among the adverse events that occurred after the start of study drug administration, the number of subjects who experienced serious adverse events and adverse events that led to study drug discontinuation will be summarized in the same manner. Adverse events for which a causal relationship to the study drug could not be ruled out will also be summarized in the same manner. The number of reported adverse events is also shown.</w:t>
      </w:r>
    </w:p>
    <w:p w14:paraId="2438DEF6" w14:textId="797E6949" w:rsidR="00837553" w:rsidRDefault="00837553" w:rsidP="00837553">
      <w:pPr>
        <w:spacing w:after="108"/>
        <w:ind w:firstLine="210"/>
        <w:jc w:val="both"/>
      </w:pPr>
      <w:r>
        <w:t xml:space="preserve">The number and incidence of adverse events and </w:t>
      </w:r>
      <w:r w:rsidR="00621C13">
        <w:t>treatment-related AEs</w:t>
      </w:r>
      <w:r>
        <w:t xml:space="preserve"> classified by MedDRA SOC and PT will be summarized for each cohort. Additionally, severity and outcome are summarized by SOC and PT.</w:t>
      </w:r>
    </w:p>
    <w:p w14:paraId="34CE54AA" w14:textId="77777777" w:rsidR="00837553" w:rsidRDefault="00837553" w:rsidP="00837553">
      <w:pPr>
        <w:spacing w:after="108"/>
        <w:ind w:firstLine="210"/>
        <w:jc w:val="both"/>
      </w:pPr>
    </w:p>
    <w:p w14:paraId="6A92DAAB" w14:textId="77777777" w:rsidR="00837553" w:rsidRDefault="00837553" w:rsidP="00837553">
      <w:pPr>
        <w:spacing w:after="108"/>
        <w:ind w:firstLine="210"/>
        <w:jc w:val="both"/>
      </w:pPr>
      <w:r>
        <w:t>For vital signs and clinical examination items that are evaluated as continuous values, summary statistics will be calculated for each cohort and time point based on the observed values at the scheduled observation time and the amount of change from baseline at each time point. . Baseline is defined as the last value obtained before starting dosing. For items observed as qualitative values, the number and proportion of subjects in each category will be aggregated by cohort and time point.</w:t>
      </w:r>
    </w:p>
    <w:p w14:paraId="1EDBB4F4" w14:textId="77777777" w:rsidR="00837553" w:rsidRDefault="00837553" w:rsidP="00837553">
      <w:pPr>
        <w:spacing w:after="108"/>
        <w:ind w:firstLine="210"/>
        <w:jc w:val="both"/>
      </w:pPr>
    </w:p>
    <w:p w14:paraId="5C01041C" w14:textId="5E575FCF" w:rsidR="004A19AB" w:rsidRDefault="00837553" w:rsidP="00837553">
      <w:pPr>
        <w:spacing w:after="108"/>
        <w:ind w:firstLine="210"/>
        <w:jc w:val="both"/>
      </w:pPr>
      <w:r>
        <w:t>Regarding electrocardiograms, calculate the number and percentage of subjects with electrocardiograms (normal or abnormal) by cohort and time point.</w:t>
      </w:r>
    </w:p>
    <w:p w14:paraId="590380AF" w14:textId="77777777" w:rsidR="00837553" w:rsidRPr="00DD195E" w:rsidRDefault="00837553" w:rsidP="00837553">
      <w:pPr>
        <w:spacing w:after="108"/>
        <w:ind w:firstLine="210"/>
        <w:jc w:val="both"/>
      </w:pPr>
    </w:p>
    <w:p w14:paraId="0D5682BD" w14:textId="40C58681" w:rsidR="00B57A63" w:rsidRPr="00DD195E" w:rsidRDefault="00837553" w:rsidP="001710CB">
      <w:pPr>
        <w:pStyle w:val="30"/>
        <w:spacing w:before="288" w:after="108"/>
        <w:jc w:val="both"/>
        <w:rPr>
          <w:color w:val="auto"/>
        </w:rPr>
      </w:pPr>
      <w:bookmarkStart w:id="3608" w:name="_Toc46830531"/>
      <w:bookmarkEnd w:id="3608"/>
      <w:r w:rsidRPr="00837553">
        <w:rPr>
          <w:color w:val="auto"/>
        </w:rPr>
        <w:t>Eff</w:t>
      </w:r>
      <w:r>
        <w:rPr>
          <w:rFonts w:hint="eastAsia"/>
          <w:color w:val="auto"/>
        </w:rPr>
        <w:t>i</w:t>
      </w:r>
      <w:r>
        <w:rPr>
          <w:color w:val="auto"/>
        </w:rPr>
        <w:t>cacy</w:t>
      </w:r>
      <w:r w:rsidRPr="00837553">
        <w:rPr>
          <w:color w:val="auto"/>
        </w:rPr>
        <w:t xml:space="preserve"> analysis</w:t>
      </w:r>
    </w:p>
    <w:p w14:paraId="796DA71A" w14:textId="39FD9DB0" w:rsidR="004A19AB" w:rsidRPr="00DD195E" w:rsidRDefault="00837553" w:rsidP="0059108B">
      <w:pPr>
        <w:spacing w:after="108"/>
        <w:ind w:firstLine="210"/>
        <w:jc w:val="both"/>
      </w:pPr>
      <w:r w:rsidRPr="00837553">
        <w:t>Summary statistics and 95% confidence intervals for the mean values will be calculated for each cohort for the following efficacy evaluation items that are evaluated using continuous values. Baseline is defined as the last value obtained before starting dosing. In addition, a transition chart for each individual will be created for the effectiveness evaluation items.</w:t>
      </w:r>
    </w:p>
    <w:p w14:paraId="52BBEF51" w14:textId="3D6C5377" w:rsidR="00837553" w:rsidRDefault="00837553" w:rsidP="00837553">
      <w:pPr>
        <w:spacing w:after="108"/>
        <w:ind w:firstLineChars="0" w:firstLine="0"/>
      </w:pPr>
    </w:p>
    <w:p w14:paraId="05A5AD6C" w14:textId="61ECA361" w:rsidR="00837553" w:rsidRDefault="00837553" w:rsidP="00837553">
      <w:pPr>
        <w:spacing w:after="108"/>
        <w:ind w:firstLineChars="0" w:firstLine="210"/>
      </w:pPr>
      <w:r>
        <w:t>&lt;Efficacy against liver fibrosis&gt;</w:t>
      </w:r>
    </w:p>
    <w:p w14:paraId="3FFAAF46" w14:textId="05F2B394" w:rsidR="00837553" w:rsidRDefault="00837553" w:rsidP="00837553">
      <w:pPr>
        <w:pStyle w:val="af4"/>
        <w:numPr>
          <w:ilvl w:val="0"/>
          <w:numId w:val="19"/>
        </w:numPr>
        <w:ind w:leftChars="0" w:firstLineChars="0"/>
      </w:pPr>
      <w:r>
        <w:rPr>
          <w:rFonts w:hint="eastAsia"/>
        </w:rPr>
        <w:t>Rate of change from baseline in liver stiffness measured by MR elastography and ultrasound elastography at each evaluation time point</w:t>
      </w:r>
    </w:p>
    <w:p w14:paraId="0F22DC43" w14:textId="4ADFEAB7" w:rsidR="00837553" w:rsidRDefault="00837553" w:rsidP="00837553">
      <w:pPr>
        <w:pStyle w:val="af4"/>
        <w:numPr>
          <w:ilvl w:val="0"/>
          <w:numId w:val="19"/>
        </w:numPr>
        <w:ind w:leftChars="0" w:firstLineChars="0"/>
      </w:pPr>
      <w:r>
        <w:rPr>
          <w:rFonts w:hint="eastAsia"/>
        </w:rPr>
        <w:t>Amount of change in Fibrosis stage of modified HAI</w:t>
      </w:r>
    </w:p>
    <w:p w14:paraId="4768A2EC" w14:textId="216D51F3" w:rsidR="00837553" w:rsidRDefault="00837553" w:rsidP="00837553">
      <w:pPr>
        <w:pStyle w:val="af4"/>
        <w:numPr>
          <w:ilvl w:val="0"/>
          <w:numId w:val="19"/>
        </w:numPr>
        <w:ind w:leftChars="0" w:firstLineChars="0"/>
      </w:pPr>
      <w:r>
        <w:rPr>
          <w:rFonts w:hint="eastAsia"/>
        </w:rPr>
        <w:t>Semi-quantitative evaluation using liver biopsy: change in liver fibrosis area percentage by Sirius red staining</w:t>
      </w:r>
    </w:p>
    <w:p w14:paraId="143F1480" w14:textId="290D9E7E" w:rsidR="00837553" w:rsidRDefault="00837553" w:rsidP="00837553">
      <w:pPr>
        <w:pStyle w:val="af4"/>
        <w:numPr>
          <w:ilvl w:val="0"/>
          <w:numId w:val="19"/>
        </w:numPr>
        <w:ind w:leftChars="0" w:firstLineChars="0"/>
      </w:pPr>
      <w:r>
        <w:t>Amount of change from baseline in fibrosis index (FIB-4, APRI) at each evaluation time point</w:t>
      </w:r>
    </w:p>
    <w:p w14:paraId="53022108" w14:textId="5645DB65" w:rsidR="00837553" w:rsidRDefault="00837553" w:rsidP="00837553">
      <w:pPr>
        <w:pStyle w:val="af4"/>
        <w:numPr>
          <w:ilvl w:val="0"/>
          <w:numId w:val="19"/>
        </w:numPr>
        <w:ind w:leftChars="0" w:firstLineChars="0"/>
      </w:pPr>
      <w:r>
        <w:t>Observed values of fibrosis markers (type III procollagen peptide, type IV collagen/7S, hyaluronic acid, M2BPGi, ATX) at each evaluation time point</w:t>
      </w:r>
    </w:p>
    <w:p w14:paraId="48219CBD" w14:textId="5457C2BE" w:rsidR="004A19AB" w:rsidRPr="00DD195E" w:rsidRDefault="00837553" w:rsidP="00837553">
      <w:pPr>
        <w:pStyle w:val="af4"/>
        <w:numPr>
          <w:ilvl w:val="0"/>
          <w:numId w:val="19"/>
        </w:numPr>
        <w:ind w:leftChars="0" w:firstLineChars="0"/>
      </w:pPr>
      <w:r>
        <w:t>Changes from baseline in fibrosis markers (type III procollagen peptide, type IV collagen/7S, hyaluronic acid, M2BPGi, ATX) at each evaluation time point</w:t>
      </w:r>
    </w:p>
    <w:p w14:paraId="4C86E097" w14:textId="77777777" w:rsidR="004A19AB" w:rsidRPr="00DD195E" w:rsidRDefault="004A19AB" w:rsidP="004A19AB">
      <w:pPr>
        <w:spacing w:after="108"/>
        <w:ind w:leftChars="172" w:left="361" w:firstLineChars="0" w:firstLine="0"/>
      </w:pPr>
    </w:p>
    <w:p w14:paraId="56DBC46C" w14:textId="6E713AD1" w:rsidR="00837553" w:rsidRDefault="00837553" w:rsidP="00837553">
      <w:pPr>
        <w:spacing w:after="108"/>
        <w:ind w:firstLineChars="0" w:firstLine="210"/>
      </w:pPr>
      <w:r>
        <w:t>&lt;Efficacy on hepatitis and liver function&gt;</w:t>
      </w:r>
    </w:p>
    <w:p w14:paraId="480B4D7C" w14:textId="13186187" w:rsidR="00837553" w:rsidRDefault="00837553" w:rsidP="00837553">
      <w:pPr>
        <w:pStyle w:val="af4"/>
        <w:numPr>
          <w:ilvl w:val="0"/>
          <w:numId w:val="19"/>
        </w:numPr>
        <w:ind w:leftChars="0" w:firstLineChars="0"/>
      </w:pPr>
      <w:r>
        <w:rPr>
          <w:rFonts w:hint="eastAsia"/>
        </w:rPr>
        <w:t>Change from baseline in total modified HAI necroinflammatory score</w:t>
      </w:r>
    </w:p>
    <w:p w14:paraId="74A85740" w14:textId="3AFECB1B" w:rsidR="00837553" w:rsidRDefault="00837553" w:rsidP="00837553">
      <w:pPr>
        <w:pStyle w:val="af4"/>
        <w:numPr>
          <w:ilvl w:val="0"/>
          <w:numId w:val="19"/>
        </w:numPr>
        <w:ind w:leftChars="0" w:firstLineChars="0"/>
      </w:pPr>
      <w:r>
        <w:rPr>
          <w:rFonts w:hint="eastAsia"/>
        </w:rPr>
        <w:t>Amount of change from baseline in Child-Pugh score at each evaluation point</w:t>
      </w:r>
    </w:p>
    <w:p w14:paraId="79281DD8" w14:textId="53983878" w:rsidR="00837553" w:rsidRDefault="00837553" w:rsidP="00837553">
      <w:pPr>
        <w:pStyle w:val="af4"/>
        <w:numPr>
          <w:ilvl w:val="0"/>
          <w:numId w:val="19"/>
        </w:numPr>
        <w:ind w:leftChars="0" w:firstLineChars="0"/>
      </w:pPr>
      <w:r>
        <w:t>Amount of change from baseline in ALBI score at each evaluation point</w:t>
      </w:r>
    </w:p>
    <w:p w14:paraId="130DE161" w14:textId="56CD55D8" w:rsidR="00837553" w:rsidRDefault="00837553" w:rsidP="00837553">
      <w:pPr>
        <w:pStyle w:val="af4"/>
        <w:numPr>
          <w:ilvl w:val="0"/>
          <w:numId w:val="19"/>
        </w:numPr>
        <w:ind w:leftChars="0" w:firstLineChars="0"/>
      </w:pPr>
      <w:r>
        <w:rPr>
          <w:rFonts w:hint="eastAsia"/>
        </w:rPr>
        <w:t>Amount of change from baseline in MELD score at each evaluation point</w:t>
      </w:r>
    </w:p>
    <w:p w14:paraId="168C0E19" w14:textId="5F2CEB10" w:rsidR="00837553" w:rsidRDefault="00837553" w:rsidP="00837553">
      <w:pPr>
        <w:pStyle w:val="af4"/>
        <w:numPr>
          <w:ilvl w:val="0"/>
          <w:numId w:val="19"/>
        </w:numPr>
        <w:ind w:leftChars="0" w:firstLineChars="0"/>
      </w:pPr>
      <w:r>
        <w:t>Observed clinical test values (AST, ALT, Alb, T-Bil, PT-INR) at each evaluation time point</w:t>
      </w:r>
    </w:p>
    <w:p w14:paraId="17E28BE4" w14:textId="5942A65E" w:rsidR="004A19AB" w:rsidRPr="00DD195E" w:rsidRDefault="00837553" w:rsidP="00837553">
      <w:pPr>
        <w:pStyle w:val="af4"/>
        <w:numPr>
          <w:ilvl w:val="0"/>
          <w:numId w:val="19"/>
        </w:numPr>
        <w:ind w:leftChars="0" w:firstLineChars="0"/>
      </w:pPr>
      <w:r>
        <w:rPr>
          <w:rFonts w:hint="eastAsia"/>
        </w:rPr>
        <w:t>Clinical test values (AST, ALT, Alb, T-Bil, PT-INR) at each evaluation time point Changes from baseline</w:t>
      </w:r>
    </w:p>
    <w:p w14:paraId="691D5EE0" w14:textId="77777777" w:rsidR="004A19AB" w:rsidRPr="00DD195E" w:rsidRDefault="004A19AB" w:rsidP="004A19AB">
      <w:pPr>
        <w:spacing w:after="108"/>
        <w:ind w:leftChars="172" w:left="361" w:firstLine="210"/>
      </w:pPr>
    </w:p>
    <w:p w14:paraId="26CDA84B" w14:textId="012B4D30" w:rsidR="004A19AB" w:rsidRPr="00DD195E" w:rsidRDefault="00837553" w:rsidP="004A19AB">
      <w:pPr>
        <w:spacing w:after="108"/>
        <w:ind w:leftChars="172" w:left="361" w:firstLine="210"/>
      </w:pPr>
      <w:r w:rsidRPr="00837553">
        <w:t>In addition, the number and percentage of cases in each category will be calculated for each cohort for the following items that are evaluated using qualitative values among the effectiveness evaluation items.</w:t>
      </w:r>
    </w:p>
    <w:p w14:paraId="3ABE14D2" w14:textId="77777777" w:rsidR="004A19AB" w:rsidRPr="00DD195E" w:rsidRDefault="004A19AB" w:rsidP="004A19AB">
      <w:pPr>
        <w:spacing w:after="108"/>
        <w:ind w:leftChars="172" w:left="361" w:firstLine="210"/>
      </w:pPr>
    </w:p>
    <w:p w14:paraId="199E9062" w14:textId="510CF142" w:rsidR="00837553" w:rsidRDefault="00837553" w:rsidP="00837553">
      <w:pPr>
        <w:spacing w:after="108"/>
        <w:ind w:firstLineChars="0" w:firstLine="210"/>
      </w:pPr>
      <w:r>
        <w:t>&lt;Efficacy on hepatitis and liver function&gt;</w:t>
      </w:r>
    </w:p>
    <w:p w14:paraId="6DC98820" w14:textId="2CA6182B" w:rsidR="004A19AB" w:rsidRDefault="00837553" w:rsidP="00837553">
      <w:pPr>
        <w:pStyle w:val="af4"/>
        <w:numPr>
          <w:ilvl w:val="0"/>
          <w:numId w:val="19"/>
        </w:numPr>
        <w:ind w:leftChars="0" w:firstLineChars="0"/>
      </w:pPr>
      <w:r>
        <w:rPr>
          <w:rFonts w:hint="eastAsia"/>
        </w:rPr>
        <w:t>mALBI grade at each evaluation time point</w:t>
      </w:r>
    </w:p>
    <w:p w14:paraId="7AF9FFB6" w14:textId="77777777" w:rsidR="00837553" w:rsidRPr="00DD195E" w:rsidRDefault="00837553" w:rsidP="00837553">
      <w:pPr>
        <w:pStyle w:val="af4"/>
        <w:ind w:leftChars="0" w:left="1260" w:firstLineChars="0" w:firstLine="0"/>
      </w:pPr>
    </w:p>
    <w:p w14:paraId="63C2459C" w14:textId="321FE98D" w:rsidR="00B57A63" w:rsidRPr="00DD195E" w:rsidRDefault="00747BAB" w:rsidP="001710CB">
      <w:pPr>
        <w:pStyle w:val="21"/>
        <w:spacing w:before="288" w:after="108"/>
        <w:jc w:val="both"/>
        <w:rPr>
          <w:color w:val="auto"/>
        </w:rPr>
      </w:pPr>
      <w:bookmarkStart w:id="3609" w:name="_Toc46830533"/>
      <w:bookmarkStart w:id="3610" w:name="_Toc46830534"/>
      <w:bookmarkStart w:id="3611" w:name="_Toc46830535"/>
      <w:bookmarkStart w:id="3612" w:name="_Toc46830537"/>
      <w:bookmarkStart w:id="3613" w:name="_Toc41554238"/>
      <w:bookmarkStart w:id="3614" w:name="_Toc41564292"/>
      <w:bookmarkStart w:id="3615" w:name="_Toc41564771"/>
      <w:bookmarkStart w:id="3616" w:name="_Toc41565250"/>
      <w:bookmarkStart w:id="3617" w:name="_Toc41565729"/>
      <w:bookmarkStart w:id="3618" w:name="_Toc41566208"/>
      <w:bookmarkStart w:id="3619" w:name="_Toc41570501"/>
      <w:bookmarkStart w:id="3620" w:name="_Toc41571002"/>
      <w:bookmarkStart w:id="3621" w:name="_Toc41571503"/>
      <w:bookmarkStart w:id="3622" w:name="_Toc41573124"/>
      <w:bookmarkStart w:id="3623" w:name="_Toc41574705"/>
      <w:bookmarkStart w:id="3624" w:name="_Toc41575200"/>
      <w:bookmarkStart w:id="3625" w:name="_Toc41554239"/>
      <w:bookmarkStart w:id="3626" w:name="_Toc41564293"/>
      <w:bookmarkStart w:id="3627" w:name="_Toc41564772"/>
      <w:bookmarkStart w:id="3628" w:name="_Toc41565251"/>
      <w:bookmarkStart w:id="3629" w:name="_Toc41565730"/>
      <w:bookmarkStart w:id="3630" w:name="_Toc41566209"/>
      <w:bookmarkStart w:id="3631" w:name="_Toc41570502"/>
      <w:bookmarkStart w:id="3632" w:name="_Toc41571003"/>
      <w:bookmarkStart w:id="3633" w:name="_Toc41571504"/>
      <w:bookmarkStart w:id="3634" w:name="_Toc41573125"/>
      <w:bookmarkStart w:id="3635" w:name="_Toc41574706"/>
      <w:bookmarkStart w:id="3636" w:name="_Toc41575201"/>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r w:rsidRPr="00747BAB">
        <w:rPr>
          <w:color w:val="auto"/>
        </w:rPr>
        <w:t>Interim analysis</w:t>
      </w:r>
    </w:p>
    <w:p w14:paraId="2EF55999" w14:textId="520EEE1D" w:rsidR="00B57A63" w:rsidRDefault="00747BAB" w:rsidP="001710CB">
      <w:pPr>
        <w:spacing w:after="108"/>
        <w:ind w:firstLine="210"/>
        <w:jc w:val="both"/>
      </w:pPr>
      <w:r w:rsidRPr="00747BAB">
        <w:t>No interim analysis is planned for this trial.</w:t>
      </w:r>
    </w:p>
    <w:p w14:paraId="21D1B890" w14:textId="77777777" w:rsidR="00747BAB" w:rsidRPr="00747BAB" w:rsidRDefault="00747BAB" w:rsidP="001710CB">
      <w:pPr>
        <w:spacing w:after="108"/>
        <w:ind w:firstLine="210"/>
        <w:jc w:val="both"/>
      </w:pPr>
    </w:p>
    <w:p w14:paraId="3DE8B2B7" w14:textId="16406B92" w:rsidR="00072542" w:rsidRPr="00DD195E" w:rsidRDefault="00747BAB" w:rsidP="001710CB">
      <w:pPr>
        <w:pStyle w:val="21"/>
        <w:spacing w:before="288" w:after="108"/>
        <w:jc w:val="both"/>
        <w:rPr>
          <w:color w:val="auto"/>
        </w:rPr>
      </w:pPr>
      <w:r w:rsidRPr="00747BAB">
        <w:rPr>
          <w:color w:val="auto"/>
        </w:rPr>
        <w:t>Handling missing values</w:t>
      </w:r>
    </w:p>
    <w:p w14:paraId="494EB71C" w14:textId="594252FB" w:rsidR="002D697D" w:rsidRDefault="00747BAB" w:rsidP="00A55BEA">
      <w:pPr>
        <w:spacing w:after="108"/>
        <w:ind w:firstLine="210"/>
        <w:jc w:val="both"/>
      </w:pPr>
      <w:r w:rsidRPr="00747BAB">
        <w:t>Missing values are not imputed.</w:t>
      </w:r>
    </w:p>
    <w:p w14:paraId="60765A7F" w14:textId="77777777" w:rsidR="00747BAB" w:rsidRPr="00747BAB" w:rsidRDefault="00747BAB" w:rsidP="00A55BEA">
      <w:pPr>
        <w:spacing w:after="108"/>
        <w:ind w:firstLine="210"/>
        <w:jc w:val="both"/>
      </w:pPr>
    </w:p>
    <w:p w14:paraId="2E9F512D" w14:textId="5BDCC156" w:rsidR="00B57A63" w:rsidRPr="00DD195E" w:rsidRDefault="00747BAB" w:rsidP="001D67D4">
      <w:pPr>
        <w:pStyle w:val="21"/>
        <w:spacing w:before="288" w:after="108"/>
        <w:rPr>
          <w:color w:val="auto"/>
        </w:rPr>
      </w:pPr>
      <w:r w:rsidRPr="00747BAB">
        <w:rPr>
          <w:color w:val="auto"/>
        </w:rPr>
        <w:t>Procedures for creating and changing statistical analysis plans</w:t>
      </w:r>
    </w:p>
    <w:p w14:paraId="34683190" w14:textId="30046575" w:rsidR="007E377C" w:rsidRDefault="007E377C" w:rsidP="007E377C">
      <w:pPr>
        <w:spacing w:after="108"/>
        <w:ind w:firstLine="210"/>
        <w:jc w:val="both"/>
      </w:pPr>
      <w:r>
        <w:t>Details of analysis items and analysis methods will be described separately in the "Statistical Analysis Plan." A statistical analysis plan will be finalized before data fixation.</w:t>
      </w:r>
    </w:p>
    <w:p w14:paraId="3FD253B6" w14:textId="44FBC568" w:rsidR="00D23770" w:rsidRDefault="007E377C" w:rsidP="007E377C">
      <w:pPr>
        <w:spacing w:after="108"/>
        <w:ind w:firstLine="210"/>
        <w:jc w:val="both"/>
      </w:pPr>
      <w:r>
        <w:t xml:space="preserve">If changes or additions are made to the analysis plan after the start of the clinical trial, consider the validity of the change or addition and its impact on the evaluation of the study, and describe the circumstances that led to the change or addition to the analysis plan in the summary report. </w:t>
      </w:r>
    </w:p>
    <w:p w14:paraId="09D10C3D" w14:textId="77777777" w:rsidR="007E377C" w:rsidRPr="00DD195E" w:rsidRDefault="007E377C" w:rsidP="007E377C">
      <w:pPr>
        <w:spacing w:after="108"/>
        <w:ind w:firstLine="210"/>
        <w:jc w:val="both"/>
      </w:pPr>
    </w:p>
    <w:p w14:paraId="506C9036" w14:textId="001ADC1F" w:rsidR="00894A1A" w:rsidRPr="00DD195E" w:rsidRDefault="00C91FBC" w:rsidP="001710CB">
      <w:pPr>
        <w:pStyle w:val="1"/>
        <w:spacing w:after="108"/>
        <w:jc w:val="both"/>
        <w:rPr>
          <w:color w:val="auto"/>
        </w:rPr>
      </w:pPr>
      <w:r w:rsidRPr="00C91FBC">
        <w:rPr>
          <w:color w:val="auto"/>
        </w:rPr>
        <w:t>Clinical trial protocol</w:t>
      </w:r>
    </w:p>
    <w:p w14:paraId="5CD9CC92" w14:textId="7BDF191D" w:rsidR="00894A1A" w:rsidRPr="00DD195E" w:rsidRDefault="00C91FBC" w:rsidP="001710CB">
      <w:pPr>
        <w:pStyle w:val="21"/>
        <w:spacing w:before="288" w:after="108"/>
        <w:jc w:val="both"/>
        <w:rPr>
          <w:color w:val="auto"/>
        </w:rPr>
      </w:pPr>
      <w:bookmarkStart w:id="3637" w:name="_Toc40694565"/>
      <w:bookmarkStart w:id="3638" w:name="_Toc40695333"/>
      <w:bookmarkStart w:id="3639" w:name="_Toc41296572"/>
      <w:bookmarkStart w:id="3640" w:name="_Toc41554245"/>
      <w:bookmarkStart w:id="3641" w:name="_Toc41564299"/>
      <w:bookmarkStart w:id="3642" w:name="_Toc41564778"/>
      <w:bookmarkStart w:id="3643" w:name="_Toc41565257"/>
      <w:bookmarkStart w:id="3644" w:name="_Toc41565736"/>
      <w:bookmarkStart w:id="3645" w:name="_Toc41566215"/>
      <w:bookmarkStart w:id="3646" w:name="_Toc41570508"/>
      <w:bookmarkStart w:id="3647" w:name="_Toc41571009"/>
      <w:bookmarkStart w:id="3648" w:name="_Toc41571510"/>
      <w:bookmarkStart w:id="3649" w:name="_Toc41573131"/>
      <w:bookmarkStart w:id="3650" w:name="_Toc41574711"/>
      <w:bookmarkStart w:id="3651" w:name="_Toc4157520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r w:rsidRPr="00C91FBC">
        <w:rPr>
          <w:color w:val="auto"/>
        </w:rPr>
        <w:t>Compliance with the protocol</w:t>
      </w:r>
    </w:p>
    <w:p w14:paraId="4C2814C2" w14:textId="00D3C263" w:rsidR="00C91FBC" w:rsidRDefault="00C91FBC" w:rsidP="00C91FBC">
      <w:pPr>
        <w:spacing w:after="108"/>
        <w:ind w:firstLine="210"/>
        <w:jc w:val="both"/>
      </w:pPr>
      <w:r>
        <w:t>Prior to implementation of this clinical trial, the investigator will submit the clinical trial protocol and its attached documents to the head of the medical institution, and after deliberation by the institutional review board, the head of the medical institution will approve the implementation of the trial. Receive a letter stating that.</w:t>
      </w:r>
    </w:p>
    <w:p w14:paraId="13F23D35" w14:textId="38B131E4" w:rsidR="006C70DE" w:rsidRPr="00DD195E" w:rsidRDefault="00C91FBC" w:rsidP="00C91FBC">
      <w:pPr>
        <w:spacing w:after="108"/>
        <w:ind w:firstLine="210"/>
        <w:jc w:val="both"/>
      </w:pPr>
      <w:r>
        <w:t>This clinical trial will be conducted in compliance with the clinical trial protocol, etc., unless it is medically unavoidable, such as to avoid immediate danger to the subjects.</w:t>
      </w:r>
    </w:p>
    <w:p w14:paraId="5762FA0C" w14:textId="1121BD32" w:rsidR="00894A1A" w:rsidRPr="00DD195E" w:rsidRDefault="00C91FBC" w:rsidP="001710CB">
      <w:pPr>
        <w:pStyle w:val="21"/>
        <w:spacing w:before="288" w:after="108"/>
        <w:jc w:val="both"/>
        <w:rPr>
          <w:color w:val="auto"/>
        </w:rPr>
      </w:pPr>
      <w:r w:rsidRPr="00C91FBC">
        <w:rPr>
          <w:color w:val="auto"/>
        </w:rPr>
        <w:t>Deviations from the protocol</w:t>
      </w:r>
    </w:p>
    <w:p w14:paraId="35D708B2" w14:textId="5326132B" w:rsidR="00C91FBC" w:rsidRDefault="00C91FBC" w:rsidP="00C91FBC">
      <w:pPr>
        <w:spacing w:after="108"/>
        <w:ind w:firstLine="210"/>
        <w:jc w:val="both"/>
      </w:pPr>
      <w:r>
        <w:t>The principal investigator and sub-investigators will record all deviations from the study protocol, regardless of the reason.</w:t>
      </w:r>
    </w:p>
    <w:p w14:paraId="0CCC8EDF" w14:textId="15756165" w:rsidR="00650E5A" w:rsidRPr="00DD195E" w:rsidRDefault="00C91FBC" w:rsidP="00C91FBC">
      <w:pPr>
        <w:spacing w:after="108"/>
        <w:ind w:firstLine="210"/>
        <w:jc w:val="both"/>
      </w:pPr>
      <w:r>
        <w:t>For deviations that occur due to unavoidable medical circumstances such as avoiding immediate danger to the subject, records of the circumstances shall be promptly submitted to the head of the medical institution and the Institutional Review Board.</w:t>
      </w:r>
    </w:p>
    <w:p w14:paraId="684891DC" w14:textId="0F05B929" w:rsidR="00C91FBC" w:rsidRPr="00C91FBC" w:rsidRDefault="00C91FBC" w:rsidP="00C91FBC">
      <w:pPr>
        <w:pStyle w:val="21"/>
        <w:spacing w:before="288" w:after="108"/>
        <w:rPr>
          <w:color w:val="auto"/>
        </w:rPr>
      </w:pPr>
      <w:bookmarkStart w:id="3652" w:name="_Toc41554248"/>
      <w:bookmarkStart w:id="3653" w:name="_Toc41564302"/>
      <w:bookmarkStart w:id="3654" w:name="_Toc41564781"/>
      <w:bookmarkStart w:id="3655" w:name="_Toc41565260"/>
      <w:bookmarkStart w:id="3656" w:name="_Toc41565739"/>
      <w:bookmarkStart w:id="3657" w:name="_Toc41566218"/>
      <w:bookmarkStart w:id="3658" w:name="_Toc41570511"/>
      <w:bookmarkStart w:id="3659" w:name="_Toc41571012"/>
      <w:bookmarkStart w:id="3660" w:name="_Toc41571513"/>
      <w:bookmarkStart w:id="3661" w:name="_Toc41573134"/>
      <w:bookmarkStart w:id="3662" w:name="_Toc41574714"/>
      <w:bookmarkStart w:id="3663" w:name="_Toc41575209"/>
      <w:bookmarkStart w:id="3664" w:name="_Toc41554249"/>
      <w:bookmarkStart w:id="3665" w:name="_Toc41564303"/>
      <w:bookmarkStart w:id="3666" w:name="_Toc41564782"/>
      <w:bookmarkStart w:id="3667" w:name="_Toc41565261"/>
      <w:bookmarkStart w:id="3668" w:name="_Toc41565740"/>
      <w:bookmarkStart w:id="3669" w:name="_Toc41566219"/>
      <w:bookmarkStart w:id="3670" w:name="_Toc41570512"/>
      <w:bookmarkStart w:id="3671" w:name="_Toc41571013"/>
      <w:bookmarkStart w:id="3672" w:name="_Toc41571514"/>
      <w:bookmarkStart w:id="3673" w:name="_Toc41573135"/>
      <w:bookmarkStart w:id="3674" w:name="_Toc41574715"/>
      <w:bookmarkStart w:id="3675" w:name="_Toc41575210"/>
      <w:bookmarkStart w:id="3676" w:name="_Toc41554250"/>
      <w:bookmarkStart w:id="3677" w:name="_Toc41564304"/>
      <w:bookmarkStart w:id="3678" w:name="_Toc41564783"/>
      <w:bookmarkStart w:id="3679" w:name="_Toc41565262"/>
      <w:bookmarkStart w:id="3680" w:name="_Toc41565741"/>
      <w:bookmarkStart w:id="3681" w:name="_Toc41566220"/>
      <w:bookmarkStart w:id="3682" w:name="_Toc41570513"/>
      <w:bookmarkStart w:id="3683" w:name="_Toc41571014"/>
      <w:bookmarkStart w:id="3684" w:name="_Toc41571515"/>
      <w:bookmarkStart w:id="3685" w:name="_Toc41573136"/>
      <w:bookmarkStart w:id="3686" w:name="_Toc41574716"/>
      <w:bookmarkStart w:id="3687" w:name="_Toc41575211"/>
      <w:bookmarkStart w:id="3688" w:name="_Toc41554251"/>
      <w:bookmarkStart w:id="3689" w:name="_Toc41564305"/>
      <w:bookmarkStart w:id="3690" w:name="_Toc41564784"/>
      <w:bookmarkStart w:id="3691" w:name="_Toc41565263"/>
      <w:bookmarkStart w:id="3692" w:name="_Toc41565742"/>
      <w:bookmarkStart w:id="3693" w:name="_Toc41566221"/>
      <w:bookmarkStart w:id="3694" w:name="_Toc41570514"/>
      <w:bookmarkStart w:id="3695" w:name="_Toc41571015"/>
      <w:bookmarkStart w:id="3696" w:name="_Toc41571516"/>
      <w:bookmarkStart w:id="3697" w:name="_Toc41573137"/>
      <w:bookmarkStart w:id="3698" w:name="_Toc41574717"/>
      <w:bookmarkStart w:id="3699" w:name="_Toc41575212"/>
      <w:bookmarkStart w:id="3700" w:name="_Toc41554252"/>
      <w:bookmarkStart w:id="3701" w:name="_Toc41564306"/>
      <w:bookmarkStart w:id="3702" w:name="_Toc41564785"/>
      <w:bookmarkStart w:id="3703" w:name="_Toc41565264"/>
      <w:bookmarkStart w:id="3704" w:name="_Toc41565743"/>
      <w:bookmarkStart w:id="3705" w:name="_Toc41566222"/>
      <w:bookmarkStart w:id="3706" w:name="_Toc41570515"/>
      <w:bookmarkStart w:id="3707" w:name="_Toc41571016"/>
      <w:bookmarkStart w:id="3708" w:name="_Toc41571517"/>
      <w:bookmarkStart w:id="3709" w:name="_Toc41573138"/>
      <w:bookmarkStart w:id="3710" w:name="_Toc41574718"/>
      <w:bookmarkStart w:id="3711" w:name="_Toc41575213"/>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r w:rsidRPr="00C91FBC">
        <w:rPr>
          <w:color w:val="auto"/>
        </w:rPr>
        <w:t>Revision of clinical trial protocol, etc.</w:t>
      </w:r>
    </w:p>
    <w:p w14:paraId="40C20783" w14:textId="482B11CA" w:rsidR="00C91FBC" w:rsidRDefault="00C91FBC" w:rsidP="00C91FBC">
      <w:pPr>
        <w:spacing w:after="108"/>
        <w:ind w:firstLine="210"/>
        <w:jc w:val="both"/>
      </w:pPr>
      <w:r>
        <w:t>When revising the clinical trial implementation protocol, the investigator shall undergo review by the Institutional Review Board, unless necessary due to unavoidable medical circumstances such as avoiding immediate danger to the subjects, report the contents and reasons for revision to the head of the medical institution and obtain approval.</w:t>
      </w:r>
    </w:p>
    <w:p w14:paraId="347C21B2" w14:textId="3756446E" w:rsidR="00517BDB" w:rsidRDefault="00C91FBC" w:rsidP="00C91FBC">
      <w:pPr>
        <w:spacing w:after="108"/>
        <w:ind w:firstLine="210"/>
        <w:jc w:val="both"/>
      </w:pPr>
      <w:r>
        <w:t>In addition, if new findings that may affect the subject's consent are obtained after the start of the trial, the investigator will promptly revise the explanatory document based on the findings and obtain consent again to continue participating in the trial.</w:t>
      </w:r>
    </w:p>
    <w:p w14:paraId="038C05D5" w14:textId="77777777" w:rsidR="00C91FBC" w:rsidRPr="00DD195E" w:rsidRDefault="00C91FBC" w:rsidP="00C91FBC">
      <w:pPr>
        <w:spacing w:after="108"/>
        <w:ind w:firstLine="210"/>
        <w:jc w:val="both"/>
      </w:pPr>
    </w:p>
    <w:p w14:paraId="64E2B7D6" w14:textId="25A550C1" w:rsidR="00A15679" w:rsidRPr="00DD195E" w:rsidRDefault="00C91FBC" w:rsidP="001710CB">
      <w:pPr>
        <w:pStyle w:val="1"/>
        <w:spacing w:after="108"/>
        <w:jc w:val="both"/>
        <w:rPr>
          <w:color w:val="auto"/>
        </w:rPr>
      </w:pPr>
      <w:r w:rsidRPr="00C91FBC">
        <w:rPr>
          <w:color w:val="auto"/>
        </w:rPr>
        <w:t>Suspension/Discont</w:t>
      </w:r>
      <w:r>
        <w:rPr>
          <w:color w:val="auto"/>
        </w:rPr>
        <w:t>in</w:t>
      </w:r>
      <w:r w:rsidRPr="00C91FBC">
        <w:rPr>
          <w:color w:val="auto"/>
        </w:rPr>
        <w:t>uation of the entire clinical trial</w:t>
      </w:r>
    </w:p>
    <w:p w14:paraId="63E792B4" w14:textId="58B18BBC" w:rsidR="00A15679" w:rsidRPr="00DD195E" w:rsidRDefault="00C91FBC" w:rsidP="001710CB">
      <w:pPr>
        <w:pStyle w:val="21"/>
        <w:spacing w:before="288" w:after="108"/>
        <w:jc w:val="both"/>
        <w:rPr>
          <w:color w:val="auto"/>
        </w:rPr>
      </w:pPr>
      <w:bookmarkStart w:id="3712" w:name="_Toc40694570"/>
      <w:bookmarkStart w:id="3713" w:name="_Toc40695338"/>
      <w:bookmarkStart w:id="3714" w:name="_Toc41296577"/>
      <w:bookmarkStart w:id="3715" w:name="_Toc41554255"/>
      <w:bookmarkStart w:id="3716" w:name="_Toc41564309"/>
      <w:bookmarkStart w:id="3717" w:name="_Toc41564788"/>
      <w:bookmarkStart w:id="3718" w:name="_Toc41565267"/>
      <w:bookmarkStart w:id="3719" w:name="_Toc41565746"/>
      <w:bookmarkStart w:id="3720" w:name="_Toc41566225"/>
      <w:bookmarkStart w:id="3721" w:name="_Toc41570518"/>
      <w:bookmarkStart w:id="3722" w:name="_Toc41571019"/>
      <w:bookmarkStart w:id="3723" w:name="_Toc41571520"/>
      <w:bookmarkStart w:id="3724" w:name="_Toc41573141"/>
      <w:bookmarkStart w:id="3725" w:name="_Toc41574721"/>
      <w:bookmarkStart w:id="3726" w:name="_Toc41575216"/>
      <w:bookmarkStart w:id="3727" w:name="_Toc40694571"/>
      <w:bookmarkStart w:id="3728" w:name="_Toc40695339"/>
      <w:bookmarkStart w:id="3729" w:name="_Toc41296578"/>
      <w:bookmarkStart w:id="3730" w:name="_Toc41554256"/>
      <w:bookmarkStart w:id="3731" w:name="_Toc41564310"/>
      <w:bookmarkStart w:id="3732" w:name="_Toc41564789"/>
      <w:bookmarkStart w:id="3733" w:name="_Toc41565268"/>
      <w:bookmarkStart w:id="3734" w:name="_Toc41565747"/>
      <w:bookmarkStart w:id="3735" w:name="_Toc41566226"/>
      <w:bookmarkStart w:id="3736" w:name="_Toc41570519"/>
      <w:bookmarkStart w:id="3737" w:name="_Toc41571020"/>
      <w:bookmarkStart w:id="3738" w:name="_Toc41571521"/>
      <w:bookmarkStart w:id="3739" w:name="_Toc41573142"/>
      <w:bookmarkStart w:id="3740" w:name="_Toc41574722"/>
      <w:bookmarkStart w:id="3741" w:name="_Toc41575217"/>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r w:rsidRPr="00C91FBC">
        <w:rPr>
          <w:color w:val="auto"/>
        </w:rPr>
        <w:t>Criteria for suspending or discontinuing the entire clinical trial</w:t>
      </w:r>
    </w:p>
    <w:p w14:paraId="358B4A74" w14:textId="2528F308" w:rsidR="00C91FBC" w:rsidRDefault="00C91FBC" w:rsidP="00C91FBC">
      <w:pPr>
        <w:spacing w:before="36" w:after="108"/>
        <w:ind w:firstLineChars="0" w:firstLine="210"/>
        <w:jc w:val="both"/>
      </w:pPr>
      <w:r>
        <w:t>The investigator will stop or suspend the entire study in any of the following cases:</w:t>
      </w:r>
    </w:p>
    <w:p w14:paraId="3BB40C39" w14:textId="71396FC0" w:rsidR="00C91FBC" w:rsidRDefault="00C91FBC" w:rsidP="00C91FBC">
      <w:pPr>
        <w:pStyle w:val="af4"/>
        <w:numPr>
          <w:ilvl w:val="1"/>
          <w:numId w:val="8"/>
        </w:numPr>
        <w:spacing w:before="36" w:after="180"/>
        <w:ind w:leftChars="0" w:firstLineChars="0"/>
        <w:jc w:val="both"/>
      </w:pPr>
      <w:r>
        <w:t>When the head of the medical institution receives a recommendation from the institutional review board, decides that the clinical trial should not continue, and notifies the investigator.</w:t>
      </w:r>
    </w:p>
    <w:p w14:paraId="0545B682" w14:textId="019A1A26" w:rsidR="00C91FBC" w:rsidRDefault="00C91FBC" w:rsidP="00C91FBC">
      <w:pPr>
        <w:pStyle w:val="af4"/>
        <w:numPr>
          <w:ilvl w:val="1"/>
          <w:numId w:val="8"/>
        </w:numPr>
        <w:spacing w:before="36" w:after="180"/>
        <w:ind w:leftChars="0" w:firstLineChars="0"/>
        <w:jc w:val="both"/>
      </w:pPr>
      <w:r>
        <w:t xml:space="preserve">If the </w:t>
      </w:r>
      <w:r w:rsidR="00621C13">
        <w:t>medical institution</w:t>
      </w:r>
      <w:r>
        <w:t xml:space="preserve"> deems that the proper study has been hindered by violating the law or the clinical trial implementation protocol.</w:t>
      </w:r>
    </w:p>
    <w:p w14:paraId="5E775DDC" w14:textId="0FE9C467" w:rsidR="00C91FBC" w:rsidRDefault="00C91FBC" w:rsidP="00C91FBC">
      <w:pPr>
        <w:pStyle w:val="af4"/>
        <w:numPr>
          <w:ilvl w:val="1"/>
          <w:numId w:val="8"/>
        </w:numPr>
        <w:spacing w:before="36" w:after="180"/>
        <w:ind w:leftChars="0" w:firstLineChars="0"/>
        <w:jc w:val="both"/>
      </w:pPr>
      <w:r>
        <w:t xml:space="preserve">In the event that a serious safety issue occurs, such as a serious adverse event that is causally related to the </w:t>
      </w:r>
      <w:r w:rsidR="00804B9E">
        <w:t>study drug</w:t>
      </w:r>
      <w:r>
        <w:t>.</w:t>
      </w:r>
    </w:p>
    <w:p w14:paraId="2458A973" w14:textId="3F06A47C" w:rsidR="00C91FBC" w:rsidRDefault="00C91FBC" w:rsidP="00C91FBC">
      <w:pPr>
        <w:pStyle w:val="af4"/>
        <w:numPr>
          <w:ilvl w:val="1"/>
          <w:numId w:val="8"/>
        </w:numPr>
        <w:spacing w:before="36" w:after="180"/>
        <w:ind w:leftChars="0" w:firstLineChars="0"/>
        <w:jc w:val="both"/>
      </w:pPr>
      <w:r>
        <w:t>If important information is obtained that may have a negative impact on the safety of new subjects or the implementation of this clinical trial.</w:t>
      </w:r>
    </w:p>
    <w:p w14:paraId="656F3D55" w14:textId="3F7D96D1" w:rsidR="00A15679" w:rsidRPr="00DD195E" w:rsidRDefault="00C91FBC" w:rsidP="00C91FBC">
      <w:pPr>
        <w:pStyle w:val="af4"/>
        <w:numPr>
          <w:ilvl w:val="1"/>
          <w:numId w:val="8"/>
        </w:numPr>
        <w:spacing w:before="36" w:after="180"/>
        <w:ind w:leftChars="0" w:firstLineChars="0"/>
        <w:jc w:val="both"/>
      </w:pPr>
      <w:r>
        <w:t>If the principal investigator determines that this clinical trial should be discontinued or cannot be continued for any other reason.</w:t>
      </w:r>
    </w:p>
    <w:p w14:paraId="66D31AF1" w14:textId="126F74A2" w:rsidR="00C91FBC" w:rsidRPr="00C91FBC" w:rsidRDefault="00C91FBC" w:rsidP="00C91FBC">
      <w:pPr>
        <w:pStyle w:val="21"/>
        <w:spacing w:before="288" w:after="108"/>
        <w:jc w:val="both"/>
        <w:rPr>
          <w:color w:val="auto"/>
        </w:rPr>
      </w:pPr>
      <w:r w:rsidRPr="00C91FBC">
        <w:rPr>
          <w:color w:val="auto"/>
        </w:rPr>
        <w:t>Procedures for suspending/discont</w:t>
      </w:r>
      <w:r>
        <w:rPr>
          <w:color w:val="auto"/>
        </w:rPr>
        <w:t>in</w:t>
      </w:r>
      <w:r w:rsidRPr="00C91FBC">
        <w:rPr>
          <w:color w:val="auto"/>
        </w:rPr>
        <w:t>uing the entire clinical trial</w:t>
      </w:r>
    </w:p>
    <w:p w14:paraId="76DF6B35" w14:textId="22D0130A" w:rsidR="00C91FBC" w:rsidRDefault="00C91FBC" w:rsidP="00C91FBC">
      <w:pPr>
        <w:spacing w:after="108"/>
        <w:ind w:firstLine="210"/>
        <w:jc w:val="both"/>
      </w:pPr>
      <w:r>
        <w:t>If the clinical trial is discontinued due to 1) or 2) above, the investigator will not enroll new subjects and will stop the ongoing clinical trial for subjects as soon as possible.</w:t>
      </w:r>
    </w:p>
    <w:p w14:paraId="7420BFF8" w14:textId="77777777" w:rsidR="00C91FBC" w:rsidRDefault="00C91FBC" w:rsidP="00C91FBC">
      <w:pPr>
        <w:spacing w:after="108"/>
        <w:ind w:firstLine="210"/>
        <w:jc w:val="both"/>
      </w:pPr>
      <w:r>
        <w:t>In the case of discontinuation or interruption due to 3), 4), or 5), the investigator should promptly report to the head of the medical institution and cancel the ongoing clinical trial for subjects as soon as possible. Otherwise, suspend the operation and investigate the cause as necessary.</w:t>
      </w:r>
    </w:p>
    <w:p w14:paraId="277186B4" w14:textId="68E0F90E" w:rsidR="00C91FBC" w:rsidRDefault="00C91FBC" w:rsidP="00C91FBC">
      <w:pPr>
        <w:spacing w:after="108"/>
        <w:ind w:firstLine="210"/>
        <w:jc w:val="both"/>
      </w:pPr>
      <w:r>
        <w:t xml:space="preserve">In either case, appropriate medical treatment will be provided to the subjects participating in the clinical trial as necessary. If the patient is receiving a </w:t>
      </w:r>
      <w:r w:rsidR="00804B9E">
        <w:t>study drug</w:t>
      </w:r>
      <w:r>
        <w:t xml:space="preserve">, confirm safety after discontinuing administration of the </w:t>
      </w:r>
      <w:r w:rsidR="00804B9E">
        <w:t>study drug</w:t>
      </w:r>
      <w:r>
        <w:t>.</w:t>
      </w:r>
    </w:p>
    <w:p w14:paraId="28B97893" w14:textId="0A176E28" w:rsidR="009D5C96" w:rsidRDefault="00C91FBC" w:rsidP="00C91FBC">
      <w:pPr>
        <w:spacing w:after="108"/>
        <w:ind w:firstLine="210"/>
        <w:jc w:val="both"/>
      </w:pPr>
      <w:r>
        <w:t>In the case of discontinuation of the clinical trial, the investigator will promptly report the discontinuation to the institutional review board and the head of the medical institution.</w:t>
      </w:r>
    </w:p>
    <w:p w14:paraId="3FE99C9E" w14:textId="77777777" w:rsidR="00C91FBC" w:rsidRPr="00DD195E" w:rsidRDefault="00C91FBC" w:rsidP="00C91FBC">
      <w:pPr>
        <w:spacing w:after="108"/>
        <w:ind w:firstLine="210"/>
        <w:jc w:val="both"/>
      </w:pPr>
    </w:p>
    <w:p w14:paraId="6C6C915A" w14:textId="68DAD93C" w:rsidR="00B237FB" w:rsidRPr="00DD195E" w:rsidRDefault="00C91FBC" w:rsidP="00653ACC">
      <w:pPr>
        <w:pStyle w:val="1"/>
        <w:spacing w:after="108"/>
        <w:jc w:val="both"/>
        <w:rPr>
          <w:color w:val="auto"/>
        </w:rPr>
      </w:pPr>
      <w:bookmarkStart w:id="3742" w:name="_Toc41575220"/>
      <w:bookmarkStart w:id="3743" w:name="_Toc41575221"/>
      <w:bookmarkStart w:id="3744" w:name="_Toc41554263"/>
      <w:bookmarkStart w:id="3745" w:name="_Toc41564317"/>
      <w:bookmarkStart w:id="3746" w:name="_Toc41564796"/>
      <w:bookmarkStart w:id="3747" w:name="_Toc41565275"/>
      <w:bookmarkStart w:id="3748" w:name="_Toc41565754"/>
      <w:bookmarkStart w:id="3749" w:name="_Toc41566233"/>
      <w:bookmarkStart w:id="3750" w:name="_Toc41570526"/>
      <w:bookmarkStart w:id="3751" w:name="_Toc41571027"/>
      <w:bookmarkStart w:id="3752" w:name="_Toc41571528"/>
      <w:bookmarkStart w:id="3753" w:name="_Toc41573149"/>
      <w:bookmarkStart w:id="3754" w:name="_Toc41574729"/>
      <w:bookmarkStart w:id="3755" w:name="_Toc41575222"/>
      <w:bookmarkStart w:id="3756" w:name="_Toc41554264"/>
      <w:bookmarkStart w:id="3757" w:name="_Toc41564318"/>
      <w:bookmarkStart w:id="3758" w:name="_Toc41564797"/>
      <w:bookmarkStart w:id="3759" w:name="_Toc41565276"/>
      <w:bookmarkStart w:id="3760" w:name="_Toc41565755"/>
      <w:bookmarkStart w:id="3761" w:name="_Toc41566234"/>
      <w:bookmarkStart w:id="3762" w:name="_Toc41570527"/>
      <w:bookmarkStart w:id="3763" w:name="_Toc41571028"/>
      <w:bookmarkStart w:id="3764" w:name="_Toc41571529"/>
      <w:bookmarkStart w:id="3765" w:name="_Toc41573150"/>
      <w:bookmarkStart w:id="3766" w:name="_Toc41574730"/>
      <w:bookmarkStart w:id="3767" w:name="_Toc41575223"/>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r w:rsidRPr="00C91FBC">
        <w:rPr>
          <w:color w:val="auto"/>
        </w:rPr>
        <w:t>Source documents, documents, records, etc.</w:t>
      </w:r>
    </w:p>
    <w:p w14:paraId="24677F22" w14:textId="0FC3C17A" w:rsidR="00B237FB" w:rsidRPr="00DD195E" w:rsidRDefault="00C91FBC" w:rsidP="00653ACC">
      <w:pPr>
        <w:pStyle w:val="21"/>
        <w:spacing w:before="288" w:after="108"/>
        <w:jc w:val="both"/>
        <w:rPr>
          <w:color w:val="auto"/>
        </w:rPr>
      </w:pPr>
      <w:bookmarkStart w:id="3768" w:name="_Toc40694576"/>
      <w:bookmarkStart w:id="3769" w:name="_Toc40695344"/>
      <w:bookmarkStart w:id="3770" w:name="_Toc41296583"/>
      <w:bookmarkStart w:id="3771" w:name="_Toc41554266"/>
      <w:bookmarkStart w:id="3772" w:name="_Toc41564320"/>
      <w:bookmarkStart w:id="3773" w:name="_Toc41564799"/>
      <w:bookmarkStart w:id="3774" w:name="_Toc41565278"/>
      <w:bookmarkStart w:id="3775" w:name="_Toc41565757"/>
      <w:bookmarkStart w:id="3776" w:name="_Toc41566236"/>
      <w:bookmarkStart w:id="3777" w:name="_Toc41570529"/>
      <w:bookmarkStart w:id="3778" w:name="_Toc41571030"/>
      <w:bookmarkStart w:id="3779" w:name="_Toc41571531"/>
      <w:bookmarkStart w:id="3780" w:name="_Toc41573152"/>
      <w:bookmarkStart w:id="3781" w:name="_Toc41574732"/>
      <w:bookmarkStart w:id="3782" w:name="_Toc41575225"/>
      <w:bookmarkStart w:id="3783" w:name="_Toc40694577"/>
      <w:bookmarkStart w:id="3784" w:name="_Toc40695345"/>
      <w:bookmarkStart w:id="3785" w:name="_Toc41296584"/>
      <w:bookmarkStart w:id="3786" w:name="_Toc41554267"/>
      <w:bookmarkStart w:id="3787" w:name="_Toc41564321"/>
      <w:bookmarkStart w:id="3788" w:name="_Toc41564800"/>
      <w:bookmarkStart w:id="3789" w:name="_Toc41565279"/>
      <w:bookmarkStart w:id="3790" w:name="_Toc41565758"/>
      <w:bookmarkStart w:id="3791" w:name="_Toc41566237"/>
      <w:bookmarkStart w:id="3792" w:name="_Toc41570530"/>
      <w:bookmarkStart w:id="3793" w:name="_Toc41571031"/>
      <w:bookmarkStart w:id="3794" w:name="_Toc41571532"/>
      <w:bookmarkStart w:id="3795" w:name="_Toc41573153"/>
      <w:bookmarkStart w:id="3796" w:name="_Toc41574733"/>
      <w:bookmarkStart w:id="3797" w:name="_Toc41575226"/>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r w:rsidRPr="00C91FBC">
        <w:rPr>
          <w:color w:val="auto"/>
        </w:rPr>
        <w:t>Identification of source documents and their preservation</w:t>
      </w:r>
    </w:p>
    <w:p w14:paraId="3BD30168" w14:textId="2AFA27E6" w:rsidR="00EE411D" w:rsidRPr="00DD195E" w:rsidRDefault="00C91FBC" w:rsidP="00653ACC">
      <w:pPr>
        <w:spacing w:after="108"/>
        <w:ind w:firstLine="210"/>
        <w:jc w:val="both"/>
      </w:pPr>
      <w:r w:rsidRPr="00C91FBC">
        <w:t>The following clinical trial-related documents and materials will be created and stored in accordance with the requirements of relevant laws and regulations. Investigators and institutions will take measures to prevent accidental or premature disposal of these materials.</w:t>
      </w:r>
    </w:p>
    <w:p w14:paraId="7A928137" w14:textId="4DFBD3BE" w:rsidR="006324C3" w:rsidRPr="00DD195E" w:rsidRDefault="00C91FBC" w:rsidP="00653ACC">
      <w:pPr>
        <w:pStyle w:val="30"/>
        <w:spacing w:before="288" w:after="108"/>
        <w:jc w:val="both"/>
        <w:rPr>
          <w:color w:val="auto"/>
        </w:rPr>
      </w:pPr>
      <w:r w:rsidRPr="00C91FBC">
        <w:rPr>
          <w:color w:val="auto"/>
        </w:rPr>
        <w:t>Documents, etc. that should be kept by the medical institution</w:t>
      </w:r>
    </w:p>
    <w:p w14:paraId="2E8440B7" w14:textId="1D990AA3" w:rsidR="00C91FBC" w:rsidRPr="00C91FBC" w:rsidRDefault="00C91FBC" w:rsidP="00C91FBC">
      <w:pPr>
        <w:pStyle w:val="af4"/>
        <w:numPr>
          <w:ilvl w:val="0"/>
          <w:numId w:val="33"/>
        </w:numPr>
        <w:ind w:leftChars="0" w:firstLineChars="0"/>
        <w:rPr>
          <w:rStyle w:val="af1"/>
          <w:smallCaps w:val="0"/>
          <w:color w:val="auto"/>
        </w:rPr>
      </w:pPr>
      <w:r w:rsidRPr="00C91FBC">
        <w:rPr>
          <w:rStyle w:val="af1"/>
          <w:smallCaps w:val="0"/>
          <w:color w:val="auto"/>
        </w:rPr>
        <w:t>Original materials</w:t>
      </w:r>
    </w:p>
    <w:p w14:paraId="22B373AA" w14:textId="77777777" w:rsidR="00C91FBC" w:rsidRPr="00C91FBC" w:rsidRDefault="00C91FBC" w:rsidP="00C91FBC">
      <w:pPr>
        <w:pStyle w:val="af4"/>
        <w:ind w:leftChars="0" w:left="840" w:firstLineChars="0" w:firstLine="0"/>
        <w:rPr>
          <w:rStyle w:val="af1"/>
          <w:smallCaps w:val="0"/>
          <w:color w:val="auto"/>
        </w:rPr>
      </w:pPr>
      <w:r w:rsidRPr="00C91FBC">
        <w:rPr>
          <w:rStyle w:val="af1"/>
          <w:rFonts w:hint="eastAsia"/>
          <w:smallCaps w:val="0"/>
          <w:color w:val="auto"/>
        </w:rPr>
        <w:t>・</w:t>
      </w:r>
      <w:r w:rsidRPr="00C91FBC">
        <w:rPr>
          <w:rStyle w:val="af1"/>
          <w:rFonts w:hint="eastAsia"/>
          <w:smallCaps w:val="0"/>
          <w:color w:val="auto"/>
        </w:rPr>
        <w:t xml:space="preserve"> Consent document</w:t>
      </w:r>
    </w:p>
    <w:p w14:paraId="596909A9" w14:textId="19BF85C0" w:rsidR="00C91FBC" w:rsidRPr="00C91FBC" w:rsidRDefault="00C91FBC" w:rsidP="00C91FBC">
      <w:pPr>
        <w:pStyle w:val="af4"/>
        <w:ind w:leftChars="0" w:left="840" w:firstLineChars="0" w:firstLine="0"/>
        <w:rPr>
          <w:rStyle w:val="af1"/>
          <w:smallCaps w:val="0"/>
          <w:color w:val="auto"/>
        </w:rPr>
      </w:pPr>
      <w:r w:rsidRPr="00C91FBC">
        <w:rPr>
          <w:rStyle w:val="af1"/>
          <w:rFonts w:hint="eastAsia"/>
          <w:smallCaps w:val="0"/>
          <w:color w:val="auto"/>
        </w:rPr>
        <w:t>・</w:t>
      </w:r>
      <w:r w:rsidRPr="00C91FBC">
        <w:rPr>
          <w:rStyle w:val="af1"/>
          <w:rFonts w:hint="eastAsia"/>
          <w:smallCaps w:val="0"/>
          <w:color w:val="auto"/>
        </w:rPr>
        <w:t xml:space="preserve">Medical records (medical examination records, physical findings records, </w:t>
      </w:r>
      <w:r w:rsidR="00804B9E">
        <w:rPr>
          <w:rStyle w:val="af1"/>
          <w:rFonts w:hint="eastAsia"/>
          <w:smallCaps w:val="0"/>
          <w:color w:val="auto"/>
        </w:rPr>
        <w:t>study drug</w:t>
      </w:r>
      <w:r w:rsidRPr="00C91FBC">
        <w:rPr>
          <w:rStyle w:val="af1"/>
          <w:rFonts w:hint="eastAsia"/>
          <w:smallCaps w:val="0"/>
          <w:color w:val="auto"/>
        </w:rPr>
        <w:t xml:space="preserve"> administration records, nursing records, etc.)</w:t>
      </w:r>
    </w:p>
    <w:p w14:paraId="2DA48E7C" w14:textId="77777777" w:rsidR="00C91FBC" w:rsidRPr="00C91FBC" w:rsidRDefault="00C91FBC" w:rsidP="00C91FBC">
      <w:pPr>
        <w:pStyle w:val="af4"/>
        <w:ind w:leftChars="0" w:left="840" w:firstLineChars="0" w:firstLine="0"/>
        <w:rPr>
          <w:rStyle w:val="af1"/>
          <w:smallCaps w:val="0"/>
          <w:color w:val="auto"/>
        </w:rPr>
      </w:pPr>
      <w:r w:rsidRPr="00C91FBC">
        <w:rPr>
          <w:rStyle w:val="af1"/>
          <w:rFonts w:hint="eastAsia"/>
          <w:smallCaps w:val="0"/>
          <w:color w:val="auto"/>
        </w:rPr>
        <w:t>・</w:t>
      </w:r>
      <w:r w:rsidRPr="00C91FBC">
        <w:rPr>
          <w:rStyle w:val="af1"/>
          <w:rFonts w:hint="eastAsia"/>
          <w:smallCaps w:val="0"/>
          <w:color w:val="auto"/>
        </w:rPr>
        <w:t xml:space="preserve"> Test result report (sample test, image test, pathological test, etc.)</w:t>
      </w:r>
    </w:p>
    <w:p w14:paraId="1CFAE8B7" w14:textId="77777777" w:rsidR="00C91FBC" w:rsidRPr="00C91FBC" w:rsidRDefault="00C91FBC" w:rsidP="00C91FBC">
      <w:pPr>
        <w:pStyle w:val="af4"/>
        <w:ind w:leftChars="0" w:left="840" w:firstLineChars="0" w:firstLine="0"/>
        <w:rPr>
          <w:rStyle w:val="af1"/>
          <w:smallCaps w:val="0"/>
          <w:color w:val="auto"/>
        </w:rPr>
      </w:pPr>
      <w:r w:rsidRPr="00C91FBC">
        <w:rPr>
          <w:rStyle w:val="af1"/>
          <w:rFonts w:hint="eastAsia"/>
          <w:smallCaps w:val="0"/>
          <w:color w:val="auto"/>
        </w:rPr>
        <w:t>・</w:t>
      </w:r>
      <w:r w:rsidRPr="00C91FBC">
        <w:rPr>
          <w:rStyle w:val="af1"/>
          <w:rFonts w:hint="eastAsia"/>
          <w:smallCaps w:val="0"/>
          <w:color w:val="auto"/>
        </w:rPr>
        <w:t>Case report form</w:t>
      </w:r>
    </w:p>
    <w:p w14:paraId="60BE7AC3" w14:textId="0CF38A0D" w:rsidR="00C91FBC" w:rsidRPr="00C91FBC" w:rsidRDefault="00C91FBC" w:rsidP="00C91FBC">
      <w:pPr>
        <w:pStyle w:val="af4"/>
        <w:numPr>
          <w:ilvl w:val="0"/>
          <w:numId w:val="33"/>
        </w:numPr>
        <w:ind w:leftChars="0" w:firstLineChars="0"/>
        <w:rPr>
          <w:rStyle w:val="af1"/>
          <w:smallCaps w:val="0"/>
          <w:color w:val="auto"/>
        </w:rPr>
      </w:pPr>
      <w:r w:rsidRPr="00C91FBC">
        <w:rPr>
          <w:rStyle w:val="af1"/>
          <w:smallCaps w:val="0"/>
          <w:color w:val="auto"/>
        </w:rPr>
        <w:t>Consent documents, explanatory documents, and other documents prepared by persons working at the medical institution pursuant to the provisions of laws and regulations, or copies thereof</w:t>
      </w:r>
    </w:p>
    <w:p w14:paraId="06787338" w14:textId="3DB84EE6" w:rsidR="00C91FBC" w:rsidRPr="00C91FBC" w:rsidRDefault="00C91FBC" w:rsidP="00C91FBC">
      <w:pPr>
        <w:pStyle w:val="af4"/>
        <w:numPr>
          <w:ilvl w:val="0"/>
          <w:numId w:val="33"/>
        </w:numPr>
        <w:ind w:leftChars="0" w:firstLineChars="0"/>
        <w:rPr>
          <w:rStyle w:val="af1"/>
          <w:smallCaps w:val="0"/>
          <w:color w:val="auto"/>
        </w:rPr>
      </w:pPr>
      <w:r w:rsidRPr="00C91FBC">
        <w:rPr>
          <w:rStyle w:val="af1"/>
          <w:smallCaps w:val="0"/>
          <w:color w:val="auto"/>
        </w:rPr>
        <w:t>Documents used for review by the Institutional Review Board</w:t>
      </w:r>
    </w:p>
    <w:p w14:paraId="5F18ED78" w14:textId="7922BF70" w:rsidR="00920BF6" w:rsidRPr="00DD195E" w:rsidRDefault="00C91FBC" w:rsidP="00C91FBC">
      <w:pPr>
        <w:pStyle w:val="af4"/>
        <w:numPr>
          <w:ilvl w:val="0"/>
          <w:numId w:val="33"/>
        </w:numPr>
        <w:ind w:leftChars="0" w:firstLineChars="0"/>
        <w:rPr>
          <w:rStyle w:val="af1"/>
          <w:smallCaps w:val="0"/>
          <w:color w:val="auto"/>
        </w:rPr>
      </w:pPr>
      <w:r w:rsidRPr="00C91FBC">
        <w:rPr>
          <w:rStyle w:val="af1"/>
          <w:smallCaps w:val="0"/>
          <w:color w:val="auto"/>
        </w:rPr>
        <w:t xml:space="preserve">Records of </w:t>
      </w:r>
      <w:r w:rsidR="00804B9E">
        <w:rPr>
          <w:rStyle w:val="af1"/>
          <w:smallCaps w:val="0"/>
          <w:color w:val="auto"/>
        </w:rPr>
        <w:t>study drug</w:t>
      </w:r>
      <w:r w:rsidRPr="00C91FBC">
        <w:rPr>
          <w:rStyle w:val="af1"/>
          <w:smallCaps w:val="0"/>
          <w:color w:val="auto"/>
        </w:rPr>
        <w:t xml:space="preserve"> management and other clinical trial-related work</w:t>
      </w:r>
    </w:p>
    <w:p w14:paraId="0A9FDF1E" w14:textId="61438B11" w:rsidR="00CE4707" w:rsidRPr="00DD195E" w:rsidRDefault="00C91FBC" w:rsidP="00653ACC">
      <w:pPr>
        <w:pStyle w:val="30"/>
        <w:spacing w:before="288" w:after="108"/>
        <w:jc w:val="both"/>
        <w:rPr>
          <w:color w:val="auto"/>
        </w:rPr>
      </w:pPr>
      <w:r w:rsidRPr="00C91FBC">
        <w:rPr>
          <w:color w:val="auto"/>
        </w:rPr>
        <w:t>Documents, etc. that should be retained by the investigator</w:t>
      </w:r>
    </w:p>
    <w:p w14:paraId="56A0ABD2" w14:textId="1890F5D7" w:rsidR="00C91FBC" w:rsidRDefault="00C91FBC" w:rsidP="00C91FBC">
      <w:pPr>
        <w:pStyle w:val="af4"/>
        <w:numPr>
          <w:ilvl w:val="0"/>
          <w:numId w:val="36"/>
        </w:numPr>
        <w:ind w:leftChars="0" w:firstLineChars="0"/>
      </w:pPr>
      <w:r>
        <w:t>Clinical trial protocol, summary report, and other documents prepared by the investigator in accordance with the GCP ministerial ordinance, or copies thereof</w:t>
      </w:r>
    </w:p>
    <w:p w14:paraId="6CEC6A15" w14:textId="6D61C0E4" w:rsidR="00C91FBC" w:rsidRDefault="00C91FBC" w:rsidP="00C91FBC">
      <w:pPr>
        <w:pStyle w:val="af4"/>
        <w:numPr>
          <w:ilvl w:val="0"/>
          <w:numId w:val="36"/>
        </w:numPr>
        <w:ind w:leftChars="0" w:firstLineChars="0"/>
      </w:pPr>
      <w:r>
        <w:t>Case report forms, approval notices, documents regarding the opinion of the Institutional Review Board notified by the head of the facility, and other records obtained from the head of the facility or the investigator in accordance with the GCP Ministerial Ordinance.</w:t>
      </w:r>
    </w:p>
    <w:p w14:paraId="44AE9CD1" w14:textId="05F85E94" w:rsidR="00C91FBC" w:rsidRDefault="00C91FBC" w:rsidP="00C91FBC">
      <w:pPr>
        <w:pStyle w:val="af4"/>
        <w:numPr>
          <w:ilvl w:val="0"/>
          <w:numId w:val="36"/>
        </w:numPr>
        <w:ind w:leftChars="0" w:firstLineChars="0"/>
      </w:pPr>
      <w:r>
        <w:t>Records of monitoring, auditing, and other operations related to the preparation and management of clinical trial</w:t>
      </w:r>
    </w:p>
    <w:p w14:paraId="79C2DB0F" w14:textId="45171BEE" w:rsidR="00C91FBC" w:rsidRDefault="00C91FBC" w:rsidP="00C91FBC">
      <w:pPr>
        <w:pStyle w:val="af4"/>
        <w:numPr>
          <w:ilvl w:val="0"/>
          <w:numId w:val="36"/>
        </w:numPr>
        <w:ind w:leftChars="0" w:firstLineChars="0"/>
      </w:pPr>
      <w:r>
        <w:t xml:space="preserve">The following records regarding the </w:t>
      </w:r>
      <w:r w:rsidR="00804B9E">
        <w:t>study drug</w:t>
      </w:r>
      <w:r>
        <w:t>:</w:t>
      </w:r>
    </w:p>
    <w:p w14:paraId="435AC62F" w14:textId="22F8FBEC" w:rsidR="00C91FBC" w:rsidRDefault="00C91FBC" w:rsidP="00C91FBC">
      <w:pPr>
        <w:pStyle w:val="af4"/>
        <w:ind w:leftChars="0" w:left="1260" w:firstLineChars="0" w:firstLine="0"/>
      </w:pPr>
      <w:r>
        <w:rPr>
          <w:rFonts w:hint="eastAsia"/>
        </w:rPr>
        <w:t>・</w:t>
      </w:r>
      <w:r>
        <w:rPr>
          <w:rFonts w:hint="eastAsia"/>
        </w:rPr>
        <w:t xml:space="preserve">Records related to the manufacture of the </w:t>
      </w:r>
      <w:r w:rsidR="00804B9E">
        <w:rPr>
          <w:rFonts w:hint="eastAsia"/>
        </w:rPr>
        <w:t>study drug</w:t>
      </w:r>
      <w:r>
        <w:rPr>
          <w:rFonts w:hint="eastAsia"/>
        </w:rPr>
        <w:t xml:space="preserve">, such as date of manufacture, manufacturing method, and quantity manufactured, and records of tests related to the quality of the </w:t>
      </w:r>
      <w:r w:rsidR="00804B9E">
        <w:rPr>
          <w:rFonts w:hint="eastAsia"/>
        </w:rPr>
        <w:t>study drug</w:t>
      </w:r>
      <w:r>
        <w:rPr>
          <w:rFonts w:hint="eastAsia"/>
        </w:rPr>
        <w:t>, such as its stability.</w:t>
      </w:r>
    </w:p>
    <w:p w14:paraId="0C71DD1B" w14:textId="44E54FA5" w:rsidR="00C91FBC" w:rsidRDefault="00C91FBC" w:rsidP="00C91FBC">
      <w:pPr>
        <w:pStyle w:val="af4"/>
        <w:ind w:leftChars="0" w:left="1260" w:firstLineChars="0" w:firstLine="0"/>
      </w:pPr>
      <w:r>
        <w:rPr>
          <w:rFonts w:hint="eastAsia"/>
        </w:rPr>
        <w:t>・</w:t>
      </w:r>
      <w:r>
        <w:rPr>
          <w:rFonts w:hint="eastAsia"/>
        </w:rPr>
        <w:t xml:space="preserve">Record of quantity and date of </w:t>
      </w:r>
      <w:r w:rsidR="00804B9E">
        <w:rPr>
          <w:rFonts w:hint="eastAsia"/>
        </w:rPr>
        <w:t>study drug</w:t>
      </w:r>
      <w:r>
        <w:rPr>
          <w:rFonts w:hint="eastAsia"/>
        </w:rPr>
        <w:t xml:space="preserve"> obtained</w:t>
      </w:r>
    </w:p>
    <w:p w14:paraId="073C1B18" w14:textId="2C2D4EA6" w:rsidR="00C91FBC" w:rsidRDefault="00C91FBC" w:rsidP="00C91FBC">
      <w:pPr>
        <w:pStyle w:val="af4"/>
        <w:ind w:leftChars="0" w:left="1260" w:firstLineChars="0" w:firstLine="0"/>
      </w:pPr>
      <w:r>
        <w:rPr>
          <w:rFonts w:hint="eastAsia"/>
        </w:rPr>
        <w:t>・</w:t>
      </w:r>
      <w:r>
        <w:rPr>
          <w:rFonts w:hint="eastAsia"/>
        </w:rPr>
        <w:t xml:space="preserve">Record of disposal of </w:t>
      </w:r>
      <w:r w:rsidR="00804B9E">
        <w:rPr>
          <w:rFonts w:hint="eastAsia"/>
        </w:rPr>
        <w:t>study drug</w:t>
      </w:r>
    </w:p>
    <w:p w14:paraId="27E829BB" w14:textId="33E794FA" w:rsidR="00C91FBC" w:rsidRDefault="00C91FBC" w:rsidP="00C91FBC">
      <w:pPr>
        <w:pStyle w:val="af4"/>
        <w:numPr>
          <w:ilvl w:val="0"/>
          <w:numId w:val="36"/>
        </w:numPr>
        <w:ind w:leftChars="0" w:firstLineChars="0"/>
      </w:pPr>
      <w:r>
        <w:t>The following records based on the pathological evaluation procedure manual</w:t>
      </w:r>
    </w:p>
    <w:p w14:paraId="1095C5C0" w14:textId="77777777" w:rsidR="00C91FBC" w:rsidRDefault="00C91FBC" w:rsidP="00C91FBC">
      <w:pPr>
        <w:pStyle w:val="af4"/>
        <w:ind w:leftChars="0" w:left="1260" w:firstLineChars="0" w:firstLine="0"/>
      </w:pPr>
      <w:r>
        <w:rPr>
          <w:rFonts w:hint="eastAsia"/>
        </w:rPr>
        <w:t>・</w:t>
      </w:r>
      <w:r>
        <w:rPr>
          <w:rFonts w:hint="eastAsia"/>
        </w:rPr>
        <w:t>Specimen number list</w:t>
      </w:r>
    </w:p>
    <w:p w14:paraId="182DF709" w14:textId="0FB9A2A5" w:rsidR="00C91FBC" w:rsidRDefault="00C91FBC" w:rsidP="00C91FBC">
      <w:pPr>
        <w:pStyle w:val="af4"/>
        <w:spacing w:after="108"/>
        <w:ind w:leftChars="0" w:left="1260" w:firstLineChars="0" w:firstLine="0"/>
      </w:pPr>
      <w:r>
        <w:rPr>
          <w:rFonts w:hint="eastAsia"/>
        </w:rPr>
        <w:t>・</w:t>
      </w:r>
      <w:r>
        <w:rPr>
          <w:rFonts w:hint="eastAsia"/>
        </w:rPr>
        <w:t>Evaluation report, stained specimen, digital image</w:t>
      </w:r>
    </w:p>
    <w:p w14:paraId="5FA13C40" w14:textId="77777777" w:rsidR="00C91FBC" w:rsidRPr="00DD195E" w:rsidRDefault="00C91FBC" w:rsidP="00C91FBC">
      <w:pPr>
        <w:pStyle w:val="af4"/>
        <w:spacing w:after="108"/>
        <w:ind w:leftChars="0" w:left="1260" w:firstLineChars="0" w:firstLine="0"/>
      </w:pPr>
    </w:p>
    <w:p w14:paraId="0798C3E5" w14:textId="66A048AD" w:rsidR="00CE4707" w:rsidRPr="00DD195E" w:rsidRDefault="00C91FBC" w:rsidP="00653ACC">
      <w:pPr>
        <w:pStyle w:val="30"/>
        <w:spacing w:before="288" w:after="108"/>
        <w:jc w:val="both"/>
        <w:rPr>
          <w:color w:val="auto"/>
        </w:rPr>
      </w:pPr>
      <w:r w:rsidRPr="00C91FBC">
        <w:rPr>
          <w:color w:val="auto"/>
        </w:rPr>
        <w:t>Content to be entered directly in the case report form and considered source documents</w:t>
      </w:r>
      <w:r w:rsidRPr="00C91FBC">
        <w:rPr>
          <w:webHidden/>
          <w:color w:val="auto"/>
        </w:rPr>
        <w:tab/>
      </w:r>
    </w:p>
    <w:p w14:paraId="218ED357" w14:textId="5BEC1143" w:rsidR="00C91FBC" w:rsidRDefault="00C91FBC" w:rsidP="00C91FBC">
      <w:pPr>
        <w:spacing w:after="108"/>
        <w:ind w:firstLine="210"/>
        <w:jc w:val="both"/>
      </w:pPr>
      <w:r>
        <w:t>The following data can be sourced from case report records.</w:t>
      </w:r>
    </w:p>
    <w:p w14:paraId="7F4E71DD" w14:textId="5D8D1AC1" w:rsidR="00C91FBC" w:rsidRDefault="00C91FBC" w:rsidP="00C91FBC">
      <w:pPr>
        <w:pStyle w:val="af4"/>
        <w:numPr>
          <w:ilvl w:val="0"/>
          <w:numId w:val="37"/>
        </w:numPr>
        <w:ind w:leftChars="0" w:firstLineChars="0"/>
      </w:pPr>
      <w:r>
        <w:t>Reasons for using pre-treatment and concomitant treatment</w:t>
      </w:r>
    </w:p>
    <w:p w14:paraId="7F733380" w14:textId="612F0ABF" w:rsidR="00C91FBC" w:rsidRDefault="00C91FBC" w:rsidP="00C91FBC">
      <w:pPr>
        <w:pStyle w:val="af4"/>
        <w:numPr>
          <w:ilvl w:val="0"/>
          <w:numId w:val="37"/>
        </w:numPr>
        <w:ind w:leftChars="0" w:firstLineChars="0"/>
      </w:pPr>
      <w:r>
        <w:t xml:space="preserve">Severity and seriousness of adverse events, causal relationship with </w:t>
      </w:r>
      <w:r w:rsidR="00804B9E">
        <w:t>study drug</w:t>
      </w:r>
      <w:r>
        <w:t>, and outcome</w:t>
      </w:r>
    </w:p>
    <w:p w14:paraId="7F2F9C17" w14:textId="095DF145" w:rsidR="00710609" w:rsidRDefault="00C91FBC" w:rsidP="00C91FBC">
      <w:pPr>
        <w:pStyle w:val="af4"/>
        <w:numPr>
          <w:ilvl w:val="0"/>
          <w:numId w:val="37"/>
        </w:numPr>
        <w:ind w:leftChars="0" w:firstLineChars="0"/>
      </w:pPr>
      <w:r>
        <w:t>Comments recorded in the case report form</w:t>
      </w:r>
    </w:p>
    <w:p w14:paraId="73FDAB3F" w14:textId="77777777" w:rsidR="00C91FBC" w:rsidRPr="00DD195E" w:rsidRDefault="00C91FBC" w:rsidP="00C91FBC">
      <w:pPr>
        <w:pStyle w:val="af4"/>
        <w:ind w:leftChars="0" w:left="840" w:firstLineChars="0" w:firstLine="0"/>
      </w:pPr>
    </w:p>
    <w:p w14:paraId="0D372FAD" w14:textId="5F3C2FD4" w:rsidR="002134EA" w:rsidRPr="00DD195E" w:rsidRDefault="00C91FBC" w:rsidP="002134EA">
      <w:pPr>
        <w:pStyle w:val="30"/>
        <w:spacing w:before="288" w:after="108"/>
        <w:jc w:val="both"/>
        <w:rPr>
          <w:color w:val="auto"/>
        </w:rPr>
      </w:pPr>
      <w:r w:rsidRPr="00C91FBC">
        <w:rPr>
          <w:color w:val="auto"/>
        </w:rPr>
        <w:t>External data</w:t>
      </w:r>
    </w:p>
    <w:p w14:paraId="186133BE" w14:textId="5792EAF3" w:rsidR="00C91FBC" w:rsidRDefault="00C91FBC" w:rsidP="00C91FBC">
      <w:pPr>
        <w:spacing w:after="108"/>
        <w:ind w:firstLineChars="0" w:firstLine="210"/>
      </w:pPr>
      <w:r>
        <w:t>The following data is recorded other than in the case report form.</w:t>
      </w:r>
    </w:p>
    <w:p w14:paraId="640AC5E4" w14:textId="2AD516A3" w:rsidR="00C91FBC" w:rsidRDefault="00C91FBC" w:rsidP="00C91FBC">
      <w:pPr>
        <w:pStyle w:val="af4"/>
        <w:numPr>
          <w:ilvl w:val="0"/>
          <w:numId w:val="44"/>
        </w:numPr>
        <w:ind w:leftChars="0" w:firstLineChars="0"/>
      </w:pPr>
      <w:r>
        <w:t>Stained image from liver biopsy</w:t>
      </w:r>
    </w:p>
    <w:p w14:paraId="0C56B76D" w14:textId="3F767DD7" w:rsidR="00C91FBC" w:rsidRDefault="00C91FBC" w:rsidP="00C91FBC">
      <w:pPr>
        <w:pStyle w:val="af4"/>
        <w:numPr>
          <w:ilvl w:val="0"/>
          <w:numId w:val="44"/>
        </w:numPr>
        <w:ind w:leftChars="0" w:firstLineChars="0"/>
      </w:pPr>
      <w:r>
        <w:t>MR elastography image</w:t>
      </w:r>
    </w:p>
    <w:p w14:paraId="638AF577" w14:textId="0B423DAF" w:rsidR="002134EA" w:rsidRDefault="00C91FBC" w:rsidP="00C91FBC">
      <w:pPr>
        <w:pStyle w:val="af4"/>
        <w:numPr>
          <w:ilvl w:val="0"/>
          <w:numId w:val="44"/>
        </w:numPr>
        <w:spacing w:after="108"/>
        <w:ind w:leftChars="0" w:firstLineChars="0"/>
      </w:pPr>
      <w:r>
        <w:t>Ultrasound elastography image</w:t>
      </w:r>
    </w:p>
    <w:p w14:paraId="074528F0" w14:textId="77777777" w:rsidR="00C91FBC" w:rsidRPr="00A45FED" w:rsidRDefault="00C91FBC" w:rsidP="00C91FBC">
      <w:pPr>
        <w:spacing w:after="108"/>
        <w:ind w:left="420" w:firstLineChars="0" w:firstLine="0"/>
      </w:pPr>
    </w:p>
    <w:p w14:paraId="0EDAE079" w14:textId="002A5479" w:rsidR="00C91FBC" w:rsidRPr="00C91FBC" w:rsidRDefault="00C91FBC" w:rsidP="00C91FBC">
      <w:pPr>
        <w:pStyle w:val="21"/>
        <w:spacing w:before="288" w:after="108"/>
        <w:jc w:val="both"/>
        <w:rPr>
          <w:color w:val="auto"/>
        </w:rPr>
      </w:pPr>
      <w:bookmarkStart w:id="3798" w:name="_Toc41554272"/>
      <w:bookmarkStart w:id="3799" w:name="_Toc41564326"/>
      <w:bookmarkStart w:id="3800" w:name="_Toc41564805"/>
      <w:bookmarkStart w:id="3801" w:name="_Toc41565284"/>
      <w:bookmarkStart w:id="3802" w:name="_Toc41565763"/>
      <w:bookmarkStart w:id="3803" w:name="_Toc41566242"/>
      <w:bookmarkStart w:id="3804" w:name="_Toc41570535"/>
      <w:bookmarkStart w:id="3805" w:name="_Toc41571036"/>
      <w:bookmarkStart w:id="3806" w:name="_Toc41571537"/>
      <w:bookmarkStart w:id="3807" w:name="_Toc41573158"/>
      <w:bookmarkStart w:id="3808" w:name="_Toc41574738"/>
      <w:bookmarkStart w:id="3809" w:name="_Toc41575231"/>
      <w:bookmarkStart w:id="3810" w:name="_Toc41554273"/>
      <w:bookmarkStart w:id="3811" w:name="_Toc41564327"/>
      <w:bookmarkStart w:id="3812" w:name="_Toc41564806"/>
      <w:bookmarkStart w:id="3813" w:name="_Toc41565285"/>
      <w:bookmarkStart w:id="3814" w:name="_Toc41565764"/>
      <w:bookmarkStart w:id="3815" w:name="_Toc41566243"/>
      <w:bookmarkStart w:id="3816" w:name="_Toc41570536"/>
      <w:bookmarkStart w:id="3817" w:name="_Toc41571037"/>
      <w:bookmarkStart w:id="3818" w:name="_Toc41571538"/>
      <w:bookmarkStart w:id="3819" w:name="_Toc41573159"/>
      <w:bookmarkStart w:id="3820" w:name="_Toc41574739"/>
      <w:bookmarkStart w:id="3821" w:name="_Toc41575232"/>
      <w:bookmarkStart w:id="3822" w:name="_Toc41554274"/>
      <w:bookmarkStart w:id="3823" w:name="_Toc41564328"/>
      <w:bookmarkStart w:id="3824" w:name="_Toc41564807"/>
      <w:bookmarkStart w:id="3825" w:name="_Toc41565286"/>
      <w:bookmarkStart w:id="3826" w:name="_Toc41565765"/>
      <w:bookmarkStart w:id="3827" w:name="_Toc41566244"/>
      <w:bookmarkStart w:id="3828" w:name="_Toc41570537"/>
      <w:bookmarkStart w:id="3829" w:name="_Toc41571038"/>
      <w:bookmarkStart w:id="3830" w:name="_Toc41571539"/>
      <w:bookmarkStart w:id="3831" w:name="_Toc41573160"/>
      <w:bookmarkStart w:id="3832" w:name="_Toc41574740"/>
      <w:bookmarkStart w:id="3833" w:name="_Toc41575233"/>
      <w:bookmarkStart w:id="3834" w:name="_Toc41554275"/>
      <w:bookmarkStart w:id="3835" w:name="_Toc41564329"/>
      <w:bookmarkStart w:id="3836" w:name="_Toc41564808"/>
      <w:bookmarkStart w:id="3837" w:name="_Toc41565287"/>
      <w:bookmarkStart w:id="3838" w:name="_Toc41565766"/>
      <w:bookmarkStart w:id="3839" w:name="_Toc41566245"/>
      <w:bookmarkStart w:id="3840" w:name="_Toc41570538"/>
      <w:bookmarkStart w:id="3841" w:name="_Toc41571039"/>
      <w:bookmarkStart w:id="3842" w:name="_Toc41571540"/>
      <w:bookmarkStart w:id="3843" w:name="_Toc41573161"/>
      <w:bookmarkStart w:id="3844" w:name="_Toc41574741"/>
      <w:bookmarkStart w:id="3845" w:name="_Toc41575234"/>
      <w:bookmarkStart w:id="3846" w:name="_Toc41554276"/>
      <w:bookmarkStart w:id="3847" w:name="_Toc41564330"/>
      <w:bookmarkStart w:id="3848" w:name="_Toc41564809"/>
      <w:bookmarkStart w:id="3849" w:name="_Toc41565288"/>
      <w:bookmarkStart w:id="3850" w:name="_Toc41565767"/>
      <w:bookmarkStart w:id="3851" w:name="_Toc41566246"/>
      <w:bookmarkStart w:id="3852" w:name="_Toc41570539"/>
      <w:bookmarkStart w:id="3853" w:name="_Toc41571040"/>
      <w:bookmarkStart w:id="3854" w:name="_Toc41571541"/>
      <w:bookmarkStart w:id="3855" w:name="_Toc41573162"/>
      <w:bookmarkStart w:id="3856" w:name="_Toc41574742"/>
      <w:bookmarkStart w:id="3857" w:name="_Toc41575235"/>
      <w:bookmarkStart w:id="3858" w:name="_Toc41554277"/>
      <w:bookmarkStart w:id="3859" w:name="_Toc41564331"/>
      <w:bookmarkStart w:id="3860" w:name="_Toc41564810"/>
      <w:bookmarkStart w:id="3861" w:name="_Toc41565289"/>
      <w:bookmarkStart w:id="3862" w:name="_Toc41565768"/>
      <w:bookmarkStart w:id="3863" w:name="_Toc41566247"/>
      <w:bookmarkStart w:id="3864" w:name="_Toc41570540"/>
      <w:bookmarkStart w:id="3865" w:name="_Toc41571041"/>
      <w:bookmarkStart w:id="3866" w:name="_Toc41571542"/>
      <w:bookmarkStart w:id="3867" w:name="_Toc41573163"/>
      <w:bookmarkStart w:id="3868" w:name="_Toc41574743"/>
      <w:bookmarkStart w:id="3869" w:name="_Toc41575236"/>
      <w:bookmarkStart w:id="3870" w:name="_Toc41554278"/>
      <w:bookmarkStart w:id="3871" w:name="_Toc41564332"/>
      <w:bookmarkStart w:id="3872" w:name="_Toc41564811"/>
      <w:bookmarkStart w:id="3873" w:name="_Toc41565290"/>
      <w:bookmarkStart w:id="3874" w:name="_Toc41565769"/>
      <w:bookmarkStart w:id="3875" w:name="_Toc41566248"/>
      <w:bookmarkStart w:id="3876" w:name="_Toc41570541"/>
      <w:bookmarkStart w:id="3877" w:name="_Toc41571042"/>
      <w:bookmarkStart w:id="3878" w:name="_Toc41571543"/>
      <w:bookmarkStart w:id="3879" w:name="_Toc41573164"/>
      <w:bookmarkStart w:id="3880" w:name="_Toc41574744"/>
      <w:bookmarkStart w:id="3881" w:name="_Toc41575237"/>
      <w:bookmarkStart w:id="3882" w:name="_Toc41554279"/>
      <w:bookmarkStart w:id="3883" w:name="_Toc41564333"/>
      <w:bookmarkStart w:id="3884" w:name="_Toc41564812"/>
      <w:bookmarkStart w:id="3885" w:name="_Toc41565291"/>
      <w:bookmarkStart w:id="3886" w:name="_Toc41565770"/>
      <w:bookmarkStart w:id="3887" w:name="_Toc41566249"/>
      <w:bookmarkStart w:id="3888" w:name="_Toc41570542"/>
      <w:bookmarkStart w:id="3889" w:name="_Toc41571043"/>
      <w:bookmarkStart w:id="3890" w:name="_Toc41571544"/>
      <w:bookmarkStart w:id="3891" w:name="_Toc41573165"/>
      <w:bookmarkStart w:id="3892" w:name="_Toc41574745"/>
      <w:bookmarkStart w:id="3893" w:name="_Toc41575238"/>
      <w:bookmarkStart w:id="3894" w:name="_Toc41554280"/>
      <w:bookmarkStart w:id="3895" w:name="_Toc41564334"/>
      <w:bookmarkStart w:id="3896" w:name="_Toc41564813"/>
      <w:bookmarkStart w:id="3897" w:name="_Toc41565292"/>
      <w:bookmarkStart w:id="3898" w:name="_Toc41565771"/>
      <w:bookmarkStart w:id="3899" w:name="_Toc41566250"/>
      <w:bookmarkStart w:id="3900" w:name="_Toc41570543"/>
      <w:bookmarkStart w:id="3901" w:name="_Toc41571044"/>
      <w:bookmarkStart w:id="3902" w:name="_Toc41571545"/>
      <w:bookmarkStart w:id="3903" w:name="_Toc41573166"/>
      <w:bookmarkStart w:id="3904" w:name="_Toc41574746"/>
      <w:bookmarkStart w:id="3905" w:name="_Toc41575239"/>
      <w:bookmarkStart w:id="3906" w:name="_Toc41554281"/>
      <w:bookmarkStart w:id="3907" w:name="_Toc41564335"/>
      <w:bookmarkStart w:id="3908" w:name="_Toc41564814"/>
      <w:bookmarkStart w:id="3909" w:name="_Toc41565293"/>
      <w:bookmarkStart w:id="3910" w:name="_Toc41565772"/>
      <w:bookmarkStart w:id="3911" w:name="_Toc41566251"/>
      <w:bookmarkStart w:id="3912" w:name="_Toc41570544"/>
      <w:bookmarkStart w:id="3913" w:name="_Toc41571045"/>
      <w:bookmarkStart w:id="3914" w:name="_Toc41571546"/>
      <w:bookmarkStart w:id="3915" w:name="_Toc41573167"/>
      <w:bookmarkStart w:id="3916" w:name="_Toc41574747"/>
      <w:bookmarkStart w:id="3917" w:name="_Toc41575240"/>
      <w:bookmarkStart w:id="3918" w:name="_Toc41554282"/>
      <w:bookmarkStart w:id="3919" w:name="_Toc41564336"/>
      <w:bookmarkStart w:id="3920" w:name="_Toc41564815"/>
      <w:bookmarkStart w:id="3921" w:name="_Toc41565294"/>
      <w:bookmarkStart w:id="3922" w:name="_Toc41565773"/>
      <w:bookmarkStart w:id="3923" w:name="_Toc41566252"/>
      <w:bookmarkStart w:id="3924" w:name="_Toc41570545"/>
      <w:bookmarkStart w:id="3925" w:name="_Toc41571046"/>
      <w:bookmarkStart w:id="3926" w:name="_Toc41571547"/>
      <w:bookmarkStart w:id="3927" w:name="_Toc41573168"/>
      <w:bookmarkStart w:id="3928" w:name="_Toc41574748"/>
      <w:bookmarkStart w:id="3929" w:name="_Toc41575241"/>
      <w:bookmarkStart w:id="3930" w:name="_Toc41554283"/>
      <w:bookmarkStart w:id="3931" w:name="_Toc41564337"/>
      <w:bookmarkStart w:id="3932" w:name="_Toc41564816"/>
      <w:bookmarkStart w:id="3933" w:name="_Toc41565295"/>
      <w:bookmarkStart w:id="3934" w:name="_Toc41565774"/>
      <w:bookmarkStart w:id="3935" w:name="_Toc41566253"/>
      <w:bookmarkStart w:id="3936" w:name="_Toc41570546"/>
      <w:bookmarkStart w:id="3937" w:name="_Toc41571047"/>
      <w:bookmarkStart w:id="3938" w:name="_Toc41571548"/>
      <w:bookmarkStart w:id="3939" w:name="_Toc41573169"/>
      <w:bookmarkStart w:id="3940" w:name="_Toc41574749"/>
      <w:bookmarkStart w:id="3941" w:name="_Toc41575242"/>
      <w:bookmarkStart w:id="3942" w:name="_Toc41554284"/>
      <w:bookmarkStart w:id="3943" w:name="_Toc41564338"/>
      <w:bookmarkStart w:id="3944" w:name="_Toc41564817"/>
      <w:bookmarkStart w:id="3945" w:name="_Toc41565296"/>
      <w:bookmarkStart w:id="3946" w:name="_Toc41565775"/>
      <w:bookmarkStart w:id="3947" w:name="_Toc41566254"/>
      <w:bookmarkStart w:id="3948" w:name="_Toc41570547"/>
      <w:bookmarkStart w:id="3949" w:name="_Toc41571048"/>
      <w:bookmarkStart w:id="3950" w:name="_Toc41571549"/>
      <w:bookmarkStart w:id="3951" w:name="_Toc41573170"/>
      <w:bookmarkStart w:id="3952" w:name="_Toc41574750"/>
      <w:bookmarkStart w:id="3953" w:name="_Toc41575243"/>
      <w:bookmarkStart w:id="3954" w:name="_Toc41554285"/>
      <w:bookmarkStart w:id="3955" w:name="_Toc41564339"/>
      <w:bookmarkStart w:id="3956" w:name="_Toc41564818"/>
      <w:bookmarkStart w:id="3957" w:name="_Toc41565297"/>
      <w:bookmarkStart w:id="3958" w:name="_Toc41565776"/>
      <w:bookmarkStart w:id="3959" w:name="_Toc41566255"/>
      <w:bookmarkStart w:id="3960" w:name="_Toc41570548"/>
      <w:bookmarkStart w:id="3961" w:name="_Toc41571049"/>
      <w:bookmarkStart w:id="3962" w:name="_Toc41571550"/>
      <w:bookmarkStart w:id="3963" w:name="_Toc41573171"/>
      <w:bookmarkStart w:id="3964" w:name="_Toc41574751"/>
      <w:bookmarkStart w:id="3965" w:name="_Toc41575244"/>
      <w:bookmarkStart w:id="3966" w:name="_Toc41554286"/>
      <w:bookmarkStart w:id="3967" w:name="_Toc41564340"/>
      <w:bookmarkStart w:id="3968" w:name="_Toc41564819"/>
      <w:bookmarkStart w:id="3969" w:name="_Toc41565298"/>
      <w:bookmarkStart w:id="3970" w:name="_Toc41565777"/>
      <w:bookmarkStart w:id="3971" w:name="_Toc41566256"/>
      <w:bookmarkStart w:id="3972" w:name="_Toc41570549"/>
      <w:bookmarkStart w:id="3973" w:name="_Toc41571050"/>
      <w:bookmarkStart w:id="3974" w:name="_Toc41571551"/>
      <w:bookmarkStart w:id="3975" w:name="_Toc41573172"/>
      <w:bookmarkStart w:id="3976" w:name="_Toc41574752"/>
      <w:bookmarkStart w:id="3977" w:name="_Toc41575245"/>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r w:rsidRPr="00C91FBC">
        <w:rPr>
          <w:color w:val="auto"/>
        </w:rPr>
        <w:t>Retention period</w:t>
      </w:r>
    </w:p>
    <w:p w14:paraId="28A83D27" w14:textId="64BC366C" w:rsidR="00C91FBC" w:rsidRDefault="00C91FBC" w:rsidP="00C91FBC">
      <w:pPr>
        <w:spacing w:after="108"/>
        <w:ind w:firstLineChars="0" w:firstLine="210"/>
      </w:pPr>
      <w:r>
        <w:t xml:space="preserve">Documents related to the clinical trial that should be retained by the </w:t>
      </w:r>
      <w:r w:rsidR="00621C13">
        <w:t>medical institution</w:t>
      </w:r>
      <w:r>
        <w:t xml:space="preserve"> and the investigator shall be retained until the later of the following dates: The handling of documents after the retention period will be discussed between the treatment period and the investigator, or between the investigator and the licensing company, as necessary. If the principal investigator is no longer responsible for preserving trial-related documents, an appropriate successor, such as a clinical department director, will be nominated.</w:t>
      </w:r>
    </w:p>
    <w:p w14:paraId="593ED7EF" w14:textId="2380C2CD" w:rsidR="00C91FBC" w:rsidRDefault="00C91FBC" w:rsidP="00C91FBC">
      <w:pPr>
        <w:pStyle w:val="af4"/>
        <w:numPr>
          <w:ilvl w:val="0"/>
          <w:numId w:val="38"/>
        </w:numPr>
        <w:ind w:leftChars="0" w:firstLineChars="0"/>
      </w:pPr>
      <w:r>
        <w:t xml:space="preserve">Date of manufacturing and marketing approval for the relevant indication of the </w:t>
      </w:r>
      <w:r w:rsidR="00804B9E">
        <w:t>study drug</w:t>
      </w:r>
      <w:r>
        <w:t xml:space="preserve"> (if development is discontinued, the date on which three years have passed since the decision to discontinue development)</w:t>
      </w:r>
    </w:p>
    <w:p w14:paraId="0F162870" w14:textId="1B15AFAF" w:rsidR="00E541D9" w:rsidRPr="00DD195E" w:rsidRDefault="00C91FBC" w:rsidP="00C91FBC">
      <w:pPr>
        <w:pStyle w:val="af4"/>
        <w:numPr>
          <w:ilvl w:val="0"/>
          <w:numId w:val="38"/>
        </w:numPr>
        <w:ind w:leftChars="0" w:firstLineChars="0"/>
      </w:pPr>
      <w:r>
        <w:t>The date on which 3 years have passed since the discontinuation or completion of the clinical trial</w:t>
      </w:r>
    </w:p>
    <w:p w14:paraId="0C058148" w14:textId="77777777" w:rsidR="00E61D33" w:rsidRPr="00C91FBC" w:rsidRDefault="00E61D33" w:rsidP="00653ACC">
      <w:pPr>
        <w:spacing w:after="108"/>
        <w:ind w:left="420" w:firstLineChars="0" w:firstLine="0"/>
      </w:pPr>
    </w:p>
    <w:p w14:paraId="50B2A73D" w14:textId="7804D2C7" w:rsidR="00E541D9" w:rsidRDefault="00C91FBC" w:rsidP="00653ACC">
      <w:pPr>
        <w:spacing w:after="108"/>
        <w:ind w:firstLine="210"/>
        <w:jc w:val="both"/>
      </w:pPr>
      <w:r w:rsidRPr="00C91FBC">
        <w:t>The principal investigator, etc. will notify the medical institution if the records that should be kept by the medical institution or the institutional review board no longer need to be kept.</w:t>
      </w:r>
    </w:p>
    <w:p w14:paraId="6C17100E" w14:textId="77777777" w:rsidR="00C91FBC" w:rsidRPr="00DD195E" w:rsidRDefault="00C91FBC" w:rsidP="00653ACC">
      <w:pPr>
        <w:spacing w:after="108"/>
        <w:ind w:firstLine="210"/>
        <w:jc w:val="both"/>
      </w:pPr>
    </w:p>
    <w:p w14:paraId="2EED9441" w14:textId="26C35B03" w:rsidR="00D27BE5" w:rsidRPr="00D27BE5" w:rsidRDefault="00C91FBC" w:rsidP="00D27BE5">
      <w:pPr>
        <w:pStyle w:val="21"/>
        <w:spacing w:before="288" w:after="108"/>
        <w:jc w:val="both"/>
        <w:rPr>
          <w:color w:val="auto"/>
        </w:rPr>
      </w:pPr>
      <w:bookmarkStart w:id="3978" w:name="_Toc41554288"/>
      <w:bookmarkStart w:id="3979" w:name="_Toc41564342"/>
      <w:bookmarkStart w:id="3980" w:name="_Toc41564821"/>
      <w:bookmarkStart w:id="3981" w:name="_Toc41565300"/>
      <w:bookmarkStart w:id="3982" w:name="_Toc41565779"/>
      <w:bookmarkStart w:id="3983" w:name="_Toc41566258"/>
      <w:bookmarkStart w:id="3984" w:name="_Toc41570551"/>
      <w:bookmarkStart w:id="3985" w:name="_Toc41571052"/>
      <w:bookmarkStart w:id="3986" w:name="_Toc41571553"/>
      <w:bookmarkStart w:id="3987" w:name="_Toc41573174"/>
      <w:bookmarkStart w:id="3988" w:name="_Toc41574754"/>
      <w:bookmarkStart w:id="3989" w:name="_Toc41575247"/>
      <w:bookmarkStart w:id="3990" w:name="_Toc41554289"/>
      <w:bookmarkStart w:id="3991" w:name="_Toc41564343"/>
      <w:bookmarkStart w:id="3992" w:name="_Toc41564822"/>
      <w:bookmarkStart w:id="3993" w:name="_Toc41565301"/>
      <w:bookmarkStart w:id="3994" w:name="_Toc41565780"/>
      <w:bookmarkStart w:id="3995" w:name="_Toc41566259"/>
      <w:bookmarkStart w:id="3996" w:name="_Toc41570552"/>
      <w:bookmarkStart w:id="3997" w:name="_Toc41571053"/>
      <w:bookmarkStart w:id="3998" w:name="_Toc41571554"/>
      <w:bookmarkStart w:id="3999" w:name="_Toc41573175"/>
      <w:bookmarkStart w:id="4000" w:name="_Toc41574755"/>
      <w:bookmarkStart w:id="4001" w:name="_Toc41575248"/>
      <w:bookmarkStart w:id="4002" w:name="_Toc41554290"/>
      <w:bookmarkStart w:id="4003" w:name="_Toc41564344"/>
      <w:bookmarkStart w:id="4004" w:name="_Toc41564823"/>
      <w:bookmarkStart w:id="4005" w:name="_Toc41565302"/>
      <w:bookmarkStart w:id="4006" w:name="_Toc41565781"/>
      <w:bookmarkStart w:id="4007" w:name="_Toc41566260"/>
      <w:bookmarkStart w:id="4008" w:name="_Toc41570553"/>
      <w:bookmarkStart w:id="4009" w:name="_Toc41571054"/>
      <w:bookmarkStart w:id="4010" w:name="_Toc41571555"/>
      <w:bookmarkStart w:id="4011" w:name="_Toc41573176"/>
      <w:bookmarkStart w:id="4012" w:name="_Toc41574756"/>
      <w:bookmarkStart w:id="4013" w:name="_Toc41575249"/>
      <w:bookmarkStart w:id="4014" w:name="_Toc41554291"/>
      <w:bookmarkStart w:id="4015" w:name="_Toc41564345"/>
      <w:bookmarkStart w:id="4016" w:name="_Toc41564824"/>
      <w:bookmarkStart w:id="4017" w:name="_Toc41565303"/>
      <w:bookmarkStart w:id="4018" w:name="_Toc41565782"/>
      <w:bookmarkStart w:id="4019" w:name="_Toc41566261"/>
      <w:bookmarkStart w:id="4020" w:name="_Toc41570554"/>
      <w:bookmarkStart w:id="4021" w:name="_Toc41571055"/>
      <w:bookmarkStart w:id="4022" w:name="_Toc41571556"/>
      <w:bookmarkStart w:id="4023" w:name="_Toc41573177"/>
      <w:bookmarkStart w:id="4024" w:name="_Toc41574757"/>
      <w:bookmarkStart w:id="4025" w:name="_Toc41575250"/>
      <w:bookmarkStart w:id="4026" w:name="_Toc41554292"/>
      <w:bookmarkStart w:id="4027" w:name="_Toc41564346"/>
      <w:bookmarkStart w:id="4028" w:name="_Toc41564825"/>
      <w:bookmarkStart w:id="4029" w:name="_Toc41565304"/>
      <w:bookmarkStart w:id="4030" w:name="_Toc41565783"/>
      <w:bookmarkStart w:id="4031" w:name="_Toc41566262"/>
      <w:bookmarkStart w:id="4032" w:name="_Toc41570555"/>
      <w:bookmarkStart w:id="4033" w:name="_Toc41571056"/>
      <w:bookmarkStart w:id="4034" w:name="_Toc41571557"/>
      <w:bookmarkStart w:id="4035" w:name="_Toc41573178"/>
      <w:bookmarkStart w:id="4036" w:name="_Toc41574758"/>
      <w:bookmarkStart w:id="4037" w:name="_Toc41575251"/>
      <w:bookmarkStart w:id="4038" w:name="_Toc41554293"/>
      <w:bookmarkStart w:id="4039" w:name="_Toc41564347"/>
      <w:bookmarkStart w:id="4040" w:name="_Toc41564826"/>
      <w:bookmarkStart w:id="4041" w:name="_Toc41565305"/>
      <w:bookmarkStart w:id="4042" w:name="_Toc41565784"/>
      <w:bookmarkStart w:id="4043" w:name="_Toc41566263"/>
      <w:bookmarkStart w:id="4044" w:name="_Toc41570556"/>
      <w:bookmarkStart w:id="4045" w:name="_Toc41571057"/>
      <w:bookmarkStart w:id="4046" w:name="_Toc41571558"/>
      <w:bookmarkStart w:id="4047" w:name="_Toc41573179"/>
      <w:bookmarkStart w:id="4048" w:name="_Toc41574759"/>
      <w:bookmarkStart w:id="4049" w:name="_Toc41575252"/>
      <w:bookmarkStart w:id="4050" w:name="_Toc41554294"/>
      <w:bookmarkStart w:id="4051" w:name="_Toc41564348"/>
      <w:bookmarkStart w:id="4052" w:name="_Toc41564827"/>
      <w:bookmarkStart w:id="4053" w:name="_Toc41565306"/>
      <w:bookmarkStart w:id="4054" w:name="_Toc41565785"/>
      <w:bookmarkStart w:id="4055" w:name="_Toc41566264"/>
      <w:bookmarkStart w:id="4056" w:name="_Toc41570557"/>
      <w:bookmarkStart w:id="4057" w:name="_Toc41571058"/>
      <w:bookmarkStart w:id="4058" w:name="_Toc41571559"/>
      <w:bookmarkStart w:id="4059" w:name="_Toc41573180"/>
      <w:bookmarkStart w:id="4060" w:name="_Toc41574760"/>
      <w:bookmarkStart w:id="4061" w:name="_Toc41575253"/>
      <w:bookmarkStart w:id="4062" w:name="_Toc41554295"/>
      <w:bookmarkStart w:id="4063" w:name="_Toc41564349"/>
      <w:bookmarkStart w:id="4064" w:name="_Toc41564828"/>
      <w:bookmarkStart w:id="4065" w:name="_Toc41565307"/>
      <w:bookmarkStart w:id="4066" w:name="_Toc41565786"/>
      <w:bookmarkStart w:id="4067" w:name="_Toc41566265"/>
      <w:bookmarkStart w:id="4068" w:name="_Toc41570558"/>
      <w:bookmarkStart w:id="4069" w:name="_Toc41571059"/>
      <w:bookmarkStart w:id="4070" w:name="_Toc41571560"/>
      <w:bookmarkStart w:id="4071" w:name="_Toc41573181"/>
      <w:bookmarkStart w:id="4072" w:name="_Toc41574761"/>
      <w:bookmarkStart w:id="4073" w:name="_Toc41575254"/>
      <w:bookmarkStart w:id="4074" w:name="_Toc41554296"/>
      <w:bookmarkStart w:id="4075" w:name="_Toc41564350"/>
      <w:bookmarkStart w:id="4076" w:name="_Toc41564829"/>
      <w:bookmarkStart w:id="4077" w:name="_Toc41565308"/>
      <w:bookmarkStart w:id="4078" w:name="_Toc41565787"/>
      <w:bookmarkStart w:id="4079" w:name="_Toc41566266"/>
      <w:bookmarkStart w:id="4080" w:name="_Toc41570559"/>
      <w:bookmarkStart w:id="4081" w:name="_Toc41571060"/>
      <w:bookmarkStart w:id="4082" w:name="_Toc41571561"/>
      <w:bookmarkStart w:id="4083" w:name="_Toc41573182"/>
      <w:bookmarkStart w:id="4084" w:name="_Toc41574762"/>
      <w:bookmarkStart w:id="4085" w:name="_Toc41575255"/>
      <w:bookmarkStart w:id="4086" w:name="_Toc41554297"/>
      <w:bookmarkStart w:id="4087" w:name="_Toc41564351"/>
      <w:bookmarkStart w:id="4088" w:name="_Toc41564830"/>
      <w:bookmarkStart w:id="4089" w:name="_Toc41565309"/>
      <w:bookmarkStart w:id="4090" w:name="_Toc41565788"/>
      <w:bookmarkStart w:id="4091" w:name="_Toc41566267"/>
      <w:bookmarkStart w:id="4092" w:name="_Toc41570560"/>
      <w:bookmarkStart w:id="4093" w:name="_Toc41571061"/>
      <w:bookmarkStart w:id="4094" w:name="_Toc41571562"/>
      <w:bookmarkStart w:id="4095" w:name="_Toc41573183"/>
      <w:bookmarkStart w:id="4096" w:name="_Toc41574763"/>
      <w:bookmarkStart w:id="4097" w:name="_Toc41575256"/>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r w:rsidRPr="00C91FBC">
        <w:rPr>
          <w:color w:val="auto"/>
        </w:rPr>
        <w:t>Direct access to source documents, etc.</w:t>
      </w:r>
    </w:p>
    <w:p w14:paraId="73C3AC66" w14:textId="530866CC" w:rsidR="00D27BE5" w:rsidRDefault="00D27BE5" w:rsidP="00D27BE5">
      <w:pPr>
        <w:spacing w:after="108"/>
        <w:ind w:firstLine="210"/>
        <w:jc w:val="both"/>
      </w:pPr>
      <w:r>
        <w:t>The principal investigator and the head of the medical institution shall ensure that the original information is not used during audits by Shionogi &amp; Co., Ltd., monitoring by contract development organizations to which the principal investigator has outsourced work, and investigations by institutional review boards and regulatory authorities. Ensure that all trial-related records, including materials and essential documents, can be viewed.</w:t>
      </w:r>
    </w:p>
    <w:p w14:paraId="2F6A9181" w14:textId="2F874F44" w:rsidR="003115BA" w:rsidRDefault="00D27BE5" w:rsidP="00D27BE5">
      <w:pPr>
        <w:spacing w:after="108"/>
        <w:ind w:firstLine="210"/>
        <w:jc w:val="both"/>
      </w:pPr>
      <w:r>
        <w:t>The method and timing of direct viewing of monitoring or auditing shall be separately stipulated in the monitoring procedure manual or audit procedure manual.</w:t>
      </w:r>
    </w:p>
    <w:p w14:paraId="74F8C0FC" w14:textId="77777777" w:rsidR="00D27BE5" w:rsidRPr="00DD195E" w:rsidRDefault="00D27BE5" w:rsidP="00D27BE5">
      <w:pPr>
        <w:spacing w:after="108"/>
        <w:ind w:firstLine="210"/>
        <w:jc w:val="both"/>
      </w:pPr>
    </w:p>
    <w:p w14:paraId="5479E424" w14:textId="796E6B69" w:rsidR="005A2FD4" w:rsidRPr="00DD195E" w:rsidRDefault="00D27BE5" w:rsidP="005A2FD4">
      <w:pPr>
        <w:pStyle w:val="1"/>
        <w:spacing w:after="108"/>
        <w:jc w:val="both"/>
        <w:rPr>
          <w:color w:val="auto"/>
        </w:rPr>
      </w:pPr>
      <w:r w:rsidRPr="00D27BE5">
        <w:rPr>
          <w:color w:val="auto"/>
        </w:rPr>
        <w:t>Case report form</w:t>
      </w:r>
    </w:p>
    <w:p w14:paraId="63322858" w14:textId="7F36CBD9" w:rsidR="005A2FD4" w:rsidRPr="00DD195E" w:rsidRDefault="00D27BE5" w:rsidP="005A2FD4">
      <w:pPr>
        <w:pStyle w:val="21"/>
        <w:spacing w:before="288" w:after="108"/>
        <w:jc w:val="both"/>
        <w:rPr>
          <w:color w:val="auto"/>
        </w:rPr>
      </w:pPr>
      <w:r w:rsidRPr="00D27BE5">
        <w:rPr>
          <w:color w:val="auto"/>
        </w:rPr>
        <w:t>Case Report Form Specifications</w:t>
      </w:r>
    </w:p>
    <w:p w14:paraId="1642AE0F" w14:textId="17C9D05A" w:rsidR="005A2FD4" w:rsidRPr="00DD195E" w:rsidRDefault="00D27BE5" w:rsidP="005A2FD4">
      <w:pPr>
        <w:spacing w:after="108"/>
        <w:ind w:firstLine="210"/>
        <w:jc w:val="both"/>
      </w:pPr>
      <w:r w:rsidRPr="00D27BE5">
        <w:t>The EDC system, which complies with the requirements of relevant laws, will be used to create case reports for this clinical trial. Construction and maintenance of the EDC system will be outsourced to a contract drug development organization. In the EDC system, when new entries or corrections are made, the person making the entry, the date and time of entry, and the history of the entered content are electronically recorded as an audit trail in a format that cannot be edited.</w:t>
      </w:r>
    </w:p>
    <w:p w14:paraId="171C331E" w14:textId="4E9D5CA9" w:rsidR="005A2FD4" w:rsidRPr="00DD195E" w:rsidRDefault="00D27BE5" w:rsidP="005A2FD4">
      <w:pPr>
        <w:pStyle w:val="21"/>
        <w:spacing w:before="288" w:after="108"/>
        <w:jc w:val="both"/>
        <w:rPr>
          <w:color w:val="auto"/>
        </w:rPr>
      </w:pPr>
      <w:r w:rsidRPr="00D27BE5">
        <w:rPr>
          <w:color w:val="auto"/>
        </w:rPr>
        <w:t>Operation of case report form</w:t>
      </w:r>
    </w:p>
    <w:p w14:paraId="38820059" w14:textId="1DBDE5BA" w:rsidR="00D27BE5" w:rsidRDefault="00D27BE5" w:rsidP="00D27BE5">
      <w:pPr>
        <w:spacing w:after="108"/>
        <w:ind w:firstLine="210"/>
        <w:jc w:val="both"/>
      </w:pPr>
      <w:r>
        <w:t xml:space="preserve">A case report form will be created for each subject who consents. The principal investigator or subinvestigator will prepare the source materials specified in </w:t>
      </w:r>
      <w:r w:rsidR="00650345">
        <w:t>Section</w:t>
      </w:r>
      <w:r>
        <w:t xml:space="preserve"> 13.1 for each visit. Subsequently, the principal investigator, subinvestigator, and a documented study collaborator will promptly record the data in the case report form in accordance with the "Procedures for Case Report Forms."</w:t>
      </w:r>
    </w:p>
    <w:p w14:paraId="0462E917" w14:textId="6E54388F" w:rsidR="005A2FD4" w:rsidRPr="00DD195E" w:rsidRDefault="00D27BE5" w:rsidP="00D27BE5">
      <w:pPr>
        <w:spacing w:after="108"/>
        <w:ind w:firstLine="210"/>
        <w:jc w:val="both"/>
      </w:pPr>
      <w:r>
        <w:t>If a sub-investigator creates a case report form or if a clinical trial collaborator transcribes the original data into a case report form, the principal investigator shall confirm the contents and sign the case report form before it is submitted. administer.</w:t>
      </w:r>
    </w:p>
    <w:p w14:paraId="6194CBCE" w14:textId="0BC24635" w:rsidR="005A2FD4" w:rsidRPr="00DD195E" w:rsidRDefault="00D27BE5" w:rsidP="005A2FD4">
      <w:pPr>
        <w:pStyle w:val="21"/>
        <w:spacing w:before="288" w:after="108"/>
        <w:jc w:val="both"/>
        <w:rPr>
          <w:color w:val="auto"/>
        </w:rPr>
      </w:pPr>
      <w:r w:rsidRPr="00D27BE5">
        <w:rPr>
          <w:color w:val="auto"/>
        </w:rPr>
        <w:t>Assurance of requirements for case report forms</w:t>
      </w:r>
    </w:p>
    <w:p w14:paraId="245B7D5F" w14:textId="1DF8553B" w:rsidR="005A2FD4" w:rsidRDefault="00D27BE5" w:rsidP="005A2FD4">
      <w:pPr>
        <w:spacing w:after="108"/>
        <w:ind w:firstLine="210"/>
        <w:jc w:val="both"/>
      </w:pPr>
      <w:r w:rsidRPr="00D27BE5">
        <w:t>The investigator shall ensure that the data in the case report form is accountable, legible, timely, accurate, and complete, as well as ensuring the authenticity of the EDC system. Guarantees readability and preservation.</w:t>
      </w:r>
    </w:p>
    <w:p w14:paraId="5AEA8AB4" w14:textId="77777777" w:rsidR="00DA0D15" w:rsidRPr="00DD195E" w:rsidRDefault="00DA0D15" w:rsidP="005A2FD4">
      <w:pPr>
        <w:spacing w:after="108"/>
        <w:ind w:firstLine="210"/>
        <w:jc w:val="both"/>
      </w:pPr>
    </w:p>
    <w:p w14:paraId="3A57EDF3" w14:textId="24FA17B6" w:rsidR="00F245A3" w:rsidRPr="00DD195E" w:rsidRDefault="00DA0D15" w:rsidP="002D2ED9">
      <w:pPr>
        <w:pStyle w:val="1"/>
        <w:spacing w:after="108"/>
        <w:jc w:val="both"/>
        <w:rPr>
          <w:color w:val="auto"/>
        </w:rPr>
      </w:pPr>
      <w:r w:rsidRPr="00DA0D15">
        <w:rPr>
          <w:color w:val="auto"/>
        </w:rPr>
        <w:t>Quality control and quality assurance of clinical trials</w:t>
      </w:r>
    </w:p>
    <w:p w14:paraId="6F5E9E15" w14:textId="78641223" w:rsidR="000D50E4" w:rsidRPr="00DD195E" w:rsidRDefault="00DA0D15" w:rsidP="002D2ED9">
      <w:pPr>
        <w:pStyle w:val="21"/>
        <w:spacing w:before="288" w:after="108"/>
        <w:jc w:val="both"/>
        <w:rPr>
          <w:color w:val="auto"/>
        </w:rPr>
      </w:pPr>
      <w:bookmarkStart w:id="4098" w:name="_Toc40694583"/>
      <w:bookmarkStart w:id="4099" w:name="_Toc40695351"/>
      <w:bookmarkStart w:id="4100" w:name="_Toc41296590"/>
      <w:bookmarkStart w:id="4101" w:name="_Toc41554300"/>
      <w:bookmarkStart w:id="4102" w:name="_Toc41564354"/>
      <w:bookmarkStart w:id="4103" w:name="_Toc41564833"/>
      <w:bookmarkStart w:id="4104" w:name="_Toc41565312"/>
      <w:bookmarkStart w:id="4105" w:name="_Toc41565791"/>
      <w:bookmarkStart w:id="4106" w:name="_Toc41566270"/>
      <w:bookmarkStart w:id="4107" w:name="_Toc41570563"/>
      <w:bookmarkStart w:id="4108" w:name="_Toc41571064"/>
      <w:bookmarkStart w:id="4109" w:name="_Toc41571565"/>
      <w:bookmarkStart w:id="4110" w:name="_Toc41573186"/>
      <w:bookmarkStart w:id="4111" w:name="_Toc41574766"/>
      <w:bookmarkStart w:id="4112" w:name="_Toc41575263"/>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r w:rsidRPr="00DA0D15">
        <w:rPr>
          <w:color w:val="auto"/>
        </w:rPr>
        <w:t>Quality control</w:t>
      </w:r>
    </w:p>
    <w:p w14:paraId="1BE38624" w14:textId="2C1550FF" w:rsidR="000D50E4" w:rsidRPr="00DD195E" w:rsidRDefault="00DA0D15" w:rsidP="002D2ED9">
      <w:pPr>
        <w:spacing w:after="108"/>
        <w:ind w:firstLine="210"/>
        <w:jc w:val="both"/>
      </w:pPr>
      <w:r w:rsidRPr="00DA0D15">
        <w:t>The principal investigator will prepare a separate standard operating procedure manual for the purpose of standardizing and managing the quality of work related to the clinical trial.</w:t>
      </w:r>
    </w:p>
    <w:p w14:paraId="019A580B" w14:textId="45468919" w:rsidR="006E71D0" w:rsidRPr="00DD195E" w:rsidRDefault="00DA0D15" w:rsidP="002D2ED9">
      <w:pPr>
        <w:pStyle w:val="30"/>
        <w:spacing w:before="288" w:after="108"/>
        <w:jc w:val="both"/>
        <w:rPr>
          <w:color w:val="auto"/>
        </w:rPr>
      </w:pPr>
      <w:r w:rsidRPr="00DA0D15">
        <w:rPr>
          <w:color w:val="auto"/>
        </w:rPr>
        <w:t>Data Management</w:t>
      </w:r>
    </w:p>
    <w:p w14:paraId="139BE762" w14:textId="627EEA0D" w:rsidR="00DA0D15" w:rsidRDefault="00DA0D15" w:rsidP="00DA0D15">
      <w:pPr>
        <w:spacing w:after="108"/>
        <w:ind w:firstLine="210"/>
        <w:jc w:val="both"/>
      </w:pPr>
      <w:r>
        <w:t>Operations related to data management for this clinical trial will be conducted in accordance with the "Data Management Procedures Manual."</w:t>
      </w:r>
    </w:p>
    <w:p w14:paraId="5F085DBC" w14:textId="77777777" w:rsidR="00DA0D15" w:rsidRDefault="00DA0D15" w:rsidP="00DA0D15">
      <w:pPr>
        <w:spacing w:after="108"/>
        <w:ind w:firstLine="210"/>
        <w:jc w:val="both"/>
      </w:pPr>
      <w:r>
        <w:t>Adverse events and complications will be updated using the latest version of MedDRA.</w:t>
      </w:r>
    </w:p>
    <w:p w14:paraId="5F00EBE8" w14:textId="77777777" w:rsidR="00DA0D15" w:rsidRDefault="00DA0D15" w:rsidP="00DA0D15">
      <w:pPr>
        <w:spacing w:after="108"/>
        <w:ind w:firstLine="210"/>
        <w:jc w:val="both"/>
      </w:pPr>
      <w:r>
        <w:t>For drugs, read using the medical drug name data file.</w:t>
      </w:r>
    </w:p>
    <w:p w14:paraId="1930524C" w14:textId="416711BA" w:rsidR="006E71D0" w:rsidRPr="00DD195E" w:rsidRDefault="00DA0D15" w:rsidP="00DA0D15">
      <w:pPr>
        <w:spacing w:after="108"/>
        <w:ind w:firstLine="210"/>
        <w:jc w:val="both"/>
      </w:pPr>
      <w:r>
        <w:t>Subject personal information stored in the database will be handled in compliance with relevant laws and regulations.</w:t>
      </w:r>
    </w:p>
    <w:p w14:paraId="79C0084A" w14:textId="0A4A3303" w:rsidR="000D50E4" w:rsidRPr="00DD195E" w:rsidRDefault="00DA0D15" w:rsidP="002D2ED9">
      <w:pPr>
        <w:pStyle w:val="30"/>
        <w:spacing w:before="288" w:after="108"/>
        <w:jc w:val="both"/>
        <w:rPr>
          <w:color w:val="auto"/>
        </w:rPr>
      </w:pPr>
      <w:bookmarkStart w:id="4113" w:name="_Toc41554303"/>
      <w:bookmarkStart w:id="4114" w:name="_Toc41564357"/>
      <w:bookmarkStart w:id="4115" w:name="_Toc41564836"/>
      <w:bookmarkStart w:id="4116" w:name="_Toc41565315"/>
      <w:bookmarkStart w:id="4117" w:name="_Toc41565794"/>
      <w:bookmarkStart w:id="4118" w:name="_Toc41566273"/>
      <w:bookmarkStart w:id="4119" w:name="_Toc41570566"/>
      <w:bookmarkStart w:id="4120" w:name="_Toc41571067"/>
      <w:bookmarkStart w:id="4121" w:name="_Toc41571568"/>
      <w:bookmarkStart w:id="4122" w:name="_Toc41573189"/>
      <w:bookmarkStart w:id="4123" w:name="_Toc41574769"/>
      <w:bookmarkStart w:id="4124" w:name="_Toc41575266"/>
      <w:bookmarkEnd w:id="4113"/>
      <w:bookmarkEnd w:id="4114"/>
      <w:bookmarkEnd w:id="4115"/>
      <w:bookmarkEnd w:id="4116"/>
      <w:bookmarkEnd w:id="4117"/>
      <w:bookmarkEnd w:id="4118"/>
      <w:bookmarkEnd w:id="4119"/>
      <w:bookmarkEnd w:id="4120"/>
      <w:bookmarkEnd w:id="4121"/>
      <w:bookmarkEnd w:id="4122"/>
      <w:bookmarkEnd w:id="4123"/>
      <w:bookmarkEnd w:id="4124"/>
      <w:r w:rsidRPr="00DA0D15">
        <w:rPr>
          <w:color w:val="auto"/>
        </w:rPr>
        <w:t>Monitoring</w:t>
      </w:r>
    </w:p>
    <w:p w14:paraId="58126CAD" w14:textId="1922CD57" w:rsidR="00DA0D15" w:rsidRDefault="00DA0D15" w:rsidP="00DA0D15">
      <w:pPr>
        <w:spacing w:after="108"/>
        <w:ind w:firstLine="210"/>
        <w:jc w:val="both"/>
      </w:pPr>
      <w:r>
        <w:t xml:space="preserve">The principal investigator is responsible for ensuring that the human rights, safety, and welfare of the subjects are protected, that the clinical trial is conducted correctly in compliance with the laws, regulations, and documents listed in </w:t>
      </w:r>
      <w:r w:rsidR="00650345">
        <w:t>Section</w:t>
      </w:r>
      <w:r>
        <w:t xml:space="preserve"> 9.1, and that the data are accurately and completely recorded. Appoint a monitor and have them carry out monitoring to confirm that the</w:t>
      </w:r>
    </w:p>
    <w:p w14:paraId="52B67413" w14:textId="55E00ADA" w:rsidR="00767628" w:rsidRPr="00DD195E" w:rsidRDefault="00DA0D15" w:rsidP="00DA0D15">
      <w:pPr>
        <w:spacing w:after="108"/>
        <w:ind w:firstLine="210"/>
        <w:jc w:val="both"/>
      </w:pPr>
      <w:r>
        <w:t>A person independent of the principal investigator and sub-investigators will be appointed as the monitor. The implementation procedure will be in accordance with a separately prepared "Procedure Manual for Monitoring."</w:t>
      </w:r>
    </w:p>
    <w:p w14:paraId="58B42DDF" w14:textId="308CBFDE" w:rsidR="00D10E57" w:rsidRPr="00DD195E" w:rsidRDefault="00DA0D15" w:rsidP="002D2ED9">
      <w:pPr>
        <w:pStyle w:val="21"/>
        <w:spacing w:before="288" w:after="108"/>
        <w:jc w:val="both"/>
        <w:rPr>
          <w:color w:val="auto"/>
        </w:rPr>
      </w:pPr>
      <w:r w:rsidRPr="00DA0D15">
        <w:rPr>
          <w:color w:val="auto"/>
        </w:rPr>
        <w:t>Quality Assuranc</w:t>
      </w:r>
      <w:r>
        <w:rPr>
          <w:color w:val="auto"/>
        </w:rPr>
        <w:t>e</w:t>
      </w:r>
    </w:p>
    <w:p w14:paraId="71A6E409" w14:textId="4DE8DF8B" w:rsidR="00DA0D15" w:rsidRPr="00DA0D15" w:rsidRDefault="00DA0D15" w:rsidP="00DA0D15">
      <w:pPr>
        <w:pStyle w:val="30"/>
        <w:spacing w:before="288" w:after="108"/>
        <w:jc w:val="both"/>
        <w:rPr>
          <w:color w:val="auto"/>
        </w:rPr>
      </w:pPr>
      <w:r>
        <w:rPr>
          <w:rFonts w:hint="eastAsia"/>
          <w:color w:val="auto"/>
        </w:rPr>
        <w:t>A</w:t>
      </w:r>
      <w:r>
        <w:rPr>
          <w:color w:val="auto"/>
        </w:rPr>
        <w:t>udit</w:t>
      </w:r>
    </w:p>
    <w:p w14:paraId="64A6D031" w14:textId="672C41FE" w:rsidR="00DA0D15" w:rsidRDefault="00DA0D15" w:rsidP="00DA0D15">
      <w:pPr>
        <w:spacing w:after="108"/>
        <w:ind w:firstLine="210"/>
        <w:jc w:val="both"/>
      </w:pPr>
      <w:r>
        <w:t xml:space="preserve">In order to ensure the quality of this clinical trial, the principal investigator confirms that the clinical trial is conducted in compliance with all laws, regulations, standards, documents, etc. in </w:t>
      </w:r>
      <w:r w:rsidR="00650345">
        <w:t>Section</w:t>
      </w:r>
      <w:r>
        <w:t xml:space="preserve"> 9.1, that data, etc. are recorded completely and accurately, and that they are reported correctly. In order to do so, appoint a person in charge of auditing and have them conduct the audit.</w:t>
      </w:r>
    </w:p>
    <w:p w14:paraId="6E8DC23D" w14:textId="77777777" w:rsidR="00DA0D15" w:rsidRDefault="00DA0D15" w:rsidP="00DA0D15">
      <w:pPr>
        <w:spacing w:after="108"/>
        <w:ind w:firstLine="210"/>
        <w:jc w:val="both"/>
      </w:pPr>
      <w:r>
        <w:t>A person independent of the principal investigator, subinvestigators, and clinical trial operations support person will be appointed as the person in charge of the audit. The implementation procedure will be in accordance with the “audit procedure manual” prepared separately.</w:t>
      </w:r>
    </w:p>
    <w:p w14:paraId="1DF143C9" w14:textId="4F618137" w:rsidR="009618B4" w:rsidRPr="00DA0D15" w:rsidRDefault="009618B4" w:rsidP="002D2ED9">
      <w:pPr>
        <w:spacing w:after="108"/>
        <w:ind w:firstLine="210"/>
        <w:jc w:val="both"/>
      </w:pPr>
    </w:p>
    <w:p w14:paraId="40FC890C" w14:textId="79BD0C5F" w:rsidR="00D60FC4" w:rsidRPr="00DD195E" w:rsidRDefault="00DA0D15" w:rsidP="002D2ED9">
      <w:pPr>
        <w:pStyle w:val="1"/>
        <w:spacing w:after="108"/>
        <w:jc w:val="both"/>
        <w:rPr>
          <w:color w:val="auto"/>
        </w:rPr>
      </w:pPr>
      <w:r w:rsidRPr="00DA0D15">
        <w:rPr>
          <w:color w:val="auto"/>
        </w:rPr>
        <w:t>Compensation for clinical trial costs and health damage</w:t>
      </w:r>
    </w:p>
    <w:p w14:paraId="4C5D197C" w14:textId="6227F0DF" w:rsidR="00DA0D15" w:rsidRPr="00DA0D15" w:rsidRDefault="00DA0D15" w:rsidP="00DA0D15">
      <w:pPr>
        <w:pStyle w:val="21"/>
        <w:spacing w:before="288" w:after="108"/>
        <w:jc w:val="both"/>
        <w:rPr>
          <w:color w:val="auto"/>
        </w:rPr>
      </w:pPr>
      <w:bookmarkStart w:id="4125" w:name="_Toc40694590"/>
      <w:bookmarkStart w:id="4126" w:name="_Toc40695358"/>
      <w:bookmarkStart w:id="4127" w:name="_Toc41296597"/>
      <w:bookmarkStart w:id="4128" w:name="_Toc41554310"/>
      <w:bookmarkStart w:id="4129" w:name="_Toc41564364"/>
      <w:bookmarkStart w:id="4130" w:name="_Toc41564843"/>
      <w:bookmarkStart w:id="4131" w:name="_Toc41565322"/>
      <w:bookmarkStart w:id="4132" w:name="_Toc41565801"/>
      <w:bookmarkStart w:id="4133" w:name="_Toc41566280"/>
      <w:bookmarkStart w:id="4134" w:name="_Toc41570573"/>
      <w:bookmarkStart w:id="4135" w:name="_Toc41571074"/>
      <w:bookmarkStart w:id="4136" w:name="_Toc41571575"/>
      <w:bookmarkStart w:id="4137" w:name="_Toc41573196"/>
      <w:bookmarkStart w:id="4138" w:name="_Toc41574776"/>
      <w:bookmarkStart w:id="4139" w:name="_Toc41575273"/>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r w:rsidRPr="00DA0D15">
        <w:rPr>
          <w:color w:val="auto"/>
        </w:rPr>
        <w:t>Funding sources and conflicts of interest for this study</w:t>
      </w:r>
    </w:p>
    <w:p w14:paraId="324321AF" w14:textId="3BDF48FA" w:rsidR="00DA0D15" w:rsidRDefault="00DA0D15" w:rsidP="00DA0D15">
      <w:pPr>
        <w:spacing w:after="108"/>
        <w:ind w:firstLine="210"/>
        <w:jc w:val="both"/>
      </w:pPr>
      <w:r>
        <w:t xml:space="preserve">Research funds for this clinical trial will be provided by Shionogi &amp; Co., Ltd., the provider of the </w:t>
      </w:r>
      <w:r w:rsidR="00804B9E">
        <w:t>study drug</w:t>
      </w:r>
      <w:r>
        <w:t>.</w:t>
      </w:r>
    </w:p>
    <w:p w14:paraId="375955F2" w14:textId="7FFF823F" w:rsidR="003D44A8" w:rsidRPr="00DD195E" w:rsidRDefault="00DA0D15" w:rsidP="00DA0D15">
      <w:pPr>
        <w:spacing w:after="108"/>
        <w:ind w:firstLine="210"/>
        <w:jc w:val="both"/>
      </w:pPr>
      <w:r>
        <w:t xml:space="preserve">Conflicts of interest will be appropriately managed in accordance with the medical institution's conflict of interest policy and related regulations. For example, conflicts of interest of persons requested by the </w:t>
      </w:r>
      <w:r w:rsidR="00621C13">
        <w:t>medical institution</w:t>
      </w:r>
      <w:r>
        <w:t xml:space="preserve"> will be reviewed and approved by the review committee in charge prior to implementation of the clinical trial, and will be appropriately disclosed when the results are published.</w:t>
      </w:r>
    </w:p>
    <w:p w14:paraId="7FC75096" w14:textId="28A2D8E7" w:rsidR="00DA0D15" w:rsidRPr="00DA0D15" w:rsidRDefault="00DA0D15" w:rsidP="00DA0D15">
      <w:pPr>
        <w:pStyle w:val="21"/>
        <w:spacing w:before="288" w:after="108"/>
        <w:jc w:val="both"/>
        <w:rPr>
          <w:color w:val="auto"/>
        </w:rPr>
      </w:pPr>
      <w:r w:rsidRPr="00DA0D15">
        <w:rPr>
          <w:color w:val="auto"/>
        </w:rPr>
        <w:t>Subjects’ expenses related to clinical trials</w:t>
      </w:r>
    </w:p>
    <w:p w14:paraId="7BCB498A" w14:textId="67CB00B8" w:rsidR="00DA0D15" w:rsidRDefault="00DA0D15" w:rsidP="00DA0D15">
      <w:pPr>
        <w:spacing w:after="108"/>
        <w:ind w:firstLine="210"/>
        <w:jc w:val="both"/>
      </w:pPr>
      <w:r>
        <w:t xml:space="preserve">For observations and tests equivalent to regular medical treatment during the trial participation period, medical expenses will be covered by the subject's health insurance system (in principle, participants will have to pay out-of-pocket). Tests that go beyond normal medical treatment and are performed for a fee will be covered by research funds from Shionogi &amp; Co., Ltd. as described in </w:t>
      </w:r>
      <w:r w:rsidR="00650345">
        <w:t>Section</w:t>
      </w:r>
      <w:r>
        <w:t xml:space="preserve"> 16.1. The </w:t>
      </w:r>
      <w:r w:rsidR="00804B9E">
        <w:t>study drug</w:t>
      </w:r>
      <w:r>
        <w:t xml:space="preserve"> will be provided free of charge by Shionogi &amp; Co., Ltd.</w:t>
      </w:r>
    </w:p>
    <w:p w14:paraId="61B2C98F" w14:textId="40D120AE" w:rsidR="00CF5E31" w:rsidRPr="00DD195E" w:rsidRDefault="00DA0D15" w:rsidP="00DA0D15">
      <w:pPr>
        <w:spacing w:after="108"/>
        <w:ind w:firstLine="210"/>
        <w:jc w:val="both"/>
      </w:pPr>
      <w:r>
        <w:t>In addition, as a measure to reduce the burden on subjects for their cooperation in this clinical trial, we will provide 7,000 yen per visit. In addition, 14,000 yen will be paid for the first dose and hospitalization for liver biopsy.</w:t>
      </w:r>
    </w:p>
    <w:p w14:paraId="78E2AE2D" w14:textId="6AA94785" w:rsidR="00D60FC4" w:rsidRPr="00DD195E" w:rsidRDefault="00DA0D15" w:rsidP="002D2ED9">
      <w:pPr>
        <w:pStyle w:val="21"/>
        <w:spacing w:before="288" w:after="108"/>
        <w:jc w:val="both"/>
        <w:rPr>
          <w:color w:val="auto"/>
        </w:rPr>
      </w:pPr>
      <w:r w:rsidRPr="00DA0D15">
        <w:rPr>
          <w:color w:val="auto"/>
        </w:rPr>
        <w:t>Compensation for health damage</w:t>
      </w:r>
    </w:p>
    <w:p w14:paraId="2131AE07" w14:textId="71E77898" w:rsidR="00DA0D15" w:rsidRPr="00DA0D15" w:rsidRDefault="00DA0D15" w:rsidP="00DA0D15">
      <w:pPr>
        <w:pStyle w:val="aff2"/>
        <w:spacing w:after="108"/>
        <w:ind w:firstLine="210"/>
        <w:rPr>
          <w:rFonts w:ascii="Times New Roman" w:hAnsi="ＭＳ 明朝"/>
          <w:szCs w:val="21"/>
        </w:rPr>
      </w:pPr>
      <w:r w:rsidRPr="00DA0D15">
        <w:rPr>
          <w:rFonts w:ascii="Times New Roman" w:hAnsi="ＭＳ 明朝"/>
          <w:szCs w:val="21"/>
        </w:rPr>
        <w:t xml:space="preserve">In the event that a subject suffers any health damage as a result of this clinical trial, the principal investigator and medical institution conducting the clinical trial will provide appropriate compensation. The compensation shall include the payment of medical expenses and compensation for the health damage that has occurred. The principal investigator shall take measures in advance to compensate the subjects for any health damage caused to them in connection with this clinical trial, such as taking out insurance, providing a medical system for treatment of </w:t>
      </w:r>
      <w:r w:rsidR="00621C13">
        <w:rPr>
          <w:rFonts w:ascii="Times New Roman" w:hAnsi="ＭＳ 明朝"/>
          <w:szCs w:val="21"/>
        </w:rPr>
        <w:t>treatment-related AEs</w:t>
      </w:r>
      <w:r w:rsidRPr="00DA0D15">
        <w:rPr>
          <w:rFonts w:ascii="Times New Roman" w:hAnsi="ＭＳ 明朝"/>
          <w:szCs w:val="21"/>
        </w:rPr>
        <w:t>, etc., and taking other necessary measures.</w:t>
      </w:r>
    </w:p>
    <w:p w14:paraId="09EE1857" w14:textId="77777777" w:rsidR="00DA0D15" w:rsidRPr="00DA0D15" w:rsidRDefault="00DA0D15" w:rsidP="00DA0D15">
      <w:pPr>
        <w:pStyle w:val="aff2"/>
        <w:spacing w:after="108"/>
        <w:ind w:leftChars="400" w:left="840" w:firstLineChars="0" w:firstLine="0"/>
        <w:rPr>
          <w:rFonts w:ascii="Times New Roman" w:hAnsi="ＭＳ 明朝"/>
          <w:szCs w:val="21"/>
        </w:rPr>
      </w:pPr>
    </w:p>
    <w:p w14:paraId="0E287443" w14:textId="77777777" w:rsidR="00DA0D15" w:rsidRPr="00DA0D15" w:rsidRDefault="00DA0D15" w:rsidP="00DA0D15">
      <w:pPr>
        <w:pStyle w:val="aff2"/>
        <w:spacing w:after="108"/>
        <w:ind w:leftChars="300" w:left="630" w:firstLineChars="0" w:firstLine="0"/>
        <w:rPr>
          <w:rFonts w:ascii="Times New Roman" w:hAnsi="ＭＳ 明朝"/>
          <w:szCs w:val="21"/>
        </w:rPr>
      </w:pPr>
      <w:r w:rsidRPr="00DA0D15">
        <w:rPr>
          <w:rFonts w:ascii="Times New Roman" w:hAnsi="ＭＳ 明朝"/>
          <w:szCs w:val="21"/>
        </w:rPr>
        <w:t>1) Payment of medical expenses</w:t>
      </w:r>
    </w:p>
    <w:p w14:paraId="4100D9B9" w14:textId="77777777" w:rsidR="00DA0D15" w:rsidRPr="00DA0D15" w:rsidRDefault="00DA0D15" w:rsidP="00DA0D15">
      <w:pPr>
        <w:pStyle w:val="aff2"/>
        <w:spacing w:after="108"/>
        <w:ind w:leftChars="400" w:left="840" w:firstLineChars="0" w:firstLine="0"/>
        <w:rPr>
          <w:rFonts w:ascii="Times New Roman" w:hAnsi="ＭＳ 明朝"/>
          <w:szCs w:val="21"/>
        </w:rPr>
      </w:pPr>
      <w:r w:rsidRPr="00DA0D15">
        <w:rPr>
          <w:rFonts w:ascii="Times New Roman" w:hAnsi="ＭＳ 明朝"/>
          <w:szCs w:val="21"/>
        </w:rPr>
        <w:t>The investigator will provide the best possible treatment for the health hazard.</w:t>
      </w:r>
    </w:p>
    <w:p w14:paraId="58AD6E90" w14:textId="77777777" w:rsidR="00DA0D15" w:rsidRPr="00DA0D15" w:rsidRDefault="00DA0D15" w:rsidP="00DA0D15">
      <w:pPr>
        <w:pStyle w:val="aff2"/>
        <w:spacing w:after="108"/>
        <w:ind w:leftChars="400" w:left="840" w:firstLineChars="0" w:firstLine="0"/>
        <w:rPr>
          <w:rFonts w:ascii="Times New Roman" w:hAnsi="ＭＳ 明朝"/>
          <w:szCs w:val="21"/>
        </w:rPr>
      </w:pPr>
      <w:r w:rsidRPr="00DA0D15">
        <w:rPr>
          <w:rFonts w:ascii="Times New Roman" w:hAnsi="ＭＳ 明朝"/>
          <w:szCs w:val="21"/>
        </w:rPr>
        <w:t>Only if health damage caused by this clinical trial is treated at this hospital, the health damage portion of the medical expenses borne by the subject will be compensated.</w:t>
      </w:r>
    </w:p>
    <w:p w14:paraId="10777AC8" w14:textId="77777777" w:rsidR="00DA0D15" w:rsidRPr="00DA0D15" w:rsidRDefault="00DA0D15" w:rsidP="00DA0D15">
      <w:pPr>
        <w:pStyle w:val="aff2"/>
        <w:spacing w:after="108"/>
        <w:ind w:leftChars="300" w:left="630" w:firstLineChars="0" w:firstLine="0"/>
        <w:rPr>
          <w:rFonts w:ascii="Times New Roman" w:hAnsi="ＭＳ 明朝"/>
          <w:szCs w:val="21"/>
        </w:rPr>
      </w:pPr>
      <w:r w:rsidRPr="00DA0D15">
        <w:rPr>
          <w:rFonts w:ascii="Times New Roman" w:hAnsi="ＭＳ 明朝"/>
          <w:szCs w:val="21"/>
        </w:rPr>
        <w:t>2) Payment of compensation</w:t>
      </w:r>
    </w:p>
    <w:p w14:paraId="3E5E2FCB" w14:textId="52AE16C8" w:rsidR="008C70C9" w:rsidRPr="00DD195E" w:rsidRDefault="00DA0D15" w:rsidP="00DA0D15">
      <w:pPr>
        <w:pStyle w:val="aff2"/>
        <w:spacing w:after="108"/>
        <w:ind w:leftChars="400" w:left="840" w:firstLineChars="0" w:firstLine="0"/>
        <w:rPr>
          <w:rFonts w:ascii="Times New Roman" w:hAnsi="Times New Roman"/>
          <w:szCs w:val="21"/>
        </w:rPr>
      </w:pPr>
      <w:r w:rsidRPr="00DA0D15">
        <w:rPr>
          <w:rFonts w:ascii="Times New Roman" w:hAnsi="ＭＳ 明朝"/>
          <w:szCs w:val="21"/>
        </w:rPr>
        <w:t>Based on the liability insurance provided by the insurance company that the principal investigator has subscribed to, compensation will be paid in the event that the subject remains with after-effects or dies.</w:t>
      </w:r>
    </w:p>
    <w:p w14:paraId="4D1E43E1" w14:textId="1EF806C8" w:rsidR="00DA0D15" w:rsidRPr="00DA0D15" w:rsidRDefault="00DA0D15" w:rsidP="00DA0D15">
      <w:pPr>
        <w:pStyle w:val="1"/>
        <w:spacing w:after="108"/>
        <w:jc w:val="both"/>
        <w:rPr>
          <w:color w:val="auto"/>
        </w:rPr>
      </w:pPr>
      <w:bookmarkStart w:id="4140" w:name="_Toc41570577"/>
      <w:bookmarkStart w:id="4141" w:name="_Toc41571078"/>
      <w:bookmarkStart w:id="4142" w:name="_Toc41571579"/>
      <w:bookmarkStart w:id="4143" w:name="_Toc41573200"/>
      <w:bookmarkStart w:id="4144" w:name="_Toc41574780"/>
      <w:bookmarkStart w:id="4145" w:name="_Toc41575277"/>
      <w:bookmarkStart w:id="4146" w:name="_Toc41570578"/>
      <w:bookmarkStart w:id="4147" w:name="_Toc41571079"/>
      <w:bookmarkStart w:id="4148" w:name="_Toc41571580"/>
      <w:bookmarkStart w:id="4149" w:name="_Toc41573201"/>
      <w:bookmarkStart w:id="4150" w:name="_Toc41574781"/>
      <w:bookmarkStart w:id="4151" w:name="_Toc41575278"/>
      <w:bookmarkStart w:id="4152" w:name="_Toc41570579"/>
      <w:bookmarkStart w:id="4153" w:name="_Toc41571080"/>
      <w:bookmarkStart w:id="4154" w:name="_Toc41571581"/>
      <w:bookmarkStart w:id="4155" w:name="_Toc41573202"/>
      <w:bookmarkStart w:id="4156" w:name="_Toc41574782"/>
      <w:bookmarkStart w:id="4157" w:name="_Toc41575279"/>
      <w:bookmarkStart w:id="4158" w:name="_Toc41570580"/>
      <w:bookmarkStart w:id="4159" w:name="_Toc41571081"/>
      <w:bookmarkStart w:id="4160" w:name="_Toc41571582"/>
      <w:bookmarkStart w:id="4161" w:name="_Toc41573203"/>
      <w:bookmarkStart w:id="4162" w:name="_Toc41574783"/>
      <w:bookmarkStart w:id="4163" w:name="_Toc41575280"/>
      <w:bookmarkStart w:id="4164" w:name="_Toc41570581"/>
      <w:bookmarkStart w:id="4165" w:name="_Toc41571082"/>
      <w:bookmarkStart w:id="4166" w:name="_Toc41571583"/>
      <w:bookmarkStart w:id="4167" w:name="_Toc41573204"/>
      <w:bookmarkStart w:id="4168" w:name="_Toc41574784"/>
      <w:bookmarkStart w:id="4169" w:name="_Toc41575281"/>
      <w:bookmarkStart w:id="4170" w:name="_Toc41570582"/>
      <w:bookmarkStart w:id="4171" w:name="_Toc41571083"/>
      <w:bookmarkStart w:id="4172" w:name="_Toc41571584"/>
      <w:bookmarkStart w:id="4173" w:name="_Toc41573205"/>
      <w:bookmarkStart w:id="4174" w:name="_Toc41574785"/>
      <w:bookmarkStart w:id="4175" w:name="_Toc41575282"/>
      <w:bookmarkStart w:id="4176" w:name="_Toc41570583"/>
      <w:bookmarkStart w:id="4177" w:name="_Toc41571084"/>
      <w:bookmarkStart w:id="4178" w:name="_Toc41571585"/>
      <w:bookmarkStart w:id="4179" w:name="_Toc41573206"/>
      <w:bookmarkStart w:id="4180" w:name="_Toc41574786"/>
      <w:bookmarkStart w:id="4181" w:name="_Toc41575283"/>
      <w:bookmarkStart w:id="4182" w:name="_Toc41570584"/>
      <w:bookmarkStart w:id="4183" w:name="_Toc41571085"/>
      <w:bookmarkStart w:id="4184" w:name="_Toc41571586"/>
      <w:bookmarkStart w:id="4185" w:name="_Toc41573207"/>
      <w:bookmarkStart w:id="4186" w:name="_Toc41574787"/>
      <w:bookmarkStart w:id="4187" w:name="_Toc41575284"/>
      <w:bookmarkStart w:id="4188" w:name="_Toc41570585"/>
      <w:bookmarkStart w:id="4189" w:name="_Toc41571086"/>
      <w:bookmarkStart w:id="4190" w:name="_Toc41571587"/>
      <w:bookmarkStart w:id="4191" w:name="_Toc41573208"/>
      <w:bookmarkStart w:id="4192" w:name="_Toc41574788"/>
      <w:bookmarkStart w:id="4193" w:name="_Toc41575285"/>
      <w:bookmarkStart w:id="4194" w:name="_Toc41570586"/>
      <w:bookmarkStart w:id="4195" w:name="_Toc41571087"/>
      <w:bookmarkStart w:id="4196" w:name="_Toc41571588"/>
      <w:bookmarkStart w:id="4197" w:name="_Toc41573209"/>
      <w:bookmarkStart w:id="4198" w:name="_Toc41574789"/>
      <w:bookmarkStart w:id="4199" w:name="_Toc41575286"/>
      <w:bookmarkStart w:id="4200" w:name="_Toc41570587"/>
      <w:bookmarkStart w:id="4201" w:name="_Toc41571088"/>
      <w:bookmarkStart w:id="4202" w:name="_Toc41571589"/>
      <w:bookmarkStart w:id="4203" w:name="_Toc41573210"/>
      <w:bookmarkStart w:id="4204" w:name="_Toc41574790"/>
      <w:bookmarkStart w:id="4205" w:name="_Toc41575287"/>
      <w:bookmarkStart w:id="4206" w:name="_Toc41570588"/>
      <w:bookmarkStart w:id="4207" w:name="_Toc41571089"/>
      <w:bookmarkStart w:id="4208" w:name="_Toc41571590"/>
      <w:bookmarkStart w:id="4209" w:name="_Toc41573211"/>
      <w:bookmarkStart w:id="4210" w:name="_Toc41574791"/>
      <w:bookmarkStart w:id="4211" w:name="_Toc41575288"/>
      <w:bookmarkStart w:id="4212" w:name="_Toc41570589"/>
      <w:bookmarkStart w:id="4213" w:name="_Toc41571090"/>
      <w:bookmarkStart w:id="4214" w:name="_Toc41571591"/>
      <w:bookmarkStart w:id="4215" w:name="_Toc41573212"/>
      <w:bookmarkStart w:id="4216" w:name="_Toc41574792"/>
      <w:bookmarkStart w:id="4217" w:name="_Toc4157528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r w:rsidRPr="00DA0D15">
        <w:rPr>
          <w:color w:val="auto"/>
        </w:rPr>
        <w:t>Publication of clinical trial information</w:t>
      </w:r>
    </w:p>
    <w:p w14:paraId="7A6D8702" w14:textId="1B1A181D" w:rsidR="00DA0D15" w:rsidRDefault="00DA0D15" w:rsidP="00DA0D15">
      <w:pPr>
        <w:spacing w:after="108"/>
        <w:ind w:firstLine="210"/>
        <w:jc w:val="both"/>
      </w:pPr>
      <w:r>
        <w:t>A summary of trial information, including the implementation plan, will be published on the appropriate Internet clinical trial registration site. If there is any update to clinical trial information, the information on the registration site will be updated without delay.</w:t>
      </w:r>
    </w:p>
    <w:p w14:paraId="661D458E" w14:textId="56E144D2" w:rsidR="00CB6528" w:rsidRPr="00DD195E" w:rsidRDefault="00DA0D15" w:rsidP="00DA0D15">
      <w:pPr>
        <w:spacing w:after="108"/>
        <w:ind w:firstLine="210"/>
        <w:jc w:val="both"/>
      </w:pPr>
      <w:r>
        <w:t>After the trial is discontinued or completed, the investigator shall promptly prepare a summary report in accordance with the "Procedures for Preparation of Clinical Trial Summary Report."</w:t>
      </w:r>
    </w:p>
    <w:p w14:paraId="2E477026" w14:textId="4B872854" w:rsidR="002F523E" w:rsidRPr="00DD195E" w:rsidRDefault="00DA0D15" w:rsidP="00B75F7B">
      <w:pPr>
        <w:pStyle w:val="1"/>
        <w:spacing w:after="108"/>
        <w:jc w:val="both"/>
        <w:rPr>
          <w:color w:val="auto"/>
        </w:rPr>
      </w:pPr>
      <w:bookmarkStart w:id="4218" w:name="_Toc41566285"/>
      <w:bookmarkStart w:id="4219" w:name="_Toc41570591"/>
      <w:bookmarkStart w:id="4220" w:name="_Toc41571092"/>
      <w:bookmarkStart w:id="4221" w:name="_Toc41571593"/>
      <w:bookmarkStart w:id="4222" w:name="_Toc41573214"/>
      <w:bookmarkStart w:id="4223" w:name="_Toc41574794"/>
      <w:bookmarkStart w:id="4224" w:name="_Toc41575291"/>
      <w:bookmarkEnd w:id="4218"/>
      <w:bookmarkEnd w:id="4219"/>
      <w:bookmarkEnd w:id="4220"/>
      <w:bookmarkEnd w:id="4221"/>
      <w:bookmarkEnd w:id="4222"/>
      <w:bookmarkEnd w:id="4223"/>
      <w:bookmarkEnd w:id="4224"/>
      <w:r w:rsidRPr="00DA0D15">
        <w:rPr>
          <w:color w:val="auto"/>
        </w:rPr>
        <w:t>Attribution of information and results</w:t>
      </w:r>
    </w:p>
    <w:p w14:paraId="7A805FDC" w14:textId="1500F526" w:rsidR="008F4178" w:rsidRPr="00DD195E" w:rsidRDefault="00DA0D15" w:rsidP="00B75F7B">
      <w:pPr>
        <w:pStyle w:val="21"/>
        <w:spacing w:before="288" w:after="108"/>
        <w:jc w:val="both"/>
        <w:rPr>
          <w:color w:val="auto"/>
        </w:rPr>
      </w:pPr>
      <w:r w:rsidRPr="00DA0D15">
        <w:rPr>
          <w:color w:val="auto"/>
        </w:rPr>
        <w:t xml:space="preserve">Information </w:t>
      </w:r>
      <w:r>
        <w:rPr>
          <w:rFonts w:hint="eastAsia"/>
          <w:color w:val="auto"/>
        </w:rPr>
        <w:t>a</w:t>
      </w:r>
      <w:r>
        <w:rPr>
          <w:color w:val="auto"/>
        </w:rPr>
        <w:t>bout</w:t>
      </w:r>
      <w:r w:rsidRPr="00DA0D15">
        <w:rPr>
          <w:color w:val="auto"/>
        </w:rPr>
        <w:t xml:space="preserve"> the clinical trial</w:t>
      </w:r>
    </w:p>
    <w:p w14:paraId="63FA1251" w14:textId="3140C321" w:rsidR="001120A3" w:rsidRPr="00DD195E" w:rsidRDefault="00DA0D15" w:rsidP="00B75F7B">
      <w:pPr>
        <w:spacing w:after="108"/>
        <w:ind w:firstLine="210"/>
        <w:jc w:val="both"/>
      </w:pPr>
      <w:r w:rsidRPr="00DA0D15">
        <w:t xml:space="preserve">All information regarding S-005151 provided by the </w:t>
      </w:r>
      <w:r w:rsidR="00804B9E">
        <w:t>study drug</w:t>
      </w:r>
      <w:r w:rsidRPr="00DA0D15">
        <w:t xml:space="preserve"> provider to the investigator is confidential and will not be disclosed to any third party or used for any purpose other than this study without the consent of the </w:t>
      </w:r>
      <w:r w:rsidR="00804B9E">
        <w:t>study drug</w:t>
      </w:r>
      <w:r w:rsidRPr="00DA0D15">
        <w:t xml:space="preserve"> provider. do not.</w:t>
      </w:r>
    </w:p>
    <w:p w14:paraId="6ADE773E" w14:textId="057F03FD" w:rsidR="00DA0D15" w:rsidRPr="00DA0D15" w:rsidRDefault="00DA0D15" w:rsidP="00DA0D15">
      <w:pPr>
        <w:pStyle w:val="21"/>
        <w:spacing w:before="288" w:after="108"/>
        <w:jc w:val="both"/>
        <w:rPr>
          <w:color w:val="auto"/>
        </w:rPr>
      </w:pPr>
      <w:r>
        <w:rPr>
          <w:rFonts w:hint="eastAsia"/>
          <w:color w:val="auto"/>
        </w:rPr>
        <w:t>R</w:t>
      </w:r>
      <w:r>
        <w:rPr>
          <w:color w:val="auto"/>
        </w:rPr>
        <w:t>esults</w:t>
      </w:r>
    </w:p>
    <w:p w14:paraId="09A70B96" w14:textId="1A9618CA" w:rsidR="00DA0D15" w:rsidRDefault="00DA0D15" w:rsidP="00DA0D15">
      <w:pPr>
        <w:spacing w:after="108"/>
        <w:ind w:firstLine="210"/>
        <w:jc w:val="both"/>
      </w:pPr>
      <w:r>
        <w:t>The ownership of the tangible results of this clinical trial and the right to use the data will be owned by Niigata University, a national university corporation, unless there is a separate agreement. In addition, the results will be published as an academic paper or presentation at an academic conference, if necessary, after the clinical trial is completed. At that time, the author or presenter will be determined through consultation between the principal investigator and the Niigata University Medical and Dental Hospital Clinical Research Promotion Center.</w:t>
      </w:r>
    </w:p>
    <w:p w14:paraId="687439DA" w14:textId="6AE8407D" w:rsidR="00DA0D15" w:rsidRDefault="00DA0D15" w:rsidP="00DA0D15">
      <w:pPr>
        <w:spacing w:after="108"/>
        <w:ind w:firstLine="210"/>
        <w:jc w:val="both"/>
      </w:pPr>
      <w:r>
        <w:t xml:space="preserve">The </w:t>
      </w:r>
      <w:r w:rsidR="00804B9E">
        <w:t>study drug</w:t>
      </w:r>
      <w:r>
        <w:t xml:space="preserve"> provider may use the clinical data for the development of the </w:t>
      </w:r>
      <w:r w:rsidR="00804B9E">
        <w:t>study drug</w:t>
      </w:r>
      <w:r>
        <w:t>, application for drug manufacturing and sales approval, and academic activities after obtaining approval.</w:t>
      </w:r>
      <w:r w:rsidR="00EC3B42">
        <w:t xml:space="preserve"> </w:t>
      </w:r>
      <w:r>
        <w:t xml:space="preserve">When using clinical data for purposes other than those stated, Discussions will be held between the </w:t>
      </w:r>
      <w:r w:rsidR="00621C13">
        <w:t>medical institution</w:t>
      </w:r>
      <w:r>
        <w:t xml:space="preserve"> and the </w:t>
      </w:r>
      <w:r w:rsidR="00804B9E">
        <w:t>study drug</w:t>
      </w:r>
      <w:r>
        <w:t xml:space="preserve"> provider, and a written contract will be concluded.</w:t>
      </w:r>
    </w:p>
    <w:p w14:paraId="52532DB2" w14:textId="4DDC6185" w:rsidR="006914D4" w:rsidRPr="00DD195E" w:rsidRDefault="00DA0D15" w:rsidP="00DA0D15">
      <w:pPr>
        <w:spacing w:after="108"/>
        <w:ind w:firstLine="210"/>
        <w:jc w:val="both"/>
      </w:pPr>
      <w:r>
        <w:t>If intellectual property rights arise, they shall belong to the researcher unless otherwise specified.</w:t>
      </w:r>
    </w:p>
    <w:p w14:paraId="7E29069B" w14:textId="324D657B" w:rsidR="00D60FC4" w:rsidRPr="00DD195E" w:rsidRDefault="00DA0D15" w:rsidP="00B75F7B">
      <w:pPr>
        <w:pStyle w:val="1"/>
        <w:spacing w:after="108"/>
        <w:jc w:val="both"/>
        <w:rPr>
          <w:color w:val="auto"/>
        </w:rPr>
      </w:pPr>
      <w:bookmarkStart w:id="4225" w:name="_Toc41554317"/>
      <w:bookmarkStart w:id="4226" w:name="_Toc41564371"/>
      <w:bookmarkStart w:id="4227" w:name="_Toc41564850"/>
      <w:bookmarkStart w:id="4228" w:name="_Toc41565329"/>
      <w:bookmarkStart w:id="4229" w:name="_Toc41565808"/>
      <w:bookmarkStart w:id="4230" w:name="_Toc41566287"/>
      <w:bookmarkStart w:id="4231" w:name="_Toc41570595"/>
      <w:bookmarkStart w:id="4232" w:name="_Toc41571096"/>
      <w:bookmarkStart w:id="4233" w:name="_Toc41571597"/>
      <w:bookmarkStart w:id="4234" w:name="_Toc41573218"/>
      <w:bookmarkStart w:id="4235" w:name="_Toc41574798"/>
      <w:bookmarkStart w:id="4236" w:name="_Toc41575295"/>
      <w:bookmarkStart w:id="4237" w:name="_Toc41554318"/>
      <w:bookmarkStart w:id="4238" w:name="_Toc41564372"/>
      <w:bookmarkStart w:id="4239" w:name="_Toc41564851"/>
      <w:bookmarkStart w:id="4240" w:name="_Toc41565330"/>
      <w:bookmarkStart w:id="4241" w:name="_Toc41565809"/>
      <w:bookmarkStart w:id="4242" w:name="_Toc41566288"/>
      <w:bookmarkStart w:id="4243" w:name="_Toc41570596"/>
      <w:bookmarkStart w:id="4244" w:name="_Toc41571097"/>
      <w:bookmarkStart w:id="4245" w:name="_Toc41571598"/>
      <w:bookmarkStart w:id="4246" w:name="_Toc41573219"/>
      <w:bookmarkStart w:id="4247" w:name="_Toc41574799"/>
      <w:bookmarkStart w:id="4248" w:name="_Toc41575296"/>
      <w:bookmarkStart w:id="4249" w:name="_Toc41554319"/>
      <w:bookmarkStart w:id="4250" w:name="_Toc41564373"/>
      <w:bookmarkStart w:id="4251" w:name="_Toc41564852"/>
      <w:bookmarkStart w:id="4252" w:name="_Toc41565331"/>
      <w:bookmarkStart w:id="4253" w:name="_Toc41565810"/>
      <w:bookmarkStart w:id="4254" w:name="_Toc41566289"/>
      <w:bookmarkStart w:id="4255" w:name="_Toc41570597"/>
      <w:bookmarkStart w:id="4256" w:name="_Toc41571098"/>
      <w:bookmarkStart w:id="4257" w:name="_Toc41571599"/>
      <w:bookmarkStart w:id="4258" w:name="_Toc41573220"/>
      <w:bookmarkStart w:id="4259" w:name="_Toc41574800"/>
      <w:bookmarkStart w:id="4260" w:name="_Toc41575297"/>
      <w:bookmarkStart w:id="4261" w:name="_Toc41554320"/>
      <w:bookmarkStart w:id="4262" w:name="_Toc41564374"/>
      <w:bookmarkStart w:id="4263" w:name="_Toc41564853"/>
      <w:bookmarkStart w:id="4264" w:name="_Toc41565332"/>
      <w:bookmarkStart w:id="4265" w:name="_Toc41565811"/>
      <w:bookmarkStart w:id="4266" w:name="_Toc41566290"/>
      <w:bookmarkStart w:id="4267" w:name="_Toc41570598"/>
      <w:bookmarkStart w:id="4268" w:name="_Toc41571099"/>
      <w:bookmarkStart w:id="4269" w:name="_Toc41571600"/>
      <w:bookmarkStart w:id="4270" w:name="_Toc41573221"/>
      <w:bookmarkStart w:id="4271" w:name="_Toc41574801"/>
      <w:bookmarkStart w:id="4272" w:name="_Toc41575298"/>
      <w:bookmarkStart w:id="4273" w:name="_Toc41554321"/>
      <w:bookmarkStart w:id="4274" w:name="_Toc41564375"/>
      <w:bookmarkStart w:id="4275" w:name="_Toc41564854"/>
      <w:bookmarkStart w:id="4276" w:name="_Toc41565333"/>
      <w:bookmarkStart w:id="4277" w:name="_Toc41565812"/>
      <w:bookmarkStart w:id="4278" w:name="_Toc41566291"/>
      <w:bookmarkStart w:id="4279" w:name="_Toc41570599"/>
      <w:bookmarkStart w:id="4280" w:name="_Toc41571100"/>
      <w:bookmarkStart w:id="4281" w:name="_Toc41571601"/>
      <w:bookmarkStart w:id="4282" w:name="_Toc41573222"/>
      <w:bookmarkStart w:id="4283" w:name="_Toc41574802"/>
      <w:bookmarkStart w:id="4284" w:name="_Toc41575299"/>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r w:rsidRPr="00DA0D15">
        <w:rPr>
          <w:color w:val="auto"/>
        </w:rPr>
        <w:t>Clinical trial implementation structure</w:t>
      </w:r>
    </w:p>
    <w:p w14:paraId="06EF70AF" w14:textId="64D7105E" w:rsidR="00D60FC4" w:rsidRPr="00DD195E" w:rsidRDefault="00DA0D15" w:rsidP="00B75F7B">
      <w:pPr>
        <w:spacing w:after="108"/>
        <w:ind w:firstLine="210"/>
        <w:jc w:val="both"/>
      </w:pPr>
      <w:r w:rsidRPr="00DA0D15">
        <w:t>The clinical trial implementation structure is described in Attachment 1.</w:t>
      </w:r>
    </w:p>
    <w:p w14:paraId="58D11962" w14:textId="4967DAD4" w:rsidR="00D60FC4" w:rsidRPr="00DD195E" w:rsidRDefault="00DA0D15" w:rsidP="00B75F7B">
      <w:pPr>
        <w:pStyle w:val="1"/>
        <w:spacing w:after="108"/>
        <w:jc w:val="both"/>
        <w:rPr>
          <w:color w:val="auto"/>
        </w:rPr>
      </w:pPr>
      <w:r>
        <w:rPr>
          <w:color w:val="auto"/>
        </w:rPr>
        <w:t>References</w:t>
      </w:r>
    </w:p>
    <w:p w14:paraId="647EF3D1" w14:textId="23BDCDAF" w:rsidR="0083208C" w:rsidRPr="00DD195E" w:rsidRDefault="0083208C" w:rsidP="0083208C">
      <w:pPr>
        <w:pStyle w:val="af4"/>
        <w:numPr>
          <w:ilvl w:val="0"/>
          <w:numId w:val="6"/>
        </w:numPr>
        <w:tabs>
          <w:tab w:val="clear" w:pos="420"/>
        </w:tabs>
        <w:autoSpaceDE/>
        <w:autoSpaceDN/>
        <w:snapToGrid/>
        <w:spacing w:after="72" w:line="259" w:lineRule="auto"/>
        <w:ind w:leftChars="0" w:firstLineChars="0"/>
        <w:jc w:val="both"/>
        <w:rPr>
          <w:rFonts w:asciiTheme="minorEastAsia" w:hAnsiTheme="minorEastAsia"/>
        </w:rPr>
      </w:pPr>
      <w:bookmarkStart w:id="4285" w:name="_Ref46828338"/>
      <w:bookmarkStart w:id="4286" w:name="_Ref46828357"/>
      <w:r w:rsidRPr="00DD195E">
        <w:t>Sterling RK, Lissen E, Clumeck N, et al. Hepatology 2006; 43: 1317-1325</w:t>
      </w:r>
      <w:bookmarkEnd w:id="4285"/>
    </w:p>
    <w:p w14:paraId="4A463158" w14:textId="6149A150" w:rsidR="0083208C" w:rsidRPr="00DD195E" w:rsidRDefault="00A26E8B" w:rsidP="0083208C">
      <w:pPr>
        <w:pStyle w:val="af4"/>
        <w:numPr>
          <w:ilvl w:val="0"/>
          <w:numId w:val="6"/>
        </w:numPr>
        <w:tabs>
          <w:tab w:val="clear" w:pos="420"/>
        </w:tabs>
        <w:autoSpaceDE/>
        <w:autoSpaceDN/>
        <w:snapToGrid/>
        <w:spacing w:after="72" w:line="259" w:lineRule="auto"/>
        <w:ind w:leftChars="0" w:firstLineChars="0"/>
        <w:jc w:val="both"/>
        <w:rPr>
          <w:rFonts w:asciiTheme="minorEastAsia" w:hAnsiTheme="minorEastAsia"/>
        </w:rPr>
      </w:pPr>
      <w:r w:rsidRPr="00DD195E">
        <w:t>Wai CT, Greenson JK, Fontana RJ, et al. Hepatology 2003; 38: 518</w:t>
      </w:r>
      <w:r w:rsidR="0083208C" w:rsidRPr="00DD195E">
        <w:t>-</w:t>
      </w:r>
      <w:r w:rsidRPr="00DD195E">
        <w:t>526</w:t>
      </w:r>
      <w:bookmarkEnd w:id="4286"/>
    </w:p>
    <w:p w14:paraId="2B8F5427" w14:textId="68405306" w:rsidR="0083208C" w:rsidRPr="00DD195E" w:rsidRDefault="0083208C" w:rsidP="0083208C">
      <w:pPr>
        <w:pStyle w:val="af4"/>
        <w:numPr>
          <w:ilvl w:val="0"/>
          <w:numId w:val="6"/>
        </w:numPr>
        <w:tabs>
          <w:tab w:val="clear" w:pos="420"/>
        </w:tabs>
        <w:autoSpaceDE/>
        <w:autoSpaceDN/>
        <w:snapToGrid/>
        <w:spacing w:after="72" w:line="259" w:lineRule="auto"/>
        <w:ind w:leftChars="0" w:firstLineChars="0"/>
        <w:jc w:val="both"/>
        <w:rPr>
          <w:rFonts w:asciiTheme="minorEastAsia" w:hAnsiTheme="minorEastAsia"/>
        </w:rPr>
      </w:pPr>
      <w:r w:rsidRPr="00DD195E">
        <w:t>Magna M, Pisetsky DS. The role of HMGB1 in the pathogenesis of inflammatory and autoimmune diseases. Mol Med 2014; 20: 138-46.</w:t>
      </w:r>
      <w:bookmarkStart w:id="4287" w:name="_Ref46830579"/>
    </w:p>
    <w:bookmarkEnd w:id="4287"/>
    <w:p w14:paraId="1C90CAB3" w14:textId="4059E536" w:rsidR="0083208C" w:rsidRPr="00DD195E" w:rsidRDefault="0083208C" w:rsidP="0083208C">
      <w:pPr>
        <w:pStyle w:val="af4"/>
        <w:numPr>
          <w:ilvl w:val="0"/>
          <w:numId w:val="6"/>
        </w:numPr>
        <w:tabs>
          <w:tab w:val="clear" w:pos="420"/>
        </w:tabs>
        <w:autoSpaceDE/>
        <w:autoSpaceDN/>
        <w:snapToGrid/>
        <w:spacing w:after="72" w:line="259" w:lineRule="auto"/>
        <w:ind w:leftChars="0" w:firstLineChars="0"/>
        <w:jc w:val="both"/>
      </w:pPr>
      <w:r w:rsidRPr="00DD195E">
        <w:t>Juergen Bardutzky, Qiang Shen, Nils Henninger, et al. Characterizing Tissue Fate After Transient Cerebral Ischemia of Varying Duration Using Quantitative Diffusion and Perfusion Imaging. Stroke 2007; 38:1336-44.</w:t>
      </w:r>
      <w:bookmarkStart w:id="4288" w:name="_Ref46830593"/>
    </w:p>
    <w:bookmarkEnd w:id="4288"/>
    <w:p w14:paraId="49F53BA3" w14:textId="4B260B32" w:rsidR="0083208C" w:rsidRPr="00DD195E" w:rsidRDefault="0083208C" w:rsidP="0083208C">
      <w:pPr>
        <w:pStyle w:val="af4"/>
        <w:numPr>
          <w:ilvl w:val="0"/>
          <w:numId w:val="6"/>
        </w:numPr>
        <w:tabs>
          <w:tab w:val="clear" w:pos="420"/>
        </w:tabs>
        <w:autoSpaceDE/>
        <w:autoSpaceDN/>
        <w:snapToGrid/>
        <w:spacing w:after="72" w:line="259" w:lineRule="auto"/>
        <w:ind w:leftChars="0" w:firstLineChars="0"/>
        <w:jc w:val="both"/>
      </w:pPr>
      <w:r w:rsidRPr="00DD195E">
        <w:rPr>
          <w:rFonts w:hint="eastAsia"/>
        </w:rPr>
        <w:t>Takashima Y, Era T, et al, Neuroepithelial cells supply an initial transient wave of MSC differentiation. Cell. 2007 Jun 29;129</w:t>
      </w:r>
      <w:r w:rsidRPr="00DD195E">
        <w:rPr>
          <w:rFonts w:hint="eastAsia"/>
        </w:rPr>
        <w:t>（</w:t>
      </w:r>
      <w:r w:rsidRPr="00DD195E">
        <w:rPr>
          <w:rFonts w:hint="eastAsia"/>
        </w:rPr>
        <w:t>7</w:t>
      </w:r>
      <w:r w:rsidRPr="00DD195E">
        <w:rPr>
          <w:rFonts w:hint="eastAsia"/>
        </w:rPr>
        <w:t>）</w:t>
      </w:r>
      <w:r w:rsidRPr="00DD195E">
        <w:rPr>
          <w:rFonts w:hint="eastAsia"/>
        </w:rPr>
        <w:t>:1377-88.</w:t>
      </w:r>
      <w:bookmarkStart w:id="4289" w:name="_Ref46830576"/>
    </w:p>
    <w:bookmarkEnd w:id="4289"/>
    <w:p w14:paraId="4FEDCCAC" w14:textId="09946F8A" w:rsidR="00116CF7" w:rsidRPr="00DD195E" w:rsidRDefault="0083208C" w:rsidP="0083208C">
      <w:pPr>
        <w:pStyle w:val="af4"/>
        <w:numPr>
          <w:ilvl w:val="0"/>
          <w:numId w:val="6"/>
        </w:numPr>
        <w:tabs>
          <w:tab w:val="clear" w:pos="420"/>
        </w:tabs>
        <w:autoSpaceDE/>
        <w:autoSpaceDN/>
        <w:snapToGrid/>
        <w:spacing w:after="72" w:line="259" w:lineRule="auto"/>
        <w:ind w:leftChars="0" w:firstLineChars="0"/>
        <w:jc w:val="both"/>
      </w:pPr>
      <w:r w:rsidRPr="00DD195E">
        <w:t>Morikawa S, Mabuchi Y, et al, Prospective identification, isolation, and systemic transplantation of multipotent mesenchymal stem cells in murine bone marrow. J Exp Med 2009 Oct 26;206(11):2483-96. doi: 10.1084/jem.20091046. Epub 2009 Oct 19.</w:t>
      </w:r>
      <w:bookmarkStart w:id="4290" w:name="_Ref46830577"/>
      <w:bookmarkEnd w:id="0"/>
      <w:bookmarkEnd w:id="1"/>
      <w:bookmarkEnd w:id="4290"/>
    </w:p>
    <w:p w14:paraId="298CE968" w14:textId="29497FD5" w:rsidR="008B1365" w:rsidRPr="00DD195E" w:rsidRDefault="008B1365" w:rsidP="0083208C">
      <w:pPr>
        <w:pStyle w:val="af4"/>
        <w:numPr>
          <w:ilvl w:val="0"/>
          <w:numId w:val="6"/>
        </w:numPr>
        <w:tabs>
          <w:tab w:val="clear" w:pos="420"/>
        </w:tabs>
        <w:autoSpaceDE/>
        <w:autoSpaceDN/>
        <w:snapToGrid/>
        <w:spacing w:after="72" w:line="259" w:lineRule="auto"/>
        <w:ind w:leftChars="0" w:firstLineChars="0"/>
        <w:jc w:val="both"/>
      </w:pPr>
      <w:r w:rsidRPr="00DD195E">
        <w:t>Ishak K, et al. Histological grading and staging of chronic hepatitis. J Hepatol 1995; 22:696-699.</w:t>
      </w:r>
    </w:p>
    <w:sectPr w:rsidR="008B1365" w:rsidRPr="00DD195E" w:rsidSect="00B164AC">
      <w:headerReference w:type="default" r:id="rId16"/>
      <w:footerReference w:type="default" r:id="rId17"/>
      <w:pgSz w:w="11906" w:h="16838"/>
      <w:pgMar w:top="1701" w:right="1418" w:bottom="1418" w:left="1418"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FC91B" w14:textId="77777777" w:rsidR="008D72B4" w:rsidRDefault="008D72B4" w:rsidP="00876A15">
      <w:pPr>
        <w:spacing w:after="72"/>
        <w:ind w:leftChars="100" w:left="210" w:firstLine="210"/>
      </w:pPr>
      <w:r>
        <w:separator/>
      </w:r>
    </w:p>
  </w:endnote>
  <w:endnote w:type="continuationSeparator" w:id="0">
    <w:p w14:paraId="4C3A3DB1" w14:textId="77777777" w:rsidR="008D72B4" w:rsidRDefault="008D72B4" w:rsidP="00876A15">
      <w:pPr>
        <w:spacing w:after="72"/>
        <w:ind w:leftChars="100" w:left="210" w:firstLine="210"/>
      </w:pPr>
      <w:r>
        <w:continuationSeparator/>
      </w:r>
    </w:p>
  </w:endnote>
  <w:endnote w:type="continuationNotice" w:id="1">
    <w:p w14:paraId="2DA4ED44" w14:textId="77777777" w:rsidR="008D72B4" w:rsidRDefault="008D72B4">
      <w:pPr>
        <w:spacing w:after="72"/>
        <w:ind w:firstLine="21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AC8D1" w14:textId="77777777" w:rsidR="00837F7A" w:rsidRDefault="00837F7A">
    <w:pPr>
      <w:pStyle w:val="af7"/>
      <w:spacing w:after="72"/>
      <w:ind w:firstLine="21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84577" w14:textId="3C9239E5" w:rsidR="00837F7A" w:rsidRDefault="00837F7A">
    <w:pPr>
      <w:pStyle w:val="af7"/>
      <w:spacing w:after="72"/>
      <w:ind w:firstLine="210"/>
      <w:jc w:val="center"/>
    </w:pPr>
  </w:p>
  <w:p w14:paraId="436547C8" w14:textId="77777777" w:rsidR="00837F7A" w:rsidRDefault="00837F7A">
    <w:pPr>
      <w:pStyle w:val="af7"/>
      <w:spacing w:after="72"/>
      <w:ind w:firstLine="21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7CBF7" w14:textId="77777777" w:rsidR="00837F7A" w:rsidRDefault="00837F7A">
    <w:pPr>
      <w:pStyle w:val="af7"/>
      <w:spacing w:after="72"/>
      <w:ind w:firstLine="21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86529" w14:textId="78D65F04" w:rsidR="00837F7A" w:rsidRDefault="00837F7A" w:rsidP="00BE1080">
    <w:pPr>
      <w:pStyle w:val="af7"/>
      <w:spacing w:after="72"/>
      <w:ind w:firstLine="180"/>
      <w:jc w:val="center"/>
    </w:pPr>
    <w:r>
      <w:rPr>
        <w:noProof/>
        <w:sz w:val="18"/>
        <w:szCs w:val="18"/>
      </w:rPr>
      <mc:AlternateContent>
        <mc:Choice Requires="wps">
          <w:drawing>
            <wp:anchor distT="0" distB="0" distL="114300" distR="114300" simplePos="0" relativeHeight="251658242" behindDoc="0" locked="0" layoutInCell="1" allowOverlap="1" wp14:anchorId="2EAA4B04" wp14:editId="4B8260F3">
              <wp:simplePos x="0" y="0"/>
              <wp:positionH relativeFrom="column">
                <wp:posOffset>0</wp:posOffset>
              </wp:positionH>
              <wp:positionV relativeFrom="paragraph">
                <wp:posOffset>-635</wp:posOffset>
              </wp:positionV>
              <wp:extent cx="5772150" cy="0"/>
              <wp:effectExtent l="0" t="0" r="0" b="0"/>
              <wp:wrapNone/>
              <wp:docPr id="10" name="直線コネクタ 10"/>
              <wp:cNvGraphicFramePr/>
              <a:graphic xmlns:a="http://schemas.openxmlformats.org/drawingml/2006/main">
                <a:graphicData uri="http://schemas.microsoft.com/office/word/2010/wordprocessingShape">
                  <wps:wsp>
                    <wps:cNvCnPr/>
                    <wps:spPr>
                      <a:xfrm>
                        <a:off x="0" y="0"/>
                        <a:ext cx="5772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D2EA01E" id="直線コネクタ 10" o:spid="_x0000_s1026" style="position:absolute;left:0;text-align:left;z-index:251658242;visibility:visible;mso-wrap-style:square;mso-wrap-distance-left:9pt;mso-wrap-distance-top:0;mso-wrap-distance-right:9pt;mso-wrap-distance-bottom:0;mso-position-horizontal:absolute;mso-position-horizontal-relative:text;mso-position-vertical:absolute;mso-position-vertical-relative:text" from="0,-.05pt" to="454.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RJbzQEAALkDAAAOAAAAZHJzL2Uyb0RvYy54bWysU0tu2zAQ3RfoHQjua0kG0hSC5SwStJug&#10;Nfo5AEMNLSL8gWQseeuue4H2EF20QJc9jBe5Roe0rQRJUARBNiMOZ96becPR7GTQiqzAB2lNQ6tJ&#10;SQkYbltplg398vntqzeUhMhMy5Q10NA1BHoyf/li1rsaprazqgVPkMSEuncN7WJ0dVEE3oFmYWId&#10;GAwK6zWL6Ppl0XrWI7tWxbQsXxe99a3zlkMIeHu2C9J55hcCePwgRIBIVEOxt5itz/Yi2WI+Y/XS&#10;M9dJvm+DPaELzaTBoiPVGYuMXHl5j0pL7m2wIk641YUVQnLIGlBNVd5R86ljDrIWHE5w45jC89Hy&#10;96uFJ7LFt8PxGKbxja5//L7+8327+bX9+m27+bnd/CUYxEn1LtQIODULv/eCW/gkexBepy8KIkOe&#10;7nqcLgyRcLw8Oj6eVkdYhR9ixQ3Q+RDfgdUkHRqqpEnCWc1W5yFiMUw9pKCTGtmVzqe4VpCSlfkI&#10;AsVgsSqj8xrBqfJkxXAB2ssqyUCunJkgQio1gsr/g/a5CQZ5tR4LHLNzRWviCNTSWP9Q1TgcWhW7&#10;/IPqndYk+8K26/wQeRy4H1nZfpfTAt72M/zmj5v/AwAA//8DAFBLAwQUAAYACAAAACEA/fY53NgA&#10;AAAEAQAADwAAAGRycy9kb3ducmV2LnhtbEyPwU7DMBBE70j8g7VI3FqnPVQ0xKmqSghxQTQtdzfe&#10;OmntdRQ7afh7Fi5wfJrVzNtiM3knRuxjG0jBYp6BQKqDackqOB5eZk8gYtJktAuECr4wwqa8vyt0&#10;bsKN9jhWyQouoZhrBU1KXS5lrBv0Os5Dh8TZOfReJ8beStPrG5d7J5dZtpJet8QLje5w12B9rQav&#10;wL3146fd2W0cXver6vJxXr4fRqUeH6btM4iEU/o7hh99VoeSnU5hIBOFU8CPJAWzBQgO19ma+fTL&#10;sizkf/nyGwAA//8DAFBLAQItABQABgAIAAAAIQC2gziS/gAAAOEBAAATAAAAAAAAAAAAAAAAAAAA&#10;AABbQ29udGVudF9UeXBlc10ueG1sUEsBAi0AFAAGAAgAAAAhADj9If/WAAAAlAEAAAsAAAAAAAAA&#10;AAAAAAAALwEAAF9yZWxzLy5yZWxzUEsBAi0AFAAGAAgAAAAhAGZNElvNAQAAuQMAAA4AAAAAAAAA&#10;AAAAAAAALgIAAGRycy9lMm9Eb2MueG1sUEsBAi0AFAAGAAgAAAAhAP32OdzYAAAABAEAAA8AAAAA&#10;AAAAAAAAAAAAJwQAAGRycy9kb3ducmV2LnhtbFBLBQYAAAAABAAEAPMAAAAsBQAAAAA=&#10;" strokecolor="black [3200]" strokeweight=".5pt">
              <v:stroke joinstyle="miter"/>
            </v:line>
          </w:pict>
        </mc:Fallback>
      </mc:AlternateContent>
    </w:r>
    <w:sdt>
      <w:sdtPr>
        <w:id w:val="-1965721310"/>
        <w:docPartObj>
          <w:docPartGallery w:val="Page Numbers (Bottom of Page)"/>
          <w:docPartUnique/>
        </w:docPartObj>
      </w:sdtPr>
      <w:sdtEndPr/>
      <w:sdtContent>
        <w:r>
          <w:fldChar w:fldCharType="begin"/>
        </w:r>
        <w:r>
          <w:instrText>PAGE   \* MERGEFORMAT</w:instrText>
        </w:r>
        <w:r>
          <w:fldChar w:fldCharType="separate"/>
        </w:r>
        <w:r w:rsidRPr="00541698">
          <w:rPr>
            <w:noProof/>
          </w:rPr>
          <w:t>VIII</w:t>
        </w:r>
        <w: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1EF1A" w14:textId="2007EF45" w:rsidR="00837F7A" w:rsidRDefault="00837F7A" w:rsidP="00BE1080">
    <w:pPr>
      <w:spacing w:after="72"/>
      <w:ind w:firstLine="140"/>
      <w:jc w:val="center"/>
    </w:pPr>
    <w:r w:rsidRPr="00D2254B">
      <w:rPr>
        <w:noProof/>
        <w:sz w:val="14"/>
        <w:szCs w:val="14"/>
      </w:rPr>
      <mc:AlternateContent>
        <mc:Choice Requires="wps">
          <w:drawing>
            <wp:anchor distT="0" distB="0" distL="114300" distR="114300" simplePos="0" relativeHeight="251658241" behindDoc="0" locked="0" layoutInCell="1" allowOverlap="1" wp14:anchorId="2C182361" wp14:editId="351201E0">
              <wp:simplePos x="0" y="0"/>
              <wp:positionH relativeFrom="column">
                <wp:posOffset>0</wp:posOffset>
              </wp:positionH>
              <wp:positionV relativeFrom="paragraph">
                <wp:posOffset>-82550</wp:posOffset>
              </wp:positionV>
              <wp:extent cx="5772150" cy="0"/>
              <wp:effectExtent l="0" t="0" r="0" b="0"/>
              <wp:wrapNone/>
              <wp:docPr id="3" name="直線コネクタ 3"/>
              <wp:cNvGraphicFramePr/>
              <a:graphic xmlns:a="http://schemas.openxmlformats.org/drawingml/2006/main">
                <a:graphicData uri="http://schemas.microsoft.com/office/word/2010/wordprocessingShape">
                  <wps:wsp>
                    <wps:cNvCnPr/>
                    <wps:spPr>
                      <a:xfrm>
                        <a:off x="0" y="0"/>
                        <a:ext cx="5772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B87AE40" id="直線コネクタ 3" o:spid="_x0000_s1026" style="position:absolute;left:0;text-align:left;z-index:251658241;visibility:visible;mso-wrap-style:square;mso-wrap-distance-left:9pt;mso-wrap-distance-top:0;mso-wrap-distance-right:9pt;mso-wrap-distance-bottom:0;mso-position-horizontal:absolute;mso-position-horizontal-relative:text;mso-position-vertical:absolute;mso-position-vertical-relative:text" from="0,-6.5pt" to="454.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CWHzQEAALcDAAAOAAAAZHJzL2Uyb0RvYy54bWysU81uEzEQvlfiHSzfye6m6o9W2fTQCi4I&#10;IigP4HrHWav+k22ym2t65gXgIThQiSMPk0Nfg7GTbBEghFAvsx77+2bmm5mdXQxakRX4IK1paDUp&#10;KQHDbSvNsqHvr188P6ckRGZapqyBhq4h0Iv5s6NZ72qY2s6qFjzBICbUvWtoF6OriyLwDjQLE+vA&#10;4KOwXrOIrl8WrWc9RteqmJbladFb3zpvOYSAt1e7RzrP8YUAHt8IESAS1VCsLWbrs71JtpjPWL30&#10;zHWS78tg/1GFZtJg0jHUFYuMfPDyt1Bacm+DFXHCrS6sEJJD1oBqqvIXNe865iBrweYEN7YpPF1Y&#10;/nq18ES2DT2mxDCNI3r4fP/w7dN283V793G7+bLdfCfHqU+9CzXCL83C773gFj6JHoTX6YtyyJB7&#10;ux57C0MkHC9Pzs6m1QmOgB/eikei8yG+BKtJOjRUSZNks5qtXoWIyRB6gKCTCtmlzqe4VpDAyrwF&#10;gVIwWZXZeYngUnmyYjj+9rZKMjBWRiaKkEqNpPLvpD020SAv1r8SR3TOaE0ciVoa6/+UNQ6HUsUO&#10;f1C905pk39h2nQeR24HbkZXtNzmt389+pj/+b/MfAAAA//8DAFBLAwQUAAYACAAAACEAb7YS49sA&#10;AAAIAQAADwAAAGRycy9kb3ducmV2LnhtbEyPQUvDQBCF74L/YRnBW7tphWJjNqUURLyITfW+zU43&#10;aXdnQ3aTxn/vCILe3swb3nyv2EzeiRH72AZSsJhnIJDqYFqyCj4Oz7NHEDFpMtoFQgVfGGFT3t4U&#10;OjfhSnscq2QFh1DMtYImpS6XMtYNeh3noUNi7xR6rxOPvZWm11cO904us2wlvW6JPzS6w12D9aUa&#10;vAL32o+fdme3cXjZr6rz+2n5dhiVur+btk8gEk7p7xh+8BkdSmY6hoFMFE4BF0kKZosHFmyvszWL&#10;4+9GloX8X6D8BgAA//8DAFBLAQItABQABgAIAAAAIQC2gziS/gAAAOEBAAATAAAAAAAAAAAAAAAA&#10;AAAAAABbQ29udGVudF9UeXBlc10ueG1sUEsBAi0AFAAGAAgAAAAhADj9If/WAAAAlAEAAAsAAAAA&#10;AAAAAAAAAAAALwEAAF9yZWxzLy5yZWxzUEsBAi0AFAAGAAgAAAAhAC9AJYfNAQAAtwMAAA4AAAAA&#10;AAAAAAAAAAAALgIAAGRycy9lMm9Eb2MueG1sUEsBAi0AFAAGAAgAAAAhAG+2EuPbAAAACAEAAA8A&#10;AAAAAAAAAAAAAAAAJwQAAGRycy9kb3ducmV2LnhtbFBLBQYAAAAABAAEAPMAAAAvBQAAAAA=&#10;" strokecolor="black [3200]" strokeweight=".5pt">
              <v:stroke joinstyle="miter"/>
            </v:line>
          </w:pict>
        </mc:Fallback>
      </mc:AlternateContent>
    </w:r>
    <w:sdt>
      <w:sdtPr>
        <w:rPr>
          <w:sz w:val="18"/>
          <w:szCs w:val="20"/>
        </w:rPr>
        <w:id w:val="923223788"/>
        <w:docPartObj>
          <w:docPartGallery w:val="Page Numbers (Bottom of Page)"/>
          <w:docPartUnique/>
        </w:docPartObj>
      </w:sdtPr>
      <w:sdtEndPr/>
      <w:sdtContent>
        <w:r w:rsidRPr="00D2254B">
          <w:rPr>
            <w:sz w:val="18"/>
            <w:szCs w:val="20"/>
          </w:rPr>
          <w:fldChar w:fldCharType="begin"/>
        </w:r>
        <w:r w:rsidRPr="00D2254B">
          <w:rPr>
            <w:sz w:val="18"/>
            <w:szCs w:val="20"/>
          </w:rPr>
          <w:instrText>PAGE   \* MERGEFORMAT</w:instrText>
        </w:r>
        <w:r w:rsidRPr="00D2254B">
          <w:rPr>
            <w:sz w:val="18"/>
            <w:szCs w:val="20"/>
          </w:rPr>
          <w:fldChar w:fldCharType="separate"/>
        </w:r>
        <w:r w:rsidRPr="007907A2">
          <w:rPr>
            <w:noProof/>
            <w:sz w:val="18"/>
            <w:szCs w:val="20"/>
            <w:lang w:val="ja-JP"/>
          </w:rPr>
          <w:t>49</w:t>
        </w:r>
        <w:r w:rsidRPr="00D2254B">
          <w:rPr>
            <w:sz w:val="18"/>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AB4A2" w14:textId="77777777" w:rsidR="008D72B4" w:rsidRDefault="008D72B4" w:rsidP="00876A15">
      <w:pPr>
        <w:spacing w:after="72"/>
        <w:ind w:leftChars="100" w:left="210" w:firstLine="210"/>
      </w:pPr>
      <w:r>
        <w:rPr>
          <w:rFonts w:hint="eastAsia"/>
        </w:rPr>
        <w:separator/>
      </w:r>
    </w:p>
  </w:footnote>
  <w:footnote w:type="continuationSeparator" w:id="0">
    <w:p w14:paraId="22A2575B" w14:textId="77777777" w:rsidR="008D72B4" w:rsidRDefault="008D72B4" w:rsidP="00876A15">
      <w:pPr>
        <w:spacing w:after="72"/>
        <w:ind w:leftChars="100" w:left="210" w:firstLine="210"/>
      </w:pPr>
      <w:r>
        <w:continuationSeparator/>
      </w:r>
    </w:p>
  </w:footnote>
  <w:footnote w:type="continuationNotice" w:id="1">
    <w:p w14:paraId="53B18936" w14:textId="77777777" w:rsidR="008D72B4" w:rsidRDefault="008D72B4">
      <w:pPr>
        <w:spacing w:after="72"/>
        <w:ind w:firstLine="21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02FB1" w14:textId="77777777" w:rsidR="00837F7A" w:rsidRDefault="00837F7A">
    <w:pPr>
      <w:pStyle w:val="af5"/>
      <w:spacing w:after="72"/>
      <w:ind w:firstLine="21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4AC99" w14:textId="25B60832" w:rsidR="00837F7A" w:rsidRPr="008C1816" w:rsidRDefault="00837F7A" w:rsidP="00911A84">
    <w:pPr>
      <w:pStyle w:val="af5"/>
      <w:tabs>
        <w:tab w:val="left" w:pos="5925"/>
        <w:tab w:val="right" w:pos="9070"/>
      </w:tabs>
      <w:spacing w:after="72"/>
      <w:ind w:leftChars="100" w:left="210" w:firstLine="180"/>
      <w:rPr>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1F57C" w14:textId="77777777" w:rsidR="00837F7A" w:rsidRDefault="00837F7A">
    <w:pPr>
      <w:pStyle w:val="af5"/>
      <w:spacing w:after="72"/>
      <w:ind w:firstLine="21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2D00A" w14:textId="77777777" w:rsidR="00906D18" w:rsidRPr="00906D18" w:rsidRDefault="00906D18" w:rsidP="00906D18">
    <w:pPr>
      <w:pStyle w:val="af5"/>
      <w:tabs>
        <w:tab w:val="left" w:pos="5925"/>
        <w:tab w:val="right" w:pos="9070"/>
      </w:tabs>
      <w:spacing w:after="72"/>
      <w:ind w:leftChars="100" w:left="210" w:firstLine="180"/>
      <w:jc w:val="right"/>
      <w:rPr>
        <w:sz w:val="18"/>
        <w:szCs w:val="18"/>
      </w:rPr>
    </w:pPr>
    <w:r w:rsidRPr="00906D18">
      <w:rPr>
        <w:sz w:val="18"/>
        <w:szCs w:val="18"/>
      </w:rPr>
      <w:t>Phase 2 study of S-005151 in chronic liver disease patients</w:t>
    </w:r>
  </w:p>
  <w:p w14:paraId="110D43C2" w14:textId="4043F8C2" w:rsidR="00837F7A" w:rsidRPr="008C1816" w:rsidRDefault="00906D18" w:rsidP="00906D18">
    <w:pPr>
      <w:pStyle w:val="af5"/>
      <w:tabs>
        <w:tab w:val="left" w:pos="5925"/>
        <w:tab w:val="right" w:pos="9070"/>
      </w:tabs>
      <w:spacing w:after="72"/>
      <w:ind w:leftChars="100" w:left="210" w:firstLine="180"/>
      <w:jc w:val="right"/>
      <w:rPr>
        <w:sz w:val="18"/>
        <w:szCs w:val="18"/>
      </w:rPr>
    </w:pPr>
    <w:r w:rsidRPr="00906D18">
      <w:rPr>
        <w:sz w:val="18"/>
        <w:szCs w:val="18"/>
      </w:rPr>
      <w:t>Clinical trial protocol version 1.4</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C6999" w14:textId="77777777" w:rsidR="00906D18" w:rsidRPr="00906D18" w:rsidRDefault="00906D18" w:rsidP="00906D18">
    <w:pPr>
      <w:pStyle w:val="af5"/>
      <w:spacing w:after="72"/>
      <w:ind w:firstLine="180"/>
      <w:jc w:val="right"/>
      <w:rPr>
        <w:sz w:val="18"/>
        <w:szCs w:val="18"/>
      </w:rPr>
    </w:pPr>
    <w:r w:rsidRPr="00906D18">
      <w:rPr>
        <w:sz w:val="18"/>
        <w:szCs w:val="18"/>
      </w:rPr>
      <w:t>Phase 2 study of S-005151 in chronic liver disease patients</w:t>
    </w:r>
  </w:p>
  <w:p w14:paraId="6E4B6F15" w14:textId="28EC09CB" w:rsidR="00837F7A" w:rsidRPr="00906D18" w:rsidRDefault="00906D18" w:rsidP="00906D18">
    <w:pPr>
      <w:pStyle w:val="af5"/>
      <w:spacing w:after="72"/>
      <w:ind w:firstLine="180"/>
      <w:jc w:val="right"/>
    </w:pPr>
    <w:r w:rsidRPr="00906D18">
      <w:rPr>
        <w:sz w:val="18"/>
        <w:szCs w:val="18"/>
      </w:rPr>
      <w:t>Clinical trial protocol version 1.4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51C2D64"/>
    <w:lvl w:ilvl="0">
      <w:start w:val="1"/>
      <w:numFmt w:val="bullet"/>
      <w:pStyle w:val="2"/>
      <w:lvlText w:val=""/>
      <w:lvlJc w:val="left"/>
      <w:pPr>
        <w:tabs>
          <w:tab w:val="num" w:pos="1049"/>
        </w:tabs>
        <w:ind w:left="1049" w:hanging="363"/>
      </w:pPr>
      <w:rPr>
        <w:rFonts w:ascii="Symbol" w:hAnsi="Symbol" w:hint="default"/>
      </w:rPr>
    </w:lvl>
  </w:abstractNum>
  <w:abstractNum w:abstractNumId="1" w15:restartNumberingAfterBreak="0">
    <w:nsid w:val="FFFFFF89"/>
    <w:multiLevelType w:val="singleLevel"/>
    <w:tmpl w:val="EABA6742"/>
    <w:lvl w:ilvl="0">
      <w:start w:val="1"/>
      <w:numFmt w:val="bullet"/>
      <w:pStyle w:val="a"/>
      <w:lvlText w:val=""/>
      <w:lvlJc w:val="left"/>
      <w:pPr>
        <w:tabs>
          <w:tab w:val="num" w:pos="839"/>
        </w:tabs>
        <w:ind w:left="839" w:hanging="363"/>
      </w:pPr>
      <w:rPr>
        <w:rFonts w:ascii="Symbol" w:hAnsi="Symbol" w:hint="default"/>
      </w:rPr>
    </w:lvl>
  </w:abstractNum>
  <w:abstractNum w:abstractNumId="2" w15:restartNumberingAfterBreak="0">
    <w:nsid w:val="00D22C8A"/>
    <w:multiLevelType w:val="hybridMultilevel"/>
    <w:tmpl w:val="9BDE065A"/>
    <w:lvl w:ilvl="0" w:tplc="89C0087C">
      <w:start w:val="1"/>
      <w:numFmt w:val="decimal"/>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04416535"/>
    <w:multiLevelType w:val="hybridMultilevel"/>
    <w:tmpl w:val="BF28DC14"/>
    <w:lvl w:ilvl="0" w:tplc="03309F5E">
      <w:start w:val="2"/>
      <w:numFmt w:val="bullet"/>
      <w:lvlText w:val="・"/>
      <w:lvlJc w:val="left"/>
      <w:pPr>
        <w:ind w:left="1260" w:hanging="420"/>
      </w:pPr>
      <w:rPr>
        <w:rFonts w:ascii="ＭＳ 明朝" w:eastAsia="ＭＳ 明朝" w:hAnsi="ＭＳ 明朝" w:cstheme="minorBidi"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4" w15:restartNumberingAfterBreak="0">
    <w:nsid w:val="07091F8D"/>
    <w:multiLevelType w:val="hybridMultilevel"/>
    <w:tmpl w:val="58AAECC2"/>
    <w:lvl w:ilvl="0" w:tplc="03309F5E">
      <w:start w:val="2"/>
      <w:numFmt w:val="bullet"/>
      <w:lvlText w:val="・"/>
      <w:lvlJc w:val="left"/>
      <w:pPr>
        <w:ind w:left="860" w:hanging="440"/>
      </w:pPr>
      <w:rPr>
        <w:rFonts w:ascii="ＭＳ 明朝" w:eastAsia="ＭＳ 明朝" w:hAnsi="ＭＳ 明朝" w:cstheme="minorBidi"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5" w15:restartNumberingAfterBreak="0">
    <w:nsid w:val="0BEC1E51"/>
    <w:multiLevelType w:val="hybridMultilevel"/>
    <w:tmpl w:val="94F60C08"/>
    <w:lvl w:ilvl="0" w:tplc="89C0087C">
      <w:start w:val="1"/>
      <w:numFmt w:val="decimal"/>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15:restartNumberingAfterBreak="0">
    <w:nsid w:val="0DEE0302"/>
    <w:multiLevelType w:val="hybridMultilevel"/>
    <w:tmpl w:val="168AF9A4"/>
    <w:lvl w:ilvl="0" w:tplc="03309F5E">
      <w:start w:val="2"/>
      <w:numFmt w:val="bullet"/>
      <w:lvlText w:val="・"/>
      <w:lvlJc w:val="left"/>
      <w:pPr>
        <w:ind w:left="840" w:hanging="42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7" w15:restartNumberingAfterBreak="0">
    <w:nsid w:val="0FE169AD"/>
    <w:multiLevelType w:val="hybridMultilevel"/>
    <w:tmpl w:val="53E27700"/>
    <w:lvl w:ilvl="0" w:tplc="89C0087C">
      <w:start w:val="1"/>
      <w:numFmt w:val="decimal"/>
      <w:lvlText w:val="%1)"/>
      <w:lvlJc w:val="left"/>
      <w:pPr>
        <w:ind w:left="420" w:hanging="420"/>
      </w:pPr>
    </w:lvl>
    <w:lvl w:ilvl="1" w:tplc="A02E6D7E">
      <w:start w:val="1"/>
      <w:numFmt w:val="decimal"/>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174424A"/>
    <w:multiLevelType w:val="hybridMultilevel"/>
    <w:tmpl w:val="A03EDF7E"/>
    <w:lvl w:ilvl="0" w:tplc="03309F5E">
      <w:start w:val="2"/>
      <w:numFmt w:val="bullet"/>
      <w:lvlText w:val="・"/>
      <w:lvlJc w:val="left"/>
      <w:pPr>
        <w:ind w:left="1260" w:hanging="420"/>
      </w:pPr>
      <w:rPr>
        <w:rFonts w:ascii="ＭＳ 明朝" w:eastAsia="ＭＳ 明朝" w:hAnsi="ＭＳ 明朝" w:cstheme="minorBidi"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9" w15:restartNumberingAfterBreak="0">
    <w:nsid w:val="162E1E73"/>
    <w:multiLevelType w:val="hybridMultilevel"/>
    <w:tmpl w:val="9BF6B5E0"/>
    <w:lvl w:ilvl="0" w:tplc="03309F5E">
      <w:start w:val="2"/>
      <w:numFmt w:val="bullet"/>
      <w:lvlText w:val="・"/>
      <w:lvlJc w:val="left"/>
      <w:pPr>
        <w:ind w:left="840" w:hanging="42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0" w15:restartNumberingAfterBreak="0">
    <w:nsid w:val="1A0C0666"/>
    <w:multiLevelType w:val="hybridMultilevel"/>
    <w:tmpl w:val="A934B2BC"/>
    <w:lvl w:ilvl="0" w:tplc="89C0087C">
      <w:start w:val="1"/>
      <w:numFmt w:val="decimal"/>
      <w:lvlText w:val="%1)"/>
      <w:lvlJc w:val="left"/>
      <w:pPr>
        <w:ind w:left="1697" w:hanging="420"/>
      </w:pPr>
    </w:lvl>
    <w:lvl w:ilvl="1" w:tplc="04090017">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1" w15:restartNumberingAfterBreak="0">
    <w:nsid w:val="1AA43122"/>
    <w:multiLevelType w:val="hybridMultilevel"/>
    <w:tmpl w:val="610EBB8C"/>
    <w:lvl w:ilvl="0" w:tplc="03309F5E">
      <w:start w:val="2"/>
      <w:numFmt w:val="bullet"/>
      <w:lvlText w:val="・"/>
      <w:lvlJc w:val="left"/>
      <w:pPr>
        <w:ind w:left="1260" w:hanging="420"/>
      </w:pPr>
      <w:rPr>
        <w:rFonts w:ascii="ＭＳ 明朝" w:eastAsia="ＭＳ 明朝" w:hAnsi="ＭＳ 明朝" w:cstheme="minorBidi"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2" w15:restartNumberingAfterBreak="0">
    <w:nsid w:val="1E746FB5"/>
    <w:multiLevelType w:val="hybridMultilevel"/>
    <w:tmpl w:val="18189CF2"/>
    <w:lvl w:ilvl="0" w:tplc="03309F5E">
      <w:start w:val="2"/>
      <w:numFmt w:val="bullet"/>
      <w:lvlText w:val="・"/>
      <w:lvlJc w:val="left"/>
      <w:pPr>
        <w:ind w:left="420" w:hanging="42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cs="Wingdings" w:hint="default"/>
      </w:rPr>
    </w:lvl>
    <w:lvl w:ilvl="2" w:tplc="0409000D" w:tentative="1">
      <w:start w:val="1"/>
      <w:numFmt w:val="bullet"/>
      <w:lvlText w:val=""/>
      <w:lvlJc w:val="left"/>
      <w:pPr>
        <w:ind w:left="1260" w:hanging="420"/>
      </w:pPr>
      <w:rPr>
        <w:rFonts w:ascii="Wingdings" w:hAnsi="Wingdings" w:cs="Wingdings" w:hint="default"/>
      </w:rPr>
    </w:lvl>
    <w:lvl w:ilvl="3" w:tplc="04090001" w:tentative="1">
      <w:start w:val="1"/>
      <w:numFmt w:val="bullet"/>
      <w:lvlText w:val=""/>
      <w:lvlJc w:val="left"/>
      <w:pPr>
        <w:ind w:left="1680" w:hanging="420"/>
      </w:pPr>
      <w:rPr>
        <w:rFonts w:ascii="Wingdings" w:hAnsi="Wingdings" w:cs="Wingdings" w:hint="default"/>
      </w:rPr>
    </w:lvl>
    <w:lvl w:ilvl="4" w:tplc="0409000B" w:tentative="1">
      <w:start w:val="1"/>
      <w:numFmt w:val="bullet"/>
      <w:lvlText w:val=""/>
      <w:lvlJc w:val="left"/>
      <w:pPr>
        <w:ind w:left="2100" w:hanging="420"/>
      </w:pPr>
      <w:rPr>
        <w:rFonts w:ascii="Wingdings" w:hAnsi="Wingdings" w:cs="Wingdings" w:hint="default"/>
      </w:rPr>
    </w:lvl>
    <w:lvl w:ilvl="5" w:tplc="0409000D" w:tentative="1">
      <w:start w:val="1"/>
      <w:numFmt w:val="bullet"/>
      <w:lvlText w:val=""/>
      <w:lvlJc w:val="left"/>
      <w:pPr>
        <w:ind w:left="2520" w:hanging="420"/>
      </w:pPr>
      <w:rPr>
        <w:rFonts w:ascii="Wingdings" w:hAnsi="Wingdings" w:cs="Wingdings" w:hint="default"/>
      </w:rPr>
    </w:lvl>
    <w:lvl w:ilvl="6" w:tplc="04090001" w:tentative="1">
      <w:start w:val="1"/>
      <w:numFmt w:val="bullet"/>
      <w:lvlText w:val=""/>
      <w:lvlJc w:val="left"/>
      <w:pPr>
        <w:ind w:left="2940" w:hanging="420"/>
      </w:pPr>
      <w:rPr>
        <w:rFonts w:ascii="Wingdings" w:hAnsi="Wingdings" w:cs="Wingdings" w:hint="default"/>
      </w:rPr>
    </w:lvl>
    <w:lvl w:ilvl="7" w:tplc="0409000B" w:tentative="1">
      <w:start w:val="1"/>
      <w:numFmt w:val="bullet"/>
      <w:lvlText w:val=""/>
      <w:lvlJc w:val="left"/>
      <w:pPr>
        <w:ind w:left="3360" w:hanging="420"/>
      </w:pPr>
      <w:rPr>
        <w:rFonts w:ascii="Wingdings" w:hAnsi="Wingdings" w:cs="Wingdings" w:hint="default"/>
      </w:rPr>
    </w:lvl>
    <w:lvl w:ilvl="8" w:tplc="0409000D" w:tentative="1">
      <w:start w:val="1"/>
      <w:numFmt w:val="bullet"/>
      <w:lvlText w:val=""/>
      <w:lvlJc w:val="left"/>
      <w:pPr>
        <w:ind w:left="3780" w:hanging="420"/>
      </w:pPr>
      <w:rPr>
        <w:rFonts w:ascii="Wingdings" w:hAnsi="Wingdings" w:cs="Wingdings" w:hint="default"/>
      </w:rPr>
    </w:lvl>
  </w:abstractNum>
  <w:abstractNum w:abstractNumId="13" w15:restartNumberingAfterBreak="0">
    <w:nsid w:val="207C77CD"/>
    <w:multiLevelType w:val="hybridMultilevel"/>
    <w:tmpl w:val="ECD07C60"/>
    <w:lvl w:ilvl="0" w:tplc="89C0087C">
      <w:start w:val="1"/>
      <w:numFmt w:val="decimal"/>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4" w15:restartNumberingAfterBreak="0">
    <w:nsid w:val="20825296"/>
    <w:multiLevelType w:val="hybridMultilevel"/>
    <w:tmpl w:val="1568AFCC"/>
    <w:lvl w:ilvl="0" w:tplc="03309F5E">
      <w:start w:val="2"/>
      <w:numFmt w:val="bullet"/>
      <w:lvlText w:val="・"/>
      <w:lvlJc w:val="left"/>
      <w:pPr>
        <w:ind w:left="540" w:hanging="440"/>
      </w:pPr>
      <w:rPr>
        <w:rFonts w:ascii="ＭＳ 明朝" w:eastAsia="ＭＳ 明朝" w:hAnsi="ＭＳ 明朝" w:cstheme="minorBidi" w:hint="eastAsia"/>
      </w:rPr>
    </w:lvl>
    <w:lvl w:ilvl="1" w:tplc="0409000B" w:tentative="1">
      <w:start w:val="1"/>
      <w:numFmt w:val="bullet"/>
      <w:lvlText w:val=""/>
      <w:lvlJc w:val="left"/>
      <w:pPr>
        <w:ind w:left="980" w:hanging="440"/>
      </w:pPr>
      <w:rPr>
        <w:rFonts w:ascii="Wingdings" w:hAnsi="Wingdings" w:hint="default"/>
      </w:rPr>
    </w:lvl>
    <w:lvl w:ilvl="2" w:tplc="0409000D" w:tentative="1">
      <w:start w:val="1"/>
      <w:numFmt w:val="bullet"/>
      <w:lvlText w:val=""/>
      <w:lvlJc w:val="left"/>
      <w:pPr>
        <w:ind w:left="1420" w:hanging="440"/>
      </w:pPr>
      <w:rPr>
        <w:rFonts w:ascii="Wingdings" w:hAnsi="Wingdings" w:hint="default"/>
      </w:rPr>
    </w:lvl>
    <w:lvl w:ilvl="3" w:tplc="04090001" w:tentative="1">
      <w:start w:val="1"/>
      <w:numFmt w:val="bullet"/>
      <w:lvlText w:val=""/>
      <w:lvlJc w:val="left"/>
      <w:pPr>
        <w:ind w:left="1860" w:hanging="440"/>
      </w:pPr>
      <w:rPr>
        <w:rFonts w:ascii="Wingdings" w:hAnsi="Wingdings" w:hint="default"/>
      </w:rPr>
    </w:lvl>
    <w:lvl w:ilvl="4" w:tplc="0409000B" w:tentative="1">
      <w:start w:val="1"/>
      <w:numFmt w:val="bullet"/>
      <w:lvlText w:val=""/>
      <w:lvlJc w:val="left"/>
      <w:pPr>
        <w:ind w:left="2300" w:hanging="440"/>
      </w:pPr>
      <w:rPr>
        <w:rFonts w:ascii="Wingdings" w:hAnsi="Wingdings" w:hint="default"/>
      </w:rPr>
    </w:lvl>
    <w:lvl w:ilvl="5" w:tplc="0409000D" w:tentative="1">
      <w:start w:val="1"/>
      <w:numFmt w:val="bullet"/>
      <w:lvlText w:val=""/>
      <w:lvlJc w:val="left"/>
      <w:pPr>
        <w:ind w:left="2740" w:hanging="440"/>
      </w:pPr>
      <w:rPr>
        <w:rFonts w:ascii="Wingdings" w:hAnsi="Wingdings" w:hint="default"/>
      </w:rPr>
    </w:lvl>
    <w:lvl w:ilvl="6" w:tplc="04090001" w:tentative="1">
      <w:start w:val="1"/>
      <w:numFmt w:val="bullet"/>
      <w:lvlText w:val=""/>
      <w:lvlJc w:val="left"/>
      <w:pPr>
        <w:ind w:left="3180" w:hanging="440"/>
      </w:pPr>
      <w:rPr>
        <w:rFonts w:ascii="Wingdings" w:hAnsi="Wingdings" w:hint="default"/>
      </w:rPr>
    </w:lvl>
    <w:lvl w:ilvl="7" w:tplc="0409000B" w:tentative="1">
      <w:start w:val="1"/>
      <w:numFmt w:val="bullet"/>
      <w:lvlText w:val=""/>
      <w:lvlJc w:val="left"/>
      <w:pPr>
        <w:ind w:left="3620" w:hanging="440"/>
      </w:pPr>
      <w:rPr>
        <w:rFonts w:ascii="Wingdings" w:hAnsi="Wingdings" w:hint="default"/>
      </w:rPr>
    </w:lvl>
    <w:lvl w:ilvl="8" w:tplc="0409000D" w:tentative="1">
      <w:start w:val="1"/>
      <w:numFmt w:val="bullet"/>
      <w:lvlText w:val=""/>
      <w:lvlJc w:val="left"/>
      <w:pPr>
        <w:ind w:left="4060" w:hanging="440"/>
      </w:pPr>
      <w:rPr>
        <w:rFonts w:ascii="Wingdings" w:hAnsi="Wingdings" w:hint="default"/>
      </w:rPr>
    </w:lvl>
  </w:abstractNum>
  <w:abstractNum w:abstractNumId="15" w15:restartNumberingAfterBreak="0">
    <w:nsid w:val="21EF0A29"/>
    <w:multiLevelType w:val="hybridMultilevel"/>
    <w:tmpl w:val="F4A2ABD2"/>
    <w:lvl w:ilvl="0" w:tplc="89C0087C">
      <w:start w:val="1"/>
      <w:numFmt w:val="decimal"/>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6" w15:restartNumberingAfterBreak="0">
    <w:nsid w:val="255F68DA"/>
    <w:multiLevelType w:val="hybridMultilevel"/>
    <w:tmpl w:val="6D4EBDCA"/>
    <w:lvl w:ilvl="0" w:tplc="03309F5E">
      <w:start w:val="2"/>
      <w:numFmt w:val="bullet"/>
      <w:lvlText w:val="・"/>
      <w:lvlJc w:val="left"/>
      <w:pPr>
        <w:ind w:left="840" w:hanging="420"/>
      </w:pPr>
      <w:rPr>
        <w:rFonts w:ascii="ＭＳ 明朝" w:eastAsia="ＭＳ 明朝" w:hAnsi="ＭＳ 明朝" w:cstheme="minorBidi" w:hint="eastAsia"/>
      </w:rPr>
    </w:lvl>
    <w:lvl w:ilvl="1" w:tplc="0409000B">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7" w15:restartNumberingAfterBreak="0">
    <w:nsid w:val="27BD4789"/>
    <w:multiLevelType w:val="hybridMultilevel"/>
    <w:tmpl w:val="1862D39E"/>
    <w:lvl w:ilvl="0" w:tplc="F0EE80F0">
      <w:start w:val="1"/>
      <w:numFmt w:val="decimal"/>
      <w:lvlText w:val="%1."/>
      <w:lvlJc w:val="left"/>
      <w:pPr>
        <w:ind w:left="630" w:hanging="420"/>
      </w:pPr>
      <w:rPr>
        <w:rFonts w:asciiTheme="minorHAnsi" w:hAnsiTheme="minorHAnsi" w:cstheme="minorHAnsi"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8" w15:restartNumberingAfterBreak="0">
    <w:nsid w:val="2A5D69E0"/>
    <w:multiLevelType w:val="hybridMultilevel"/>
    <w:tmpl w:val="217A9584"/>
    <w:lvl w:ilvl="0" w:tplc="852C81F8">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2BBB5FB1"/>
    <w:multiLevelType w:val="hybridMultilevel"/>
    <w:tmpl w:val="BAF27690"/>
    <w:lvl w:ilvl="0" w:tplc="89C0087C">
      <w:start w:val="1"/>
      <w:numFmt w:val="decimal"/>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0" w15:restartNumberingAfterBreak="0">
    <w:nsid w:val="31C21869"/>
    <w:multiLevelType w:val="hybridMultilevel"/>
    <w:tmpl w:val="6F186968"/>
    <w:lvl w:ilvl="0" w:tplc="03309F5E">
      <w:start w:val="2"/>
      <w:numFmt w:val="bullet"/>
      <w:lvlText w:val="・"/>
      <w:lvlJc w:val="left"/>
      <w:pPr>
        <w:ind w:left="1260" w:hanging="420"/>
      </w:pPr>
      <w:rPr>
        <w:rFonts w:ascii="ＭＳ 明朝" w:eastAsia="ＭＳ 明朝" w:hAnsi="ＭＳ 明朝" w:cstheme="minorBidi"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21" w15:restartNumberingAfterBreak="0">
    <w:nsid w:val="33697767"/>
    <w:multiLevelType w:val="hybridMultilevel"/>
    <w:tmpl w:val="FE768470"/>
    <w:lvl w:ilvl="0" w:tplc="586EF256">
      <w:start w:val="1"/>
      <w:numFmt w:val="lowerLetter"/>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342C2DA4"/>
    <w:multiLevelType w:val="hybridMultilevel"/>
    <w:tmpl w:val="7C02B528"/>
    <w:lvl w:ilvl="0" w:tplc="89C0087C">
      <w:start w:val="1"/>
      <w:numFmt w:val="decimal"/>
      <w:lvlText w:val="%1)"/>
      <w:lvlJc w:val="left"/>
      <w:pPr>
        <w:ind w:left="840" w:hanging="420"/>
      </w:pPr>
    </w:lvl>
    <w:lvl w:ilvl="1" w:tplc="04090017">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3" w15:restartNumberingAfterBreak="0">
    <w:nsid w:val="36B504E5"/>
    <w:multiLevelType w:val="hybridMultilevel"/>
    <w:tmpl w:val="45DECD72"/>
    <w:lvl w:ilvl="0" w:tplc="04090001">
      <w:start w:val="1"/>
      <w:numFmt w:val="bullet"/>
      <w:lvlText w:val=""/>
      <w:lvlJc w:val="left"/>
      <w:pPr>
        <w:ind w:left="630" w:hanging="420"/>
      </w:pPr>
      <w:rPr>
        <w:rFonts w:ascii="Wingdings" w:hAnsi="Wingdings" w:hint="default"/>
      </w:rPr>
    </w:lvl>
    <w:lvl w:ilvl="1" w:tplc="04090001">
      <w:start w:val="1"/>
      <w:numFmt w:val="bullet"/>
      <w:lvlText w:val=""/>
      <w:lvlJc w:val="left"/>
      <w:pPr>
        <w:ind w:left="1070" w:hanging="440"/>
      </w:pPr>
      <w:rPr>
        <w:rFonts w:ascii="Wingdings" w:hAnsi="Wingdings" w:hint="default"/>
      </w:rPr>
    </w:lvl>
    <w:lvl w:ilvl="2" w:tplc="0409000D">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4" w15:restartNumberingAfterBreak="0">
    <w:nsid w:val="36F81722"/>
    <w:multiLevelType w:val="hybridMultilevel"/>
    <w:tmpl w:val="2708E18C"/>
    <w:lvl w:ilvl="0" w:tplc="46FCBEE8">
      <w:start w:val="1"/>
      <w:numFmt w:val="decimal"/>
      <w:pStyle w:val="a0"/>
      <w:lvlText w:val="(%1)"/>
      <w:lvlJc w:val="left"/>
      <w:pPr>
        <w:tabs>
          <w:tab w:val="num" w:pos="527"/>
        </w:tabs>
        <w:ind w:left="527" w:hanging="527"/>
      </w:pPr>
      <w:rPr>
        <w:rFonts w:hint="eastAsia"/>
      </w:rPr>
    </w:lvl>
    <w:lvl w:ilvl="1" w:tplc="6FBAA938">
      <w:start w:val="1"/>
      <w:numFmt w:val="upperLetter"/>
      <w:pStyle w:val="20"/>
      <w:lvlText w:val="(%2)"/>
      <w:lvlJc w:val="left"/>
      <w:pPr>
        <w:tabs>
          <w:tab w:val="num" w:pos="737"/>
        </w:tabs>
        <w:ind w:left="737" w:hanging="527"/>
      </w:pPr>
      <w:rPr>
        <w:rFonts w:hint="eastAsia"/>
      </w:rPr>
    </w:lvl>
    <w:lvl w:ilvl="2" w:tplc="3AF09D5A">
      <w:start w:val="1"/>
      <w:numFmt w:val="lowerLetter"/>
      <w:pStyle w:val="3"/>
      <w:lvlText w:val="(%3)"/>
      <w:lvlJc w:val="left"/>
      <w:pPr>
        <w:tabs>
          <w:tab w:val="num" w:pos="947"/>
        </w:tabs>
        <w:ind w:left="947" w:hanging="527"/>
      </w:pPr>
      <w:rPr>
        <w:rFonts w:hint="eastAsia"/>
      </w:rPr>
    </w:lvl>
    <w:lvl w:ilvl="3" w:tplc="1EF4C1BC">
      <w:start w:val="1"/>
      <w:numFmt w:val="none"/>
      <w:suff w:val="nothing"/>
      <w:lvlText w:val=""/>
      <w:lvlJc w:val="left"/>
      <w:pPr>
        <w:ind w:left="1701" w:hanging="425"/>
      </w:pPr>
      <w:rPr>
        <w:rFonts w:hint="eastAsia"/>
      </w:rPr>
    </w:lvl>
    <w:lvl w:ilvl="4" w:tplc="BD62E2A0">
      <w:start w:val="1"/>
      <w:numFmt w:val="none"/>
      <w:suff w:val="nothing"/>
      <w:lvlText w:val=""/>
      <w:lvlJc w:val="left"/>
      <w:pPr>
        <w:ind w:left="2126" w:hanging="425"/>
      </w:pPr>
      <w:rPr>
        <w:rFonts w:hint="eastAsia"/>
      </w:rPr>
    </w:lvl>
    <w:lvl w:ilvl="5" w:tplc="B7C8ED64">
      <w:start w:val="1"/>
      <w:numFmt w:val="none"/>
      <w:suff w:val="nothing"/>
      <w:lvlText w:val=""/>
      <w:lvlJc w:val="left"/>
      <w:pPr>
        <w:ind w:left="2551" w:hanging="425"/>
      </w:pPr>
      <w:rPr>
        <w:rFonts w:hint="eastAsia"/>
      </w:rPr>
    </w:lvl>
    <w:lvl w:ilvl="6" w:tplc="95068B36">
      <w:start w:val="1"/>
      <w:numFmt w:val="none"/>
      <w:suff w:val="nothing"/>
      <w:lvlText w:val=""/>
      <w:lvlJc w:val="left"/>
      <w:pPr>
        <w:ind w:left="2976" w:hanging="425"/>
      </w:pPr>
      <w:rPr>
        <w:rFonts w:hint="eastAsia"/>
      </w:rPr>
    </w:lvl>
    <w:lvl w:ilvl="7" w:tplc="FB78C130">
      <w:start w:val="1"/>
      <w:numFmt w:val="none"/>
      <w:suff w:val="nothing"/>
      <w:lvlText w:val=""/>
      <w:lvlJc w:val="left"/>
      <w:pPr>
        <w:ind w:left="3402" w:hanging="426"/>
      </w:pPr>
      <w:rPr>
        <w:rFonts w:hint="eastAsia"/>
      </w:rPr>
    </w:lvl>
    <w:lvl w:ilvl="8" w:tplc="E174A252">
      <w:start w:val="1"/>
      <w:numFmt w:val="none"/>
      <w:suff w:val="nothing"/>
      <w:lvlText w:val=""/>
      <w:lvlJc w:val="left"/>
      <w:pPr>
        <w:ind w:left="3827" w:hanging="425"/>
      </w:pPr>
      <w:rPr>
        <w:rFonts w:hint="eastAsia"/>
      </w:rPr>
    </w:lvl>
  </w:abstractNum>
  <w:abstractNum w:abstractNumId="25" w15:restartNumberingAfterBreak="0">
    <w:nsid w:val="38542254"/>
    <w:multiLevelType w:val="hybridMultilevel"/>
    <w:tmpl w:val="90AA50F4"/>
    <w:lvl w:ilvl="0" w:tplc="89C0087C">
      <w:start w:val="1"/>
      <w:numFmt w:val="decimal"/>
      <w:lvlText w:val="%1)"/>
      <w:lvlJc w:val="left"/>
      <w:pPr>
        <w:ind w:left="840" w:hanging="420"/>
      </w:pPr>
      <w:rPr>
        <w:rFonts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6" w15:restartNumberingAfterBreak="0">
    <w:nsid w:val="3F793D60"/>
    <w:multiLevelType w:val="hybridMultilevel"/>
    <w:tmpl w:val="9BDE065A"/>
    <w:lvl w:ilvl="0" w:tplc="89C0087C">
      <w:start w:val="1"/>
      <w:numFmt w:val="decimal"/>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7" w15:restartNumberingAfterBreak="0">
    <w:nsid w:val="40640DF7"/>
    <w:multiLevelType w:val="hybridMultilevel"/>
    <w:tmpl w:val="DAA21EFC"/>
    <w:lvl w:ilvl="0" w:tplc="03309F5E">
      <w:start w:val="2"/>
      <w:numFmt w:val="bullet"/>
      <w:lvlText w:val="・"/>
      <w:lvlJc w:val="left"/>
      <w:pPr>
        <w:ind w:left="1260" w:hanging="420"/>
      </w:pPr>
      <w:rPr>
        <w:rFonts w:ascii="ＭＳ 明朝" w:eastAsia="ＭＳ 明朝" w:hAnsi="ＭＳ 明朝" w:cstheme="minorBidi"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28" w15:restartNumberingAfterBreak="0">
    <w:nsid w:val="40EF59F3"/>
    <w:multiLevelType w:val="hybridMultilevel"/>
    <w:tmpl w:val="073E1662"/>
    <w:lvl w:ilvl="0" w:tplc="03309F5E">
      <w:start w:val="2"/>
      <w:numFmt w:val="bullet"/>
      <w:lvlText w:val="・"/>
      <w:lvlJc w:val="left"/>
      <w:pPr>
        <w:ind w:left="840" w:hanging="42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9" w15:restartNumberingAfterBreak="0">
    <w:nsid w:val="421A29D4"/>
    <w:multiLevelType w:val="hybridMultilevel"/>
    <w:tmpl w:val="0F1017BA"/>
    <w:lvl w:ilvl="0" w:tplc="89C0087C">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426A12A9"/>
    <w:multiLevelType w:val="hybridMultilevel"/>
    <w:tmpl w:val="E8FCA88A"/>
    <w:lvl w:ilvl="0" w:tplc="89C0087C">
      <w:start w:val="1"/>
      <w:numFmt w:val="decimal"/>
      <w:lvlText w:val="%1)"/>
      <w:lvlJc w:val="left"/>
      <w:pPr>
        <w:ind w:left="840" w:hanging="420"/>
      </w:pPr>
    </w:lvl>
    <w:lvl w:ilvl="1" w:tplc="04090017">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1" w15:restartNumberingAfterBreak="0">
    <w:nsid w:val="45F16452"/>
    <w:multiLevelType w:val="hybridMultilevel"/>
    <w:tmpl w:val="AE1613D8"/>
    <w:lvl w:ilvl="0" w:tplc="03309F5E">
      <w:start w:val="2"/>
      <w:numFmt w:val="bullet"/>
      <w:lvlText w:val="・"/>
      <w:lvlJc w:val="left"/>
      <w:pPr>
        <w:ind w:left="650" w:hanging="440"/>
      </w:pPr>
      <w:rPr>
        <w:rFonts w:ascii="ＭＳ 明朝" w:eastAsia="ＭＳ 明朝" w:hAnsi="ＭＳ 明朝"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32" w15:restartNumberingAfterBreak="0">
    <w:nsid w:val="471A72ED"/>
    <w:multiLevelType w:val="hybridMultilevel"/>
    <w:tmpl w:val="9B2EC6C6"/>
    <w:lvl w:ilvl="0" w:tplc="03309F5E">
      <w:start w:val="2"/>
      <w:numFmt w:val="bullet"/>
      <w:lvlText w:val="・"/>
      <w:lvlJc w:val="left"/>
      <w:pPr>
        <w:ind w:left="420" w:hanging="42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47566D07"/>
    <w:multiLevelType w:val="hybridMultilevel"/>
    <w:tmpl w:val="F3D01276"/>
    <w:lvl w:ilvl="0" w:tplc="03309F5E">
      <w:start w:val="2"/>
      <w:numFmt w:val="bullet"/>
      <w:lvlText w:val="・"/>
      <w:lvlJc w:val="left"/>
      <w:pPr>
        <w:ind w:left="1260" w:hanging="420"/>
      </w:pPr>
      <w:rPr>
        <w:rFonts w:ascii="ＭＳ 明朝" w:eastAsia="ＭＳ 明朝" w:hAnsi="ＭＳ 明朝" w:cstheme="minorBidi"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34" w15:restartNumberingAfterBreak="0">
    <w:nsid w:val="485105B6"/>
    <w:multiLevelType w:val="hybridMultilevel"/>
    <w:tmpl w:val="90AA50F4"/>
    <w:lvl w:ilvl="0" w:tplc="89C0087C">
      <w:start w:val="1"/>
      <w:numFmt w:val="decimal"/>
      <w:lvlText w:val="%1)"/>
      <w:lvlJc w:val="left"/>
      <w:pPr>
        <w:ind w:left="840" w:hanging="420"/>
      </w:pPr>
      <w:rPr>
        <w:rFonts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5" w15:restartNumberingAfterBreak="0">
    <w:nsid w:val="488D7C03"/>
    <w:multiLevelType w:val="hybridMultilevel"/>
    <w:tmpl w:val="475CE76A"/>
    <w:lvl w:ilvl="0" w:tplc="03309F5E">
      <w:start w:val="2"/>
      <w:numFmt w:val="bullet"/>
      <w:lvlText w:val="・"/>
      <w:lvlJc w:val="left"/>
      <w:pPr>
        <w:ind w:left="840" w:hanging="42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6" w15:restartNumberingAfterBreak="0">
    <w:nsid w:val="557B2969"/>
    <w:multiLevelType w:val="hybridMultilevel"/>
    <w:tmpl w:val="A96893DE"/>
    <w:lvl w:ilvl="0" w:tplc="03309F5E">
      <w:start w:val="2"/>
      <w:numFmt w:val="bullet"/>
      <w:lvlText w:val="・"/>
      <w:lvlJc w:val="left"/>
      <w:pPr>
        <w:ind w:left="650" w:hanging="440"/>
      </w:pPr>
      <w:rPr>
        <w:rFonts w:ascii="ＭＳ 明朝" w:eastAsia="ＭＳ 明朝" w:hAnsi="ＭＳ 明朝"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37" w15:restartNumberingAfterBreak="0">
    <w:nsid w:val="58BB4A35"/>
    <w:multiLevelType w:val="hybridMultilevel"/>
    <w:tmpl w:val="86CEFE18"/>
    <w:lvl w:ilvl="0" w:tplc="03309F5E">
      <w:start w:val="2"/>
      <w:numFmt w:val="bullet"/>
      <w:lvlText w:val="・"/>
      <w:lvlJc w:val="left"/>
      <w:pPr>
        <w:ind w:left="1260" w:hanging="420"/>
      </w:pPr>
      <w:rPr>
        <w:rFonts w:ascii="ＭＳ 明朝" w:eastAsia="ＭＳ 明朝" w:hAnsi="ＭＳ 明朝" w:cstheme="minorBidi"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38" w15:restartNumberingAfterBreak="0">
    <w:nsid w:val="58F025B8"/>
    <w:multiLevelType w:val="hybridMultilevel"/>
    <w:tmpl w:val="559EE700"/>
    <w:lvl w:ilvl="0" w:tplc="94F638E2">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9" w15:restartNumberingAfterBreak="0">
    <w:nsid w:val="597F318C"/>
    <w:multiLevelType w:val="hybridMultilevel"/>
    <w:tmpl w:val="9E7095A4"/>
    <w:lvl w:ilvl="0" w:tplc="89C0087C">
      <w:start w:val="1"/>
      <w:numFmt w:val="decimal"/>
      <w:lvlText w:val="%1)"/>
      <w:lvlJc w:val="left"/>
      <w:pPr>
        <w:ind w:left="1260" w:hanging="420"/>
      </w:pPr>
      <w:rPr>
        <w:rFonts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40" w15:restartNumberingAfterBreak="0">
    <w:nsid w:val="5E6D4503"/>
    <w:multiLevelType w:val="hybridMultilevel"/>
    <w:tmpl w:val="7374BEF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1" w15:restartNumberingAfterBreak="0">
    <w:nsid w:val="5FE46A24"/>
    <w:multiLevelType w:val="hybridMultilevel"/>
    <w:tmpl w:val="70F6EEFE"/>
    <w:lvl w:ilvl="0" w:tplc="03309F5E">
      <w:start w:val="2"/>
      <w:numFmt w:val="bullet"/>
      <w:lvlText w:val="・"/>
      <w:lvlJc w:val="left"/>
      <w:pPr>
        <w:ind w:left="630" w:hanging="42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42" w15:restartNumberingAfterBreak="0">
    <w:nsid w:val="64AA1574"/>
    <w:multiLevelType w:val="hybridMultilevel"/>
    <w:tmpl w:val="7C02B528"/>
    <w:lvl w:ilvl="0" w:tplc="89C0087C">
      <w:start w:val="1"/>
      <w:numFmt w:val="decimal"/>
      <w:lvlText w:val="%1)"/>
      <w:lvlJc w:val="left"/>
      <w:pPr>
        <w:ind w:left="840" w:hanging="420"/>
      </w:pPr>
    </w:lvl>
    <w:lvl w:ilvl="1" w:tplc="04090017">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3" w15:restartNumberingAfterBreak="0">
    <w:nsid w:val="659841DF"/>
    <w:multiLevelType w:val="hybridMultilevel"/>
    <w:tmpl w:val="B5E6AFCE"/>
    <w:lvl w:ilvl="0" w:tplc="586EF256">
      <w:start w:val="1"/>
      <w:numFmt w:val="lowerLetter"/>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6B8230F2"/>
    <w:multiLevelType w:val="hybridMultilevel"/>
    <w:tmpl w:val="E42C11AC"/>
    <w:lvl w:ilvl="0" w:tplc="89C0087C">
      <w:start w:val="1"/>
      <w:numFmt w:val="decimal"/>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5" w15:restartNumberingAfterBreak="0">
    <w:nsid w:val="6DB7573D"/>
    <w:multiLevelType w:val="multilevel"/>
    <w:tmpl w:val="6AF82FA4"/>
    <w:lvl w:ilvl="0">
      <w:start w:val="1"/>
      <w:numFmt w:val="decimal"/>
      <w:pStyle w:val="1"/>
      <w:lvlText w:val="%1"/>
      <w:lvlJc w:val="left"/>
      <w:pPr>
        <w:ind w:left="0" w:firstLine="0"/>
      </w:pPr>
      <w:rPr>
        <w:rFonts w:hint="eastAsia"/>
      </w:rPr>
    </w:lvl>
    <w:lvl w:ilvl="1">
      <w:start w:val="1"/>
      <w:numFmt w:val="decimal"/>
      <w:pStyle w:val="21"/>
      <w:lvlText w:val="%1.%2"/>
      <w:lvlJc w:val="left"/>
      <w:pPr>
        <w:ind w:left="0" w:firstLine="0"/>
      </w:pPr>
      <w:rPr>
        <w:rFonts w:hint="eastAsia"/>
      </w:rPr>
    </w:lvl>
    <w:lvl w:ilvl="2">
      <w:start w:val="1"/>
      <w:numFmt w:val="decimal"/>
      <w:pStyle w:val="30"/>
      <w:lvlText w:val="%1.%2.%3"/>
      <w:lvlJc w:val="left"/>
      <w:pPr>
        <w:ind w:left="0" w:firstLine="0"/>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0" w:firstLine="0"/>
      </w:pPr>
      <w:rPr>
        <w:rFonts w:hint="eastAsia"/>
      </w:rPr>
    </w:lvl>
    <w:lvl w:ilvl="4">
      <w:start w:val="1"/>
      <w:numFmt w:val="decimal"/>
      <w:pStyle w:val="5"/>
      <w:lvlText w:val="%1.%2.%3.%4.%5"/>
      <w:lvlJc w:val="left"/>
      <w:pPr>
        <w:ind w:left="2553"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46" w15:restartNumberingAfterBreak="0">
    <w:nsid w:val="6FBB2D46"/>
    <w:multiLevelType w:val="multilevel"/>
    <w:tmpl w:val="0292F51A"/>
    <w:lvl w:ilvl="0">
      <w:start w:val="1"/>
      <w:numFmt w:val="decimal"/>
      <w:pStyle w:val="a1"/>
      <w:lvlText w:val="%1."/>
      <w:lvlJc w:val="left"/>
      <w:pPr>
        <w:tabs>
          <w:tab w:val="num" w:pos="357"/>
        </w:tabs>
        <w:ind w:left="357" w:hanging="357"/>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7" w15:restartNumberingAfterBreak="0">
    <w:nsid w:val="73CB090C"/>
    <w:multiLevelType w:val="hybridMultilevel"/>
    <w:tmpl w:val="710EBFA0"/>
    <w:lvl w:ilvl="0" w:tplc="03309F5E">
      <w:start w:val="2"/>
      <w:numFmt w:val="bullet"/>
      <w:lvlText w:val="・"/>
      <w:lvlJc w:val="left"/>
      <w:pPr>
        <w:ind w:left="840" w:hanging="42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8" w15:restartNumberingAfterBreak="0">
    <w:nsid w:val="74023726"/>
    <w:multiLevelType w:val="hybridMultilevel"/>
    <w:tmpl w:val="A3741290"/>
    <w:lvl w:ilvl="0" w:tplc="6D1C6412">
      <w:start w:val="1"/>
      <w:numFmt w:val="bullet"/>
      <w:lvlText w:val="•"/>
      <w:lvlJc w:val="left"/>
      <w:pPr>
        <w:ind w:left="630" w:hanging="420"/>
      </w:pPr>
      <w:rPr>
        <w:rFonts w:ascii="Arial" w:hAnsi="Arial" w:hint="default"/>
        <w:vanish w:val="0"/>
        <w:color w:val="000000" w:themeColor="text1"/>
        <w:sz w:val="21"/>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49" w15:restartNumberingAfterBreak="0">
    <w:nsid w:val="785C402A"/>
    <w:multiLevelType w:val="hybridMultilevel"/>
    <w:tmpl w:val="8B000698"/>
    <w:lvl w:ilvl="0" w:tplc="03309F5E">
      <w:start w:val="2"/>
      <w:numFmt w:val="bullet"/>
      <w:lvlText w:val="・"/>
      <w:lvlJc w:val="left"/>
      <w:pPr>
        <w:ind w:left="840" w:hanging="42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50" w15:restartNumberingAfterBreak="0">
    <w:nsid w:val="7F1F20F8"/>
    <w:multiLevelType w:val="hybridMultilevel"/>
    <w:tmpl w:val="0F1017BA"/>
    <w:lvl w:ilvl="0" w:tplc="89C0087C">
      <w:start w:val="1"/>
      <w:numFmt w:val="decimal"/>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16cid:durableId="1495532178">
    <w:abstractNumId w:val="1"/>
  </w:num>
  <w:num w:numId="2" w16cid:durableId="1152019506">
    <w:abstractNumId w:val="0"/>
  </w:num>
  <w:num w:numId="3" w16cid:durableId="11294261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63149459">
    <w:abstractNumId w:val="24"/>
  </w:num>
  <w:num w:numId="5" w16cid:durableId="55933529">
    <w:abstractNumId w:val="12"/>
  </w:num>
  <w:num w:numId="6" w16cid:durableId="1326669714">
    <w:abstractNumId w:val="17"/>
  </w:num>
  <w:num w:numId="7" w16cid:durableId="85616872">
    <w:abstractNumId w:val="21"/>
  </w:num>
  <w:num w:numId="8" w16cid:durableId="206381946">
    <w:abstractNumId w:val="7"/>
  </w:num>
  <w:num w:numId="9" w16cid:durableId="1970088261">
    <w:abstractNumId w:val="10"/>
  </w:num>
  <w:num w:numId="10" w16cid:durableId="171845119">
    <w:abstractNumId w:val="45"/>
  </w:num>
  <w:num w:numId="11" w16cid:durableId="1870291248">
    <w:abstractNumId w:val="38"/>
  </w:num>
  <w:num w:numId="12" w16cid:durableId="722022171">
    <w:abstractNumId w:val="43"/>
  </w:num>
  <w:num w:numId="13" w16cid:durableId="863204224">
    <w:abstractNumId w:val="13"/>
  </w:num>
  <w:num w:numId="14" w16cid:durableId="1644239202">
    <w:abstractNumId w:val="50"/>
  </w:num>
  <w:num w:numId="15" w16cid:durableId="36318715">
    <w:abstractNumId w:val="11"/>
  </w:num>
  <w:num w:numId="16" w16cid:durableId="70278416">
    <w:abstractNumId w:val="33"/>
  </w:num>
  <w:num w:numId="17" w16cid:durableId="705714891">
    <w:abstractNumId w:val="20"/>
  </w:num>
  <w:num w:numId="18" w16cid:durableId="680426014">
    <w:abstractNumId w:val="3"/>
  </w:num>
  <w:num w:numId="19" w16cid:durableId="1219974470">
    <w:abstractNumId w:val="37"/>
  </w:num>
  <w:num w:numId="20" w16cid:durableId="1455364732">
    <w:abstractNumId w:val="32"/>
  </w:num>
  <w:num w:numId="21" w16cid:durableId="1804153029">
    <w:abstractNumId w:val="5"/>
  </w:num>
  <w:num w:numId="22" w16cid:durableId="1659728993">
    <w:abstractNumId w:val="47"/>
  </w:num>
  <w:num w:numId="23" w16cid:durableId="1964455928">
    <w:abstractNumId w:val="49"/>
  </w:num>
  <w:num w:numId="24" w16cid:durableId="1991522244">
    <w:abstractNumId w:val="28"/>
  </w:num>
  <w:num w:numId="25" w16cid:durableId="525295215">
    <w:abstractNumId w:val="26"/>
  </w:num>
  <w:num w:numId="26" w16cid:durableId="274875296">
    <w:abstractNumId w:val="2"/>
  </w:num>
  <w:num w:numId="27" w16cid:durableId="1293756387">
    <w:abstractNumId w:val="8"/>
  </w:num>
  <w:num w:numId="28" w16cid:durableId="1522932483">
    <w:abstractNumId w:val="9"/>
  </w:num>
  <w:num w:numId="29" w16cid:durableId="1728455389">
    <w:abstractNumId w:val="6"/>
  </w:num>
  <w:num w:numId="30" w16cid:durableId="1088191245">
    <w:abstractNumId w:val="35"/>
  </w:num>
  <w:num w:numId="31" w16cid:durableId="1325550215">
    <w:abstractNumId w:val="16"/>
  </w:num>
  <w:num w:numId="32" w16cid:durableId="2139567710">
    <w:abstractNumId w:val="41"/>
  </w:num>
  <w:num w:numId="33" w16cid:durableId="325860176">
    <w:abstractNumId w:val="15"/>
  </w:num>
  <w:num w:numId="34" w16cid:durableId="950090037">
    <w:abstractNumId w:val="27"/>
  </w:num>
  <w:num w:numId="35" w16cid:durableId="2145345017">
    <w:abstractNumId w:val="19"/>
  </w:num>
  <w:num w:numId="36" w16cid:durableId="524295818">
    <w:abstractNumId w:val="39"/>
  </w:num>
  <w:num w:numId="37" w16cid:durableId="1894850339">
    <w:abstractNumId w:val="34"/>
  </w:num>
  <w:num w:numId="38" w16cid:durableId="257520732">
    <w:abstractNumId w:val="44"/>
  </w:num>
  <w:num w:numId="39" w16cid:durableId="837423279">
    <w:abstractNumId w:val="30"/>
  </w:num>
  <w:num w:numId="40" w16cid:durableId="507839912">
    <w:abstractNumId w:val="22"/>
  </w:num>
  <w:num w:numId="41" w16cid:durableId="1463577320">
    <w:abstractNumId w:val="42"/>
  </w:num>
  <w:num w:numId="42" w16cid:durableId="80370541">
    <w:abstractNumId w:val="48"/>
  </w:num>
  <w:num w:numId="43" w16cid:durableId="1714112340">
    <w:abstractNumId w:val="23"/>
  </w:num>
  <w:num w:numId="44" w16cid:durableId="1213006104">
    <w:abstractNumId w:val="25"/>
  </w:num>
  <w:num w:numId="45" w16cid:durableId="830407502">
    <w:abstractNumId w:val="18"/>
  </w:num>
  <w:num w:numId="46" w16cid:durableId="370226673">
    <w:abstractNumId w:val="29"/>
  </w:num>
  <w:num w:numId="47" w16cid:durableId="377751245">
    <w:abstractNumId w:val="14"/>
  </w:num>
  <w:num w:numId="48" w16cid:durableId="2049408652">
    <w:abstractNumId w:val="4"/>
  </w:num>
  <w:num w:numId="49" w16cid:durableId="1730498306">
    <w:abstractNumId w:val="31"/>
  </w:num>
  <w:num w:numId="50" w16cid:durableId="1567640989">
    <w:abstractNumId w:val="36"/>
  </w:num>
  <w:num w:numId="51" w16cid:durableId="1583022418">
    <w:abstractNumId w:val="40"/>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Formatting/>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UyNLQEUqaGBsZmxko6SsGpxcWZ+XkgBcaWtQDRfTsKLQAAAA=="/>
  </w:docVars>
  <w:rsids>
    <w:rsidRoot w:val="00D15C56"/>
    <w:rsid w:val="0000094A"/>
    <w:rsid w:val="00002599"/>
    <w:rsid w:val="00003387"/>
    <w:rsid w:val="0000388A"/>
    <w:rsid w:val="000047B1"/>
    <w:rsid w:val="00004B6B"/>
    <w:rsid w:val="00004DB0"/>
    <w:rsid w:val="0000527C"/>
    <w:rsid w:val="00005B4B"/>
    <w:rsid w:val="00005B80"/>
    <w:rsid w:val="00005CC4"/>
    <w:rsid w:val="00007362"/>
    <w:rsid w:val="00007419"/>
    <w:rsid w:val="00007748"/>
    <w:rsid w:val="00007CC2"/>
    <w:rsid w:val="00011FAF"/>
    <w:rsid w:val="00012363"/>
    <w:rsid w:val="000128EA"/>
    <w:rsid w:val="00012C8C"/>
    <w:rsid w:val="00013001"/>
    <w:rsid w:val="000136EC"/>
    <w:rsid w:val="00014391"/>
    <w:rsid w:val="000149AC"/>
    <w:rsid w:val="00014C8A"/>
    <w:rsid w:val="000151F4"/>
    <w:rsid w:val="00015543"/>
    <w:rsid w:val="00015CF9"/>
    <w:rsid w:val="00016BD8"/>
    <w:rsid w:val="00020271"/>
    <w:rsid w:val="000202BE"/>
    <w:rsid w:val="0002084C"/>
    <w:rsid w:val="00020D3A"/>
    <w:rsid w:val="00021613"/>
    <w:rsid w:val="00021D2A"/>
    <w:rsid w:val="000224C2"/>
    <w:rsid w:val="00022C53"/>
    <w:rsid w:val="00022F6B"/>
    <w:rsid w:val="000236B8"/>
    <w:rsid w:val="00023E7C"/>
    <w:rsid w:val="00024A04"/>
    <w:rsid w:val="000255D9"/>
    <w:rsid w:val="00025A0B"/>
    <w:rsid w:val="00025E7F"/>
    <w:rsid w:val="000266AB"/>
    <w:rsid w:val="00026B34"/>
    <w:rsid w:val="0002738B"/>
    <w:rsid w:val="00027DE3"/>
    <w:rsid w:val="00030E1F"/>
    <w:rsid w:val="00031221"/>
    <w:rsid w:val="00032CEB"/>
    <w:rsid w:val="00032F3A"/>
    <w:rsid w:val="00034602"/>
    <w:rsid w:val="0003481C"/>
    <w:rsid w:val="00034953"/>
    <w:rsid w:val="00034B13"/>
    <w:rsid w:val="00035096"/>
    <w:rsid w:val="0003533D"/>
    <w:rsid w:val="000373C4"/>
    <w:rsid w:val="00037B7B"/>
    <w:rsid w:val="00040849"/>
    <w:rsid w:val="000409D4"/>
    <w:rsid w:val="00040C68"/>
    <w:rsid w:val="0004250B"/>
    <w:rsid w:val="00043432"/>
    <w:rsid w:val="0004345E"/>
    <w:rsid w:val="000435CF"/>
    <w:rsid w:val="00043E46"/>
    <w:rsid w:val="00045361"/>
    <w:rsid w:val="000456BD"/>
    <w:rsid w:val="00045952"/>
    <w:rsid w:val="00045BCE"/>
    <w:rsid w:val="00050F52"/>
    <w:rsid w:val="00051784"/>
    <w:rsid w:val="00051D1D"/>
    <w:rsid w:val="00051D93"/>
    <w:rsid w:val="00051ED0"/>
    <w:rsid w:val="000530F3"/>
    <w:rsid w:val="00053547"/>
    <w:rsid w:val="00053CBC"/>
    <w:rsid w:val="00054285"/>
    <w:rsid w:val="00054493"/>
    <w:rsid w:val="00054A23"/>
    <w:rsid w:val="00054E3B"/>
    <w:rsid w:val="00055042"/>
    <w:rsid w:val="0005510B"/>
    <w:rsid w:val="00055ECC"/>
    <w:rsid w:val="00055FE2"/>
    <w:rsid w:val="0005672F"/>
    <w:rsid w:val="0005690E"/>
    <w:rsid w:val="00056943"/>
    <w:rsid w:val="00056D1F"/>
    <w:rsid w:val="00062117"/>
    <w:rsid w:val="00063398"/>
    <w:rsid w:val="0006557C"/>
    <w:rsid w:val="00065ED1"/>
    <w:rsid w:val="000671BB"/>
    <w:rsid w:val="00067AAF"/>
    <w:rsid w:val="00067E82"/>
    <w:rsid w:val="000701D5"/>
    <w:rsid w:val="00072542"/>
    <w:rsid w:val="000734C0"/>
    <w:rsid w:val="00074593"/>
    <w:rsid w:val="00074827"/>
    <w:rsid w:val="00075F3D"/>
    <w:rsid w:val="00075FF5"/>
    <w:rsid w:val="00076281"/>
    <w:rsid w:val="00077CAF"/>
    <w:rsid w:val="00080634"/>
    <w:rsid w:val="00080BCA"/>
    <w:rsid w:val="00080C9D"/>
    <w:rsid w:val="0008110A"/>
    <w:rsid w:val="0008153A"/>
    <w:rsid w:val="00081E11"/>
    <w:rsid w:val="000823E3"/>
    <w:rsid w:val="000827EA"/>
    <w:rsid w:val="00083E73"/>
    <w:rsid w:val="00085554"/>
    <w:rsid w:val="000858F9"/>
    <w:rsid w:val="00085AFF"/>
    <w:rsid w:val="00085CFD"/>
    <w:rsid w:val="00085D3E"/>
    <w:rsid w:val="00086002"/>
    <w:rsid w:val="0008603B"/>
    <w:rsid w:val="00087297"/>
    <w:rsid w:val="0008733B"/>
    <w:rsid w:val="00087747"/>
    <w:rsid w:val="000902E7"/>
    <w:rsid w:val="00090543"/>
    <w:rsid w:val="00090F04"/>
    <w:rsid w:val="0009298A"/>
    <w:rsid w:val="00092B76"/>
    <w:rsid w:val="00093E9C"/>
    <w:rsid w:val="00094FCD"/>
    <w:rsid w:val="000954EA"/>
    <w:rsid w:val="000957C9"/>
    <w:rsid w:val="00097854"/>
    <w:rsid w:val="000A0CE3"/>
    <w:rsid w:val="000A2E23"/>
    <w:rsid w:val="000A35DB"/>
    <w:rsid w:val="000A3B09"/>
    <w:rsid w:val="000A3E20"/>
    <w:rsid w:val="000A5C15"/>
    <w:rsid w:val="000A6096"/>
    <w:rsid w:val="000A615E"/>
    <w:rsid w:val="000A6E90"/>
    <w:rsid w:val="000B0B9E"/>
    <w:rsid w:val="000B1489"/>
    <w:rsid w:val="000B15E7"/>
    <w:rsid w:val="000B1ACE"/>
    <w:rsid w:val="000B2BE6"/>
    <w:rsid w:val="000B3BD3"/>
    <w:rsid w:val="000B4EAE"/>
    <w:rsid w:val="000B516C"/>
    <w:rsid w:val="000B54CB"/>
    <w:rsid w:val="000B6247"/>
    <w:rsid w:val="000B78E3"/>
    <w:rsid w:val="000C21D8"/>
    <w:rsid w:val="000C2838"/>
    <w:rsid w:val="000C28ED"/>
    <w:rsid w:val="000C2B02"/>
    <w:rsid w:val="000C2D02"/>
    <w:rsid w:val="000C3C3A"/>
    <w:rsid w:val="000C43D7"/>
    <w:rsid w:val="000C4B2B"/>
    <w:rsid w:val="000C555C"/>
    <w:rsid w:val="000C65A5"/>
    <w:rsid w:val="000C66B6"/>
    <w:rsid w:val="000C6F23"/>
    <w:rsid w:val="000D0739"/>
    <w:rsid w:val="000D279F"/>
    <w:rsid w:val="000D3322"/>
    <w:rsid w:val="000D3D89"/>
    <w:rsid w:val="000D46B5"/>
    <w:rsid w:val="000D50E4"/>
    <w:rsid w:val="000D5565"/>
    <w:rsid w:val="000D5A58"/>
    <w:rsid w:val="000D6174"/>
    <w:rsid w:val="000D675E"/>
    <w:rsid w:val="000D7D4F"/>
    <w:rsid w:val="000E04BE"/>
    <w:rsid w:val="000E0EC6"/>
    <w:rsid w:val="000E223E"/>
    <w:rsid w:val="000E2509"/>
    <w:rsid w:val="000E493A"/>
    <w:rsid w:val="000E4FCC"/>
    <w:rsid w:val="000E54C5"/>
    <w:rsid w:val="000E5640"/>
    <w:rsid w:val="000E5BC6"/>
    <w:rsid w:val="000E6D8A"/>
    <w:rsid w:val="000E6E40"/>
    <w:rsid w:val="000E7089"/>
    <w:rsid w:val="000E7CB1"/>
    <w:rsid w:val="000F0FA7"/>
    <w:rsid w:val="000F1BBB"/>
    <w:rsid w:val="000F22C1"/>
    <w:rsid w:val="000F24E9"/>
    <w:rsid w:val="000F27EB"/>
    <w:rsid w:val="000F4047"/>
    <w:rsid w:val="000F41D9"/>
    <w:rsid w:val="000F48BC"/>
    <w:rsid w:val="000F50AB"/>
    <w:rsid w:val="000F565D"/>
    <w:rsid w:val="000F6C27"/>
    <w:rsid w:val="000F6E25"/>
    <w:rsid w:val="000F770D"/>
    <w:rsid w:val="00100153"/>
    <w:rsid w:val="00100450"/>
    <w:rsid w:val="00100700"/>
    <w:rsid w:val="001017E3"/>
    <w:rsid w:val="00101CFB"/>
    <w:rsid w:val="00101E36"/>
    <w:rsid w:val="00103957"/>
    <w:rsid w:val="00103DB4"/>
    <w:rsid w:val="00104298"/>
    <w:rsid w:val="001042D3"/>
    <w:rsid w:val="001061A9"/>
    <w:rsid w:val="00107612"/>
    <w:rsid w:val="001104A5"/>
    <w:rsid w:val="00111406"/>
    <w:rsid w:val="0011188D"/>
    <w:rsid w:val="001120A3"/>
    <w:rsid w:val="001120A6"/>
    <w:rsid w:val="0011219D"/>
    <w:rsid w:val="00113A48"/>
    <w:rsid w:val="00114417"/>
    <w:rsid w:val="00114B0A"/>
    <w:rsid w:val="00115F56"/>
    <w:rsid w:val="00116205"/>
    <w:rsid w:val="001162E7"/>
    <w:rsid w:val="00116BFC"/>
    <w:rsid w:val="00116CF7"/>
    <w:rsid w:val="00116DF9"/>
    <w:rsid w:val="00122262"/>
    <w:rsid w:val="00122617"/>
    <w:rsid w:val="00122D4A"/>
    <w:rsid w:val="0012388C"/>
    <w:rsid w:val="00123D5E"/>
    <w:rsid w:val="00124A34"/>
    <w:rsid w:val="001251D9"/>
    <w:rsid w:val="0012556E"/>
    <w:rsid w:val="001260CE"/>
    <w:rsid w:val="0012667B"/>
    <w:rsid w:val="00126B42"/>
    <w:rsid w:val="00126CDB"/>
    <w:rsid w:val="00126E8A"/>
    <w:rsid w:val="001272E2"/>
    <w:rsid w:val="00127DA1"/>
    <w:rsid w:val="00130032"/>
    <w:rsid w:val="00130702"/>
    <w:rsid w:val="00130C56"/>
    <w:rsid w:val="001316EC"/>
    <w:rsid w:val="00131A64"/>
    <w:rsid w:val="00131B71"/>
    <w:rsid w:val="00131CB4"/>
    <w:rsid w:val="00132163"/>
    <w:rsid w:val="0013283E"/>
    <w:rsid w:val="00132A0C"/>
    <w:rsid w:val="00132D62"/>
    <w:rsid w:val="00133E4B"/>
    <w:rsid w:val="00134394"/>
    <w:rsid w:val="001343A4"/>
    <w:rsid w:val="00136621"/>
    <w:rsid w:val="00137380"/>
    <w:rsid w:val="00140266"/>
    <w:rsid w:val="00140901"/>
    <w:rsid w:val="00140C21"/>
    <w:rsid w:val="0014471D"/>
    <w:rsid w:val="00144EE3"/>
    <w:rsid w:val="00145364"/>
    <w:rsid w:val="00145F96"/>
    <w:rsid w:val="0014672A"/>
    <w:rsid w:val="00147D55"/>
    <w:rsid w:val="0015155F"/>
    <w:rsid w:val="001516E6"/>
    <w:rsid w:val="00153CA7"/>
    <w:rsid w:val="001542E9"/>
    <w:rsid w:val="001544D9"/>
    <w:rsid w:val="00154B59"/>
    <w:rsid w:val="00154F49"/>
    <w:rsid w:val="001558AB"/>
    <w:rsid w:val="00155DDD"/>
    <w:rsid w:val="001562F7"/>
    <w:rsid w:val="00156CE4"/>
    <w:rsid w:val="001576E3"/>
    <w:rsid w:val="001609AD"/>
    <w:rsid w:val="00161317"/>
    <w:rsid w:val="0016157C"/>
    <w:rsid w:val="00161AD5"/>
    <w:rsid w:val="0016264B"/>
    <w:rsid w:val="00162756"/>
    <w:rsid w:val="001627F2"/>
    <w:rsid w:val="00162B80"/>
    <w:rsid w:val="00162BA8"/>
    <w:rsid w:val="00162C25"/>
    <w:rsid w:val="0016307C"/>
    <w:rsid w:val="00163B31"/>
    <w:rsid w:val="0016433A"/>
    <w:rsid w:val="00164615"/>
    <w:rsid w:val="001648D0"/>
    <w:rsid w:val="00165948"/>
    <w:rsid w:val="001661F4"/>
    <w:rsid w:val="00166A80"/>
    <w:rsid w:val="00167346"/>
    <w:rsid w:val="00170D31"/>
    <w:rsid w:val="001710CB"/>
    <w:rsid w:val="0017149E"/>
    <w:rsid w:val="00171C26"/>
    <w:rsid w:val="00171D41"/>
    <w:rsid w:val="00171EF7"/>
    <w:rsid w:val="001729A3"/>
    <w:rsid w:val="00172F79"/>
    <w:rsid w:val="001739FB"/>
    <w:rsid w:val="00173AF7"/>
    <w:rsid w:val="00173D58"/>
    <w:rsid w:val="00174151"/>
    <w:rsid w:val="00174287"/>
    <w:rsid w:val="00174BFD"/>
    <w:rsid w:val="00174FCD"/>
    <w:rsid w:val="001757C8"/>
    <w:rsid w:val="001760F9"/>
    <w:rsid w:val="001761A0"/>
    <w:rsid w:val="00176456"/>
    <w:rsid w:val="00176901"/>
    <w:rsid w:val="00176AF1"/>
    <w:rsid w:val="00176D97"/>
    <w:rsid w:val="00177E35"/>
    <w:rsid w:val="00180489"/>
    <w:rsid w:val="00180CDD"/>
    <w:rsid w:val="00181D9F"/>
    <w:rsid w:val="00182990"/>
    <w:rsid w:val="00182AD2"/>
    <w:rsid w:val="00183215"/>
    <w:rsid w:val="00184B8C"/>
    <w:rsid w:val="00184D5E"/>
    <w:rsid w:val="001859CE"/>
    <w:rsid w:val="001863B6"/>
    <w:rsid w:val="001870E4"/>
    <w:rsid w:val="00190675"/>
    <w:rsid w:val="001913E9"/>
    <w:rsid w:val="001923FE"/>
    <w:rsid w:val="00192EBF"/>
    <w:rsid w:val="00192F6D"/>
    <w:rsid w:val="0019427B"/>
    <w:rsid w:val="001948AB"/>
    <w:rsid w:val="00194F42"/>
    <w:rsid w:val="001957B7"/>
    <w:rsid w:val="0019601D"/>
    <w:rsid w:val="00196AC4"/>
    <w:rsid w:val="00196F34"/>
    <w:rsid w:val="00196FB9"/>
    <w:rsid w:val="00197D0B"/>
    <w:rsid w:val="001A0707"/>
    <w:rsid w:val="001A081B"/>
    <w:rsid w:val="001A0D71"/>
    <w:rsid w:val="001A1E89"/>
    <w:rsid w:val="001A2B3A"/>
    <w:rsid w:val="001A3E56"/>
    <w:rsid w:val="001A3F0B"/>
    <w:rsid w:val="001A523E"/>
    <w:rsid w:val="001A57BB"/>
    <w:rsid w:val="001A5CA8"/>
    <w:rsid w:val="001A5CF8"/>
    <w:rsid w:val="001A62D1"/>
    <w:rsid w:val="001A6672"/>
    <w:rsid w:val="001A6795"/>
    <w:rsid w:val="001A6C77"/>
    <w:rsid w:val="001A70D9"/>
    <w:rsid w:val="001A766B"/>
    <w:rsid w:val="001A786F"/>
    <w:rsid w:val="001B0106"/>
    <w:rsid w:val="001B035F"/>
    <w:rsid w:val="001B039C"/>
    <w:rsid w:val="001B0617"/>
    <w:rsid w:val="001B121F"/>
    <w:rsid w:val="001B19E6"/>
    <w:rsid w:val="001B1AF2"/>
    <w:rsid w:val="001B3152"/>
    <w:rsid w:val="001B3858"/>
    <w:rsid w:val="001B3C31"/>
    <w:rsid w:val="001B42AE"/>
    <w:rsid w:val="001B66B9"/>
    <w:rsid w:val="001B71BE"/>
    <w:rsid w:val="001B7C68"/>
    <w:rsid w:val="001B7DFD"/>
    <w:rsid w:val="001C2874"/>
    <w:rsid w:val="001C2BD5"/>
    <w:rsid w:val="001C2EBE"/>
    <w:rsid w:val="001C3106"/>
    <w:rsid w:val="001C35F9"/>
    <w:rsid w:val="001C4334"/>
    <w:rsid w:val="001C4E2D"/>
    <w:rsid w:val="001C59FF"/>
    <w:rsid w:val="001C6622"/>
    <w:rsid w:val="001C706B"/>
    <w:rsid w:val="001C7264"/>
    <w:rsid w:val="001C73A4"/>
    <w:rsid w:val="001D068B"/>
    <w:rsid w:val="001D1304"/>
    <w:rsid w:val="001D190F"/>
    <w:rsid w:val="001D2002"/>
    <w:rsid w:val="001D252D"/>
    <w:rsid w:val="001D5C37"/>
    <w:rsid w:val="001D6162"/>
    <w:rsid w:val="001D6711"/>
    <w:rsid w:val="001D67D4"/>
    <w:rsid w:val="001D6D2A"/>
    <w:rsid w:val="001D74AB"/>
    <w:rsid w:val="001E0D42"/>
    <w:rsid w:val="001E1B1A"/>
    <w:rsid w:val="001E23FC"/>
    <w:rsid w:val="001E3AFD"/>
    <w:rsid w:val="001E3B5A"/>
    <w:rsid w:val="001E3B88"/>
    <w:rsid w:val="001E40EE"/>
    <w:rsid w:val="001E557B"/>
    <w:rsid w:val="001E605C"/>
    <w:rsid w:val="001E6249"/>
    <w:rsid w:val="001E6AA3"/>
    <w:rsid w:val="001E781B"/>
    <w:rsid w:val="001E79AC"/>
    <w:rsid w:val="001E7AD9"/>
    <w:rsid w:val="001F15CE"/>
    <w:rsid w:val="001F1BFC"/>
    <w:rsid w:val="001F1D56"/>
    <w:rsid w:val="001F371C"/>
    <w:rsid w:val="001F3E6F"/>
    <w:rsid w:val="001F3F29"/>
    <w:rsid w:val="001F4D11"/>
    <w:rsid w:val="001F52B1"/>
    <w:rsid w:val="001F6CD4"/>
    <w:rsid w:val="001F7E80"/>
    <w:rsid w:val="002005F0"/>
    <w:rsid w:val="00200E72"/>
    <w:rsid w:val="002011A9"/>
    <w:rsid w:val="0020209D"/>
    <w:rsid w:val="00202A7E"/>
    <w:rsid w:val="00203710"/>
    <w:rsid w:val="00203866"/>
    <w:rsid w:val="0020483B"/>
    <w:rsid w:val="00206F78"/>
    <w:rsid w:val="002072CB"/>
    <w:rsid w:val="0021017A"/>
    <w:rsid w:val="00210A76"/>
    <w:rsid w:val="00211DE2"/>
    <w:rsid w:val="00212295"/>
    <w:rsid w:val="002123A6"/>
    <w:rsid w:val="002134EA"/>
    <w:rsid w:val="0021353E"/>
    <w:rsid w:val="00213730"/>
    <w:rsid w:val="00214047"/>
    <w:rsid w:val="00214C9A"/>
    <w:rsid w:val="00214EEF"/>
    <w:rsid w:val="00215AD7"/>
    <w:rsid w:val="00216418"/>
    <w:rsid w:val="002166AE"/>
    <w:rsid w:val="00217338"/>
    <w:rsid w:val="00217483"/>
    <w:rsid w:val="00220BCC"/>
    <w:rsid w:val="00222B06"/>
    <w:rsid w:val="00223C5B"/>
    <w:rsid w:val="002244EA"/>
    <w:rsid w:val="00225C83"/>
    <w:rsid w:val="00226340"/>
    <w:rsid w:val="00227B5C"/>
    <w:rsid w:val="00227F8D"/>
    <w:rsid w:val="002308C5"/>
    <w:rsid w:val="00231AAB"/>
    <w:rsid w:val="002321B2"/>
    <w:rsid w:val="00232897"/>
    <w:rsid w:val="00232C22"/>
    <w:rsid w:val="00232E1A"/>
    <w:rsid w:val="00234941"/>
    <w:rsid w:val="002354DC"/>
    <w:rsid w:val="00235529"/>
    <w:rsid w:val="002356C0"/>
    <w:rsid w:val="00236CF6"/>
    <w:rsid w:val="00236DCB"/>
    <w:rsid w:val="002374D1"/>
    <w:rsid w:val="00237C0F"/>
    <w:rsid w:val="00240563"/>
    <w:rsid w:val="002415E3"/>
    <w:rsid w:val="00241838"/>
    <w:rsid w:val="00241928"/>
    <w:rsid w:val="0024199F"/>
    <w:rsid w:val="002422F3"/>
    <w:rsid w:val="002423D0"/>
    <w:rsid w:val="00242A9B"/>
    <w:rsid w:val="002431ED"/>
    <w:rsid w:val="00243857"/>
    <w:rsid w:val="00243906"/>
    <w:rsid w:val="00243B82"/>
    <w:rsid w:val="00243BB6"/>
    <w:rsid w:val="00244B9C"/>
    <w:rsid w:val="002455FB"/>
    <w:rsid w:val="0024600A"/>
    <w:rsid w:val="0024742E"/>
    <w:rsid w:val="0024755E"/>
    <w:rsid w:val="00247BC9"/>
    <w:rsid w:val="0025006E"/>
    <w:rsid w:val="002507FF"/>
    <w:rsid w:val="00253422"/>
    <w:rsid w:val="00253998"/>
    <w:rsid w:val="002539EB"/>
    <w:rsid w:val="00253D0C"/>
    <w:rsid w:val="00253D3B"/>
    <w:rsid w:val="002542E0"/>
    <w:rsid w:val="00254584"/>
    <w:rsid w:val="00254F57"/>
    <w:rsid w:val="00255029"/>
    <w:rsid w:val="0025638A"/>
    <w:rsid w:val="002570B0"/>
    <w:rsid w:val="00257BF1"/>
    <w:rsid w:val="00260254"/>
    <w:rsid w:val="00260A14"/>
    <w:rsid w:val="0026107D"/>
    <w:rsid w:val="00261EF5"/>
    <w:rsid w:val="002622FC"/>
    <w:rsid w:val="002627D3"/>
    <w:rsid w:val="00262837"/>
    <w:rsid w:val="00262A55"/>
    <w:rsid w:val="00264864"/>
    <w:rsid w:val="00264F58"/>
    <w:rsid w:val="0026579F"/>
    <w:rsid w:val="00266647"/>
    <w:rsid w:val="00266BDB"/>
    <w:rsid w:val="0026757D"/>
    <w:rsid w:val="00267C45"/>
    <w:rsid w:val="00267D71"/>
    <w:rsid w:val="002729E6"/>
    <w:rsid w:val="00272AFF"/>
    <w:rsid w:val="00272CBE"/>
    <w:rsid w:val="00274766"/>
    <w:rsid w:val="00274BA4"/>
    <w:rsid w:val="00276681"/>
    <w:rsid w:val="00276763"/>
    <w:rsid w:val="002802B6"/>
    <w:rsid w:val="00280FC6"/>
    <w:rsid w:val="002828A8"/>
    <w:rsid w:val="00283D6C"/>
    <w:rsid w:val="002844FB"/>
    <w:rsid w:val="002857E9"/>
    <w:rsid w:val="002859B9"/>
    <w:rsid w:val="002867C8"/>
    <w:rsid w:val="00286C29"/>
    <w:rsid w:val="00286C67"/>
    <w:rsid w:val="00287123"/>
    <w:rsid w:val="002920B2"/>
    <w:rsid w:val="00293532"/>
    <w:rsid w:val="00294159"/>
    <w:rsid w:val="002959BB"/>
    <w:rsid w:val="002972C6"/>
    <w:rsid w:val="002972FA"/>
    <w:rsid w:val="00297F2F"/>
    <w:rsid w:val="002A0A24"/>
    <w:rsid w:val="002A162B"/>
    <w:rsid w:val="002A330D"/>
    <w:rsid w:val="002A3A8D"/>
    <w:rsid w:val="002A500B"/>
    <w:rsid w:val="002A56CB"/>
    <w:rsid w:val="002A6076"/>
    <w:rsid w:val="002A6394"/>
    <w:rsid w:val="002A6725"/>
    <w:rsid w:val="002A69BA"/>
    <w:rsid w:val="002A6BD3"/>
    <w:rsid w:val="002A6D47"/>
    <w:rsid w:val="002A7B25"/>
    <w:rsid w:val="002A7BF5"/>
    <w:rsid w:val="002A7EEF"/>
    <w:rsid w:val="002B0FB9"/>
    <w:rsid w:val="002B204C"/>
    <w:rsid w:val="002B3DB9"/>
    <w:rsid w:val="002B3EEF"/>
    <w:rsid w:val="002B50EC"/>
    <w:rsid w:val="002B50EE"/>
    <w:rsid w:val="002B5A20"/>
    <w:rsid w:val="002B6276"/>
    <w:rsid w:val="002B6E55"/>
    <w:rsid w:val="002B7308"/>
    <w:rsid w:val="002C16BC"/>
    <w:rsid w:val="002C1F7F"/>
    <w:rsid w:val="002C2892"/>
    <w:rsid w:val="002C304A"/>
    <w:rsid w:val="002C36CF"/>
    <w:rsid w:val="002C43FB"/>
    <w:rsid w:val="002C4CE2"/>
    <w:rsid w:val="002D0FD0"/>
    <w:rsid w:val="002D150C"/>
    <w:rsid w:val="002D1572"/>
    <w:rsid w:val="002D1686"/>
    <w:rsid w:val="002D2C7F"/>
    <w:rsid w:val="002D2ED9"/>
    <w:rsid w:val="002D2EE8"/>
    <w:rsid w:val="002D31CC"/>
    <w:rsid w:val="002D4898"/>
    <w:rsid w:val="002D4976"/>
    <w:rsid w:val="002D49BF"/>
    <w:rsid w:val="002D55AD"/>
    <w:rsid w:val="002D5EED"/>
    <w:rsid w:val="002D697D"/>
    <w:rsid w:val="002D797E"/>
    <w:rsid w:val="002D7E60"/>
    <w:rsid w:val="002E0C71"/>
    <w:rsid w:val="002E11E5"/>
    <w:rsid w:val="002E15E0"/>
    <w:rsid w:val="002E2F1B"/>
    <w:rsid w:val="002E643E"/>
    <w:rsid w:val="002E6E38"/>
    <w:rsid w:val="002E6E4C"/>
    <w:rsid w:val="002E7523"/>
    <w:rsid w:val="002E77C3"/>
    <w:rsid w:val="002E77C9"/>
    <w:rsid w:val="002E7CD8"/>
    <w:rsid w:val="002F0CEC"/>
    <w:rsid w:val="002F3106"/>
    <w:rsid w:val="002F33D3"/>
    <w:rsid w:val="002F396D"/>
    <w:rsid w:val="002F523E"/>
    <w:rsid w:val="002F5548"/>
    <w:rsid w:val="002F626D"/>
    <w:rsid w:val="002F6523"/>
    <w:rsid w:val="002F6CBE"/>
    <w:rsid w:val="002F72ED"/>
    <w:rsid w:val="002F7C32"/>
    <w:rsid w:val="0030008B"/>
    <w:rsid w:val="0030016F"/>
    <w:rsid w:val="003001C6"/>
    <w:rsid w:val="0030033A"/>
    <w:rsid w:val="00300BFF"/>
    <w:rsid w:val="00301998"/>
    <w:rsid w:val="00301F8E"/>
    <w:rsid w:val="003030F1"/>
    <w:rsid w:val="0030317E"/>
    <w:rsid w:val="0030368A"/>
    <w:rsid w:val="00303746"/>
    <w:rsid w:val="00304A3B"/>
    <w:rsid w:val="0030503A"/>
    <w:rsid w:val="0030559B"/>
    <w:rsid w:val="00305C2F"/>
    <w:rsid w:val="00306C43"/>
    <w:rsid w:val="00310991"/>
    <w:rsid w:val="00310B04"/>
    <w:rsid w:val="003115BA"/>
    <w:rsid w:val="00311600"/>
    <w:rsid w:val="00311ADB"/>
    <w:rsid w:val="003127D8"/>
    <w:rsid w:val="00313B75"/>
    <w:rsid w:val="00314DB3"/>
    <w:rsid w:val="00315A7B"/>
    <w:rsid w:val="00316393"/>
    <w:rsid w:val="003165F4"/>
    <w:rsid w:val="003169B2"/>
    <w:rsid w:val="00316D77"/>
    <w:rsid w:val="00320F17"/>
    <w:rsid w:val="003218A3"/>
    <w:rsid w:val="00321F01"/>
    <w:rsid w:val="0032232F"/>
    <w:rsid w:val="003223AE"/>
    <w:rsid w:val="00323015"/>
    <w:rsid w:val="003236B8"/>
    <w:rsid w:val="00323893"/>
    <w:rsid w:val="00325380"/>
    <w:rsid w:val="00325B15"/>
    <w:rsid w:val="00327D73"/>
    <w:rsid w:val="00331F46"/>
    <w:rsid w:val="003324AF"/>
    <w:rsid w:val="00332D03"/>
    <w:rsid w:val="0033517A"/>
    <w:rsid w:val="00335766"/>
    <w:rsid w:val="00337434"/>
    <w:rsid w:val="003406B3"/>
    <w:rsid w:val="00340FA8"/>
    <w:rsid w:val="00341D91"/>
    <w:rsid w:val="00341F99"/>
    <w:rsid w:val="00342251"/>
    <w:rsid w:val="0034255F"/>
    <w:rsid w:val="003434D3"/>
    <w:rsid w:val="00343645"/>
    <w:rsid w:val="00343B15"/>
    <w:rsid w:val="00343E32"/>
    <w:rsid w:val="00344077"/>
    <w:rsid w:val="003441A2"/>
    <w:rsid w:val="003441BD"/>
    <w:rsid w:val="003442B9"/>
    <w:rsid w:val="00344CD8"/>
    <w:rsid w:val="0034512E"/>
    <w:rsid w:val="0034519F"/>
    <w:rsid w:val="003465F9"/>
    <w:rsid w:val="00346B29"/>
    <w:rsid w:val="003477D0"/>
    <w:rsid w:val="00347D56"/>
    <w:rsid w:val="00350062"/>
    <w:rsid w:val="00350B34"/>
    <w:rsid w:val="0035134B"/>
    <w:rsid w:val="003513FC"/>
    <w:rsid w:val="003515FF"/>
    <w:rsid w:val="00351C27"/>
    <w:rsid w:val="00352144"/>
    <w:rsid w:val="0035332F"/>
    <w:rsid w:val="00353502"/>
    <w:rsid w:val="00353527"/>
    <w:rsid w:val="0035381A"/>
    <w:rsid w:val="00353D3A"/>
    <w:rsid w:val="00354CD0"/>
    <w:rsid w:val="00354FBE"/>
    <w:rsid w:val="00355696"/>
    <w:rsid w:val="00355F68"/>
    <w:rsid w:val="00356873"/>
    <w:rsid w:val="00356A89"/>
    <w:rsid w:val="0035783C"/>
    <w:rsid w:val="00357E19"/>
    <w:rsid w:val="00360842"/>
    <w:rsid w:val="00361108"/>
    <w:rsid w:val="00361A8A"/>
    <w:rsid w:val="00361C6B"/>
    <w:rsid w:val="003623D8"/>
    <w:rsid w:val="00362EFF"/>
    <w:rsid w:val="00363654"/>
    <w:rsid w:val="003645E5"/>
    <w:rsid w:val="0036490D"/>
    <w:rsid w:val="00365B7F"/>
    <w:rsid w:val="00365E5A"/>
    <w:rsid w:val="00366A6B"/>
    <w:rsid w:val="00366CA3"/>
    <w:rsid w:val="003676BD"/>
    <w:rsid w:val="003714F1"/>
    <w:rsid w:val="00371BCC"/>
    <w:rsid w:val="00371BE3"/>
    <w:rsid w:val="00371C35"/>
    <w:rsid w:val="00371DA4"/>
    <w:rsid w:val="00373559"/>
    <w:rsid w:val="00373997"/>
    <w:rsid w:val="00373DE2"/>
    <w:rsid w:val="00373EF5"/>
    <w:rsid w:val="00374F3C"/>
    <w:rsid w:val="00374F9F"/>
    <w:rsid w:val="0037505E"/>
    <w:rsid w:val="00375549"/>
    <w:rsid w:val="00375F31"/>
    <w:rsid w:val="0037609D"/>
    <w:rsid w:val="0037686D"/>
    <w:rsid w:val="00377407"/>
    <w:rsid w:val="003808DC"/>
    <w:rsid w:val="00380AE7"/>
    <w:rsid w:val="00380FC9"/>
    <w:rsid w:val="0038109F"/>
    <w:rsid w:val="003830A2"/>
    <w:rsid w:val="00383BB5"/>
    <w:rsid w:val="003854C1"/>
    <w:rsid w:val="0038568E"/>
    <w:rsid w:val="00385710"/>
    <w:rsid w:val="0038592F"/>
    <w:rsid w:val="00386421"/>
    <w:rsid w:val="00386DB6"/>
    <w:rsid w:val="00386F22"/>
    <w:rsid w:val="00387ABA"/>
    <w:rsid w:val="00387CC6"/>
    <w:rsid w:val="00390F18"/>
    <w:rsid w:val="00391404"/>
    <w:rsid w:val="003917E7"/>
    <w:rsid w:val="00392473"/>
    <w:rsid w:val="00392BB2"/>
    <w:rsid w:val="00394BEF"/>
    <w:rsid w:val="00394EB1"/>
    <w:rsid w:val="003961E7"/>
    <w:rsid w:val="00396611"/>
    <w:rsid w:val="003975E8"/>
    <w:rsid w:val="003A016A"/>
    <w:rsid w:val="003A0C3A"/>
    <w:rsid w:val="003A161F"/>
    <w:rsid w:val="003A176F"/>
    <w:rsid w:val="003A1BDE"/>
    <w:rsid w:val="003A2682"/>
    <w:rsid w:val="003A27C5"/>
    <w:rsid w:val="003A2DC7"/>
    <w:rsid w:val="003A3F73"/>
    <w:rsid w:val="003A5832"/>
    <w:rsid w:val="003A67A3"/>
    <w:rsid w:val="003A71CC"/>
    <w:rsid w:val="003A7DEF"/>
    <w:rsid w:val="003B057E"/>
    <w:rsid w:val="003B0738"/>
    <w:rsid w:val="003B1FD6"/>
    <w:rsid w:val="003B2AB7"/>
    <w:rsid w:val="003B3A35"/>
    <w:rsid w:val="003B41BE"/>
    <w:rsid w:val="003B4380"/>
    <w:rsid w:val="003B476D"/>
    <w:rsid w:val="003B47BB"/>
    <w:rsid w:val="003B47F6"/>
    <w:rsid w:val="003B5BB3"/>
    <w:rsid w:val="003B5CDA"/>
    <w:rsid w:val="003B7923"/>
    <w:rsid w:val="003C0150"/>
    <w:rsid w:val="003C0F1E"/>
    <w:rsid w:val="003C10B0"/>
    <w:rsid w:val="003C1A76"/>
    <w:rsid w:val="003C1CEA"/>
    <w:rsid w:val="003C20BF"/>
    <w:rsid w:val="003C3458"/>
    <w:rsid w:val="003C3691"/>
    <w:rsid w:val="003C4A09"/>
    <w:rsid w:val="003C61E0"/>
    <w:rsid w:val="003C62D8"/>
    <w:rsid w:val="003C703A"/>
    <w:rsid w:val="003C7043"/>
    <w:rsid w:val="003C7CF0"/>
    <w:rsid w:val="003D0366"/>
    <w:rsid w:val="003D1791"/>
    <w:rsid w:val="003D31B8"/>
    <w:rsid w:val="003D37DC"/>
    <w:rsid w:val="003D42C1"/>
    <w:rsid w:val="003D44A8"/>
    <w:rsid w:val="003D4707"/>
    <w:rsid w:val="003D5A00"/>
    <w:rsid w:val="003D5A89"/>
    <w:rsid w:val="003E08DE"/>
    <w:rsid w:val="003E267B"/>
    <w:rsid w:val="003E2B9D"/>
    <w:rsid w:val="003E2DF8"/>
    <w:rsid w:val="003E3B0D"/>
    <w:rsid w:val="003E4FD4"/>
    <w:rsid w:val="003E776C"/>
    <w:rsid w:val="003F046D"/>
    <w:rsid w:val="003F10AF"/>
    <w:rsid w:val="003F1498"/>
    <w:rsid w:val="003F217D"/>
    <w:rsid w:val="003F2B90"/>
    <w:rsid w:val="003F2E2A"/>
    <w:rsid w:val="003F39BF"/>
    <w:rsid w:val="003F3B80"/>
    <w:rsid w:val="003F444B"/>
    <w:rsid w:val="003F5DAD"/>
    <w:rsid w:val="003F6D33"/>
    <w:rsid w:val="003F725F"/>
    <w:rsid w:val="00400D5F"/>
    <w:rsid w:val="00401A15"/>
    <w:rsid w:val="00401E2A"/>
    <w:rsid w:val="00402500"/>
    <w:rsid w:val="00402585"/>
    <w:rsid w:val="0040329C"/>
    <w:rsid w:val="00404A59"/>
    <w:rsid w:val="00404CE0"/>
    <w:rsid w:val="0040547D"/>
    <w:rsid w:val="00406344"/>
    <w:rsid w:val="00407147"/>
    <w:rsid w:val="00407C9F"/>
    <w:rsid w:val="004109FC"/>
    <w:rsid w:val="004109FD"/>
    <w:rsid w:val="00410AD1"/>
    <w:rsid w:val="00411155"/>
    <w:rsid w:val="004119B1"/>
    <w:rsid w:val="004124AD"/>
    <w:rsid w:val="00412D77"/>
    <w:rsid w:val="00413405"/>
    <w:rsid w:val="00416433"/>
    <w:rsid w:val="004172AE"/>
    <w:rsid w:val="00417CCB"/>
    <w:rsid w:val="00420047"/>
    <w:rsid w:val="0042089C"/>
    <w:rsid w:val="00420AE8"/>
    <w:rsid w:val="00420D24"/>
    <w:rsid w:val="0042317F"/>
    <w:rsid w:val="00423486"/>
    <w:rsid w:val="00424822"/>
    <w:rsid w:val="00424DA5"/>
    <w:rsid w:val="00424E62"/>
    <w:rsid w:val="00425D47"/>
    <w:rsid w:val="00425E41"/>
    <w:rsid w:val="0042652A"/>
    <w:rsid w:val="00427F3E"/>
    <w:rsid w:val="0043032F"/>
    <w:rsid w:val="00430FFA"/>
    <w:rsid w:val="00431308"/>
    <w:rsid w:val="004325DF"/>
    <w:rsid w:val="0043272F"/>
    <w:rsid w:val="004329A5"/>
    <w:rsid w:val="00432C84"/>
    <w:rsid w:val="004338A5"/>
    <w:rsid w:val="00434678"/>
    <w:rsid w:val="00434D49"/>
    <w:rsid w:val="00435195"/>
    <w:rsid w:val="004365C5"/>
    <w:rsid w:val="00436750"/>
    <w:rsid w:val="00436A44"/>
    <w:rsid w:val="0044043E"/>
    <w:rsid w:val="004407FB"/>
    <w:rsid w:val="004408A0"/>
    <w:rsid w:val="00440D8E"/>
    <w:rsid w:val="00442523"/>
    <w:rsid w:val="00442671"/>
    <w:rsid w:val="00443030"/>
    <w:rsid w:val="00443088"/>
    <w:rsid w:val="00443E6E"/>
    <w:rsid w:val="00445242"/>
    <w:rsid w:val="00445B84"/>
    <w:rsid w:val="00445EA3"/>
    <w:rsid w:val="0044636C"/>
    <w:rsid w:val="00447467"/>
    <w:rsid w:val="00451314"/>
    <w:rsid w:val="0045180E"/>
    <w:rsid w:val="00451CB6"/>
    <w:rsid w:val="00454180"/>
    <w:rsid w:val="00454795"/>
    <w:rsid w:val="00454AE7"/>
    <w:rsid w:val="00454B5C"/>
    <w:rsid w:val="00454B5E"/>
    <w:rsid w:val="00455CA2"/>
    <w:rsid w:val="00456880"/>
    <w:rsid w:val="00456E56"/>
    <w:rsid w:val="0045718A"/>
    <w:rsid w:val="00457601"/>
    <w:rsid w:val="00457797"/>
    <w:rsid w:val="0046084D"/>
    <w:rsid w:val="00460EF3"/>
    <w:rsid w:val="00462B1F"/>
    <w:rsid w:val="00462B2E"/>
    <w:rsid w:val="00463D1F"/>
    <w:rsid w:val="00464477"/>
    <w:rsid w:val="0046476D"/>
    <w:rsid w:val="00465554"/>
    <w:rsid w:val="00465ED0"/>
    <w:rsid w:val="00466545"/>
    <w:rsid w:val="004678C9"/>
    <w:rsid w:val="00467C0D"/>
    <w:rsid w:val="00467DBE"/>
    <w:rsid w:val="00470980"/>
    <w:rsid w:val="00471640"/>
    <w:rsid w:val="004722E2"/>
    <w:rsid w:val="0047262B"/>
    <w:rsid w:val="0047387B"/>
    <w:rsid w:val="0047422E"/>
    <w:rsid w:val="00474245"/>
    <w:rsid w:val="0047448B"/>
    <w:rsid w:val="00474889"/>
    <w:rsid w:val="00474E2A"/>
    <w:rsid w:val="00475B39"/>
    <w:rsid w:val="00476099"/>
    <w:rsid w:val="00476800"/>
    <w:rsid w:val="00476B20"/>
    <w:rsid w:val="00476EAC"/>
    <w:rsid w:val="00476FEF"/>
    <w:rsid w:val="004778AB"/>
    <w:rsid w:val="00477990"/>
    <w:rsid w:val="004804F4"/>
    <w:rsid w:val="004806EA"/>
    <w:rsid w:val="00480C31"/>
    <w:rsid w:val="00480F46"/>
    <w:rsid w:val="00481547"/>
    <w:rsid w:val="00481816"/>
    <w:rsid w:val="00481EE8"/>
    <w:rsid w:val="00483521"/>
    <w:rsid w:val="004836BF"/>
    <w:rsid w:val="00483DAC"/>
    <w:rsid w:val="00483F00"/>
    <w:rsid w:val="00484478"/>
    <w:rsid w:val="00484581"/>
    <w:rsid w:val="00484D1C"/>
    <w:rsid w:val="004851DE"/>
    <w:rsid w:val="004856C1"/>
    <w:rsid w:val="0048796D"/>
    <w:rsid w:val="00491AB2"/>
    <w:rsid w:val="004939E7"/>
    <w:rsid w:val="00493A29"/>
    <w:rsid w:val="00493CC3"/>
    <w:rsid w:val="0049417F"/>
    <w:rsid w:val="00494334"/>
    <w:rsid w:val="0049457C"/>
    <w:rsid w:val="00494EF4"/>
    <w:rsid w:val="00496B88"/>
    <w:rsid w:val="004973D8"/>
    <w:rsid w:val="00497AC7"/>
    <w:rsid w:val="00497DB8"/>
    <w:rsid w:val="004A00AD"/>
    <w:rsid w:val="004A19AB"/>
    <w:rsid w:val="004A1E13"/>
    <w:rsid w:val="004A202D"/>
    <w:rsid w:val="004A2C1A"/>
    <w:rsid w:val="004A4593"/>
    <w:rsid w:val="004A471C"/>
    <w:rsid w:val="004A4A28"/>
    <w:rsid w:val="004A4F68"/>
    <w:rsid w:val="004A57A8"/>
    <w:rsid w:val="004A61D4"/>
    <w:rsid w:val="004A6639"/>
    <w:rsid w:val="004A66CC"/>
    <w:rsid w:val="004A68FA"/>
    <w:rsid w:val="004A6DFD"/>
    <w:rsid w:val="004B08EC"/>
    <w:rsid w:val="004B0CE4"/>
    <w:rsid w:val="004B1D5B"/>
    <w:rsid w:val="004B1ECE"/>
    <w:rsid w:val="004B2999"/>
    <w:rsid w:val="004B3143"/>
    <w:rsid w:val="004B3245"/>
    <w:rsid w:val="004B3456"/>
    <w:rsid w:val="004B373F"/>
    <w:rsid w:val="004B3AF0"/>
    <w:rsid w:val="004B4C1F"/>
    <w:rsid w:val="004B546F"/>
    <w:rsid w:val="004B5BE4"/>
    <w:rsid w:val="004B5C3E"/>
    <w:rsid w:val="004B5C89"/>
    <w:rsid w:val="004B5E62"/>
    <w:rsid w:val="004B5FF7"/>
    <w:rsid w:val="004B657D"/>
    <w:rsid w:val="004B6EA3"/>
    <w:rsid w:val="004B7BC0"/>
    <w:rsid w:val="004B7DF5"/>
    <w:rsid w:val="004C186D"/>
    <w:rsid w:val="004C1F70"/>
    <w:rsid w:val="004C2523"/>
    <w:rsid w:val="004C2968"/>
    <w:rsid w:val="004C37C1"/>
    <w:rsid w:val="004C3EBE"/>
    <w:rsid w:val="004C447D"/>
    <w:rsid w:val="004C49DF"/>
    <w:rsid w:val="004C4AD4"/>
    <w:rsid w:val="004C4BEB"/>
    <w:rsid w:val="004C5112"/>
    <w:rsid w:val="004C6137"/>
    <w:rsid w:val="004C67CF"/>
    <w:rsid w:val="004C72DC"/>
    <w:rsid w:val="004D0729"/>
    <w:rsid w:val="004D139F"/>
    <w:rsid w:val="004D157F"/>
    <w:rsid w:val="004D3C9D"/>
    <w:rsid w:val="004D5D15"/>
    <w:rsid w:val="004D6C28"/>
    <w:rsid w:val="004E0B1F"/>
    <w:rsid w:val="004E0D8D"/>
    <w:rsid w:val="004E1E0E"/>
    <w:rsid w:val="004E1F1F"/>
    <w:rsid w:val="004E20AC"/>
    <w:rsid w:val="004E2D7B"/>
    <w:rsid w:val="004E4405"/>
    <w:rsid w:val="004E637C"/>
    <w:rsid w:val="004E67F5"/>
    <w:rsid w:val="004E6C43"/>
    <w:rsid w:val="004E6D2E"/>
    <w:rsid w:val="004E70F8"/>
    <w:rsid w:val="004E789B"/>
    <w:rsid w:val="004F02F2"/>
    <w:rsid w:val="004F1012"/>
    <w:rsid w:val="004F15D2"/>
    <w:rsid w:val="004F1B1E"/>
    <w:rsid w:val="004F3152"/>
    <w:rsid w:val="004F350B"/>
    <w:rsid w:val="004F3A71"/>
    <w:rsid w:val="004F43FE"/>
    <w:rsid w:val="004F47B4"/>
    <w:rsid w:val="004F4ECD"/>
    <w:rsid w:val="004F5719"/>
    <w:rsid w:val="004F5766"/>
    <w:rsid w:val="004F5839"/>
    <w:rsid w:val="004F62FF"/>
    <w:rsid w:val="004F76EE"/>
    <w:rsid w:val="004F77AB"/>
    <w:rsid w:val="0050015B"/>
    <w:rsid w:val="005019AC"/>
    <w:rsid w:val="00501BCC"/>
    <w:rsid w:val="00502184"/>
    <w:rsid w:val="0050262A"/>
    <w:rsid w:val="00502B16"/>
    <w:rsid w:val="00502CED"/>
    <w:rsid w:val="00504AA3"/>
    <w:rsid w:val="00504B8D"/>
    <w:rsid w:val="0050584F"/>
    <w:rsid w:val="00506D16"/>
    <w:rsid w:val="00507005"/>
    <w:rsid w:val="0050792A"/>
    <w:rsid w:val="00510F72"/>
    <w:rsid w:val="0051135B"/>
    <w:rsid w:val="005122D1"/>
    <w:rsid w:val="00512E4A"/>
    <w:rsid w:val="0051318C"/>
    <w:rsid w:val="005131F4"/>
    <w:rsid w:val="00513319"/>
    <w:rsid w:val="0051339E"/>
    <w:rsid w:val="005140EB"/>
    <w:rsid w:val="005156F6"/>
    <w:rsid w:val="00516530"/>
    <w:rsid w:val="00516A5E"/>
    <w:rsid w:val="0051745C"/>
    <w:rsid w:val="00517AB9"/>
    <w:rsid w:val="00517BDB"/>
    <w:rsid w:val="005212C4"/>
    <w:rsid w:val="00521A89"/>
    <w:rsid w:val="00522C81"/>
    <w:rsid w:val="0052316E"/>
    <w:rsid w:val="00523205"/>
    <w:rsid w:val="005242E1"/>
    <w:rsid w:val="005254DC"/>
    <w:rsid w:val="00525684"/>
    <w:rsid w:val="00526E90"/>
    <w:rsid w:val="0052706C"/>
    <w:rsid w:val="00527DA9"/>
    <w:rsid w:val="00530351"/>
    <w:rsid w:val="00530F89"/>
    <w:rsid w:val="0053116A"/>
    <w:rsid w:val="00531677"/>
    <w:rsid w:val="00532641"/>
    <w:rsid w:val="00532642"/>
    <w:rsid w:val="00532AA5"/>
    <w:rsid w:val="005348BB"/>
    <w:rsid w:val="005355EC"/>
    <w:rsid w:val="00536702"/>
    <w:rsid w:val="00536A14"/>
    <w:rsid w:val="0053769D"/>
    <w:rsid w:val="00540607"/>
    <w:rsid w:val="00540F96"/>
    <w:rsid w:val="0054104D"/>
    <w:rsid w:val="00541698"/>
    <w:rsid w:val="00542846"/>
    <w:rsid w:val="00542FE3"/>
    <w:rsid w:val="00543581"/>
    <w:rsid w:val="0054381E"/>
    <w:rsid w:val="00543F3B"/>
    <w:rsid w:val="00544B95"/>
    <w:rsid w:val="00545480"/>
    <w:rsid w:val="00546115"/>
    <w:rsid w:val="0054619F"/>
    <w:rsid w:val="00546BC0"/>
    <w:rsid w:val="005476E0"/>
    <w:rsid w:val="005476E5"/>
    <w:rsid w:val="00547AC6"/>
    <w:rsid w:val="00547B3D"/>
    <w:rsid w:val="005513BC"/>
    <w:rsid w:val="005518DB"/>
    <w:rsid w:val="00551D0E"/>
    <w:rsid w:val="00552B34"/>
    <w:rsid w:val="00553F2B"/>
    <w:rsid w:val="005549E3"/>
    <w:rsid w:val="0055505E"/>
    <w:rsid w:val="005552CE"/>
    <w:rsid w:val="00555B56"/>
    <w:rsid w:val="005562CE"/>
    <w:rsid w:val="00556E18"/>
    <w:rsid w:val="00556EB5"/>
    <w:rsid w:val="005572CA"/>
    <w:rsid w:val="0055736F"/>
    <w:rsid w:val="005579BA"/>
    <w:rsid w:val="0056045B"/>
    <w:rsid w:val="00561383"/>
    <w:rsid w:val="00561518"/>
    <w:rsid w:val="00561C14"/>
    <w:rsid w:val="005642DD"/>
    <w:rsid w:val="005645A2"/>
    <w:rsid w:val="005645F6"/>
    <w:rsid w:val="00566694"/>
    <w:rsid w:val="0056669F"/>
    <w:rsid w:val="005675AB"/>
    <w:rsid w:val="00567C30"/>
    <w:rsid w:val="00567FE1"/>
    <w:rsid w:val="0057064C"/>
    <w:rsid w:val="005707C4"/>
    <w:rsid w:val="00571AAD"/>
    <w:rsid w:val="005729E1"/>
    <w:rsid w:val="0057335B"/>
    <w:rsid w:val="005734B8"/>
    <w:rsid w:val="005739E8"/>
    <w:rsid w:val="00573B0E"/>
    <w:rsid w:val="00573BA3"/>
    <w:rsid w:val="00574B3F"/>
    <w:rsid w:val="005753B6"/>
    <w:rsid w:val="00576E5D"/>
    <w:rsid w:val="00577F15"/>
    <w:rsid w:val="00580189"/>
    <w:rsid w:val="0058059D"/>
    <w:rsid w:val="00580A35"/>
    <w:rsid w:val="00581235"/>
    <w:rsid w:val="00581719"/>
    <w:rsid w:val="00582562"/>
    <w:rsid w:val="005825BD"/>
    <w:rsid w:val="00582A63"/>
    <w:rsid w:val="00582FF0"/>
    <w:rsid w:val="00583BDA"/>
    <w:rsid w:val="0058439A"/>
    <w:rsid w:val="005843A7"/>
    <w:rsid w:val="00584EF3"/>
    <w:rsid w:val="005850DC"/>
    <w:rsid w:val="00585801"/>
    <w:rsid w:val="00585B2B"/>
    <w:rsid w:val="00586381"/>
    <w:rsid w:val="00586AA4"/>
    <w:rsid w:val="00586B81"/>
    <w:rsid w:val="00586BFC"/>
    <w:rsid w:val="00586F1B"/>
    <w:rsid w:val="005875DE"/>
    <w:rsid w:val="005906BF"/>
    <w:rsid w:val="0059108B"/>
    <w:rsid w:val="00591D32"/>
    <w:rsid w:val="00592A78"/>
    <w:rsid w:val="00592C47"/>
    <w:rsid w:val="00592EAC"/>
    <w:rsid w:val="00595538"/>
    <w:rsid w:val="00595F3A"/>
    <w:rsid w:val="00596138"/>
    <w:rsid w:val="005965FF"/>
    <w:rsid w:val="00596A37"/>
    <w:rsid w:val="005972AF"/>
    <w:rsid w:val="00597C15"/>
    <w:rsid w:val="005A2FD4"/>
    <w:rsid w:val="005A30C3"/>
    <w:rsid w:val="005A3D00"/>
    <w:rsid w:val="005A50E2"/>
    <w:rsid w:val="005A6467"/>
    <w:rsid w:val="005A6C18"/>
    <w:rsid w:val="005A6F05"/>
    <w:rsid w:val="005A72F5"/>
    <w:rsid w:val="005A7B4F"/>
    <w:rsid w:val="005B007F"/>
    <w:rsid w:val="005B0738"/>
    <w:rsid w:val="005B0F5D"/>
    <w:rsid w:val="005B193A"/>
    <w:rsid w:val="005B231D"/>
    <w:rsid w:val="005B2C5C"/>
    <w:rsid w:val="005B5B69"/>
    <w:rsid w:val="005B6CE3"/>
    <w:rsid w:val="005B7232"/>
    <w:rsid w:val="005B732C"/>
    <w:rsid w:val="005B79A0"/>
    <w:rsid w:val="005B7ED6"/>
    <w:rsid w:val="005C03F6"/>
    <w:rsid w:val="005C0C3A"/>
    <w:rsid w:val="005C1846"/>
    <w:rsid w:val="005C1962"/>
    <w:rsid w:val="005C2B95"/>
    <w:rsid w:val="005C3423"/>
    <w:rsid w:val="005C3447"/>
    <w:rsid w:val="005C37A1"/>
    <w:rsid w:val="005C416D"/>
    <w:rsid w:val="005C4FAA"/>
    <w:rsid w:val="005C6114"/>
    <w:rsid w:val="005C61C6"/>
    <w:rsid w:val="005C67E9"/>
    <w:rsid w:val="005C751F"/>
    <w:rsid w:val="005C78DC"/>
    <w:rsid w:val="005D05B6"/>
    <w:rsid w:val="005D1252"/>
    <w:rsid w:val="005D17DA"/>
    <w:rsid w:val="005D1A67"/>
    <w:rsid w:val="005D1F72"/>
    <w:rsid w:val="005D278F"/>
    <w:rsid w:val="005D2F70"/>
    <w:rsid w:val="005D36FE"/>
    <w:rsid w:val="005D4130"/>
    <w:rsid w:val="005D47C1"/>
    <w:rsid w:val="005D57D7"/>
    <w:rsid w:val="005D5BE4"/>
    <w:rsid w:val="005D6860"/>
    <w:rsid w:val="005D7FF3"/>
    <w:rsid w:val="005E0639"/>
    <w:rsid w:val="005E09DF"/>
    <w:rsid w:val="005E1B87"/>
    <w:rsid w:val="005E1CD4"/>
    <w:rsid w:val="005E201D"/>
    <w:rsid w:val="005E20D6"/>
    <w:rsid w:val="005E2BCF"/>
    <w:rsid w:val="005E30BD"/>
    <w:rsid w:val="005E3582"/>
    <w:rsid w:val="005E4600"/>
    <w:rsid w:val="005E596F"/>
    <w:rsid w:val="005E5CDE"/>
    <w:rsid w:val="005E661E"/>
    <w:rsid w:val="005F052A"/>
    <w:rsid w:val="005F0750"/>
    <w:rsid w:val="005F07DD"/>
    <w:rsid w:val="005F0D52"/>
    <w:rsid w:val="005F0FC4"/>
    <w:rsid w:val="005F1691"/>
    <w:rsid w:val="005F23A8"/>
    <w:rsid w:val="005F2751"/>
    <w:rsid w:val="005F4FBB"/>
    <w:rsid w:val="005F63CA"/>
    <w:rsid w:val="005F65E3"/>
    <w:rsid w:val="005F692D"/>
    <w:rsid w:val="006011F9"/>
    <w:rsid w:val="00602697"/>
    <w:rsid w:val="00604153"/>
    <w:rsid w:val="0060421F"/>
    <w:rsid w:val="00605392"/>
    <w:rsid w:val="0060670B"/>
    <w:rsid w:val="00606C43"/>
    <w:rsid w:val="00606F85"/>
    <w:rsid w:val="006071D9"/>
    <w:rsid w:val="00607873"/>
    <w:rsid w:val="00610DDE"/>
    <w:rsid w:val="0061101D"/>
    <w:rsid w:val="00611B1B"/>
    <w:rsid w:val="00612BEB"/>
    <w:rsid w:val="00613B6C"/>
    <w:rsid w:val="00613E26"/>
    <w:rsid w:val="00614181"/>
    <w:rsid w:val="00614371"/>
    <w:rsid w:val="00614F6B"/>
    <w:rsid w:val="006160AA"/>
    <w:rsid w:val="006167D5"/>
    <w:rsid w:val="006168A2"/>
    <w:rsid w:val="006171AF"/>
    <w:rsid w:val="00617625"/>
    <w:rsid w:val="00617B57"/>
    <w:rsid w:val="006206C5"/>
    <w:rsid w:val="00620AD7"/>
    <w:rsid w:val="00620D7F"/>
    <w:rsid w:val="00620E7F"/>
    <w:rsid w:val="00620F21"/>
    <w:rsid w:val="006211E5"/>
    <w:rsid w:val="00621B55"/>
    <w:rsid w:val="00621C13"/>
    <w:rsid w:val="00621C9B"/>
    <w:rsid w:val="00622608"/>
    <w:rsid w:val="00622C1A"/>
    <w:rsid w:val="006231A2"/>
    <w:rsid w:val="006241B5"/>
    <w:rsid w:val="00624EBE"/>
    <w:rsid w:val="00625B3E"/>
    <w:rsid w:val="00627210"/>
    <w:rsid w:val="00630314"/>
    <w:rsid w:val="0063058C"/>
    <w:rsid w:val="006324C3"/>
    <w:rsid w:val="0063251A"/>
    <w:rsid w:val="00634867"/>
    <w:rsid w:val="00634920"/>
    <w:rsid w:val="00635094"/>
    <w:rsid w:val="00635FF2"/>
    <w:rsid w:val="006363D7"/>
    <w:rsid w:val="0063763E"/>
    <w:rsid w:val="00640B27"/>
    <w:rsid w:val="00642421"/>
    <w:rsid w:val="00642914"/>
    <w:rsid w:val="00642BB6"/>
    <w:rsid w:val="0064636A"/>
    <w:rsid w:val="00646A7B"/>
    <w:rsid w:val="00646E9D"/>
    <w:rsid w:val="00650345"/>
    <w:rsid w:val="00650485"/>
    <w:rsid w:val="00650DBA"/>
    <w:rsid w:val="00650E5A"/>
    <w:rsid w:val="00651D96"/>
    <w:rsid w:val="00652802"/>
    <w:rsid w:val="00652B62"/>
    <w:rsid w:val="006530C5"/>
    <w:rsid w:val="00653ACC"/>
    <w:rsid w:val="00653FE8"/>
    <w:rsid w:val="006542AB"/>
    <w:rsid w:val="00654D2F"/>
    <w:rsid w:val="00654F36"/>
    <w:rsid w:val="00655FED"/>
    <w:rsid w:val="0065661B"/>
    <w:rsid w:val="006566D0"/>
    <w:rsid w:val="00657342"/>
    <w:rsid w:val="00657B21"/>
    <w:rsid w:val="006602B3"/>
    <w:rsid w:val="00660D70"/>
    <w:rsid w:val="006610A0"/>
    <w:rsid w:val="006614C3"/>
    <w:rsid w:val="00661509"/>
    <w:rsid w:val="00661566"/>
    <w:rsid w:val="006617FC"/>
    <w:rsid w:val="00662454"/>
    <w:rsid w:val="00662D53"/>
    <w:rsid w:val="00662D76"/>
    <w:rsid w:val="006637E0"/>
    <w:rsid w:val="006638B7"/>
    <w:rsid w:val="0066471F"/>
    <w:rsid w:val="006659A1"/>
    <w:rsid w:val="00665C42"/>
    <w:rsid w:val="006667B0"/>
    <w:rsid w:val="006668B8"/>
    <w:rsid w:val="00666931"/>
    <w:rsid w:val="00667F34"/>
    <w:rsid w:val="006706C1"/>
    <w:rsid w:val="00670A1A"/>
    <w:rsid w:val="006713A1"/>
    <w:rsid w:val="006721FB"/>
    <w:rsid w:val="0067226F"/>
    <w:rsid w:val="00672ECE"/>
    <w:rsid w:val="006753B0"/>
    <w:rsid w:val="00675D48"/>
    <w:rsid w:val="0067660C"/>
    <w:rsid w:val="00677A20"/>
    <w:rsid w:val="00677F7B"/>
    <w:rsid w:val="0068061C"/>
    <w:rsid w:val="0068064C"/>
    <w:rsid w:val="006816F6"/>
    <w:rsid w:val="00681DCC"/>
    <w:rsid w:val="00682515"/>
    <w:rsid w:val="00683228"/>
    <w:rsid w:val="00683431"/>
    <w:rsid w:val="00685D5F"/>
    <w:rsid w:val="006860B2"/>
    <w:rsid w:val="006870F6"/>
    <w:rsid w:val="00687AED"/>
    <w:rsid w:val="006904E5"/>
    <w:rsid w:val="0069091D"/>
    <w:rsid w:val="006914D4"/>
    <w:rsid w:val="006937CB"/>
    <w:rsid w:val="00693C89"/>
    <w:rsid w:val="006940D3"/>
    <w:rsid w:val="006942E7"/>
    <w:rsid w:val="00694921"/>
    <w:rsid w:val="00694BB3"/>
    <w:rsid w:val="006958EE"/>
    <w:rsid w:val="00696D6F"/>
    <w:rsid w:val="00697874"/>
    <w:rsid w:val="006A03C3"/>
    <w:rsid w:val="006A06E0"/>
    <w:rsid w:val="006A1461"/>
    <w:rsid w:val="006A175D"/>
    <w:rsid w:val="006A18B8"/>
    <w:rsid w:val="006A2328"/>
    <w:rsid w:val="006A24BC"/>
    <w:rsid w:val="006A279E"/>
    <w:rsid w:val="006A2FB3"/>
    <w:rsid w:val="006A36E2"/>
    <w:rsid w:val="006A435A"/>
    <w:rsid w:val="006A43F1"/>
    <w:rsid w:val="006A455E"/>
    <w:rsid w:val="006A5607"/>
    <w:rsid w:val="006A58D4"/>
    <w:rsid w:val="006A5C13"/>
    <w:rsid w:val="006A606C"/>
    <w:rsid w:val="006A6DD1"/>
    <w:rsid w:val="006B09B5"/>
    <w:rsid w:val="006B1364"/>
    <w:rsid w:val="006B35C8"/>
    <w:rsid w:val="006B3D49"/>
    <w:rsid w:val="006B61D4"/>
    <w:rsid w:val="006B6707"/>
    <w:rsid w:val="006B6DAD"/>
    <w:rsid w:val="006B6FF3"/>
    <w:rsid w:val="006B7096"/>
    <w:rsid w:val="006B739B"/>
    <w:rsid w:val="006B7847"/>
    <w:rsid w:val="006B7CA6"/>
    <w:rsid w:val="006C079A"/>
    <w:rsid w:val="006C0921"/>
    <w:rsid w:val="006C2942"/>
    <w:rsid w:val="006C2B39"/>
    <w:rsid w:val="006C3647"/>
    <w:rsid w:val="006C3CF7"/>
    <w:rsid w:val="006C421B"/>
    <w:rsid w:val="006C607D"/>
    <w:rsid w:val="006C66C7"/>
    <w:rsid w:val="006C6CEB"/>
    <w:rsid w:val="006C6E2F"/>
    <w:rsid w:val="006C6EA8"/>
    <w:rsid w:val="006C6FEC"/>
    <w:rsid w:val="006C70DE"/>
    <w:rsid w:val="006C7261"/>
    <w:rsid w:val="006C7C85"/>
    <w:rsid w:val="006D16C3"/>
    <w:rsid w:val="006D1EE2"/>
    <w:rsid w:val="006D2F2E"/>
    <w:rsid w:val="006D3EBD"/>
    <w:rsid w:val="006D4EA4"/>
    <w:rsid w:val="006D5571"/>
    <w:rsid w:val="006D719A"/>
    <w:rsid w:val="006E151F"/>
    <w:rsid w:val="006E2747"/>
    <w:rsid w:val="006E2D0B"/>
    <w:rsid w:val="006E331D"/>
    <w:rsid w:val="006E4BB6"/>
    <w:rsid w:val="006E58F3"/>
    <w:rsid w:val="006E5EC8"/>
    <w:rsid w:val="006E71D0"/>
    <w:rsid w:val="006F0281"/>
    <w:rsid w:val="006F09AD"/>
    <w:rsid w:val="006F15F1"/>
    <w:rsid w:val="006F1E7C"/>
    <w:rsid w:val="006F2465"/>
    <w:rsid w:val="006F29C7"/>
    <w:rsid w:val="006F38E0"/>
    <w:rsid w:val="006F49E4"/>
    <w:rsid w:val="006F4C7D"/>
    <w:rsid w:val="006F5C58"/>
    <w:rsid w:val="006F5CD7"/>
    <w:rsid w:val="006F6939"/>
    <w:rsid w:val="006F6C3E"/>
    <w:rsid w:val="006F6C88"/>
    <w:rsid w:val="006F726F"/>
    <w:rsid w:val="006F7C54"/>
    <w:rsid w:val="006F7C8B"/>
    <w:rsid w:val="006F7DF2"/>
    <w:rsid w:val="007000FE"/>
    <w:rsid w:val="00700287"/>
    <w:rsid w:val="00700670"/>
    <w:rsid w:val="00700749"/>
    <w:rsid w:val="00700FD3"/>
    <w:rsid w:val="00701554"/>
    <w:rsid w:val="007024BE"/>
    <w:rsid w:val="00703E84"/>
    <w:rsid w:val="00704F3D"/>
    <w:rsid w:val="0070571D"/>
    <w:rsid w:val="007072EC"/>
    <w:rsid w:val="00710609"/>
    <w:rsid w:val="007127A8"/>
    <w:rsid w:val="007149CB"/>
    <w:rsid w:val="007151B4"/>
    <w:rsid w:val="00716693"/>
    <w:rsid w:val="00717846"/>
    <w:rsid w:val="00717930"/>
    <w:rsid w:val="0072040D"/>
    <w:rsid w:val="007209A2"/>
    <w:rsid w:val="00720A68"/>
    <w:rsid w:val="00721D1F"/>
    <w:rsid w:val="00723516"/>
    <w:rsid w:val="0072362A"/>
    <w:rsid w:val="007241F4"/>
    <w:rsid w:val="00724831"/>
    <w:rsid w:val="00724909"/>
    <w:rsid w:val="00724BBF"/>
    <w:rsid w:val="00724D64"/>
    <w:rsid w:val="00724EF8"/>
    <w:rsid w:val="00725D83"/>
    <w:rsid w:val="00726B4E"/>
    <w:rsid w:val="0072774D"/>
    <w:rsid w:val="007277AC"/>
    <w:rsid w:val="007309AB"/>
    <w:rsid w:val="00730DB1"/>
    <w:rsid w:val="00731220"/>
    <w:rsid w:val="00731674"/>
    <w:rsid w:val="00731B71"/>
    <w:rsid w:val="00731FA7"/>
    <w:rsid w:val="007324D9"/>
    <w:rsid w:val="00732EDD"/>
    <w:rsid w:val="00733463"/>
    <w:rsid w:val="0073593D"/>
    <w:rsid w:val="00735DD2"/>
    <w:rsid w:val="007361DE"/>
    <w:rsid w:val="007369E2"/>
    <w:rsid w:val="00737169"/>
    <w:rsid w:val="0074125B"/>
    <w:rsid w:val="00741B61"/>
    <w:rsid w:val="00741B6F"/>
    <w:rsid w:val="007432D0"/>
    <w:rsid w:val="00743400"/>
    <w:rsid w:val="0074360C"/>
    <w:rsid w:val="00743610"/>
    <w:rsid w:val="00743895"/>
    <w:rsid w:val="00745ACC"/>
    <w:rsid w:val="007465FC"/>
    <w:rsid w:val="00747128"/>
    <w:rsid w:val="0074777F"/>
    <w:rsid w:val="00747BAB"/>
    <w:rsid w:val="00747BEF"/>
    <w:rsid w:val="00747C25"/>
    <w:rsid w:val="00750071"/>
    <w:rsid w:val="00750FDE"/>
    <w:rsid w:val="00751324"/>
    <w:rsid w:val="0075196B"/>
    <w:rsid w:val="00751AC8"/>
    <w:rsid w:val="00751BC3"/>
    <w:rsid w:val="007531FB"/>
    <w:rsid w:val="00753400"/>
    <w:rsid w:val="0075531B"/>
    <w:rsid w:val="007556C1"/>
    <w:rsid w:val="00756894"/>
    <w:rsid w:val="007571DE"/>
    <w:rsid w:val="007573D8"/>
    <w:rsid w:val="007575E0"/>
    <w:rsid w:val="007579CA"/>
    <w:rsid w:val="00757A94"/>
    <w:rsid w:val="00757AFE"/>
    <w:rsid w:val="00760341"/>
    <w:rsid w:val="00760872"/>
    <w:rsid w:val="00760B66"/>
    <w:rsid w:val="00760C8B"/>
    <w:rsid w:val="007617A0"/>
    <w:rsid w:val="00761F34"/>
    <w:rsid w:val="007626D6"/>
    <w:rsid w:val="00762722"/>
    <w:rsid w:val="00762D2B"/>
    <w:rsid w:val="0076399C"/>
    <w:rsid w:val="007669BE"/>
    <w:rsid w:val="00766E38"/>
    <w:rsid w:val="00767628"/>
    <w:rsid w:val="007714A2"/>
    <w:rsid w:val="00771CC5"/>
    <w:rsid w:val="00772BED"/>
    <w:rsid w:val="007730DE"/>
    <w:rsid w:val="007735DC"/>
    <w:rsid w:val="007738F8"/>
    <w:rsid w:val="00773D64"/>
    <w:rsid w:val="00773DFB"/>
    <w:rsid w:val="007753E7"/>
    <w:rsid w:val="007757A6"/>
    <w:rsid w:val="007757F4"/>
    <w:rsid w:val="00780FE0"/>
    <w:rsid w:val="00781A26"/>
    <w:rsid w:val="00781FB0"/>
    <w:rsid w:val="00782F54"/>
    <w:rsid w:val="00783A0B"/>
    <w:rsid w:val="00783F12"/>
    <w:rsid w:val="00784218"/>
    <w:rsid w:val="00784247"/>
    <w:rsid w:val="00785AE4"/>
    <w:rsid w:val="007869DC"/>
    <w:rsid w:val="00787154"/>
    <w:rsid w:val="007907A2"/>
    <w:rsid w:val="00790FBF"/>
    <w:rsid w:val="00791A11"/>
    <w:rsid w:val="0079494A"/>
    <w:rsid w:val="00795F7E"/>
    <w:rsid w:val="0079731C"/>
    <w:rsid w:val="007A013D"/>
    <w:rsid w:val="007A06E5"/>
    <w:rsid w:val="007A0C38"/>
    <w:rsid w:val="007A26ED"/>
    <w:rsid w:val="007A2B9A"/>
    <w:rsid w:val="007A37FE"/>
    <w:rsid w:val="007A41DE"/>
    <w:rsid w:val="007A4ADB"/>
    <w:rsid w:val="007A4F67"/>
    <w:rsid w:val="007A5F2D"/>
    <w:rsid w:val="007A6E28"/>
    <w:rsid w:val="007A76E3"/>
    <w:rsid w:val="007A7A43"/>
    <w:rsid w:val="007A7BFB"/>
    <w:rsid w:val="007A7C16"/>
    <w:rsid w:val="007B0607"/>
    <w:rsid w:val="007B0EED"/>
    <w:rsid w:val="007B1B38"/>
    <w:rsid w:val="007B25F1"/>
    <w:rsid w:val="007B26C9"/>
    <w:rsid w:val="007B2AAF"/>
    <w:rsid w:val="007B3736"/>
    <w:rsid w:val="007B44E3"/>
    <w:rsid w:val="007B4D59"/>
    <w:rsid w:val="007B61F8"/>
    <w:rsid w:val="007B6251"/>
    <w:rsid w:val="007B6A78"/>
    <w:rsid w:val="007B7546"/>
    <w:rsid w:val="007B7BF9"/>
    <w:rsid w:val="007C08AA"/>
    <w:rsid w:val="007C0C84"/>
    <w:rsid w:val="007C0F8B"/>
    <w:rsid w:val="007C10D1"/>
    <w:rsid w:val="007C19CE"/>
    <w:rsid w:val="007C1ED4"/>
    <w:rsid w:val="007C1F05"/>
    <w:rsid w:val="007C22EA"/>
    <w:rsid w:val="007C2375"/>
    <w:rsid w:val="007C2B59"/>
    <w:rsid w:val="007C3C98"/>
    <w:rsid w:val="007C4972"/>
    <w:rsid w:val="007C49DA"/>
    <w:rsid w:val="007C4C7D"/>
    <w:rsid w:val="007C55E9"/>
    <w:rsid w:val="007C5973"/>
    <w:rsid w:val="007C5DBF"/>
    <w:rsid w:val="007C6D4B"/>
    <w:rsid w:val="007D0F90"/>
    <w:rsid w:val="007D1577"/>
    <w:rsid w:val="007D2041"/>
    <w:rsid w:val="007D213B"/>
    <w:rsid w:val="007D22BD"/>
    <w:rsid w:val="007D2A3C"/>
    <w:rsid w:val="007D31F0"/>
    <w:rsid w:val="007D34B9"/>
    <w:rsid w:val="007D38A6"/>
    <w:rsid w:val="007D391D"/>
    <w:rsid w:val="007D4E16"/>
    <w:rsid w:val="007D5485"/>
    <w:rsid w:val="007D6241"/>
    <w:rsid w:val="007D6BEF"/>
    <w:rsid w:val="007D6F38"/>
    <w:rsid w:val="007E030B"/>
    <w:rsid w:val="007E207E"/>
    <w:rsid w:val="007E2267"/>
    <w:rsid w:val="007E377C"/>
    <w:rsid w:val="007E4140"/>
    <w:rsid w:val="007E49AD"/>
    <w:rsid w:val="007E5EAB"/>
    <w:rsid w:val="007E755F"/>
    <w:rsid w:val="007E7893"/>
    <w:rsid w:val="007F00F3"/>
    <w:rsid w:val="007F02AA"/>
    <w:rsid w:val="007F0B90"/>
    <w:rsid w:val="007F0D68"/>
    <w:rsid w:val="007F1582"/>
    <w:rsid w:val="007F175C"/>
    <w:rsid w:val="007F19CE"/>
    <w:rsid w:val="007F1B7F"/>
    <w:rsid w:val="007F1BE6"/>
    <w:rsid w:val="007F227A"/>
    <w:rsid w:val="007F2551"/>
    <w:rsid w:val="007F2F19"/>
    <w:rsid w:val="007F3155"/>
    <w:rsid w:val="007F4641"/>
    <w:rsid w:val="007F4B83"/>
    <w:rsid w:val="007F4D8A"/>
    <w:rsid w:val="007F548F"/>
    <w:rsid w:val="007F6171"/>
    <w:rsid w:val="007F62E3"/>
    <w:rsid w:val="007F7B22"/>
    <w:rsid w:val="00800B0F"/>
    <w:rsid w:val="00802CA3"/>
    <w:rsid w:val="008034D9"/>
    <w:rsid w:val="00803F7A"/>
    <w:rsid w:val="00804367"/>
    <w:rsid w:val="008046D1"/>
    <w:rsid w:val="008048A6"/>
    <w:rsid w:val="00804B9E"/>
    <w:rsid w:val="0080650D"/>
    <w:rsid w:val="00806877"/>
    <w:rsid w:val="00806BB9"/>
    <w:rsid w:val="00807ED0"/>
    <w:rsid w:val="008113BA"/>
    <w:rsid w:val="008120A5"/>
    <w:rsid w:val="00812D52"/>
    <w:rsid w:val="00813144"/>
    <w:rsid w:val="008141B3"/>
    <w:rsid w:val="00814F5B"/>
    <w:rsid w:val="00815C3F"/>
    <w:rsid w:val="00816315"/>
    <w:rsid w:val="00816ADE"/>
    <w:rsid w:val="00816CF9"/>
    <w:rsid w:val="00817D57"/>
    <w:rsid w:val="008204A6"/>
    <w:rsid w:val="008238A3"/>
    <w:rsid w:val="008242E4"/>
    <w:rsid w:val="00824852"/>
    <w:rsid w:val="00824D07"/>
    <w:rsid w:val="00825B38"/>
    <w:rsid w:val="00826F39"/>
    <w:rsid w:val="0082745E"/>
    <w:rsid w:val="00827D9E"/>
    <w:rsid w:val="00831AC5"/>
    <w:rsid w:val="0083208C"/>
    <w:rsid w:val="008320D3"/>
    <w:rsid w:val="00832997"/>
    <w:rsid w:val="008329F6"/>
    <w:rsid w:val="0083536D"/>
    <w:rsid w:val="0083560B"/>
    <w:rsid w:val="00837553"/>
    <w:rsid w:val="00837D67"/>
    <w:rsid w:val="00837EE0"/>
    <w:rsid w:val="00837F7A"/>
    <w:rsid w:val="00841E2D"/>
    <w:rsid w:val="0084289B"/>
    <w:rsid w:val="00843DCF"/>
    <w:rsid w:val="0084448D"/>
    <w:rsid w:val="0084601E"/>
    <w:rsid w:val="008461F6"/>
    <w:rsid w:val="00846D93"/>
    <w:rsid w:val="00847AA4"/>
    <w:rsid w:val="008504D0"/>
    <w:rsid w:val="00851822"/>
    <w:rsid w:val="00852536"/>
    <w:rsid w:val="0085357A"/>
    <w:rsid w:val="00853D97"/>
    <w:rsid w:val="0085436A"/>
    <w:rsid w:val="00855DF3"/>
    <w:rsid w:val="00855E8C"/>
    <w:rsid w:val="0085725D"/>
    <w:rsid w:val="00860938"/>
    <w:rsid w:val="008618E4"/>
    <w:rsid w:val="00861CD0"/>
    <w:rsid w:val="00864007"/>
    <w:rsid w:val="00864648"/>
    <w:rsid w:val="00865B49"/>
    <w:rsid w:val="00865D90"/>
    <w:rsid w:val="00866531"/>
    <w:rsid w:val="008668DC"/>
    <w:rsid w:val="00866D62"/>
    <w:rsid w:val="00867046"/>
    <w:rsid w:val="00867B26"/>
    <w:rsid w:val="00867C23"/>
    <w:rsid w:val="00870B2C"/>
    <w:rsid w:val="008710D2"/>
    <w:rsid w:val="00871BE3"/>
    <w:rsid w:val="008720F8"/>
    <w:rsid w:val="0087262F"/>
    <w:rsid w:val="00872651"/>
    <w:rsid w:val="00874AEB"/>
    <w:rsid w:val="00874E65"/>
    <w:rsid w:val="0087539B"/>
    <w:rsid w:val="0087577A"/>
    <w:rsid w:val="00875C36"/>
    <w:rsid w:val="00876531"/>
    <w:rsid w:val="00876A15"/>
    <w:rsid w:val="0087726A"/>
    <w:rsid w:val="00880270"/>
    <w:rsid w:val="00880AAD"/>
    <w:rsid w:val="008818EB"/>
    <w:rsid w:val="00882847"/>
    <w:rsid w:val="00882D98"/>
    <w:rsid w:val="00882E48"/>
    <w:rsid w:val="008835A6"/>
    <w:rsid w:val="008837D2"/>
    <w:rsid w:val="00883811"/>
    <w:rsid w:val="008844AF"/>
    <w:rsid w:val="0088471A"/>
    <w:rsid w:val="00885589"/>
    <w:rsid w:val="00886A53"/>
    <w:rsid w:val="008871B5"/>
    <w:rsid w:val="0088725C"/>
    <w:rsid w:val="0088E475"/>
    <w:rsid w:val="00890C8D"/>
    <w:rsid w:val="00891114"/>
    <w:rsid w:val="008913D5"/>
    <w:rsid w:val="008919AB"/>
    <w:rsid w:val="0089295D"/>
    <w:rsid w:val="0089315E"/>
    <w:rsid w:val="008931EC"/>
    <w:rsid w:val="00893B69"/>
    <w:rsid w:val="00894071"/>
    <w:rsid w:val="00894685"/>
    <w:rsid w:val="00894A1A"/>
    <w:rsid w:val="008961BB"/>
    <w:rsid w:val="00896D5A"/>
    <w:rsid w:val="00896D8D"/>
    <w:rsid w:val="00897107"/>
    <w:rsid w:val="00897635"/>
    <w:rsid w:val="008978AC"/>
    <w:rsid w:val="008A045F"/>
    <w:rsid w:val="008A12AC"/>
    <w:rsid w:val="008A199C"/>
    <w:rsid w:val="008A279A"/>
    <w:rsid w:val="008A2CCD"/>
    <w:rsid w:val="008A2D7D"/>
    <w:rsid w:val="008A5C15"/>
    <w:rsid w:val="008A7144"/>
    <w:rsid w:val="008B1365"/>
    <w:rsid w:val="008B24F8"/>
    <w:rsid w:val="008B26DD"/>
    <w:rsid w:val="008B3FEF"/>
    <w:rsid w:val="008B4C4F"/>
    <w:rsid w:val="008B555E"/>
    <w:rsid w:val="008B6460"/>
    <w:rsid w:val="008B679C"/>
    <w:rsid w:val="008B702E"/>
    <w:rsid w:val="008B77FE"/>
    <w:rsid w:val="008C090C"/>
    <w:rsid w:val="008C1816"/>
    <w:rsid w:val="008C1BF6"/>
    <w:rsid w:val="008C1C6D"/>
    <w:rsid w:val="008C3872"/>
    <w:rsid w:val="008C3B35"/>
    <w:rsid w:val="008C52F4"/>
    <w:rsid w:val="008C60FF"/>
    <w:rsid w:val="008C6620"/>
    <w:rsid w:val="008C70C9"/>
    <w:rsid w:val="008D0355"/>
    <w:rsid w:val="008D0CFB"/>
    <w:rsid w:val="008D1B6E"/>
    <w:rsid w:val="008D24A7"/>
    <w:rsid w:val="008D2551"/>
    <w:rsid w:val="008D264A"/>
    <w:rsid w:val="008D3137"/>
    <w:rsid w:val="008D34CF"/>
    <w:rsid w:val="008D442E"/>
    <w:rsid w:val="008D5F52"/>
    <w:rsid w:val="008D5FCC"/>
    <w:rsid w:val="008D6D41"/>
    <w:rsid w:val="008D6ECC"/>
    <w:rsid w:val="008D72B4"/>
    <w:rsid w:val="008D76F8"/>
    <w:rsid w:val="008D7BDA"/>
    <w:rsid w:val="008E0DF4"/>
    <w:rsid w:val="008E1CC4"/>
    <w:rsid w:val="008E2B24"/>
    <w:rsid w:val="008E2F40"/>
    <w:rsid w:val="008E416A"/>
    <w:rsid w:val="008E4AF0"/>
    <w:rsid w:val="008E4B3E"/>
    <w:rsid w:val="008E5559"/>
    <w:rsid w:val="008E655B"/>
    <w:rsid w:val="008E6794"/>
    <w:rsid w:val="008E6B7F"/>
    <w:rsid w:val="008E71BB"/>
    <w:rsid w:val="008E76E4"/>
    <w:rsid w:val="008F02CC"/>
    <w:rsid w:val="008F0BFD"/>
    <w:rsid w:val="008F0D31"/>
    <w:rsid w:val="008F122C"/>
    <w:rsid w:val="008F1605"/>
    <w:rsid w:val="008F1A0B"/>
    <w:rsid w:val="008F2F1C"/>
    <w:rsid w:val="008F3369"/>
    <w:rsid w:val="008F3B9E"/>
    <w:rsid w:val="008F3C5D"/>
    <w:rsid w:val="008F3D2F"/>
    <w:rsid w:val="008F4178"/>
    <w:rsid w:val="008F527A"/>
    <w:rsid w:val="008F5C5F"/>
    <w:rsid w:val="008F61E2"/>
    <w:rsid w:val="008F6B1D"/>
    <w:rsid w:val="008F6FA4"/>
    <w:rsid w:val="00901758"/>
    <w:rsid w:val="00901FE5"/>
    <w:rsid w:val="00902141"/>
    <w:rsid w:val="009025E1"/>
    <w:rsid w:val="00902658"/>
    <w:rsid w:val="00902859"/>
    <w:rsid w:val="0090356B"/>
    <w:rsid w:val="0090397F"/>
    <w:rsid w:val="009042A7"/>
    <w:rsid w:val="00904576"/>
    <w:rsid w:val="00904A4A"/>
    <w:rsid w:val="009061C5"/>
    <w:rsid w:val="00906D18"/>
    <w:rsid w:val="0090731E"/>
    <w:rsid w:val="0090751A"/>
    <w:rsid w:val="0091058F"/>
    <w:rsid w:val="009117DE"/>
    <w:rsid w:val="00911A84"/>
    <w:rsid w:val="009126DE"/>
    <w:rsid w:val="0091345D"/>
    <w:rsid w:val="00913B5B"/>
    <w:rsid w:val="00913FEB"/>
    <w:rsid w:val="009140A4"/>
    <w:rsid w:val="00916008"/>
    <w:rsid w:val="009163C1"/>
    <w:rsid w:val="00916504"/>
    <w:rsid w:val="00916A50"/>
    <w:rsid w:val="00916A8A"/>
    <w:rsid w:val="00916D39"/>
    <w:rsid w:val="009170E7"/>
    <w:rsid w:val="009178BD"/>
    <w:rsid w:val="00920613"/>
    <w:rsid w:val="00920BF6"/>
    <w:rsid w:val="00921197"/>
    <w:rsid w:val="009217DB"/>
    <w:rsid w:val="00921953"/>
    <w:rsid w:val="00921CA0"/>
    <w:rsid w:val="00921CD3"/>
    <w:rsid w:val="00922D69"/>
    <w:rsid w:val="00923174"/>
    <w:rsid w:val="00923D4E"/>
    <w:rsid w:val="009243D3"/>
    <w:rsid w:val="00924B8C"/>
    <w:rsid w:val="009256D6"/>
    <w:rsid w:val="00925746"/>
    <w:rsid w:val="009261CC"/>
    <w:rsid w:val="00926592"/>
    <w:rsid w:val="009269DF"/>
    <w:rsid w:val="009277B3"/>
    <w:rsid w:val="0093034B"/>
    <w:rsid w:val="00930BF7"/>
    <w:rsid w:val="00930C2F"/>
    <w:rsid w:val="00931EFD"/>
    <w:rsid w:val="00931F84"/>
    <w:rsid w:val="009320D4"/>
    <w:rsid w:val="00932323"/>
    <w:rsid w:val="0093294E"/>
    <w:rsid w:val="00933F29"/>
    <w:rsid w:val="00933F72"/>
    <w:rsid w:val="00933FBB"/>
    <w:rsid w:val="00934275"/>
    <w:rsid w:val="00934590"/>
    <w:rsid w:val="009347DB"/>
    <w:rsid w:val="00934868"/>
    <w:rsid w:val="00934B98"/>
    <w:rsid w:val="00936620"/>
    <w:rsid w:val="009375D2"/>
    <w:rsid w:val="009376EA"/>
    <w:rsid w:val="00937B5C"/>
    <w:rsid w:val="00941249"/>
    <w:rsid w:val="009418F3"/>
    <w:rsid w:val="00941F56"/>
    <w:rsid w:val="00942155"/>
    <w:rsid w:val="00942420"/>
    <w:rsid w:val="00942669"/>
    <w:rsid w:val="00943588"/>
    <w:rsid w:val="00943B2C"/>
    <w:rsid w:val="00943DD0"/>
    <w:rsid w:val="00943FF7"/>
    <w:rsid w:val="0094448E"/>
    <w:rsid w:val="009447C4"/>
    <w:rsid w:val="00945CC2"/>
    <w:rsid w:val="00946E1C"/>
    <w:rsid w:val="009479A4"/>
    <w:rsid w:val="00947B67"/>
    <w:rsid w:val="009500A4"/>
    <w:rsid w:val="00950D6B"/>
    <w:rsid w:val="0095153D"/>
    <w:rsid w:val="00952255"/>
    <w:rsid w:val="00952719"/>
    <w:rsid w:val="00952AF1"/>
    <w:rsid w:val="00953421"/>
    <w:rsid w:val="009539F4"/>
    <w:rsid w:val="00954B5A"/>
    <w:rsid w:val="00955162"/>
    <w:rsid w:val="009553A4"/>
    <w:rsid w:val="00955956"/>
    <w:rsid w:val="00955E8A"/>
    <w:rsid w:val="0095666C"/>
    <w:rsid w:val="0095668B"/>
    <w:rsid w:val="00956FB4"/>
    <w:rsid w:val="00957206"/>
    <w:rsid w:val="00957620"/>
    <w:rsid w:val="009602DE"/>
    <w:rsid w:val="0096060D"/>
    <w:rsid w:val="00960AF1"/>
    <w:rsid w:val="00960E16"/>
    <w:rsid w:val="00961660"/>
    <w:rsid w:val="009617BA"/>
    <w:rsid w:val="009618B4"/>
    <w:rsid w:val="0096199E"/>
    <w:rsid w:val="00961E90"/>
    <w:rsid w:val="00962FF3"/>
    <w:rsid w:val="0096492E"/>
    <w:rsid w:val="009651B4"/>
    <w:rsid w:val="009663D2"/>
    <w:rsid w:val="009667D6"/>
    <w:rsid w:val="009679E2"/>
    <w:rsid w:val="00967CF8"/>
    <w:rsid w:val="00967CFC"/>
    <w:rsid w:val="00970A0C"/>
    <w:rsid w:val="00970FD2"/>
    <w:rsid w:val="00971435"/>
    <w:rsid w:val="009716E0"/>
    <w:rsid w:val="00971F84"/>
    <w:rsid w:val="009723D7"/>
    <w:rsid w:val="00973015"/>
    <w:rsid w:val="00974202"/>
    <w:rsid w:val="00974C8B"/>
    <w:rsid w:val="00974DF7"/>
    <w:rsid w:val="00974E57"/>
    <w:rsid w:val="00975892"/>
    <w:rsid w:val="00975D4B"/>
    <w:rsid w:val="00977179"/>
    <w:rsid w:val="00977499"/>
    <w:rsid w:val="00980824"/>
    <w:rsid w:val="00981312"/>
    <w:rsid w:val="009833BA"/>
    <w:rsid w:val="009833D4"/>
    <w:rsid w:val="009838EF"/>
    <w:rsid w:val="00985D66"/>
    <w:rsid w:val="00985F4C"/>
    <w:rsid w:val="009868D5"/>
    <w:rsid w:val="009868F8"/>
    <w:rsid w:val="00987B23"/>
    <w:rsid w:val="00987D62"/>
    <w:rsid w:val="00991A43"/>
    <w:rsid w:val="00991EE6"/>
    <w:rsid w:val="009926D1"/>
    <w:rsid w:val="00993952"/>
    <w:rsid w:val="00993B80"/>
    <w:rsid w:val="00993D0B"/>
    <w:rsid w:val="0099406B"/>
    <w:rsid w:val="009943CC"/>
    <w:rsid w:val="00994AEF"/>
    <w:rsid w:val="0099508F"/>
    <w:rsid w:val="009960BD"/>
    <w:rsid w:val="00997677"/>
    <w:rsid w:val="0099770E"/>
    <w:rsid w:val="00997774"/>
    <w:rsid w:val="009A06B1"/>
    <w:rsid w:val="009A0B39"/>
    <w:rsid w:val="009A0B58"/>
    <w:rsid w:val="009A1158"/>
    <w:rsid w:val="009A131F"/>
    <w:rsid w:val="009A14C6"/>
    <w:rsid w:val="009A1AE2"/>
    <w:rsid w:val="009A1FDA"/>
    <w:rsid w:val="009A27F3"/>
    <w:rsid w:val="009A2F74"/>
    <w:rsid w:val="009A3D9E"/>
    <w:rsid w:val="009A3FE6"/>
    <w:rsid w:val="009A40A9"/>
    <w:rsid w:val="009A4927"/>
    <w:rsid w:val="009A5D8A"/>
    <w:rsid w:val="009A692C"/>
    <w:rsid w:val="009A6D8A"/>
    <w:rsid w:val="009A7118"/>
    <w:rsid w:val="009A78C5"/>
    <w:rsid w:val="009B0612"/>
    <w:rsid w:val="009B0E09"/>
    <w:rsid w:val="009B11BF"/>
    <w:rsid w:val="009B1437"/>
    <w:rsid w:val="009B146B"/>
    <w:rsid w:val="009B15E2"/>
    <w:rsid w:val="009B1ABC"/>
    <w:rsid w:val="009B3159"/>
    <w:rsid w:val="009B409B"/>
    <w:rsid w:val="009B426F"/>
    <w:rsid w:val="009B4BB1"/>
    <w:rsid w:val="009B57AE"/>
    <w:rsid w:val="009B61B5"/>
    <w:rsid w:val="009B68BC"/>
    <w:rsid w:val="009B7532"/>
    <w:rsid w:val="009B7ACD"/>
    <w:rsid w:val="009C0295"/>
    <w:rsid w:val="009C0C2D"/>
    <w:rsid w:val="009C0E05"/>
    <w:rsid w:val="009C19EA"/>
    <w:rsid w:val="009C1D4B"/>
    <w:rsid w:val="009C24C9"/>
    <w:rsid w:val="009C2E3A"/>
    <w:rsid w:val="009C4366"/>
    <w:rsid w:val="009C439B"/>
    <w:rsid w:val="009C46AC"/>
    <w:rsid w:val="009C4997"/>
    <w:rsid w:val="009C593A"/>
    <w:rsid w:val="009C633A"/>
    <w:rsid w:val="009C653A"/>
    <w:rsid w:val="009C6FB7"/>
    <w:rsid w:val="009C707A"/>
    <w:rsid w:val="009C7A99"/>
    <w:rsid w:val="009D1039"/>
    <w:rsid w:val="009D1798"/>
    <w:rsid w:val="009D314B"/>
    <w:rsid w:val="009D3E8B"/>
    <w:rsid w:val="009D3F4E"/>
    <w:rsid w:val="009D3FF5"/>
    <w:rsid w:val="009D419D"/>
    <w:rsid w:val="009D5613"/>
    <w:rsid w:val="009D5B41"/>
    <w:rsid w:val="009D5C96"/>
    <w:rsid w:val="009D66CB"/>
    <w:rsid w:val="009D75B6"/>
    <w:rsid w:val="009D768D"/>
    <w:rsid w:val="009D76B1"/>
    <w:rsid w:val="009E0743"/>
    <w:rsid w:val="009E095C"/>
    <w:rsid w:val="009E10DF"/>
    <w:rsid w:val="009E1346"/>
    <w:rsid w:val="009E14D3"/>
    <w:rsid w:val="009E1586"/>
    <w:rsid w:val="009E1824"/>
    <w:rsid w:val="009E1B6E"/>
    <w:rsid w:val="009E2329"/>
    <w:rsid w:val="009E34BA"/>
    <w:rsid w:val="009E3773"/>
    <w:rsid w:val="009E3DE9"/>
    <w:rsid w:val="009E45E6"/>
    <w:rsid w:val="009E45EE"/>
    <w:rsid w:val="009E58A4"/>
    <w:rsid w:val="009E62FA"/>
    <w:rsid w:val="009E6743"/>
    <w:rsid w:val="009E6BE2"/>
    <w:rsid w:val="009E6E44"/>
    <w:rsid w:val="009E71D7"/>
    <w:rsid w:val="009E7405"/>
    <w:rsid w:val="009F08D9"/>
    <w:rsid w:val="009F17CA"/>
    <w:rsid w:val="009F2276"/>
    <w:rsid w:val="009F2867"/>
    <w:rsid w:val="009F2A15"/>
    <w:rsid w:val="009F35E1"/>
    <w:rsid w:val="009F3CA7"/>
    <w:rsid w:val="009F71AF"/>
    <w:rsid w:val="009F788B"/>
    <w:rsid w:val="00A002A1"/>
    <w:rsid w:val="00A005DC"/>
    <w:rsid w:val="00A00B0F"/>
    <w:rsid w:val="00A02EF0"/>
    <w:rsid w:val="00A036BC"/>
    <w:rsid w:val="00A03FDD"/>
    <w:rsid w:val="00A04083"/>
    <w:rsid w:val="00A052BF"/>
    <w:rsid w:val="00A06AEE"/>
    <w:rsid w:val="00A06DAA"/>
    <w:rsid w:val="00A0704A"/>
    <w:rsid w:val="00A071C2"/>
    <w:rsid w:val="00A10CC1"/>
    <w:rsid w:val="00A11CCF"/>
    <w:rsid w:val="00A12980"/>
    <w:rsid w:val="00A154C3"/>
    <w:rsid w:val="00A154E7"/>
    <w:rsid w:val="00A15679"/>
    <w:rsid w:val="00A16C13"/>
    <w:rsid w:val="00A202BD"/>
    <w:rsid w:val="00A2139E"/>
    <w:rsid w:val="00A21B45"/>
    <w:rsid w:val="00A21E68"/>
    <w:rsid w:val="00A21EDD"/>
    <w:rsid w:val="00A221F8"/>
    <w:rsid w:val="00A2287C"/>
    <w:rsid w:val="00A23CA9"/>
    <w:rsid w:val="00A25D2A"/>
    <w:rsid w:val="00A2636E"/>
    <w:rsid w:val="00A26448"/>
    <w:rsid w:val="00A26CA5"/>
    <w:rsid w:val="00A26E8B"/>
    <w:rsid w:val="00A27A12"/>
    <w:rsid w:val="00A300EA"/>
    <w:rsid w:val="00A302A4"/>
    <w:rsid w:val="00A3049F"/>
    <w:rsid w:val="00A30AE5"/>
    <w:rsid w:val="00A313DB"/>
    <w:rsid w:val="00A33A0D"/>
    <w:rsid w:val="00A33DE0"/>
    <w:rsid w:val="00A34826"/>
    <w:rsid w:val="00A34905"/>
    <w:rsid w:val="00A3521D"/>
    <w:rsid w:val="00A35958"/>
    <w:rsid w:val="00A35C40"/>
    <w:rsid w:val="00A35E50"/>
    <w:rsid w:val="00A37B1F"/>
    <w:rsid w:val="00A4007B"/>
    <w:rsid w:val="00A40C4E"/>
    <w:rsid w:val="00A40E45"/>
    <w:rsid w:val="00A42249"/>
    <w:rsid w:val="00A448C0"/>
    <w:rsid w:val="00A4554D"/>
    <w:rsid w:val="00A45FED"/>
    <w:rsid w:val="00A46771"/>
    <w:rsid w:val="00A46C28"/>
    <w:rsid w:val="00A4729A"/>
    <w:rsid w:val="00A474CF"/>
    <w:rsid w:val="00A47AB0"/>
    <w:rsid w:val="00A50527"/>
    <w:rsid w:val="00A52132"/>
    <w:rsid w:val="00A52389"/>
    <w:rsid w:val="00A52D32"/>
    <w:rsid w:val="00A5375B"/>
    <w:rsid w:val="00A54430"/>
    <w:rsid w:val="00A544B0"/>
    <w:rsid w:val="00A54B50"/>
    <w:rsid w:val="00A55195"/>
    <w:rsid w:val="00A5561D"/>
    <w:rsid w:val="00A55858"/>
    <w:rsid w:val="00A55BEA"/>
    <w:rsid w:val="00A563B1"/>
    <w:rsid w:val="00A572F9"/>
    <w:rsid w:val="00A57900"/>
    <w:rsid w:val="00A57B23"/>
    <w:rsid w:val="00A57D10"/>
    <w:rsid w:val="00A60056"/>
    <w:rsid w:val="00A60A1D"/>
    <w:rsid w:val="00A615D3"/>
    <w:rsid w:val="00A619F8"/>
    <w:rsid w:val="00A63749"/>
    <w:rsid w:val="00A64D9B"/>
    <w:rsid w:val="00A65564"/>
    <w:rsid w:val="00A656DF"/>
    <w:rsid w:val="00A656F3"/>
    <w:rsid w:val="00A66E63"/>
    <w:rsid w:val="00A67238"/>
    <w:rsid w:val="00A71646"/>
    <w:rsid w:val="00A72941"/>
    <w:rsid w:val="00A73761"/>
    <w:rsid w:val="00A738DA"/>
    <w:rsid w:val="00A7511E"/>
    <w:rsid w:val="00A757F9"/>
    <w:rsid w:val="00A75C41"/>
    <w:rsid w:val="00A76333"/>
    <w:rsid w:val="00A76B4A"/>
    <w:rsid w:val="00A8003A"/>
    <w:rsid w:val="00A819DC"/>
    <w:rsid w:val="00A81B67"/>
    <w:rsid w:val="00A82FC3"/>
    <w:rsid w:val="00A8318D"/>
    <w:rsid w:val="00A83EAF"/>
    <w:rsid w:val="00A8494E"/>
    <w:rsid w:val="00A87832"/>
    <w:rsid w:val="00A87865"/>
    <w:rsid w:val="00A87F72"/>
    <w:rsid w:val="00A90107"/>
    <w:rsid w:val="00A90D0E"/>
    <w:rsid w:val="00A91738"/>
    <w:rsid w:val="00A928E5"/>
    <w:rsid w:val="00A93774"/>
    <w:rsid w:val="00A93F1D"/>
    <w:rsid w:val="00A93F36"/>
    <w:rsid w:val="00A95739"/>
    <w:rsid w:val="00A95B1A"/>
    <w:rsid w:val="00A96444"/>
    <w:rsid w:val="00A97559"/>
    <w:rsid w:val="00AA04B1"/>
    <w:rsid w:val="00AA25EB"/>
    <w:rsid w:val="00AA2785"/>
    <w:rsid w:val="00AA374C"/>
    <w:rsid w:val="00AA37DB"/>
    <w:rsid w:val="00AA5C97"/>
    <w:rsid w:val="00AA5E56"/>
    <w:rsid w:val="00AA6393"/>
    <w:rsid w:val="00AA6AEA"/>
    <w:rsid w:val="00AA6D23"/>
    <w:rsid w:val="00AA6D79"/>
    <w:rsid w:val="00AA6FD0"/>
    <w:rsid w:val="00AA720C"/>
    <w:rsid w:val="00AA7606"/>
    <w:rsid w:val="00AA7A76"/>
    <w:rsid w:val="00AA7B44"/>
    <w:rsid w:val="00AB0C01"/>
    <w:rsid w:val="00AB0C0D"/>
    <w:rsid w:val="00AB0DDF"/>
    <w:rsid w:val="00AB1301"/>
    <w:rsid w:val="00AB13DA"/>
    <w:rsid w:val="00AB143C"/>
    <w:rsid w:val="00AB340B"/>
    <w:rsid w:val="00AB3FF3"/>
    <w:rsid w:val="00AB49CC"/>
    <w:rsid w:val="00AB58C7"/>
    <w:rsid w:val="00AB5D87"/>
    <w:rsid w:val="00AB64AE"/>
    <w:rsid w:val="00AB71BA"/>
    <w:rsid w:val="00AC1DCA"/>
    <w:rsid w:val="00AC33C4"/>
    <w:rsid w:val="00AC3EBC"/>
    <w:rsid w:val="00AC4592"/>
    <w:rsid w:val="00AC4A6A"/>
    <w:rsid w:val="00AC4A85"/>
    <w:rsid w:val="00AC5223"/>
    <w:rsid w:val="00AC5FAE"/>
    <w:rsid w:val="00AC692B"/>
    <w:rsid w:val="00AC7993"/>
    <w:rsid w:val="00AC7F2D"/>
    <w:rsid w:val="00AD058A"/>
    <w:rsid w:val="00AD08CD"/>
    <w:rsid w:val="00AD1120"/>
    <w:rsid w:val="00AD1506"/>
    <w:rsid w:val="00AD1B67"/>
    <w:rsid w:val="00AD2747"/>
    <w:rsid w:val="00AD2EEF"/>
    <w:rsid w:val="00AD34A8"/>
    <w:rsid w:val="00AD4833"/>
    <w:rsid w:val="00AD56A9"/>
    <w:rsid w:val="00AD6CCB"/>
    <w:rsid w:val="00AD73B2"/>
    <w:rsid w:val="00AD7FFD"/>
    <w:rsid w:val="00AE0565"/>
    <w:rsid w:val="00AE09E7"/>
    <w:rsid w:val="00AE18DB"/>
    <w:rsid w:val="00AE1ECF"/>
    <w:rsid w:val="00AE53C8"/>
    <w:rsid w:val="00AE57C4"/>
    <w:rsid w:val="00AE5F5E"/>
    <w:rsid w:val="00AE7BDD"/>
    <w:rsid w:val="00AF0786"/>
    <w:rsid w:val="00AF0C10"/>
    <w:rsid w:val="00AF258D"/>
    <w:rsid w:val="00AF3151"/>
    <w:rsid w:val="00AF34C3"/>
    <w:rsid w:val="00AF37BA"/>
    <w:rsid w:val="00AF4771"/>
    <w:rsid w:val="00AF4B72"/>
    <w:rsid w:val="00AF4DEB"/>
    <w:rsid w:val="00AF58D8"/>
    <w:rsid w:val="00AF6300"/>
    <w:rsid w:val="00AF6632"/>
    <w:rsid w:val="00AF67AE"/>
    <w:rsid w:val="00AF706C"/>
    <w:rsid w:val="00AF7452"/>
    <w:rsid w:val="00AF7C0F"/>
    <w:rsid w:val="00B0129A"/>
    <w:rsid w:val="00B01E94"/>
    <w:rsid w:val="00B02A04"/>
    <w:rsid w:val="00B02B25"/>
    <w:rsid w:val="00B05716"/>
    <w:rsid w:val="00B05A88"/>
    <w:rsid w:val="00B062EA"/>
    <w:rsid w:val="00B06930"/>
    <w:rsid w:val="00B06A25"/>
    <w:rsid w:val="00B06C13"/>
    <w:rsid w:val="00B073B8"/>
    <w:rsid w:val="00B07A2C"/>
    <w:rsid w:val="00B10450"/>
    <w:rsid w:val="00B10C2F"/>
    <w:rsid w:val="00B116D8"/>
    <w:rsid w:val="00B116E2"/>
    <w:rsid w:val="00B12B5C"/>
    <w:rsid w:val="00B14F79"/>
    <w:rsid w:val="00B15253"/>
    <w:rsid w:val="00B15357"/>
    <w:rsid w:val="00B1598A"/>
    <w:rsid w:val="00B15FF7"/>
    <w:rsid w:val="00B164AC"/>
    <w:rsid w:val="00B169D0"/>
    <w:rsid w:val="00B17222"/>
    <w:rsid w:val="00B17730"/>
    <w:rsid w:val="00B17759"/>
    <w:rsid w:val="00B179B8"/>
    <w:rsid w:val="00B17C6F"/>
    <w:rsid w:val="00B21376"/>
    <w:rsid w:val="00B222FC"/>
    <w:rsid w:val="00B223B9"/>
    <w:rsid w:val="00B23096"/>
    <w:rsid w:val="00B2370C"/>
    <w:rsid w:val="00B237FB"/>
    <w:rsid w:val="00B24233"/>
    <w:rsid w:val="00B25AFE"/>
    <w:rsid w:val="00B26393"/>
    <w:rsid w:val="00B26910"/>
    <w:rsid w:val="00B276B7"/>
    <w:rsid w:val="00B27BBC"/>
    <w:rsid w:val="00B30093"/>
    <w:rsid w:val="00B30894"/>
    <w:rsid w:val="00B311BC"/>
    <w:rsid w:val="00B31921"/>
    <w:rsid w:val="00B32511"/>
    <w:rsid w:val="00B32A32"/>
    <w:rsid w:val="00B33036"/>
    <w:rsid w:val="00B3320B"/>
    <w:rsid w:val="00B333F7"/>
    <w:rsid w:val="00B33415"/>
    <w:rsid w:val="00B3428E"/>
    <w:rsid w:val="00B34AD3"/>
    <w:rsid w:val="00B34F44"/>
    <w:rsid w:val="00B35469"/>
    <w:rsid w:val="00B4070A"/>
    <w:rsid w:val="00B40944"/>
    <w:rsid w:val="00B40AB7"/>
    <w:rsid w:val="00B40F60"/>
    <w:rsid w:val="00B41809"/>
    <w:rsid w:val="00B4192B"/>
    <w:rsid w:val="00B41942"/>
    <w:rsid w:val="00B421F2"/>
    <w:rsid w:val="00B4228B"/>
    <w:rsid w:val="00B44BB9"/>
    <w:rsid w:val="00B4586C"/>
    <w:rsid w:val="00B45BD6"/>
    <w:rsid w:val="00B45E4D"/>
    <w:rsid w:val="00B46AC6"/>
    <w:rsid w:val="00B46DC8"/>
    <w:rsid w:val="00B4711A"/>
    <w:rsid w:val="00B477BC"/>
    <w:rsid w:val="00B517F9"/>
    <w:rsid w:val="00B51C4C"/>
    <w:rsid w:val="00B526DD"/>
    <w:rsid w:val="00B53B17"/>
    <w:rsid w:val="00B53EA4"/>
    <w:rsid w:val="00B54C21"/>
    <w:rsid w:val="00B55FB0"/>
    <w:rsid w:val="00B56B4A"/>
    <w:rsid w:val="00B57688"/>
    <w:rsid w:val="00B57974"/>
    <w:rsid w:val="00B5797E"/>
    <w:rsid w:val="00B579A7"/>
    <w:rsid w:val="00B579AB"/>
    <w:rsid w:val="00B57A63"/>
    <w:rsid w:val="00B57A84"/>
    <w:rsid w:val="00B57CDB"/>
    <w:rsid w:val="00B60053"/>
    <w:rsid w:val="00B603B7"/>
    <w:rsid w:val="00B61037"/>
    <w:rsid w:val="00B610CB"/>
    <w:rsid w:val="00B61C01"/>
    <w:rsid w:val="00B62F66"/>
    <w:rsid w:val="00B65A9F"/>
    <w:rsid w:val="00B66427"/>
    <w:rsid w:val="00B66CFC"/>
    <w:rsid w:val="00B67480"/>
    <w:rsid w:val="00B70130"/>
    <w:rsid w:val="00B70EA8"/>
    <w:rsid w:val="00B71C02"/>
    <w:rsid w:val="00B72A56"/>
    <w:rsid w:val="00B72C28"/>
    <w:rsid w:val="00B72CCB"/>
    <w:rsid w:val="00B74A4D"/>
    <w:rsid w:val="00B75F7B"/>
    <w:rsid w:val="00B76969"/>
    <w:rsid w:val="00B76B67"/>
    <w:rsid w:val="00B77FEB"/>
    <w:rsid w:val="00B80C3D"/>
    <w:rsid w:val="00B82226"/>
    <w:rsid w:val="00B82BFE"/>
    <w:rsid w:val="00B83332"/>
    <w:rsid w:val="00B842D2"/>
    <w:rsid w:val="00B84FB8"/>
    <w:rsid w:val="00B85BC7"/>
    <w:rsid w:val="00B85DA6"/>
    <w:rsid w:val="00B85EFD"/>
    <w:rsid w:val="00B85FFD"/>
    <w:rsid w:val="00B86007"/>
    <w:rsid w:val="00B90184"/>
    <w:rsid w:val="00B90207"/>
    <w:rsid w:val="00B9025D"/>
    <w:rsid w:val="00B90D6F"/>
    <w:rsid w:val="00B91A1A"/>
    <w:rsid w:val="00B91B40"/>
    <w:rsid w:val="00B94191"/>
    <w:rsid w:val="00B94A01"/>
    <w:rsid w:val="00B94DE7"/>
    <w:rsid w:val="00B95E7F"/>
    <w:rsid w:val="00B9710A"/>
    <w:rsid w:val="00BA03CE"/>
    <w:rsid w:val="00BA1A37"/>
    <w:rsid w:val="00BA21EF"/>
    <w:rsid w:val="00BA2BB8"/>
    <w:rsid w:val="00BA3224"/>
    <w:rsid w:val="00BA54F7"/>
    <w:rsid w:val="00BA5F2F"/>
    <w:rsid w:val="00BA68FC"/>
    <w:rsid w:val="00BA6F29"/>
    <w:rsid w:val="00BA7995"/>
    <w:rsid w:val="00BB0825"/>
    <w:rsid w:val="00BB14D1"/>
    <w:rsid w:val="00BB284A"/>
    <w:rsid w:val="00BB2C7F"/>
    <w:rsid w:val="00BB2C98"/>
    <w:rsid w:val="00BB38DC"/>
    <w:rsid w:val="00BB3DD7"/>
    <w:rsid w:val="00BB41F2"/>
    <w:rsid w:val="00BB437A"/>
    <w:rsid w:val="00BB53A2"/>
    <w:rsid w:val="00BB543A"/>
    <w:rsid w:val="00BB54FF"/>
    <w:rsid w:val="00BB7A24"/>
    <w:rsid w:val="00BC025A"/>
    <w:rsid w:val="00BC0386"/>
    <w:rsid w:val="00BC16B4"/>
    <w:rsid w:val="00BC221B"/>
    <w:rsid w:val="00BC2E50"/>
    <w:rsid w:val="00BC3724"/>
    <w:rsid w:val="00BC41ED"/>
    <w:rsid w:val="00BC4E37"/>
    <w:rsid w:val="00BC526C"/>
    <w:rsid w:val="00BC5954"/>
    <w:rsid w:val="00BC7935"/>
    <w:rsid w:val="00BC7D8D"/>
    <w:rsid w:val="00BC7F95"/>
    <w:rsid w:val="00BD0421"/>
    <w:rsid w:val="00BD07C2"/>
    <w:rsid w:val="00BD0F2A"/>
    <w:rsid w:val="00BD167D"/>
    <w:rsid w:val="00BD1AFC"/>
    <w:rsid w:val="00BD3A57"/>
    <w:rsid w:val="00BD4B7D"/>
    <w:rsid w:val="00BD4E90"/>
    <w:rsid w:val="00BD57DF"/>
    <w:rsid w:val="00BD5BAB"/>
    <w:rsid w:val="00BD5BB5"/>
    <w:rsid w:val="00BD6394"/>
    <w:rsid w:val="00BD77A8"/>
    <w:rsid w:val="00BD7AF9"/>
    <w:rsid w:val="00BE0572"/>
    <w:rsid w:val="00BE0B19"/>
    <w:rsid w:val="00BE1080"/>
    <w:rsid w:val="00BE161A"/>
    <w:rsid w:val="00BE1CA7"/>
    <w:rsid w:val="00BE3551"/>
    <w:rsid w:val="00BE437D"/>
    <w:rsid w:val="00BE43AB"/>
    <w:rsid w:val="00BE4C54"/>
    <w:rsid w:val="00BE5C88"/>
    <w:rsid w:val="00BE5CBC"/>
    <w:rsid w:val="00BE7CBC"/>
    <w:rsid w:val="00BF0B0E"/>
    <w:rsid w:val="00BF0C48"/>
    <w:rsid w:val="00BF1A9F"/>
    <w:rsid w:val="00BF1CEF"/>
    <w:rsid w:val="00BF1D64"/>
    <w:rsid w:val="00BF1E35"/>
    <w:rsid w:val="00BF2418"/>
    <w:rsid w:val="00BF263D"/>
    <w:rsid w:val="00BF2B11"/>
    <w:rsid w:val="00BF513D"/>
    <w:rsid w:val="00BF6019"/>
    <w:rsid w:val="00BF61F3"/>
    <w:rsid w:val="00BF6584"/>
    <w:rsid w:val="00BF6600"/>
    <w:rsid w:val="00BF74FA"/>
    <w:rsid w:val="00C008ED"/>
    <w:rsid w:val="00C02BE6"/>
    <w:rsid w:val="00C032FC"/>
    <w:rsid w:val="00C0335F"/>
    <w:rsid w:val="00C043BA"/>
    <w:rsid w:val="00C04886"/>
    <w:rsid w:val="00C0581A"/>
    <w:rsid w:val="00C06DE7"/>
    <w:rsid w:val="00C07D19"/>
    <w:rsid w:val="00C10CDF"/>
    <w:rsid w:val="00C10DBE"/>
    <w:rsid w:val="00C110D1"/>
    <w:rsid w:val="00C1269D"/>
    <w:rsid w:val="00C13455"/>
    <w:rsid w:val="00C1355D"/>
    <w:rsid w:val="00C138CF"/>
    <w:rsid w:val="00C13DC4"/>
    <w:rsid w:val="00C13F67"/>
    <w:rsid w:val="00C14012"/>
    <w:rsid w:val="00C149C4"/>
    <w:rsid w:val="00C166A0"/>
    <w:rsid w:val="00C16E1D"/>
    <w:rsid w:val="00C17090"/>
    <w:rsid w:val="00C17188"/>
    <w:rsid w:val="00C174F7"/>
    <w:rsid w:val="00C17BBC"/>
    <w:rsid w:val="00C20B30"/>
    <w:rsid w:val="00C20F41"/>
    <w:rsid w:val="00C21132"/>
    <w:rsid w:val="00C2119F"/>
    <w:rsid w:val="00C213AB"/>
    <w:rsid w:val="00C22248"/>
    <w:rsid w:val="00C22889"/>
    <w:rsid w:val="00C22D85"/>
    <w:rsid w:val="00C22F0F"/>
    <w:rsid w:val="00C23721"/>
    <w:rsid w:val="00C240B8"/>
    <w:rsid w:val="00C2474B"/>
    <w:rsid w:val="00C24AB0"/>
    <w:rsid w:val="00C24BE9"/>
    <w:rsid w:val="00C25CEE"/>
    <w:rsid w:val="00C25E65"/>
    <w:rsid w:val="00C2664D"/>
    <w:rsid w:val="00C268EE"/>
    <w:rsid w:val="00C271B0"/>
    <w:rsid w:val="00C27E43"/>
    <w:rsid w:val="00C300C5"/>
    <w:rsid w:val="00C30159"/>
    <w:rsid w:val="00C31625"/>
    <w:rsid w:val="00C31F6F"/>
    <w:rsid w:val="00C32FFF"/>
    <w:rsid w:val="00C33117"/>
    <w:rsid w:val="00C333B5"/>
    <w:rsid w:val="00C334B3"/>
    <w:rsid w:val="00C336D6"/>
    <w:rsid w:val="00C33753"/>
    <w:rsid w:val="00C34DD8"/>
    <w:rsid w:val="00C35168"/>
    <w:rsid w:val="00C351AE"/>
    <w:rsid w:val="00C35D74"/>
    <w:rsid w:val="00C364DA"/>
    <w:rsid w:val="00C372F9"/>
    <w:rsid w:val="00C375F2"/>
    <w:rsid w:val="00C37C8F"/>
    <w:rsid w:val="00C37D0E"/>
    <w:rsid w:val="00C403D3"/>
    <w:rsid w:val="00C4073C"/>
    <w:rsid w:val="00C414C7"/>
    <w:rsid w:val="00C466A0"/>
    <w:rsid w:val="00C466FD"/>
    <w:rsid w:val="00C469DC"/>
    <w:rsid w:val="00C47D21"/>
    <w:rsid w:val="00C502A9"/>
    <w:rsid w:val="00C5057C"/>
    <w:rsid w:val="00C50B3B"/>
    <w:rsid w:val="00C50BDA"/>
    <w:rsid w:val="00C51D07"/>
    <w:rsid w:val="00C52F6A"/>
    <w:rsid w:val="00C543D3"/>
    <w:rsid w:val="00C5471E"/>
    <w:rsid w:val="00C54CBF"/>
    <w:rsid w:val="00C5564D"/>
    <w:rsid w:val="00C55A31"/>
    <w:rsid w:val="00C55A35"/>
    <w:rsid w:val="00C55AFC"/>
    <w:rsid w:val="00C55DEF"/>
    <w:rsid w:val="00C57699"/>
    <w:rsid w:val="00C601C6"/>
    <w:rsid w:val="00C60225"/>
    <w:rsid w:val="00C609F5"/>
    <w:rsid w:val="00C6138E"/>
    <w:rsid w:val="00C61CC3"/>
    <w:rsid w:val="00C6243D"/>
    <w:rsid w:val="00C626EA"/>
    <w:rsid w:val="00C62E0C"/>
    <w:rsid w:val="00C63D16"/>
    <w:rsid w:val="00C6595B"/>
    <w:rsid w:val="00C65EFC"/>
    <w:rsid w:val="00C668B7"/>
    <w:rsid w:val="00C66C7E"/>
    <w:rsid w:val="00C66EC7"/>
    <w:rsid w:val="00C71397"/>
    <w:rsid w:val="00C72214"/>
    <w:rsid w:val="00C7240D"/>
    <w:rsid w:val="00C7424A"/>
    <w:rsid w:val="00C745BD"/>
    <w:rsid w:val="00C74B77"/>
    <w:rsid w:val="00C7526F"/>
    <w:rsid w:val="00C75EBA"/>
    <w:rsid w:val="00C76D77"/>
    <w:rsid w:val="00C772B3"/>
    <w:rsid w:val="00C77745"/>
    <w:rsid w:val="00C8115C"/>
    <w:rsid w:val="00C8155B"/>
    <w:rsid w:val="00C81D3D"/>
    <w:rsid w:val="00C82E0E"/>
    <w:rsid w:val="00C8311A"/>
    <w:rsid w:val="00C832FD"/>
    <w:rsid w:val="00C83487"/>
    <w:rsid w:val="00C8363D"/>
    <w:rsid w:val="00C8374B"/>
    <w:rsid w:val="00C83B0E"/>
    <w:rsid w:val="00C84102"/>
    <w:rsid w:val="00C8467E"/>
    <w:rsid w:val="00C84B59"/>
    <w:rsid w:val="00C85053"/>
    <w:rsid w:val="00C8512E"/>
    <w:rsid w:val="00C85C81"/>
    <w:rsid w:val="00C86576"/>
    <w:rsid w:val="00C87C6A"/>
    <w:rsid w:val="00C87FA2"/>
    <w:rsid w:val="00C905E4"/>
    <w:rsid w:val="00C9097D"/>
    <w:rsid w:val="00C90DD5"/>
    <w:rsid w:val="00C91E10"/>
    <w:rsid w:val="00C91FBC"/>
    <w:rsid w:val="00C924FC"/>
    <w:rsid w:val="00C93263"/>
    <w:rsid w:val="00C935A8"/>
    <w:rsid w:val="00C937EA"/>
    <w:rsid w:val="00C94249"/>
    <w:rsid w:val="00C9462D"/>
    <w:rsid w:val="00C9463C"/>
    <w:rsid w:val="00C9472A"/>
    <w:rsid w:val="00C95EE2"/>
    <w:rsid w:val="00C9643D"/>
    <w:rsid w:val="00C97543"/>
    <w:rsid w:val="00C97AE4"/>
    <w:rsid w:val="00CA0303"/>
    <w:rsid w:val="00CA3517"/>
    <w:rsid w:val="00CA3E31"/>
    <w:rsid w:val="00CA3FB4"/>
    <w:rsid w:val="00CA421B"/>
    <w:rsid w:val="00CA4363"/>
    <w:rsid w:val="00CA4792"/>
    <w:rsid w:val="00CA4CA8"/>
    <w:rsid w:val="00CA5823"/>
    <w:rsid w:val="00CA6ED1"/>
    <w:rsid w:val="00CA704E"/>
    <w:rsid w:val="00CA7E1A"/>
    <w:rsid w:val="00CB1157"/>
    <w:rsid w:val="00CB1312"/>
    <w:rsid w:val="00CB1F57"/>
    <w:rsid w:val="00CB2C1F"/>
    <w:rsid w:val="00CB3662"/>
    <w:rsid w:val="00CB425F"/>
    <w:rsid w:val="00CB4958"/>
    <w:rsid w:val="00CB49EB"/>
    <w:rsid w:val="00CB4F06"/>
    <w:rsid w:val="00CB5EAB"/>
    <w:rsid w:val="00CB6528"/>
    <w:rsid w:val="00CB6BAE"/>
    <w:rsid w:val="00CB7A7B"/>
    <w:rsid w:val="00CC0433"/>
    <w:rsid w:val="00CC1715"/>
    <w:rsid w:val="00CC2545"/>
    <w:rsid w:val="00CC2DC8"/>
    <w:rsid w:val="00CC3120"/>
    <w:rsid w:val="00CC5862"/>
    <w:rsid w:val="00CC6342"/>
    <w:rsid w:val="00CC6A7C"/>
    <w:rsid w:val="00CC6DB4"/>
    <w:rsid w:val="00CC70F7"/>
    <w:rsid w:val="00CC7CFA"/>
    <w:rsid w:val="00CD06D0"/>
    <w:rsid w:val="00CD0CC5"/>
    <w:rsid w:val="00CD1439"/>
    <w:rsid w:val="00CD52CE"/>
    <w:rsid w:val="00CD6B0E"/>
    <w:rsid w:val="00CD7A98"/>
    <w:rsid w:val="00CE1A12"/>
    <w:rsid w:val="00CE2A41"/>
    <w:rsid w:val="00CE4707"/>
    <w:rsid w:val="00CE4AB1"/>
    <w:rsid w:val="00CE5893"/>
    <w:rsid w:val="00CE664F"/>
    <w:rsid w:val="00CE6AD1"/>
    <w:rsid w:val="00CF105E"/>
    <w:rsid w:val="00CF16DB"/>
    <w:rsid w:val="00CF1C2D"/>
    <w:rsid w:val="00CF2391"/>
    <w:rsid w:val="00CF2525"/>
    <w:rsid w:val="00CF31E8"/>
    <w:rsid w:val="00CF354C"/>
    <w:rsid w:val="00CF3620"/>
    <w:rsid w:val="00CF5947"/>
    <w:rsid w:val="00CF5E31"/>
    <w:rsid w:val="00CF685D"/>
    <w:rsid w:val="00CF7766"/>
    <w:rsid w:val="00D0028A"/>
    <w:rsid w:val="00D00894"/>
    <w:rsid w:val="00D008AA"/>
    <w:rsid w:val="00D00B89"/>
    <w:rsid w:val="00D0147E"/>
    <w:rsid w:val="00D01EE8"/>
    <w:rsid w:val="00D04C6A"/>
    <w:rsid w:val="00D04E30"/>
    <w:rsid w:val="00D0523D"/>
    <w:rsid w:val="00D060F6"/>
    <w:rsid w:val="00D0701B"/>
    <w:rsid w:val="00D0725D"/>
    <w:rsid w:val="00D075AF"/>
    <w:rsid w:val="00D07B57"/>
    <w:rsid w:val="00D07D93"/>
    <w:rsid w:val="00D10925"/>
    <w:rsid w:val="00D10BA1"/>
    <w:rsid w:val="00D10E57"/>
    <w:rsid w:val="00D10F8E"/>
    <w:rsid w:val="00D111A7"/>
    <w:rsid w:val="00D13C5D"/>
    <w:rsid w:val="00D13C7C"/>
    <w:rsid w:val="00D14AF0"/>
    <w:rsid w:val="00D14D16"/>
    <w:rsid w:val="00D14E1A"/>
    <w:rsid w:val="00D1568F"/>
    <w:rsid w:val="00D15C56"/>
    <w:rsid w:val="00D168D5"/>
    <w:rsid w:val="00D17229"/>
    <w:rsid w:val="00D17A46"/>
    <w:rsid w:val="00D20D24"/>
    <w:rsid w:val="00D21307"/>
    <w:rsid w:val="00D215DA"/>
    <w:rsid w:val="00D21DD7"/>
    <w:rsid w:val="00D2254B"/>
    <w:rsid w:val="00D23770"/>
    <w:rsid w:val="00D24F2C"/>
    <w:rsid w:val="00D25383"/>
    <w:rsid w:val="00D256CA"/>
    <w:rsid w:val="00D265EE"/>
    <w:rsid w:val="00D26B05"/>
    <w:rsid w:val="00D2712E"/>
    <w:rsid w:val="00D2771F"/>
    <w:rsid w:val="00D27BE5"/>
    <w:rsid w:val="00D27FF1"/>
    <w:rsid w:val="00D317CC"/>
    <w:rsid w:val="00D31841"/>
    <w:rsid w:val="00D31963"/>
    <w:rsid w:val="00D321FD"/>
    <w:rsid w:val="00D323C5"/>
    <w:rsid w:val="00D32A30"/>
    <w:rsid w:val="00D32F91"/>
    <w:rsid w:val="00D33108"/>
    <w:rsid w:val="00D33334"/>
    <w:rsid w:val="00D33DE4"/>
    <w:rsid w:val="00D34495"/>
    <w:rsid w:val="00D34804"/>
    <w:rsid w:val="00D348ED"/>
    <w:rsid w:val="00D34D80"/>
    <w:rsid w:val="00D352B8"/>
    <w:rsid w:val="00D356A1"/>
    <w:rsid w:val="00D35BF8"/>
    <w:rsid w:val="00D36408"/>
    <w:rsid w:val="00D36CE2"/>
    <w:rsid w:val="00D376BC"/>
    <w:rsid w:val="00D37AD7"/>
    <w:rsid w:val="00D40180"/>
    <w:rsid w:val="00D404A2"/>
    <w:rsid w:val="00D417AF"/>
    <w:rsid w:val="00D42D40"/>
    <w:rsid w:val="00D43820"/>
    <w:rsid w:val="00D448E9"/>
    <w:rsid w:val="00D46303"/>
    <w:rsid w:val="00D46454"/>
    <w:rsid w:val="00D47E3D"/>
    <w:rsid w:val="00D50A8C"/>
    <w:rsid w:val="00D50BC3"/>
    <w:rsid w:val="00D5131E"/>
    <w:rsid w:val="00D51E5F"/>
    <w:rsid w:val="00D52C0B"/>
    <w:rsid w:val="00D52C9D"/>
    <w:rsid w:val="00D52FE1"/>
    <w:rsid w:val="00D533E5"/>
    <w:rsid w:val="00D53B9C"/>
    <w:rsid w:val="00D54795"/>
    <w:rsid w:val="00D54926"/>
    <w:rsid w:val="00D54E23"/>
    <w:rsid w:val="00D57B96"/>
    <w:rsid w:val="00D606B3"/>
    <w:rsid w:val="00D60C36"/>
    <w:rsid w:val="00D60FC4"/>
    <w:rsid w:val="00D613E9"/>
    <w:rsid w:val="00D62ECB"/>
    <w:rsid w:val="00D63B10"/>
    <w:rsid w:val="00D64366"/>
    <w:rsid w:val="00D65319"/>
    <w:rsid w:val="00D65D70"/>
    <w:rsid w:val="00D65F15"/>
    <w:rsid w:val="00D65F91"/>
    <w:rsid w:val="00D6779E"/>
    <w:rsid w:val="00D67E9D"/>
    <w:rsid w:val="00D70731"/>
    <w:rsid w:val="00D72226"/>
    <w:rsid w:val="00D723B3"/>
    <w:rsid w:val="00D7294F"/>
    <w:rsid w:val="00D729A6"/>
    <w:rsid w:val="00D729B4"/>
    <w:rsid w:val="00D72EC5"/>
    <w:rsid w:val="00D75E73"/>
    <w:rsid w:val="00D762FE"/>
    <w:rsid w:val="00D7631B"/>
    <w:rsid w:val="00D764BA"/>
    <w:rsid w:val="00D77668"/>
    <w:rsid w:val="00D82419"/>
    <w:rsid w:val="00D82F47"/>
    <w:rsid w:val="00D833BD"/>
    <w:rsid w:val="00D836DC"/>
    <w:rsid w:val="00D8401D"/>
    <w:rsid w:val="00D84835"/>
    <w:rsid w:val="00D84EF5"/>
    <w:rsid w:val="00D85832"/>
    <w:rsid w:val="00D864E5"/>
    <w:rsid w:val="00D8723C"/>
    <w:rsid w:val="00D873E5"/>
    <w:rsid w:val="00D8745B"/>
    <w:rsid w:val="00D87581"/>
    <w:rsid w:val="00D908C8"/>
    <w:rsid w:val="00D9102C"/>
    <w:rsid w:val="00D91100"/>
    <w:rsid w:val="00D920B7"/>
    <w:rsid w:val="00D923AF"/>
    <w:rsid w:val="00D9282D"/>
    <w:rsid w:val="00D93EE5"/>
    <w:rsid w:val="00D940CA"/>
    <w:rsid w:val="00D94764"/>
    <w:rsid w:val="00D949FC"/>
    <w:rsid w:val="00D95194"/>
    <w:rsid w:val="00D97471"/>
    <w:rsid w:val="00D97798"/>
    <w:rsid w:val="00D9794F"/>
    <w:rsid w:val="00D97A15"/>
    <w:rsid w:val="00DA0D15"/>
    <w:rsid w:val="00DA11B0"/>
    <w:rsid w:val="00DA1D86"/>
    <w:rsid w:val="00DA3B6C"/>
    <w:rsid w:val="00DA42DA"/>
    <w:rsid w:val="00DA4877"/>
    <w:rsid w:val="00DA4A90"/>
    <w:rsid w:val="00DA4E87"/>
    <w:rsid w:val="00DA5196"/>
    <w:rsid w:val="00DA560F"/>
    <w:rsid w:val="00DA57DD"/>
    <w:rsid w:val="00DA59B8"/>
    <w:rsid w:val="00DA6A0B"/>
    <w:rsid w:val="00DA7FF3"/>
    <w:rsid w:val="00DB0BD3"/>
    <w:rsid w:val="00DB0FA5"/>
    <w:rsid w:val="00DB17F2"/>
    <w:rsid w:val="00DB28BC"/>
    <w:rsid w:val="00DB306D"/>
    <w:rsid w:val="00DB35F2"/>
    <w:rsid w:val="00DB41E2"/>
    <w:rsid w:val="00DB454A"/>
    <w:rsid w:val="00DB4688"/>
    <w:rsid w:val="00DB483B"/>
    <w:rsid w:val="00DB5873"/>
    <w:rsid w:val="00DB5AE0"/>
    <w:rsid w:val="00DB6606"/>
    <w:rsid w:val="00DB6C02"/>
    <w:rsid w:val="00DB7964"/>
    <w:rsid w:val="00DC13CD"/>
    <w:rsid w:val="00DC154F"/>
    <w:rsid w:val="00DC1E05"/>
    <w:rsid w:val="00DC1F13"/>
    <w:rsid w:val="00DC34B0"/>
    <w:rsid w:val="00DC41B1"/>
    <w:rsid w:val="00DC420A"/>
    <w:rsid w:val="00DC4649"/>
    <w:rsid w:val="00DC47FC"/>
    <w:rsid w:val="00DC494A"/>
    <w:rsid w:val="00DC4971"/>
    <w:rsid w:val="00DC4D7C"/>
    <w:rsid w:val="00DC5818"/>
    <w:rsid w:val="00DC592C"/>
    <w:rsid w:val="00DC5EE3"/>
    <w:rsid w:val="00DC6EF6"/>
    <w:rsid w:val="00DC70FF"/>
    <w:rsid w:val="00DC79FA"/>
    <w:rsid w:val="00DD0A62"/>
    <w:rsid w:val="00DD0BFD"/>
    <w:rsid w:val="00DD1308"/>
    <w:rsid w:val="00DD16AE"/>
    <w:rsid w:val="00DD195E"/>
    <w:rsid w:val="00DD25D0"/>
    <w:rsid w:val="00DD2709"/>
    <w:rsid w:val="00DD2E78"/>
    <w:rsid w:val="00DD2F14"/>
    <w:rsid w:val="00DD338E"/>
    <w:rsid w:val="00DD34EE"/>
    <w:rsid w:val="00DD47AC"/>
    <w:rsid w:val="00DD49CA"/>
    <w:rsid w:val="00DD551E"/>
    <w:rsid w:val="00DD6039"/>
    <w:rsid w:val="00DD6842"/>
    <w:rsid w:val="00DD732A"/>
    <w:rsid w:val="00DE0E59"/>
    <w:rsid w:val="00DE10EB"/>
    <w:rsid w:val="00DE1BB8"/>
    <w:rsid w:val="00DE2980"/>
    <w:rsid w:val="00DE2BF8"/>
    <w:rsid w:val="00DE4A23"/>
    <w:rsid w:val="00DE5EAA"/>
    <w:rsid w:val="00DE7A3B"/>
    <w:rsid w:val="00DE7C8A"/>
    <w:rsid w:val="00DF0E0F"/>
    <w:rsid w:val="00DF1224"/>
    <w:rsid w:val="00DF2875"/>
    <w:rsid w:val="00DF3061"/>
    <w:rsid w:val="00DF393D"/>
    <w:rsid w:val="00DF3A1B"/>
    <w:rsid w:val="00DF3C64"/>
    <w:rsid w:val="00DF4D27"/>
    <w:rsid w:val="00DF6384"/>
    <w:rsid w:val="00DF73C5"/>
    <w:rsid w:val="00DF754D"/>
    <w:rsid w:val="00E00078"/>
    <w:rsid w:val="00E00487"/>
    <w:rsid w:val="00E00A2B"/>
    <w:rsid w:val="00E01837"/>
    <w:rsid w:val="00E01AA7"/>
    <w:rsid w:val="00E01CC3"/>
    <w:rsid w:val="00E02E6D"/>
    <w:rsid w:val="00E03428"/>
    <w:rsid w:val="00E03CDC"/>
    <w:rsid w:val="00E04173"/>
    <w:rsid w:val="00E0708A"/>
    <w:rsid w:val="00E07908"/>
    <w:rsid w:val="00E10868"/>
    <w:rsid w:val="00E12063"/>
    <w:rsid w:val="00E12805"/>
    <w:rsid w:val="00E12F5F"/>
    <w:rsid w:val="00E1336C"/>
    <w:rsid w:val="00E13944"/>
    <w:rsid w:val="00E13983"/>
    <w:rsid w:val="00E1611C"/>
    <w:rsid w:val="00E161F2"/>
    <w:rsid w:val="00E1692F"/>
    <w:rsid w:val="00E16A71"/>
    <w:rsid w:val="00E17143"/>
    <w:rsid w:val="00E17756"/>
    <w:rsid w:val="00E17927"/>
    <w:rsid w:val="00E17A83"/>
    <w:rsid w:val="00E17C2B"/>
    <w:rsid w:val="00E20C94"/>
    <w:rsid w:val="00E22098"/>
    <w:rsid w:val="00E227E0"/>
    <w:rsid w:val="00E2406F"/>
    <w:rsid w:val="00E24405"/>
    <w:rsid w:val="00E24414"/>
    <w:rsid w:val="00E2442F"/>
    <w:rsid w:val="00E24526"/>
    <w:rsid w:val="00E24A26"/>
    <w:rsid w:val="00E24A4B"/>
    <w:rsid w:val="00E24DDF"/>
    <w:rsid w:val="00E2562F"/>
    <w:rsid w:val="00E30276"/>
    <w:rsid w:val="00E308F3"/>
    <w:rsid w:val="00E309F8"/>
    <w:rsid w:val="00E31B23"/>
    <w:rsid w:val="00E32FA1"/>
    <w:rsid w:val="00E33C64"/>
    <w:rsid w:val="00E3451E"/>
    <w:rsid w:val="00E34609"/>
    <w:rsid w:val="00E35DE7"/>
    <w:rsid w:val="00E360A9"/>
    <w:rsid w:val="00E376AE"/>
    <w:rsid w:val="00E424C9"/>
    <w:rsid w:val="00E4257A"/>
    <w:rsid w:val="00E42938"/>
    <w:rsid w:val="00E43F60"/>
    <w:rsid w:val="00E443FF"/>
    <w:rsid w:val="00E45C25"/>
    <w:rsid w:val="00E4630D"/>
    <w:rsid w:val="00E46843"/>
    <w:rsid w:val="00E469E5"/>
    <w:rsid w:val="00E46B04"/>
    <w:rsid w:val="00E47368"/>
    <w:rsid w:val="00E47678"/>
    <w:rsid w:val="00E50C9B"/>
    <w:rsid w:val="00E50E85"/>
    <w:rsid w:val="00E514C6"/>
    <w:rsid w:val="00E52599"/>
    <w:rsid w:val="00E52F34"/>
    <w:rsid w:val="00E52F4B"/>
    <w:rsid w:val="00E5345F"/>
    <w:rsid w:val="00E537D7"/>
    <w:rsid w:val="00E53D09"/>
    <w:rsid w:val="00E53D55"/>
    <w:rsid w:val="00E5413C"/>
    <w:rsid w:val="00E541D9"/>
    <w:rsid w:val="00E55672"/>
    <w:rsid w:val="00E5626B"/>
    <w:rsid w:val="00E56B04"/>
    <w:rsid w:val="00E56EC6"/>
    <w:rsid w:val="00E61181"/>
    <w:rsid w:val="00E61D33"/>
    <w:rsid w:val="00E624C0"/>
    <w:rsid w:val="00E634B0"/>
    <w:rsid w:val="00E634CA"/>
    <w:rsid w:val="00E637FE"/>
    <w:rsid w:val="00E642F0"/>
    <w:rsid w:val="00E647FE"/>
    <w:rsid w:val="00E66BF6"/>
    <w:rsid w:val="00E67AAD"/>
    <w:rsid w:val="00E701B5"/>
    <w:rsid w:val="00E70893"/>
    <w:rsid w:val="00E709BF"/>
    <w:rsid w:val="00E72FA9"/>
    <w:rsid w:val="00E73D0D"/>
    <w:rsid w:val="00E749EF"/>
    <w:rsid w:val="00E75974"/>
    <w:rsid w:val="00E7705B"/>
    <w:rsid w:val="00E77889"/>
    <w:rsid w:val="00E77C7E"/>
    <w:rsid w:val="00E77D94"/>
    <w:rsid w:val="00E81654"/>
    <w:rsid w:val="00E83288"/>
    <w:rsid w:val="00E846F3"/>
    <w:rsid w:val="00E85F45"/>
    <w:rsid w:val="00E86EDD"/>
    <w:rsid w:val="00E873BA"/>
    <w:rsid w:val="00E875D5"/>
    <w:rsid w:val="00E8790B"/>
    <w:rsid w:val="00E9045B"/>
    <w:rsid w:val="00E90D5B"/>
    <w:rsid w:val="00E90FA6"/>
    <w:rsid w:val="00E913FF"/>
    <w:rsid w:val="00E91C50"/>
    <w:rsid w:val="00E9226F"/>
    <w:rsid w:val="00E92D18"/>
    <w:rsid w:val="00E9327D"/>
    <w:rsid w:val="00E93465"/>
    <w:rsid w:val="00E93DCE"/>
    <w:rsid w:val="00E94702"/>
    <w:rsid w:val="00E95101"/>
    <w:rsid w:val="00E97155"/>
    <w:rsid w:val="00E97810"/>
    <w:rsid w:val="00EA06EB"/>
    <w:rsid w:val="00EA07D6"/>
    <w:rsid w:val="00EA09C0"/>
    <w:rsid w:val="00EA1237"/>
    <w:rsid w:val="00EA16FE"/>
    <w:rsid w:val="00EA1A95"/>
    <w:rsid w:val="00EA21CC"/>
    <w:rsid w:val="00EA2755"/>
    <w:rsid w:val="00EA2880"/>
    <w:rsid w:val="00EA2FB1"/>
    <w:rsid w:val="00EA31C0"/>
    <w:rsid w:val="00EA357E"/>
    <w:rsid w:val="00EA394D"/>
    <w:rsid w:val="00EA45B6"/>
    <w:rsid w:val="00EA57CA"/>
    <w:rsid w:val="00EA634E"/>
    <w:rsid w:val="00EA6F8E"/>
    <w:rsid w:val="00EA7166"/>
    <w:rsid w:val="00EB0A8C"/>
    <w:rsid w:val="00EB0AB2"/>
    <w:rsid w:val="00EB10A8"/>
    <w:rsid w:val="00EB1184"/>
    <w:rsid w:val="00EB16D5"/>
    <w:rsid w:val="00EB1785"/>
    <w:rsid w:val="00EB1827"/>
    <w:rsid w:val="00EB19B0"/>
    <w:rsid w:val="00EB3F87"/>
    <w:rsid w:val="00EB40AC"/>
    <w:rsid w:val="00EB455E"/>
    <w:rsid w:val="00EB4E29"/>
    <w:rsid w:val="00EB50A7"/>
    <w:rsid w:val="00EB6EA4"/>
    <w:rsid w:val="00EC0094"/>
    <w:rsid w:val="00EC06C6"/>
    <w:rsid w:val="00EC3722"/>
    <w:rsid w:val="00EC3B42"/>
    <w:rsid w:val="00EC3E08"/>
    <w:rsid w:val="00EC3F4B"/>
    <w:rsid w:val="00EC41C3"/>
    <w:rsid w:val="00EC4880"/>
    <w:rsid w:val="00EC6B41"/>
    <w:rsid w:val="00EC6E0F"/>
    <w:rsid w:val="00EC7514"/>
    <w:rsid w:val="00ED103E"/>
    <w:rsid w:val="00ED2007"/>
    <w:rsid w:val="00ED36E5"/>
    <w:rsid w:val="00ED45E5"/>
    <w:rsid w:val="00ED47F9"/>
    <w:rsid w:val="00ED56FF"/>
    <w:rsid w:val="00ED5802"/>
    <w:rsid w:val="00ED67BC"/>
    <w:rsid w:val="00ED78ED"/>
    <w:rsid w:val="00EE0E7D"/>
    <w:rsid w:val="00EE12F7"/>
    <w:rsid w:val="00EE1DB8"/>
    <w:rsid w:val="00EE2CA1"/>
    <w:rsid w:val="00EE3E36"/>
    <w:rsid w:val="00EE411D"/>
    <w:rsid w:val="00EE46AD"/>
    <w:rsid w:val="00EE665F"/>
    <w:rsid w:val="00EE6A04"/>
    <w:rsid w:val="00EE7125"/>
    <w:rsid w:val="00EE73AB"/>
    <w:rsid w:val="00EF015E"/>
    <w:rsid w:val="00EF023A"/>
    <w:rsid w:val="00EF03E9"/>
    <w:rsid w:val="00EF0CD3"/>
    <w:rsid w:val="00EF1EA9"/>
    <w:rsid w:val="00EF5008"/>
    <w:rsid w:val="00EF5346"/>
    <w:rsid w:val="00EF5CE7"/>
    <w:rsid w:val="00EF78D2"/>
    <w:rsid w:val="00F00927"/>
    <w:rsid w:val="00F02095"/>
    <w:rsid w:val="00F021E7"/>
    <w:rsid w:val="00F03A53"/>
    <w:rsid w:val="00F03A6E"/>
    <w:rsid w:val="00F04265"/>
    <w:rsid w:val="00F05280"/>
    <w:rsid w:val="00F05779"/>
    <w:rsid w:val="00F06041"/>
    <w:rsid w:val="00F06A2E"/>
    <w:rsid w:val="00F073D5"/>
    <w:rsid w:val="00F07541"/>
    <w:rsid w:val="00F078A8"/>
    <w:rsid w:val="00F10A98"/>
    <w:rsid w:val="00F133B6"/>
    <w:rsid w:val="00F137E9"/>
    <w:rsid w:val="00F14154"/>
    <w:rsid w:val="00F14C95"/>
    <w:rsid w:val="00F14DFC"/>
    <w:rsid w:val="00F157ED"/>
    <w:rsid w:val="00F16096"/>
    <w:rsid w:val="00F1660D"/>
    <w:rsid w:val="00F16618"/>
    <w:rsid w:val="00F1733B"/>
    <w:rsid w:val="00F20508"/>
    <w:rsid w:val="00F20B32"/>
    <w:rsid w:val="00F2108C"/>
    <w:rsid w:val="00F21FB0"/>
    <w:rsid w:val="00F22191"/>
    <w:rsid w:val="00F226B0"/>
    <w:rsid w:val="00F229D0"/>
    <w:rsid w:val="00F23076"/>
    <w:rsid w:val="00F23930"/>
    <w:rsid w:val="00F2403E"/>
    <w:rsid w:val="00F245A3"/>
    <w:rsid w:val="00F25B7F"/>
    <w:rsid w:val="00F3396B"/>
    <w:rsid w:val="00F3458D"/>
    <w:rsid w:val="00F34B38"/>
    <w:rsid w:val="00F353D8"/>
    <w:rsid w:val="00F35621"/>
    <w:rsid w:val="00F374F7"/>
    <w:rsid w:val="00F377BA"/>
    <w:rsid w:val="00F40144"/>
    <w:rsid w:val="00F402EA"/>
    <w:rsid w:val="00F40798"/>
    <w:rsid w:val="00F408B4"/>
    <w:rsid w:val="00F40D7A"/>
    <w:rsid w:val="00F4119D"/>
    <w:rsid w:val="00F4203F"/>
    <w:rsid w:val="00F43280"/>
    <w:rsid w:val="00F434B9"/>
    <w:rsid w:val="00F44168"/>
    <w:rsid w:val="00F4524B"/>
    <w:rsid w:val="00F45886"/>
    <w:rsid w:val="00F45A7C"/>
    <w:rsid w:val="00F46E79"/>
    <w:rsid w:val="00F46FEE"/>
    <w:rsid w:val="00F51D3D"/>
    <w:rsid w:val="00F52001"/>
    <w:rsid w:val="00F52511"/>
    <w:rsid w:val="00F533AE"/>
    <w:rsid w:val="00F540B1"/>
    <w:rsid w:val="00F54424"/>
    <w:rsid w:val="00F546A5"/>
    <w:rsid w:val="00F550A9"/>
    <w:rsid w:val="00F554EE"/>
    <w:rsid w:val="00F55B82"/>
    <w:rsid w:val="00F55F94"/>
    <w:rsid w:val="00F560DF"/>
    <w:rsid w:val="00F57309"/>
    <w:rsid w:val="00F60226"/>
    <w:rsid w:val="00F614E2"/>
    <w:rsid w:val="00F6190D"/>
    <w:rsid w:val="00F621FD"/>
    <w:rsid w:val="00F62998"/>
    <w:rsid w:val="00F63320"/>
    <w:rsid w:val="00F6340C"/>
    <w:rsid w:val="00F63914"/>
    <w:rsid w:val="00F64024"/>
    <w:rsid w:val="00F65461"/>
    <w:rsid w:val="00F65B7D"/>
    <w:rsid w:val="00F65D07"/>
    <w:rsid w:val="00F70057"/>
    <w:rsid w:val="00F7010F"/>
    <w:rsid w:val="00F70347"/>
    <w:rsid w:val="00F71F0E"/>
    <w:rsid w:val="00F725D4"/>
    <w:rsid w:val="00F7297E"/>
    <w:rsid w:val="00F72CD0"/>
    <w:rsid w:val="00F732A2"/>
    <w:rsid w:val="00F73392"/>
    <w:rsid w:val="00F73DC3"/>
    <w:rsid w:val="00F746FB"/>
    <w:rsid w:val="00F75050"/>
    <w:rsid w:val="00F75101"/>
    <w:rsid w:val="00F76CAE"/>
    <w:rsid w:val="00F77681"/>
    <w:rsid w:val="00F77AA8"/>
    <w:rsid w:val="00F8073D"/>
    <w:rsid w:val="00F81ECD"/>
    <w:rsid w:val="00F829BE"/>
    <w:rsid w:val="00F82AD1"/>
    <w:rsid w:val="00F82D29"/>
    <w:rsid w:val="00F837B0"/>
    <w:rsid w:val="00F86475"/>
    <w:rsid w:val="00F86841"/>
    <w:rsid w:val="00F87982"/>
    <w:rsid w:val="00F9044A"/>
    <w:rsid w:val="00F90667"/>
    <w:rsid w:val="00F922E0"/>
    <w:rsid w:val="00F92679"/>
    <w:rsid w:val="00F9346E"/>
    <w:rsid w:val="00F942B1"/>
    <w:rsid w:val="00F94657"/>
    <w:rsid w:val="00F94BBB"/>
    <w:rsid w:val="00F95101"/>
    <w:rsid w:val="00F9547B"/>
    <w:rsid w:val="00F957C7"/>
    <w:rsid w:val="00FA1518"/>
    <w:rsid w:val="00FA1F38"/>
    <w:rsid w:val="00FA217C"/>
    <w:rsid w:val="00FA229A"/>
    <w:rsid w:val="00FA2319"/>
    <w:rsid w:val="00FA29D2"/>
    <w:rsid w:val="00FA2A1B"/>
    <w:rsid w:val="00FA2A8B"/>
    <w:rsid w:val="00FA3B9E"/>
    <w:rsid w:val="00FA4417"/>
    <w:rsid w:val="00FA45AB"/>
    <w:rsid w:val="00FA463E"/>
    <w:rsid w:val="00FA4E5B"/>
    <w:rsid w:val="00FA5C7C"/>
    <w:rsid w:val="00FA6F04"/>
    <w:rsid w:val="00FA6F47"/>
    <w:rsid w:val="00FB2026"/>
    <w:rsid w:val="00FB232A"/>
    <w:rsid w:val="00FB28F3"/>
    <w:rsid w:val="00FB2E58"/>
    <w:rsid w:val="00FB2F3B"/>
    <w:rsid w:val="00FB42BD"/>
    <w:rsid w:val="00FB4559"/>
    <w:rsid w:val="00FB54DF"/>
    <w:rsid w:val="00FB5568"/>
    <w:rsid w:val="00FB6193"/>
    <w:rsid w:val="00FB6FD4"/>
    <w:rsid w:val="00FB74D3"/>
    <w:rsid w:val="00FB76F8"/>
    <w:rsid w:val="00FB7785"/>
    <w:rsid w:val="00FB7BBC"/>
    <w:rsid w:val="00FB7EBF"/>
    <w:rsid w:val="00FC0540"/>
    <w:rsid w:val="00FC0C18"/>
    <w:rsid w:val="00FC0D97"/>
    <w:rsid w:val="00FC1430"/>
    <w:rsid w:val="00FC1B27"/>
    <w:rsid w:val="00FC2932"/>
    <w:rsid w:val="00FC2F8A"/>
    <w:rsid w:val="00FC413D"/>
    <w:rsid w:val="00FC4D9D"/>
    <w:rsid w:val="00FC6DA7"/>
    <w:rsid w:val="00FD011E"/>
    <w:rsid w:val="00FD0DA3"/>
    <w:rsid w:val="00FD1BEA"/>
    <w:rsid w:val="00FD1D83"/>
    <w:rsid w:val="00FD1F83"/>
    <w:rsid w:val="00FD43B3"/>
    <w:rsid w:val="00FD4726"/>
    <w:rsid w:val="00FD5900"/>
    <w:rsid w:val="00FD5CDA"/>
    <w:rsid w:val="00FD5DD1"/>
    <w:rsid w:val="00FD600E"/>
    <w:rsid w:val="00FD6365"/>
    <w:rsid w:val="00FE0DB3"/>
    <w:rsid w:val="00FE148B"/>
    <w:rsid w:val="00FE1693"/>
    <w:rsid w:val="00FE1E9C"/>
    <w:rsid w:val="00FE1F67"/>
    <w:rsid w:val="00FE34D1"/>
    <w:rsid w:val="00FE41EE"/>
    <w:rsid w:val="00FE4641"/>
    <w:rsid w:val="00FE5C7D"/>
    <w:rsid w:val="00FE604F"/>
    <w:rsid w:val="00FE6EC5"/>
    <w:rsid w:val="00FE720B"/>
    <w:rsid w:val="00FF08D6"/>
    <w:rsid w:val="00FF0EA5"/>
    <w:rsid w:val="00FF1266"/>
    <w:rsid w:val="00FF22DF"/>
    <w:rsid w:val="00FF23B2"/>
    <w:rsid w:val="00FF2455"/>
    <w:rsid w:val="00FF27E4"/>
    <w:rsid w:val="00FF2C67"/>
    <w:rsid w:val="00FF3CF7"/>
    <w:rsid w:val="00FF449B"/>
    <w:rsid w:val="00FF5427"/>
    <w:rsid w:val="00FF5F15"/>
    <w:rsid w:val="00FF5F84"/>
    <w:rsid w:val="00FF644B"/>
    <w:rsid w:val="00FF6FB0"/>
    <w:rsid w:val="01610561"/>
    <w:rsid w:val="0293F350"/>
    <w:rsid w:val="02F886EC"/>
    <w:rsid w:val="03A3AEB2"/>
    <w:rsid w:val="06F9FDA6"/>
    <w:rsid w:val="0C8FFD3C"/>
    <w:rsid w:val="0F77128B"/>
    <w:rsid w:val="11136374"/>
    <w:rsid w:val="1120B2F9"/>
    <w:rsid w:val="117F8E69"/>
    <w:rsid w:val="125D0C62"/>
    <w:rsid w:val="14CA6FA8"/>
    <w:rsid w:val="150F7419"/>
    <w:rsid w:val="16FB2E2F"/>
    <w:rsid w:val="17D325F5"/>
    <w:rsid w:val="1867ACA1"/>
    <w:rsid w:val="19252DE0"/>
    <w:rsid w:val="19A2224A"/>
    <w:rsid w:val="1ACA6B10"/>
    <w:rsid w:val="1B2DB107"/>
    <w:rsid w:val="1C679695"/>
    <w:rsid w:val="1D360017"/>
    <w:rsid w:val="1E690A2F"/>
    <w:rsid w:val="1FFEC85C"/>
    <w:rsid w:val="200D4BB4"/>
    <w:rsid w:val="2014A85E"/>
    <w:rsid w:val="202E7B66"/>
    <w:rsid w:val="2047B408"/>
    <w:rsid w:val="21595B9D"/>
    <w:rsid w:val="21D3CF2B"/>
    <w:rsid w:val="2668843B"/>
    <w:rsid w:val="2722FC1F"/>
    <w:rsid w:val="2737541E"/>
    <w:rsid w:val="290575D0"/>
    <w:rsid w:val="2933B805"/>
    <w:rsid w:val="2D507184"/>
    <w:rsid w:val="2DAABBAF"/>
    <w:rsid w:val="2E357AB3"/>
    <w:rsid w:val="2EBB97BD"/>
    <w:rsid w:val="2EC8C23D"/>
    <w:rsid w:val="2F13AC55"/>
    <w:rsid w:val="2F32426F"/>
    <w:rsid w:val="31532B05"/>
    <w:rsid w:val="316A845F"/>
    <w:rsid w:val="317F9764"/>
    <w:rsid w:val="3308E220"/>
    <w:rsid w:val="3333E9EC"/>
    <w:rsid w:val="33579CBA"/>
    <w:rsid w:val="336305D9"/>
    <w:rsid w:val="33A684AD"/>
    <w:rsid w:val="34ACA9BD"/>
    <w:rsid w:val="3741A47E"/>
    <w:rsid w:val="382C5FC0"/>
    <w:rsid w:val="389CF554"/>
    <w:rsid w:val="38A6715E"/>
    <w:rsid w:val="38D01FEC"/>
    <w:rsid w:val="39153A08"/>
    <w:rsid w:val="39B702C0"/>
    <w:rsid w:val="3A6BF04D"/>
    <w:rsid w:val="3AC2A872"/>
    <w:rsid w:val="3B6BFE98"/>
    <w:rsid w:val="3B7E65E0"/>
    <w:rsid w:val="3BFFDC9C"/>
    <w:rsid w:val="3C4B88AD"/>
    <w:rsid w:val="3D0629D7"/>
    <w:rsid w:val="3D2C0E8A"/>
    <w:rsid w:val="3ED53222"/>
    <w:rsid w:val="3F1C653E"/>
    <w:rsid w:val="3FA6A1AC"/>
    <w:rsid w:val="400B1FA8"/>
    <w:rsid w:val="419545F1"/>
    <w:rsid w:val="42A0CEB3"/>
    <w:rsid w:val="42E78D30"/>
    <w:rsid w:val="439D1676"/>
    <w:rsid w:val="44598C67"/>
    <w:rsid w:val="448CA7A3"/>
    <w:rsid w:val="452F78D9"/>
    <w:rsid w:val="465C1494"/>
    <w:rsid w:val="4707F63B"/>
    <w:rsid w:val="4829ACC2"/>
    <w:rsid w:val="48474DB1"/>
    <w:rsid w:val="4B5BEA6C"/>
    <w:rsid w:val="4B82B505"/>
    <w:rsid w:val="4CCB27D6"/>
    <w:rsid w:val="4DFC7E7D"/>
    <w:rsid w:val="4E9F23DE"/>
    <w:rsid w:val="4F34E882"/>
    <w:rsid w:val="4FBCE726"/>
    <w:rsid w:val="50DF8AE8"/>
    <w:rsid w:val="5275C4E9"/>
    <w:rsid w:val="529EF9DD"/>
    <w:rsid w:val="5422C623"/>
    <w:rsid w:val="54C2DAAF"/>
    <w:rsid w:val="5519E517"/>
    <w:rsid w:val="557334EF"/>
    <w:rsid w:val="561EE8F8"/>
    <w:rsid w:val="57208A72"/>
    <w:rsid w:val="57DB5F7B"/>
    <w:rsid w:val="5843B63D"/>
    <w:rsid w:val="5871DA99"/>
    <w:rsid w:val="58749708"/>
    <w:rsid w:val="587A7200"/>
    <w:rsid w:val="5B339341"/>
    <w:rsid w:val="5DAB9A6E"/>
    <w:rsid w:val="60145154"/>
    <w:rsid w:val="618EF982"/>
    <w:rsid w:val="62777CC6"/>
    <w:rsid w:val="6300D504"/>
    <w:rsid w:val="6328E186"/>
    <w:rsid w:val="6380777C"/>
    <w:rsid w:val="63980A6A"/>
    <w:rsid w:val="63A5712F"/>
    <w:rsid w:val="643D258E"/>
    <w:rsid w:val="66036C05"/>
    <w:rsid w:val="6625F595"/>
    <w:rsid w:val="6915A7C7"/>
    <w:rsid w:val="6AA392DA"/>
    <w:rsid w:val="6AAEF68D"/>
    <w:rsid w:val="6B0AC64A"/>
    <w:rsid w:val="6B380FFA"/>
    <w:rsid w:val="6B4FAEE8"/>
    <w:rsid w:val="6B812DCF"/>
    <w:rsid w:val="6C0352C7"/>
    <w:rsid w:val="6CBA8274"/>
    <w:rsid w:val="6EF3242B"/>
    <w:rsid w:val="6F586658"/>
    <w:rsid w:val="704B4248"/>
    <w:rsid w:val="709F2A3E"/>
    <w:rsid w:val="70E9CDA0"/>
    <w:rsid w:val="7144F4D5"/>
    <w:rsid w:val="73CFA88A"/>
    <w:rsid w:val="74DBA513"/>
    <w:rsid w:val="752C1E9D"/>
    <w:rsid w:val="756BB659"/>
    <w:rsid w:val="778E0F35"/>
    <w:rsid w:val="787BAC71"/>
    <w:rsid w:val="79EC22B4"/>
    <w:rsid w:val="7A68BF9B"/>
    <w:rsid w:val="7A68D262"/>
    <w:rsid w:val="7B042FBA"/>
    <w:rsid w:val="7B5204BB"/>
    <w:rsid w:val="7BBB256F"/>
    <w:rsid w:val="7E04C986"/>
    <w:rsid w:val="7E98F5BF"/>
    <w:rsid w:val="7F31C3BB"/>
    <w:rsid w:val="7FFC1D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3DF5DA"/>
  <w15:chartTrackingRefBased/>
  <w15:docId w15:val="{736F334E-F3E5-469B-B4FF-E025AD540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C84B59"/>
    <w:pPr>
      <w:tabs>
        <w:tab w:val="left" w:pos="420"/>
        <w:tab w:val="left" w:pos="840"/>
      </w:tabs>
      <w:autoSpaceDE w:val="0"/>
      <w:autoSpaceDN w:val="0"/>
      <w:snapToGrid w:val="0"/>
      <w:spacing w:afterLines="30" w:after="30" w:line="240" w:lineRule="auto"/>
      <w:ind w:firstLineChars="100" w:firstLine="100"/>
      <w:contextualSpacing/>
    </w:pPr>
    <w:rPr>
      <w:sz w:val="21"/>
    </w:rPr>
  </w:style>
  <w:style w:type="paragraph" w:styleId="1">
    <w:name w:val="heading 1"/>
    <w:basedOn w:val="a2"/>
    <w:next w:val="a2"/>
    <w:link w:val="10"/>
    <w:uiPriority w:val="9"/>
    <w:qFormat/>
    <w:rsid w:val="003F444B"/>
    <w:pPr>
      <w:keepNext/>
      <w:keepLines/>
      <w:numPr>
        <w:numId w:val="10"/>
      </w:numPr>
      <w:tabs>
        <w:tab w:val="left" w:pos="1050"/>
      </w:tabs>
      <w:spacing w:beforeLines="100" w:before="360" w:after="180"/>
      <w:ind w:firstLineChars="0"/>
      <w:outlineLvl w:val="0"/>
    </w:pPr>
    <w:rPr>
      <w:rFonts w:asciiTheme="majorHAnsi" w:eastAsiaTheme="majorEastAsia" w:hAnsiTheme="majorHAnsi" w:cstheme="majorBidi"/>
      <w:b/>
      <w:color w:val="262626" w:themeColor="text1" w:themeTint="D9"/>
      <w:sz w:val="24"/>
      <w:szCs w:val="32"/>
    </w:rPr>
  </w:style>
  <w:style w:type="paragraph" w:styleId="21">
    <w:name w:val="heading 2"/>
    <w:basedOn w:val="1"/>
    <w:next w:val="a2"/>
    <w:link w:val="22"/>
    <w:uiPriority w:val="9"/>
    <w:unhideWhenUsed/>
    <w:qFormat/>
    <w:rsid w:val="0083208C"/>
    <w:pPr>
      <w:numPr>
        <w:ilvl w:val="1"/>
      </w:numPr>
      <w:spacing w:beforeLines="80" w:before="80" w:after="30"/>
      <w:outlineLvl w:val="1"/>
    </w:pPr>
    <w:rPr>
      <w:b w:val="0"/>
      <w:szCs w:val="28"/>
    </w:rPr>
  </w:style>
  <w:style w:type="paragraph" w:styleId="30">
    <w:name w:val="heading 3"/>
    <w:basedOn w:val="21"/>
    <w:next w:val="a2"/>
    <w:link w:val="31"/>
    <w:uiPriority w:val="9"/>
    <w:unhideWhenUsed/>
    <w:qFormat/>
    <w:rsid w:val="005F0D52"/>
    <w:pPr>
      <w:numPr>
        <w:ilvl w:val="2"/>
      </w:numPr>
      <w:outlineLvl w:val="2"/>
    </w:pPr>
    <w:rPr>
      <w:color w:val="0D0D0D" w:themeColor="text1" w:themeTint="F2"/>
      <w:sz w:val="21"/>
      <w:szCs w:val="24"/>
    </w:rPr>
  </w:style>
  <w:style w:type="paragraph" w:styleId="4">
    <w:name w:val="heading 4"/>
    <w:basedOn w:val="30"/>
    <w:next w:val="a2"/>
    <w:link w:val="40"/>
    <w:uiPriority w:val="9"/>
    <w:unhideWhenUsed/>
    <w:qFormat/>
    <w:rsid w:val="005F0D52"/>
    <w:pPr>
      <w:numPr>
        <w:ilvl w:val="3"/>
      </w:numPr>
      <w:outlineLvl w:val="3"/>
    </w:pPr>
    <w:rPr>
      <w:iCs/>
    </w:rPr>
  </w:style>
  <w:style w:type="paragraph" w:styleId="5">
    <w:name w:val="heading 5"/>
    <w:basedOn w:val="4"/>
    <w:next w:val="a2"/>
    <w:link w:val="50"/>
    <w:uiPriority w:val="9"/>
    <w:unhideWhenUsed/>
    <w:qFormat/>
    <w:rsid w:val="002F626D"/>
    <w:pPr>
      <w:numPr>
        <w:ilvl w:val="4"/>
      </w:numPr>
      <w:spacing w:before="40"/>
      <w:outlineLvl w:val="4"/>
    </w:pPr>
    <w:rPr>
      <w:color w:val="404040" w:themeColor="text1" w:themeTint="BF"/>
    </w:rPr>
  </w:style>
  <w:style w:type="paragraph" w:styleId="6">
    <w:name w:val="heading 6"/>
    <w:basedOn w:val="a2"/>
    <w:next w:val="a2"/>
    <w:link w:val="60"/>
    <w:uiPriority w:val="9"/>
    <w:semiHidden/>
    <w:unhideWhenUsed/>
    <w:qFormat/>
    <w:rsid w:val="00D15C56"/>
    <w:pPr>
      <w:keepNext/>
      <w:keepLines/>
      <w:spacing w:before="40"/>
      <w:outlineLvl w:val="5"/>
    </w:pPr>
  </w:style>
  <w:style w:type="paragraph" w:styleId="7">
    <w:name w:val="heading 7"/>
    <w:basedOn w:val="a2"/>
    <w:next w:val="a2"/>
    <w:link w:val="70"/>
    <w:uiPriority w:val="9"/>
    <w:semiHidden/>
    <w:unhideWhenUsed/>
    <w:qFormat/>
    <w:rsid w:val="00D15C56"/>
    <w:pPr>
      <w:keepNext/>
      <w:keepLines/>
      <w:spacing w:before="40"/>
      <w:outlineLvl w:val="6"/>
    </w:pPr>
    <w:rPr>
      <w:rFonts w:asciiTheme="majorHAnsi" w:eastAsiaTheme="majorEastAsia" w:hAnsiTheme="majorHAnsi" w:cstheme="majorBidi"/>
      <w:i/>
      <w:iCs/>
    </w:rPr>
  </w:style>
  <w:style w:type="paragraph" w:styleId="8">
    <w:name w:val="heading 8"/>
    <w:basedOn w:val="a2"/>
    <w:next w:val="a2"/>
    <w:link w:val="80"/>
    <w:uiPriority w:val="9"/>
    <w:semiHidden/>
    <w:unhideWhenUsed/>
    <w:qFormat/>
    <w:rsid w:val="00D15C56"/>
    <w:pPr>
      <w:keepNext/>
      <w:keepLines/>
      <w:spacing w:before="40"/>
      <w:outlineLvl w:val="7"/>
    </w:pPr>
    <w:rPr>
      <w:color w:val="262626" w:themeColor="text1" w:themeTint="D9"/>
      <w:szCs w:val="21"/>
    </w:rPr>
  </w:style>
  <w:style w:type="paragraph" w:styleId="9">
    <w:name w:val="heading 9"/>
    <w:basedOn w:val="a2"/>
    <w:next w:val="a2"/>
    <w:link w:val="90"/>
    <w:uiPriority w:val="9"/>
    <w:semiHidden/>
    <w:unhideWhenUsed/>
    <w:qFormat/>
    <w:rsid w:val="00D15C56"/>
    <w:pPr>
      <w:keepNext/>
      <w:keepLines/>
      <w:spacing w:before="40"/>
      <w:outlineLvl w:val="8"/>
    </w:pPr>
    <w:rPr>
      <w:rFonts w:asciiTheme="majorHAnsi" w:eastAsiaTheme="majorEastAsia" w:hAnsiTheme="majorHAnsi" w:cstheme="majorBidi"/>
      <w:i/>
      <w:iCs/>
      <w:color w:val="262626" w:themeColor="text1" w:themeTint="D9"/>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見出し 1 (文字)"/>
    <w:basedOn w:val="a3"/>
    <w:link w:val="1"/>
    <w:uiPriority w:val="9"/>
    <w:rsid w:val="003F444B"/>
    <w:rPr>
      <w:rFonts w:asciiTheme="majorHAnsi" w:eastAsiaTheme="majorEastAsia" w:hAnsiTheme="majorHAnsi" w:cstheme="majorBidi"/>
      <w:b/>
      <w:color w:val="262626" w:themeColor="text1" w:themeTint="D9"/>
      <w:sz w:val="24"/>
      <w:szCs w:val="32"/>
    </w:rPr>
  </w:style>
  <w:style w:type="character" w:customStyle="1" w:styleId="22">
    <w:name w:val="見出し 2 (文字)"/>
    <w:basedOn w:val="a3"/>
    <w:link w:val="21"/>
    <w:uiPriority w:val="9"/>
    <w:rsid w:val="0083208C"/>
    <w:rPr>
      <w:rFonts w:asciiTheme="majorHAnsi" w:eastAsiaTheme="majorEastAsia" w:hAnsiTheme="majorHAnsi" w:cstheme="majorBidi"/>
      <w:color w:val="262626" w:themeColor="text1" w:themeTint="D9"/>
      <w:sz w:val="24"/>
      <w:szCs w:val="28"/>
    </w:rPr>
  </w:style>
  <w:style w:type="character" w:customStyle="1" w:styleId="31">
    <w:name w:val="見出し 3 (文字)"/>
    <w:basedOn w:val="a3"/>
    <w:link w:val="30"/>
    <w:uiPriority w:val="9"/>
    <w:rsid w:val="005F0D52"/>
    <w:rPr>
      <w:rFonts w:asciiTheme="majorHAnsi" w:eastAsiaTheme="majorEastAsia" w:hAnsiTheme="majorHAnsi" w:cstheme="majorBidi"/>
      <w:color w:val="0D0D0D" w:themeColor="text1" w:themeTint="F2"/>
      <w:sz w:val="21"/>
      <w:szCs w:val="24"/>
    </w:rPr>
  </w:style>
  <w:style w:type="character" w:customStyle="1" w:styleId="40">
    <w:name w:val="見出し 4 (文字)"/>
    <w:basedOn w:val="a3"/>
    <w:link w:val="4"/>
    <w:uiPriority w:val="9"/>
    <w:rsid w:val="005F0D52"/>
    <w:rPr>
      <w:rFonts w:asciiTheme="majorHAnsi" w:eastAsiaTheme="majorEastAsia" w:hAnsiTheme="majorHAnsi" w:cstheme="majorBidi"/>
      <w:iCs/>
      <w:color w:val="0D0D0D" w:themeColor="text1" w:themeTint="F2"/>
      <w:sz w:val="21"/>
      <w:szCs w:val="24"/>
    </w:rPr>
  </w:style>
  <w:style w:type="character" w:customStyle="1" w:styleId="50">
    <w:name w:val="見出し 5 (文字)"/>
    <w:basedOn w:val="a3"/>
    <w:link w:val="5"/>
    <w:uiPriority w:val="9"/>
    <w:rsid w:val="00653FE8"/>
    <w:rPr>
      <w:rFonts w:asciiTheme="majorHAnsi" w:eastAsiaTheme="majorEastAsia" w:hAnsiTheme="majorHAnsi" w:cstheme="majorBidi"/>
      <w:iCs/>
      <w:color w:val="404040" w:themeColor="text1" w:themeTint="BF"/>
      <w:sz w:val="21"/>
      <w:szCs w:val="24"/>
    </w:rPr>
  </w:style>
  <w:style w:type="character" w:customStyle="1" w:styleId="60">
    <w:name w:val="見出し 6 (文字)"/>
    <w:basedOn w:val="a3"/>
    <w:link w:val="6"/>
    <w:uiPriority w:val="9"/>
    <w:semiHidden/>
    <w:rsid w:val="00D15C56"/>
  </w:style>
  <w:style w:type="character" w:customStyle="1" w:styleId="70">
    <w:name w:val="見出し 7 (文字)"/>
    <w:basedOn w:val="a3"/>
    <w:link w:val="7"/>
    <w:uiPriority w:val="9"/>
    <w:semiHidden/>
    <w:rsid w:val="00D15C56"/>
    <w:rPr>
      <w:rFonts w:asciiTheme="majorHAnsi" w:eastAsiaTheme="majorEastAsia" w:hAnsiTheme="majorHAnsi" w:cstheme="majorBidi"/>
      <w:i/>
      <w:iCs/>
    </w:rPr>
  </w:style>
  <w:style w:type="character" w:customStyle="1" w:styleId="80">
    <w:name w:val="見出し 8 (文字)"/>
    <w:basedOn w:val="a3"/>
    <w:link w:val="8"/>
    <w:uiPriority w:val="9"/>
    <w:semiHidden/>
    <w:rsid w:val="00D15C56"/>
    <w:rPr>
      <w:color w:val="262626" w:themeColor="text1" w:themeTint="D9"/>
      <w:sz w:val="21"/>
      <w:szCs w:val="21"/>
    </w:rPr>
  </w:style>
  <w:style w:type="character" w:customStyle="1" w:styleId="90">
    <w:name w:val="見出し 9 (文字)"/>
    <w:basedOn w:val="a3"/>
    <w:link w:val="9"/>
    <w:uiPriority w:val="9"/>
    <w:semiHidden/>
    <w:rsid w:val="00D15C56"/>
    <w:rPr>
      <w:rFonts w:asciiTheme="majorHAnsi" w:eastAsiaTheme="majorEastAsia" w:hAnsiTheme="majorHAnsi" w:cstheme="majorBidi"/>
      <w:i/>
      <w:iCs/>
      <w:color w:val="262626" w:themeColor="text1" w:themeTint="D9"/>
      <w:sz w:val="21"/>
      <w:szCs w:val="21"/>
    </w:rPr>
  </w:style>
  <w:style w:type="paragraph" w:styleId="a6">
    <w:name w:val="Title"/>
    <w:basedOn w:val="a2"/>
    <w:next w:val="a2"/>
    <w:link w:val="a7"/>
    <w:uiPriority w:val="10"/>
    <w:qFormat/>
    <w:rsid w:val="00D15C56"/>
    <w:pPr>
      <w:spacing w:beforeLines="400" w:before="400"/>
    </w:pPr>
    <w:rPr>
      <w:rFonts w:asciiTheme="majorHAnsi" w:eastAsiaTheme="majorEastAsia" w:hAnsiTheme="majorHAnsi" w:cstheme="majorBidi"/>
      <w:spacing w:val="-10"/>
      <w:sz w:val="32"/>
      <w:szCs w:val="56"/>
    </w:rPr>
  </w:style>
  <w:style w:type="character" w:customStyle="1" w:styleId="a7">
    <w:name w:val="表題 (文字)"/>
    <w:basedOn w:val="a3"/>
    <w:link w:val="a6"/>
    <w:uiPriority w:val="10"/>
    <w:rsid w:val="00D15C56"/>
    <w:rPr>
      <w:rFonts w:asciiTheme="majorHAnsi" w:eastAsiaTheme="majorEastAsia" w:hAnsiTheme="majorHAnsi" w:cstheme="majorBidi"/>
      <w:spacing w:val="-10"/>
      <w:sz w:val="32"/>
      <w:szCs w:val="56"/>
    </w:rPr>
  </w:style>
  <w:style w:type="paragraph" w:styleId="a8">
    <w:name w:val="caption"/>
    <w:basedOn w:val="a2"/>
    <w:next w:val="a2"/>
    <w:uiPriority w:val="35"/>
    <w:unhideWhenUsed/>
    <w:qFormat/>
    <w:rsid w:val="00D15C56"/>
    <w:pPr>
      <w:spacing w:after="200"/>
    </w:pPr>
    <w:rPr>
      <w:i/>
      <w:iCs/>
      <w:color w:val="44546A" w:themeColor="text2"/>
      <w:sz w:val="18"/>
      <w:szCs w:val="18"/>
    </w:rPr>
  </w:style>
  <w:style w:type="paragraph" w:styleId="a9">
    <w:name w:val="Subtitle"/>
    <w:basedOn w:val="a2"/>
    <w:next w:val="a2"/>
    <w:link w:val="aa"/>
    <w:uiPriority w:val="11"/>
    <w:qFormat/>
    <w:rsid w:val="00D15C56"/>
    <w:pPr>
      <w:numPr>
        <w:ilvl w:val="1"/>
      </w:numPr>
      <w:ind w:firstLineChars="100" w:firstLine="100"/>
    </w:pPr>
    <w:rPr>
      <w:color w:val="5A5A5A" w:themeColor="text1" w:themeTint="A5"/>
      <w:spacing w:val="15"/>
      <w:sz w:val="28"/>
    </w:rPr>
  </w:style>
  <w:style w:type="character" w:customStyle="1" w:styleId="aa">
    <w:name w:val="副題 (文字)"/>
    <w:basedOn w:val="a3"/>
    <w:link w:val="a9"/>
    <w:uiPriority w:val="11"/>
    <w:rsid w:val="00D15C56"/>
    <w:rPr>
      <w:color w:val="5A5A5A" w:themeColor="text1" w:themeTint="A5"/>
      <w:spacing w:val="15"/>
      <w:sz w:val="28"/>
    </w:rPr>
  </w:style>
  <w:style w:type="character" w:styleId="ab">
    <w:name w:val="Strong"/>
    <w:basedOn w:val="a3"/>
    <w:uiPriority w:val="22"/>
    <w:qFormat/>
    <w:rsid w:val="00D15C56"/>
    <w:rPr>
      <w:b/>
      <w:bCs/>
      <w:color w:val="auto"/>
    </w:rPr>
  </w:style>
  <w:style w:type="character" w:styleId="ac">
    <w:name w:val="Emphasis"/>
    <w:basedOn w:val="a3"/>
    <w:uiPriority w:val="20"/>
    <w:qFormat/>
    <w:rsid w:val="00D15C56"/>
    <w:rPr>
      <w:i/>
      <w:iCs/>
      <w:color w:val="auto"/>
    </w:rPr>
  </w:style>
  <w:style w:type="paragraph" w:styleId="ad">
    <w:name w:val="No Spacing"/>
    <w:uiPriority w:val="1"/>
    <w:qFormat/>
    <w:rsid w:val="00987D62"/>
    <w:pPr>
      <w:autoSpaceDE w:val="0"/>
      <w:autoSpaceDN w:val="0"/>
      <w:snapToGrid w:val="0"/>
      <w:spacing w:after="0" w:line="240" w:lineRule="auto"/>
    </w:pPr>
    <w:rPr>
      <w:sz w:val="21"/>
    </w:rPr>
  </w:style>
  <w:style w:type="paragraph" w:styleId="ae">
    <w:name w:val="Quote"/>
    <w:basedOn w:val="a2"/>
    <w:next w:val="a2"/>
    <w:link w:val="af"/>
    <w:uiPriority w:val="29"/>
    <w:qFormat/>
    <w:rsid w:val="00D15C56"/>
    <w:pPr>
      <w:spacing w:before="200"/>
      <w:ind w:left="864" w:right="864"/>
    </w:pPr>
    <w:rPr>
      <w:i/>
      <w:iCs/>
      <w:color w:val="404040" w:themeColor="text1" w:themeTint="BF"/>
    </w:rPr>
  </w:style>
  <w:style w:type="character" w:customStyle="1" w:styleId="af">
    <w:name w:val="引用文 (文字)"/>
    <w:basedOn w:val="a3"/>
    <w:link w:val="ae"/>
    <w:uiPriority w:val="29"/>
    <w:rsid w:val="00D15C56"/>
    <w:rPr>
      <w:i/>
      <w:iCs/>
      <w:color w:val="404040" w:themeColor="text1" w:themeTint="BF"/>
    </w:rPr>
  </w:style>
  <w:style w:type="paragraph" w:styleId="23">
    <w:name w:val="Intense Quote"/>
    <w:basedOn w:val="a2"/>
    <w:next w:val="a2"/>
    <w:link w:val="24"/>
    <w:uiPriority w:val="30"/>
    <w:qFormat/>
    <w:rsid w:val="00D15C56"/>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24">
    <w:name w:val="引用文 2 (文字)"/>
    <w:basedOn w:val="a3"/>
    <w:link w:val="23"/>
    <w:uiPriority w:val="30"/>
    <w:rsid w:val="00D15C56"/>
    <w:rPr>
      <w:i/>
      <w:iCs/>
      <w:color w:val="404040" w:themeColor="text1" w:themeTint="BF"/>
    </w:rPr>
  </w:style>
  <w:style w:type="character" w:styleId="af0">
    <w:name w:val="Subtle Emphasis"/>
    <w:basedOn w:val="a3"/>
    <w:uiPriority w:val="19"/>
    <w:qFormat/>
    <w:rsid w:val="00D15C56"/>
    <w:rPr>
      <w:i/>
      <w:iCs/>
      <w:color w:val="404040" w:themeColor="text1" w:themeTint="BF"/>
    </w:rPr>
  </w:style>
  <w:style w:type="character" w:styleId="25">
    <w:name w:val="Intense Emphasis"/>
    <w:basedOn w:val="a3"/>
    <w:uiPriority w:val="21"/>
    <w:qFormat/>
    <w:rsid w:val="00D15C56"/>
    <w:rPr>
      <w:b/>
      <w:bCs/>
      <w:i/>
      <w:iCs/>
      <w:color w:val="auto"/>
    </w:rPr>
  </w:style>
  <w:style w:type="character" w:styleId="af1">
    <w:name w:val="Subtle Reference"/>
    <w:basedOn w:val="a3"/>
    <w:uiPriority w:val="31"/>
    <w:qFormat/>
    <w:rsid w:val="00D15C56"/>
    <w:rPr>
      <w:smallCaps/>
      <w:color w:val="404040" w:themeColor="text1" w:themeTint="BF"/>
    </w:rPr>
  </w:style>
  <w:style w:type="character" w:styleId="26">
    <w:name w:val="Intense Reference"/>
    <w:basedOn w:val="a3"/>
    <w:uiPriority w:val="32"/>
    <w:qFormat/>
    <w:rsid w:val="00D15C56"/>
    <w:rPr>
      <w:b/>
      <w:bCs/>
      <w:smallCaps/>
      <w:color w:val="404040" w:themeColor="text1" w:themeTint="BF"/>
      <w:spacing w:val="5"/>
    </w:rPr>
  </w:style>
  <w:style w:type="character" w:styleId="af2">
    <w:name w:val="Book Title"/>
    <w:basedOn w:val="a3"/>
    <w:uiPriority w:val="33"/>
    <w:qFormat/>
    <w:rsid w:val="00D15C56"/>
    <w:rPr>
      <w:b/>
      <w:bCs/>
      <w:i/>
      <w:iCs/>
      <w:spacing w:val="5"/>
    </w:rPr>
  </w:style>
  <w:style w:type="paragraph" w:styleId="af3">
    <w:name w:val="TOC Heading"/>
    <w:basedOn w:val="1"/>
    <w:next w:val="a2"/>
    <w:uiPriority w:val="39"/>
    <w:unhideWhenUsed/>
    <w:qFormat/>
    <w:rsid w:val="00D15C56"/>
    <w:pPr>
      <w:outlineLvl w:val="9"/>
    </w:pPr>
  </w:style>
  <w:style w:type="paragraph" w:styleId="af4">
    <w:name w:val="List Paragraph"/>
    <w:basedOn w:val="a2"/>
    <w:uiPriority w:val="34"/>
    <w:qFormat/>
    <w:rsid w:val="00E61D33"/>
    <w:pPr>
      <w:spacing w:before="80" w:afterLines="0" w:after="0"/>
      <w:ind w:leftChars="400" w:left="600" w:hangingChars="200" w:hanging="200"/>
      <w:contextualSpacing w:val="0"/>
    </w:pPr>
  </w:style>
  <w:style w:type="paragraph" w:styleId="af5">
    <w:name w:val="header"/>
    <w:basedOn w:val="a2"/>
    <w:link w:val="af6"/>
    <w:uiPriority w:val="99"/>
    <w:unhideWhenUsed/>
    <w:rsid w:val="00876A15"/>
    <w:pPr>
      <w:tabs>
        <w:tab w:val="center" w:pos="4252"/>
        <w:tab w:val="right" w:pos="8504"/>
      </w:tabs>
    </w:pPr>
  </w:style>
  <w:style w:type="character" w:customStyle="1" w:styleId="af6">
    <w:name w:val="ヘッダー (文字)"/>
    <w:basedOn w:val="a3"/>
    <w:link w:val="af5"/>
    <w:uiPriority w:val="99"/>
    <w:rsid w:val="00876A15"/>
  </w:style>
  <w:style w:type="paragraph" w:styleId="af7">
    <w:name w:val="footer"/>
    <w:basedOn w:val="a2"/>
    <w:link w:val="af8"/>
    <w:uiPriority w:val="99"/>
    <w:unhideWhenUsed/>
    <w:rsid w:val="00876A15"/>
    <w:pPr>
      <w:tabs>
        <w:tab w:val="center" w:pos="4252"/>
        <w:tab w:val="right" w:pos="8504"/>
      </w:tabs>
    </w:pPr>
  </w:style>
  <w:style w:type="character" w:customStyle="1" w:styleId="af8">
    <w:name w:val="フッター (文字)"/>
    <w:basedOn w:val="a3"/>
    <w:link w:val="af7"/>
    <w:uiPriority w:val="99"/>
    <w:rsid w:val="00876A15"/>
  </w:style>
  <w:style w:type="character" w:customStyle="1" w:styleId="itemtitle">
    <w:name w:val="itemtitle"/>
    <w:basedOn w:val="a3"/>
    <w:rsid w:val="00116CF7"/>
  </w:style>
  <w:style w:type="table" w:styleId="af9">
    <w:name w:val="Table Grid"/>
    <w:basedOn w:val="a4"/>
    <w:uiPriority w:val="59"/>
    <w:rsid w:val="00DD47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2"/>
    <w:next w:val="a2"/>
    <w:autoRedefine/>
    <w:uiPriority w:val="39"/>
    <w:unhideWhenUsed/>
    <w:rsid w:val="00C8115C"/>
    <w:pPr>
      <w:tabs>
        <w:tab w:val="clear" w:pos="420"/>
        <w:tab w:val="clear" w:pos="840"/>
        <w:tab w:val="left" w:pos="629"/>
        <w:tab w:val="right" w:leader="dot" w:pos="9060"/>
      </w:tabs>
      <w:spacing w:before="120" w:afterLines="0" w:after="120"/>
      <w:ind w:firstLine="201"/>
    </w:pPr>
    <w:rPr>
      <w:rFonts w:cstheme="minorHAnsi"/>
      <w:b/>
      <w:bCs/>
      <w:caps/>
      <w:sz w:val="20"/>
      <w:szCs w:val="20"/>
    </w:rPr>
  </w:style>
  <w:style w:type="character" w:styleId="afa">
    <w:name w:val="Hyperlink"/>
    <w:basedOn w:val="a3"/>
    <w:uiPriority w:val="99"/>
    <w:unhideWhenUsed/>
    <w:rsid w:val="0037686D"/>
    <w:rPr>
      <w:color w:val="0563C1" w:themeColor="hyperlink"/>
      <w:u w:val="single"/>
    </w:rPr>
  </w:style>
  <w:style w:type="table" w:styleId="27">
    <w:name w:val="Plain Table 2"/>
    <w:basedOn w:val="a4"/>
    <w:uiPriority w:val="42"/>
    <w:rsid w:val="00B07A2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28">
    <w:name w:val="toc 2"/>
    <w:basedOn w:val="a2"/>
    <w:next w:val="a2"/>
    <w:autoRedefine/>
    <w:uiPriority w:val="39"/>
    <w:unhideWhenUsed/>
    <w:rsid w:val="00B4070A"/>
    <w:pPr>
      <w:tabs>
        <w:tab w:val="clear" w:pos="420"/>
        <w:tab w:val="clear" w:pos="840"/>
      </w:tabs>
      <w:spacing w:afterLines="0" w:after="60"/>
      <w:ind w:left="210"/>
      <w:contextualSpacing w:val="0"/>
    </w:pPr>
    <w:rPr>
      <w:rFonts w:cstheme="minorHAnsi"/>
      <w:smallCaps/>
      <w:sz w:val="20"/>
      <w:szCs w:val="20"/>
    </w:rPr>
  </w:style>
  <w:style w:type="paragraph" w:styleId="32">
    <w:name w:val="toc 3"/>
    <w:basedOn w:val="a2"/>
    <w:next w:val="a2"/>
    <w:autoRedefine/>
    <w:uiPriority w:val="39"/>
    <w:unhideWhenUsed/>
    <w:rsid w:val="005906BF"/>
    <w:pPr>
      <w:tabs>
        <w:tab w:val="clear" w:pos="420"/>
        <w:tab w:val="clear" w:pos="840"/>
        <w:tab w:val="left" w:pos="1470"/>
        <w:tab w:val="right" w:leader="dot" w:pos="9060"/>
      </w:tabs>
      <w:spacing w:afterLines="0" w:after="60"/>
      <w:ind w:left="420" w:firstLine="200"/>
    </w:pPr>
    <w:rPr>
      <w:rFonts w:cstheme="minorHAnsi"/>
      <w:iCs/>
      <w:noProof/>
      <w:sz w:val="20"/>
      <w:szCs w:val="20"/>
      <w14:scene3d>
        <w14:camera w14:prst="orthographicFront"/>
        <w14:lightRig w14:rig="threePt" w14:dir="t">
          <w14:rot w14:lat="0" w14:lon="0" w14:rev="0"/>
        </w14:lightRig>
      </w14:scene3d>
    </w:rPr>
  </w:style>
  <w:style w:type="character" w:styleId="afb">
    <w:name w:val="annotation reference"/>
    <w:basedOn w:val="a3"/>
    <w:unhideWhenUsed/>
    <w:rsid w:val="00A154C3"/>
    <w:rPr>
      <w:sz w:val="18"/>
      <w:szCs w:val="18"/>
    </w:rPr>
  </w:style>
  <w:style w:type="paragraph" w:styleId="afc">
    <w:name w:val="annotation text"/>
    <w:basedOn w:val="a2"/>
    <w:link w:val="afd"/>
    <w:unhideWhenUsed/>
    <w:rsid w:val="00A154C3"/>
  </w:style>
  <w:style w:type="character" w:customStyle="1" w:styleId="afd">
    <w:name w:val="コメント文字列 (文字)"/>
    <w:basedOn w:val="a3"/>
    <w:link w:val="afc"/>
    <w:rsid w:val="00A154C3"/>
    <w:rPr>
      <w:sz w:val="21"/>
    </w:rPr>
  </w:style>
  <w:style w:type="paragraph" w:styleId="afe">
    <w:name w:val="annotation subject"/>
    <w:basedOn w:val="afc"/>
    <w:next w:val="afc"/>
    <w:link w:val="aff"/>
    <w:uiPriority w:val="99"/>
    <w:semiHidden/>
    <w:unhideWhenUsed/>
    <w:rsid w:val="00A154C3"/>
    <w:rPr>
      <w:b/>
      <w:bCs/>
    </w:rPr>
  </w:style>
  <w:style w:type="character" w:customStyle="1" w:styleId="aff">
    <w:name w:val="コメント内容 (文字)"/>
    <w:basedOn w:val="afd"/>
    <w:link w:val="afe"/>
    <w:uiPriority w:val="99"/>
    <w:semiHidden/>
    <w:rsid w:val="00A154C3"/>
    <w:rPr>
      <w:b/>
      <w:bCs/>
      <w:sz w:val="21"/>
    </w:rPr>
  </w:style>
  <w:style w:type="paragraph" w:styleId="aff0">
    <w:name w:val="Balloon Text"/>
    <w:basedOn w:val="a2"/>
    <w:link w:val="aff1"/>
    <w:uiPriority w:val="99"/>
    <w:semiHidden/>
    <w:unhideWhenUsed/>
    <w:rsid w:val="00A154C3"/>
    <w:rPr>
      <w:rFonts w:asciiTheme="majorHAnsi" w:eastAsiaTheme="majorEastAsia" w:hAnsiTheme="majorHAnsi" w:cstheme="majorBidi"/>
      <w:sz w:val="18"/>
      <w:szCs w:val="18"/>
    </w:rPr>
  </w:style>
  <w:style w:type="character" w:customStyle="1" w:styleId="aff1">
    <w:name w:val="吹き出し (文字)"/>
    <w:basedOn w:val="a3"/>
    <w:link w:val="aff0"/>
    <w:uiPriority w:val="99"/>
    <w:semiHidden/>
    <w:rsid w:val="00A154C3"/>
    <w:rPr>
      <w:rFonts w:asciiTheme="majorHAnsi" w:eastAsiaTheme="majorEastAsia" w:hAnsiTheme="majorHAnsi" w:cstheme="majorBidi"/>
      <w:sz w:val="18"/>
      <w:szCs w:val="18"/>
    </w:rPr>
  </w:style>
  <w:style w:type="paragraph" w:styleId="a">
    <w:name w:val="List Bullet"/>
    <w:basedOn w:val="a2"/>
    <w:semiHidden/>
    <w:unhideWhenUsed/>
    <w:rsid w:val="00E95101"/>
    <w:pPr>
      <w:widowControl w:val="0"/>
      <w:numPr>
        <w:numId w:val="1"/>
      </w:numPr>
      <w:topLinePunct/>
      <w:adjustRightInd w:val="0"/>
      <w:spacing w:line="360" w:lineRule="atLeast"/>
      <w:jc w:val="both"/>
    </w:pPr>
    <w:rPr>
      <w:rFonts w:ascii="Times New Roman" w:eastAsia="ＭＳ 明朝" w:hAnsi="Times New Roman" w:cs="Times New Roman"/>
      <w:kern w:val="2"/>
      <w:szCs w:val="21"/>
    </w:rPr>
  </w:style>
  <w:style w:type="paragraph" w:styleId="2">
    <w:name w:val="List Bullet 2"/>
    <w:basedOn w:val="a2"/>
    <w:semiHidden/>
    <w:unhideWhenUsed/>
    <w:rsid w:val="00E95101"/>
    <w:pPr>
      <w:widowControl w:val="0"/>
      <w:numPr>
        <w:numId w:val="2"/>
      </w:numPr>
      <w:topLinePunct/>
      <w:adjustRightInd w:val="0"/>
      <w:spacing w:line="360" w:lineRule="atLeast"/>
      <w:jc w:val="both"/>
    </w:pPr>
    <w:rPr>
      <w:rFonts w:ascii="Times New Roman" w:eastAsia="ＭＳ 明朝" w:hAnsi="Times New Roman" w:cs="Times New Roman"/>
      <w:kern w:val="2"/>
      <w:szCs w:val="21"/>
    </w:rPr>
  </w:style>
  <w:style w:type="paragraph" w:styleId="a1">
    <w:name w:val="List Number"/>
    <w:basedOn w:val="a2"/>
    <w:unhideWhenUsed/>
    <w:rsid w:val="00E95101"/>
    <w:pPr>
      <w:widowControl w:val="0"/>
      <w:numPr>
        <w:numId w:val="3"/>
      </w:numPr>
      <w:topLinePunct/>
      <w:adjustRightInd w:val="0"/>
      <w:spacing w:line="360" w:lineRule="atLeast"/>
      <w:jc w:val="both"/>
    </w:pPr>
    <w:rPr>
      <w:rFonts w:ascii="Times New Roman" w:eastAsia="ＭＳ 明朝" w:hAnsi="Times New Roman" w:cs="Times New Roman"/>
      <w:kern w:val="2"/>
      <w:szCs w:val="21"/>
    </w:rPr>
  </w:style>
  <w:style w:type="paragraph" w:styleId="51">
    <w:name w:val="toc 5"/>
    <w:basedOn w:val="41"/>
    <w:uiPriority w:val="39"/>
    <w:rsid w:val="006F5CD7"/>
    <w:pPr>
      <w:ind w:left="840"/>
    </w:pPr>
  </w:style>
  <w:style w:type="paragraph" w:styleId="41">
    <w:name w:val="toc 4"/>
    <w:basedOn w:val="a2"/>
    <w:next w:val="a2"/>
    <w:autoRedefine/>
    <w:uiPriority w:val="39"/>
    <w:unhideWhenUsed/>
    <w:rsid w:val="00E24414"/>
    <w:pPr>
      <w:tabs>
        <w:tab w:val="clear" w:pos="420"/>
        <w:tab w:val="clear" w:pos="840"/>
      </w:tabs>
      <w:spacing w:afterLines="0" w:after="60"/>
      <w:ind w:left="629"/>
    </w:pPr>
    <w:rPr>
      <w:rFonts w:cstheme="minorHAnsi"/>
      <w:sz w:val="18"/>
      <w:szCs w:val="18"/>
    </w:rPr>
  </w:style>
  <w:style w:type="paragraph" w:styleId="a0">
    <w:name w:val="List"/>
    <w:basedOn w:val="a2"/>
    <w:next w:val="aff2"/>
    <w:rsid w:val="006F5CD7"/>
    <w:pPr>
      <w:keepNext/>
      <w:keepLines/>
      <w:widowControl w:val="0"/>
      <w:numPr>
        <w:numId w:val="4"/>
      </w:numPr>
      <w:topLinePunct/>
      <w:autoSpaceDE/>
      <w:autoSpaceDN/>
      <w:adjustRightInd w:val="0"/>
      <w:spacing w:line="360" w:lineRule="atLeast"/>
    </w:pPr>
    <w:rPr>
      <w:rFonts w:ascii="Arial" w:eastAsia="ＭＳ ゴシック" w:hAnsi="Arial" w:cs="Times New Roman"/>
      <w:snapToGrid w:val="0"/>
      <w:kern w:val="2"/>
      <w:szCs w:val="21"/>
    </w:rPr>
  </w:style>
  <w:style w:type="paragraph" w:styleId="aff2">
    <w:name w:val="Body Text"/>
    <w:basedOn w:val="a2"/>
    <w:link w:val="aff3"/>
    <w:uiPriority w:val="99"/>
    <w:unhideWhenUsed/>
    <w:rsid w:val="006F5CD7"/>
  </w:style>
  <w:style w:type="character" w:customStyle="1" w:styleId="aff3">
    <w:name w:val="本文 (文字)"/>
    <w:basedOn w:val="a3"/>
    <w:link w:val="aff2"/>
    <w:uiPriority w:val="99"/>
    <w:rsid w:val="006F5CD7"/>
    <w:rPr>
      <w:sz w:val="21"/>
    </w:rPr>
  </w:style>
  <w:style w:type="paragraph" w:styleId="20">
    <w:name w:val="List 2"/>
    <w:basedOn w:val="a2"/>
    <w:next w:val="29"/>
    <w:rsid w:val="006F5CD7"/>
    <w:pPr>
      <w:keepNext/>
      <w:keepLines/>
      <w:widowControl w:val="0"/>
      <w:numPr>
        <w:ilvl w:val="1"/>
        <w:numId w:val="4"/>
      </w:numPr>
      <w:topLinePunct/>
      <w:autoSpaceDE/>
      <w:autoSpaceDN/>
      <w:adjustRightInd w:val="0"/>
      <w:spacing w:line="360" w:lineRule="atLeast"/>
    </w:pPr>
    <w:rPr>
      <w:rFonts w:ascii="Arial" w:eastAsia="ＭＳ ゴシック" w:hAnsi="Arial" w:cs="Times New Roman"/>
      <w:snapToGrid w:val="0"/>
      <w:kern w:val="2"/>
      <w:szCs w:val="21"/>
    </w:rPr>
  </w:style>
  <w:style w:type="paragraph" w:styleId="29">
    <w:name w:val="Body Text 2"/>
    <w:basedOn w:val="a2"/>
    <w:link w:val="2a"/>
    <w:uiPriority w:val="99"/>
    <w:semiHidden/>
    <w:unhideWhenUsed/>
    <w:rsid w:val="006F5CD7"/>
    <w:pPr>
      <w:spacing w:line="480" w:lineRule="auto"/>
    </w:pPr>
  </w:style>
  <w:style w:type="character" w:customStyle="1" w:styleId="2a">
    <w:name w:val="本文 2 (文字)"/>
    <w:basedOn w:val="a3"/>
    <w:link w:val="29"/>
    <w:uiPriority w:val="99"/>
    <w:semiHidden/>
    <w:rsid w:val="006F5CD7"/>
    <w:rPr>
      <w:sz w:val="21"/>
    </w:rPr>
  </w:style>
  <w:style w:type="paragraph" w:styleId="3">
    <w:name w:val="List 3"/>
    <w:basedOn w:val="a2"/>
    <w:next w:val="33"/>
    <w:rsid w:val="006F5CD7"/>
    <w:pPr>
      <w:keepNext/>
      <w:keepLines/>
      <w:widowControl w:val="0"/>
      <w:numPr>
        <w:ilvl w:val="2"/>
        <w:numId w:val="4"/>
      </w:numPr>
      <w:topLinePunct/>
      <w:autoSpaceDE/>
      <w:autoSpaceDN/>
      <w:adjustRightInd w:val="0"/>
      <w:spacing w:line="360" w:lineRule="atLeast"/>
    </w:pPr>
    <w:rPr>
      <w:rFonts w:ascii="Arial" w:eastAsia="ＭＳ ゴシック" w:hAnsi="Arial" w:cs="Times New Roman"/>
      <w:snapToGrid w:val="0"/>
      <w:kern w:val="2"/>
      <w:szCs w:val="21"/>
    </w:rPr>
  </w:style>
  <w:style w:type="paragraph" w:styleId="33">
    <w:name w:val="Body Text 3"/>
    <w:basedOn w:val="a2"/>
    <w:link w:val="34"/>
    <w:uiPriority w:val="99"/>
    <w:semiHidden/>
    <w:unhideWhenUsed/>
    <w:rsid w:val="006F5CD7"/>
    <w:rPr>
      <w:sz w:val="16"/>
      <w:szCs w:val="16"/>
    </w:rPr>
  </w:style>
  <w:style w:type="character" w:customStyle="1" w:styleId="34">
    <w:name w:val="本文 3 (文字)"/>
    <w:basedOn w:val="a3"/>
    <w:link w:val="33"/>
    <w:uiPriority w:val="99"/>
    <w:semiHidden/>
    <w:rsid w:val="006F5CD7"/>
    <w:rPr>
      <w:sz w:val="16"/>
      <w:szCs w:val="16"/>
    </w:rPr>
  </w:style>
  <w:style w:type="paragraph" w:styleId="aff4">
    <w:name w:val="Revision"/>
    <w:hidden/>
    <w:uiPriority w:val="99"/>
    <w:semiHidden/>
    <w:rsid w:val="00D32A30"/>
    <w:pPr>
      <w:spacing w:after="0" w:line="240" w:lineRule="auto"/>
    </w:pPr>
    <w:rPr>
      <w:sz w:val="21"/>
    </w:rPr>
  </w:style>
  <w:style w:type="paragraph" w:styleId="61">
    <w:name w:val="toc 6"/>
    <w:basedOn w:val="a2"/>
    <w:next w:val="a2"/>
    <w:autoRedefine/>
    <w:uiPriority w:val="39"/>
    <w:unhideWhenUsed/>
    <w:rsid w:val="001B039C"/>
    <w:pPr>
      <w:tabs>
        <w:tab w:val="clear" w:pos="420"/>
        <w:tab w:val="clear" w:pos="840"/>
      </w:tabs>
      <w:spacing w:after="0"/>
      <w:ind w:left="1050"/>
    </w:pPr>
    <w:rPr>
      <w:rFonts w:cstheme="minorHAnsi"/>
      <w:sz w:val="18"/>
      <w:szCs w:val="18"/>
    </w:rPr>
  </w:style>
  <w:style w:type="paragraph" w:styleId="71">
    <w:name w:val="toc 7"/>
    <w:basedOn w:val="a2"/>
    <w:next w:val="a2"/>
    <w:autoRedefine/>
    <w:uiPriority w:val="39"/>
    <w:unhideWhenUsed/>
    <w:rsid w:val="001B039C"/>
    <w:pPr>
      <w:tabs>
        <w:tab w:val="clear" w:pos="420"/>
        <w:tab w:val="clear" w:pos="840"/>
      </w:tabs>
      <w:spacing w:after="0"/>
      <w:ind w:left="1260"/>
    </w:pPr>
    <w:rPr>
      <w:rFonts w:cstheme="minorHAnsi"/>
      <w:sz w:val="18"/>
      <w:szCs w:val="18"/>
    </w:rPr>
  </w:style>
  <w:style w:type="paragraph" w:styleId="81">
    <w:name w:val="toc 8"/>
    <w:basedOn w:val="a2"/>
    <w:next w:val="a2"/>
    <w:autoRedefine/>
    <w:uiPriority w:val="39"/>
    <w:unhideWhenUsed/>
    <w:rsid w:val="001B039C"/>
    <w:pPr>
      <w:tabs>
        <w:tab w:val="clear" w:pos="420"/>
        <w:tab w:val="clear" w:pos="840"/>
      </w:tabs>
      <w:spacing w:after="0"/>
      <w:ind w:left="1470"/>
    </w:pPr>
    <w:rPr>
      <w:rFonts w:cstheme="minorHAnsi"/>
      <w:sz w:val="18"/>
      <w:szCs w:val="18"/>
    </w:rPr>
  </w:style>
  <w:style w:type="paragraph" w:styleId="91">
    <w:name w:val="toc 9"/>
    <w:basedOn w:val="a2"/>
    <w:next w:val="a2"/>
    <w:autoRedefine/>
    <w:uiPriority w:val="39"/>
    <w:unhideWhenUsed/>
    <w:rsid w:val="001B039C"/>
    <w:pPr>
      <w:tabs>
        <w:tab w:val="clear" w:pos="420"/>
        <w:tab w:val="clear" w:pos="840"/>
      </w:tabs>
      <w:spacing w:after="0"/>
      <w:ind w:left="1680"/>
    </w:pPr>
    <w:rPr>
      <w:rFonts w:cstheme="minorHAnsi"/>
      <w:sz w:val="18"/>
      <w:szCs w:val="18"/>
    </w:rPr>
  </w:style>
  <w:style w:type="character" w:customStyle="1" w:styleId="12">
    <w:name w:val="未解決のメンション1"/>
    <w:basedOn w:val="a3"/>
    <w:uiPriority w:val="99"/>
    <w:semiHidden/>
    <w:unhideWhenUsed/>
    <w:rsid w:val="001B039C"/>
    <w:rPr>
      <w:color w:val="605E5C"/>
      <w:shd w:val="clear" w:color="auto" w:fill="E1DFDD"/>
    </w:rPr>
  </w:style>
  <w:style w:type="paragraph" w:styleId="aff5">
    <w:name w:val="footnote text"/>
    <w:basedOn w:val="a2"/>
    <w:link w:val="aff6"/>
    <w:uiPriority w:val="99"/>
    <w:semiHidden/>
    <w:unhideWhenUsed/>
    <w:rsid w:val="00BB437A"/>
  </w:style>
  <w:style w:type="character" w:customStyle="1" w:styleId="aff6">
    <w:name w:val="脚注文字列 (文字)"/>
    <w:basedOn w:val="a3"/>
    <w:link w:val="aff5"/>
    <w:uiPriority w:val="99"/>
    <w:semiHidden/>
    <w:rsid w:val="00BB437A"/>
    <w:rPr>
      <w:sz w:val="21"/>
    </w:rPr>
  </w:style>
  <w:style w:type="character" w:styleId="aff7">
    <w:name w:val="footnote reference"/>
    <w:basedOn w:val="a3"/>
    <w:uiPriority w:val="99"/>
    <w:semiHidden/>
    <w:unhideWhenUsed/>
    <w:rsid w:val="00BB437A"/>
    <w:rPr>
      <w:vertAlign w:val="superscript"/>
    </w:rPr>
  </w:style>
  <w:style w:type="paragraph" w:styleId="aff8">
    <w:name w:val="endnote text"/>
    <w:basedOn w:val="a2"/>
    <w:link w:val="aff9"/>
    <w:uiPriority w:val="99"/>
    <w:semiHidden/>
    <w:unhideWhenUsed/>
    <w:rsid w:val="00BB437A"/>
  </w:style>
  <w:style w:type="character" w:customStyle="1" w:styleId="aff9">
    <w:name w:val="文末脚注文字列 (文字)"/>
    <w:basedOn w:val="a3"/>
    <w:link w:val="aff8"/>
    <w:uiPriority w:val="99"/>
    <w:semiHidden/>
    <w:rsid w:val="00BB437A"/>
    <w:rPr>
      <w:sz w:val="21"/>
    </w:rPr>
  </w:style>
  <w:style w:type="character" w:styleId="affa">
    <w:name w:val="endnote reference"/>
    <w:basedOn w:val="a3"/>
    <w:uiPriority w:val="99"/>
    <w:semiHidden/>
    <w:unhideWhenUsed/>
    <w:rsid w:val="00BB437A"/>
    <w:rPr>
      <w:vertAlign w:val="superscript"/>
    </w:rPr>
  </w:style>
  <w:style w:type="character" w:customStyle="1" w:styleId="List1Bullet">
    <w:name w:val="List 1 (Bullet) (文字)"/>
    <w:link w:val="List1Bullet0"/>
    <w:locked/>
    <w:rsid w:val="001017E3"/>
    <w:rPr>
      <w:rFonts w:ascii="Times New Roman" w:hAnsi="Times New Roman" w:cs="Times New Roman"/>
      <w:kern w:val="2"/>
      <w:sz w:val="21"/>
      <w:szCs w:val="21"/>
      <w:lang w:eastAsia="en-US"/>
    </w:rPr>
  </w:style>
  <w:style w:type="paragraph" w:customStyle="1" w:styleId="List1Bullet0">
    <w:name w:val="List 1 (Bullet)"/>
    <w:basedOn w:val="a2"/>
    <w:link w:val="List1Bullet"/>
    <w:rsid w:val="001017E3"/>
    <w:pPr>
      <w:widowControl w:val="0"/>
      <w:tabs>
        <w:tab w:val="clear" w:pos="420"/>
        <w:tab w:val="clear" w:pos="840"/>
      </w:tabs>
      <w:topLinePunct/>
      <w:autoSpaceDE/>
      <w:autoSpaceDN/>
      <w:adjustRightInd w:val="0"/>
      <w:spacing w:afterLines="0" w:after="0" w:line="360" w:lineRule="atLeast"/>
      <w:ind w:firstLineChars="0" w:firstLine="0"/>
      <w:contextualSpacing w:val="0"/>
      <w:jc w:val="both"/>
    </w:pPr>
    <w:rPr>
      <w:rFonts w:ascii="Times New Roman" w:hAnsi="Times New Roman" w:cs="Times New Roman"/>
      <w:kern w:val="2"/>
      <w:szCs w:val="21"/>
      <w:lang w:eastAsia="en-US"/>
    </w:rPr>
  </w:style>
  <w:style w:type="paragraph" w:customStyle="1" w:styleId="affb">
    <w:name w:val="章番号なし見出し"/>
    <w:basedOn w:val="1"/>
    <w:next w:val="a2"/>
    <w:link w:val="affc"/>
    <w:qFormat/>
    <w:rsid w:val="009B146B"/>
    <w:pPr>
      <w:numPr>
        <w:numId w:val="0"/>
      </w:numPr>
      <w:spacing w:before="100" w:after="50"/>
      <w:outlineLvl w:val="9"/>
    </w:pPr>
  </w:style>
  <w:style w:type="character" w:customStyle="1" w:styleId="affc">
    <w:name w:val="章番号なし見出し (文字)"/>
    <w:basedOn w:val="10"/>
    <w:link w:val="affb"/>
    <w:rsid w:val="009B146B"/>
    <w:rPr>
      <w:rFonts w:asciiTheme="majorHAnsi" w:eastAsiaTheme="majorEastAsia" w:hAnsiTheme="majorHAnsi" w:cstheme="majorBidi"/>
      <w:b/>
      <w:color w:val="262626" w:themeColor="text1" w:themeTint="D9"/>
      <w:sz w:val="24"/>
      <w:szCs w:val="32"/>
    </w:rPr>
  </w:style>
  <w:style w:type="paragraph" w:customStyle="1" w:styleId="Default">
    <w:name w:val="Default"/>
    <w:rsid w:val="001A70D9"/>
    <w:pPr>
      <w:widowControl w:val="0"/>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b">
    <w:name w:val="未解決のメンション2"/>
    <w:basedOn w:val="a3"/>
    <w:uiPriority w:val="99"/>
    <w:semiHidden/>
    <w:unhideWhenUsed/>
    <w:rsid w:val="006A2328"/>
    <w:rPr>
      <w:color w:val="605E5C"/>
      <w:shd w:val="clear" w:color="auto" w:fill="E1DFDD"/>
    </w:rPr>
  </w:style>
  <w:style w:type="paragraph" w:customStyle="1" w:styleId="Footnote">
    <w:name w:val="Footnote"/>
    <w:basedOn w:val="aff5"/>
    <w:rsid w:val="00F23930"/>
    <w:pPr>
      <w:widowControl w:val="0"/>
      <w:tabs>
        <w:tab w:val="clear" w:pos="420"/>
        <w:tab w:val="clear" w:pos="840"/>
        <w:tab w:val="left" w:pos="360"/>
      </w:tabs>
      <w:topLinePunct/>
      <w:autoSpaceDE/>
      <w:autoSpaceDN/>
      <w:adjustRightInd w:val="0"/>
      <w:spacing w:afterLines="0" w:after="0"/>
      <w:ind w:firstLineChars="0" w:firstLine="0"/>
      <w:contextualSpacing w:val="0"/>
    </w:pPr>
    <w:rPr>
      <w:rFonts w:ascii="Times New Roman" w:eastAsia="ＭＳ 明朝" w:hAnsi="Times New Roman" w:cs="Times New Roman"/>
      <w:snapToGrid w:val="0"/>
      <w:kern w:val="2"/>
      <w:sz w:val="18"/>
      <w:szCs w:val="18"/>
      <w:lang w:eastAsia="en-US"/>
    </w:rPr>
  </w:style>
  <w:style w:type="character" w:customStyle="1" w:styleId="35">
    <w:name w:val="未解決のメンション3"/>
    <w:basedOn w:val="a3"/>
    <w:uiPriority w:val="99"/>
    <w:semiHidden/>
    <w:unhideWhenUsed/>
    <w:rsid w:val="0040329C"/>
    <w:rPr>
      <w:color w:val="605E5C"/>
      <w:shd w:val="clear" w:color="auto" w:fill="E1DFDD"/>
    </w:rPr>
  </w:style>
  <w:style w:type="character" w:styleId="affd">
    <w:name w:val="Unresolved Mention"/>
    <w:basedOn w:val="a3"/>
    <w:uiPriority w:val="99"/>
    <w:semiHidden/>
    <w:unhideWhenUsed/>
    <w:rsid w:val="000052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9324">
      <w:bodyDiv w:val="1"/>
      <w:marLeft w:val="0"/>
      <w:marRight w:val="0"/>
      <w:marTop w:val="0"/>
      <w:marBottom w:val="0"/>
      <w:divBdr>
        <w:top w:val="none" w:sz="0" w:space="0" w:color="auto"/>
        <w:left w:val="none" w:sz="0" w:space="0" w:color="auto"/>
        <w:bottom w:val="none" w:sz="0" w:space="0" w:color="auto"/>
        <w:right w:val="none" w:sz="0" w:space="0" w:color="auto"/>
      </w:divBdr>
    </w:div>
    <w:div w:id="22094904">
      <w:bodyDiv w:val="1"/>
      <w:marLeft w:val="0"/>
      <w:marRight w:val="0"/>
      <w:marTop w:val="0"/>
      <w:marBottom w:val="0"/>
      <w:divBdr>
        <w:top w:val="none" w:sz="0" w:space="0" w:color="auto"/>
        <w:left w:val="none" w:sz="0" w:space="0" w:color="auto"/>
        <w:bottom w:val="none" w:sz="0" w:space="0" w:color="auto"/>
        <w:right w:val="none" w:sz="0" w:space="0" w:color="auto"/>
      </w:divBdr>
      <w:divsChild>
        <w:div w:id="1222213627">
          <w:marLeft w:val="0"/>
          <w:marRight w:val="0"/>
          <w:marTop w:val="0"/>
          <w:marBottom w:val="0"/>
          <w:divBdr>
            <w:top w:val="none" w:sz="0" w:space="0" w:color="auto"/>
            <w:left w:val="none" w:sz="0" w:space="0" w:color="auto"/>
            <w:bottom w:val="none" w:sz="0" w:space="0" w:color="auto"/>
            <w:right w:val="none" w:sz="0" w:space="0" w:color="auto"/>
          </w:divBdr>
          <w:divsChild>
            <w:div w:id="2138451252">
              <w:marLeft w:val="0"/>
              <w:marRight w:val="0"/>
              <w:marTop w:val="0"/>
              <w:marBottom w:val="0"/>
              <w:divBdr>
                <w:top w:val="none" w:sz="0" w:space="0" w:color="auto"/>
                <w:left w:val="none" w:sz="0" w:space="0" w:color="auto"/>
                <w:bottom w:val="none" w:sz="0" w:space="0" w:color="auto"/>
                <w:right w:val="none" w:sz="0" w:space="0" w:color="auto"/>
              </w:divBdr>
            </w:div>
          </w:divsChild>
        </w:div>
        <w:div w:id="1989699414">
          <w:marLeft w:val="0"/>
          <w:marRight w:val="0"/>
          <w:marTop w:val="0"/>
          <w:marBottom w:val="0"/>
          <w:divBdr>
            <w:top w:val="none" w:sz="0" w:space="0" w:color="auto"/>
            <w:left w:val="none" w:sz="0" w:space="0" w:color="auto"/>
            <w:bottom w:val="none" w:sz="0" w:space="0" w:color="auto"/>
            <w:right w:val="none" w:sz="0" w:space="0" w:color="auto"/>
          </w:divBdr>
          <w:divsChild>
            <w:div w:id="495074314">
              <w:marLeft w:val="0"/>
              <w:marRight w:val="0"/>
              <w:marTop w:val="0"/>
              <w:marBottom w:val="0"/>
              <w:divBdr>
                <w:top w:val="none" w:sz="0" w:space="0" w:color="auto"/>
                <w:left w:val="none" w:sz="0" w:space="0" w:color="auto"/>
                <w:bottom w:val="none" w:sz="0" w:space="0" w:color="auto"/>
                <w:right w:val="none" w:sz="0" w:space="0" w:color="auto"/>
              </w:divBdr>
              <w:divsChild>
                <w:div w:id="1031225793">
                  <w:marLeft w:val="0"/>
                  <w:marRight w:val="0"/>
                  <w:marTop w:val="0"/>
                  <w:marBottom w:val="0"/>
                  <w:divBdr>
                    <w:top w:val="none" w:sz="0" w:space="0" w:color="auto"/>
                    <w:left w:val="none" w:sz="0" w:space="0" w:color="auto"/>
                    <w:bottom w:val="none" w:sz="0" w:space="0" w:color="auto"/>
                    <w:right w:val="none" w:sz="0" w:space="0" w:color="auto"/>
                  </w:divBdr>
                  <w:divsChild>
                    <w:div w:id="182978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443039">
      <w:bodyDiv w:val="1"/>
      <w:marLeft w:val="0"/>
      <w:marRight w:val="0"/>
      <w:marTop w:val="0"/>
      <w:marBottom w:val="0"/>
      <w:divBdr>
        <w:top w:val="none" w:sz="0" w:space="0" w:color="auto"/>
        <w:left w:val="none" w:sz="0" w:space="0" w:color="auto"/>
        <w:bottom w:val="none" w:sz="0" w:space="0" w:color="auto"/>
        <w:right w:val="none" w:sz="0" w:space="0" w:color="auto"/>
      </w:divBdr>
    </w:div>
    <w:div w:id="41563042">
      <w:bodyDiv w:val="1"/>
      <w:marLeft w:val="0"/>
      <w:marRight w:val="0"/>
      <w:marTop w:val="0"/>
      <w:marBottom w:val="0"/>
      <w:divBdr>
        <w:top w:val="none" w:sz="0" w:space="0" w:color="auto"/>
        <w:left w:val="none" w:sz="0" w:space="0" w:color="auto"/>
        <w:bottom w:val="none" w:sz="0" w:space="0" w:color="auto"/>
        <w:right w:val="none" w:sz="0" w:space="0" w:color="auto"/>
      </w:divBdr>
    </w:div>
    <w:div w:id="74207200">
      <w:bodyDiv w:val="1"/>
      <w:marLeft w:val="0"/>
      <w:marRight w:val="0"/>
      <w:marTop w:val="0"/>
      <w:marBottom w:val="0"/>
      <w:divBdr>
        <w:top w:val="none" w:sz="0" w:space="0" w:color="auto"/>
        <w:left w:val="none" w:sz="0" w:space="0" w:color="auto"/>
        <w:bottom w:val="none" w:sz="0" w:space="0" w:color="auto"/>
        <w:right w:val="none" w:sz="0" w:space="0" w:color="auto"/>
      </w:divBdr>
    </w:div>
    <w:div w:id="86772909">
      <w:bodyDiv w:val="1"/>
      <w:marLeft w:val="0"/>
      <w:marRight w:val="0"/>
      <w:marTop w:val="0"/>
      <w:marBottom w:val="0"/>
      <w:divBdr>
        <w:top w:val="none" w:sz="0" w:space="0" w:color="auto"/>
        <w:left w:val="none" w:sz="0" w:space="0" w:color="auto"/>
        <w:bottom w:val="none" w:sz="0" w:space="0" w:color="auto"/>
        <w:right w:val="none" w:sz="0" w:space="0" w:color="auto"/>
      </w:divBdr>
    </w:div>
    <w:div w:id="92871078">
      <w:bodyDiv w:val="1"/>
      <w:marLeft w:val="0"/>
      <w:marRight w:val="0"/>
      <w:marTop w:val="0"/>
      <w:marBottom w:val="0"/>
      <w:divBdr>
        <w:top w:val="none" w:sz="0" w:space="0" w:color="auto"/>
        <w:left w:val="none" w:sz="0" w:space="0" w:color="auto"/>
        <w:bottom w:val="none" w:sz="0" w:space="0" w:color="auto"/>
        <w:right w:val="none" w:sz="0" w:space="0" w:color="auto"/>
      </w:divBdr>
    </w:div>
    <w:div w:id="171264995">
      <w:bodyDiv w:val="1"/>
      <w:marLeft w:val="0"/>
      <w:marRight w:val="0"/>
      <w:marTop w:val="0"/>
      <w:marBottom w:val="0"/>
      <w:divBdr>
        <w:top w:val="none" w:sz="0" w:space="0" w:color="auto"/>
        <w:left w:val="none" w:sz="0" w:space="0" w:color="auto"/>
        <w:bottom w:val="none" w:sz="0" w:space="0" w:color="auto"/>
        <w:right w:val="none" w:sz="0" w:space="0" w:color="auto"/>
      </w:divBdr>
    </w:div>
    <w:div w:id="202135943">
      <w:bodyDiv w:val="1"/>
      <w:marLeft w:val="0"/>
      <w:marRight w:val="0"/>
      <w:marTop w:val="0"/>
      <w:marBottom w:val="0"/>
      <w:divBdr>
        <w:top w:val="none" w:sz="0" w:space="0" w:color="auto"/>
        <w:left w:val="none" w:sz="0" w:space="0" w:color="auto"/>
        <w:bottom w:val="none" w:sz="0" w:space="0" w:color="auto"/>
        <w:right w:val="none" w:sz="0" w:space="0" w:color="auto"/>
      </w:divBdr>
    </w:div>
    <w:div w:id="222569342">
      <w:bodyDiv w:val="1"/>
      <w:marLeft w:val="0"/>
      <w:marRight w:val="0"/>
      <w:marTop w:val="0"/>
      <w:marBottom w:val="0"/>
      <w:divBdr>
        <w:top w:val="none" w:sz="0" w:space="0" w:color="auto"/>
        <w:left w:val="none" w:sz="0" w:space="0" w:color="auto"/>
        <w:bottom w:val="none" w:sz="0" w:space="0" w:color="auto"/>
        <w:right w:val="none" w:sz="0" w:space="0" w:color="auto"/>
      </w:divBdr>
    </w:div>
    <w:div w:id="240796148">
      <w:bodyDiv w:val="1"/>
      <w:marLeft w:val="0"/>
      <w:marRight w:val="0"/>
      <w:marTop w:val="0"/>
      <w:marBottom w:val="0"/>
      <w:divBdr>
        <w:top w:val="none" w:sz="0" w:space="0" w:color="auto"/>
        <w:left w:val="none" w:sz="0" w:space="0" w:color="auto"/>
        <w:bottom w:val="none" w:sz="0" w:space="0" w:color="auto"/>
        <w:right w:val="none" w:sz="0" w:space="0" w:color="auto"/>
      </w:divBdr>
    </w:div>
    <w:div w:id="251013193">
      <w:bodyDiv w:val="1"/>
      <w:marLeft w:val="0"/>
      <w:marRight w:val="0"/>
      <w:marTop w:val="0"/>
      <w:marBottom w:val="0"/>
      <w:divBdr>
        <w:top w:val="none" w:sz="0" w:space="0" w:color="auto"/>
        <w:left w:val="none" w:sz="0" w:space="0" w:color="auto"/>
        <w:bottom w:val="none" w:sz="0" w:space="0" w:color="auto"/>
        <w:right w:val="none" w:sz="0" w:space="0" w:color="auto"/>
      </w:divBdr>
    </w:div>
    <w:div w:id="277641845">
      <w:bodyDiv w:val="1"/>
      <w:marLeft w:val="0"/>
      <w:marRight w:val="0"/>
      <w:marTop w:val="0"/>
      <w:marBottom w:val="0"/>
      <w:divBdr>
        <w:top w:val="none" w:sz="0" w:space="0" w:color="auto"/>
        <w:left w:val="none" w:sz="0" w:space="0" w:color="auto"/>
        <w:bottom w:val="none" w:sz="0" w:space="0" w:color="auto"/>
        <w:right w:val="none" w:sz="0" w:space="0" w:color="auto"/>
      </w:divBdr>
    </w:div>
    <w:div w:id="287593525">
      <w:bodyDiv w:val="1"/>
      <w:marLeft w:val="0"/>
      <w:marRight w:val="0"/>
      <w:marTop w:val="0"/>
      <w:marBottom w:val="0"/>
      <w:divBdr>
        <w:top w:val="none" w:sz="0" w:space="0" w:color="auto"/>
        <w:left w:val="none" w:sz="0" w:space="0" w:color="auto"/>
        <w:bottom w:val="none" w:sz="0" w:space="0" w:color="auto"/>
        <w:right w:val="none" w:sz="0" w:space="0" w:color="auto"/>
      </w:divBdr>
    </w:div>
    <w:div w:id="313680765">
      <w:bodyDiv w:val="1"/>
      <w:marLeft w:val="0"/>
      <w:marRight w:val="0"/>
      <w:marTop w:val="0"/>
      <w:marBottom w:val="0"/>
      <w:divBdr>
        <w:top w:val="none" w:sz="0" w:space="0" w:color="auto"/>
        <w:left w:val="none" w:sz="0" w:space="0" w:color="auto"/>
        <w:bottom w:val="none" w:sz="0" w:space="0" w:color="auto"/>
        <w:right w:val="none" w:sz="0" w:space="0" w:color="auto"/>
      </w:divBdr>
    </w:div>
    <w:div w:id="318654906">
      <w:bodyDiv w:val="1"/>
      <w:marLeft w:val="0"/>
      <w:marRight w:val="0"/>
      <w:marTop w:val="0"/>
      <w:marBottom w:val="0"/>
      <w:divBdr>
        <w:top w:val="none" w:sz="0" w:space="0" w:color="auto"/>
        <w:left w:val="none" w:sz="0" w:space="0" w:color="auto"/>
        <w:bottom w:val="none" w:sz="0" w:space="0" w:color="auto"/>
        <w:right w:val="none" w:sz="0" w:space="0" w:color="auto"/>
      </w:divBdr>
    </w:div>
    <w:div w:id="323316440">
      <w:bodyDiv w:val="1"/>
      <w:marLeft w:val="0"/>
      <w:marRight w:val="0"/>
      <w:marTop w:val="0"/>
      <w:marBottom w:val="0"/>
      <w:divBdr>
        <w:top w:val="none" w:sz="0" w:space="0" w:color="auto"/>
        <w:left w:val="none" w:sz="0" w:space="0" w:color="auto"/>
        <w:bottom w:val="none" w:sz="0" w:space="0" w:color="auto"/>
        <w:right w:val="none" w:sz="0" w:space="0" w:color="auto"/>
      </w:divBdr>
    </w:div>
    <w:div w:id="337121956">
      <w:bodyDiv w:val="1"/>
      <w:marLeft w:val="0"/>
      <w:marRight w:val="0"/>
      <w:marTop w:val="0"/>
      <w:marBottom w:val="0"/>
      <w:divBdr>
        <w:top w:val="none" w:sz="0" w:space="0" w:color="auto"/>
        <w:left w:val="none" w:sz="0" w:space="0" w:color="auto"/>
        <w:bottom w:val="none" w:sz="0" w:space="0" w:color="auto"/>
        <w:right w:val="none" w:sz="0" w:space="0" w:color="auto"/>
      </w:divBdr>
    </w:div>
    <w:div w:id="367412839">
      <w:bodyDiv w:val="1"/>
      <w:marLeft w:val="0"/>
      <w:marRight w:val="0"/>
      <w:marTop w:val="0"/>
      <w:marBottom w:val="0"/>
      <w:divBdr>
        <w:top w:val="none" w:sz="0" w:space="0" w:color="auto"/>
        <w:left w:val="none" w:sz="0" w:space="0" w:color="auto"/>
        <w:bottom w:val="none" w:sz="0" w:space="0" w:color="auto"/>
        <w:right w:val="none" w:sz="0" w:space="0" w:color="auto"/>
      </w:divBdr>
    </w:div>
    <w:div w:id="368263944">
      <w:bodyDiv w:val="1"/>
      <w:marLeft w:val="0"/>
      <w:marRight w:val="0"/>
      <w:marTop w:val="0"/>
      <w:marBottom w:val="0"/>
      <w:divBdr>
        <w:top w:val="none" w:sz="0" w:space="0" w:color="auto"/>
        <w:left w:val="none" w:sz="0" w:space="0" w:color="auto"/>
        <w:bottom w:val="none" w:sz="0" w:space="0" w:color="auto"/>
        <w:right w:val="none" w:sz="0" w:space="0" w:color="auto"/>
      </w:divBdr>
    </w:div>
    <w:div w:id="383454073">
      <w:bodyDiv w:val="1"/>
      <w:marLeft w:val="0"/>
      <w:marRight w:val="0"/>
      <w:marTop w:val="0"/>
      <w:marBottom w:val="0"/>
      <w:divBdr>
        <w:top w:val="none" w:sz="0" w:space="0" w:color="auto"/>
        <w:left w:val="none" w:sz="0" w:space="0" w:color="auto"/>
        <w:bottom w:val="none" w:sz="0" w:space="0" w:color="auto"/>
        <w:right w:val="none" w:sz="0" w:space="0" w:color="auto"/>
      </w:divBdr>
      <w:divsChild>
        <w:div w:id="73600023">
          <w:marLeft w:val="240"/>
          <w:marRight w:val="0"/>
          <w:marTop w:val="0"/>
          <w:marBottom w:val="0"/>
          <w:divBdr>
            <w:top w:val="none" w:sz="0" w:space="0" w:color="auto"/>
            <w:left w:val="none" w:sz="0" w:space="0" w:color="auto"/>
            <w:bottom w:val="none" w:sz="0" w:space="0" w:color="auto"/>
            <w:right w:val="none" w:sz="0" w:space="0" w:color="auto"/>
          </w:divBdr>
          <w:divsChild>
            <w:div w:id="1422213171">
              <w:marLeft w:val="240"/>
              <w:marRight w:val="0"/>
              <w:marTop w:val="0"/>
              <w:marBottom w:val="0"/>
              <w:divBdr>
                <w:top w:val="none" w:sz="0" w:space="0" w:color="auto"/>
                <w:left w:val="none" w:sz="0" w:space="0" w:color="auto"/>
                <w:bottom w:val="none" w:sz="0" w:space="0" w:color="auto"/>
                <w:right w:val="none" w:sz="0" w:space="0" w:color="auto"/>
              </w:divBdr>
            </w:div>
          </w:divsChild>
        </w:div>
        <w:div w:id="80563322">
          <w:marLeft w:val="240"/>
          <w:marRight w:val="0"/>
          <w:marTop w:val="0"/>
          <w:marBottom w:val="0"/>
          <w:divBdr>
            <w:top w:val="none" w:sz="0" w:space="0" w:color="auto"/>
            <w:left w:val="none" w:sz="0" w:space="0" w:color="auto"/>
            <w:bottom w:val="none" w:sz="0" w:space="0" w:color="auto"/>
            <w:right w:val="none" w:sz="0" w:space="0" w:color="auto"/>
          </w:divBdr>
          <w:divsChild>
            <w:div w:id="2131507331">
              <w:marLeft w:val="240"/>
              <w:marRight w:val="0"/>
              <w:marTop w:val="0"/>
              <w:marBottom w:val="0"/>
              <w:divBdr>
                <w:top w:val="none" w:sz="0" w:space="0" w:color="auto"/>
                <w:left w:val="none" w:sz="0" w:space="0" w:color="auto"/>
                <w:bottom w:val="none" w:sz="0" w:space="0" w:color="auto"/>
                <w:right w:val="none" w:sz="0" w:space="0" w:color="auto"/>
              </w:divBdr>
            </w:div>
          </w:divsChild>
        </w:div>
        <w:div w:id="279607374">
          <w:marLeft w:val="240"/>
          <w:marRight w:val="0"/>
          <w:marTop w:val="0"/>
          <w:marBottom w:val="0"/>
          <w:divBdr>
            <w:top w:val="none" w:sz="0" w:space="0" w:color="auto"/>
            <w:left w:val="none" w:sz="0" w:space="0" w:color="auto"/>
            <w:bottom w:val="none" w:sz="0" w:space="0" w:color="auto"/>
            <w:right w:val="none" w:sz="0" w:space="0" w:color="auto"/>
          </w:divBdr>
          <w:divsChild>
            <w:div w:id="966474813">
              <w:marLeft w:val="240"/>
              <w:marRight w:val="0"/>
              <w:marTop w:val="0"/>
              <w:marBottom w:val="0"/>
              <w:divBdr>
                <w:top w:val="none" w:sz="0" w:space="0" w:color="auto"/>
                <w:left w:val="none" w:sz="0" w:space="0" w:color="auto"/>
                <w:bottom w:val="none" w:sz="0" w:space="0" w:color="auto"/>
                <w:right w:val="none" w:sz="0" w:space="0" w:color="auto"/>
              </w:divBdr>
            </w:div>
          </w:divsChild>
        </w:div>
        <w:div w:id="334768136">
          <w:marLeft w:val="240"/>
          <w:marRight w:val="0"/>
          <w:marTop w:val="0"/>
          <w:marBottom w:val="0"/>
          <w:divBdr>
            <w:top w:val="none" w:sz="0" w:space="0" w:color="auto"/>
            <w:left w:val="none" w:sz="0" w:space="0" w:color="auto"/>
            <w:bottom w:val="none" w:sz="0" w:space="0" w:color="auto"/>
            <w:right w:val="none" w:sz="0" w:space="0" w:color="auto"/>
          </w:divBdr>
          <w:divsChild>
            <w:div w:id="1520506151">
              <w:marLeft w:val="240"/>
              <w:marRight w:val="0"/>
              <w:marTop w:val="0"/>
              <w:marBottom w:val="0"/>
              <w:divBdr>
                <w:top w:val="none" w:sz="0" w:space="0" w:color="auto"/>
                <w:left w:val="none" w:sz="0" w:space="0" w:color="auto"/>
                <w:bottom w:val="none" w:sz="0" w:space="0" w:color="auto"/>
                <w:right w:val="none" w:sz="0" w:space="0" w:color="auto"/>
              </w:divBdr>
            </w:div>
          </w:divsChild>
        </w:div>
        <w:div w:id="490952990">
          <w:marLeft w:val="240"/>
          <w:marRight w:val="0"/>
          <w:marTop w:val="0"/>
          <w:marBottom w:val="0"/>
          <w:divBdr>
            <w:top w:val="none" w:sz="0" w:space="0" w:color="auto"/>
            <w:left w:val="none" w:sz="0" w:space="0" w:color="auto"/>
            <w:bottom w:val="none" w:sz="0" w:space="0" w:color="auto"/>
            <w:right w:val="none" w:sz="0" w:space="0" w:color="auto"/>
          </w:divBdr>
          <w:divsChild>
            <w:div w:id="1409772122">
              <w:marLeft w:val="240"/>
              <w:marRight w:val="0"/>
              <w:marTop w:val="0"/>
              <w:marBottom w:val="0"/>
              <w:divBdr>
                <w:top w:val="none" w:sz="0" w:space="0" w:color="auto"/>
                <w:left w:val="none" w:sz="0" w:space="0" w:color="auto"/>
                <w:bottom w:val="none" w:sz="0" w:space="0" w:color="auto"/>
                <w:right w:val="none" w:sz="0" w:space="0" w:color="auto"/>
              </w:divBdr>
            </w:div>
          </w:divsChild>
        </w:div>
        <w:div w:id="812454175">
          <w:marLeft w:val="240"/>
          <w:marRight w:val="0"/>
          <w:marTop w:val="0"/>
          <w:marBottom w:val="0"/>
          <w:divBdr>
            <w:top w:val="none" w:sz="0" w:space="0" w:color="auto"/>
            <w:left w:val="none" w:sz="0" w:space="0" w:color="auto"/>
            <w:bottom w:val="none" w:sz="0" w:space="0" w:color="auto"/>
            <w:right w:val="none" w:sz="0" w:space="0" w:color="auto"/>
          </w:divBdr>
          <w:divsChild>
            <w:div w:id="561256527">
              <w:marLeft w:val="240"/>
              <w:marRight w:val="0"/>
              <w:marTop w:val="0"/>
              <w:marBottom w:val="0"/>
              <w:divBdr>
                <w:top w:val="none" w:sz="0" w:space="0" w:color="auto"/>
                <w:left w:val="none" w:sz="0" w:space="0" w:color="auto"/>
                <w:bottom w:val="none" w:sz="0" w:space="0" w:color="auto"/>
                <w:right w:val="none" w:sz="0" w:space="0" w:color="auto"/>
              </w:divBdr>
            </w:div>
          </w:divsChild>
        </w:div>
        <w:div w:id="831409009">
          <w:marLeft w:val="240"/>
          <w:marRight w:val="0"/>
          <w:marTop w:val="0"/>
          <w:marBottom w:val="0"/>
          <w:divBdr>
            <w:top w:val="none" w:sz="0" w:space="0" w:color="auto"/>
            <w:left w:val="none" w:sz="0" w:space="0" w:color="auto"/>
            <w:bottom w:val="none" w:sz="0" w:space="0" w:color="auto"/>
            <w:right w:val="none" w:sz="0" w:space="0" w:color="auto"/>
          </w:divBdr>
          <w:divsChild>
            <w:div w:id="1959143458">
              <w:marLeft w:val="240"/>
              <w:marRight w:val="0"/>
              <w:marTop w:val="0"/>
              <w:marBottom w:val="0"/>
              <w:divBdr>
                <w:top w:val="none" w:sz="0" w:space="0" w:color="auto"/>
                <w:left w:val="none" w:sz="0" w:space="0" w:color="auto"/>
                <w:bottom w:val="none" w:sz="0" w:space="0" w:color="auto"/>
                <w:right w:val="none" w:sz="0" w:space="0" w:color="auto"/>
              </w:divBdr>
            </w:div>
          </w:divsChild>
        </w:div>
        <w:div w:id="945846359">
          <w:marLeft w:val="240"/>
          <w:marRight w:val="0"/>
          <w:marTop w:val="0"/>
          <w:marBottom w:val="0"/>
          <w:divBdr>
            <w:top w:val="none" w:sz="0" w:space="0" w:color="auto"/>
            <w:left w:val="none" w:sz="0" w:space="0" w:color="auto"/>
            <w:bottom w:val="none" w:sz="0" w:space="0" w:color="auto"/>
            <w:right w:val="none" w:sz="0" w:space="0" w:color="auto"/>
          </w:divBdr>
          <w:divsChild>
            <w:div w:id="1433011652">
              <w:marLeft w:val="240"/>
              <w:marRight w:val="0"/>
              <w:marTop w:val="0"/>
              <w:marBottom w:val="0"/>
              <w:divBdr>
                <w:top w:val="none" w:sz="0" w:space="0" w:color="auto"/>
                <w:left w:val="none" w:sz="0" w:space="0" w:color="auto"/>
                <w:bottom w:val="none" w:sz="0" w:space="0" w:color="auto"/>
                <w:right w:val="none" w:sz="0" w:space="0" w:color="auto"/>
              </w:divBdr>
            </w:div>
          </w:divsChild>
        </w:div>
        <w:div w:id="1101800948">
          <w:marLeft w:val="240"/>
          <w:marRight w:val="0"/>
          <w:marTop w:val="0"/>
          <w:marBottom w:val="0"/>
          <w:divBdr>
            <w:top w:val="none" w:sz="0" w:space="0" w:color="auto"/>
            <w:left w:val="none" w:sz="0" w:space="0" w:color="auto"/>
            <w:bottom w:val="none" w:sz="0" w:space="0" w:color="auto"/>
            <w:right w:val="none" w:sz="0" w:space="0" w:color="auto"/>
          </w:divBdr>
          <w:divsChild>
            <w:div w:id="1224373741">
              <w:marLeft w:val="240"/>
              <w:marRight w:val="0"/>
              <w:marTop w:val="0"/>
              <w:marBottom w:val="0"/>
              <w:divBdr>
                <w:top w:val="none" w:sz="0" w:space="0" w:color="auto"/>
                <w:left w:val="none" w:sz="0" w:space="0" w:color="auto"/>
                <w:bottom w:val="none" w:sz="0" w:space="0" w:color="auto"/>
                <w:right w:val="none" w:sz="0" w:space="0" w:color="auto"/>
              </w:divBdr>
            </w:div>
          </w:divsChild>
        </w:div>
        <w:div w:id="1170489484">
          <w:marLeft w:val="240"/>
          <w:marRight w:val="0"/>
          <w:marTop w:val="0"/>
          <w:marBottom w:val="0"/>
          <w:divBdr>
            <w:top w:val="none" w:sz="0" w:space="0" w:color="auto"/>
            <w:left w:val="none" w:sz="0" w:space="0" w:color="auto"/>
            <w:bottom w:val="none" w:sz="0" w:space="0" w:color="auto"/>
            <w:right w:val="none" w:sz="0" w:space="0" w:color="auto"/>
          </w:divBdr>
          <w:divsChild>
            <w:div w:id="1323004384">
              <w:marLeft w:val="240"/>
              <w:marRight w:val="0"/>
              <w:marTop w:val="0"/>
              <w:marBottom w:val="0"/>
              <w:divBdr>
                <w:top w:val="none" w:sz="0" w:space="0" w:color="auto"/>
                <w:left w:val="none" w:sz="0" w:space="0" w:color="auto"/>
                <w:bottom w:val="none" w:sz="0" w:space="0" w:color="auto"/>
                <w:right w:val="none" w:sz="0" w:space="0" w:color="auto"/>
              </w:divBdr>
            </w:div>
          </w:divsChild>
        </w:div>
        <w:div w:id="1419862792">
          <w:marLeft w:val="240"/>
          <w:marRight w:val="0"/>
          <w:marTop w:val="0"/>
          <w:marBottom w:val="0"/>
          <w:divBdr>
            <w:top w:val="none" w:sz="0" w:space="0" w:color="auto"/>
            <w:left w:val="none" w:sz="0" w:space="0" w:color="auto"/>
            <w:bottom w:val="none" w:sz="0" w:space="0" w:color="auto"/>
            <w:right w:val="none" w:sz="0" w:space="0" w:color="auto"/>
          </w:divBdr>
          <w:divsChild>
            <w:div w:id="1310205189">
              <w:marLeft w:val="240"/>
              <w:marRight w:val="0"/>
              <w:marTop w:val="0"/>
              <w:marBottom w:val="0"/>
              <w:divBdr>
                <w:top w:val="none" w:sz="0" w:space="0" w:color="auto"/>
                <w:left w:val="none" w:sz="0" w:space="0" w:color="auto"/>
                <w:bottom w:val="none" w:sz="0" w:space="0" w:color="auto"/>
                <w:right w:val="none" w:sz="0" w:space="0" w:color="auto"/>
              </w:divBdr>
            </w:div>
          </w:divsChild>
        </w:div>
        <w:div w:id="1480922736">
          <w:marLeft w:val="240"/>
          <w:marRight w:val="0"/>
          <w:marTop w:val="0"/>
          <w:marBottom w:val="0"/>
          <w:divBdr>
            <w:top w:val="none" w:sz="0" w:space="0" w:color="auto"/>
            <w:left w:val="none" w:sz="0" w:space="0" w:color="auto"/>
            <w:bottom w:val="none" w:sz="0" w:space="0" w:color="auto"/>
            <w:right w:val="none" w:sz="0" w:space="0" w:color="auto"/>
          </w:divBdr>
          <w:divsChild>
            <w:div w:id="1468012975">
              <w:marLeft w:val="240"/>
              <w:marRight w:val="0"/>
              <w:marTop w:val="0"/>
              <w:marBottom w:val="0"/>
              <w:divBdr>
                <w:top w:val="none" w:sz="0" w:space="0" w:color="auto"/>
                <w:left w:val="none" w:sz="0" w:space="0" w:color="auto"/>
                <w:bottom w:val="none" w:sz="0" w:space="0" w:color="auto"/>
                <w:right w:val="none" w:sz="0" w:space="0" w:color="auto"/>
              </w:divBdr>
            </w:div>
          </w:divsChild>
        </w:div>
        <w:div w:id="1529904316">
          <w:marLeft w:val="240"/>
          <w:marRight w:val="0"/>
          <w:marTop w:val="0"/>
          <w:marBottom w:val="0"/>
          <w:divBdr>
            <w:top w:val="none" w:sz="0" w:space="0" w:color="auto"/>
            <w:left w:val="none" w:sz="0" w:space="0" w:color="auto"/>
            <w:bottom w:val="none" w:sz="0" w:space="0" w:color="auto"/>
            <w:right w:val="none" w:sz="0" w:space="0" w:color="auto"/>
          </w:divBdr>
          <w:divsChild>
            <w:div w:id="1376612786">
              <w:marLeft w:val="240"/>
              <w:marRight w:val="0"/>
              <w:marTop w:val="0"/>
              <w:marBottom w:val="0"/>
              <w:divBdr>
                <w:top w:val="none" w:sz="0" w:space="0" w:color="auto"/>
                <w:left w:val="none" w:sz="0" w:space="0" w:color="auto"/>
                <w:bottom w:val="none" w:sz="0" w:space="0" w:color="auto"/>
                <w:right w:val="none" w:sz="0" w:space="0" w:color="auto"/>
              </w:divBdr>
            </w:div>
          </w:divsChild>
        </w:div>
        <w:div w:id="1744717080">
          <w:marLeft w:val="240"/>
          <w:marRight w:val="0"/>
          <w:marTop w:val="0"/>
          <w:marBottom w:val="0"/>
          <w:divBdr>
            <w:top w:val="none" w:sz="0" w:space="0" w:color="auto"/>
            <w:left w:val="none" w:sz="0" w:space="0" w:color="auto"/>
            <w:bottom w:val="none" w:sz="0" w:space="0" w:color="auto"/>
            <w:right w:val="none" w:sz="0" w:space="0" w:color="auto"/>
          </w:divBdr>
          <w:divsChild>
            <w:div w:id="1374840341">
              <w:marLeft w:val="240"/>
              <w:marRight w:val="0"/>
              <w:marTop w:val="0"/>
              <w:marBottom w:val="0"/>
              <w:divBdr>
                <w:top w:val="none" w:sz="0" w:space="0" w:color="auto"/>
                <w:left w:val="none" w:sz="0" w:space="0" w:color="auto"/>
                <w:bottom w:val="none" w:sz="0" w:space="0" w:color="auto"/>
                <w:right w:val="none" w:sz="0" w:space="0" w:color="auto"/>
              </w:divBdr>
            </w:div>
          </w:divsChild>
        </w:div>
        <w:div w:id="1835141905">
          <w:marLeft w:val="240"/>
          <w:marRight w:val="0"/>
          <w:marTop w:val="0"/>
          <w:marBottom w:val="0"/>
          <w:divBdr>
            <w:top w:val="none" w:sz="0" w:space="0" w:color="auto"/>
            <w:left w:val="none" w:sz="0" w:space="0" w:color="auto"/>
            <w:bottom w:val="none" w:sz="0" w:space="0" w:color="auto"/>
            <w:right w:val="none" w:sz="0" w:space="0" w:color="auto"/>
          </w:divBdr>
          <w:divsChild>
            <w:div w:id="1451900421">
              <w:marLeft w:val="240"/>
              <w:marRight w:val="0"/>
              <w:marTop w:val="0"/>
              <w:marBottom w:val="0"/>
              <w:divBdr>
                <w:top w:val="none" w:sz="0" w:space="0" w:color="auto"/>
                <w:left w:val="none" w:sz="0" w:space="0" w:color="auto"/>
                <w:bottom w:val="none" w:sz="0" w:space="0" w:color="auto"/>
                <w:right w:val="none" w:sz="0" w:space="0" w:color="auto"/>
              </w:divBdr>
            </w:div>
          </w:divsChild>
        </w:div>
        <w:div w:id="1991786850">
          <w:marLeft w:val="240"/>
          <w:marRight w:val="0"/>
          <w:marTop w:val="0"/>
          <w:marBottom w:val="0"/>
          <w:divBdr>
            <w:top w:val="none" w:sz="0" w:space="0" w:color="auto"/>
            <w:left w:val="none" w:sz="0" w:space="0" w:color="auto"/>
            <w:bottom w:val="none" w:sz="0" w:space="0" w:color="auto"/>
            <w:right w:val="none" w:sz="0" w:space="0" w:color="auto"/>
          </w:divBdr>
          <w:divsChild>
            <w:div w:id="2008824993">
              <w:marLeft w:val="240"/>
              <w:marRight w:val="0"/>
              <w:marTop w:val="0"/>
              <w:marBottom w:val="0"/>
              <w:divBdr>
                <w:top w:val="none" w:sz="0" w:space="0" w:color="auto"/>
                <w:left w:val="none" w:sz="0" w:space="0" w:color="auto"/>
                <w:bottom w:val="none" w:sz="0" w:space="0" w:color="auto"/>
                <w:right w:val="none" w:sz="0" w:space="0" w:color="auto"/>
              </w:divBdr>
            </w:div>
          </w:divsChild>
        </w:div>
        <w:div w:id="2102337340">
          <w:marLeft w:val="240"/>
          <w:marRight w:val="0"/>
          <w:marTop w:val="0"/>
          <w:marBottom w:val="0"/>
          <w:divBdr>
            <w:top w:val="none" w:sz="0" w:space="0" w:color="auto"/>
            <w:left w:val="none" w:sz="0" w:space="0" w:color="auto"/>
            <w:bottom w:val="none" w:sz="0" w:space="0" w:color="auto"/>
            <w:right w:val="none" w:sz="0" w:space="0" w:color="auto"/>
          </w:divBdr>
          <w:divsChild>
            <w:div w:id="200301">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393431351">
      <w:bodyDiv w:val="1"/>
      <w:marLeft w:val="0"/>
      <w:marRight w:val="0"/>
      <w:marTop w:val="0"/>
      <w:marBottom w:val="0"/>
      <w:divBdr>
        <w:top w:val="none" w:sz="0" w:space="0" w:color="auto"/>
        <w:left w:val="none" w:sz="0" w:space="0" w:color="auto"/>
        <w:bottom w:val="none" w:sz="0" w:space="0" w:color="auto"/>
        <w:right w:val="none" w:sz="0" w:space="0" w:color="auto"/>
      </w:divBdr>
    </w:div>
    <w:div w:id="518349211">
      <w:bodyDiv w:val="1"/>
      <w:marLeft w:val="0"/>
      <w:marRight w:val="0"/>
      <w:marTop w:val="0"/>
      <w:marBottom w:val="0"/>
      <w:divBdr>
        <w:top w:val="none" w:sz="0" w:space="0" w:color="auto"/>
        <w:left w:val="none" w:sz="0" w:space="0" w:color="auto"/>
        <w:bottom w:val="none" w:sz="0" w:space="0" w:color="auto"/>
        <w:right w:val="none" w:sz="0" w:space="0" w:color="auto"/>
      </w:divBdr>
    </w:div>
    <w:div w:id="529418965">
      <w:bodyDiv w:val="1"/>
      <w:marLeft w:val="0"/>
      <w:marRight w:val="0"/>
      <w:marTop w:val="0"/>
      <w:marBottom w:val="0"/>
      <w:divBdr>
        <w:top w:val="none" w:sz="0" w:space="0" w:color="auto"/>
        <w:left w:val="none" w:sz="0" w:space="0" w:color="auto"/>
        <w:bottom w:val="none" w:sz="0" w:space="0" w:color="auto"/>
        <w:right w:val="none" w:sz="0" w:space="0" w:color="auto"/>
      </w:divBdr>
    </w:div>
    <w:div w:id="568732210">
      <w:bodyDiv w:val="1"/>
      <w:marLeft w:val="0"/>
      <w:marRight w:val="0"/>
      <w:marTop w:val="0"/>
      <w:marBottom w:val="0"/>
      <w:divBdr>
        <w:top w:val="none" w:sz="0" w:space="0" w:color="auto"/>
        <w:left w:val="none" w:sz="0" w:space="0" w:color="auto"/>
        <w:bottom w:val="none" w:sz="0" w:space="0" w:color="auto"/>
        <w:right w:val="none" w:sz="0" w:space="0" w:color="auto"/>
      </w:divBdr>
    </w:div>
    <w:div w:id="635523184">
      <w:bodyDiv w:val="1"/>
      <w:marLeft w:val="0"/>
      <w:marRight w:val="0"/>
      <w:marTop w:val="0"/>
      <w:marBottom w:val="0"/>
      <w:divBdr>
        <w:top w:val="none" w:sz="0" w:space="0" w:color="auto"/>
        <w:left w:val="none" w:sz="0" w:space="0" w:color="auto"/>
        <w:bottom w:val="none" w:sz="0" w:space="0" w:color="auto"/>
        <w:right w:val="none" w:sz="0" w:space="0" w:color="auto"/>
      </w:divBdr>
    </w:div>
    <w:div w:id="711804365">
      <w:bodyDiv w:val="1"/>
      <w:marLeft w:val="0"/>
      <w:marRight w:val="0"/>
      <w:marTop w:val="0"/>
      <w:marBottom w:val="0"/>
      <w:divBdr>
        <w:top w:val="none" w:sz="0" w:space="0" w:color="auto"/>
        <w:left w:val="none" w:sz="0" w:space="0" w:color="auto"/>
        <w:bottom w:val="none" w:sz="0" w:space="0" w:color="auto"/>
        <w:right w:val="none" w:sz="0" w:space="0" w:color="auto"/>
      </w:divBdr>
    </w:div>
    <w:div w:id="715085212">
      <w:bodyDiv w:val="1"/>
      <w:marLeft w:val="0"/>
      <w:marRight w:val="0"/>
      <w:marTop w:val="0"/>
      <w:marBottom w:val="0"/>
      <w:divBdr>
        <w:top w:val="none" w:sz="0" w:space="0" w:color="auto"/>
        <w:left w:val="none" w:sz="0" w:space="0" w:color="auto"/>
        <w:bottom w:val="none" w:sz="0" w:space="0" w:color="auto"/>
        <w:right w:val="none" w:sz="0" w:space="0" w:color="auto"/>
      </w:divBdr>
      <w:divsChild>
        <w:div w:id="1122841332">
          <w:marLeft w:val="0"/>
          <w:marRight w:val="0"/>
          <w:marTop w:val="0"/>
          <w:marBottom w:val="0"/>
          <w:divBdr>
            <w:top w:val="none" w:sz="0" w:space="0" w:color="auto"/>
            <w:left w:val="none" w:sz="0" w:space="0" w:color="auto"/>
            <w:bottom w:val="none" w:sz="0" w:space="0" w:color="auto"/>
            <w:right w:val="none" w:sz="0" w:space="0" w:color="auto"/>
          </w:divBdr>
          <w:divsChild>
            <w:div w:id="413672679">
              <w:marLeft w:val="0"/>
              <w:marRight w:val="0"/>
              <w:marTop w:val="0"/>
              <w:marBottom w:val="0"/>
              <w:divBdr>
                <w:top w:val="none" w:sz="0" w:space="0" w:color="auto"/>
                <w:left w:val="none" w:sz="0" w:space="0" w:color="auto"/>
                <w:bottom w:val="none" w:sz="0" w:space="0" w:color="auto"/>
                <w:right w:val="none" w:sz="0" w:space="0" w:color="auto"/>
              </w:divBdr>
            </w:div>
          </w:divsChild>
        </w:div>
        <w:div w:id="2044547893">
          <w:marLeft w:val="0"/>
          <w:marRight w:val="0"/>
          <w:marTop w:val="0"/>
          <w:marBottom w:val="0"/>
          <w:divBdr>
            <w:top w:val="none" w:sz="0" w:space="0" w:color="auto"/>
            <w:left w:val="none" w:sz="0" w:space="0" w:color="auto"/>
            <w:bottom w:val="none" w:sz="0" w:space="0" w:color="auto"/>
            <w:right w:val="none" w:sz="0" w:space="0" w:color="auto"/>
          </w:divBdr>
          <w:divsChild>
            <w:div w:id="1640257305">
              <w:marLeft w:val="0"/>
              <w:marRight w:val="0"/>
              <w:marTop w:val="0"/>
              <w:marBottom w:val="0"/>
              <w:divBdr>
                <w:top w:val="none" w:sz="0" w:space="0" w:color="auto"/>
                <w:left w:val="none" w:sz="0" w:space="0" w:color="auto"/>
                <w:bottom w:val="none" w:sz="0" w:space="0" w:color="auto"/>
                <w:right w:val="none" w:sz="0" w:space="0" w:color="auto"/>
              </w:divBdr>
              <w:divsChild>
                <w:div w:id="219177206">
                  <w:marLeft w:val="0"/>
                  <w:marRight w:val="0"/>
                  <w:marTop w:val="0"/>
                  <w:marBottom w:val="0"/>
                  <w:divBdr>
                    <w:top w:val="none" w:sz="0" w:space="0" w:color="auto"/>
                    <w:left w:val="none" w:sz="0" w:space="0" w:color="auto"/>
                    <w:bottom w:val="none" w:sz="0" w:space="0" w:color="auto"/>
                    <w:right w:val="none" w:sz="0" w:space="0" w:color="auto"/>
                  </w:divBdr>
                  <w:divsChild>
                    <w:div w:id="142850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3356193">
      <w:bodyDiv w:val="1"/>
      <w:marLeft w:val="0"/>
      <w:marRight w:val="0"/>
      <w:marTop w:val="0"/>
      <w:marBottom w:val="0"/>
      <w:divBdr>
        <w:top w:val="none" w:sz="0" w:space="0" w:color="auto"/>
        <w:left w:val="none" w:sz="0" w:space="0" w:color="auto"/>
        <w:bottom w:val="none" w:sz="0" w:space="0" w:color="auto"/>
        <w:right w:val="none" w:sz="0" w:space="0" w:color="auto"/>
      </w:divBdr>
    </w:div>
    <w:div w:id="747337962">
      <w:bodyDiv w:val="1"/>
      <w:marLeft w:val="0"/>
      <w:marRight w:val="0"/>
      <w:marTop w:val="0"/>
      <w:marBottom w:val="0"/>
      <w:divBdr>
        <w:top w:val="none" w:sz="0" w:space="0" w:color="auto"/>
        <w:left w:val="none" w:sz="0" w:space="0" w:color="auto"/>
        <w:bottom w:val="none" w:sz="0" w:space="0" w:color="auto"/>
        <w:right w:val="none" w:sz="0" w:space="0" w:color="auto"/>
      </w:divBdr>
    </w:div>
    <w:div w:id="770930835">
      <w:bodyDiv w:val="1"/>
      <w:marLeft w:val="0"/>
      <w:marRight w:val="0"/>
      <w:marTop w:val="0"/>
      <w:marBottom w:val="0"/>
      <w:divBdr>
        <w:top w:val="none" w:sz="0" w:space="0" w:color="auto"/>
        <w:left w:val="none" w:sz="0" w:space="0" w:color="auto"/>
        <w:bottom w:val="none" w:sz="0" w:space="0" w:color="auto"/>
        <w:right w:val="none" w:sz="0" w:space="0" w:color="auto"/>
      </w:divBdr>
    </w:div>
    <w:div w:id="801340826">
      <w:bodyDiv w:val="1"/>
      <w:marLeft w:val="0"/>
      <w:marRight w:val="0"/>
      <w:marTop w:val="0"/>
      <w:marBottom w:val="0"/>
      <w:divBdr>
        <w:top w:val="none" w:sz="0" w:space="0" w:color="auto"/>
        <w:left w:val="none" w:sz="0" w:space="0" w:color="auto"/>
        <w:bottom w:val="none" w:sz="0" w:space="0" w:color="auto"/>
        <w:right w:val="none" w:sz="0" w:space="0" w:color="auto"/>
      </w:divBdr>
    </w:div>
    <w:div w:id="830676407">
      <w:bodyDiv w:val="1"/>
      <w:marLeft w:val="0"/>
      <w:marRight w:val="0"/>
      <w:marTop w:val="0"/>
      <w:marBottom w:val="0"/>
      <w:divBdr>
        <w:top w:val="none" w:sz="0" w:space="0" w:color="auto"/>
        <w:left w:val="none" w:sz="0" w:space="0" w:color="auto"/>
        <w:bottom w:val="none" w:sz="0" w:space="0" w:color="auto"/>
        <w:right w:val="none" w:sz="0" w:space="0" w:color="auto"/>
      </w:divBdr>
    </w:div>
    <w:div w:id="838545917">
      <w:bodyDiv w:val="1"/>
      <w:marLeft w:val="0"/>
      <w:marRight w:val="0"/>
      <w:marTop w:val="0"/>
      <w:marBottom w:val="0"/>
      <w:divBdr>
        <w:top w:val="none" w:sz="0" w:space="0" w:color="auto"/>
        <w:left w:val="none" w:sz="0" w:space="0" w:color="auto"/>
        <w:bottom w:val="none" w:sz="0" w:space="0" w:color="auto"/>
        <w:right w:val="none" w:sz="0" w:space="0" w:color="auto"/>
      </w:divBdr>
    </w:div>
    <w:div w:id="852643243">
      <w:bodyDiv w:val="1"/>
      <w:marLeft w:val="0"/>
      <w:marRight w:val="0"/>
      <w:marTop w:val="0"/>
      <w:marBottom w:val="0"/>
      <w:divBdr>
        <w:top w:val="none" w:sz="0" w:space="0" w:color="auto"/>
        <w:left w:val="none" w:sz="0" w:space="0" w:color="auto"/>
        <w:bottom w:val="none" w:sz="0" w:space="0" w:color="auto"/>
        <w:right w:val="none" w:sz="0" w:space="0" w:color="auto"/>
      </w:divBdr>
    </w:div>
    <w:div w:id="855534291">
      <w:bodyDiv w:val="1"/>
      <w:marLeft w:val="0"/>
      <w:marRight w:val="0"/>
      <w:marTop w:val="0"/>
      <w:marBottom w:val="0"/>
      <w:divBdr>
        <w:top w:val="none" w:sz="0" w:space="0" w:color="auto"/>
        <w:left w:val="none" w:sz="0" w:space="0" w:color="auto"/>
        <w:bottom w:val="none" w:sz="0" w:space="0" w:color="auto"/>
        <w:right w:val="none" w:sz="0" w:space="0" w:color="auto"/>
      </w:divBdr>
    </w:div>
    <w:div w:id="864057162">
      <w:bodyDiv w:val="1"/>
      <w:marLeft w:val="0"/>
      <w:marRight w:val="0"/>
      <w:marTop w:val="0"/>
      <w:marBottom w:val="0"/>
      <w:divBdr>
        <w:top w:val="none" w:sz="0" w:space="0" w:color="auto"/>
        <w:left w:val="none" w:sz="0" w:space="0" w:color="auto"/>
        <w:bottom w:val="none" w:sz="0" w:space="0" w:color="auto"/>
        <w:right w:val="none" w:sz="0" w:space="0" w:color="auto"/>
      </w:divBdr>
    </w:div>
    <w:div w:id="884102605">
      <w:bodyDiv w:val="1"/>
      <w:marLeft w:val="0"/>
      <w:marRight w:val="0"/>
      <w:marTop w:val="0"/>
      <w:marBottom w:val="0"/>
      <w:divBdr>
        <w:top w:val="none" w:sz="0" w:space="0" w:color="auto"/>
        <w:left w:val="none" w:sz="0" w:space="0" w:color="auto"/>
        <w:bottom w:val="none" w:sz="0" w:space="0" w:color="auto"/>
        <w:right w:val="none" w:sz="0" w:space="0" w:color="auto"/>
      </w:divBdr>
    </w:div>
    <w:div w:id="894587637">
      <w:bodyDiv w:val="1"/>
      <w:marLeft w:val="0"/>
      <w:marRight w:val="0"/>
      <w:marTop w:val="0"/>
      <w:marBottom w:val="0"/>
      <w:divBdr>
        <w:top w:val="none" w:sz="0" w:space="0" w:color="auto"/>
        <w:left w:val="none" w:sz="0" w:space="0" w:color="auto"/>
        <w:bottom w:val="none" w:sz="0" w:space="0" w:color="auto"/>
        <w:right w:val="none" w:sz="0" w:space="0" w:color="auto"/>
      </w:divBdr>
    </w:div>
    <w:div w:id="904141397">
      <w:bodyDiv w:val="1"/>
      <w:marLeft w:val="0"/>
      <w:marRight w:val="0"/>
      <w:marTop w:val="0"/>
      <w:marBottom w:val="0"/>
      <w:divBdr>
        <w:top w:val="none" w:sz="0" w:space="0" w:color="auto"/>
        <w:left w:val="none" w:sz="0" w:space="0" w:color="auto"/>
        <w:bottom w:val="none" w:sz="0" w:space="0" w:color="auto"/>
        <w:right w:val="none" w:sz="0" w:space="0" w:color="auto"/>
      </w:divBdr>
    </w:div>
    <w:div w:id="908930224">
      <w:bodyDiv w:val="1"/>
      <w:marLeft w:val="0"/>
      <w:marRight w:val="0"/>
      <w:marTop w:val="0"/>
      <w:marBottom w:val="0"/>
      <w:divBdr>
        <w:top w:val="none" w:sz="0" w:space="0" w:color="auto"/>
        <w:left w:val="none" w:sz="0" w:space="0" w:color="auto"/>
        <w:bottom w:val="none" w:sz="0" w:space="0" w:color="auto"/>
        <w:right w:val="none" w:sz="0" w:space="0" w:color="auto"/>
      </w:divBdr>
    </w:div>
    <w:div w:id="994646230">
      <w:bodyDiv w:val="1"/>
      <w:marLeft w:val="0"/>
      <w:marRight w:val="0"/>
      <w:marTop w:val="0"/>
      <w:marBottom w:val="0"/>
      <w:divBdr>
        <w:top w:val="none" w:sz="0" w:space="0" w:color="auto"/>
        <w:left w:val="none" w:sz="0" w:space="0" w:color="auto"/>
        <w:bottom w:val="none" w:sz="0" w:space="0" w:color="auto"/>
        <w:right w:val="none" w:sz="0" w:space="0" w:color="auto"/>
      </w:divBdr>
    </w:div>
    <w:div w:id="1034236588">
      <w:bodyDiv w:val="1"/>
      <w:marLeft w:val="0"/>
      <w:marRight w:val="0"/>
      <w:marTop w:val="0"/>
      <w:marBottom w:val="0"/>
      <w:divBdr>
        <w:top w:val="none" w:sz="0" w:space="0" w:color="auto"/>
        <w:left w:val="none" w:sz="0" w:space="0" w:color="auto"/>
        <w:bottom w:val="none" w:sz="0" w:space="0" w:color="auto"/>
        <w:right w:val="none" w:sz="0" w:space="0" w:color="auto"/>
      </w:divBdr>
    </w:div>
    <w:div w:id="1086001729">
      <w:bodyDiv w:val="1"/>
      <w:marLeft w:val="0"/>
      <w:marRight w:val="0"/>
      <w:marTop w:val="0"/>
      <w:marBottom w:val="0"/>
      <w:divBdr>
        <w:top w:val="none" w:sz="0" w:space="0" w:color="auto"/>
        <w:left w:val="none" w:sz="0" w:space="0" w:color="auto"/>
        <w:bottom w:val="none" w:sz="0" w:space="0" w:color="auto"/>
        <w:right w:val="none" w:sz="0" w:space="0" w:color="auto"/>
      </w:divBdr>
    </w:div>
    <w:div w:id="1092554196">
      <w:bodyDiv w:val="1"/>
      <w:marLeft w:val="0"/>
      <w:marRight w:val="0"/>
      <w:marTop w:val="0"/>
      <w:marBottom w:val="0"/>
      <w:divBdr>
        <w:top w:val="none" w:sz="0" w:space="0" w:color="auto"/>
        <w:left w:val="none" w:sz="0" w:space="0" w:color="auto"/>
        <w:bottom w:val="none" w:sz="0" w:space="0" w:color="auto"/>
        <w:right w:val="none" w:sz="0" w:space="0" w:color="auto"/>
      </w:divBdr>
    </w:div>
    <w:div w:id="1100031050">
      <w:bodyDiv w:val="1"/>
      <w:marLeft w:val="0"/>
      <w:marRight w:val="0"/>
      <w:marTop w:val="0"/>
      <w:marBottom w:val="0"/>
      <w:divBdr>
        <w:top w:val="none" w:sz="0" w:space="0" w:color="auto"/>
        <w:left w:val="none" w:sz="0" w:space="0" w:color="auto"/>
        <w:bottom w:val="none" w:sz="0" w:space="0" w:color="auto"/>
        <w:right w:val="none" w:sz="0" w:space="0" w:color="auto"/>
      </w:divBdr>
    </w:div>
    <w:div w:id="1120106563">
      <w:bodyDiv w:val="1"/>
      <w:marLeft w:val="0"/>
      <w:marRight w:val="0"/>
      <w:marTop w:val="0"/>
      <w:marBottom w:val="0"/>
      <w:divBdr>
        <w:top w:val="none" w:sz="0" w:space="0" w:color="auto"/>
        <w:left w:val="none" w:sz="0" w:space="0" w:color="auto"/>
        <w:bottom w:val="none" w:sz="0" w:space="0" w:color="auto"/>
        <w:right w:val="none" w:sz="0" w:space="0" w:color="auto"/>
      </w:divBdr>
    </w:div>
    <w:div w:id="1148205976">
      <w:bodyDiv w:val="1"/>
      <w:marLeft w:val="0"/>
      <w:marRight w:val="0"/>
      <w:marTop w:val="0"/>
      <w:marBottom w:val="0"/>
      <w:divBdr>
        <w:top w:val="none" w:sz="0" w:space="0" w:color="auto"/>
        <w:left w:val="none" w:sz="0" w:space="0" w:color="auto"/>
        <w:bottom w:val="none" w:sz="0" w:space="0" w:color="auto"/>
        <w:right w:val="none" w:sz="0" w:space="0" w:color="auto"/>
      </w:divBdr>
    </w:div>
    <w:div w:id="1180971886">
      <w:bodyDiv w:val="1"/>
      <w:marLeft w:val="0"/>
      <w:marRight w:val="0"/>
      <w:marTop w:val="0"/>
      <w:marBottom w:val="0"/>
      <w:divBdr>
        <w:top w:val="none" w:sz="0" w:space="0" w:color="auto"/>
        <w:left w:val="none" w:sz="0" w:space="0" w:color="auto"/>
        <w:bottom w:val="none" w:sz="0" w:space="0" w:color="auto"/>
        <w:right w:val="none" w:sz="0" w:space="0" w:color="auto"/>
      </w:divBdr>
    </w:div>
    <w:div w:id="1274090395">
      <w:bodyDiv w:val="1"/>
      <w:marLeft w:val="0"/>
      <w:marRight w:val="0"/>
      <w:marTop w:val="0"/>
      <w:marBottom w:val="0"/>
      <w:divBdr>
        <w:top w:val="none" w:sz="0" w:space="0" w:color="auto"/>
        <w:left w:val="none" w:sz="0" w:space="0" w:color="auto"/>
        <w:bottom w:val="none" w:sz="0" w:space="0" w:color="auto"/>
        <w:right w:val="none" w:sz="0" w:space="0" w:color="auto"/>
      </w:divBdr>
    </w:div>
    <w:div w:id="1301568141">
      <w:bodyDiv w:val="1"/>
      <w:marLeft w:val="0"/>
      <w:marRight w:val="0"/>
      <w:marTop w:val="0"/>
      <w:marBottom w:val="0"/>
      <w:divBdr>
        <w:top w:val="none" w:sz="0" w:space="0" w:color="auto"/>
        <w:left w:val="none" w:sz="0" w:space="0" w:color="auto"/>
        <w:bottom w:val="none" w:sz="0" w:space="0" w:color="auto"/>
        <w:right w:val="none" w:sz="0" w:space="0" w:color="auto"/>
      </w:divBdr>
    </w:div>
    <w:div w:id="1302737348">
      <w:bodyDiv w:val="1"/>
      <w:marLeft w:val="0"/>
      <w:marRight w:val="0"/>
      <w:marTop w:val="0"/>
      <w:marBottom w:val="0"/>
      <w:divBdr>
        <w:top w:val="none" w:sz="0" w:space="0" w:color="auto"/>
        <w:left w:val="none" w:sz="0" w:space="0" w:color="auto"/>
        <w:bottom w:val="none" w:sz="0" w:space="0" w:color="auto"/>
        <w:right w:val="none" w:sz="0" w:space="0" w:color="auto"/>
      </w:divBdr>
    </w:div>
    <w:div w:id="1318337074">
      <w:bodyDiv w:val="1"/>
      <w:marLeft w:val="0"/>
      <w:marRight w:val="0"/>
      <w:marTop w:val="0"/>
      <w:marBottom w:val="0"/>
      <w:divBdr>
        <w:top w:val="none" w:sz="0" w:space="0" w:color="auto"/>
        <w:left w:val="none" w:sz="0" w:space="0" w:color="auto"/>
        <w:bottom w:val="none" w:sz="0" w:space="0" w:color="auto"/>
        <w:right w:val="none" w:sz="0" w:space="0" w:color="auto"/>
      </w:divBdr>
    </w:div>
    <w:div w:id="1326082617">
      <w:bodyDiv w:val="1"/>
      <w:marLeft w:val="0"/>
      <w:marRight w:val="0"/>
      <w:marTop w:val="0"/>
      <w:marBottom w:val="0"/>
      <w:divBdr>
        <w:top w:val="none" w:sz="0" w:space="0" w:color="auto"/>
        <w:left w:val="none" w:sz="0" w:space="0" w:color="auto"/>
        <w:bottom w:val="none" w:sz="0" w:space="0" w:color="auto"/>
        <w:right w:val="none" w:sz="0" w:space="0" w:color="auto"/>
      </w:divBdr>
    </w:div>
    <w:div w:id="1364789718">
      <w:bodyDiv w:val="1"/>
      <w:marLeft w:val="0"/>
      <w:marRight w:val="0"/>
      <w:marTop w:val="0"/>
      <w:marBottom w:val="0"/>
      <w:divBdr>
        <w:top w:val="none" w:sz="0" w:space="0" w:color="auto"/>
        <w:left w:val="none" w:sz="0" w:space="0" w:color="auto"/>
        <w:bottom w:val="none" w:sz="0" w:space="0" w:color="auto"/>
        <w:right w:val="none" w:sz="0" w:space="0" w:color="auto"/>
      </w:divBdr>
    </w:div>
    <w:div w:id="1377462151">
      <w:bodyDiv w:val="1"/>
      <w:marLeft w:val="0"/>
      <w:marRight w:val="0"/>
      <w:marTop w:val="0"/>
      <w:marBottom w:val="0"/>
      <w:divBdr>
        <w:top w:val="none" w:sz="0" w:space="0" w:color="auto"/>
        <w:left w:val="none" w:sz="0" w:space="0" w:color="auto"/>
        <w:bottom w:val="none" w:sz="0" w:space="0" w:color="auto"/>
        <w:right w:val="none" w:sz="0" w:space="0" w:color="auto"/>
      </w:divBdr>
    </w:div>
    <w:div w:id="1388336466">
      <w:bodyDiv w:val="1"/>
      <w:marLeft w:val="0"/>
      <w:marRight w:val="0"/>
      <w:marTop w:val="0"/>
      <w:marBottom w:val="0"/>
      <w:divBdr>
        <w:top w:val="none" w:sz="0" w:space="0" w:color="auto"/>
        <w:left w:val="none" w:sz="0" w:space="0" w:color="auto"/>
        <w:bottom w:val="none" w:sz="0" w:space="0" w:color="auto"/>
        <w:right w:val="none" w:sz="0" w:space="0" w:color="auto"/>
      </w:divBdr>
    </w:div>
    <w:div w:id="1419862775">
      <w:bodyDiv w:val="1"/>
      <w:marLeft w:val="0"/>
      <w:marRight w:val="0"/>
      <w:marTop w:val="0"/>
      <w:marBottom w:val="0"/>
      <w:divBdr>
        <w:top w:val="none" w:sz="0" w:space="0" w:color="auto"/>
        <w:left w:val="none" w:sz="0" w:space="0" w:color="auto"/>
        <w:bottom w:val="none" w:sz="0" w:space="0" w:color="auto"/>
        <w:right w:val="none" w:sz="0" w:space="0" w:color="auto"/>
      </w:divBdr>
    </w:div>
    <w:div w:id="1452356536">
      <w:bodyDiv w:val="1"/>
      <w:marLeft w:val="0"/>
      <w:marRight w:val="0"/>
      <w:marTop w:val="0"/>
      <w:marBottom w:val="0"/>
      <w:divBdr>
        <w:top w:val="none" w:sz="0" w:space="0" w:color="auto"/>
        <w:left w:val="none" w:sz="0" w:space="0" w:color="auto"/>
        <w:bottom w:val="none" w:sz="0" w:space="0" w:color="auto"/>
        <w:right w:val="none" w:sz="0" w:space="0" w:color="auto"/>
      </w:divBdr>
    </w:div>
    <w:div w:id="1502156726">
      <w:bodyDiv w:val="1"/>
      <w:marLeft w:val="0"/>
      <w:marRight w:val="0"/>
      <w:marTop w:val="0"/>
      <w:marBottom w:val="0"/>
      <w:divBdr>
        <w:top w:val="none" w:sz="0" w:space="0" w:color="auto"/>
        <w:left w:val="none" w:sz="0" w:space="0" w:color="auto"/>
        <w:bottom w:val="none" w:sz="0" w:space="0" w:color="auto"/>
        <w:right w:val="none" w:sz="0" w:space="0" w:color="auto"/>
      </w:divBdr>
    </w:div>
    <w:div w:id="1511404636">
      <w:bodyDiv w:val="1"/>
      <w:marLeft w:val="0"/>
      <w:marRight w:val="0"/>
      <w:marTop w:val="0"/>
      <w:marBottom w:val="0"/>
      <w:divBdr>
        <w:top w:val="none" w:sz="0" w:space="0" w:color="auto"/>
        <w:left w:val="none" w:sz="0" w:space="0" w:color="auto"/>
        <w:bottom w:val="none" w:sz="0" w:space="0" w:color="auto"/>
        <w:right w:val="none" w:sz="0" w:space="0" w:color="auto"/>
      </w:divBdr>
    </w:div>
    <w:div w:id="1531993930">
      <w:bodyDiv w:val="1"/>
      <w:marLeft w:val="0"/>
      <w:marRight w:val="0"/>
      <w:marTop w:val="0"/>
      <w:marBottom w:val="0"/>
      <w:divBdr>
        <w:top w:val="none" w:sz="0" w:space="0" w:color="auto"/>
        <w:left w:val="none" w:sz="0" w:space="0" w:color="auto"/>
        <w:bottom w:val="none" w:sz="0" w:space="0" w:color="auto"/>
        <w:right w:val="none" w:sz="0" w:space="0" w:color="auto"/>
      </w:divBdr>
    </w:div>
    <w:div w:id="1532306469">
      <w:bodyDiv w:val="1"/>
      <w:marLeft w:val="0"/>
      <w:marRight w:val="0"/>
      <w:marTop w:val="0"/>
      <w:marBottom w:val="0"/>
      <w:divBdr>
        <w:top w:val="none" w:sz="0" w:space="0" w:color="auto"/>
        <w:left w:val="none" w:sz="0" w:space="0" w:color="auto"/>
        <w:bottom w:val="none" w:sz="0" w:space="0" w:color="auto"/>
        <w:right w:val="none" w:sz="0" w:space="0" w:color="auto"/>
      </w:divBdr>
    </w:div>
    <w:div w:id="1556744845">
      <w:bodyDiv w:val="1"/>
      <w:marLeft w:val="0"/>
      <w:marRight w:val="0"/>
      <w:marTop w:val="0"/>
      <w:marBottom w:val="0"/>
      <w:divBdr>
        <w:top w:val="none" w:sz="0" w:space="0" w:color="auto"/>
        <w:left w:val="none" w:sz="0" w:space="0" w:color="auto"/>
        <w:bottom w:val="none" w:sz="0" w:space="0" w:color="auto"/>
        <w:right w:val="none" w:sz="0" w:space="0" w:color="auto"/>
      </w:divBdr>
    </w:div>
    <w:div w:id="1602956139">
      <w:bodyDiv w:val="1"/>
      <w:marLeft w:val="0"/>
      <w:marRight w:val="0"/>
      <w:marTop w:val="0"/>
      <w:marBottom w:val="0"/>
      <w:divBdr>
        <w:top w:val="none" w:sz="0" w:space="0" w:color="auto"/>
        <w:left w:val="none" w:sz="0" w:space="0" w:color="auto"/>
        <w:bottom w:val="none" w:sz="0" w:space="0" w:color="auto"/>
        <w:right w:val="none" w:sz="0" w:space="0" w:color="auto"/>
      </w:divBdr>
    </w:div>
    <w:div w:id="1606421976">
      <w:bodyDiv w:val="1"/>
      <w:marLeft w:val="0"/>
      <w:marRight w:val="0"/>
      <w:marTop w:val="0"/>
      <w:marBottom w:val="0"/>
      <w:divBdr>
        <w:top w:val="none" w:sz="0" w:space="0" w:color="auto"/>
        <w:left w:val="none" w:sz="0" w:space="0" w:color="auto"/>
        <w:bottom w:val="none" w:sz="0" w:space="0" w:color="auto"/>
        <w:right w:val="none" w:sz="0" w:space="0" w:color="auto"/>
      </w:divBdr>
    </w:div>
    <w:div w:id="1627658409">
      <w:bodyDiv w:val="1"/>
      <w:marLeft w:val="0"/>
      <w:marRight w:val="0"/>
      <w:marTop w:val="0"/>
      <w:marBottom w:val="0"/>
      <w:divBdr>
        <w:top w:val="none" w:sz="0" w:space="0" w:color="auto"/>
        <w:left w:val="none" w:sz="0" w:space="0" w:color="auto"/>
        <w:bottom w:val="none" w:sz="0" w:space="0" w:color="auto"/>
        <w:right w:val="none" w:sz="0" w:space="0" w:color="auto"/>
      </w:divBdr>
    </w:div>
    <w:div w:id="1647010608">
      <w:bodyDiv w:val="1"/>
      <w:marLeft w:val="0"/>
      <w:marRight w:val="0"/>
      <w:marTop w:val="0"/>
      <w:marBottom w:val="0"/>
      <w:divBdr>
        <w:top w:val="none" w:sz="0" w:space="0" w:color="auto"/>
        <w:left w:val="none" w:sz="0" w:space="0" w:color="auto"/>
        <w:bottom w:val="none" w:sz="0" w:space="0" w:color="auto"/>
        <w:right w:val="none" w:sz="0" w:space="0" w:color="auto"/>
      </w:divBdr>
    </w:div>
    <w:div w:id="1662270309">
      <w:bodyDiv w:val="1"/>
      <w:marLeft w:val="0"/>
      <w:marRight w:val="0"/>
      <w:marTop w:val="0"/>
      <w:marBottom w:val="0"/>
      <w:divBdr>
        <w:top w:val="none" w:sz="0" w:space="0" w:color="auto"/>
        <w:left w:val="none" w:sz="0" w:space="0" w:color="auto"/>
        <w:bottom w:val="none" w:sz="0" w:space="0" w:color="auto"/>
        <w:right w:val="none" w:sz="0" w:space="0" w:color="auto"/>
      </w:divBdr>
      <w:divsChild>
        <w:div w:id="128979048">
          <w:marLeft w:val="240"/>
          <w:marRight w:val="0"/>
          <w:marTop w:val="0"/>
          <w:marBottom w:val="0"/>
          <w:divBdr>
            <w:top w:val="none" w:sz="0" w:space="0" w:color="auto"/>
            <w:left w:val="none" w:sz="0" w:space="0" w:color="auto"/>
            <w:bottom w:val="none" w:sz="0" w:space="0" w:color="auto"/>
            <w:right w:val="none" w:sz="0" w:space="0" w:color="auto"/>
          </w:divBdr>
          <w:divsChild>
            <w:div w:id="1650941188">
              <w:marLeft w:val="240"/>
              <w:marRight w:val="0"/>
              <w:marTop w:val="0"/>
              <w:marBottom w:val="0"/>
              <w:divBdr>
                <w:top w:val="none" w:sz="0" w:space="0" w:color="auto"/>
                <w:left w:val="none" w:sz="0" w:space="0" w:color="auto"/>
                <w:bottom w:val="none" w:sz="0" w:space="0" w:color="auto"/>
                <w:right w:val="none" w:sz="0" w:space="0" w:color="auto"/>
              </w:divBdr>
            </w:div>
          </w:divsChild>
        </w:div>
        <w:div w:id="289290369">
          <w:marLeft w:val="240"/>
          <w:marRight w:val="0"/>
          <w:marTop w:val="0"/>
          <w:marBottom w:val="0"/>
          <w:divBdr>
            <w:top w:val="none" w:sz="0" w:space="0" w:color="auto"/>
            <w:left w:val="none" w:sz="0" w:space="0" w:color="auto"/>
            <w:bottom w:val="none" w:sz="0" w:space="0" w:color="auto"/>
            <w:right w:val="none" w:sz="0" w:space="0" w:color="auto"/>
          </w:divBdr>
          <w:divsChild>
            <w:div w:id="1203785013">
              <w:marLeft w:val="240"/>
              <w:marRight w:val="0"/>
              <w:marTop w:val="0"/>
              <w:marBottom w:val="0"/>
              <w:divBdr>
                <w:top w:val="none" w:sz="0" w:space="0" w:color="auto"/>
                <w:left w:val="none" w:sz="0" w:space="0" w:color="auto"/>
                <w:bottom w:val="none" w:sz="0" w:space="0" w:color="auto"/>
                <w:right w:val="none" w:sz="0" w:space="0" w:color="auto"/>
              </w:divBdr>
            </w:div>
          </w:divsChild>
        </w:div>
        <w:div w:id="328873380">
          <w:marLeft w:val="240"/>
          <w:marRight w:val="0"/>
          <w:marTop w:val="0"/>
          <w:marBottom w:val="0"/>
          <w:divBdr>
            <w:top w:val="none" w:sz="0" w:space="0" w:color="auto"/>
            <w:left w:val="none" w:sz="0" w:space="0" w:color="auto"/>
            <w:bottom w:val="none" w:sz="0" w:space="0" w:color="auto"/>
            <w:right w:val="none" w:sz="0" w:space="0" w:color="auto"/>
          </w:divBdr>
          <w:divsChild>
            <w:div w:id="684789725">
              <w:marLeft w:val="240"/>
              <w:marRight w:val="0"/>
              <w:marTop w:val="0"/>
              <w:marBottom w:val="0"/>
              <w:divBdr>
                <w:top w:val="none" w:sz="0" w:space="0" w:color="auto"/>
                <w:left w:val="none" w:sz="0" w:space="0" w:color="auto"/>
                <w:bottom w:val="none" w:sz="0" w:space="0" w:color="auto"/>
                <w:right w:val="none" w:sz="0" w:space="0" w:color="auto"/>
              </w:divBdr>
            </w:div>
          </w:divsChild>
        </w:div>
        <w:div w:id="389891182">
          <w:marLeft w:val="240"/>
          <w:marRight w:val="0"/>
          <w:marTop w:val="0"/>
          <w:marBottom w:val="0"/>
          <w:divBdr>
            <w:top w:val="none" w:sz="0" w:space="0" w:color="auto"/>
            <w:left w:val="none" w:sz="0" w:space="0" w:color="auto"/>
            <w:bottom w:val="none" w:sz="0" w:space="0" w:color="auto"/>
            <w:right w:val="none" w:sz="0" w:space="0" w:color="auto"/>
          </w:divBdr>
          <w:divsChild>
            <w:div w:id="1513374869">
              <w:marLeft w:val="240"/>
              <w:marRight w:val="0"/>
              <w:marTop w:val="0"/>
              <w:marBottom w:val="0"/>
              <w:divBdr>
                <w:top w:val="none" w:sz="0" w:space="0" w:color="auto"/>
                <w:left w:val="none" w:sz="0" w:space="0" w:color="auto"/>
                <w:bottom w:val="none" w:sz="0" w:space="0" w:color="auto"/>
                <w:right w:val="none" w:sz="0" w:space="0" w:color="auto"/>
              </w:divBdr>
            </w:div>
          </w:divsChild>
        </w:div>
        <w:div w:id="443889934">
          <w:marLeft w:val="240"/>
          <w:marRight w:val="0"/>
          <w:marTop w:val="0"/>
          <w:marBottom w:val="0"/>
          <w:divBdr>
            <w:top w:val="none" w:sz="0" w:space="0" w:color="auto"/>
            <w:left w:val="none" w:sz="0" w:space="0" w:color="auto"/>
            <w:bottom w:val="none" w:sz="0" w:space="0" w:color="auto"/>
            <w:right w:val="none" w:sz="0" w:space="0" w:color="auto"/>
          </w:divBdr>
          <w:divsChild>
            <w:div w:id="1149783079">
              <w:marLeft w:val="240"/>
              <w:marRight w:val="0"/>
              <w:marTop w:val="0"/>
              <w:marBottom w:val="0"/>
              <w:divBdr>
                <w:top w:val="none" w:sz="0" w:space="0" w:color="auto"/>
                <w:left w:val="none" w:sz="0" w:space="0" w:color="auto"/>
                <w:bottom w:val="none" w:sz="0" w:space="0" w:color="auto"/>
                <w:right w:val="none" w:sz="0" w:space="0" w:color="auto"/>
              </w:divBdr>
            </w:div>
          </w:divsChild>
        </w:div>
        <w:div w:id="446506180">
          <w:marLeft w:val="240"/>
          <w:marRight w:val="0"/>
          <w:marTop w:val="0"/>
          <w:marBottom w:val="0"/>
          <w:divBdr>
            <w:top w:val="none" w:sz="0" w:space="0" w:color="auto"/>
            <w:left w:val="none" w:sz="0" w:space="0" w:color="auto"/>
            <w:bottom w:val="none" w:sz="0" w:space="0" w:color="auto"/>
            <w:right w:val="none" w:sz="0" w:space="0" w:color="auto"/>
          </w:divBdr>
          <w:divsChild>
            <w:div w:id="1196575510">
              <w:marLeft w:val="240"/>
              <w:marRight w:val="0"/>
              <w:marTop w:val="0"/>
              <w:marBottom w:val="0"/>
              <w:divBdr>
                <w:top w:val="none" w:sz="0" w:space="0" w:color="auto"/>
                <w:left w:val="none" w:sz="0" w:space="0" w:color="auto"/>
                <w:bottom w:val="none" w:sz="0" w:space="0" w:color="auto"/>
                <w:right w:val="none" w:sz="0" w:space="0" w:color="auto"/>
              </w:divBdr>
            </w:div>
          </w:divsChild>
        </w:div>
        <w:div w:id="909116331">
          <w:marLeft w:val="240"/>
          <w:marRight w:val="0"/>
          <w:marTop w:val="0"/>
          <w:marBottom w:val="0"/>
          <w:divBdr>
            <w:top w:val="none" w:sz="0" w:space="0" w:color="auto"/>
            <w:left w:val="none" w:sz="0" w:space="0" w:color="auto"/>
            <w:bottom w:val="none" w:sz="0" w:space="0" w:color="auto"/>
            <w:right w:val="none" w:sz="0" w:space="0" w:color="auto"/>
          </w:divBdr>
          <w:divsChild>
            <w:div w:id="663239308">
              <w:marLeft w:val="240"/>
              <w:marRight w:val="0"/>
              <w:marTop w:val="0"/>
              <w:marBottom w:val="0"/>
              <w:divBdr>
                <w:top w:val="none" w:sz="0" w:space="0" w:color="auto"/>
                <w:left w:val="none" w:sz="0" w:space="0" w:color="auto"/>
                <w:bottom w:val="none" w:sz="0" w:space="0" w:color="auto"/>
                <w:right w:val="none" w:sz="0" w:space="0" w:color="auto"/>
              </w:divBdr>
            </w:div>
          </w:divsChild>
        </w:div>
        <w:div w:id="1264070044">
          <w:marLeft w:val="240"/>
          <w:marRight w:val="0"/>
          <w:marTop w:val="0"/>
          <w:marBottom w:val="0"/>
          <w:divBdr>
            <w:top w:val="none" w:sz="0" w:space="0" w:color="auto"/>
            <w:left w:val="none" w:sz="0" w:space="0" w:color="auto"/>
            <w:bottom w:val="none" w:sz="0" w:space="0" w:color="auto"/>
            <w:right w:val="none" w:sz="0" w:space="0" w:color="auto"/>
          </w:divBdr>
          <w:divsChild>
            <w:div w:id="1491753138">
              <w:marLeft w:val="240"/>
              <w:marRight w:val="0"/>
              <w:marTop w:val="0"/>
              <w:marBottom w:val="0"/>
              <w:divBdr>
                <w:top w:val="none" w:sz="0" w:space="0" w:color="auto"/>
                <w:left w:val="none" w:sz="0" w:space="0" w:color="auto"/>
                <w:bottom w:val="none" w:sz="0" w:space="0" w:color="auto"/>
                <w:right w:val="none" w:sz="0" w:space="0" w:color="auto"/>
              </w:divBdr>
            </w:div>
          </w:divsChild>
        </w:div>
        <w:div w:id="1330522070">
          <w:marLeft w:val="240"/>
          <w:marRight w:val="0"/>
          <w:marTop w:val="0"/>
          <w:marBottom w:val="0"/>
          <w:divBdr>
            <w:top w:val="none" w:sz="0" w:space="0" w:color="auto"/>
            <w:left w:val="none" w:sz="0" w:space="0" w:color="auto"/>
            <w:bottom w:val="none" w:sz="0" w:space="0" w:color="auto"/>
            <w:right w:val="none" w:sz="0" w:space="0" w:color="auto"/>
          </w:divBdr>
          <w:divsChild>
            <w:div w:id="1215897701">
              <w:marLeft w:val="240"/>
              <w:marRight w:val="0"/>
              <w:marTop w:val="0"/>
              <w:marBottom w:val="0"/>
              <w:divBdr>
                <w:top w:val="none" w:sz="0" w:space="0" w:color="auto"/>
                <w:left w:val="none" w:sz="0" w:space="0" w:color="auto"/>
                <w:bottom w:val="none" w:sz="0" w:space="0" w:color="auto"/>
                <w:right w:val="none" w:sz="0" w:space="0" w:color="auto"/>
              </w:divBdr>
            </w:div>
          </w:divsChild>
        </w:div>
        <w:div w:id="1472406031">
          <w:marLeft w:val="240"/>
          <w:marRight w:val="0"/>
          <w:marTop w:val="0"/>
          <w:marBottom w:val="0"/>
          <w:divBdr>
            <w:top w:val="none" w:sz="0" w:space="0" w:color="auto"/>
            <w:left w:val="none" w:sz="0" w:space="0" w:color="auto"/>
            <w:bottom w:val="none" w:sz="0" w:space="0" w:color="auto"/>
            <w:right w:val="none" w:sz="0" w:space="0" w:color="auto"/>
          </w:divBdr>
          <w:divsChild>
            <w:div w:id="865993567">
              <w:marLeft w:val="240"/>
              <w:marRight w:val="0"/>
              <w:marTop w:val="0"/>
              <w:marBottom w:val="0"/>
              <w:divBdr>
                <w:top w:val="none" w:sz="0" w:space="0" w:color="auto"/>
                <w:left w:val="none" w:sz="0" w:space="0" w:color="auto"/>
                <w:bottom w:val="none" w:sz="0" w:space="0" w:color="auto"/>
                <w:right w:val="none" w:sz="0" w:space="0" w:color="auto"/>
              </w:divBdr>
            </w:div>
          </w:divsChild>
        </w:div>
        <w:div w:id="1565989207">
          <w:marLeft w:val="240"/>
          <w:marRight w:val="0"/>
          <w:marTop w:val="0"/>
          <w:marBottom w:val="0"/>
          <w:divBdr>
            <w:top w:val="none" w:sz="0" w:space="0" w:color="auto"/>
            <w:left w:val="none" w:sz="0" w:space="0" w:color="auto"/>
            <w:bottom w:val="none" w:sz="0" w:space="0" w:color="auto"/>
            <w:right w:val="none" w:sz="0" w:space="0" w:color="auto"/>
          </w:divBdr>
          <w:divsChild>
            <w:div w:id="1082608127">
              <w:marLeft w:val="240"/>
              <w:marRight w:val="0"/>
              <w:marTop w:val="0"/>
              <w:marBottom w:val="0"/>
              <w:divBdr>
                <w:top w:val="none" w:sz="0" w:space="0" w:color="auto"/>
                <w:left w:val="none" w:sz="0" w:space="0" w:color="auto"/>
                <w:bottom w:val="none" w:sz="0" w:space="0" w:color="auto"/>
                <w:right w:val="none" w:sz="0" w:space="0" w:color="auto"/>
              </w:divBdr>
            </w:div>
          </w:divsChild>
        </w:div>
        <w:div w:id="1942102657">
          <w:marLeft w:val="240"/>
          <w:marRight w:val="0"/>
          <w:marTop w:val="0"/>
          <w:marBottom w:val="0"/>
          <w:divBdr>
            <w:top w:val="none" w:sz="0" w:space="0" w:color="auto"/>
            <w:left w:val="none" w:sz="0" w:space="0" w:color="auto"/>
            <w:bottom w:val="none" w:sz="0" w:space="0" w:color="auto"/>
            <w:right w:val="none" w:sz="0" w:space="0" w:color="auto"/>
          </w:divBdr>
          <w:divsChild>
            <w:div w:id="1984194013">
              <w:marLeft w:val="240"/>
              <w:marRight w:val="0"/>
              <w:marTop w:val="0"/>
              <w:marBottom w:val="0"/>
              <w:divBdr>
                <w:top w:val="none" w:sz="0" w:space="0" w:color="auto"/>
                <w:left w:val="none" w:sz="0" w:space="0" w:color="auto"/>
                <w:bottom w:val="none" w:sz="0" w:space="0" w:color="auto"/>
                <w:right w:val="none" w:sz="0" w:space="0" w:color="auto"/>
              </w:divBdr>
            </w:div>
          </w:divsChild>
        </w:div>
        <w:div w:id="1978222809">
          <w:marLeft w:val="240"/>
          <w:marRight w:val="0"/>
          <w:marTop w:val="0"/>
          <w:marBottom w:val="0"/>
          <w:divBdr>
            <w:top w:val="none" w:sz="0" w:space="0" w:color="auto"/>
            <w:left w:val="none" w:sz="0" w:space="0" w:color="auto"/>
            <w:bottom w:val="none" w:sz="0" w:space="0" w:color="auto"/>
            <w:right w:val="none" w:sz="0" w:space="0" w:color="auto"/>
          </w:divBdr>
          <w:divsChild>
            <w:div w:id="209728972">
              <w:marLeft w:val="240"/>
              <w:marRight w:val="0"/>
              <w:marTop w:val="0"/>
              <w:marBottom w:val="0"/>
              <w:divBdr>
                <w:top w:val="none" w:sz="0" w:space="0" w:color="auto"/>
                <w:left w:val="none" w:sz="0" w:space="0" w:color="auto"/>
                <w:bottom w:val="none" w:sz="0" w:space="0" w:color="auto"/>
                <w:right w:val="none" w:sz="0" w:space="0" w:color="auto"/>
              </w:divBdr>
            </w:div>
          </w:divsChild>
        </w:div>
        <w:div w:id="2086757027">
          <w:marLeft w:val="240"/>
          <w:marRight w:val="0"/>
          <w:marTop w:val="0"/>
          <w:marBottom w:val="0"/>
          <w:divBdr>
            <w:top w:val="none" w:sz="0" w:space="0" w:color="auto"/>
            <w:left w:val="none" w:sz="0" w:space="0" w:color="auto"/>
            <w:bottom w:val="none" w:sz="0" w:space="0" w:color="auto"/>
            <w:right w:val="none" w:sz="0" w:space="0" w:color="auto"/>
          </w:divBdr>
          <w:divsChild>
            <w:div w:id="1374500007">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687511428">
      <w:bodyDiv w:val="1"/>
      <w:marLeft w:val="0"/>
      <w:marRight w:val="0"/>
      <w:marTop w:val="0"/>
      <w:marBottom w:val="0"/>
      <w:divBdr>
        <w:top w:val="none" w:sz="0" w:space="0" w:color="auto"/>
        <w:left w:val="none" w:sz="0" w:space="0" w:color="auto"/>
        <w:bottom w:val="none" w:sz="0" w:space="0" w:color="auto"/>
        <w:right w:val="none" w:sz="0" w:space="0" w:color="auto"/>
      </w:divBdr>
    </w:div>
    <w:div w:id="1700545501">
      <w:bodyDiv w:val="1"/>
      <w:marLeft w:val="0"/>
      <w:marRight w:val="0"/>
      <w:marTop w:val="0"/>
      <w:marBottom w:val="0"/>
      <w:divBdr>
        <w:top w:val="none" w:sz="0" w:space="0" w:color="auto"/>
        <w:left w:val="none" w:sz="0" w:space="0" w:color="auto"/>
        <w:bottom w:val="none" w:sz="0" w:space="0" w:color="auto"/>
        <w:right w:val="none" w:sz="0" w:space="0" w:color="auto"/>
      </w:divBdr>
    </w:div>
    <w:div w:id="1737314013">
      <w:bodyDiv w:val="1"/>
      <w:marLeft w:val="0"/>
      <w:marRight w:val="0"/>
      <w:marTop w:val="0"/>
      <w:marBottom w:val="0"/>
      <w:divBdr>
        <w:top w:val="none" w:sz="0" w:space="0" w:color="auto"/>
        <w:left w:val="none" w:sz="0" w:space="0" w:color="auto"/>
        <w:bottom w:val="none" w:sz="0" w:space="0" w:color="auto"/>
        <w:right w:val="none" w:sz="0" w:space="0" w:color="auto"/>
      </w:divBdr>
    </w:div>
    <w:div w:id="1740861005">
      <w:bodyDiv w:val="1"/>
      <w:marLeft w:val="0"/>
      <w:marRight w:val="0"/>
      <w:marTop w:val="0"/>
      <w:marBottom w:val="0"/>
      <w:divBdr>
        <w:top w:val="none" w:sz="0" w:space="0" w:color="auto"/>
        <w:left w:val="none" w:sz="0" w:space="0" w:color="auto"/>
        <w:bottom w:val="none" w:sz="0" w:space="0" w:color="auto"/>
        <w:right w:val="none" w:sz="0" w:space="0" w:color="auto"/>
      </w:divBdr>
    </w:div>
    <w:div w:id="1759205815">
      <w:bodyDiv w:val="1"/>
      <w:marLeft w:val="0"/>
      <w:marRight w:val="0"/>
      <w:marTop w:val="0"/>
      <w:marBottom w:val="0"/>
      <w:divBdr>
        <w:top w:val="none" w:sz="0" w:space="0" w:color="auto"/>
        <w:left w:val="none" w:sz="0" w:space="0" w:color="auto"/>
        <w:bottom w:val="none" w:sz="0" w:space="0" w:color="auto"/>
        <w:right w:val="none" w:sz="0" w:space="0" w:color="auto"/>
      </w:divBdr>
    </w:div>
    <w:div w:id="1776555081">
      <w:bodyDiv w:val="1"/>
      <w:marLeft w:val="0"/>
      <w:marRight w:val="0"/>
      <w:marTop w:val="0"/>
      <w:marBottom w:val="0"/>
      <w:divBdr>
        <w:top w:val="none" w:sz="0" w:space="0" w:color="auto"/>
        <w:left w:val="none" w:sz="0" w:space="0" w:color="auto"/>
        <w:bottom w:val="none" w:sz="0" w:space="0" w:color="auto"/>
        <w:right w:val="none" w:sz="0" w:space="0" w:color="auto"/>
      </w:divBdr>
    </w:div>
    <w:div w:id="1784184104">
      <w:bodyDiv w:val="1"/>
      <w:marLeft w:val="0"/>
      <w:marRight w:val="0"/>
      <w:marTop w:val="0"/>
      <w:marBottom w:val="0"/>
      <w:divBdr>
        <w:top w:val="none" w:sz="0" w:space="0" w:color="auto"/>
        <w:left w:val="none" w:sz="0" w:space="0" w:color="auto"/>
        <w:bottom w:val="none" w:sz="0" w:space="0" w:color="auto"/>
        <w:right w:val="none" w:sz="0" w:space="0" w:color="auto"/>
      </w:divBdr>
    </w:div>
    <w:div w:id="1806384653">
      <w:bodyDiv w:val="1"/>
      <w:marLeft w:val="0"/>
      <w:marRight w:val="0"/>
      <w:marTop w:val="0"/>
      <w:marBottom w:val="0"/>
      <w:divBdr>
        <w:top w:val="none" w:sz="0" w:space="0" w:color="auto"/>
        <w:left w:val="none" w:sz="0" w:space="0" w:color="auto"/>
        <w:bottom w:val="none" w:sz="0" w:space="0" w:color="auto"/>
        <w:right w:val="none" w:sz="0" w:space="0" w:color="auto"/>
      </w:divBdr>
    </w:div>
    <w:div w:id="1808274871">
      <w:bodyDiv w:val="1"/>
      <w:marLeft w:val="0"/>
      <w:marRight w:val="0"/>
      <w:marTop w:val="0"/>
      <w:marBottom w:val="0"/>
      <w:divBdr>
        <w:top w:val="none" w:sz="0" w:space="0" w:color="auto"/>
        <w:left w:val="none" w:sz="0" w:space="0" w:color="auto"/>
        <w:bottom w:val="none" w:sz="0" w:space="0" w:color="auto"/>
        <w:right w:val="none" w:sz="0" w:space="0" w:color="auto"/>
      </w:divBdr>
    </w:div>
    <w:div w:id="1834249397">
      <w:bodyDiv w:val="1"/>
      <w:marLeft w:val="0"/>
      <w:marRight w:val="0"/>
      <w:marTop w:val="0"/>
      <w:marBottom w:val="0"/>
      <w:divBdr>
        <w:top w:val="none" w:sz="0" w:space="0" w:color="auto"/>
        <w:left w:val="none" w:sz="0" w:space="0" w:color="auto"/>
        <w:bottom w:val="none" w:sz="0" w:space="0" w:color="auto"/>
        <w:right w:val="none" w:sz="0" w:space="0" w:color="auto"/>
      </w:divBdr>
    </w:div>
    <w:div w:id="1918704990">
      <w:bodyDiv w:val="1"/>
      <w:marLeft w:val="0"/>
      <w:marRight w:val="0"/>
      <w:marTop w:val="0"/>
      <w:marBottom w:val="0"/>
      <w:divBdr>
        <w:top w:val="none" w:sz="0" w:space="0" w:color="auto"/>
        <w:left w:val="none" w:sz="0" w:space="0" w:color="auto"/>
        <w:bottom w:val="none" w:sz="0" w:space="0" w:color="auto"/>
        <w:right w:val="none" w:sz="0" w:space="0" w:color="auto"/>
      </w:divBdr>
    </w:div>
    <w:div w:id="1920673152">
      <w:bodyDiv w:val="1"/>
      <w:marLeft w:val="0"/>
      <w:marRight w:val="0"/>
      <w:marTop w:val="0"/>
      <w:marBottom w:val="0"/>
      <w:divBdr>
        <w:top w:val="none" w:sz="0" w:space="0" w:color="auto"/>
        <w:left w:val="none" w:sz="0" w:space="0" w:color="auto"/>
        <w:bottom w:val="none" w:sz="0" w:space="0" w:color="auto"/>
        <w:right w:val="none" w:sz="0" w:space="0" w:color="auto"/>
      </w:divBdr>
    </w:div>
    <w:div w:id="1998914976">
      <w:bodyDiv w:val="1"/>
      <w:marLeft w:val="0"/>
      <w:marRight w:val="0"/>
      <w:marTop w:val="0"/>
      <w:marBottom w:val="0"/>
      <w:divBdr>
        <w:top w:val="none" w:sz="0" w:space="0" w:color="auto"/>
        <w:left w:val="none" w:sz="0" w:space="0" w:color="auto"/>
        <w:bottom w:val="none" w:sz="0" w:space="0" w:color="auto"/>
        <w:right w:val="none" w:sz="0" w:space="0" w:color="auto"/>
      </w:divBdr>
    </w:div>
    <w:div w:id="2007246359">
      <w:bodyDiv w:val="1"/>
      <w:marLeft w:val="0"/>
      <w:marRight w:val="0"/>
      <w:marTop w:val="0"/>
      <w:marBottom w:val="0"/>
      <w:divBdr>
        <w:top w:val="none" w:sz="0" w:space="0" w:color="auto"/>
        <w:left w:val="none" w:sz="0" w:space="0" w:color="auto"/>
        <w:bottom w:val="none" w:sz="0" w:space="0" w:color="auto"/>
        <w:right w:val="none" w:sz="0" w:space="0" w:color="auto"/>
      </w:divBdr>
    </w:div>
    <w:div w:id="2105688241">
      <w:bodyDiv w:val="1"/>
      <w:marLeft w:val="0"/>
      <w:marRight w:val="0"/>
      <w:marTop w:val="0"/>
      <w:marBottom w:val="0"/>
      <w:divBdr>
        <w:top w:val="none" w:sz="0" w:space="0" w:color="auto"/>
        <w:left w:val="none" w:sz="0" w:space="0" w:color="auto"/>
        <w:bottom w:val="none" w:sz="0" w:space="0" w:color="auto"/>
        <w:right w:val="none" w:sz="0" w:space="0" w:color="auto"/>
      </w:divBdr>
    </w:div>
    <w:div w:id="2118481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ＭＳ 明朝">
      <a:majorFont>
        <a:latin typeface="Arial"/>
        <a:ea typeface="ＭＳ ゴシック"/>
        <a:cs typeface=""/>
      </a:majorFont>
      <a:minorFont>
        <a:latin typeface="Times New Roman"/>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6D6EE7-ACCF-4098-90C4-FDE7EC6D5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21510</Words>
  <Characters>122612</Characters>
  <Application>Microsoft Office Word</Application>
  <DocSecurity>0</DocSecurity>
  <Lines>1021</Lines>
  <Paragraphs>287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石澤 正博</dc:creator>
  <cp:keywords/>
  <dc:description/>
  <cp:lastModifiedBy>a.tsuchiya</cp:lastModifiedBy>
  <cp:revision>2</cp:revision>
  <cp:lastPrinted>2022-01-20T07:46:00Z</cp:lastPrinted>
  <dcterms:created xsi:type="dcterms:W3CDTF">2025-01-27T01:26:00Z</dcterms:created>
  <dcterms:modified xsi:type="dcterms:W3CDTF">2025-01-27T01:26:00Z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0x01010048B664BBD0B11E49BC8C82F9C4D02685</vt:lpwstr>
  </property>
</Properties>
</file>