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1B5" w:rsidRPr="00E81F4A" w:rsidRDefault="00B531B5" w:rsidP="00B531B5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noProof/>
          <w:sz w:val="22"/>
          <w:lang w:eastAsia="en-US"/>
        </w:rPr>
        <w:drawing>
          <wp:inline distT="0" distB="0" distL="0" distR="0" wp14:anchorId="53464497" wp14:editId="49C235BD">
            <wp:extent cx="5308092" cy="7754185"/>
            <wp:effectExtent l="0" t="0" r="6985" b="0"/>
            <wp:docPr id="1437884193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46" cy="776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BB6" w:rsidRPr="00E81F4A" w:rsidRDefault="00B21BB6" w:rsidP="00B21BB6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noProof/>
          <w:sz w:val="22"/>
          <w:lang w:eastAsia="en-US"/>
        </w:rPr>
        <w:lastRenderedPageBreak/>
        <w:drawing>
          <wp:inline distT="0" distB="0" distL="0" distR="0" wp14:anchorId="79961160" wp14:editId="0D258FA2">
            <wp:extent cx="5308092" cy="7754185"/>
            <wp:effectExtent l="0" t="0" r="6985" b="0"/>
            <wp:docPr id="1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46" cy="776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BB6" w:rsidRPr="00E81F4A" w:rsidRDefault="00B21BB6" w:rsidP="00B21BB6">
      <w:pPr>
        <w:snapToGrid w:val="0"/>
        <w:spacing w:line="480" w:lineRule="auto"/>
        <w:rPr>
          <w:rFonts w:ascii="Times New Roman" w:eastAsia="MS Gothic" w:hAnsi="Times New Roman" w:cs="Times New Roman"/>
          <w:b/>
          <w:bCs/>
          <w:sz w:val="22"/>
        </w:rPr>
      </w:pPr>
      <w:proofErr w:type="gramStart"/>
      <w:r w:rsidRPr="00E81F4A">
        <w:rPr>
          <w:rFonts w:ascii="Times New Roman" w:eastAsia="MS Gothic" w:hAnsi="Times New Roman" w:cs="Times New Roman"/>
          <w:b/>
          <w:bCs/>
          <w:sz w:val="22"/>
        </w:rPr>
        <w:t>Additional File 3.</w:t>
      </w:r>
      <w:proofErr w:type="gramEnd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Comparison of plasmid- and IVT mRNA-mediated the expression of FXIII-B and </w:t>
      </w:r>
      <w:r w:rsidRPr="00E81F4A">
        <w:rPr>
          <w:rFonts w:ascii="Times New Roman" w:eastAsia="MS Gothic" w:hAnsi="Times New Roman" w:cs="Times New Roman"/>
          <w:b/>
          <w:bCs/>
          <w:sz w:val="22"/>
        </w:rPr>
        <w:lastRenderedPageBreak/>
        <w:t>FH in MH7A cells</w:t>
      </w:r>
    </w:p>
    <w:p w:rsidR="00B21BB6" w:rsidRPr="00E81F4A" w:rsidRDefault="00B21BB6" w:rsidP="00B21BB6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sz w:val="22"/>
        </w:rPr>
        <w:t>(A–D) Immunocytochemistry of MH7A cells 24 hours after transfection. Cells were stained with an anti-HA tag antibody or an anti-EGFP antibody, followed by Alexa Fluor 647-conjugated secondary antibody and DAPI. Scale bar = 100 µm. (A) F13B-HA or EGFP plasmids. (B) CFH-HA or EGFP plasmids. (C) F13B-HA IVT mRNA or EGFP IVT mRNA. (D) CFH-HA IVT mRNA or EGFP IVT mRNA. (E, F, G) Western blotting analysis of MH7A cells transfected with IVT mRNA for 24 hours. (E) F13B-HA IVT mRNA or EGFP IVT mRNA. (F,</w:t>
      </w:r>
      <w:r w:rsidRPr="00E81F4A">
        <w:rPr>
          <w:rFonts w:ascii="Times New Roman" w:eastAsia="MS Gothic" w:hAnsi="Times New Roman" w:cs="Times New Roman" w:hint="eastAsia"/>
          <w:sz w:val="22"/>
        </w:rPr>
        <w:t xml:space="preserve"> </w:t>
      </w:r>
      <w:r w:rsidRPr="00E81F4A">
        <w:rPr>
          <w:rFonts w:ascii="Times New Roman" w:eastAsia="MS Gothic" w:hAnsi="Times New Roman" w:cs="Times New Roman"/>
          <w:sz w:val="22"/>
        </w:rPr>
        <w:t xml:space="preserve">G) </w:t>
      </w:r>
      <w:proofErr w:type="gramStart"/>
      <w:r w:rsidRPr="00E81F4A">
        <w:rPr>
          <w:rFonts w:ascii="Times New Roman" w:eastAsia="MS Gothic" w:hAnsi="Times New Roman" w:cs="Times New Roman"/>
          <w:sz w:val="22"/>
        </w:rPr>
        <w:t>Cells transfected with CFH-HA IVT mRNA or EGFP IVT mRNA.</w:t>
      </w:r>
      <w:proofErr w:type="gramEnd"/>
      <w:r w:rsidRPr="00E81F4A">
        <w:rPr>
          <w:rFonts w:ascii="Times New Roman" w:eastAsia="MS Gothic" w:hAnsi="Times New Roman" w:cs="Times New Roman"/>
          <w:sz w:val="22"/>
        </w:rPr>
        <w:t xml:space="preserve"> (F) </w:t>
      </w:r>
      <w:r w:rsidRPr="00E81F4A">
        <w:rPr>
          <w:rFonts w:ascii="Times New Roman" w:eastAsia="MS Gothic" w:hAnsi="Times New Roman" w:cs="Times New Roman" w:hint="eastAsia"/>
          <w:sz w:val="22"/>
        </w:rPr>
        <w:t>T</w:t>
      </w:r>
      <w:r w:rsidRPr="00E81F4A">
        <w:rPr>
          <w:rFonts w:ascii="Times New Roman" w:eastAsia="MS Gothic" w:hAnsi="Times New Roman" w:cs="Times New Roman"/>
          <w:sz w:val="22"/>
        </w:rPr>
        <w:t>otal cell lysate. (G) Cytoplasmic fraction. Abbreviations: HA, influenza hemagglutinin; DAPI, 4′</w:t>
      </w:r>
      <w:proofErr w:type="gramStart"/>
      <w:r w:rsidRPr="00E81F4A">
        <w:rPr>
          <w:rFonts w:ascii="Times New Roman" w:eastAsia="MS Gothic" w:hAnsi="Times New Roman" w:cs="Times New Roman"/>
          <w:sz w:val="22"/>
        </w:rPr>
        <w:t>,6</w:t>
      </w:r>
      <w:proofErr w:type="gramEnd"/>
      <w:r w:rsidRPr="00E81F4A">
        <w:rPr>
          <w:rFonts w:ascii="Times New Roman" w:eastAsia="MS Gothic" w:hAnsi="Times New Roman" w:cs="Times New Roman"/>
          <w:sz w:val="22"/>
        </w:rPr>
        <w:t xml:space="preserve">-diamidino-2-phenylindole; GAPDH, </w:t>
      </w:r>
      <w:r w:rsidRPr="00E81F4A">
        <w:rPr>
          <w:rFonts w:ascii="Times New Roman" w:eastAsia="MS Gothic" w:hAnsi="Times New Roman" w:cs="Times New Roman" w:hint="eastAsia"/>
          <w:sz w:val="22"/>
        </w:rPr>
        <w:t>g</w:t>
      </w:r>
      <w:r w:rsidRPr="00E81F4A">
        <w:rPr>
          <w:rFonts w:ascii="Times New Roman" w:eastAsia="MS Gothic" w:hAnsi="Times New Roman" w:cs="Times New Roman"/>
          <w:sz w:val="22"/>
        </w:rPr>
        <w:t>lyceraldehyde-3-phosphate dehydrogenase.</w:t>
      </w:r>
    </w:p>
    <w:p w:rsidR="009825BA" w:rsidRDefault="009825BA">
      <w:bookmarkStart w:id="0" w:name="_GoBack"/>
      <w:bookmarkEnd w:id="0"/>
    </w:p>
    <w:sectPr w:rsidR="00982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1B5"/>
    <w:rsid w:val="000456E6"/>
    <w:rsid w:val="0005269F"/>
    <w:rsid w:val="00070339"/>
    <w:rsid w:val="000D63D0"/>
    <w:rsid w:val="00102018"/>
    <w:rsid w:val="001167D0"/>
    <w:rsid w:val="00153367"/>
    <w:rsid w:val="001E5712"/>
    <w:rsid w:val="0021073C"/>
    <w:rsid w:val="002265AD"/>
    <w:rsid w:val="00231112"/>
    <w:rsid w:val="00233A6E"/>
    <w:rsid w:val="00277F06"/>
    <w:rsid w:val="002903B3"/>
    <w:rsid w:val="00292B7F"/>
    <w:rsid w:val="002B5C1D"/>
    <w:rsid w:val="002C2197"/>
    <w:rsid w:val="00342D1D"/>
    <w:rsid w:val="003637B1"/>
    <w:rsid w:val="003D48AB"/>
    <w:rsid w:val="00405A38"/>
    <w:rsid w:val="00440394"/>
    <w:rsid w:val="00454A93"/>
    <w:rsid w:val="00465BD8"/>
    <w:rsid w:val="00485738"/>
    <w:rsid w:val="00490F7D"/>
    <w:rsid w:val="004A14AC"/>
    <w:rsid w:val="004A33D0"/>
    <w:rsid w:val="004A7A15"/>
    <w:rsid w:val="004B030D"/>
    <w:rsid w:val="005151F4"/>
    <w:rsid w:val="00525ED7"/>
    <w:rsid w:val="0053068A"/>
    <w:rsid w:val="005C00F0"/>
    <w:rsid w:val="005D6879"/>
    <w:rsid w:val="005E5655"/>
    <w:rsid w:val="0060275F"/>
    <w:rsid w:val="00603D54"/>
    <w:rsid w:val="006247B0"/>
    <w:rsid w:val="00627141"/>
    <w:rsid w:val="006323F5"/>
    <w:rsid w:val="00644A02"/>
    <w:rsid w:val="006B1514"/>
    <w:rsid w:val="006E1E9A"/>
    <w:rsid w:val="006F58A7"/>
    <w:rsid w:val="00720A0B"/>
    <w:rsid w:val="00740126"/>
    <w:rsid w:val="00762C43"/>
    <w:rsid w:val="007721E6"/>
    <w:rsid w:val="007C7B00"/>
    <w:rsid w:val="007D1B14"/>
    <w:rsid w:val="007E50C2"/>
    <w:rsid w:val="00842322"/>
    <w:rsid w:val="00845F5A"/>
    <w:rsid w:val="00866A6B"/>
    <w:rsid w:val="008C6F0E"/>
    <w:rsid w:val="00966DD9"/>
    <w:rsid w:val="009825BA"/>
    <w:rsid w:val="00983100"/>
    <w:rsid w:val="009D66B8"/>
    <w:rsid w:val="00A33B00"/>
    <w:rsid w:val="00A418D9"/>
    <w:rsid w:val="00A42459"/>
    <w:rsid w:val="00A43EDE"/>
    <w:rsid w:val="00AA1D31"/>
    <w:rsid w:val="00B0314B"/>
    <w:rsid w:val="00B21BB6"/>
    <w:rsid w:val="00B2782C"/>
    <w:rsid w:val="00B34C07"/>
    <w:rsid w:val="00B4112B"/>
    <w:rsid w:val="00B531B5"/>
    <w:rsid w:val="00B706D4"/>
    <w:rsid w:val="00BA2D66"/>
    <w:rsid w:val="00BA5685"/>
    <w:rsid w:val="00BB2F78"/>
    <w:rsid w:val="00C15FBE"/>
    <w:rsid w:val="00C252C8"/>
    <w:rsid w:val="00C31685"/>
    <w:rsid w:val="00C402A6"/>
    <w:rsid w:val="00C508EA"/>
    <w:rsid w:val="00C7678D"/>
    <w:rsid w:val="00CD2533"/>
    <w:rsid w:val="00CE32A4"/>
    <w:rsid w:val="00D45568"/>
    <w:rsid w:val="00D468FF"/>
    <w:rsid w:val="00DB3318"/>
    <w:rsid w:val="00DB70E7"/>
    <w:rsid w:val="00DE6322"/>
    <w:rsid w:val="00E97A0D"/>
    <w:rsid w:val="00EC6CEF"/>
    <w:rsid w:val="00EC72F6"/>
    <w:rsid w:val="00EE17F7"/>
    <w:rsid w:val="00F35EA6"/>
    <w:rsid w:val="00F65A29"/>
    <w:rsid w:val="00F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1B5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3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1B5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1B5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3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1B5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2</cp:revision>
  <dcterms:created xsi:type="dcterms:W3CDTF">2026-07-21T22:31:00Z</dcterms:created>
  <dcterms:modified xsi:type="dcterms:W3CDTF">2026-07-21T22:32:00Z</dcterms:modified>
</cp:coreProperties>
</file>