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C7C286" w14:textId="5381C3D8" w:rsidR="002B1D69" w:rsidRDefault="00FA5A80" w:rsidP="002B1D69">
      <w:pPr>
        <w:spacing w:after="0" w:line="480" w:lineRule="auto"/>
        <w:jc w:val="center"/>
        <w:rPr>
          <w:rFonts w:ascii="Times New Roman" w:hAnsi="Times New Roman" w:cs="Times New Roman"/>
          <w:b/>
          <w:sz w:val="24"/>
          <w:szCs w:val="24"/>
          <w:lang w:val="en-US"/>
        </w:rPr>
      </w:pPr>
      <w:r w:rsidRPr="00FA5A80">
        <w:rPr>
          <w:rFonts w:ascii="Times New Roman" w:hAnsi="Times New Roman" w:cs="Times New Roman"/>
          <w:b/>
          <w:sz w:val="24"/>
          <w:szCs w:val="24"/>
          <w:lang w:val="en-US"/>
        </w:rPr>
        <w:t>Additional file</w:t>
      </w:r>
      <w:bookmarkStart w:id="0" w:name="_GoBack"/>
      <w:bookmarkEnd w:id="0"/>
      <w:r w:rsidR="002B1D69">
        <w:rPr>
          <w:rFonts w:ascii="Times New Roman" w:hAnsi="Times New Roman" w:cs="Times New Roman"/>
          <w:b/>
          <w:sz w:val="24"/>
          <w:szCs w:val="24"/>
          <w:lang w:val="en-US"/>
        </w:rPr>
        <w:t>s</w:t>
      </w:r>
    </w:p>
    <w:p w14:paraId="087E3978" w14:textId="77777777" w:rsidR="002B1D69" w:rsidRDefault="002B1D69" w:rsidP="002B1D69">
      <w:pPr>
        <w:tabs>
          <w:tab w:val="left" w:pos="6379"/>
        </w:tabs>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Experiment 1</w:t>
      </w:r>
    </w:p>
    <w:p w14:paraId="3A9241BB" w14:textId="6305B67F" w:rsidR="00B53A3C" w:rsidRDefault="002B1D69" w:rsidP="00575613">
      <w:pPr>
        <w:spacing w:after="0" w:line="480" w:lineRule="auto"/>
        <w:ind w:firstLine="720"/>
        <w:rPr>
          <w:rFonts w:ascii="Times New Roman" w:hAnsi="Times New Roman" w:cs="Times New Roman"/>
          <w:sz w:val="24"/>
          <w:szCs w:val="24"/>
        </w:rPr>
      </w:pPr>
      <w:proofErr w:type="gramStart"/>
      <w:r>
        <w:rPr>
          <w:rFonts w:ascii="Times New Roman" w:hAnsi="Times New Roman" w:cs="Times New Roman"/>
          <w:b/>
          <w:sz w:val="24"/>
          <w:szCs w:val="24"/>
        </w:rPr>
        <w:t>Saliency analyses.</w:t>
      </w:r>
      <w:proofErr w:type="gramEnd"/>
      <w:r>
        <w:rPr>
          <w:rFonts w:ascii="Times New Roman" w:hAnsi="Times New Roman" w:cs="Times New Roman"/>
          <w:b/>
          <w:sz w:val="24"/>
          <w:szCs w:val="24"/>
        </w:rPr>
        <w:t xml:space="preserve"> </w:t>
      </w:r>
      <w:r>
        <w:rPr>
          <w:rFonts w:ascii="Times New Roman" w:hAnsi="Times New Roman" w:cs="Times New Roman"/>
          <w:sz w:val="24"/>
          <w:szCs w:val="24"/>
        </w:rPr>
        <w:t>The extent to which certain parts of a scene stand out relative to other parts</w:t>
      </w:r>
      <w:r w:rsidR="00E46B2A">
        <w:rPr>
          <w:rFonts w:ascii="Times New Roman" w:hAnsi="Times New Roman" w:cs="Times New Roman"/>
          <w:sz w:val="24"/>
          <w:szCs w:val="24"/>
        </w:rPr>
        <w:t xml:space="preserve"> (object or region </w:t>
      </w:r>
      <w:r>
        <w:rPr>
          <w:rFonts w:ascii="Times New Roman" w:hAnsi="Times New Roman" w:cs="Times New Roman"/>
          <w:sz w:val="24"/>
          <w:szCs w:val="24"/>
        </w:rPr>
        <w:t>saliency</w:t>
      </w:r>
      <w:r w:rsidR="00E46B2A">
        <w:rPr>
          <w:rFonts w:ascii="Times New Roman" w:hAnsi="Times New Roman" w:cs="Times New Roman"/>
          <w:sz w:val="24"/>
          <w:szCs w:val="24"/>
        </w:rPr>
        <w:t xml:space="preserve">) </w:t>
      </w:r>
      <w:r>
        <w:rPr>
          <w:rFonts w:ascii="Times New Roman" w:hAnsi="Times New Roman" w:cs="Times New Roman"/>
          <w:sz w:val="24"/>
          <w:szCs w:val="24"/>
        </w:rPr>
        <w:t xml:space="preserve">can affect </w:t>
      </w:r>
      <w:r w:rsidR="00A528A3">
        <w:rPr>
          <w:rFonts w:ascii="Times New Roman" w:hAnsi="Times New Roman" w:cs="Times New Roman"/>
          <w:sz w:val="24"/>
          <w:szCs w:val="24"/>
        </w:rPr>
        <w:t>the distribution of visual attention</w:t>
      </w:r>
      <w:r>
        <w:rPr>
          <w:rFonts w:ascii="Times New Roman" w:hAnsi="Times New Roman" w:cs="Times New Roman"/>
          <w:sz w:val="24"/>
          <w:szCs w:val="24"/>
        </w:rPr>
        <w:t xml:space="preserve">. </w:t>
      </w:r>
      <w:r w:rsidR="00E46B2A">
        <w:rPr>
          <w:rFonts w:ascii="Times New Roman" w:hAnsi="Times New Roman" w:cs="Times New Roman"/>
          <w:sz w:val="24"/>
          <w:szCs w:val="24"/>
        </w:rPr>
        <w:t>W</w:t>
      </w:r>
      <w:r>
        <w:rPr>
          <w:rFonts w:ascii="Times New Roman" w:hAnsi="Times New Roman" w:cs="Times New Roman"/>
          <w:sz w:val="24"/>
          <w:szCs w:val="24"/>
        </w:rPr>
        <w:t xml:space="preserve">e ran two saliency analyses to </w:t>
      </w:r>
      <w:r w:rsidR="00C87FC3">
        <w:rPr>
          <w:rFonts w:ascii="Times New Roman" w:hAnsi="Times New Roman" w:cs="Times New Roman"/>
          <w:sz w:val="24"/>
          <w:szCs w:val="24"/>
        </w:rPr>
        <w:t>check whether</w:t>
      </w:r>
      <w:r w:rsidR="00B53A3C">
        <w:rPr>
          <w:rFonts w:ascii="Times New Roman" w:hAnsi="Times New Roman" w:cs="Times New Roman"/>
          <w:sz w:val="24"/>
          <w:szCs w:val="24"/>
        </w:rPr>
        <w:t xml:space="preserve"> our manipulations influence</w:t>
      </w:r>
      <w:r w:rsidR="00C87FC3">
        <w:rPr>
          <w:rFonts w:ascii="Times New Roman" w:hAnsi="Times New Roman" w:cs="Times New Roman"/>
          <w:sz w:val="24"/>
          <w:szCs w:val="24"/>
        </w:rPr>
        <w:t>d</w:t>
      </w:r>
      <w:r w:rsidR="00B53A3C">
        <w:rPr>
          <w:rFonts w:ascii="Times New Roman" w:hAnsi="Times New Roman" w:cs="Times New Roman"/>
          <w:sz w:val="24"/>
          <w:szCs w:val="24"/>
        </w:rPr>
        <w:t xml:space="preserve"> the salience of the region where</w:t>
      </w:r>
      <w:r w:rsidR="00C87FC3">
        <w:rPr>
          <w:rFonts w:ascii="Times New Roman" w:hAnsi="Times New Roman" w:cs="Times New Roman"/>
          <w:sz w:val="24"/>
          <w:szCs w:val="24"/>
        </w:rPr>
        <w:t xml:space="preserve"> the manipulation had been made.</w:t>
      </w:r>
    </w:p>
    <w:p w14:paraId="6D6F5934" w14:textId="2176E669" w:rsidR="002B1D69" w:rsidRDefault="00A528A3" w:rsidP="005756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w:t>
      </w:r>
      <w:r w:rsidR="00E46B2A">
        <w:rPr>
          <w:rFonts w:ascii="Times New Roman" w:hAnsi="Times New Roman" w:cs="Times New Roman"/>
          <w:sz w:val="24"/>
          <w:szCs w:val="24"/>
        </w:rPr>
        <w:t>chose</w:t>
      </w:r>
      <w:r>
        <w:rPr>
          <w:rFonts w:ascii="Times New Roman" w:hAnsi="Times New Roman" w:cs="Times New Roman"/>
          <w:sz w:val="24"/>
          <w:szCs w:val="24"/>
        </w:rPr>
        <w:t xml:space="preserve"> two of the various </w:t>
      </w:r>
      <w:r w:rsidR="002B1D69">
        <w:rPr>
          <w:rFonts w:ascii="Times New Roman" w:hAnsi="Times New Roman" w:cs="Times New Roman"/>
          <w:sz w:val="24"/>
          <w:szCs w:val="24"/>
        </w:rPr>
        <w:t>models</w:t>
      </w:r>
      <w:r w:rsidR="00E46B2A">
        <w:rPr>
          <w:rFonts w:ascii="Times New Roman" w:hAnsi="Times New Roman" w:cs="Times New Roman"/>
          <w:sz w:val="24"/>
          <w:szCs w:val="24"/>
        </w:rPr>
        <w:t xml:space="preserve"> available</w:t>
      </w:r>
      <w:r w:rsidR="002B1D69">
        <w:rPr>
          <w:rFonts w:ascii="Times New Roman" w:hAnsi="Times New Roman" w:cs="Times New Roman"/>
          <w:sz w:val="24"/>
          <w:szCs w:val="24"/>
        </w:rPr>
        <w:t xml:space="preserve"> </w:t>
      </w:r>
      <w:r w:rsidR="00E46B2A">
        <w:rPr>
          <w:rFonts w:ascii="Times New Roman" w:hAnsi="Times New Roman" w:cs="Times New Roman"/>
          <w:sz w:val="24"/>
          <w:szCs w:val="24"/>
        </w:rPr>
        <w:t>to c</w:t>
      </w:r>
      <w:r w:rsidR="002B1D69">
        <w:rPr>
          <w:rFonts w:ascii="Times New Roman" w:hAnsi="Times New Roman" w:cs="Times New Roman"/>
          <w:sz w:val="24"/>
          <w:szCs w:val="24"/>
        </w:rPr>
        <w:t xml:space="preserve">ompute bottom-up predictions of visual </w:t>
      </w:r>
      <w:r w:rsidR="00C77D3B">
        <w:rPr>
          <w:rFonts w:ascii="Times New Roman" w:hAnsi="Times New Roman" w:cs="Times New Roman"/>
          <w:sz w:val="24"/>
          <w:szCs w:val="24"/>
        </w:rPr>
        <w:t>salience</w:t>
      </w:r>
      <w:r>
        <w:rPr>
          <w:rFonts w:ascii="Times New Roman" w:hAnsi="Times New Roman" w:cs="Times New Roman"/>
          <w:sz w:val="24"/>
          <w:szCs w:val="24"/>
        </w:rPr>
        <w:t xml:space="preserve">; </w:t>
      </w:r>
      <w:r w:rsidR="002B1D69">
        <w:rPr>
          <w:rFonts w:ascii="Times New Roman" w:hAnsi="Times New Roman" w:cs="Times New Roman"/>
          <w:sz w:val="24"/>
          <w:szCs w:val="24"/>
        </w:rPr>
        <w:t xml:space="preserve">the classic </w:t>
      </w:r>
      <w:proofErr w:type="spellStart"/>
      <w:r w:rsidR="002B1D69">
        <w:rPr>
          <w:rFonts w:ascii="Times New Roman" w:hAnsi="Times New Roman" w:cs="Times New Roman"/>
          <w:sz w:val="24"/>
          <w:szCs w:val="24"/>
        </w:rPr>
        <w:t>Itti</w:t>
      </w:r>
      <w:proofErr w:type="spellEnd"/>
      <w:r w:rsidR="002B1D69">
        <w:rPr>
          <w:rFonts w:ascii="Times New Roman" w:hAnsi="Times New Roman" w:cs="Times New Roman"/>
          <w:sz w:val="24"/>
          <w:szCs w:val="24"/>
        </w:rPr>
        <w:t>-Koch model (</w:t>
      </w:r>
      <w:proofErr w:type="spellStart"/>
      <w:r w:rsidR="002B1D69">
        <w:rPr>
          <w:rFonts w:ascii="Times New Roman" w:hAnsi="Times New Roman" w:cs="Times New Roman"/>
          <w:sz w:val="24"/>
          <w:szCs w:val="24"/>
        </w:rPr>
        <w:t>Itti</w:t>
      </w:r>
      <w:proofErr w:type="spellEnd"/>
      <w:r w:rsidR="002B1D69">
        <w:rPr>
          <w:rFonts w:ascii="Times New Roman" w:hAnsi="Times New Roman" w:cs="Times New Roman"/>
          <w:sz w:val="24"/>
          <w:szCs w:val="24"/>
        </w:rPr>
        <w:t xml:space="preserve"> &amp; Koch, 2000; </w:t>
      </w:r>
      <w:proofErr w:type="spellStart"/>
      <w:r w:rsidR="002B1D69">
        <w:rPr>
          <w:rFonts w:ascii="Times New Roman" w:hAnsi="Times New Roman" w:cs="Times New Roman"/>
          <w:sz w:val="24"/>
          <w:szCs w:val="24"/>
        </w:rPr>
        <w:t>Itti</w:t>
      </w:r>
      <w:proofErr w:type="spellEnd"/>
      <w:r w:rsidR="002B1D69">
        <w:rPr>
          <w:rFonts w:ascii="Times New Roman" w:hAnsi="Times New Roman" w:cs="Times New Roman"/>
          <w:sz w:val="24"/>
          <w:szCs w:val="24"/>
        </w:rPr>
        <w:t xml:space="preserve">, Koch, &amp; </w:t>
      </w:r>
      <w:proofErr w:type="spellStart"/>
      <w:r w:rsidR="002B1D69">
        <w:rPr>
          <w:rFonts w:ascii="Times New Roman" w:hAnsi="Times New Roman" w:cs="Times New Roman"/>
          <w:sz w:val="24"/>
          <w:szCs w:val="24"/>
        </w:rPr>
        <w:t>Niebur</w:t>
      </w:r>
      <w:proofErr w:type="spellEnd"/>
      <w:r w:rsidR="002B1D69">
        <w:rPr>
          <w:rFonts w:ascii="Times New Roman" w:hAnsi="Times New Roman" w:cs="Times New Roman"/>
          <w:sz w:val="24"/>
          <w:szCs w:val="24"/>
        </w:rPr>
        <w:t>, 1998) and the Graph-Based Visual Saliency (GBVS) model (</w:t>
      </w:r>
      <w:proofErr w:type="spellStart"/>
      <w:r w:rsidR="002B1D69">
        <w:rPr>
          <w:rFonts w:ascii="Times New Roman" w:hAnsi="Times New Roman" w:cs="Times New Roman"/>
          <w:sz w:val="24"/>
          <w:szCs w:val="24"/>
        </w:rPr>
        <w:t>Harel</w:t>
      </w:r>
      <w:proofErr w:type="spellEnd"/>
      <w:r w:rsidR="002B1D69">
        <w:rPr>
          <w:rFonts w:ascii="Times New Roman" w:hAnsi="Times New Roman" w:cs="Times New Roman"/>
          <w:sz w:val="24"/>
          <w:szCs w:val="24"/>
        </w:rPr>
        <w:t xml:space="preserve">, Koch, &amp; </w:t>
      </w:r>
      <w:proofErr w:type="spellStart"/>
      <w:r w:rsidR="002B1D69">
        <w:rPr>
          <w:rFonts w:ascii="Times New Roman" w:hAnsi="Times New Roman" w:cs="Times New Roman"/>
          <w:sz w:val="24"/>
          <w:szCs w:val="24"/>
        </w:rPr>
        <w:t>Perona</w:t>
      </w:r>
      <w:proofErr w:type="spellEnd"/>
      <w:r w:rsidR="002B1D69">
        <w:rPr>
          <w:rFonts w:ascii="Times New Roman" w:hAnsi="Times New Roman" w:cs="Times New Roman"/>
          <w:sz w:val="24"/>
          <w:szCs w:val="24"/>
        </w:rPr>
        <w:t>, 2006). For simplicity, we will refer to these models as I</w:t>
      </w:r>
      <w:r w:rsidR="00C77D3B">
        <w:rPr>
          <w:rFonts w:ascii="Times New Roman" w:hAnsi="Times New Roman" w:cs="Times New Roman"/>
          <w:sz w:val="24"/>
          <w:szCs w:val="24"/>
        </w:rPr>
        <w:t>K</w:t>
      </w:r>
      <w:r w:rsidR="002B1D69">
        <w:rPr>
          <w:rFonts w:ascii="Times New Roman" w:hAnsi="Times New Roman" w:cs="Times New Roman"/>
          <w:sz w:val="24"/>
          <w:szCs w:val="24"/>
        </w:rPr>
        <w:t xml:space="preserve"> and GBVS.</w:t>
      </w:r>
    </w:p>
    <w:p w14:paraId="678CCB6B" w14:textId="415ADE65" w:rsidR="002B1D69" w:rsidRDefault="002B1D69" w:rsidP="00EA765C">
      <w:pPr>
        <w:spacing w:after="0" w:line="480" w:lineRule="auto"/>
        <w:ind w:firstLine="720"/>
        <w:rPr>
          <w:rFonts w:ascii="Times New Roman" w:hAnsi="Times New Roman" w:cs="Times New Roman"/>
          <w:sz w:val="24"/>
          <w:szCs w:val="24"/>
          <w:lang w:val="en-US"/>
        </w:rPr>
      </w:pPr>
      <w:proofErr w:type="gramStart"/>
      <w:r>
        <w:rPr>
          <w:rFonts w:ascii="Times New Roman" w:hAnsi="Times New Roman" w:cs="Times New Roman"/>
          <w:b/>
          <w:i/>
          <w:sz w:val="24"/>
          <w:szCs w:val="24"/>
        </w:rPr>
        <w:t>I</w:t>
      </w:r>
      <w:r w:rsidR="00C77D3B">
        <w:rPr>
          <w:rFonts w:ascii="Times New Roman" w:hAnsi="Times New Roman" w:cs="Times New Roman"/>
          <w:b/>
          <w:i/>
          <w:sz w:val="24"/>
          <w:szCs w:val="24"/>
        </w:rPr>
        <w:t>K</w:t>
      </w:r>
      <w:r>
        <w:rPr>
          <w:rFonts w:ascii="Times New Roman" w:hAnsi="Times New Roman" w:cs="Times New Roman"/>
          <w:b/>
          <w:i/>
          <w:sz w:val="24"/>
          <w:szCs w:val="24"/>
        </w:rPr>
        <w:t>.</w:t>
      </w:r>
      <w:proofErr w:type="gramEnd"/>
      <w:r>
        <w:rPr>
          <w:rFonts w:ascii="Times New Roman" w:hAnsi="Times New Roman" w:cs="Times New Roman"/>
          <w:sz w:val="24"/>
          <w:szCs w:val="24"/>
        </w:rPr>
        <w:t xml:space="preserve"> </w:t>
      </w:r>
      <w:r w:rsidR="00E46B2A">
        <w:rPr>
          <w:rFonts w:ascii="Times New Roman" w:hAnsi="Times New Roman" w:cs="Times New Roman"/>
          <w:sz w:val="24"/>
          <w:szCs w:val="24"/>
          <w:lang w:val="en-US"/>
        </w:rPr>
        <w:t xml:space="preserve">Using </w:t>
      </w:r>
      <w:proofErr w:type="spellStart"/>
      <w:r>
        <w:rPr>
          <w:rFonts w:ascii="Times New Roman" w:hAnsi="Times New Roman" w:cs="Times New Roman"/>
          <w:sz w:val="24"/>
          <w:szCs w:val="24"/>
          <w:lang w:val="en-US"/>
        </w:rPr>
        <w:t>Matlab</w:t>
      </w:r>
      <w:proofErr w:type="spellEnd"/>
      <w:r>
        <w:rPr>
          <w:rFonts w:ascii="Times New Roman" w:hAnsi="Times New Roman" w:cs="Times New Roman"/>
          <w:sz w:val="24"/>
          <w:szCs w:val="24"/>
          <w:lang w:val="en-US"/>
        </w:rPr>
        <w:t xml:space="preserve">, we ran the IK model on the six original images and the 30 manipulated versions of these images. For each image, the model created a saliency map with </w:t>
      </w:r>
      <w:r w:rsidR="00E46B2A">
        <w:rPr>
          <w:rFonts w:ascii="Times New Roman" w:hAnsi="Times New Roman" w:cs="Times New Roman"/>
          <w:sz w:val="24"/>
          <w:szCs w:val="24"/>
          <w:lang w:val="en-US"/>
        </w:rPr>
        <w:t xml:space="preserve">a </w:t>
      </w:r>
      <w:r>
        <w:rPr>
          <w:rFonts w:ascii="Times New Roman" w:hAnsi="Times New Roman" w:cs="Times New Roman"/>
          <w:sz w:val="24"/>
          <w:szCs w:val="24"/>
          <w:lang w:val="en-US"/>
        </w:rPr>
        <w:t>saliency value for each individual pixel. Recall that in the location task</w:t>
      </w:r>
      <w:r w:rsidR="00E46B2A">
        <w:rPr>
          <w:rFonts w:ascii="Times New Roman" w:hAnsi="Times New Roman" w:cs="Times New Roman"/>
          <w:sz w:val="24"/>
          <w:szCs w:val="24"/>
          <w:lang w:val="en-US"/>
        </w:rPr>
        <w:t xml:space="preserve"> of Experiment 1</w:t>
      </w:r>
      <w:r>
        <w:rPr>
          <w:rFonts w:ascii="Times New Roman" w:hAnsi="Times New Roman" w:cs="Times New Roman"/>
          <w:sz w:val="24"/>
          <w:szCs w:val="24"/>
          <w:lang w:val="en-US"/>
        </w:rPr>
        <w:t>, subjects saw the image with a 3</w:t>
      </w:r>
      <w:r>
        <w:rPr>
          <w:rFonts w:ascii="Times New Roman" w:hAnsi="Times New Roman" w:cs="Times New Roman"/>
          <w:sz w:val="24"/>
          <w:szCs w:val="24"/>
        </w:rPr>
        <w:t xml:space="preserve">×3 grid overlaid and </w:t>
      </w:r>
      <w:r>
        <w:rPr>
          <w:rFonts w:ascii="Times New Roman" w:hAnsi="Times New Roman" w:cs="Times New Roman"/>
          <w:sz w:val="24"/>
          <w:szCs w:val="24"/>
          <w:lang w:val="en-US"/>
        </w:rPr>
        <w:t>were asked to select the region that they believed had been manipulated. Therefore, to quantify the saliency values, we calculated the mean saliency for each of the nine regions</w:t>
      </w:r>
      <w:r w:rsidR="00E46B2A">
        <w:rPr>
          <w:rFonts w:ascii="Times New Roman" w:hAnsi="Times New Roman" w:cs="Times New Roman"/>
          <w:sz w:val="24"/>
          <w:szCs w:val="24"/>
          <w:lang w:val="en-US"/>
        </w:rPr>
        <w:t xml:space="preserve"> for </w:t>
      </w:r>
      <w:r>
        <w:rPr>
          <w:rFonts w:ascii="Times New Roman" w:hAnsi="Times New Roman" w:cs="Times New Roman"/>
          <w:sz w:val="24"/>
          <w:szCs w:val="24"/>
          <w:lang w:val="en-US"/>
        </w:rPr>
        <w:t xml:space="preserve">each </w:t>
      </w:r>
      <w:r w:rsidR="00C87FC3">
        <w:rPr>
          <w:rFonts w:ascii="Times New Roman" w:hAnsi="Times New Roman" w:cs="Times New Roman"/>
          <w:sz w:val="24"/>
          <w:szCs w:val="24"/>
          <w:lang w:val="en-US"/>
        </w:rPr>
        <w:t xml:space="preserve">the 36 images. </w:t>
      </w:r>
      <w:r>
        <w:rPr>
          <w:rFonts w:ascii="Times New Roman" w:hAnsi="Times New Roman" w:cs="Times New Roman"/>
          <w:sz w:val="24"/>
          <w:szCs w:val="24"/>
          <w:lang w:val="en-US"/>
        </w:rPr>
        <w:t xml:space="preserve">We then </w:t>
      </w:r>
      <w:r w:rsidR="00C77D3B">
        <w:rPr>
          <w:rFonts w:ascii="Times New Roman" w:hAnsi="Times New Roman" w:cs="Times New Roman"/>
          <w:sz w:val="24"/>
          <w:szCs w:val="24"/>
          <w:lang w:val="en-US"/>
        </w:rPr>
        <w:t xml:space="preserve">checked </w:t>
      </w:r>
      <w:r w:rsidR="00B53A3C">
        <w:rPr>
          <w:rFonts w:ascii="Times New Roman" w:hAnsi="Times New Roman" w:cs="Times New Roman"/>
          <w:sz w:val="24"/>
          <w:szCs w:val="24"/>
          <w:lang w:val="en-US"/>
        </w:rPr>
        <w:t xml:space="preserve">whether our manipulations of the images </w:t>
      </w:r>
      <w:r w:rsidR="00C77D3B">
        <w:rPr>
          <w:rFonts w:ascii="Times New Roman" w:hAnsi="Times New Roman" w:cs="Times New Roman"/>
          <w:sz w:val="24"/>
          <w:szCs w:val="24"/>
          <w:lang w:val="en-US"/>
        </w:rPr>
        <w:t xml:space="preserve">had </w:t>
      </w:r>
      <w:r w:rsidR="00B53A3C">
        <w:rPr>
          <w:rFonts w:ascii="Times New Roman" w:hAnsi="Times New Roman" w:cs="Times New Roman"/>
          <w:sz w:val="24"/>
          <w:szCs w:val="24"/>
          <w:lang w:val="en-US"/>
        </w:rPr>
        <w:t>affected the saliency of the manipulated region compared with the same region in the original image. That is, did our manipulations make the regions any more or less salient than they were in the original image? Figure S</w:t>
      </w:r>
      <w:r w:rsidR="00C87FC3">
        <w:rPr>
          <w:rFonts w:ascii="Times New Roman" w:hAnsi="Times New Roman" w:cs="Times New Roman"/>
          <w:sz w:val="24"/>
          <w:szCs w:val="24"/>
          <w:lang w:val="en-US"/>
        </w:rPr>
        <w:t>1</w:t>
      </w:r>
      <w:r w:rsidR="00B53A3C">
        <w:rPr>
          <w:rFonts w:ascii="Times New Roman" w:hAnsi="Times New Roman" w:cs="Times New Roman"/>
          <w:sz w:val="24"/>
          <w:szCs w:val="24"/>
          <w:lang w:val="en-US"/>
        </w:rPr>
        <w:t xml:space="preserve"> shows the mean saliency of the </w:t>
      </w:r>
      <w:r w:rsidR="00B53A3C" w:rsidRPr="00E27190">
        <w:rPr>
          <w:rFonts w:ascii="Times New Roman" w:hAnsi="Times New Roman" w:cs="Times New Roman"/>
          <w:i/>
          <w:sz w:val="24"/>
          <w:szCs w:val="24"/>
          <w:lang w:val="en-US"/>
        </w:rPr>
        <w:t>manipulated</w:t>
      </w:r>
      <w:r w:rsidR="00B53A3C">
        <w:rPr>
          <w:rFonts w:ascii="Times New Roman" w:hAnsi="Times New Roman" w:cs="Times New Roman"/>
          <w:sz w:val="24"/>
          <w:szCs w:val="24"/>
          <w:lang w:val="en-US"/>
        </w:rPr>
        <w:t xml:space="preserve"> region alongside the mean saliency of that same region in the </w:t>
      </w:r>
      <w:r w:rsidR="00B53A3C" w:rsidRPr="00E27190">
        <w:rPr>
          <w:rFonts w:ascii="Times New Roman" w:hAnsi="Times New Roman" w:cs="Times New Roman"/>
          <w:i/>
          <w:sz w:val="24"/>
          <w:szCs w:val="24"/>
          <w:lang w:val="en-US"/>
        </w:rPr>
        <w:t>original</w:t>
      </w:r>
      <w:r w:rsidR="00B53A3C">
        <w:rPr>
          <w:rFonts w:ascii="Times New Roman" w:hAnsi="Times New Roman" w:cs="Times New Roman"/>
          <w:sz w:val="24"/>
          <w:szCs w:val="24"/>
          <w:lang w:val="en-US"/>
        </w:rPr>
        <w:t xml:space="preserve"> image. As shown, our manipulations had no systematic effect.</w:t>
      </w:r>
    </w:p>
    <w:p w14:paraId="1AFB75B2" w14:textId="6F4C2A53" w:rsidR="00B53A3C" w:rsidRDefault="00B53A3C" w:rsidP="00B53A3C">
      <w:pPr>
        <w:spacing w:after="0"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082597D7" wp14:editId="504B2EB8">
            <wp:extent cx="5829300" cy="57626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9300" cy="5762625"/>
                    </a:xfrm>
                    <a:prstGeom prst="rect">
                      <a:avLst/>
                    </a:prstGeom>
                    <a:noFill/>
                  </pic:spPr>
                </pic:pic>
              </a:graphicData>
            </a:graphic>
          </wp:inline>
        </w:drawing>
      </w:r>
    </w:p>
    <w:p w14:paraId="1F64ABD4" w14:textId="2117EDEE" w:rsidR="002B1D69" w:rsidRDefault="002B1D69" w:rsidP="00A800D1">
      <w:pPr>
        <w:spacing w:after="0" w:line="480" w:lineRule="auto"/>
        <w:rPr>
          <w:rFonts w:ascii="Times New Roman" w:hAnsi="Times New Roman" w:cs="Times New Roman"/>
          <w:sz w:val="24"/>
          <w:szCs w:val="24"/>
          <w:lang w:val="en-US"/>
        </w:rPr>
      </w:pPr>
      <w:r w:rsidRPr="00A800D1">
        <w:rPr>
          <w:rFonts w:ascii="Times New Roman" w:hAnsi="Times New Roman" w:cs="Times New Roman"/>
          <w:i/>
          <w:sz w:val="24"/>
          <w:szCs w:val="24"/>
          <w:lang w:val="en-US"/>
        </w:rPr>
        <w:t>Figure S</w:t>
      </w:r>
      <w:r w:rsidR="00C87FC3">
        <w:rPr>
          <w:rFonts w:ascii="Times New Roman" w:hAnsi="Times New Roman" w:cs="Times New Roman"/>
          <w:i/>
          <w:sz w:val="24"/>
          <w:szCs w:val="24"/>
          <w:lang w:val="en-US"/>
        </w:rPr>
        <w:t>1</w:t>
      </w:r>
      <w:r>
        <w:rPr>
          <w:rFonts w:ascii="Times New Roman" w:hAnsi="Times New Roman" w:cs="Times New Roman"/>
          <w:sz w:val="24"/>
          <w:szCs w:val="24"/>
          <w:lang w:val="en-US"/>
        </w:rPr>
        <w:t xml:space="preserve">. </w:t>
      </w:r>
      <w:r w:rsidR="00B53A3C">
        <w:rPr>
          <w:rFonts w:ascii="Times New Roman" w:hAnsi="Times New Roman" w:cs="Times New Roman"/>
          <w:sz w:val="24"/>
          <w:szCs w:val="24"/>
          <w:lang w:val="en-US"/>
        </w:rPr>
        <w:t>Mean saliency of the manipulated region in the manipulated image and mean saliency of the same region but in the original image, where higher values indicate a more salient region. Data is shown for each of the 6 images, a-f, and for all five manipulation types, computed using the I</w:t>
      </w:r>
      <w:r w:rsidR="00C77D3B">
        <w:rPr>
          <w:rFonts w:ascii="Times New Roman" w:hAnsi="Times New Roman" w:cs="Times New Roman"/>
          <w:sz w:val="24"/>
          <w:szCs w:val="24"/>
          <w:lang w:val="en-US"/>
        </w:rPr>
        <w:t>K</w:t>
      </w:r>
      <w:r w:rsidR="00B53A3C">
        <w:rPr>
          <w:rFonts w:ascii="Times New Roman" w:hAnsi="Times New Roman" w:cs="Times New Roman"/>
          <w:sz w:val="24"/>
          <w:szCs w:val="24"/>
          <w:lang w:val="en-US"/>
        </w:rPr>
        <w:t xml:space="preserve"> model.</w:t>
      </w:r>
    </w:p>
    <w:p w14:paraId="7420A354" w14:textId="77777777" w:rsidR="002B1D69" w:rsidRDefault="002B1D69" w:rsidP="002B1D69">
      <w:pPr>
        <w:spacing w:after="0" w:line="480" w:lineRule="auto"/>
        <w:ind w:firstLine="720"/>
        <w:rPr>
          <w:rFonts w:ascii="Times New Roman" w:hAnsi="Times New Roman" w:cs="Times New Roman"/>
          <w:sz w:val="24"/>
          <w:szCs w:val="24"/>
          <w:lang w:val="en-US"/>
        </w:rPr>
      </w:pPr>
    </w:p>
    <w:p w14:paraId="300936AB" w14:textId="3C11E818" w:rsidR="002B1D69" w:rsidRDefault="002B1D69" w:rsidP="00C87FC3">
      <w:pPr>
        <w:spacing w:after="0" w:line="480" w:lineRule="auto"/>
        <w:ind w:firstLine="720"/>
        <w:rPr>
          <w:rFonts w:ascii="Times New Roman" w:hAnsi="Times New Roman" w:cs="Times New Roman"/>
          <w:sz w:val="24"/>
          <w:szCs w:val="24"/>
          <w:lang w:val="en-US"/>
        </w:rPr>
      </w:pPr>
      <w:proofErr w:type="gramStart"/>
      <w:r>
        <w:rPr>
          <w:rFonts w:ascii="Times New Roman" w:hAnsi="Times New Roman" w:cs="Times New Roman"/>
          <w:b/>
          <w:i/>
          <w:sz w:val="24"/>
          <w:szCs w:val="24"/>
          <w:lang w:val="en-US"/>
        </w:rPr>
        <w:t>GBVS.</w:t>
      </w:r>
      <w:proofErr w:type="gramEnd"/>
      <w:r>
        <w:rPr>
          <w:rFonts w:ascii="Times New Roman" w:hAnsi="Times New Roman" w:cs="Times New Roman"/>
          <w:sz w:val="24"/>
          <w:szCs w:val="24"/>
          <w:lang w:val="en-US"/>
        </w:rPr>
        <w:t xml:space="preserve"> Next, in </w:t>
      </w:r>
      <w:proofErr w:type="spellStart"/>
      <w:r>
        <w:rPr>
          <w:rFonts w:ascii="Times New Roman" w:hAnsi="Times New Roman" w:cs="Times New Roman"/>
          <w:sz w:val="24"/>
          <w:szCs w:val="24"/>
          <w:lang w:val="en-US"/>
        </w:rPr>
        <w:t>Matlab</w:t>
      </w:r>
      <w:proofErr w:type="spellEnd"/>
      <w:r>
        <w:rPr>
          <w:rFonts w:ascii="Times New Roman" w:hAnsi="Times New Roman" w:cs="Times New Roman"/>
          <w:sz w:val="24"/>
          <w:szCs w:val="24"/>
          <w:lang w:val="en-US"/>
        </w:rPr>
        <w:t xml:space="preserve"> we ran the </w:t>
      </w:r>
      <w:r w:rsidR="00575613">
        <w:rPr>
          <w:rFonts w:ascii="Times New Roman" w:hAnsi="Times New Roman" w:cs="Times New Roman"/>
          <w:sz w:val="24"/>
          <w:szCs w:val="24"/>
          <w:lang w:val="en-US"/>
        </w:rPr>
        <w:t xml:space="preserve">same analysis using the </w:t>
      </w:r>
      <w:r>
        <w:rPr>
          <w:rFonts w:ascii="Times New Roman" w:hAnsi="Times New Roman" w:cs="Times New Roman"/>
          <w:sz w:val="24"/>
          <w:szCs w:val="24"/>
          <w:lang w:val="en-US"/>
        </w:rPr>
        <w:t>GBVS model</w:t>
      </w:r>
      <w:r w:rsidR="00575613">
        <w:rPr>
          <w:rFonts w:ascii="Times New Roman" w:hAnsi="Times New Roman" w:cs="Times New Roman"/>
          <w:sz w:val="24"/>
          <w:szCs w:val="24"/>
          <w:lang w:val="en-US"/>
        </w:rPr>
        <w:t xml:space="preserve"> to determine </w:t>
      </w:r>
      <w:r w:rsidR="00933ABB">
        <w:rPr>
          <w:rFonts w:ascii="Times New Roman" w:hAnsi="Times New Roman" w:cs="Times New Roman"/>
          <w:sz w:val="24"/>
          <w:szCs w:val="24"/>
          <w:lang w:val="en-US"/>
        </w:rPr>
        <w:t>whether our manipulations had influenced region salience. Replicating the results from the I</w:t>
      </w:r>
      <w:r w:rsidR="00C77D3B">
        <w:rPr>
          <w:rFonts w:ascii="Times New Roman" w:hAnsi="Times New Roman" w:cs="Times New Roman"/>
          <w:sz w:val="24"/>
          <w:szCs w:val="24"/>
          <w:lang w:val="en-US"/>
        </w:rPr>
        <w:t>K</w:t>
      </w:r>
      <w:r w:rsidR="00933ABB">
        <w:rPr>
          <w:rFonts w:ascii="Times New Roman" w:hAnsi="Times New Roman" w:cs="Times New Roman"/>
          <w:sz w:val="24"/>
          <w:szCs w:val="24"/>
          <w:lang w:val="en-US"/>
        </w:rPr>
        <w:t xml:space="preserve"> </w:t>
      </w:r>
      <w:r w:rsidR="00933ABB">
        <w:rPr>
          <w:rFonts w:ascii="Times New Roman" w:hAnsi="Times New Roman" w:cs="Times New Roman"/>
          <w:sz w:val="24"/>
          <w:szCs w:val="24"/>
          <w:lang w:val="en-US"/>
        </w:rPr>
        <w:lastRenderedPageBreak/>
        <w:t>model, Figure S</w:t>
      </w:r>
      <w:r w:rsidR="00C87FC3">
        <w:rPr>
          <w:rFonts w:ascii="Times New Roman" w:hAnsi="Times New Roman" w:cs="Times New Roman"/>
          <w:sz w:val="24"/>
          <w:szCs w:val="24"/>
          <w:lang w:val="en-US"/>
        </w:rPr>
        <w:t>2</w:t>
      </w:r>
      <w:r w:rsidR="00933ABB">
        <w:rPr>
          <w:rFonts w:ascii="Times New Roman" w:hAnsi="Times New Roman" w:cs="Times New Roman"/>
          <w:sz w:val="24"/>
          <w:szCs w:val="24"/>
          <w:lang w:val="en-US"/>
        </w:rPr>
        <w:t xml:space="preserve"> shows that our manipulations made little differen</w:t>
      </w:r>
      <w:r w:rsidR="009F08CF">
        <w:rPr>
          <w:rFonts w:ascii="Times New Roman" w:hAnsi="Times New Roman" w:cs="Times New Roman"/>
          <w:sz w:val="24"/>
          <w:szCs w:val="24"/>
          <w:lang w:val="en-US"/>
        </w:rPr>
        <w:t>ce to the salience of the image regions</w:t>
      </w:r>
      <w:r w:rsidR="00933ABB">
        <w:rPr>
          <w:rFonts w:ascii="Times New Roman" w:hAnsi="Times New Roman" w:cs="Times New Roman"/>
          <w:sz w:val="24"/>
          <w:szCs w:val="24"/>
          <w:lang w:val="en-US"/>
        </w:rPr>
        <w:t>.</w:t>
      </w:r>
    </w:p>
    <w:p w14:paraId="6C830E97" w14:textId="2F22026D" w:rsidR="002B1D69" w:rsidRDefault="002B1D69" w:rsidP="002B1D69">
      <w:pPr>
        <w:spacing w:after="0" w:line="480" w:lineRule="auto"/>
        <w:rPr>
          <w:rFonts w:ascii="Times New Roman" w:hAnsi="Times New Roman" w:cs="Times New Roman"/>
          <w:sz w:val="24"/>
          <w:szCs w:val="24"/>
          <w:lang w:val="en-US"/>
        </w:rPr>
      </w:pPr>
    </w:p>
    <w:p w14:paraId="6D25B9C0" w14:textId="773D91FA" w:rsidR="00933ABB" w:rsidRDefault="00933ABB" w:rsidP="00933ABB">
      <w:pPr>
        <w:spacing w:after="0" w:line="48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01617BD" wp14:editId="2B81B146">
            <wp:extent cx="5731510" cy="5665954"/>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665954"/>
                    </a:xfrm>
                    <a:prstGeom prst="rect">
                      <a:avLst/>
                    </a:prstGeom>
                    <a:noFill/>
                    <a:ln>
                      <a:noFill/>
                    </a:ln>
                  </pic:spPr>
                </pic:pic>
              </a:graphicData>
            </a:graphic>
          </wp:inline>
        </w:drawing>
      </w:r>
    </w:p>
    <w:p w14:paraId="7AD3BA34" w14:textId="5B7B9054" w:rsidR="002B1D69" w:rsidRDefault="002B1D69" w:rsidP="00A800D1">
      <w:pPr>
        <w:spacing w:after="0" w:line="480" w:lineRule="auto"/>
        <w:rPr>
          <w:rFonts w:ascii="Times New Roman" w:hAnsi="Times New Roman" w:cs="Times New Roman"/>
          <w:sz w:val="24"/>
          <w:szCs w:val="24"/>
          <w:lang w:val="en-US"/>
        </w:rPr>
      </w:pPr>
      <w:r w:rsidRPr="00A800D1">
        <w:rPr>
          <w:rFonts w:ascii="Times New Roman" w:hAnsi="Times New Roman" w:cs="Times New Roman"/>
          <w:i/>
          <w:sz w:val="24"/>
          <w:szCs w:val="24"/>
          <w:lang w:val="en-US"/>
        </w:rPr>
        <w:t>Figure S</w:t>
      </w:r>
      <w:r w:rsidR="00C87FC3">
        <w:rPr>
          <w:rFonts w:ascii="Times New Roman" w:hAnsi="Times New Roman" w:cs="Times New Roman"/>
          <w:i/>
          <w:sz w:val="24"/>
          <w:szCs w:val="24"/>
          <w:lang w:val="en-US"/>
        </w:rPr>
        <w:t>2</w:t>
      </w:r>
      <w:r w:rsidRPr="00A800D1">
        <w:rPr>
          <w:rFonts w:ascii="Times New Roman" w:hAnsi="Times New Roman" w:cs="Times New Roman"/>
          <w:i/>
          <w:sz w:val="24"/>
          <w:szCs w:val="24"/>
          <w:lang w:val="en-US"/>
        </w:rPr>
        <w:t>.</w:t>
      </w:r>
      <w:r>
        <w:rPr>
          <w:rFonts w:ascii="Times New Roman" w:hAnsi="Times New Roman" w:cs="Times New Roman"/>
          <w:sz w:val="24"/>
          <w:szCs w:val="24"/>
          <w:lang w:val="en-US"/>
        </w:rPr>
        <w:t xml:space="preserve"> </w:t>
      </w:r>
      <w:r w:rsidR="00933ABB">
        <w:rPr>
          <w:rFonts w:ascii="Times New Roman" w:hAnsi="Times New Roman" w:cs="Times New Roman"/>
          <w:sz w:val="24"/>
          <w:szCs w:val="24"/>
          <w:lang w:val="en-US"/>
        </w:rPr>
        <w:t>Mean saliency of the manipulated region in the manipulated image and mean saliency of the same region but in the original image, where higher values indicate a more salient region. Data is shown for each of the 6 images, a-f, and for all five manipulation types, computed using the GBVS model.</w:t>
      </w:r>
    </w:p>
    <w:p w14:paraId="279B46C4" w14:textId="77777777" w:rsidR="002B1D69" w:rsidRDefault="002B1D69" w:rsidP="002B1D69">
      <w:pPr>
        <w:spacing w:after="0" w:line="480" w:lineRule="auto"/>
        <w:rPr>
          <w:rFonts w:ascii="Times New Roman" w:hAnsi="Times New Roman" w:cs="Times New Roman"/>
          <w:b/>
          <w:sz w:val="24"/>
          <w:szCs w:val="24"/>
          <w:lang w:val="en-US"/>
        </w:rPr>
      </w:pPr>
    </w:p>
    <w:p w14:paraId="0AF69A02" w14:textId="77777777" w:rsidR="002B1D69" w:rsidRDefault="002B1D69" w:rsidP="002B1D69">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Experiment 2</w:t>
      </w:r>
    </w:p>
    <w:p w14:paraId="317EF92C" w14:textId="232FD6BC" w:rsidR="002B1D69" w:rsidRDefault="002B1D69" w:rsidP="002B1D69">
      <w:pPr>
        <w:spacing w:after="0" w:line="480" w:lineRule="auto"/>
        <w:ind w:firstLine="720"/>
        <w:rPr>
          <w:rFonts w:ascii="Times New Roman" w:hAnsi="Times New Roman" w:cs="Times New Roman"/>
          <w:sz w:val="24"/>
          <w:szCs w:val="24"/>
          <w:lang w:val="en-US"/>
        </w:rPr>
      </w:pPr>
      <w:proofErr w:type="gramStart"/>
      <w:r>
        <w:rPr>
          <w:rFonts w:ascii="Times New Roman" w:hAnsi="Times New Roman" w:cs="Times New Roman"/>
          <w:b/>
          <w:i/>
          <w:sz w:val="24"/>
          <w:szCs w:val="24"/>
        </w:rPr>
        <w:lastRenderedPageBreak/>
        <w:t>I</w:t>
      </w:r>
      <w:r w:rsidR="00C77D3B">
        <w:rPr>
          <w:rFonts w:ascii="Times New Roman" w:hAnsi="Times New Roman" w:cs="Times New Roman"/>
          <w:b/>
          <w:i/>
          <w:sz w:val="24"/>
          <w:szCs w:val="24"/>
        </w:rPr>
        <w:t>K</w:t>
      </w:r>
      <w:r>
        <w:rPr>
          <w:rFonts w:ascii="Times New Roman" w:hAnsi="Times New Roman" w:cs="Times New Roman"/>
          <w:b/>
          <w:i/>
          <w:sz w:val="24"/>
          <w:szCs w:val="24"/>
        </w:rPr>
        <w:t>.</w:t>
      </w:r>
      <w:proofErr w:type="gramEnd"/>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We ran the IK model on the six original images and the 30 manipulated versions of these images. For each image, the model created a saliency map with the saliency value for each individual pixel. Recall that in Experiment 2 the location task </w:t>
      </w:r>
      <w:r w:rsidR="00575613">
        <w:rPr>
          <w:rFonts w:ascii="Times New Roman" w:hAnsi="Times New Roman" w:cs="Times New Roman"/>
          <w:sz w:val="24"/>
          <w:szCs w:val="24"/>
          <w:lang w:val="en-US"/>
        </w:rPr>
        <w:t>used a</w:t>
      </w:r>
      <w:r>
        <w:rPr>
          <w:rFonts w:ascii="Times New Roman" w:hAnsi="Times New Roman" w:cs="Times New Roman"/>
          <w:sz w:val="24"/>
          <w:szCs w:val="24"/>
          <w:lang w:val="en-US"/>
        </w:rPr>
        <w:t xml:space="preserve"> 4</w:t>
      </w:r>
      <w:r>
        <w:rPr>
          <w:rFonts w:ascii="Times New Roman" w:hAnsi="Times New Roman" w:cs="Times New Roman"/>
          <w:sz w:val="24"/>
          <w:szCs w:val="24"/>
        </w:rPr>
        <w:t xml:space="preserve">×3 </w:t>
      </w:r>
      <w:r w:rsidR="00575613">
        <w:rPr>
          <w:rFonts w:ascii="Times New Roman" w:hAnsi="Times New Roman" w:cs="Times New Roman"/>
          <w:sz w:val="24"/>
          <w:szCs w:val="24"/>
        </w:rPr>
        <w:t xml:space="preserve">overlaid </w:t>
      </w:r>
      <w:r>
        <w:rPr>
          <w:rFonts w:ascii="Times New Roman" w:hAnsi="Times New Roman" w:cs="Times New Roman"/>
          <w:sz w:val="24"/>
          <w:szCs w:val="24"/>
        </w:rPr>
        <w:t>grid</w:t>
      </w:r>
      <w:r>
        <w:rPr>
          <w:rFonts w:ascii="Times New Roman" w:hAnsi="Times New Roman" w:cs="Times New Roman"/>
          <w:sz w:val="24"/>
          <w:szCs w:val="24"/>
          <w:lang w:val="en-US"/>
        </w:rPr>
        <w:t xml:space="preserve">. Therefore, to quantify the saliency values, we calculated the mean saliency for each of the 12 regions. We calculated these mean values for each region in each of the 36 images. </w:t>
      </w:r>
    </w:p>
    <w:p w14:paraId="28295E18" w14:textId="10A456C2" w:rsidR="00575613" w:rsidRDefault="002B1D69" w:rsidP="002B1D69">
      <w:pPr>
        <w:spacing w:after="0" w:line="480" w:lineRule="auto"/>
        <w:ind w:firstLine="72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As in Experiment 1, we considered </w:t>
      </w:r>
      <w:r w:rsidR="00677AE0">
        <w:rPr>
          <w:rFonts w:ascii="Times New Roman" w:eastAsia="Times New Roman" w:hAnsi="Times New Roman" w:cs="Times New Roman"/>
          <w:iCs/>
          <w:sz w:val="24"/>
          <w:szCs w:val="24"/>
        </w:rPr>
        <w:t xml:space="preserve">whether our manipulations of the images had made any difference to the saliency of the manipulated region compared with that same region in the original image. Figure </w:t>
      </w:r>
      <w:r w:rsidR="004462F0">
        <w:rPr>
          <w:rFonts w:ascii="Times New Roman" w:eastAsia="Times New Roman" w:hAnsi="Times New Roman" w:cs="Times New Roman"/>
          <w:iCs/>
          <w:sz w:val="24"/>
          <w:szCs w:val="24"/>
        </w:rPr>
        <w:t>S</w:t>
      </w:r>
      <w:r w:rsidR="00C87FC3">
        <w:rPr>
          <w:rFonts w:ascii="Times New Roman" w:eastAsia="Times New Roman" w:hAnsi="Times New Roman" w:cs="Times New Roman"/>
          <w:iCs/>
          <w:sz w:val="24"/>
          <w:szCs w:val="24"/>
        </w:rPr>
        <w:t>3</w:t>
      </w:r>
      <w:r w:rsidR="004462F0">
        <w:rPr>
          <w:rFonts w:ascii="Times New Roman" w:eastAsia="Times New Roman" w:hAnsi="Times New Roman" w:cs="Times New Roman"/>
          <w:iCs/>
          <w:sz w:val="24"/>
          <w:szCs w:val="24"/>
        </w:rPr>
        <w:t xml:space="preserve"> </w:t>
      </w:r>
      <w:r w:rsidR="00677AE0">
        <w:rPr>
          <w:rFonts w:ascii="Times New Roman" w:eastAsia="Times New Roman" w:hAnsi="Times New Roman" w:cs="Times New Roman"/>
          <w:iCs/>
          <w:sz w:val="24"/>
          <w:szCs w:val="24"/>
        </w:rPr>
        <w:t>shows a similar pattern of results to those observed in Experiment 1—our manipulations had little or no systematic effect on region salience.</w:t>
      </w:r>
    </w:p>
    <w:p w14:paraId="59284096" w14:textId="7A8BAC61" w:rsidR="002B1D69" w:rsidRDefault="002B1D69" w:rsidP="002B1D69">
      <w:pPr>
        <w:spacing w:after="0" w:line="480" w:lineRule="auto"/>
        <w:rPr>
          <w:rFonts w:ascii="Times New Roman" w:eastAsia="Times New Roman" w:hAnsi="Times New Roman" w:cs="Times New Roman"/>
          <w:iCs/>
          <w:sz w:val="24"/>
          <w:szCs w:val="24"/>
        </w:rPr>
      </w:pPr>
    </w:p>
    <w:p w14:paraId="4DD1C14F" w14:textId="700911FB" w:rsidR="00AD45A8" w:rsidRDefault="00AD45A8" w:rsidP="00AD45A8">
      <w:pPr>
        <w:spacing w:after="0" w:line="480" w:lineRule="auto"/>
        <w:rPr>
          <w:rFonts w:ascii="Times New Roman" w:hAnsi="Times New Roman" w:cs="Times New Roman"/>
          <w:sz w:val="24"/>
          <w:szCs w:val="24"/>
          <w:lang w:val="en-US"/>
        </w:rPr>
      </w:pPr>
      <w:r>
        <w:rPr>
          <w:rFonts w:ascii="Times New Roman" w:eastAsia="Times New Roman" w:hAnsi="Times New Roman" w:cs="Times New Roman"/>
          <w:noProof/>
          <w:sz w:val="24"/>
          <w:szCs w:val="24"/>
          <w:lang w:val="en-US"/>
        </w:rPr>
        <w:lastRenderedPageBreak/>
        <w:drawing>
          <wp:inline distT="0" distB="0" distL="0" distR="0" wp14:anchorId="2703B7A8" wp14:editId="498C9E6B">
            <wp:extent cx="5731510" cy="5665954"/>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5665954"/>
                    </a:xfrm>
                    <a:prstGeom prst="rect">
                      <a:avLst/>
                    </a:prstGeom>
                    <a:noFill/>
                    <a:ln>
                      <a:noFill/>
                    </a:ln>
                  </pic:spPr>
                </pic:pic>
              </a:graphicData>
            </a:graphic>
          </wp:inline>
        </w:drawing>
      </w:r>
    </w:p>
    <w:p w14:paraId="7842AD94" w14:textId="39DF87CC" w:rsidR="002B1D69" w:rsidRDefault="002B1D69" w:rsidP="00A800D1">
      <w:pPr>
        <w:spacing w:after="0" w:line="480" w:lineRule="auto"/>
        <w:rPr>
          <w:rFonts w:ascii="Times New Roman" w:hAnsi="Times New Roman" w:cs="Times New Roman"/>
          <w:sz w:val="24"/>
          <w:szCs w:val="24"/>
          <w:lang w:val="en-US"/>
        </w:rPr>
      </w:pPr>
      <w:r w:rsidRPr="00A800D1">
        <w:rPr>
          <w:rFonts w:ascii="Times New Roman" w:hAnsi="Times New Roman" w:cs="Times New Roman"/>
          <w:i/>
          <w:sz w:val="24"/>
          <w:szCs w:val="24"/>
          <w:lang w:val="en-US"/>
        </w:rPr>
        <w:t>Figure S</w:t>
      </w:r>
      <w:r w:rsidR="00C87FC3">
        <w:rPr>
          <w:rFonts w:ascii="Times New Roman" w:hAnsi="Times New Roman" w:cs="Times New Roman"/>
          <w:i/>
          <w:sz w:val="24"/>
          <w:szCs w:val="24"/>
          <w:lang w:val="en-US"/>
        </w:rPr>
        <w:t>3</w:t>
      </w:r>
      <w:r>
        <w:rPr>
          <w:rFonts w:ascii="Times New Roman" w:hAnsi="Times New Roman" w:cs="Times New Roman"/>
          <w:sz w:val="24"/>
          <w:szCs w:val="24"/>
          <w:lang w:val="en-US"/>
        </w:rPr>
        <w:t xml:space="preserve">. </w:t>
      </w:r>
      <w:r w:rsidR="00AD45A8">
        <w:rPr>
          <w:rFonts w:ascii="Times New Roman" w:hAnsi="Times New Roman" w:cs="Times New Roman"/>
          <w:sz w:val="24"/>
          <w:szCs w:val="24"/>
          <w:lang w:val="en-US"/>
        </w:rPr>
        <w:t>Mean saliency of the manipulated region in the manipulated image and mean saliency of the same region but in the original image, where higher values indicate a more salient region. Data is shown for each of the 6 images, a-f, and for all five manipulation types, computed using the I</w:t>
      </w:r>
      <w:r w:rsidR="00E9316F">
        <w:rPr>
          <w:rFonts w:ascii="Times New Roman" w:hAnsi="Times New Roman" w:cs="Times New Roman"/>
          <w:sz w:val="24"/>
          <w:szCs w:val="24"/>
          <w:lang w:val="en-US"/>
        </w:rPr>
        <w:t>K</w:t>
      </w:r>
      <w:r w:rsidR="00AD45A8">
        <w:rPr>
          <w:rFonts w:ascii="Times New Roman" w:hAnsi="Times New Roman" w:cs="Times New Roman"/>
          <w:sz w:val="24"/>
          <w:szCs w:val="24"/>
          <w:lang w:val="en-US"/>
        </w:rPr>
        <w:t xml:space="preserve"> model.</w:t>
      </w:r>
    </w:p>
    <w:p w14:paraId="310A06F8" w14:textId="77777777" w:rsidR="002B1D69" w:rsidRDefault="002B1D69" w:rsidP="002B1D69">
      <w:pPr>
        <w:spacing w:after="0" w:line="480" w:lineRule="auto"/>
        <w:rPr>
          <w:rFonts w:ascii="Times New Roman" w:eastAsia="Times New Roman" w:hAnsi="Times New Roman" w:cs="Times New Roman"/>
          <w:iCs/>
          <w:sz w:val="24"/>
          <w:szCs w:val="24"/>
        </w:rPr>
      </w:pPr>
    </w:p>
    <w:p w14:paraId="4279B741" w14:textId="5CD39785" w:rsidR="00AD45A8" w:rsidRPr="00C87FC3" w:rsidRDefault="002B1D69" w:rsidP="00C87FC3">
      <w:pPr>
        <w:spacing w:after="0" w:line="480" w:lineRule="auto"/>
        <w:ind w:firstLine="720"/>
        <w:rPr>
          <w:rFonts w:ascii="Times New Roman" w:eastAsia="Times New Roman" w:hAnsi="Times New Roman" w:cs="Times New Roman"/>
          <w:iCs/>
          <w:sz w:val="24"/>
          <w:szCs w:val="24"/>
        </w:rPr>
      </w:pPr>
      <w:proofErr w:type="gramStart"/>
      <w:r>
        <w:rPr>
          <w:rFonts w:ascii="Times New Roman" w:hAnsi="Times New Roman" w:cs="Times New Roman"/>
          <w:b/>
          <w:i/>
          <w:sz w:val="24"/>
          <w:szCs w:val="24"/>
          <w:lang w:val="en-US"/>
        </w:rPr>
        <w:t>GBVS.</w:t>
      </w:r>
      <w:proofErr w:type="gramEnd"/>
      <w:r>
        <w:rPr>
          <w:rFonts w:ascii="Times New Roman" w:hAnsi="Times New Roman" w:cs="Times New Roman"/>
          <w:sz w:val="24"/>
          <w:szCs w:val="24"/>
          <w:lang w:val="en-US"/>
        </w:rPr>
        <w:t xml:space="preserve"> Next we ran the GBVS model on all six original and the 30 manipulated images. Again, we considered </w:t>
      </w:r>
      <w:r w:rsidR="00AD45A8">
        <w:rPr>
          <w:rFonts w:ascii="Times New Roman" w:hAnsi="Times New Roman" w:cs="Times New Roman"/>
          <w:sz w:val="24"/>
          <w:szCs w:val="24"/>
          <w:lang w:val="en-US"/>
        </w:rPr>
        <w:t>whether our manipulations made the regions any more or less salient than they were in the original image. Replicating our previous results, Figure S</w:t>
      </w:r>
      <w:r w:rsidR="00C87FC3">
        <w:rPr>
          <w:rFonts w:ascii="Times New Roman" w:hAnsi="Times New Roman" w:cs="Times New Roman"/>
          <w:sz w:val="24"/>
          <w:szCs w:val="24"/>
          <w:lang w:val="en-US"/>
        </w:rPr>
        <w:t>4</w:t>
      </w:r>
      <w:r w:rsidR="00AD45A8">
        <w:rPr>
          <w:rFonts w:ascii="Times New Roman" w:hAnsi="Times New Roman" w:cs="Times New Roman"/>
          <w:sz w:val="24"/>
          <w:szCs w:val="24"/>
          <w:lang w:val="en-US"/>
        </w:rPr>
        <w:t xml:space="preserve"> shows that our manipulations made little difference to the salience of the images. In sum, as </w:t>
      </w:r>
      <w:r w:rsidR="00AD45A8">
        <w:rPr>
          <w:rFonts w:ascii="Times New Roman" w:hAnsi="Times New Roman" w:cs="Times New Roman"/>
          <w:sz w:val="24"/>
          <w:szCs w:val="24"/>
          <w:lang w:val="en-US"/>
        </w:rPr>
        <w:lastRenderedPageBreak/>
        <w:t>in Experiment 1, our saliency analyses indicate that we did not influence people’s accuracy on the detection and location tasks by inadvertently changing the salience of the manipulated regions.</w:t>
      </w:r>
    </w:p>
    <w:p w14:paraId="5FDCC92D" w14:textId="25711B3F" w:rsidR="00AD45A8" w:rsidRDefault="00AD45A8" w:rsidP="002B1D69">
      <w:pPr>
        <w:spacing w:after="0" w:line="480" w:lineRule="auto"/>
        <w:rPr>
          <w:rFonts w:ascii="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7F2EF5AF" wp14:editId="646FF867">
            <wp:extent cx="5731510" cy="5665954"/>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5665954"/>
                    </a:xfrm>
                    <a:prstGeom prst="rect">
                      <a:avLst/>
                    </a:prstGeom>
                    <a:noFill/>
                    <a:ln>
                      <a:noFill/>
                    </a:ln>
                  </pic:spPr>
                </pic:pic>
              </a:graphicData>
            </a:graphic>
          </wp:inline>
        </w:drawing>
      </w:r>
    </w:p>
    <w:p w14:paraId="03A8F626" w14:textId="16D7953B" w:rsidR="00E14E77" w:rsidRPr="00B46A43" w:rsidRDefault="002B1D69" w:rsidP="00B46A43">
      <w:pPr>
        <w:spacing w:after="0" w:line="480" w:lineRule="auto"/>
        <w:rPr>
          <w:rFonts w:ascii="Times New Roman" w:eastAsia="Times New Roman" w:hAnsi="Times New Roman" w:cs="Times New Roman"/>
          <w:iCs/>
          <w:sz w:val="24"/>
          <w:szCs w:val="24"/>
        </w:rPr>
      </w:pPr>
      <w:r w:rsidRPr="00A800D1">
        <w:rPr>
          <w:rFonts w:ascii="Times New Roman" w:hAnsi="Times New Roman" w:cs="Times New Roman"/>
          <w:i/>
          <w:sz w:val="24"/>
          <w:szCs w:val="24"/>
          <w:lang w:val="en-US"/>
        </w:rPr>
        <w:t>Figure S</w:t>
      </w:r>
      <w:r w:rsidR="00C87FC3">
        <w:rPr>
          <w:rFonts w:ascii="Times New Roman" w:hAnsi="Times New Roman" w:cs="Times New Roman"/>
          <w:i/>
          <w:sz w:val="24"/>
          <w:szCs w:val="24"/>
          <w:lang w:val="en-US"/>
        </w:rPr>
        <w:t>4</w:t>
      </w:r>
      <w:r>
        <w:rPr>
          <w:rFonts w:ascii="Times New Roman" w:hAnsi="Times New Roman" w:cs="Times New Roman"/>
          <w:sz w:val="24"/>
          <w:szCs w:val="24"/>
          <w:lang w:val="en-US"/>
        </w:rPr>
        <w:t xml:space="preserve">. </w:t>
      </w:r>
      <w:r w:rsidR="00AD45A8">
        <w:rPr>
          <w:rFonts w:ascii="Times New Roman" w:hAnsi="Times New Roman" w:cs="Times New Roman"/>
          <w:sz w:val="24"/>
          <w:szCs w:val="24"/>
          <w:lang w:val="en-US"/>
        </w:rPr>
        <w:t>Mean saliency of the manipulated region in the manipulated image and mean saliency of the same region but in the original image, where higher values indicate a more salient region. Data is shown for each of the 6 images, a-f, and for all five manipulation types, computed using the GBVS model.</w:t>
      </w:r>
    </w:p>
    <w:sectPr w:rsidR="00E14E77" w:rsidRPr="00B46A43">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78D1BF" w14:textId="77777777" w:rsidR="00753A12" w:rsidRDefault="00753A12" w:rsidP="009F6CF0">
      <w:pPr>
        <w:spacing w:after="0" w:line="240" w:lineRule="auto"/>
      </w:pPr>
      <w:r>
        <w:separator/>
      </w:r>
    </w:p>
  </w:endnote>
  <w:endnote w:type="continuationSeparator" w:id="0">
    <w:p w14:paraId="06E1FA55" w14:textId="77777777" w:rsidR="00753A12" w:rsidRDefault="00753A12" w:rsidP="009F6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D56468" w14:textId="77777777" w:rsidR="00753A12" w:rsidRDefault="00753A12" w:rsidP="009F6CF0">
      <w:pPr>
        <w:spacing w:after="0" w:line="240" w:lineRule="auto"/>
      </w:pPr>
      <w:r>
        <w:separator/>
      </w:r>
    </w:p>
  </w:footnote>
  <w:footnote w:type="continuationSeparator" w:id="0">
    <w:p w14:paraId="29C95C31" w14:textId="77777777" w:rsidR="00753A12" w:rsidRDefault="00753A12" w:rsidP="009F6C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001793"/>
      <w:docPartObj>
        <w:docPartGallery w:val="Page Numbers (Top of Page)"/>
        <w:docPartUnique/>
      </w:docPartObj>
    </w:sdtPr>
    <w:sdtEndPr>
      <w:rPr>
        <w:noProof/>
      </w:rPr>
    </w:sdtEndPr>
    <w:sdtContent>
      <w:p w14:paraId="51C39272" w14:textId="77777777" w:rsidR="009F6CF0" w:rsidRDefault="009F6CF0" w:rsidP="009F6CF0">
        <w:pPr>
          <w:pStyle w:val="Header"/>
          <w:jc w:val="right"/>
        </w:pPr>
        <w:r>
          <w:rPr>
            <w:rFonts w:ascii="Times New Roman" w:hAnsi="Times New Roman" w:cs="Times New Roman"/>
          </w:rPr>
          <w:t>DETECTING AND LOCATING IMAGE MANIPULATIONS</w:t>
        </w:r>
        <w:r>
          <w:rPr>
            <w:rFonts w:ascii="Times New Roman" w:hAnsi="Times New Roman" w:cs="Times New Roman"/>
          </w:rPr>
          <w:ptab w:relativeTo="margin" w:alignment="right" w:leader="none"/>
        </w:r>
        <w:r>
          <w:fldChar w:fldCharType="begin"/>
        </w:r>
        <w:r>
          <w:instrText xml:space="preserve"> PAGE   \* MERGEFORMAT </w:instrText>
        </w:r>
        <w:r>
          <w:fldChar w:fldCharType="separate"/>
        </w:r>
        <w:r w:rsidR="00FA5A80">
          <w:rPr>
            <w:noProof/>
          </w:rPr>
          <w:t>3</w:t>
        </w:r>
        <w:r>
          <w:rPr>
            <w:noProof/>
          </w:rPr>
          <w:fldChar w:fldCharType="end"/>
        </w:r>
      </w:p>
      <w:p w14:paraId="36243439" w14:textId="1827AD8D" w:rsidR="009F6CF0" w:rsidRDefault="009F6CF0" w:rsidP="009F6CF0">
        <w:pPr>
          <w:pStyle w:val="Header"/>
          <w:ind w:hanging="284"/>
          <w:jc w:val="right"/>
          <w:rPr>
            <w:rFonts w:ascii="Times New Roman" w:hAnsi="Times New Roman" w:cs="Times New Roman"/>
          </w:rPr>
        </w:pPr>
        <w:r>
          <w:rPr>
            <w:rFonts w:ascii="Times New Roman" w:hAnsi="Times New Roman" w:cs="Times New Roman"/>
          </w:rPr>
          <w:t xml:space="preserve"> </w:t>
        </w:r>
      </w:p>
    </w:sdtContent>
  </w:sdt>
  <w:p w14:paraId="0A17515D" w14:textId="371418C9" w:rsidR="009F6CF0" w:rsidRDefault="009F6C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D69"/>
    <w:rsid w:val="00004F6B"/>
    <w:rsid w:val="00047206"/>
    <w:rsid w:val="00095E6E"/>
    <w:rsid w:val="00101565"/>
    <w:rsid w:val="001C3AA8"/>
    <w:rsid w:val="002B1D69"/>
    <w:rsid w:val="004462F0"/>
    <w:rsid w:val="004630FC"/>
    <w:rsid w:val="004C6259"/>
    <w:rsid w:val="004E140F"/>
    <w:rsid w:val="00575613"/>
    <w:rsid w:val="00677AE0"/>
    <w:rsid w:val="00753A12"/>
    <w:rsid w:val="008D48C7"/>
    <w:rsid w:val="00933ABB"/>
    <w:rsid w:val="009D23C0"/>
    <w:rsid w:val="009F08CF"/>
    <w:rsid w:val="009F6CF0"/>
    <w:rsid w:val="00A528A3"/>
    <w:rsid w:val="00A75661"/>
    <w:rsid w:val="00A800D1"/>
    <w:rsid w:val="00AA33CC"/>
    <w:rsid w:val="00AD45A8"/>
    <w:rsid w:val="00B46A43"/>
    <w:rsid w:val="00B53A3C"/>
    <w:rsid w:val="00C370DD"/>
    <w:rsid w:val="00C77D3B"/>
    <w:rsid w:val="00C87FC3"/>
    <w:rsid w:val="00CF286C"/>
    <w:rsid w:val="00E14E77"/>
    <w:rsid w:val="00E46B2A"/>
    <w:rsid w:val="00E9316F"/>
    <w:rsid w:val="00EA765C"/>
    <w:rsid w:val="00EB39C1"/>
    <w:rsid w:val="00FA5A80"/>
    <w:rsid w:val="00FB2EE5"/>
    <w:rsid w:val="00FC29E0"/>
    <w:rsid w:val="00FF52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B5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69"/>
    <w:pPr>
      <w:spacing w:after="200" w:line="27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2B1D69"/>
    <w:pPr>
      <w:spacing w:line="240" w:lineRule="auto"/>
    </w:pPr>
    <w:rPr>
      <w:sz w:val="20"/>
      <w:szCs w:val="20"/>
    </w:rPr>
  </w:style>
  <w:style w:type="character" w:customStyle="1" w:styleId="CommentTextChar">
    <w:name w:val="Comment Text Char"/>
    <w:basedOn w:val="DefaultParagraphFont"/>
    <w:link w:val="CommentText"/>
    <w:uiPriority w:val="99"/>
    <w:semiHidden/>
    <w:rsid w:val="002B1D69"/>
    <w:rPr>
      <w:sz w:val="20"/>
      <w:szCs w:val="20"/>
    </w:rPr>
  </w:style>
  <w:style w:type="character" w:styleId="CommentReference">
    <w:name w:val="annotation reference"/>
    <w:basedOn w:val="DefaultParagraphFont"/>
    <w:uiPriority w:val="99"/>
    <w:semiHidden/>
    <w:unhideWhenUsed/>
    <w:rsid w:val="002B1D69"/>
    <w:rPr>
      <w:sz w:val="16"/>
      <w:szCs w:val="16"/>
    </w:rPr>
  </w:style>
  <w:style w:type="paragraph" w:styleId="BalloonText">
    <w:name w:val="Balloon Text"/>
    <w:basedOn w:val="Normal"/>
    <w:link w:val="BalloonTextChar"/>
    <w:uiPriority w:val="99"/>
    <w:semiHidden/>
    <w:unhideWhenUsed/>
    <w:rsid w:val="002B1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D69"/>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528A3"/>
    <w:rPr>
      <w:b/>
      <w:bCs/>
    </w:rPr>
  </w:style>
  <w:style w:type="character" w:customStyle="1" w:styleId="CommentSubjectChar">
    <w:name w:val="Comment Subject Char"/>
    <w:basedOn w:val="CommentTextChar"/>
    <w:link w:val="CommentSubject"/>
    <w:uiPriority w:val="99"/>
    <w:semiHidden/>
    <w:rsid w:val="00A528A3"/>
    <w:rPr>
      <w:b/>
      <w:bCs/>
      <w:sz w:val="20"/>
      <w:szCs w:val="20"/>
    </w:rPr>
  </w:style>
  <w:style w:type="paragraph" w:styleId="Revision">
    <w:name w:val="Revision"/>
    <w:hidden/>
    <w:uiPriority w:val="99"/>
    <w:semiHidden/>
    <w:rsid w:val="00E46B2A"/>
    <w:pPr>
      <w:spacing w:line="240" w:lineRule="auto"/>
      <w:ind w:firstLine="0"/>
    </w:pPr>
  </w:style>
  <w:style w:type="paragraph" w:styleId="Header">
    <w:name w:val="header"/>
    <w:basedOn w:val="Normal"/>
    <w:link w:val="HeaderChar"/>
    <w:uiPriority w:val="99"/>
    <w:unhideWhenUsed/>
    <w:rsid w:val="009F6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CF0"/>
  </w:style>
  <w:style w:type="paragraph" w:styleId="Footer">
    <w:name w:val="footer"/>
    <w:basedOn w:val="Normal"/>
    <w:link w:val="FooterChar"/>
    <w:uiPriority w:val="99"/>
    <w:unhideWhenUsed/>
    <w:rsid w:val="009F6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C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69"/>
    <w:pPr>
      <w:spacing w:after="200" w:line="27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2B1D69"/>
    <w:pPr>
      <w:spacing w:line="240" w:lineRule="auto"/>
    </w:pPr>
    <w:rPr>
      <w:sz w:val="20"/>
      <w:szCs w:val="20"/>
    </w:rPr>
  </w:style>
  <w:style w:type="character" w:customStyle="1" w:styleId="CommentTextChar">
    <w:name w:val="Comment Text Char"/>
    <w:basedOn w:val="DefaultParagraphFont"/>
    <w:link w:val="CommentText"/>
    <w:uiPriority w:val="99"/>
    <w:semiHidden/>
    <w:rsid w:val="002B1D69"/>
    <w:rPr>
      <w:sz w:val="20"/>
      <w:szCs w:val="20"/>
    </w:rPr>
  </w:style>
  <w:style w:type="character" w:styleId="CommentReference">
    <w:name w:val="annotation reference"/>
    <w:basedOn w:val="DefaultParagraphFont"/>
    <w:uiPriority w:val="99"/>
    <w:semiHidden/>
    <w:unhideWhenUsed/>
    <w:rsid w:val="002B1D69"/>
    <w:rPr>
      <w:sz w:val="16"/>
      <w:szCs w:val="16"/>
    </w:rPr>
  </w:style>
  <w:style w:type="paragraph" w:styleId="BalloonText">
    <w:name w:val="Balloon Text"/>
    <w:basedOn w:val="Normal"/>
    <w:link w:val="BalloonTextChar"/>
    <w:uiPriority w:val="99"/>
    <w:semiHidden/>
    <w:unhideWhenUsed/>
    <w:rsid w:val="002B1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D69"/>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528A3"/>
    <w:rPr>
      <w:b/>
      <w:bCs/>
    </w:rPr>
  </w:style>
  <w:style w:type="character" w:customStyle="1" w:styleId="CommentSubjectChar">
    <w:name w:val="Comment Subject Char"/>
    <w:basedOn w:val="CommentTextChar"/>
    <w:link w:val="CommentSubject"/>
    <w:uiPriority w:val="99"/>
    <w:semiHidden/>
    <w:rsid w:val="00A528A3"/>
    <w:rPr>
      <w:b/>
      <w:bCs/>
      <w:sz w:val="20"/>
      <w:szCs w:val="20"/>
    </w:rPr>
  </w:style>
  <w:style w:type="paragraph" w:styleId="Revision">
    <w:name w:val="Revision"/>
    <w:hidden/>
    <w:uiPriority w:val="99"/>
    <w:semiHidden/>
    <w:rsid w:val="00E46B2A"/>
    <w:pPr>
      <w:spacing w:line="240" w:lineRule="auto"/>
      <w:ind w:firstLine="0"/>
    </w:pPr>
  </w:style>
  <w:style w:type="paragraph" w:styleId="Header">
    <w:name w:val="header"/>
    <w:basedOn w:val="Normal"/>
    <w:link w:val="HeaderChar"/>
    <w:uiPriority w:val="99"/>
    <w:unhideWhenUsed/>
    <w:rsid w:val="009F6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CF0"/>
  </w:style>
  <w:style w:type="paragraph" w:styleId="Footer">
    <w:name w:val="footer"/>
    <w:basedOn w:val="Normal"/>
    <w:link w:val="FooterChar"/>
    <w:uiPriority w:val="99"/>
    <w:unhideWhenUsed/>
    <w:rsid w:val="009F6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90242">
      <w:bodyDiv w:val="1"/>
      <w:marLeft w:val="0"/>
      <w:marRight w:val="0"/>
      <w:marTop w:val="0"/>
      <w:marBottom w:val="0"/>
      <w:divBdr>
        <w:top w:val="none" w:sz="0" w:space="0" w:color="auto"/>
        <w:left w:val="none" w:sz="0" w:space="0" w:color="auto"/>
        <w:bottom w:val="none" w:sz="0" w:space="0" w:color="auto"/>
        <w:right w:val="none" w:sz="0" w:space="0" w:color="auto"/>
      </w:divBdr>
    </w:div>
    <w:div w:id="756829488">
      <w:bodyDiv w:val="1"/>
      <w:marLeft w:val="0"/>
      <w:marRight w:val="0"/>
      <w:marTop w:val="0"/>
      <w:marBottom w:val="0"/>
      <w:divBdr>
        <w:top w:val="none" w:sz="0" w:space="0" w:color="auto"/>
        <w:left w:val="none" w:sz="0" w:space="0" w:color="auto"/>
        <w:bottom w:val="none" w:sz="0" w:space="0" w:color="auto"/>
        <w:right w:val="none" w:sz="0" w:space="0" w:color="auto"/>
      </w:divBdr>
    </w:div>
    <w:div w:id="101799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Sophie</dc:creator>
  <cp:lastModifiedBy>Ablong, Jaymon</cp:lastModifiedBy>
  <cp:revision>3</cp:revision>
  <dcterms:created xsi:type="dcterms:W3CDTF">2017-04-04T10:11:00Z</dcterms:created>
  <dcterms:modified xsi:type="dcterms:W3CDTF">2017-06-23T14:08:00Z</dcterms:modified>
</cp:coreProperties>
</file>