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E49A5" w14:textId="294A4FB6" w:rsidR="0037274B" w:rsidRPr="0037274B" w:rsidRDefault="0037274B" w:rsidP="0037274B">
      <w:pPr>
        <w:spacing w:after="0" w:line="480" w:lineRule="auto"/>
        <w:contextualSpacing/>
        <w:jc w:val="center"/>
        <w:rPr>
          <w:rFonts w:ascii="Times New Roman" w:hAnsi="Times New Roman" w:cs="Times New Roman"/>
          <w:b/>
          <w:bCs/>
          <w:sz w:val="24"/>
          <w:szCs w:val="24"/>
        </w:rPr>
      </w:pPr>
      <w:r w:rsidRPr="0037274B">
        <w:rPr>
          <w:rFonts w:ascii="Times New Roman" w:hAnsi="Times New Roman" w:cs="Times New Roman"/>
          <w:b/>
          <w:bCs/>
          <w:sz w:val="24"/>
          <w:szCs w:val="24"/>
        </w:rPr>
        <w:t>Face Morphing Attacks: Investigating Detection with Humans and Computers</w:t>
      </w:r>
    </w:p>
    <w:p w14:paraId="718BC1AC" w14:textId="77777777" w:rsidR="00137AB3" w:rsidRDefault="00137AB3" w:rsidP="00E260B0">
      <w:pPr>
        <w:spacing w:after="0" w:line="480" w:lineRule="auto"/>
        <w:contextualSpacing/>
        <w:jc w:val="center"/>
        <w:rPr>
          <w:rFonts w:ascii="Times New Roman" w:hAnsi="Times New Roman" w:cs="Times New Roman"/>
          <w:b/>
          <w:bCs/>
          <w:sz w:val="24"/>
          <w:szCs w:val="24"/>
        </w:rPr>
      </w:pPr>
    </w:p>
    <w:p w14:paraId="7D4D50DD" w14:textId="3CDA2E8C" w:rsidR="000D3FEF" w:rsidRPr="00E260B0" w:rsidRDefault="00776A54" w:rsidP="00E260B0">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Additional file 1</w:t>
      </w:r>
    </w:p>
    <w:p w14:paraId="1A242CC4" w14:textId="77777777" w:rsidR="004D36EF" w:rsidRPr="00E260B0" w:rsidRDefault="004D36EF" w:rsidP="00E260B0">
      <w:pPr>
        <w:spacing w:after="0" w:line="480" w:lineRule="auto"/>
        <w:contextualSpacing/>
        <w:jc w:val="center"/>
        <w:rPr>
          <w:rFonts w:ascii="Times New Roman" w:hAnsi="Times New Roman" w:cs="Times New Roman"/>
          <w:sz w:val="24"/>
          <w:szCs w:val="24"/>
        </w:rPr>
      </w:pPr>
    </w:p>
    <w:p w14:paraId="78D6260E" w14:textId="34AEF4E7" w:rsidR="004D36EF" w:rsidRPr="00E260B0" w:rsidRDefault="00E260B0" w:rsidP="00E260B0">
      <w:pPr>
        <w:spacing w:after="0" w:line="480" w:lineRule="auto"/>
        <w:contextualSpacing/>
        <w:rPr>
          <w:rFonts w:ascii="Times New Roman" w:hAnsi="Times New Roman" w:cs="Times New Roman"/>
          <w:b/>
          <w:bCs/>
          <w:sz w:val="24"/>
          <w:szCs w:val="24"/>
        </w:rPr>
      </w:pPr>
      <w:r w:rsidRPr="00E260B0">
        <w:rPr>
          <w:rFonts w:ascii="Times New Roman" w:hAnsi="Times New Roman" w:cs="Times New Roman"/>
          <w:b/>
          <w:bCs/>
          <w:sz w:val="24"/>
          <w:szCs w:val="24"/>
        </w:rPr>
        <w:t xml:space="preserve">Experiments 1 and 2: </w:t>
      </w:r>
      <w:r w:rsidR="0007618D" w:rsidRPr="0007618D">
        <w:rPr>
          <w:rFonts w:ascii="Times New Roman" w:hAnsi="Times New Roman" w:cs="Times New Roman"/>
          <w:b/>
          <w:bCs/>
          <w:sz w:val="24"/>
          <w:szCs w:val="24"/>
        </w:rPr>
        <w:t>Image</w:t>
      </w:r>
      <w:bookmarkStart w:id="0" w:name="_GoBack"/>
      <w:bookmarkEnd w:id="0"/>
      <w:r w:rsidR="004D36EF" w:rsidRPr="00E260B0">
        <w:rPr>
          <w:rFonts w:ascii="Times New Roman" w:hAnsi="Times New Roman" w:cs="Times New Roman"/>
          <w:b/>
          <w:bCs/>
          <w:sz w:val="24"/>
          <w:szCs w:val="24"/>
        </w:rPr>
        <w:t xml:space="preserve"> creation</w:t>
      </w:r>
    </w:p>
    <w:p w14:paraId="7155B57A" w14:textId="77777777" w:rsidR="00E260B0" w:rsidRPr="00E260B0" w:rsidRDefault="00E260B0" w:rsidP="00E260B0">
      <w:pPr>
        <w:spacing w:after="0" w:line="480" w:lineRule="auto"/>
        <w:contextualSpacing/>
        <w:rPr>
          <w:rFonts w:ascii="Times New Roman" w:hAnsi="Times New Roman" w:cs="Times New Roman"/>
          <w:sz w:val="24"/>
          <w:szCs w:val="24"/>
        </w:rPr>
      </w:pPr>
    </w:p>
    <w:p w14:paraId="4A7ED288" w14:textId="77777777" w:rsidR="004D36EF" w:rsidRPr="00E260B0" w:rsidRDefault="004D36EF" w:rsidP="00E260B0">
      <w:pPr>
        <w:spacing w:after="0" w:line="480" w:lineRule="auto"/>
        <w:contextualSpacing/>
        <w:rPr>
          <w:rFonts w:ascii="Times New Roman" w:hAnsi="Times New Roman" w:cs="Times New Roman"/>
          <w:b/>
          <w:sz w:val="24"/>
          <w:szCs w:val="24"/>
        </w:rPr>
      </w:pPr>
      <w:r w:rsidRPr="00E260B0">
        <w:rPr>
          <w:rFonts w:ascii="Times New Roman" w:hAnsi="Times New Roman" w:cs="Times New Roman"/>
          <w:sz w:val="24"/>
          <w:szCs w:val="24"/>
        </w:rPr>
        <w:t>All images were constrained to reflect neutral expression, eyes on the camera; consistent posture, lighting, and distance to the camera; no glasses, jewellery, or make-up; and hair back. Due to the fact that lighting conditions differed across the two sets (one set of faces appeared lighter than the other), we did not mix images from both sets in any given task to avoid participants incorrectly believing that this visual difference could be used when identifying individuals versus morphs. We also therefore only formed ‘within set’ pairs of individuals when creating our morph images to avoid averaging across different lighting conditions.</w:t>
      </w:r>
    </w:p>
    <w:p w14:paraId="54519BCF" w14:textId="39AE6E5E" w:rsidR="004D36EF" w:rsidRPr="00E260B0" w:rsidRDefault="004D36EF" w:rsidP="00E260B0">
      <w:pPr>
        <w:spacing w:after="0" w:line="480" w:lineRule="auto"/>
        <w:ind w:firstLine="567"/>
        <w:contextualSpacing/>
        <w:rPr>
          <w:rFonts w:ascii="Times New Roman" w:hAnsi="Times New Roman" w:cs="Times New Roman"/>
          <w:sz w:val="24"/>
          <w:szCs w:val="24"/>
        </w:rPr>
      </w:pPr>
      <w:r w:rsidRPr="00E260B0">
        <w:rPr>
          <w:rFonts w:ascii="Times New Roman" w:hAnsi="Times New Roman" w:cs="Times New Roman"/>
          <w:sz w:val="24"/>
          <w:szCs w:val="24"/>
        </w:rPr>
        <w:t xml:space="preserve">To create morphs for our pre- and post-training morph detection tasks, we paired 120 individuals from our Set 1 database. We included only individuals who self-reported as White, and </w:t>
      </w:r>
      <w:proofErr w:type="gramStart"/>
      <w:r w:rsidRPr="00E260B0">
        <w:rPr>
          <w:rFonts w:ascii="Times New Roman" w:hAnsi="Times New Roman" w:cs="Times New Roman"/>
          <w:sz w:val="24"/>
          <w:szCs w:val="24"/>
        </w:rPr>
        <w:t>formed</w:t>
      </w:r>
      <w:proofErr w:type="gramEnd"/>
      <w:r w:rsidRPr="00E260B0">
        <w:rPr>
          <w:rFonts w:ascii="Times New Roman" w:hAnsi="Times New Roman" w:cs="Times New Roman"/>
          <w:sz w:val="24"/>
          <w:szCs w:val="24"/>
        </w:rPr>
        <w:t xml:space="preserve"> same-sex pairs based on general descriptors (e.g., blonde hair). In order to produce 60 morphs (43 female), we first manually delineated each photograph using </w:t>
      </w:r>
      <w:proofErr w:type="spellStart"/>
      <w:r w:rsidRPr="00E260B0">
        <w:rPr>
          <w:rFonts w:ascii="Times New Roman" w:hAnsi="Times New Roman" w:cs="Times New Roman"/>
          <w:sz w:val="24"/>
          <w:szCs w:val="24"/>
        </w:rPr>
        <w:t>JPsychomorph</w:t>
      </w:r>
      <w:proofErr w:type="spellEnd"/>
      <w:r w:rsidRPr="00E260B0">
        <w:rPr>
          <w:rFonts w:ascii="Times New Roman" w:hAnsi="Times New Roman" w:cs="Times New Roman"/>
          <w:sz w:val="24"/>
          <w:szCs w:val="24"/>
        </w:rPr>
        <w:t xml:space="preserve"> software, fitting a 192-point custom template. This software was then used to create 50/50 morphs of the image pairs (i.e., equally weighting both faces), processing the textures using wavelet MRF (Markov Random Field; </w:t>
      </w:r>
      <w:proofErr w:type="spellStart"/>
      <w:r w:rsidRPr="00E260B0">
        <w:rPr>
          <w:rFonts w:ascii="Times New Roman" w:hAnsi="Times New Roman" w:cs="Times New Roman"/>
          <w:sz w:val="24"/>
          <w:szCs w:val="24"/>
        </w:rPr>
        <w:t>Tiddeman</w:t>
      </w:r>
      <w:proofErr w:type="spellEnd"/>
      <w:r w:rsidRPr="00E260B0">
        <w:rPr>
          <w:rFonts w:ascii="Times New Roman" w:hAnsi="Times New Roman" w:cs="Times New Roman"/>
          <w:sz w:val="24"/>
          <w:szCs w:val="24"/>
        </w:rPr>
        <w:t xml:space="preserve">, </w:t>
      </w:r>
      <w:proofErr w:type="spellStart"/>
      <w:r w:rsidRPr="00E260B0">
        <w:rPr>
          <w:rFonts w:ascii="Times New Roman" w:hAnsi="Times New Roman" w:cs="Times New Roman"/>
          <w:sz w:val="24"/>
          <w:szCs w:val="24"/>
        </w:rPr>
        <w:t>Stirrat</w:t>
      </w:r>
      <w:proofErr w:type="spellEnd"/>
      <w:r w:rsidRPr="00E260B0">
        <w:rPr>
          <w:rFonts w:ascii="Times New Roman" w:hAnsi="Times New Roman" w:cs="Times New Roman"/>
          <w:sz w:val="24"/>
          <w:szCs w:val="24"/>
        </w:rPr>
        <w:t xml:space="preserve">, &amp; Perrett, 2005) to increase their perceived realism. Next, the morphs were modified using Adobe Photoshop CC 2018 software in order to remove any noticeable artefacts of the averaging process (e.g., the presence of a secondary outline for the hair or glitches around the neck and shoulders). Here, we used only 50/50 morphs, in contrast with Robertson et al.’s (2018) use of different numbers of 30%, 40% and 50% morphs. Finally, images were given a uniform, grey background and cropped to 440 x 570 pixels (see Fig. </w:t>
      </w:r>
      <w:r w:rsidR="00E260B0" w:rsidRPr="00E260B0">
        <w:rPr>
          <w:rFonts w:ascii="Times New Roman" w:hAnsi="Times New Roman" w:cs="Times New Roman"/>
          <w:sz w:val="24"/>
          <w:szCs w:val="24"/>
        </w:rPr>
        <w:t>1 bottom row</w:t>
      </w:r>
      <w:r w:rsidRPr="00E260B0">
        <w:rPr>
          <w:rFonts w:ascii="Times New Roman" w:hAnsi="Times New Roman" w:cs="Times New Roman"/>
          <w:sz w:val="24"/>
          <w:szCs w:val="24"/>
        </w:rPr>
        <w:t>).</w:t>
      </w:r>
    </w:p>
    <w:p w14:paraId="59D33F0C" w14:textId="1DCE89E8" w:rsidR="004D36EF" w:rsidRPr="00E260B0" w:rsidRDefault="00E260B0" w:rsidP="00E260B0">
      <w:pPr>
        <w:spacing w:after="0" w:line="480" w:lineRule="auto"/>
        <w:ind w:firstLine="567"/>
        <w:contextualSpacing/>
        <w:rPr>
          <w:rFonts w:ascii="Times New Roman" w:hAnsi="Times New Roman" w:cs="Times New Roman"/>
          <w:sz w:val="24"/>
          <w:szCs w:val="24"/>
        </w:rPr>
      </w:pPr>
      <w:r w:rsidRPr="00E260B0">
        <w:rPr>
          <w:rFonts w:ascii="Times New Roman" w:eastAsia="Times New Roman" w:hAnsi="Times New Roman" w:cs="Times New Roman"/>
          <w:sz w:val="24"/>
          <w:szCs w:val="24"/>
        </w:rPr>
        <w:lastRenderedPageBreak/>
        <w:t>For our exemplar (non-morphed) images shown in these two tasks, we selected 60 White faces (33 female) from Set 1. Importantly, none of the individuals chosen had appeared in any of the morph pairings, meaning that throughout the experiment, each individual appeared only once. In order to standardise the exemplars with respect to our morphs, all images were given the same grey backgrounds and cropped to the same dimensions.</w:t>
      </w:r>
    </w:p>
    <w:p w14:paraId="182689F3" w14:textId="77777777" w:rsidR="00A42FC3" w:rsidRPr="00E260B0" w:rsidRDefault="00A42FC3" w:rsidP="00E260B0">
      <w:pPr>
        <w:spacing w:after="0" w:line="480" w:lineRule="auto"/>
        <w:contextualSpacing/>
        <w:rPr>
          <w:rFonts w:ascii="Times New Roman" w:hAnsi="Times New Roman" w:cs="Times New Roman"/>
          <w:sz w:val="24"/>
          <w:szCs w:val="24"/>
        </w:rPr>
      </w:pPr>
    </w:p>
    <w:p w14:paraId="1986F9E9" w14:textId="65FB1E7A" w:rsidR="00A42FC3" w:rsidRPr="0002517F" w:rsidRDefault="00A42FC3" w:rsidP="00E260B0">
      <w:pPr>
        <w:spacing w:after="0" w:line="480" w:lineRule="auto"/>
        <w:rPr>
          <w:rFonts w:ascii="Times New Roman" w:hAnsi="Times New Roman" w:cs="Times New Roman"/>
          <w:b/>
          <w:bCs/>
          <w:sz w:val="24"/>
          <w:szCs w:val="24"/>
        </w:rPr>
      </w:pPr>
      <w:r w:rsidRPr="0002517F">
        <w:rPr>
          <w:rFonts w:ascii="Times New Roman" w:hAnsi="Times New Roman" w:cs="Times New Roman"/>
          <w:b/>
          <w:bCs/>
          <w:sz w:val="24"/>
          <w:szCs w:val="24"/>
        </w:rPr>
        <w:t>Experiment 1</w:t>
      </w:r>
      <w:r w:rsidR="0002517F">
        <w:rPr>
          <w:rFonts w:ascii="Times New Roman" w:hAnsi="Times New Roman" w:cs="Times New Roman"/>
          <w:b/>
          <w:bCs/>
          <w:sz w:val="24"/>
          <w:szCs w:val="24"/>
        </w:rPr>
        <w:t>:</w:t>
      </w:r>
      <w:r w:rsidRPr="0002517F">
        <w:rPr>
          <w:rFonts w:ascii="Times New Roman" w:hAnsi="Times New Roman" w:cs="Times New Roman"/>
          <w:b/>
          <w:bCs/>
          <w:sz w:val="24"/>
          <w:szCs w:val="24"/>
        </w:rPr>
        <w:t xml:space="preserve"> </w:t>
      </w:r>
      <w:r w:rsidR="0002517F">
        <w:rPr>
          <w:rFonts w:ascii="Times New Roman" w:hAnsi="Times New Roman" w:cs="Times New Roman"/>
          <w:b/>
          <w:bCs/>
          <w:sz w:val="24"/>
          <w:szCs w:val="24"/>
        </w:rPr>
        <w:t>S</w:t>
      </w:r>
      <w:r w:rsidRPr="0002517F">
        <w:rPr>
          <w:rFonts w:ascii="Times New Roman" w:hAnsi="Times New Roman" w:cs="Times New Roman"/>
          <w:b/>
          <w:bCs/>
          <w:sz w:val="24"/>
          <w:szCs w:val="24"/>
        </w:rPr>
        <w:t>ignal detection analyses</w:t>
      </w:r>
    </w:p>
    <w:p w14:paraId="56D28DB4" w14:textId="77777777" w:rsidR="00E260B0" w:rsidRPr="00E260B0" w:rsidRDefault="00E260B0" w:rsidP="00E260B0">
      <w:pPr>
        <w:spacing w:after="0" w:line="480" w:lineRule="auto"/>
        <w:rPr>
          <w:rFonts w:ascii="Times New Roman" w:hAnsi="Times New Roman" w:cs="Times New Roman"/>
          <w:sz w:val="24"/>
          <w:szCs w:val="24"/>
        </w:rPr>
      </w:pPr>
    </w:p>
    <w:p w14:paraId="2178ED75" w14:textId="2F0AE0D5" w:rsidR="009124F8" w:rsidRDefault="009124F8" w:rsidP="00E260B0">
      <w:pPr>
        <w:spacing w:after="0" w:line="480" w:lineRule="auto"/>
        <w:contextualSpacing/>
        <w:rPr>
          <w:rFonts w:ascii="Times New Roman" w:hAnsi="Times New Roman" w:cs="Times New Roman"/>
          <w:sz w:val="24"/>
          <w:szCs w:val="24"/>
          <w:lang w:val="en-CA"/>
        </w:rPr>
      </w:pPr>
      <w:r>
        <w:rPr>
          <w:rFonts w:ascii="Times New Roman" w:eastAsia="Times New Roman" w:hAnsi="Times New Roman" w:cs="Times New Roman"/>
          <w:sz w:val="24"/>
          <w:szCs w:val="24"/>
        </w:rPr>
        <w:t>F</w:t>
      </w:r>
      <w:r w:rsidRPr="009124F8">
        <w:rPr>
          <w:rFonts w:ascii="Times New Roman" w:eastAsia="Times New Roman" w:hAnsi="Times New Roman" w:cs="Times New Roman"/>
          <w:sz w:val="24"/>
          <w:szCs w:val="24"/>
        </w:rPr>
        <w:t>ollowing</w:t>
      </w:r>
      <w:r w:rsidRPr="009124F8">
        <w:rPr>
          <w:rFonts w:ascii="Times New Roman" w:eastAsia="Times New Roman" w:hAnsi="Times New Roman" w:cs="Times New Roman"/>
          <w:sz w:val="24"/>
          <w:szCs w:val="24"/>
          <w:lang w:val="en-CA"/>
        </w:rPr>
        <w:t xml:space="preserve"> </w:t>
      </w:r>
      <w:r w:rsidRPr="00E260B0">
        <w:rPr>
          <w:rFonts w:ascii="Times New Roman" w:hAnsi="Times New Roman" w:cs="Times New Roman"/>
          <w:sz w:val="24"/>
          <w:szCs w:val="24"/>
          <w:lang w:val="en-CA"/>
        </w:rPr>
        <w:t>Robertson et al. (2018)</w:t>
      </w:r>
      <w:r w:rsidRPr="009124F8">
        <w:rPr>
          <w:rFonts w:ascii="Times New Roman" w:eastAsia="Times New Roman" w:hAnsi="Times New Roman" w:cs="Times New Roman"/>
          <w:sz w:val="24"/>
          <w:szCs w:val="24"/>
          <w:lang w:val="en-CA"/>
        </w:rPr>
        <w:t>, we analysed the data using signal detection measures</w:t>
      </w:r>
      <w:r>
        <w:rPr>
          <w:rFonts w:ascii="Times New Roman" w:eastAsia="Times New Roman" w:hAnsi="Times New Roman" w:cs="Times New Roman"/>
          <w:sz w:val="24"/>
          <w:szCs w:val="24"/>
          <w:lang w:val="en-CA"/>
        </w:rPr>
        <w:t xml:space="preserve"> by </w:t>
      </w:r>
      <w:r w:rsidR="00A42FC3" w:rsidRPr="00E260B0">
        <w:rPr>
          <w:rFonts w:ascii="Times New Roman" w:hAnsi="Times New Roman" w:cs="Times New Roman"/>
          <w:sz w:val="24"/>
          <w:szCs w:val="24"/>
          <w:lang w:val="en-CA"/>
        </w:rPr>
        <w:t>calculat</w:t>
      </w:r>
      <w:r>
        <w:rPr>
          <w:rFonts w:ascii="Times New Roman" w:hAnsi="Times New Roman" w:cs="Times New Roman"/>
          <w:sz w:val="24"/>
          <w:szCs w:val="24"/>
          <w:lang w:val="en-CA"/>
        </w:rPr>
        <w:t>ing</w:t>
      </w:r>
      <w:r w:rsidR="00A42FC3" w:rsidRPr="00E260B0">
        <w:rPr>
          <w:rFonts w:ascii="Times New Roman" w:hAnsi="Times New Roman" w:cs="Times New Roman"/>
          <w:sz w:val="24"/>
          <w:szCs w:val="24"/>
          <w:lang w:val="en-CA"/>
        </w:rPr>
        <w:t xml:space="preserve"> sensitivity indices (</w:t>
      </w:r>
      <w:r w:rsidR="00A42FC3" w:rsidRPr="00E260B0">
        <w:rPr>
          <w:rFonts w:ascii="Times New Roman" w:hAnsi="Times New Roman" w:cs="Times New Roman"/>
          <w:i/>
          <w:sz w:val="24"/>
          <w:szCs w:val="24"/>
          <w:lang w:val="en-CA"/>
        </w:rPr>
        <w:t>d’</w:t>
      </w:r>
      <w:r w:rsidR="00A42FC3" w:rsidRPr="00E260B0">
        <w:rPr>
          <w:rFonts w:ascii="Times New Roman" w:hAnsi="Times New Roman" w:cs="Times New Roman"/>
          <w:sz w:val="24"/>
          <w:szCs w:val="24"/>
          <w:lang w:val="en-CA"/>
        </w:rPr>
        <w:t>) and criterion values (</w:t>
      </w:r>
      <w:r w:rsidR="00A42FC3" w:rsidRPr="00E260B0">
        <w:rPr>
          <w:rFonts w:ascii="Times New Roman" w:hAnsi="Times New Roman" w:cs="Times New Roman"/>
          <w:i/>
          <w:sz w:val="24"/>
          <w:szCs w:val="24"/>
          <w:lang w:val="en-CA"/>
        </w:rPr>
        <w:t>c</w:t>
      </w:r>
      <w:r w:rsidR="00A42FC3" w:rsidRPr="00E260B0">
        <w:rPr>
          <w:rFonts w:ascii="Times New Roman" w:hAnsi="Times New Roman" w:cs="Times New Roman"/>
          <w:sz w:val="24"/>
          <w:szCs w:val="24"/>
          <w:lang w:val="en-CA"/>
        </w:rPr>
        <w:t>)</w:t>
      </w:r>
      <w:r w:rsidR="00B11163" w:rsidRPr="00E260B0">
        <w:rPr>
          <w:rFonts w:ascii="Times New Roman" w:hAnsi="Times New Roman" w:cs="Times New Roman"/>
          <w:sz w:val="24"/>
          <w:szCs w:val="24"/>
          <w:lang w:val="en-CA"/>
        </w:rPr>
        <w:t>. Robertson et al. (2018) d</w:t>
      </w:r>
      <w:r>
        <w:rPr>
          <w:rFonts w:ascii="Times New Roman" w:hAnsi="Times New Roman" w:cs="Times New Roman"/>
          <w:sz w:val="24"/>
          <w:szCs w:val="24"/>
          <w:lang w:val="en-CA"/>
        </w:rPr>
        <w:t>id</w:t>
      </w:r>
      <w:r w:rsidR="00B11163" w:rsidRPr="00E260B0">
        <w:rPr>
          <w:rFonts w:ascii="Times New Roman" w:hAnsi="Times New Roman" w:cs="Times New Roman"/>
          <w:sz w:val="24"/>
          <w:szCs w:val="24"/>
          <w:lang w:val="en-CA"/>
        </w:rPr>
        <w:t xml:space="preserve"> not provide details of how </w:t>
      </w:r>
      <w:r w:rsidRPr="009124F8">
        <w:rPr>
          <w:rFonts w:ascii="Times New Roman" w:hAnsi="Times New Roman" w:cs="Times New Roman"/>
          <w:sz w:val="24"/>
          <w:szCs w:val="24"/>
          <w:lang w:val="en-CA"/>
        </w:rPr>
        <w:t>these measures</w:t>
      </w:r>
      <w:r w:rsidR="00294189">
        <w:rPr>
          <w:rFonts w:ascii="Times New Roman" w:hAnsi="Times New Roman" w:cs="Times New Roman"/>
          <w:sz w:val="24"/>
          <w:szCs w:val="24"/>
          <w:lang w:val="en-CA"/>
        </w:rPr>
        <w:t xml:space="preserve"> were calculated</w:t>
      </w:r>
      <w:r w:rsidR="00B11163" w:rsidRPr="00E260B0">
        <w:rPr>
          <w:rFonts w:ascii="Times New Roman" w:hAnsi="Times New Roman" w:cs="Times New Roman"/>
          <w:sz w:val="24"/>
          <w:szCs w:val="24"/>
          <w:lang w:val="en-CA"/>
        </w:rPr>
        <w:t xml:space="preserve"> </w:t>
      </w:r>
      <w:r>
        <w:rPr>
          <w:rFonts w:ascii="Times New Roman" w:hAnsi="Times New Roman" w:cs="Times New Roman"/>
          <w:sz w:val="24"/>
          <w:szCs w:val="24"/>
          <w:lang w:val="en-CA"/>
        </w:rPr>
        <w:t>and so</w:t>
      </w:r>
      <w:r w:rsidR="00B11163" w:rsidRPr="00E260B0">
        <w:rPr>
          <w:rFonts w:ascii="Times New Roman" w:hAnsi="Times New Roman" w:cs="Times New Roman"/>
          <w:sz w:val="24"/>
          <w:szCs w:val="24"/>
          <w:lang w:val="en-CA"/>
        </w:rPr>
        <w:t xml:space="preserve"> our interpretation was to calculate hits and false alarms</w:t>
      </w:r>
      <w:r w:rsidR="006F36EC">
        <w:rPr>
          <w:rFonts w:ascii="Times New Roman" w:hAnsi="Times New Roman" w:cs="Times New Roman"/>
          <w:sz w:val="24"/>
          <w:szCs w:val="24"/>
          <w:lang w:val="en-CA"/>
        </w:rPr>
        <w:t xml:space="preserve"> with each</w:t>
      </w:r>
      <w:r w:rsidR="00B11163" w:rsidRPr="00E260B0">
        <w:rPr>
          <w:rFonts w:ascii="Times New Roman" w:hAnsi="Times New Roman" w:cs="Times New Roman"/>
          <w:sz w:val="24"/>
          <w:szCs w:val="24"/>
          <w:lang w:val="en-CA"/>
        </w:rPr>
        <w:t xml:space="preserve"> out of </w:t>
      </w:r>
      <w:r>
        <w:rPr>
          <w:rFonts w:ascii="Times New Roman" w:hAnsi="Times New Roman" w:cs="Times New Roman"/>
          <w:sz w:val="24"/>
          <w:szCs w:val="24"/>
          <w:lang w:val="en-CA"/>
        </w:rPr>
        <w:t xml:space="preserve">a maximum of </w:t>
      </w:r>
      <w:r w:rsidR="00B11163" w:rsidRPr="00E260B0">
        <w:rPr>
          <w:rFonts w:ascii="Times New Roman" w:hAnsi="Times New Roman" w:cs="Times New Roman"/>
          <w:sz w:val="24"/>
          <w:szCs w:val="24"/>
          <w:lang w:val="en-CA"/>
        </w:rPr>
        <w:t>30 (</w:t>
      </w:r>
      <w:r>
        <w:rPr>
          <w:rFonts w:ascii="Times New Roman" w:hAnsi="Times New Roman" w:cs="Times New Roman"/>
          <w:sz w:val="24"/>
          <w:szCs w:val="24"/>
          <w:lang w:val="en-CA"/>
        </w:rPr>
        <w:t>incorporating</w:t>
      </w:r>
      <w:r w:rsidR="00B11163" w:rsidRPr="00E260B0">
        <w:rPr>
          <w:rFonts w:ascii="Times New Roman" w:hAnsi="Times New Roman" w:cs="Times New Roman"/>
          <w:sz w:val="24"/>
          <w:szCs w:val="24"/>
          <w:lang w:val="en-CA"/>
        </w:rPr>
        <w:t xml:space="preserve"> all </w:t>
      </w:r>
      <w:r>
        <w:rPr>
          <w:rFonts w:ascii="Times New Roman" w:hAnsi="Times New Roman" w:cs="Times New Roman"/>
          <w:sz w:val="24"/>
          <w:szCs w:val="24"/>
          <w:lang w:val="en-CA"/>
        </w:rPr>
        <w:t>‘</w:t>
      </w:r>
      <w:r w:rsidR="00B11163" w:rsidRPr="00E260B0">
        <w:rPr>
          <w:rFonts w:ascii="Times New Roman" w:hAnsi="Times New Roman" w:cs="Times New Roman"/>
          <w:sz w:val="24"/>
          <w:szCs w:val="24"/>
          <w:lang w:val="en-CA"/>
        </w:rPr>
        <w:t>morph detection</w:t>
      </w:r>
      <w:r>
        <w:rPr>
          <w:rFonts w:ascii="Times New Roman" w:hAnsi="Times New Roman" w:cs="Times New Roman"/>
          <w:sz w:val="24"/>
          <w:szCs w:val="24"/>
          <w:lang w:val="en-CA"/>
        </w:rPr>
        <w:t>’</w:t>
      </w:r>
      <w:r w:rsidR="00B11163" w:rsidRPr="00E260B0">
        <w:rPr>
          <w:rFonts w:ascii="Times New Roman" w:hAnsi="Times New Roman" w:cs="Times New Roman"/>
          <w:sz w:val="24"/>
          <w:szCs w:val="24"/>
          <w:lang w:val="en-CA"/>
        </w:rPr>
        <w:t xml:space="preserve"> </w:t>
      </w:r>
      <w:r>
        <w:rPr>
          <w:rFonts w:ascii="Times New Roman" w:hAnsi="Times New Roman" w:cs="Times New Roman"/>
          <w:sz w:val="24"/>
          <w:szCs w:val="24"/>
          <w:lang w:val="en-CA"/>
        </w:rPr>
        <w:t>faces</w:t>
      </w:r>
      <w:r w:rsidR="00B11163" w:rsidRPr="00E260B0">
        <w:rPr>
          <w:rFonts w:ascii="Times New Roman" w:hAnsi="Times New Roman" w:cs="Times New Roman"/>
          <w:sz w:val="24"/>
          <w:szCs w:val="24"/>
          <w:lang w:val="en-CA"/>
        </w:rPr>
        <w:t xml:space="preserve"> </w:t>
      </w:r>
      <w:r>
        <w:rPr>
          <w:rFonts w:ascii="Times New Roman" w:hAnsi="Times New Roman" w:cs="Times New Roman"/>
          <w:sz w:val="24"/>
          <w:szCs w:val="24"/>
          <w:lang w:val="en-CA"/>
        </w:rPr>
        <w:t>for</w:t>
      </w:r>
      <w:r w:rsidR="00B11163" w:rsidRPr="00E260B0">
        <w:rPr>
          <w:rFonts w:ascii="Times New Roman" w:hAnsi="Times New Roman" w:cs="Times New Roman"/>
          <w:sz w:val="24"/>
          <w:szCs w:val="24"/>
          <w:lang w:val="en-CA"/>
        </w:rPr>
        <w:t xml:space="preserve"> a given </w:t>
      </w:r>
      <w:r>
        <w:rPr>
          <w:rFonts w:ascii="Times New Roman" w:hAnsi="Times New Roman" w:cs="Times New Roman"/>
          <w:sz w:val="24"/>
          <w:szCs w:val="24"/>
          <w:lang w:val="en-CA"/>
        </w:rPr>
        <w:t>task</w:t>
      </w:r>
      <w:r w:rsidR="00B11163" w:rsidRPr="00E260B0">
        <w:rPr>
          <w:rFonts w:ascii="Times New Roman" w:hAnsi="Times New Roman" w:cs="Times New Roman"/>
          <w:sz w:val="24"/>
          <w:szCs w:val="24"/>
          <w:lang w:val="en-CA"/>
        </w:rPr>
        <w:t>).</w:t>
      </w:r>
    </w:p>
    <w:p w14:paraId="6A2E0FD2" w14:textId="1E8F9C0C" w:rsidR="00A42FC3" w:rsidRPr="00E260B0" w:rsidRDefault="009124F8" w:rsidP="009124F8">
      <w:pPr>
        <w:spacing w:after="0" w:line="480" w:lineRule="auto"/>
        <w:ind w:firstLine="567"/>
        <w:contextualSpacing/>
        <w:rPr>
          <w:rFonts w:ascii="Times New Roman" w:hAnsi="Times New Roman" w:cs="Times New Roman"/>
          <w:sz w:val="24"/>
          <w:szCs w:val="24"/>
        </w:rPr>
      </w:pPr>
      <w:r>
        <w:rPr>
          <w:rFonts w:ascii="Times New Roman" w:hAnsi="Times New Roman" w:cs="Times New Roman"/>
          <w:sz w:val="24"/>
          <w:szCs w:val="24"/>
          <w:lang w:val="en-CA"/>
        </w:rPr>
        <w:t>We used the following definitions:</w:t>
      </w:r>
      <w:r w:rsidR="00B11163" w:rsidRPr="00E260B0">
        <w:rPr>
          <w:rFonts w:ascii="Times New Roman" w:hAnsi="Times New Roman" w:cs="Times New Roman"/>
          <w:sz w:val="24"/>
          <w:szCs w:val="24"/>
        </w:rPr>
        <w:t xml:space="preserve"> </w:t>
      </w:r>
      <w:r w:rsidR="00A42FC3" w:rsidRPr="00E260B0">
        <w:rPr>
          <w:rFonts w:ascii="Times New Roman" w:hAnsi="Times New Roman" w:cs="Times New Roman"/>
          <w:i/>
          <w:sz w:val="24"/>
          <w:szCs w:val="24"/>
          <w:lang w:val="en-CA"/>
        </w:rPr>
        <w:t>Hit</w:t>
      </w:r>
      <w:r w:rsidR="00A42FC3" w:rsidRPr="00E260B0">
        <w:rPr>
          <w:rFonts w:ascii="Times New Roman" w:hAnsi="Times New Roman" w:cs="Times New Roman"/>
          <w:sz w:val="24"/>
          <w:szCs w:val="24"/>
          <w:lang w:val="en-CA"/>
        </w:rPr>
        <w:t xml:space="preserve"> – the image was a morph and participants responded “morph”; and </w:t>
      </w:r>
      <w:r w:rsidR="00A42FC3" w:rsidRPr="00E260B0">
        <w:rPr>
          <w:rFonts w:ascii="Times New Roman" w:hAnsi="Times New Roman" w:cs="Times New Roman"/>
          <w:i/>
          <w:sz w:val="24"/>
          <w:szCs w:val="24"/>
          <w:lang w:val="en-CA"/>
        </w:rPr>
        <w:t>False alarm</w:t>
      </w:r>
      <w:r w:rsidR="00A42FC3" w:rsidRPr="00E260B0">
        <w:rPr>
          <w:rFonts w:ascii="Times New Roman" w:hAnsi="Times New Roman" w:cs="Times New Roman"/>
          <w:sz w:val="24"/>
          <w:szCs w:val="24"/>
          <w:lang w:val="en-CA"/>
        </w:rPr>
        <w:t xml:space="preserve"> – the image was an exemplar and participants responded “morph”. </w:t>
      </w:r>
      <w:r w:rsidR="00A42FC3" w:rsidRPr="00E260B0">
        <w:rPr>
          <w:rFonts w:ascii="Times New Roman" w:hAnsi="Times New Roman" w:cs="Times New Roman"/>
          <w:sz w:val="24"/>
          <w:szCs w:val="24"/>
        </w:rPr>
        <w:t xml:space="preserve">For </w:t>
      </w:r>
      <w:r w:rsidR="00A42FC3" w:rsidRPr="00E260B0">
        <w:rPr>
          <w:rFonts w:ascii="Times New Roman" w:hAnsi="Times New Roman" w:cs="Times New Roman"/>
          <w:i/>
          <w:sz w:val="24"/>
          <w:szCs w:val="24"/>
        </w:rPr>
        <w:t>d’</w:t>
      </w:r>
      <w:r w:rsidR="00A42FC3" w:rsidRPr="00E260B0">
        <w:rPr>
          <w:rFonts w:ascii="Times New Roman" w:hAnsi="Times New Roman" w:cs="Times New Roman"/>
          <w:sz w:val="24"/>
          <w:szCs w:val="24"/>
        </w:rPr>
        <w:t xml:space="preserve">, we found a significant main effect of Group, </w:t>
      </w:r>
      <w:proofErr w:type="gramStart"/>
      <w:r w:rsidR="00A42FC3" w:rsidRPr="00E260B0">
        <w:rPr>
          <w:rFonts w:ascii="Times New Roman" w:hAnsi="Times New Roman" w:cs="Times New Roman"/>
          <w:i/>
          <w:sz w:val="24"/>
          <w:szCs w:val="24"/>
        </w:rPr>
        <w:t>F</w:t>
      </w:r>
      <w:r w:rsidR="00A42FC3" w:rsidRPr="00E260B0">
        <w:rPr>
          <w:rFonts w:ascii="Times New Roman" w:hAnsi="Times New Roman" w:cs="Times New Roman"/>
          <w:sz w:val="24"/>
          <w:szCs w:val="24"/>
        </w:rPr>
        <w:t>(</w:t>
      </w:r>
      <w:proofErr w:type="gramEnd"/>
      <w:r w:rsidR="00A42FC3" w:rsidRPr="00E260B0">
        <w:rPr>
          <w:rFonts w:ascii="Times New Roman" w:hAnsi="Times New Roman" w:cs="Times New Roman"/>
          <w:sz w:val="24"/>
          <w:szCs w:val="24"/>
        </w:rPr>
        <w:t xml:space="preserve">1, 78) = 5.26, </w:t>
      </w:r>
      <w:r w:rsidR="00A42FC3" w:rsidRPr="00E260B0">
        <w:rPr>
          <w:rFonts w:ascii="Times New Roman" w:hAnsi="Times New Roman" w:cs="Times New Roman"/>
          <w:i/>
          <w:sz w:val="24"/>
          <w:szCs w:val="24"/>
        </w:rPr>
        <w:t>p</w:t>
      </w:r>
      <w:r w:rsidR="00A42FC3" w:rsidRPr="00E260B0">
        <w:rPr>
          <w:rFonts w:ascii="Times New Roman" w:hAnsi="Times New Roman" w:cs="Times New Roman"/>
          <w:sz w:val="24"/>
          <w:szCs w:val="24"/>
        </w:rPr>
        <w:t xml:space="preserve"> = .025, </w:t>
      </w:r>
      <w:r w:rsidR="00A42FC3" w:rsidRPr="00E260B0">
        <w:rPr>
          <w:rFonts w:ascii="Times New Roman" w:hAnsi="Times New Roman" w:cs="Times New Roman"/>
          <w:i/>
          <w:sz w:val="24"/>
          <w:szCs w:val="24"/>
        </w:rPr>
        <w:t>η</w:t>
      </w:r>
      <w:r w:rsidR="00A42FC3" w:rsidRPr="00E260B0">
        <w:rPr>
          <w:rFonts w:ascii="Times New Roman" w:hAnsi="Times New Roman" w:cs="Times New Roman"/>
          <w:sz w:val="24"/>
          <w:szCs w:val="24"/>
          <w:vertAlign w:val="superscript"/>
        </w:rPr>
        <w:t>2</w:t>
      </w:r>
      <w:r w:rsidR="00A42FC3" w:rsidRPr="00E260B0">
        <w:rPr>
          <w:rFonts w:ascii="Times New Roman" w:hAnsi="Times New Roman" w:cs="Times New Roman"/>
          <w:sz w:val="24"/>
          <w:szCs w:val="24"/>
          <w:vertAlign w:val="subscript"/>
        </w:rPr>
        <w:t>p</w:t>
      </w:r>
      <w:r w:rsidR="00A42FC3" w:rsidRPr="00E260B0">
        <w:rPr>
          <w:rFonts w:ascii="Times New Roman" w:hAnsi="Times New Roman" w:cs="Times New Roman"/>
          <w:sz w:val="24"/>
          <w:szCs w:val="24"/>
        </w:rPr>
        <w:t xml:space="preserve"> = 0.63, with the control group (</w:t>
      </w:r>
      <w:r w:rsidR="00A42FC3" w:rsidRPr="00E260B0">
        <w:rPr>
          <w:rFonts w:ascii="Times New Roman" w:hAnsi="Times New Roman" w:cs="Times New Roman"/>
          <w:i/>
          <w:sz w:val="24"/>
          <w:szCs w:val="24"/>
        </w:rPr>
        <w:t>M</w:t>
      </w:r>
      <w:r w:rsidR="00A42FC3" w:rsidRPr="00E260B0">
        <w:rPr>
          <w:rFonts w:ascii="Times New Roman" w:hAnsi="Times New Roman" w:cs="Times New Roman"/>
          <w:sz w:val="24"/>
          <w:szCs w:val="24"/>
        </w:rPr>
        <w:t xml:space="preserve"> = 0.33) performing better than the training group (</w:t>
      </w:r>
      <w:r w:rsidR="00A42FC3" w:rsidRPr="00E260B0">
        <w:rPr>
          <w:rFonts w:ascii="Times New Roman" w:hAnsi="Times New Roman" w:cs="Times New Roman"/>
          <w:i/>
          <w:sz w:val="24"/>
          <w:szCs w:val="24"/>
        </w:rPr>
        <w:t>M</w:t>
      </w:r>
      <w:r w:rsidR="00A42FC3" w:rsidRPr="00E260B0">
        <w:rPr>
          <w:rFonts w:ascii="Times New Roman" w:hAnsi="Times New Roman" w:cs="Times New Roman"/>
          <w:sz w:val="24"/>
          <w:szCs w:val="24"/>
        </w:rPr>
        <w:t xml:space="preserve"> = 0.12). Mirroring the previous analysis, this group difference translates into the control group scoring an average of only one more hit and one fewer false alarm on the task than the training group. As with the percentage correct analysis, we found no main effect of Session, </w:t>
      </w:r>
      <w:proofErr w:type="gramStart"/>
      <w:r w:rsidR="00A42FC3" w:rsidRPr="00E260B0">
        <w:rPr>
          <w:rFonts w:ascii="Times New Roman" w:hAnsi="Times New Roman" w:cs="Times New Roman"/>
          <w:i/>
          <w:sz w:val="24"/>
          <w:szCs w:val="24"/>
        </w:rPr>
        <w:t>F</w:t>
      </w:r>
      <w:r w:rsidR="00A42FC3" w:rsidRPr="00E260B0">
        <w:rPr>
          <w:rFonts w:ascii="Times New Roman" w:hAnsi="Times New Roman" w:cs="Times New Roman"/>
          <w:sz w:val="24"/>
          <w:szCs w:val="24"/>
        </w:rPr>
        <w:t>(</w:t>
      </w:r>
      <w:proofErr w:type="gramEnd"/>
      <w:r w:rsidR="00A42FC3" w:rsidRPr="00E260B0">
        <w:rPr>
          <w:rFonts w:ascii="Times New Roman" w:hAnsi="Times New Roman" w:cs="Times New Roman"/>
          <w:sz w:val="24"/>
          <w:szCs w:val="24"/>
        </w:rPr>
        <w:t xml:space="preserve">1, 78) = 0.25, </w:t>
      </w:r>
      <w:r w:rsidR="00A42FC3" w:rsidRPr="00E260B0">
        <w:rPr>
          <w:rFonts w:ascii="Times New Roman" w:hAnsi="Times New Roman" w:cs="Times New Roman"/>
          <w:i/>
          <w:sz w:val="24"/>
          <w:szCs w:val="24"/>
        </w:rPr>
        <w:t>p</w:t>
      </w:r>
      <w:r w:rsidR="00A42FC3" w:rsidRPr="00E260B0">
        <w:rPr>
          <w:rFonts w:ascii="Times New Roman" w:hAnsi="Times New Roman" w:cs="Times New Roman"/>
          <w:sz w:val="24"/>
          <w:szCs w:val="24"/>
        </w:rPr>
        <w:t xml:space="preserve"> = .620, </w:t>
      </w:r>
      <w:r w:rsidR="00A42FC3" w:rsidRPr="00E260B0">
        <w:rPr>
          <w:rFonts w:ascii="Times New Roman" w:hAnsi="Times New Roman" w:cs="Times New Roman"/>
          <w:i/>
          <w:sz w:val="24"/>
          <w:szCs w:val="24"/>
        </w:rPr>
        <w:t>η</w:t>
      </w:r>
      <w:r w:rsidR="00A42FC3" w:rsidRPr="00E260B0">
        <w:rPr>
          <w:rFonts w:ascii="Times New Roman" w:hAnsi="Times New Roman" w:cs="Times New Roman"/>
          <w:sz w:val="24"/>
          <w:szCs w:val="24"/>
          <w:vertAlign w:val="superscript"/>
        </w:rPr>
        <w:t>2</w:t>
      </w:r>
      <w:r w:rsidR="00A42FC3" w:rsidRPr="00E260B0">
        <w:rPr>
          <w:rFonts w:ascii="Times New Roman" w:hAnsi="Times New Roman" w:cs="Times New Roman"/>
          <w:sz w:val="24"/>
          <w:szCs w:val="24"/>
          <w:vertAlign w:val="subscript"/>
        </w:rPr>
        <w:t>p</w:t>
      </w:r>
      <w:r w:rsidR="00A42FC3" w:rsidRPr="00E260B0">
        <w:rPr>
          <w:rFonts w:ascii="Times New Roman" w:hAnsi="Times New Roman" w:cs="Times New Roman"/>
          <w:sz w:val="24"/>
          <w:szCs w:val="24"/>
        </w:rPr>
        <w:t xml:space="preserve"> &lt; 0.001, and no significant Group x Session interaction, </w:t>
      </w:r>
      <w:r w:rsidR="00A42FC3" w:rsidRPr="00E260B0">
        <w:rPr>
          <w:rFonts w:ascii="Times New Roman" w:hAnsi="Times New Roman" w:cs="Times New Roman"/>
          <w:i/>
          <w:sz w:val="24"/>
          <w:szCs w:val="24"/>
        </w:rPr>
        <w:t>F</w:t>
      </w:r>
      <w:r w:rsidR="00A42FC3" w:rsidRPr="00E260B0">
        <w:rPr>
          <w:rFonts w:ascii="Times New Roman" w:hAnsi="Times New Roman" w:cs="Times New Roman"/>
          <w:sz w:val="24"/>
          <w:szCs w:val="24"/>
        </w:rPr>
        <w:t xml:space="preserve">(1, 78) = 0.00, </w:t>
      </w:r>
      <w:r w:rsidR="00A42FC3" w:rsidRPr="00E260B0">
        <w:rPr>
          <w:rFonts w:ascii="Times New Roman" w:hAnsi="Times New Roman" w:cs="Times New Roman"/>
          <w:i/>
          <w:sz w:val="24"/>
          <w:szCs w:val="24"/>
        </w:rPr>
        <w:t>p</w:t>
      </w:r>
      <w:r w:rsidR="00A42FC3" w:rsidRPr="00E260B0">
        <w:rPr>
          <w:rFonts w:ascii="Times New Roman" w:hAnsi="Times New Roman" w:cs="Times New Roman"/>
          <w:sz w:val="24"/>
          <w:szCs w:val="24"/>
        </w:rPr>
        <w:t xml:space="preserve"> = .994, </w:t>
      </w:r>
      <w:r w:rsidR="00A42FC3" w:rsidRPr="00E260B0">
        <w:rPr>
          <w:rFonts w:ascii="Times New Roman" w:hAnsi="Times New Roman" w:cs="Times New Roman"/>
          <w:i/>
          <w:sz w:val="24"/>
          <w:szCs w:val="24"/>
        </w:rPr>
        <w:t>η</w:t>
      </w:r>
      <w:r w:rsidR="00A42FC3" w:rsidRPr="00E260B0">
        <w:rPr>
          <w:rFonts w:ascii="Times New Roman" w:hAnsi="Times New Roman" w:cs="Times New Roman"/>
          <w:sz w:val="24"/>
          <w:szCs w:val="24"/>
          <w:vertAlign w:val="superscript"/>
        </w:rPr>
        <w:t>2</w:t>
      </w:r>
      <w:r w:rsidR="00A42FC3" w:rsidRPr="00E260B0">
        <w:rPr>
          <w:rFonts w:ascii="Times New Roman" w:hAnsi="Times New Roman" w:cs="Times New Roman"/>
          <w:sz w:val="24"/>
          <w:szCs w:val="24"/>
          <w:vertAlign w:val="subscript"/>
        </w:rPr>
        <w:t>p</w:t>
      </w:r>
      <w:r w:rsidR="00A42FC3" w:rsidRPr="00E260B0">
        <w:rPr>
          <w:rFonts w:ascii="Times New Roman" w:hAnsi="Times New Roman" w:cs="Times New Roman"/>
          <w:sz w:val="24"/>
          <w:szCs w:val="24"/>
        </w:rPr>
        <w:t xml:space="preserve"> &lt; 0.001.</w:t>
      </w:r>
    </w:p>
    <w:p w14:paraId="0421E3A1" w14:textId="2D65EE4E" w:rsidR="00A42FC3" w:rsidRDefault="00A42FC3" w:rsidP="009124F8">
      <w:pPr>
        <w:spacing w:after="0" w:line="480" w:lineRule="auto"/>
        <w:ind w:firstLine="567"/>
        <w:contextualSpacing/>
        <w:rPr>
          <w:rFonts w:ascii="Times New Roman" w:hAnsi="Times New Roman" w:cs="Times New Roman"/>
          <w:color w:val="000000" w:themeColor="text1"/>
          <w:sz w:val="24"/>
          <w:szCs w:val="24"/>
        </w:rPr>
      </w:pPr>
      <w:r w:rsidRPr="00E260B0">
        <w:rPr>
          <w:rFonts w:ascii="Times New Roman" w:hAnsi="Times New Roman" w:cs="Times New Roman"/>
          <w:sz w:val="24"/>
          <w:szCs w:val="24"/>
        </w:rPr>
        <w:t xml:space="preserve">For </w:t>
      </w:r>
      <w:r w:rsidRPr="00E260B0">
        <w:rPr>
          <w:rFonts w:ascii="Times New Roman" w:hAnsi="Times New Roman" w:cs="Times New Roman"/>
          <w:i/>
          <w:sz w:val="24"/>
          <w:szCs w:val="24"/>
        </w:rPr>
        <w:t>c</w:t>
      </w:r>
      <w:r w:rsidRPr="00E260B0">
        <w:rPr>
          <w:rFonts w:ascii="Times New Roman" w:hAnsi="Times New Roman" w:cs="Times New Roman"/>
          <w:sz w:val="24"/>
          <w:szCs w:val="24"/>
        </w:rPr>
        <w:t xml:space="preserve">, we found no main effect of Group, </w:t>
      </w:r>
      <w:proofErr w:type="gramStart"/>
      <w:r w:rsidRPr="00E260B0">
        <w:rPr>
          <w:rFonts w:ascii="Times New Roman" w:hAnsi="Times New Roman" w:cs="Times New Roman"/>
          <w:i/>
          <w:sz w:val="24"/>
          <w:szCs w:val="24"/>
        </w:rPr>
        <w:t>F</w:t>
      </w:r>
      <w:r w:rsidRPr="00E260B0">
        <w:rPr>
          <w:rFonts w:ascii="Times New Roman" w:hAnsi="Times New Roman" w:cs="Times New Roman"/>
          <w:sz w:val="24"/>
          <w:szCs w:val="24"/>
        </w:rPr>
        <w:t>(</w:t>
      </w:r>
      <w:proofErr w:type="gramEnd"/>
      <w:r w:rsidRPr="00E260B0">
        <w:rPr>
          <w:rFonts w:ascii="Times New Roman" w:hAnsi="Times New Roman" w:cs="Times New Roman"/>
          <w:sz w:val="24"/>
          <w:szCs w:val="24"/>
        </w:rPr>
        <w:t xml:space="preserve">1, 78) = 0.75, </w:t>
      </w:r>
      <w:r w:rsidRPr="00E260B0">
        <w:rPr>
          <w:rFonts w:ascii="Times New Roman" w:hAnsi="Times New Roman" w:cs="Times New Roman"/>
          <w:i/>
          <w:sz w:val="24"/>
          <w:szCs w:val="24"/>
        </w:rPr>
        <w:t>p</w:t>
      </w:r>
      <w:r w:rsidRPr="00E260B0">
        <w:rPr>
          <w:rFonts w:ascii="Times New Roman" w:hAnsi="Times New Roman" w:cs="Times New Roman"/>
          <w:sz w:val="24"/>
          <w:szCs w:val="24"/>
        </w:rPr>
        <w:t xml:space="preserve"> = .389, </w:t>
      </w:r>
      <w:r w:rsidRPr="00E260B0">
        <w:rPr>
          <w:rFonts w:ascii="Times New Roman" w:hAnsi="Times New Roman" w:cs="Times New Roman"/>
          <w:i/>
          <w:sz w:val="24"/>
          <w:szCs w:val="24"/>
        </w:rPr>
        <w:t>η</w:t>
      </w:r>
      <w:r w:rsidRPr="00E260B0">
        <w:rPr>
          <w:rFonts w:ascii="Times New Roman" w:hAnsi="Times New Roman" w:cs="Times New Roman"/>
          <w:sz w:val="24"/>
          <w:szCs w:val="24"/>
          <w:vertAlign w:val="superscript"/>
        </w:rPr>
        <w:t>2</w:t>
      </w:r>
      <w:r w:rsidRPr="00E260B0">
        <w:rPr>
          <w:rFonts w:ascii="Times New Roman" w:hAnsi="Times New Roman" w:cs="Times New Roman"/>
          <w:sz w:val="24"/>
          <w:szCs w:val="24"/>
          <w:vertAlign w:val="subscript"/>
        </w:rPr>
        <w:t>p</w:t>
      </w:r>
      <w:r w:rsidRPr="00E260B0">
        <w:rPr>
          <w:rFonts w:ascii="Times New Roman" w:hAnsi="Times New Roman" w:cs="Times New Roman"/>
          <w:sz w:val="24"/>
          <w:szCs w:val="24"/>
        </w:rPr>
        <w:t xml:space="preserve"> = 0.10, or Session, </w:t>
      </w:r>
      <w:r w:rsidRPr="00E260B0">
        <w:rPr>
          <w:rFonts w:ascii="Times New Roman" w:hAnsi="Times New Roman" w:cs="Times New Roman"/>
          <w:i/>
          <w:sz w:val="24"/>
          <w:szCs w:val="24"/>
        </w:rPr>
        <w:t>F</w:t>
      </w:r>
      <w:r w:rsidRPr="00E260B0">
        <w:rPr>
          <w:rFonts w:ascii="Times New Roman" w:hAnsi="Times New Roman" w:cs="Times New Roman"/>
          <w:sz w:val="24"/>
          <w:szCs w:val="24"/>
        </w:rPr>
        <w:t xml:space="preserve">(1, 78) = 0.38, </w:t>
      </w:r>
      <w:r w:rsidRPr="00E260B0">
        <w:rPr>
          <w:rFonts w:ascii="Times New Roman" w:hAnsi="Times New Roman" w:cs="Times New Roman"/>
          <w:i/>
          <w:sz w:val="24"/>
          <w:szCs w:val="24"/>
        </w:rPr>
        <w:t>p</w:t>
      </w:r>
      <w:r w:rsidRPr="00E260B0">
        <w:rPr>
          <w:rFonts w:ascii="Times New Roman" w:hAnsi="Times New Roman" w:cs="Times New Roman"/>
          <w:sz w:val="24"/>
          <w:szCs w:val="24"/>
        </w:rPr>
        <w:t xml:space="preserve"> = .538, </w:t>
      </w:r>
      <w:r w:rsidRPr="00E260B0">
        <w:rPr>
          <w:rFonts w:ascii="Times New Roman" w:hAnsi="Times New Roman" w:cs="Times New Roman"/>
          <w:i/>
          <w:sz w:val="24"/>
          <w:szCs w:val="24"/>
        </w:rPr>
        <w:t>η</w:t>
      </w:r>
      <w:r w:rsidRPr="00E260B0">
        <w:rPr>
          <w:rFonts w:ascii="Times New Roman" w:hAnsi="Times New Roman" w:cs="Times New Roman"/>
          <w:sz w:val="24"/>
          <w:szCs w:val="24"/>
          <w:vertAlign w:val="superscript"/>
        </w:rPr>
        <w:t>2</w:t>
      </w:r>
      <w:r w:rsidRPr="00E260B0">
        <w:rPr>
          <w:rFonts w:ascii="Times New Roman" w:hAnsi="Times New Roman" w:cs="Times New Roman"/>
          <w:sz w:val="24"/>
          <w:szCs w:val="24"/>
          <w:vertAlign w:val="subscript"/>
        </w:rPr>
        <w:t>p</w:t>
      </w:r>
      <w:r w:rsidRPr="00E260B0">
        <w:rPr>
          <w:rFonts w:ascii="Times New Roman" w:hAnsi="Times New Roman" w:cs="Times New Roman"/>
          <w:sz w:val="24"/>
          <w:szCs w:val="24"/>
        </w:rPr>
        <w:t xml:space="preserve"> = 0.01. However, there was a significant Group x Session interaction, </w:t>
      </w:r>
      <w:proofErr w:type="gramStart"/>
      <w:r w:rsidRPr="00E260B0">
        <w:rPr>
          <w:rFonts w:ascii="Times New Roman" w:hAnsi="Times New Roman" w:cs="Times New Roman"/>
          <w:i/>
          <w:sz w:val="24"/>
          <w:szCs w:val="24"/>
        </w:rPr>
        <w:t>F</w:t>
      </w:r>
      <w:r w:rsidRPr="00E260B0">
        <w:rPr>
          <w:rFonts w:ascii="Times New Roman" w:hAnsi="Times New Roman" w:cs="Times New Roman"/>
          <w:sz w:val="24"/>
          <w:szCs w:val="24"/>
        </w:rPr>
        <w:t>(</w:t>
      </w:r>
      <w:proofErr w:type="gramEnd"/>
      <w:r w:rsidRPr="00E260B0">
        <w:rPr>
          <w:rFonts w:ascii="Times New Roman" w:hAnsi="Times New Roman" w:cs="Times New Roman"/>
          <w:sz w:val="24"/>
          <w:szCs w:val="24"/>
        </w:rPr>
        <w:t xml:space="preserve">1, 78) = 4.64, </w:t>
      </w:r>
      <w:r w:rsidRPr="00E260B0">
        <w:rPr>
          <w:rFonts w:ascii="Times New Roman" w:hAnsi="Times New Roman" w:cs="Times New Roman"/>
          <w:i/>
          <w:sz w:val="24"/>
          <w:szCs w:val="24"/>
        </w:rPr>
        <w:t>p</w:t>
      </w:r>
      <w:r w:rsidRPr="00E260B0">
        <w:rPr>
          <w:rFonts w:ascii="Times New Roman" w:hAnsi="Times New Roman" w:cs="Times New Roman"/>
          <w:sz w:val="24"/>
          <w:szCs w:val="24"/>
        </w:rPr>
        <w:t xml:space="preserve"> = .034, </w:t>
      </w:r>
      <w:r w:rsidRPr="00E260B0">
        <w:rPr>
          <w:rFonts w:ascii="Times New Roman" w:hAnsi="Times New Roman" w:cs="Times New Roman"/>
          <w:i/>
          <w:sz w:val="24"/>
          <w:szCs w:val="24"/>
        </w:rPr>
        <w:t>η</w:t>
      </w:r>
      <w:r w:rsidRPr="00E260B0">
        <w:rPr>
          <w:rFonts w:ascii="Times New Roman" w:hAnsi="Times New Roman" w:cs="Times New Roman"/>
          <w:sz w:val="24"/>
          <w:szCs w:val="24"/>
          <w:vertAlign w:val="superscript"/>
        </w:rPr>
        <w:t>2</w:t>
      </w:r>
      <w:r w:rsidRPr="00E260B0">
        <w:rPr>
          <w:rFonts w:ascii="Times New Roman" w:hAnsi="Times New Roman" w:cs="Times New Roman"/>
          <w:sz w:val="24"/>
          <w:szCs w:val="24"/>
          <w:vertAlign w:val="subscript"/>
        </w:rPr>
        <w:t>p</w:t>
      </w:r>
      <w:r w:rsidRPr="00E260B0">
        <w:rPr>
          <w:rFonts w:ascii="Times New Roman" w:hAnsi="Times New Roman" w:cs="Times New Roman"/>
          <w:sz w:val="24"/>
          <w:szCs w:val="24"/>
        </w:rPr>
        <w:t xml:space="preserve"> = 0.06.</w:t>
      </w:r>
      <w:r w:rsidRPr="00E260B0">
        <w:rPr>
          <w:rFonts w:ascii="Times New Roman" w:hAnsi="Times New Roman" w:cs="Times New Roman"/>
          <w:color w:val="000000" w:themeColor="text1"/>
          <w:sz w:val="24"/>
          <w:szCs w:val="24"/>
        </w:rPr>
        <w:t xml:space="preserve"> We therefore considered the simple main effects of Session at each level of Group. These simple main effects were significant for the training group, </w:t>
      </w:r>
      <w:proofErr w:type="gramStart"/>
      <w:r w:rsidRPr="00E260B0">
        <w:rPr>
          <w:rFonts w:ascii="Times New Roman" w:hAnsi="Times New Roman" w:cs="Times New Roman"/>
          <w:i/>
          <w:color w:val="000000" w:themeColor="text1"/>
          <w:sz w:val="24"/>
          <w:szCs w:val="24"/>
        </w:rPr>
        <w:t>F</w:t>
      </w:r>
      <w:r w:rsidRPr="00E260B0">
        <w:rPr>
          <w:rFonts w:ascii="Times New Roman" w:hAnsi="Times New Roman" w:cs="Times New Roman"/>
          <w:color w:val="000000" w:themeColor="text1"/>
          <w:sz w:val="24"/>
          <w:szCs w:val="24"/>
        </w:rPr>
        <w:t>(</w:t>
      </w:r>
      <w:proofErr w:type="gramEnd"/>
      <w:r w:rsidRPr="00E260B0">
        <w:rPr>
          <w:rFonts w:ascii="Times New Roman" w:hAnsi="Times New Roman" w:cs="Times New Roman"/>
          <w:color w:val="000000" w:themeColor="text1"/>
          <w:sz w:val="24"/>
          <w:szCs w:val="24"/>
        </w:rPr>
        <w:t xml:space="preserve">1, 78) = 3.84, </w:t>
      </w:r>
      <w:r w:rsidRPr="00E260B0">
        <w:rPr>
          <w:rFonts w:ascii="Times New Roman" w:hAnsi="Times New Roman" w:cs="Times New Roman"/>
          <w:i/>
          <w:color w:val="000000" w:themeColor="text1"/>
          <w:sz w:val="24"/>
          <w:szCs w:val="24"/>
        </w:rPr>
        <w:t>p</w:t>
      </w:r>
      <w:r w:rsidRPr="00E260B0">
        <w:rPr>
          <w:rFonts w:ascii="Times New Roman" w:hAnsi="Times New Roman" w:cs="Times New Roman"/>
          <w:color w:val="000000" w:themeColor="text1"/>
          <w:sz w:val="24"/>
          <w:szCs w:val="24"/>
        </w:rPr>
        <w:t xml:space="preserve"> = .054, </w:t>
      </w:r>
      <w:r w:rsidRPr="00E260B0">
        <w:rPr>
          <w:rFonts w:ascii="Times New Roman" w:hAnsi="Times New Roman"/>
          <w:i/>
          <w:iCs/>
          <w:color w:val="000000" w:themeColor="text1"/>
          <w:sz w:val="24"/>
          <w:szCs w:val="24"/>
        </w:rPr>
        <w:t>η</w:t>
      </w:r>
      <w:r w:rsidRPr="00E260B0">
        <w:rPr>
          <w:rFonts w:ascii="Times New Roman" w:hAnsi="Times New Roman"/>
          <w:color w:val="000000" w:themeColor="text1"/>
          <w:sz w:val="24"/>
          <w:szCs w:val="24"/>
          <w:vertAlign w:val="superscript"/>
        </w:rPr>
        <w:t>2</w:t>
      </w:r>
      <w:r w:rsidRPr="00E260B0">
        <w:rPr>
          <w:rFonts w:ascii="Times New Roman" w:hAnsi="Times New Roman"/>
          <w:color w:val="000000" w:themeColor="text1"/>
          <w:sz w:val="24"/>
          <w:szCs w:val="24"/>
          <w:vertAlign w:val="subscript"/>
        </w:rPr>
        <w:t>p</w:t>
      </w:r>
      <w:r w:rsidRPr="00E260B0">
        <w:rPr>
          <w:rFonts w:ascii="Times New Roman" w:hAnsi="Times New Roman"/>
          <w:color w:val="000000" w:themeColor="text1"/>
          <w:sz w:val="24"/>
          <w:szCs w:val="24"/>
        </w:rPr>
        <w:t xml:space="preserve"> = 0.05, but not for the control group, </w:t>
      </w:r>
      <w:r w:rsidRPr="00E260B0">
        <w:rPr>
          <w:rFonts w:ascii="Times New Roman" w:hAnsi="Times New Roman" w:cs="Times New Roman"/>
          <w:i/>
          <w:color w:val="000000" w:themeColor="text1"/>
          <w:sz w:val="24"/>
          <w:szCs w:val="24"/>
        </w:rPr>
        <w:t>F</w:t>
      </w:r>
      <w:r w:rsidRPr="00E260B0">
        <w:rPr>
          <w:rFonts w:ascii="Times New Roman" w:hAnsi="Times New Roman" w:cs="Times New Roman"/>
          <w:color w:val="000000" w:themeColor="text1"/>
          <w:sz w:val="24"/>
          <w:szCs w:val="24"/>
        </w:rPr>
        <w:t xml:space="preserve">(1, 78) = 1.18, </w:t>
      </w:r>
      <w:r w:rsidRPr="00E260B0">
        <w:rPr>
          <w:rFonts w:ascii="Times New Roman" w:hAnsi="Times New Roman" w:cs="Times New Roman"/>
          <w:i/>
          <w:color w:val="000000" w:themeColor="text1"/>
          <w:sz w:val="24"/>
          <w:szCs w:val="24"/>
        </w:rPr>
        <w:t>p</w:t>
      </w:r>
      <w:r w:rsidRPr="00E260B0">
        <w:rPr>
          <w:rFonts w:ascii="Times New Roman" w:hAnsi="Times New Roman" w:cs="Times New Roman"/>
          <w:color w:val="000000" w:themeColor="text1"/>
          <w:sz w:val="24"/>
          <w:szCs w:val="24"/>
        </w:rPr>
        <w:t xml:space="preserve"> = .281, </w:t>
      </w:r>
      <w:r w:rsidRPr="00E260B0">
        <w:rPr>
          <w:rFonts w:ascii="Times New Roman" w:hAnsi="Times New Roman"/>
          <w:i/>
          <w:iCs/>
          <w:color w:val="000000" w:themeColor="text1"/>
          <w:sz w:val="24"/>
          <w:szCs w:val="24"/>
        </w:rPr>
        <w:t>η</w:t>
      </w:r>
      <w:r w:rsidRPr="00E260B0">
        <w:rPr>
          <w:rFonts w:ascii="Times New Roman" w:hAnsi="Times New Roman"/>
          <w:color w:val="000000" w:themeColor="text1"/>
          <w:sz w:val="24"/>
          <w:szCs w:val="24"/>
          <w:vertAlign w:val="superscript"/>
        </w:rPr>
        <w:t>2</w:t>
      </w:r>
      <w:r w:rsidRPr="00E260B0">
        <w:rPr>
          <w:rFonts w:ascii="Times New Roman" w:hAnsi="Times New Roman"/>
          <w:color w:val="000000" w:themeColor="text1"/>
          <w:sz w:val="24"/>
          <w:szCs w:val="24"/>
          <w:vertAlign w:val="subscript"/>
        </w:rPr>
        <w:t>p</w:t>
      </w:r>
      <w:r w:rsidRPr="00E260B0">
        <w:rPr>
          <w:rFonts w:ascii="Times New Roman" w:hAnsi="Times New Roman"/>
          <w:color w:val="000000" w:themeColor="text1"/>
          <w:sz w:val="24"/>
          <w:szCs w:val="24"/>
        </w:rPr>
        <w:t xml:space="preserve"> = 0.01</w:t>
      </w:r>
      <w:r w:rsidRPr="00E260B0">
        <w:rPr>
          <w:rFonts w:ascii="Times New Roman" w:hAnsi="Times New Roman" w:cs="Times New Roman"/>
          <w:color w:val="000000" w:themeColor="text1"/>
          <w:sz w:val="24"/>
          <w:szCs w:val="24"/>
        </w:rPr>
        <w:t xml:space="preserve">. As </w:t>
      </w:r>
      <w:r w:rsidRPr="00E260B0">
        <w:rPr>
          <w:rFonts w:ascii="Times New Roman" w:hAnsi="Times New Roman" w:cs="Times New Roman"/>
          <w:color w:val="000000" w:themeColor="text1"/>
          <w:sz w:val="24"/>
          <w:szCs w:val="24"/>
        </w:rPr>
        <w:lastRenderedPageBreak/>
        <w:t>such, the morph training task (but not the control task) produced a change in participants’ response criteria when completing the morph detection task for the second time, resulting in their responding ‘morph’ more often in comparison with the first time they completed the task.</w:t>
      </w:r>
    </w:p>
    <w:p w14:paraId="3A73F10A" w14:textId="717B2AE9" w:rsidR="0002517F" w:rsidRDefault="0002517F" w:rsidP="009124F8">
      <w:pPr>
        <w:spacing w:after="0" w:line="480" w:lineRule="auto"/>
        <w:ind w:firstLine="567"/>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a summary of the results for Experiment 1, including the percentage correct values analysed in the main text, see Table S1.</w:t>
      </w:r>
    </w:p>
    <w:p w14:paraId="7139F679" w14:textId="57B1742B" w:rsidR="0002517F" w:rsidRDefault="0002517F" w:rsidP="009124F8">
      <w:pPr>
        <w:spacing w:after="0" w:line="480" w:lineRule="auto"/>
        <w:ind w:firstLine="567"/>
        <w:contextualSpacing/>
        <w:rPr>
          <w:rFonts w:ascii="Times New Roman" w:hAnsi="Times New Roman" w:cs="Times New Roman"/>
          <w:color w:val="000000" w:themeColor="text1"/>
          <w:sz w:val="24"/>
          <w:szCs w:val="24"/>
        </w:rPr>
      </w:pPr>
    </w:p>
    <w:p w14:paraId="3262BD4D" w14:textId="77777777" w:rsidR="0002517F" w:rsidRDefault="0002517F" w:rsidP="0002517F">
      <w:pPr>
        <w:spacing w:after="0" w:line="480" w:lineRule="auto"/>
        <w:contextualSpacing/>
        <w:rPr>
          <w:rFonts w:ascii="Times New Roman" w:hAnsi="Times New Roman" w:cs="Times New Roman"/>
          <w:color w:val="000000" w:themeColor="text1"/>
          <w:sz w:val="24"/>
          <w:szCs w:val="24"/>
        </w:rPr>
        <w:sectPr w:rsidR="0002517F" w:rsidSect="0002517F">
          <w:footerReference w:type="even" r:id="rId8"/>
          <w:footerReference w:type="default" r:id="rId9"/>
          <w:pgSz w:w="11906" w:h="16838"/>
          <w:pgMar w:top="1134" w:right="1134" w:bottom="1134" w:left="1134" w:header="709" w:footer="709" w:gutter="0"/>
          <w:cols w:space="708"/>
          <w:docGrid w:linePitch="360"/>
        </w:sectPr>
      </w:pPr>
    </w:p>
    <w:p w14:paraId="1636A7B0" w14:textId="03BBDD5D" w:rsidR="0002517F" w:rsidRPr="0002517F" w:rsidRDefault="0002517F" w:rsidP="0002517F">
      <w:pPr>
        <w:spacing w:after="0" w:line="480" w:lineRule="auto"/>
        <w:rPr>
          <w:rFonts w:ascii="Times New Roman" w:eastAsia="Times New Roman" w:hAnsi="Times New Roman" w:cs="Times New Roman"/>
          <w:sz w:val="24"/>
          <w:szCs w:val="24"/>
        </w:rPr>
      </w:pPr>
      <w:r w:rsidRPr="0002517F">
        <w:rPr>
          <w:rFonts w:ascii="Times New Roman" w:eastAsia="Times New Roman" w:hAnsi="Times New Roman" w:cs="Times New Roman"/>
          <w:sz w:val="24"/>
          <w:szCs w:val="24"/>
        </w:rPr>
        <w:lastRenderedPageBreak/>
        <w:t xml:space="preserve">Table </w:t>
      </w:r>
      <w:r>
        <w:rPr>
          <w:rFonts w:ascii="Times New Roman" w:eastAsia="Times New Roman" w:hAnsi="Times New Roman" w:cs="Times New Roman"/>
          <w:sz w:val="24"/>
          <w:szCs w:val="24"/>
        </w:rPr>
        <w:t>S</w:t>
      </w:r>
      <w:r w:rsidRPr="0002517F">
        <w:rPr>
          <w:rFonts w:ascii="Times New Roman" w:eastAsia="Times New Roman" w:hAnsi="Times New Roman" w:cs="Times New Roman"/>
          <w:sz w:val="24"/>
          <w:szCs w:val="24"/>
        </w:rPr>
        <w:t>1</w:t>
      </w:r>
    </w:p>
    <w:p w14:paraId="49CBD3EB" w14:textId="77777777" w:rsidR="0002517F" w:rsidRPr="0002517F" w:rsidRDefault="0002517F" w:rsidP="0002517F">
      <w:pPr>
        <w:spacing w:after="0" w:line="480" w:lineRule="auto"/>
        <w:rPr>
          <w:rFonts w:ascii="Times New Roman" w:eastAsia="Times New Roman" w:hAnsi="Times New Roman" w:cs="Times New Roman"/>
          <w:sz w:val="24"/>
          <w:szCs w:val="24"/>
        </w:rPr>
      </w:pPr>
      <w:r w:rsidRPr="0002517F">
        <w:rPr>
          <w:rFonts w:ascii="Times New Roman" w:eastAsia="Times New Roman" w:hAnsi="Times New Roman" w:cs="Times New Roman"/>
          <w:sz w:val="24"/>
          <w:szCs w:val="24"/>
        </w:rPr>
        <w:t>A summary of the data for Experiment 1</w:t>
      </w:r>
    </w:p>
    <w:tbl>
      <w:tblPr>
        <w:tblStyle w:val="TableGrid"/>
        <w:tblW w:w="12758" w:type="dxa"/>
        <w:tblBorders>
          <w:left w:val="none" w:sz="0" w:space="0" w:color="auto"/>
          <w:right w:val="none" w:sz="0" w:space="0" w:color="auto"/>
          <w:insideV w:val="none" w:sz="0" w:space="0" w:color="auto"/>
        </w:tblBorders>
        <w:tblLook w:val="04A0" w:firstRow="1" w:lastRow="0" w:firstColumn="1" w:lastColumn="0" w:noHBand="0" w:noVBand="1"/>
      </w:tblPr>
      <w:tblGrid>
        <w:gridCol w:w="1827"/>
        <w:gridCol w:w="1575"/>
        <w:gridCol w:w="1843"/>
        <w:gridCol w:w="1843"/>
        <w:gridCol w:w="1843"/>
        <w:gridCol w:w="1984"/>
        <w:gridCol w:w="1843"/>
      </w:tblGrid>
      <w:tr w:rsidR="0002517F" w:rsidRPr="0002517F" w14:paraId="1F776C70" w14:textId="77777777" w:rsidTr="009F3E94">
        <w:tc>
          <w:tcPr>
            <w:tcW w:w="1827" w:type="dxa"/>
          </w:tcPr>
          <w:p w14:paraId="2B8DB511"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Group</w:t>
            </w:r>
          </w:p>
        </w:tc>
        <w:tc>
          <w:tcPr>
            <w:tcW w:w="1575" w:type="dxa"/>
          </w:tcPr>
          <w:p w14:paraId="766806B8"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Session</w:t>
            </w:r>
          </w:p>
        </w:tc>
        <w:tc>
          <w:tcPr>
            <w:tcW w:w="1843" w:type="dxa"/>
          </w:tcPr>
          <w:p w14:paraId="0FD6ADDE"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Percentage Correct, %</w:t>
            </w:r>
          </w:p>
        </w:tc>
        <w:tc>
          <w:tcPr>
            <w:tcW w:w="1843" w:type="dxa"/>
          </w:tcPr>
          <w:p w14:paraId="39D8DC37"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Hits</w:t>
            </w:r>
          </w:p>
        </w:tc>
        <w:tc>
          <w:tcPr>
            <w:tcW w:w="1843" w:type="dxa"/>
          </w:tcPr>
          <w:p w14:paraId="4F84F728"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False Alarms</w:t>
            </w:r>
          </w:p>
        </w:tc>
        <w:tc>
          <w:tcPr>
            <w:tcW w:w="1984" w:type="dxa"/>
          </w:tcPr>
          <w:p w14:paraId="3B0A96D1" w14:textId="77777777" w:rsidR="0002517F" w:rsidRPr="0002517F" w:rsidRDefault="0002517F" w:rsidP="0002517F">
            <w:pPr>
              <w:spacing w:line="480" w:lineRule="auto"/>
              <w:jc w:val="center"/>
              <w:rPr>
                <w:rFonts w:ascii="Times New Roman" w:eastAsia="Times New Roman" w:hAnsi="Times New Roman" w:cs="Times New Roman"/>
                <w:i/>
              </w:rPr>
            </w:pPr>
            <w:r w:rsidRPr="0002517F">
              <w:rPr>
                <w:rFonts w:ascii="Times New Roman" w:eastAsia="Times New Roman" w:hAnsi="Times New Roman" w:cs="Times New Roman"/>
                <w:i/>
              </w:rPr>
              <w:t>d’</w:t>
            </w:r>
          </w:p>
        </w:tc>
        <w:tc>
          <w:tcPr>
            <w:tcW w:w="1843" w:type="dxa"/>
          </w:tcPr>
          <w:p w14:paraId="2048AF3D" w14:textId="77777777" w:rsidR="0002517F" w:rsidRPr="0002517F" w:rsidRDefault="0002517F" w:rsidP="0002517F">
            <w:pPr>
              <w:spacing w:line="480" w:lineRule="auto"/>
              <w:jc w:val="center"/>
              <w:rPr>
                <w:rFonts w:ascii="Times New Roman" w:eastAsia="Times New Roman" w:hAnsi="Times New Roman" w:cs="Times New Roman"/>
                <w:i/>
              </w:rPr>
            </w:pPr>
            <w:r w:rsidRPr="0002517F">
              <w:rPr>
                <w:rFonts w:ascii="Times New Roman" w:eastAsia="Times New Roman" w:hAnsi="Times New Roman" w:cs="Times New Roman"/>
                <w:i/>
              </w:rPr>
              <w:t>c</w:t>
            </w:r>
          </w:p>
        </w:tc>
      </w:tr>
      <w:tr w:rsidR="0002517F" w:rsidRPr="0002517F" w14:paraId="127EE816" w14:textId="77777777" w:rsidTr="009F3E94">
        <w:tc>
          <w:tcPr>
            <w:tcW w:w="1827" w:type="dxa"/>
            <w:tcBorders>
              <w:bottom w:val="nil"/>
            </w:tcBorders>
          </w:tcPr>
          <w:p w14:paraId="4387BDC8"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Morph Training</w:t>
            </w:r>
          </w:p>
        </w:tc>
        <w:tc>
          <w:tcPr>
            <w:tcW w:w="1575" w:type="dxa"/>
            <w:tcBorders>
              <w:bottom w:val="nil"/>
            </w:tcBorders>
          </w:tcPr>
          <w:p w14:paraId="49888B3B"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Pre-training</w:t>
            </w:r>
          </w:p>
        </w:tc>
        <w:tc>
          <w:tcPr>
            <w:tcW w:w="1843" w:type="dxa"/>
            <w:tcBorders>
              <w:bottom w:val="nil"/>
            </w:tcBorders>
          </w:tcPr>
          <w:p w14:paraId="16522DA7"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52.3 [49.2, 55.3]</w:t>
            </w:r>
          </w:p>
        </w:tc>
        <w:tc>
          <w:tcPr>
            <w:tcW w:w="1843" w:type="dxa"/>
            <w:tcBorders>
              <w:bottom w:val="nil"/>
            </w:tcBorders>
          </w:tcPr>
          <w:p w14:paraId="69AE23A0"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0.38 [0.33, 0.42]</w:t>
            </w:r>
          </w:p>
        </w:tc>
        <w:tc>
          <w:tcPr>
            <w:tcW w:w="1843" w:type="dxa"/>
            <w:tcBorders>
              <w:bottom w:val="nil"/>
            </w:tcBorders>
          </w:tcPr>
          <w:p w14:paraId="5899A7A9"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0.33 [0.29, 0.38]</w:t>
            </w:r>
          </w:p>
        </w:tc>
        <w:tc>
          <w:tcPr>
            <w:tcW w:w="1984" w:type="dxa"/>
            <w:tcBorders>
              <w:bottom w:val="nil"/>
            </w:tcBorders>
          </w:tcPr>
          <w:p w14:paraId="19C1E5E0"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0.14 [-0.04, 0.32]</w:t>
            </w:r>
          </w:p>
        </w:tc>
        <w:tc>
          <w:tcPr>
            <w:tcW w:w="1843" w:type="dxa"/>
            <w:tcBorders>
              <w:bottom w:val="nil"/>
            </w:tcBorders>
          </w:tcPr>
          <w:p w14:paraId="3E9C6FEF"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0.41 [0.31, 0.51]</w:t>
            </w:r>
          </w:p>
        </w:tc>
      </w:tr>
      <w:tr w:rsidR="0002517F" w:rsidRPr="0002517F" w14:paraId="13873691" w14:textId="77777777" w:rsidTr="009F3E94">
        <w:tc>
          <w:tcPr>
            <w:tcW w:w="1827" w:type="dxa"/>
            <w:tcBorders>
              <w:top w:val="nil"/>
              <w:bottom w:val="nil"/>
            </w:tcBorders>
          </w:tcPr>
          <w:p w14:paraId="299A59AD"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Morph Training</w:t>
            </w:r>
          </w:p>
        </w:tc>
        <w:tc>
          <w:tcPr>
            <w:tcW w:w="1575" w:type="dxa"/>
            <w:tcBorders>
              <w:top w:val="nil"/>
              <w:bottom w:val="nil"/>
            </w:tcBorders>
          </w:tcPr>
          <w:p w14:paraId="216F18D7"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Post-training</w:t>
            </w:r>
          </w:p>
        </w:tc>
        <w:tc>
          <w:tcPr>
            <w:tcW w:w="1843" w:type="dxa"/>
            <w:tcBorders>
              <w:top w:val="nil"/>
              <w:bottom w:val="nil"/>
            </w:tcBorders>
          </w:tcPr>
          <w:p w14:paraId="3E18C586"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52.0 [49.6, 54.3]</w:t>
            </w:r>
          </w:p>
        </w:tc>
        <w:tc>
          <w:tcPr>
            <w:tcW w:w="1843" w:type="dxa"/>
            <w:tcBorders>
              <w:top w:val="nil"/>
              <w:bottom w:val="nil"/>
            </w:tcBorders>
          </w:tcPr>
          <w:p w14:paraId="575E8237"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0.41 [0.36, 0.45]</w:t>
            </w:r>
          </w:p>
        </w:tc>
        <w:tc>
          <w:tcPr>
            <w:tcW w:w="1843" w:type="dxa"/>
            <w:tcBorders>
              <w:top w:val="nil"/>
              <w:bottom w:val="nil"/>
            </w:tcBorders>
          </w:tcPr>
          <w:p w14:paraId="5FB65E55"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0.37 [0.33, 0.40]</w:t>
            </w:r>
          </w:p>
        </w:tc>
        <w:tc>
          <w:tcPr>
            <w:tcW w:w="1984" w:type="dxa"/>
            <w:tcBorders>
              <w:top w:val="nil"/>
              <w:bottom w:val="nil"/>
            </w:tcBorders>
          </w:tcPr>
          <w:p w14:paraId="724DC15C"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0.11 [-0.03, 0.24]</w:t>
            </w:r>
          </w:p>
        </w:tc>
        <w:tc>
          <w:tcPr>
            <w:tcW w:w="1843" w:type="dxa"/>
            <w:tcBorders>
              <w:top w:val="nil"/>
              <w:bottom w:val="nil"/>
            </w:tcBorders>
          </w:tcPr>
          <w:p w14:paraId="2BFFE880"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0.31 [0.20, 0.41]</w:t>
            </w:r>
          </w:p>
        </w:tc>
      </w:tr>
      <w:tr w:rsidR="0002517F" w:rsidRPr="0002517F" w14:paraId="78E4BC77" w14:textId="77777777" w:rsidTr="009F3E94">
        <w:tc>
          <w:tcPr>
            <w:tcW w:w="1827" w:type="dxa"/>
            <w:tcBorders>
              <w:top w:val="nil"/>
              <w:bottom w:val="nil"/>
            </w:tcBorders>
          </w:tcPr>
          <w:p w14:paraId="454517C4"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Control</w:t>
            </w:r>
          </w:p>
        </w:tc>
        <w:tc>
          <w:tcPr>
            <w:tcW w:w="1575" w:type="dxa"/>
            <w:tcBorders>
              <w:top w:val="nil"/>
              <w:bottom w:val="nil"/>
            </w:tcBorders>
          </w:tcPr>
          <w:p w14:paraId="06AD91CC"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Pre-training</w:t>
            </w:r>
          </w:p>
        </w:tc>
        <w:tc>
          <w:tcPr>
            <w:tcW w:w="1843" w:type="dxa"/>
            <w:tcBorders>
              <w:top w:val="nil"/>
              <w:bottom w:val="nil"/>
            </w:tcBorders>
          </w:tcPr>
          <w:p w14:paraId="4BBEFF8C"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56.1 [53.0, 59.1]</w:t>
            </w:r>
          </w:p>
        </w:tc>
        <w:tc>
          <w:tcPr>
            <w:tcW w:w="1843" w:type="dxa"/>
            <w:tcBorders>
              <w:top w:val="nil"/>
              <w:bottom w:val="nil"/>
            </w:tcBorders>
          </w:tcPr>
          <w:p w14:paraId="795E7FCA"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0.42 [0.38, 0.47]</w:t>
            </w:r>
          </w:p>
        </w:tc>
        <w:tc>
          <w:tcPr>
            <w:tcW w:w="1843" w:type="dxa"/>
            <w:tcBorders>
              <w:top w:val="nil"/>
              <w:bottom w:val="nil"/>
            </w:tcBorders>
          </w:tcPr>
          <w:p w14:paraId="395951BC"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0.30 [0.26, 0.35]</w:t>
            </w:r>
          </w:p>
        </w:tc>
        <w:tc>
          <w:tcPr>
            <w:tcW w:w="1984" w:type="dxa"/>
            <w:tcBorders>
              <w:top w:val="nil"/>
              <w:bottom w:val="nil"/>
            </w:tcBorders>
          </w:tcPr>
          <w:p w14:paraId="32A15BC2"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0.35 [0.17, 0.52]</w:t>
            </w:r>
          </w:p>
        </w:tc>
        <w:tc>
          <w:tcPr>
            <w:tcW w:w="1843" w:type="dxa"/>
            <w:tcBorders>
              <w:top w:val="nil"/>
              <w:bottom w:val="nil"/>
            </w:tcBorders>
          </w:tcPr>
          <w:p w14:paraId="7349FFBC"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0.38 [0.28, 0.48]</w:t>
            </w:r>
          </w:p>
        </w:tc>
      </w:tr>
      <w:tr w:rsidR="0002517F" w:rsidRPr="0002517F" w14:paraId="792D3D05" w14:textId="77777777" w:rsidTr="009F3E94">
        <w:tc>
          <w:tcPr>
            <w:tcW w:w="1827" w:type="dxa"/>
            <w:tcBorders>
              <w:top w:val="nil"/>
            </w:tcBorders>
          </w:tcPr>
          <w:p w14:paraId="7A1F1418"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Control</w:t>
            </w:r>
          </w:p>
        </w:tc>
        <w:tc>
          <w:tcPr>
            <w:tcW w:w="1575" w:type="dxa"/>
            <w:tcBorders>
              <w:top w:val="nil"/>
            </w:tcBorders>
          </w:tcPr>
          <w:p w14:paraId="1552C818" w14:textId="77777777" w:rsidR="0002517F" w:rsidRPr="0002517F" w:rsidRDefault="0002517F" w:rsidP="0002517F">
            <w:pPr>
              <w:spacing w:line="480" w:lineRule="auto"/>
              <w:rPr>
                <w:rFonts w:ascii="Times New Roman" w:eastAsia="Times New Roman" w:hAnsi="Times New Roman" w:cs="Times New Roman"/>
              </w:rPr>
            </w:pPr>
            <w:r w:rsidRPr="0002517F">
              <w:rPr>
                <w:rFonts w:ascii="Times New Roman" w:eastAsia="Times New Roman" w:hAnsi="Times New Roman" w:cs="Times New Roman"/>
              </w:rPr>
              <w:t>Post-training</w:t>
            </w:r>
          </w:p>
        </w:tc>
        <w:tc>
          <w:tcPr>
            <w:tcW w:w="1843" w:type="dxa"/>
            <w:tcBorders>
              <w:top w:val="nil"/>
            </w:tcBorders>
          </w:tcPr>
          <w:p w14:paraId="23D2FF70"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55.9 [53.6, 58.2]</w:t>
            </w:r>
          </w:p>
        </w:tc>
        <w:tc>
          <w:tcPr>
            <w:tcW w:w="1843" w:type="dxa"/>
            <w:tcBorders>
              <w:top w:val="nil"/>
            </w:tcBorders>
          </w:tcPr>
          <w:p w14:paraId="709E206F"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0.40 [0.36, 0.45]</w:t>
            </w:r>
          </w:p>
        </w:tc>
        <w:tc>
          <w:tcPr>
            <w:tcW w:w="1843" w:type="dxa"/>
            <w:tcBorders>
              <w:top w:val="nil"/>
            </w:tcBorders>
          </w:tcPr>
          <w:p w14:paraId="7D4F3DBA"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0.29 [0.25, 0.32]</w:t>
            </w:r>
          </w:p>
        </w:tc>
        <w:tc>
          <w:tcPr>
            <w:tcW w:w="1984" w:type="dxa"/>
            <w:tcBorders>
              <w:top w:val="nil"/>
            </w:tcBorders>
          </w:tcPr>
          <w:p w14:paraId="64000F11"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0.31 [0.18, 0.45]</w:t>
            </w:r>
          </w:p>
        </w:tc>
        <w:tc>
          <w:tcPr>
            <w:tcW w:w="1843" w:type="dxa"/>
            <w:tcBorders>
              <w:top w:val="nil"/>
            </w:tcBorders>
          </w:tcPr>
          <w:p w14:paraId="714EDACF" w14:textId="77777777" w:rsidR="0002517F" w:rsidRPr="0002517F" w:rsidRDefault="0002517F" w:rsidP="0002517F">
            <w:pPr>
              <w:spacing w:line="480" w:lineRule="auto"/>
              <w:jc w:val="center"/>
              <w:rPr>
                <w:rFonts w:ascii="Times New Roman" w:eastAsia="Times New Roman" w:hAnsi="Times New Roman" w:cs="Times New Roman"/>
              </w:rPr>
            </w:pPr>
            <w:r w:rsidRPr="0002517F">
              <w:rPr>
                <w:rFonts w:ascii="Times New Roman" w:eastAsia="Times New Roman" w:hAnsi="Times New Roman" w:cs="Times New Roman"/>
              </w:rPr>
              <w:t>0.44 [0.34, 0.55]</w:t>
            </w:r>
          </w:p>
        </w:tc>
      </w:tr>
    </w:tbl>
    <w:p w14:paraId="4DC28B55" w14:textId="578AD28A" w:rsidR="0002517F" w:rsidRDefault="0002517F" w:rsidP="0002517F">
      <w:pPr>
        <w:spacing w:after="0" w:line="480" w:lineRule="auto"/>
        <w:contextualSpacing/>
        <w:rPr>
          <w:rFonts w:ascii="Times New Roman" w:hAnsi="Times New Roman" w:cs="Times New Roman"/>
          <w:color w:val="000000" w:themeColor="text1"/>
          <w:sz w:val="24"/>
          <w:szCs w:val="24"/>
        </w:rPr>
      </w:pPr>
      <w:r w:rsidRPr="0002517F">
        <w:rPr>
          <w:rFonts w:ascii="Times New Roman" w:eastAsia="Times New Roman" w:hAnsi="Times New Roman" w:cs="Times New Roman"/>
          <w:i/>
          <w:sz w:val="24"/>
          <w:szCs w:val="24"/>
        </w:rPr>
        <w:t>Note.</w:t>
      </w:r>
      <w:r w:rsidRPr="0002517F">
        <w:rPr>
          <w:rFonts w:ascii="Times New Roman" w:eastAsia="Times New Roman" w:hAnsi="Times New Roman" w:cs="Times New Roman"/>
          <w:sz w:val="24"/>
          <w:szCs w:val="24"/>
        </w:rPr>
        <w:t xml:space="preserve"> Values represent the means, with 95% confidence intervals shown in square brackets.</w:t>
      </w:r>
    </w:p>
    <w:p w14:paraId="6529ACED" w14:textId="1185C7A3" w:rsidR="0002517F" w:rsidRDefault="0002517F" w:rsidP="0002517F">
      <w:pPr>
        <w:spacing w:after="0" w:line="480" w:lineRule="auto"/>
        <w:contextualSpacing/>
        <w:rPr>
          <w:rFonts w:ascii="Times New Roman" w:hAnsi="Times New Roman" w:cs="Times New Roman"/>
          <w:color w:val="000000" w:themeColor="text1"/>
          <w:sz w:val="24"/>
          <w:szCs w:val="24"/>
        </w:rPr>
      </w:pPr>
    </w:p>
    <w:p w14:paraId="7188BD5C" w14:textId="77777777" w:rsidR="0002517F" w:rsidRDefault="0002517F" w:rsidP="00E260B0">
      <w:pPr>
        <w:spacing w:after="0" w:line="480" w:lineRule="auto"/>
        <w:contextualSpacing/>
        <w:rPr>
          <w:rFonts w:ascii="Times New Roman" w:hAnsi="Times New Roman" w:cs="Times New Roman"/>
          <w:b/>
          <w:bCs/>
          <w:sz w:val="24"/>
          <w:szCs w:val="24"/>
        </w:rPr>
        <w:sectPr w:rsidR="0002517F" w:rsidSect="0002517F">
          <w:pgSz w:w="16838" w:h="11906" w:orient="landscape"/>
          <w:pgMar w:top="1134" w:right="1134" w:bottom="1134" w:left="1134" w:header="709" w:footer="709" w:gutter="0"/>
          <w:cols w:space="708"/>
          <w:docGrid w:linePitch="360"/>
        </w:sectPr>
      </w:pPr>
    </w:p>
    <w:p w14:paraId="00AF6212" w14:textId="71F74B96" w:rsidR="00CD49AB" w:rsidRPr="0002517F" w:rsidRDefault="00CD49AB" w:rsidP="00CD49AB">
      <w:pPr>
        <w:spacing w:after="0" w:line="480" w:lineRule="auto"/>
        <w:rPr>
          <w:rFonts w:ascii="Times New Roman" w:hAnsi="Times New Roman" w:cs="Times New Roman"/>
          <w:b/>
          <w:bCs/>
          <w:sz w:val="24"/>
          <w:szCs w:val="24"/>
        </w:rPr>
      </w:pPr>
      <w:r w:rsidRPr="0002517F">
        <w:rPr>
          <w:rFonts w:ascii="Times New Roman" w:hAnsi="Times New Roman" w:cs="Times New Roman"/>
          <w:b/>
          <w:bCs/>
          <w:sz w:val="24"/>
          <w:szCs w:val="24"/>
        </w:rPr>
        <w:lastRenderedPageBreak/>
        <w:t xml:space="preserve">Experiment </w:t>
      </w:r>
      <w:r>
        <w:rPr>
          <w:rFonts w:ascii="Times New Roman" w:hAnsi="Times New Roman" w:cs="Times New Roman"/>
          <w:b/>
          <w:bCs/>
          <w:sz w:val="24"/>
          <w:szCs w:val="24"/>
        </w:rPr>
        <w:t>3b:</w:t>
      </w:r>
      <w:r w:rsidRPr="0002517F">
        <w:rPr>
          <w:rFonts w:ascii="Times New Roman" w:hAnsi="Times New Roman" w:cs="Times New Roman"/>
          <w:b/>
          <w:bCs/>
          <w:sz w:val="24"/>
          <w:szCs w:val="24"/>
        </w:rPr>
        <w:t xml:space="preserve"> </w:t>
      </w:r>
      <w:r>
        <w:rPr>
          <w:rFonts w:ascii="Times New Roman" w:hAnsi="Times New Roman" w:cs="Times New Roman"/>
          <w:b/>
          <w:bCs/>
          <w:sz w:val="24"/>
          <w:szCs w:val="24"/>
        </w:rPr>
        <w:t>Distinctiveness</w:t>
      </w:r>
      <w:r w:rsidR="00096151">
        <w:rPr>
          <w:rFonts w:ascii="Times New Roman" w:hAnsi="Times New Roman" w:cs="Times New Roman"/>
          <w:b/>
          <w:bCs/>
          <w:sz w:val="24"/>
          <w:szCs w:val="24"/>
        </w:rPr>
        <w:t xml:space="preserve"> ratings</w:t>
      </w:r>
    </w:p>
    <w:p w14:paraId="63520F73" w14:textId="77777777" w:rsidR="00CD49AB" w:rsidRPr="00E260B0" w:rsidRDefault="00CD49AB" w:rsidP="00CD49AB">
      <w:pPr>
        <w:spacing w:after="0" w:line="480" w:lineRule="auto"/>
        <w:rPr>
          <w:rFonts w:ascii="Times New Roman" w:hAnsi="Times New Roman" w:cs="Times New Roman"/>
          <w:sz w:val="24"/>
          <w:szCs w:val="24"/>
        </w:rPr>
      </w:pPr>
    </w:p>
    <w:p w14:paraId="086185BD" w14:textId="7D00CDB5" w:rsidR="00CD49AB" w:rsidRDefault="009519C3" w:rsidP="00CD49A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Experiment 3, we found that </w:t>
      </w:r>
      <w:r w:rsidRPr="009519C3">
        <w:rPr>
          <w:rFonts w:ascii="Times New Roman" w:eastAsia="Times New Roman" w:hAnsi="Times New Roman" w:cs="Times New Roman"/>
          <w:sz w:val="24"/>
          <w:szCs w:val="24"/>
        </w:rPr>
        <w:t>morph images typically resembled one of the individuals featured in the image more than the other (see Fig. 3)</w:t>
      </w:r>
      <w:r>
        <w:rPr>
          <w:rFonts w:ascii="Times New Roman" w:eastAsia="Times New Roman" w:hAnsi="Times New Roman" w:cs="Times New Roman"/>
          <w:sz w:val="24"/>
          <w:szCs w:val="24"/>
        </w:rPr>
        <w:t xml:space="preserve">. Previous research has shown that </w:t>
      </w:r>
      <w:r w:rsidRPr="009519C3">
        <w:rPr>
          <w:rFonts w:ascii="Times New Roman" w:eastAsia="Times New Roman" w:hAnsi="Times New Roman" w:cs="Times New Roman"/>
          <w:sz w:val="24"/>
          <w:szCs w:val="24"/>
        </w:rPr>
        <w:t xml:space="preserve">50/50 morphs were judged to </w:t>
      </w:r>
      <w:r w:rsidR="00151A6F">
        <w:rPr>
          <w:rFonts w:ascii="Times New Roman" w:eastAsia="Times New Roman" w:hAnsi="Times New Roman" w:cs="Times New Roman"/>
          <w:sz w:val="24"/>
          <w:szCs w:val="24"/>
        </w:rPr>
        <w:t>better</w:t>
      </w:r>
      <w:r w:rsidRPr="009519C3">
        <w:rPr>
          <w:rFonts w:ascii="Times New Roman" w:eastAsia="Times New Roman" w:hAnsi="Times New Roman" w:cs="Times New Roman"/>
          <w:sz w:val="24"/>
          <w:szCs w:val="24"/>
        </w:rPr>
        <w:t xml:space="preserve"> resemble the more distinctive of the two individuals that </w:t>
      </w:r>
      <w:r w:rsidR="00151A6F">
        <w:rPr>
          <w:rFonts w:ascii="Times New Roman" w:eastAsia="Times New Roman" w:hAnsi="Times New Roman" w:cs="Times New Roman"/>
          <w:sz w:val="24"/>
          <w:szCs w:val="24"/>
        </w:rPr>
        <w:t xml:space="preserve">were used to </w:t>
      </w:r>
      <w:r w:rsidRPr="009519C3">
        <w:rPr>
          <w:rFonts w:ascii="Times New Roman" w:eastAsia="Times New Roman" w:hAnsi="Times New Roman" w:cs="Times New Roman"/>
          <w:sz w:val="24"/>
          <w:szCs w:val="24"/>
        </w:rPr>
        <w:t xml:space="preserve">produce the morph (Tanaka, Giles, </w:t>
      </w:r>
      <w:proofErr w:type="spellStart"/>
      <w:r w:rsidRPr="009519C3">
        <w:rPr>
          <w:rFonts w:ascii="Times New Roman" w:eastAsia="Times New Roman" w:hAnsi="Times New Roman" w:cs="Times New Roman"/>
          <w:sz w:val="24"/>
          <w:szCs w:val="24"/>
        </w:rPr>
        <w:t>Kremen</w:t>
      </w:r>
      <w:proofErr w:type="spellEnd"/>
      <w:r w:rsidRPr="009519C3">
        <w:rPr>
          <w:rFonts w:ascii="Times New Roman" w:eastAsia="Times New Roman" w:hAnsi="Times New Roman" w:cs="Times New Roman"/>
          <w:sz w:val="24"/>
          <w:szCs w:val="24"/>
        </w:rPr>
        <w:t>, &amp; Simon, 1998).</w:t>
      </w:r>
      <w:r w:rsidR="003F712F">
        <w:rPr>
          <w:rFonts w:ascii="Times New Roman" w:eastAsia="Times New Roman" w:hAnsi="Times New Roman" w:cs="Times New Roman"/>
          <w:sz w:val="24"/>
          <w:szCs w:val="24"/>
        </w:rPr>
        <w:t xml:space="preserve"> In order to test this idea, we collected </w:t>
      </w:r>
      <w:r w:rsidR="003F712F" w:rsidRPr="003F712F">
        <w:rPr>
          <w:rFonts w:ascii="Times New Roman" w:eastAsia="Times New Roman" w:hAnsi="Times New Roman" w:cs="Times New Roman"/>
          <w:sz w:val="24"/>
          <w:szCs w:val="24"/>
        </w:rPr>
        <w:t xml:space="preserve">ratings of distinctiveness for </w:t>
      </w:r>
      <w:r w:rsidR="000C5675">
        <w:rPr>
          <w:rFonts w:ascii="Times New Roman" w:eastAsia="Times New Roman" w:hAnsi="Times New Roman" w:cs="Times New Roman"/>
          <w:sz w:val="24"/>
          <w:szCs w:val="24"/>
        </w:rPr>
        <w:t>our models</w:t>
      </w:r>
      <w:r w:rsidR="003F712F">
        <w:rPr>
          <w:rFonts w:ascii="Times New Roman" w:eastAsia="Times New Roman" w:hAnsi="Times New Roman" w:cs="Times New Roman"/>
          <w:sz w:val="24"/>
          <w:szCs w:val="24"/>
        </w:rPr>
        <w:t>.</w:t>
      </w:r>
    </w:p>
    <w:p w14:paraId="7EC7946E" w14:textId="49962989" w:rsidR="003F712F" w:rsidRDefault="003F712F" w:rsidP="00CD49AB">
      <w:pPr>
        <w:spacing w:after="0" w:line="480" w:lineRule="auto"/>
        <w:contextualSpacing/>
        <w:rPr>
          <w:rFonts w:ascii="Times New Roman" w:eastAsia="Times New Roman" w:hAnsi="Times New Roman" w:cs="Times New Roman"/>
          <w:sz w:val="24"/>
          <w:szCs w:val="24"/>
        </w:rPr>
      </w:pPr>
    </w:p>
    <w:p w14:paraId="6924D56E" w14:textId="77777777" w:rsidR="003F712F" w:rsidRPr="003F712F" w:rsidRDefault="003F712F" w:rsidP="003F712F">
      <w:pPr>
        <w:spacing w:after="0" w:line="480" w:lineRule="auto"/>
        <w:contextualSpacing/>
        <w:rPr>
          <w:rFonts w:ascii="Times New Roman" w:hAnsi="Times New Roman" w:cs="Times New Roman"/>
          <w:b/>
          <w:bCs/>
          <w:sz w:val="24"/>
          <w:szCs w:val="24"/>
        </w:rPr>
      </w:pPr>
      <w:r w:rsidRPr="003F712F">
        <w:rPr>
          <w:rFonts w:ascii="Times New Roman" w:hAnsi="Times New Roman" w:cs="Times New Roman"/>
          <w:b/>
          <w:bCs/>
          <w:sz w:val="24"/>
          <w:szCs w:val="24"/>
        </w:rPr>
        <w:t>Method</w:t>
      </w:r>
    </w:p>
    <w:p w14:paraId="451CC483" w14:textId="77777777" w:rsidR="003F712F" w:rsidRPr="003F712F" w:rsidRDefault="003F712F" w:rsidP="003F712F">
      <w:pPr>
        <w:spacing w:after="0" w:line="480" w:lineRule="auto"/>
        <w:contextualSpacing/>
        <w:rPr>
          <w:rFonts w:ascii="Times New Roman" w:hAnsi="Times New Roman" w:cs="Times New Roman"/>
          <w:b/>
          <w:bCs/>
          <w:sz w:val="24"/>
          <w:szCs w:val="24"/>
        </w:rPr>
      </w:pPr>
    </w:p>
    <w:p w14:paraId="7BABB079" w14:textId="77777777" w:rsidR="003F712F" w:rsidRPr="003F712F" w:rsidRDefault="003F712F" w:rsidP="003F712F">
      <w:pPr>
        <w:spacing w:after="0" w:line="480" w:lineRule="auto"/>
        <w:contextualSpacing/>
        <w:rPr>
          <w:rFonts w:ascii="Times New Roman" w:hAnsi="Times New Roman" w:cs="Times New Roman"/>
          <w:b/>
          <w:bCs/>
          <w:i/>
          <w:sz w:val="24"/>
          <w:szCs w:val="24"/>
        </w:rPr>
      </w:pPr>
      <w:r w:rsidRPr="003F712F">
        <w:rPr>
          <w:rFonts w:ascii="Times New Roman" w:hAnsi="Times New Roman" w:cs="Times New Roman"/>
          <w:b/>
          <w:bCs/>
          <w:i/>
          <w:sz w:val="24"/>
          <w:szCs w:val="24"/>
        </w:rPr>
        <w:t>Participants</w:t>
      </w:r>
    </w:p>
    <w:p w14:paraId="049E1ED3" w14:textId="77777777" w:rsidR="003F712F" w:rsidRPr="003F712F" w:rsidRDefault="003F712F" w:rsidP="003F712F">
      <w:pPr>
        <w:spacing w:after="0" w:line="480" w:lineRule="auto"/>
        <w:contextualSpacing/>
        <w:rPr>
          <w:rFonts w:ascii="Times New Roman" w:hAnsi="Times New Roman" w:cs="Times New Roman"/>
          <w:b/>
          <w:bCs/>
          <w:sz w:val="24"/>
          <w:szCs w:val="24"/>
        </w:rPr>
      </w:pPr>
    </w:p>
    <w:p w14:paraId="20C44410" w14:textId="21F7AC18" w:rsidR="003F712F" w:rsidRDefault="003F712F" w:rsidP="003F712F">
      <w:pPr>
        <w:spacing w:after="0" w:line="480" w:lineRule="auto"/>
        <w:contextualSpacing/>
        <w:rPr>
          <w:rFonts w:ascii="Times New Roman" w:hAnsi="Times New Roman" w:cs="Times New Roman"/>
          <w:sz w:val="24"/>
          <w:szCs w:val="24"/>
        </w:rPr>
      </w:pPr>
      <w:r w:rsidRPr="003F712F">
        <w:rPr>
          <w:rFonts w:ascii="Times New Roman" w:hAnsi="Times New Roman" w:cs="Times New Roman"/>
          <w:sz w:val="24"/>
          <w:szCs w:val="24"/>
        </w:rPr>
        <w:t xml:space="preserve">A sample of </w:t>
      </w:r>
      <w:r>
        <w:rPr>
          <w:rFonts w:ascii="Times New Roman" w:hAnsi="Times New Roman" w:cs="Times New Roman"/>
          <w:sz w:val="24"/>
          <w:szCs w:val="24"/>
        </w:rPr>
        <w:t>30</w:t>
      </w:r>
      <w:r w:rsidRPr="003F712F">
        <w:rPr>
          <w:rFonts w:ascii="Times New Roman" w:hAnsi="Times New Roman" w:cs="Times New Roman"/>
          <w:sz w:val="24"/>
          <w:szCs w:val="24"/>
        </w:rPr>
        <w:t xml:space="preserve"> American volunteers (</w:t>
      </w:r>
      <w:r w:rsidR="0006208C">
        <w:rPr>
          <w:rFonts w:ascii="Times New Roman" w:hAnsi="Times New Roman" w:cs="Times New Roman"/>
          <w:sz w:val="24"/>
          <w:szCs w:val="24"/>
        </w:rPr>
        <w:t>14</w:t>
      </w:r>
      <w:r w:rsidRPr="003F712F">
        <w:rPr>
          <w:rFonts w:ascii="Times New Roman" w:hAnsi="Times New Roman" w:cs="Times New Roman"/>
          <w:sz w:val="24"/>
          <w:szCs w:val="24"/>
        </w:rPr>
        <w:t xml:space="preserve"> women; age M = 35.</w:t>
      </w:r>
      <w:r w:rsidR="00200B7F">
        <w:rPr>
          <w:rFonts w:ascii="Times New Roman" w:hAnsi="Times New Roman" w:cs="Times New Roman"/>
          <w:sz w:val="24"/>
          <w:szCs w:val="24"/>
        </w:rPr>
        <w:t>7</w:t>
      </w:r>
      <w:r w:rsidRPr="003F712F">
        <w:rPr>
          <w:rFonts w:ascii="Times New Roman" w:hAnsi="Times New Roman" w:cs="Times New Roman"/>
          <w:sz w:val="24"/>
          <w:szCs w:val="24"/>
        </w:rPr>
        <w:t xml:space="preserve"> years, SD = 1</w:t>
      </w:r>
      <w:r w:rsidR="0006208C">
        <w:rPr>
          <w:rFonts w:ascii="Times New Roman" w:hAnsi="Times New Roman" w:cs="Times New Roman"/>
          <w:sz w:val="24"/>
          <w:szCs w:val="24"/>
        </w:rPr>
        <w:t>0</w:t>
      </w:r>
      <w:r w:rsidRPr="003F712F">
        <w:rPr>
          <w:rFonts w:ascii="Times New Roman" w:hAnsi="Times New Roman" w:cs="Times New Roman"/>
          <w:sz w:val="24"/>
          <w:szCs w:val="24"/>
        </w:rPr>
        <w:t>.</w:t>
      </w:r>
      <w:r w:rsidR="0006208C">
        <w:rPr>
          <w:rFonts w:ascii="Times New Roman" w:hAnsi="Times New Roman" w:cs="Times New Roman"/>
          <w:sz w:val="24"/>
          <w:szCs w:val="24"/>
        </w:rPr>
        <w:t>4</w:t>
      </w:r>
      <w:r w:rsidRPr="003F712F">
        <w:rPr>
          <w:rFonts w:ascii="Times New Roman" w:hAnsi="Times New Roman" w:cs="Times New Roman"/>
          <w:sz w:val="24"/>
          <w:szCs w:val="24"/>
        </w:rPr>
        <w:t xml:space="preserve"> years; </w:t>
      </w:r>
      <w:r w:rsidR="0006208C">
        <w:rPr>
          <w:rFonts w:ascii="Times New Roman" w:hAnsi="Times New Roman" w:cs="Times New Roman"/>
          <w:sz w:val="24"/>
          <w:szCs w:val="24"/>
        </w:rPr>
        <w:t>90</w:t>
      </w:r>
      <w:r w:rsidRPr="003F712F">
        <w:rPr>
          <w:rFonts w:ascii="Times New Roman" w:hAnsi="Times New Roman" w:cs="Times New Roman"/>
          <w:sz w:val="24"/>
          <w:szCs w:val="24"/>
        </w:rPr>
        <w:t xml:space="preserve">% self-reported as White) gave informed, onscreen consent before participating in the experiment and were provided with an onscreen debriefing upon completion. Participants were recruited through Amazon Mechanical Turk. There was no overlap between this sample and those who participated in </w:t>
      </w:r>
      <w:r w:rsidR="00641DB9">
        <w:rPr>
          <w:rFonts w:ascii="Times New Roman" w:hAnsi="Times New Roman" w:cs="Times New Roman"/>
          <w:sz w:val="24"/>
          <w:szCs w:val="24"/>
        </w:rPr>
        <w:t>Experiments 1, 2, and 3</w:t>
      </w:r>
      <w:r w:rsidRPr="003F712F">
        <w:rPr>
          <w:rFonts w:ascii="Times New Roman" w:hAnsi="Times New Roman" w:cs="Times New Roman"/>
          <w:sz w:val="24"/>
          <w:szCs w:val="24"/>
        </w:rPr>
        <w:t>.</w:t>
      </w:r>
    </w:p>
    <w:p w14:paraId="645E10BA" w14:textId="07B4A895" w:rsidR="00641DB9" w:rsidRDefault="00641DB9" w:rsidP="003F712F">
      <w:pPr>
        <w:spacing w:after="0" w:line="480" w:lineRule="auto"/>
        <w:contextualSpacing/>
        <w:rPr>
          <w:rFonts w:ascii="Times New Roman" w:hAnsi="Times New Roman" w:cs="Times New Roman"/>
          <w:sz w:val="24"/>
          <w:szCs w:val="24"/>
        </w:rPr>
      </w:pPr>
    </w:p>
    <w:p w14:paraId="694E39A8" w14:textId="77777777" w:rsidR="00641DB9" w:rsidRPr="00641DB9" w:rsidRDefault="00641DB9" w:rsidP="00641DB9">
      <w:pPr>
        <w:spacing w:after="0" w:line="480" w:lineRule="auto"/>
        <w:rPr>
          <w:rFonts w:ascii="Times New Roman" w:eastAsia="Times New Roman" w:hAnsi="Times New Roman" w:cs="Times New Roman"/>
          <w:b/>
          <w:i/>
          <w:sz w:val="24"/>
          <w:szCs w:val="24"/>
        </w:rPr>
      </w:pPr>
      <w:r w:rsidRPr="00641DB9">
        <w:rPr>
          <w:rFonts w:ascii="Times New Roman" w:eastAsia="Times New Roman" w:hAnsi="Times New Roman" w:cs="Times New Roman"/>
          <w:b/>
          <w:i/>
          <w:sz w:val="24"/>
          <w:szCs w:val="24"/>
        </w:rPr>
        <w:t>Stimuli</w:t>
      </w:r>
    </w:p>
    <w:p w14:paraId="7906E0E2" w14:textId="77777777" w:rsidR="00641DB9" w:rsidRPr="00641DB9" w:rsidRDefault="00641DB9" w:rsidP="00641DB9">
      <w:pPr>
        <w:spacing w:after="0" w:line="480" w:lineRule="auto"/>
        <w:rPr>
          <w:rFonts w:ascii="Times New Roman" w:eastAsia="Times New Roman" w:hAnsi="Times New Roman" w:cs="Times New Roman"/>
          <w:b/>
          <w:sz w:val="24"/>
          <w:szCs w:val="24"/>
        </w:rPr>
      </w:pPr>
    </w:p>
    <w:p w14:paraId="17EE2BCD" w14:textId="4786C232" w:rsidR="00641DB9" w:rsidRPr="00641DB9" w:rsidRDefault="00641DB9" w:rsidP="00641DB9">
      <w:pPr>
        <w:spacing w:after="0" w:line="480" w:lineRule="auto"/>
        <w:rPr>
          <w:rFonts w:ascii="Times New Roman" w:eastAsia="Times New Roman" w:hAnsi="Times New Roman" w:cs="Times New Roman"/>
          <w:b/>
          <w:sz w:val="24"/>
          <w:szCs w:val="24"/>
        </w:rPr>
      </w:pPr>
      <w:r w:rsidRPr="00641DB9">
        <w:rPr>
          <w:rFonts w:ascii="Times New Roman" w:eastAsia="Times New Roman" w:hAnsi="Times New Roman" w:cs="Times New Roman"/>
          <w:sz w:val="24"/>
          <w:szCs w:val="24"/>
        </w:rPr>
        <w:t xml:space="preserve">The </w:t>
      </w:r>
      <w:r w:rsidR="000C5675">
        <w:rPr>
          <w:rFonts w:ascii="Times New Roman" w:eastAsia="Times New Roman" w:hAnsi="Times New Roman" w:cs="Times New Roman"/>
          <w:sz w:val="24"/>
          <w:szCs w:val="24"/>
        </w:rPr>
        <w:t xml:space="preserve">images of our 38 White </w:t>
      </w:r>
      <w:r w:rsidR="000C5675" w:rsidRPr="003F712F">
        <w:rPr>
          <w:rFonts w:ascii="Times New Roman" w:eastAsia="Times New Roman" w:hAnsi="Times New Roman" w:cs="Times New Roman"/>
          <w:sz w:val="24"/>
          <w:szCs w:val="24"/>
        </w:rPr>
        <w:t>models</w:t>
      </w:r>
      <w:r w:rsidR="00412E41">
        <w:rPr>
          <w:rFonts w:ascii="Times New Roman" w:eastAsia="Times New Roman" w:hAnsi="Times New Roman" w:cs="Times New Roman"/>
          <w:sz w:val="24"/>
          <w:szCs w:val="24"/>
        </w:rPr>
        <w:t xml:space="preserve"> whose live face matching results were reported in Fig. 3</w:t>
      </w:r>
      <w:r w:rsidRPr="00641DB9">
        <w:rPr>
          <w:rFonts w:ascii="Times New Roman" w:eastAsia="Times New Roman" w:hAnsi="Times New Roman" w:cs="Times New Roman"/>
          <w:sz w:val="24"/>
          <w:szCs w:val="24"/>
        </w:rPr>
        <w:t>.</w:t>
      </w:r>
    </w:p>
    <w:p w14:paraId="271307F4" w14:textId="77777777" w:rsidR="00641DB9" w:rsidRPr="00641DB9" w:rsidRDefault="00641DB9" w:rsidP="00641DB9">
      <w:pPr>
        <w:spacing w:after="0" w:line="480" w:lineRule="auto"/>
        <w:rPr>
          <w:rFonts w:ascii="Times New Roman" w:eastAsia="Times New Roman" w:hAnsi="Times New Roman" w:cs="Times New Roman"/>
          <w:b/>
          <w:sz w:val="24"/>
          <w:szCs w:val="24"/>
        </w:rPr>
      </w:pPr>
    </w:p>
    <w:p w14:paraId="2024E320" w14:textId="77777777" w:rsidR="00641DB9" w:rsidRPr="00641DB9" w:rsidRDefault="00641DB9" w:rsidP="00641DB9">
      <w:pPr>
        <w:spacing w:after="0" w:line="480" w:lineRule="auto"/>
        <w:rPr>
          <w:rFonts w:ascii="Times New Roman" w:eastAsia="Times New Roman" w:hAnsi="Times New Roman" w:cs="Times New Roman"/>
          <w:b/>
          <w:i/>
          <w:sz w:val="24"/>
          <w:szCs w:val="24"/>
        </w:rPr>
      </w:pPr>
      <w:r w:rsidRPr="00641DB9">
        <w:rPr>
          <w:rFonts w:ascii="Times New Roman" w:eastAsia="Times New Roman" w:hAnsi="Times New Roman" w:cs="Times New Roman"/>
          <w:b/>
          <w:i/>
          <w:sz w:val="24"/>
          <w:szCs w:val="24"/>
        </w:rPr>
        <w:t>Procedure</w:t>
      </w:r>
    </w:p>
    <w:p w14:paraId="422A010A" w14:textId="77777777" w:rsidR="00641DB9" w:rsidRPr="00641DB9" w:rsidRDefault="00641DB9" w:rsidP="00641DB9">
      <w:pPr>
        <w:spacing w:after="0" w:line="480" w:lineRule="auto"/>
        <w:rPr>
          <w:rFonts w:ascii="Times New Roman" w:eastAsia="Times New Roman" w:hAnsi="Times New Roman" w:cs="Times New Roman"/>
          <w:b/>
          <w:sz w:val="24"/>
          <w:szCs w:val="24"/>
        </w:rPr>
      </w:pPr>
    </w:p>
    <w:p w14:paraId="64D87638" w14:textId="77777777" w:rsidR="00641DB9" w:rsidRPr="00641DB9" w:rsidRDefault="00641DB9" w:rsidP="00641DB9">
      <w:pPr>
        <w:spacing w:after="0" w:line="480" w:lineRule="auto"/>
        <w:rPr>
          <w:rFonts w:ascii="Times New Roman" w:eastAsia="Calibri" w:hAnsi="Times New Roman" w:cs="Times New Roman"/>
          <w:sz w:val="24"/>
          <w:szCs w:val="24"/>
        </w:rPr>
      </w:pPr>
      <w:r w:rsidRPr="00641DB9">
        <w:rPr>
          <w:rFonts w:ascii="Times New Roman" w:eastAsia="Calibri" w:hAnsi="Times New Roman" w:cs="Times New Roman"/>
          <w:sz w:val="24"/>
          <w:szCs w:val="24"/>
        </w:rPr>
        <w:lastRenderedPageBreak/>
        <w:t xml:space="preserve">The experiment was completed online using the </w:t>
      </w:r>
      <w:proofErr w:type="spellStart"/>
      <w:r w:rsidRPr="00641DB9">
        <w:rPr>
          <w:rFonts w:ascii="Times New Roman" w:eastAsia="Calibri" w:hAnsi="Times New Roman" w:cs="Times New Roman"/>
          <w:sz w:val="24"/>
          <w:szCs w:val="24"/>
        </w:rPr>
        <w:t>Qualtrics</w:t>
      </w:r>
      <w:proofErr w:type="spellEnd"/>
      <w:r w:rsidRPr="00641DB9">
        <w:rPr>
          <w:rFonts w:ascii="Times New Roman" w:eastAsia="Calibri" w:hAnsi="Times New Roman" w:cs="Times New Roman"/>
          <w:sz w:val="24"/>
          <w:szCs w:val="24"/>
        </w:rPr>
        <w:t xml:space="preserve"> survey platform (www.qualtrics.com). After consent was obtained, participants provided demographic information (age, sex, and ethnicity).</w:t>
      </w:r>
    </w:p>
    <w:p w14:paraId="47065D53" w14:textId="2139D8BF" w:rsidR="00641DB9" w:rsidRPr="00641DB9" w:rsidRDefault="001C5D00" w:rsidP="00641DB9">
      <w:pPr>
        <w:spacing w:after="0" w:line="480" w:lineRule="auto"/>
        <w:ind w:firstLine="567"/>
        <w:rPr>
          <w:rFonts w:ascii="Times New Roman" w:eastAsia="Times New Roman" w:hAnsi="Times New Roman" w:cs="Times New Roman"/>
          <w:sz w:val="24"/>
          <w:szCs w:val="24"/>
        </w:rPr>
      </w:pPr>
      <w:r>
        <w:rPr>
          <w:rFonts w:ascii="Times New Roman" w:eastAsia="Calibri" w:hAnsi="Times New Roman" w:cs="Times New Roman"/>
          <w:sz w:val="24"/>
          <w:szCs w:val="24"/>
        </w:rPr>
        <w:t>E</w:t>
      </w:r>
      <w:r w:rsidR="00641DB9" w:rsidRPr="00641DB9">
        <w:rPr>
          <w:rFonts w:ascii="Times New Roman" w:eastAsia="Calibri" w:hAnsi="Times New Roman" w:cs="Times New Roman"/>
          <w:sz w:val="24"/>
          <w:szCs w:val="24"/>
        </w:rPr>
        <w:t>ach participant was asked to rate all 3</w:t>
      </w:r>
      <w:r>
        <w:rPr>
          <w:rFonts w:ascii="Times New Roman" w:eastAsia="Calibri" w:hAnsi="Times New Roman" w:cs="Times New Roman"/>
          <w:sz w:val="24"/>
          <w:szCs w:val="24"/>
        </w:rPr>
        <w:t>8</w:t>
      </w:r>
      <w:r w:rsidR="00641DB9" w:rsidRPr="00641DB9">
        <w:rPr>
          <w:rFonts w:ascii="Times New Roman" w:eastAsia="Calibri" w:hAnsi="Times New Roman" w:cs="Times New Roman"/>
          <w:sz w:val="24"/>
          <w:szCs w:val="24"/>
        </w:rPr>
        <w:t xml:space="preserve"> images, presented in a random order, for </w:t>
      </w:r>
      <w:r>
        <w:rPr>
          <w:rFonts w:ascii="Times New Roman" w:eastAsia="Calibri" w:hAnsi="Times New Roman" w:cs="Times New Roman"/>
          <w:sz w:val="24"/>
          <w:szCs w:val="24"/>
        </w:rPr>
        <w:t>distinctiveness</w:t>
      </w:r>
      <w:r w:rsidR="00641DB9" w:rsidRPr="00641DB9">
        <w:rPr>
          <w:rFonts w:ascii="Times New Roman" w:eastAsia="Calibri" w:hAnsi="Times New Roman" w:cs="Times New Roman"/>
          <w:sz w:val="24"/>
          <w:szCs w:val="24"/>
        </w:rPr>
        <w:t>.</w:t>
      </w:r>
      <w:r w:rsidR="00641DB9" w:rsidRPr="00641DB9">
        <w:rPr>
          <w:rFonts w:ascii="Calibri" w:eastAsia="Calibri" w:hAnsi="Calibri" w:cs="Times New Roman"/>
          <w:sz w:val="24"/>
          <w:szCs w:val="24"/>
        </w:rPr>
        <w:t xml:space="preserve"> </w:t>
      </w:r>
      <w:r w:rsidRPr="00641DB9">
        <w:rPr>
          <w:rFonts w:ascii="Times New Roman" w:eastAsia="Calibri" w:hAnsi="Times New Roman" w:cs="Times New Roman"/>
          <w:sz w:val="24"/>
          <w:szCs w:val="24"/>
        </w:rPr>
        <w:t xml:space="preserve">Following </w:t>
      </w:r>
      <w:proofErr w:type="spellStart"/>
      <w:r>
        <w:rPr>
          <w:rFonts w:ascii="Times New Roman" w:eastAsia="Times New Roman" w:hAnsi="Times New Roman" w:cs="Times New Roman"/>
          <w:sz w:val="24"/>
          <w:szCs w:val="24"/>
        </w:rPr>
        <w:t>Leder</w:t>
      </w:r>
      <w:proofErr w:type="spellEnd"/>
      <w:r>
        <w:rPr>
          <w:rFonts w:ascii="Times New Roman" w:eastAsia="Times New Roman" w:hAnsi="Times New Roman" w:cs="Times New Roman"/>
          <w:sz w:val="24"/>
          <w:szCs w:val="24"/>
        </w:rPr>
        <w:t xml:space="preserve"> and </w:t>
      </w:r>
      <w:r w:rsidRPr="00C70463">
        <w:rPr>
          <w:rFonts w:ascii="Times New Roman" w:eastAsia="Times New Roman" w:hAnsi="Times New Roman" w:cs="Times New Roman"/>
          <w:sz w:val="24"/>
          <w:szCs w:val="24"/>
        </w:rPr>
        <w:t>Bruce</w:t>
      </w:r>
      <w:r>
        <w:rPr>
          <w:rFonts w:ascii="Times New Roman" w:eastAsia="Times New Roman" w:hAnsi="Times New Roman" w:cs="Times New Roman"/>
          <w:sz w:val="24"/>
          <w:szCs w:val="24"/>
        </w:rPr>
        <w:t xml:space="preserve"> </w:t>
      </w:r>
      <w:r w:rsidRPr="00C70463">
        <w:rPr>
          <w:rFonts w:ascii="Times New Roman" w:eastAsia="Times New Roman" w:hAnsi="Times New Roman" w:cs="Times New Roman"/>
          <w:sz w:val="24"/>
          <w:szCs w:val="24"/>
        </w:rPr>
        <w:t>(1998</w:t>
      </w:r>
      <w:r>
        <w:rPr>
          <w:rFonts w:ascii="Times New Roman" w:eastAsia="Times New Roman" w:hAnsi="Times New Roman" w:cs="Times New Roman"/>
          <w:sz w:val="24"/>
          <w:szCs w:val="24"/>
        </w:rPr>
        <w:t>)</w:t>
      </w:r>
      <w:r w:rsidRPr="00641DB9">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00641DB9" w:rsidRPr="00641DB9">
        <w:rPr>
          <w:rFonts w:ascii="Times New Roman" w:eastAsia="Calibri" w:hAnsi="Times New Roman" w:cs="Times New Roman"/>
          <w:sz w:val="24"/>
          <w:szCs w:val="24"/>
        </w:rPr>
        <w:t xml:space="preserve">he instruction presented onscreen throughout the experiment read, “How </w:t>
      </w:r>
      <w:r>
        <w:rPr>
          <w:rFonts w:ascii="Times New Roman" w:eastAsia="Calibri" w:hAnsi="Times New Roman" w:cs="Times New Roman"/>
          <w:sz w:val="24"/>
          <w:szCs w:val="24"/>
        </w:rPr>
        <w:t>distinctive would you rate this face</w:t>
      </w:r>
      <w:r w:rsidR="00641DB9" w:rsidRPr="00641DB9">
        <w:rPr>
          <w:rFonts w:ascii="Times New Roman" w:eastAsia="Calibri" w:hAnsi="Times New Roman" w:cs="Times New Roman"/>
          <w:sz w:val="24"/>
          <w:szCs w:val="24"/>
        </w:rPr>
        <w:t>?</w:t>
      </w:r>
      <w:r>
        <w:rPr>
          <w:rFonts w:ascii="Times New Roman" w:eastAsia="Calibri" w:hAnsi="Times New Roman" w:cs="Times New Roman"/>
          <w:sz w:val="24"/>
          <w:szCs w:val="24"/>
        </w:rPr>
        <w:t xml:space="preserve"> (A distinctive face is one that would stand out in a crowd.)</w:t>
      </w:r>
      <w:r w:rsidR="00641DB9" w:rsidRPr="00641DB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Responses were given using a </w:t>
      </w:r>
      <w:r w:rsidR="00641DB9" w:rsidRPr="00641DB9">
        <w:rPr>
          <w:rFonts w:ascii="Times New Roman" w:eastAsia="Calibri" w:hAnsi="Times New Roman" w:cs="Times New Roman"/>
          <w:sz w:val="24"/>
          <w:szCs w:val="24"/>
        </w:rPr>
        <w:t xml:space="preserve">1 </w:t>
      </w:r>
      <w:r>
        <w:rPr>
          <w:rFonts w:ascii="Times New Roman" w:eastAsia="Calibri" w:hAnsi="Times New Roman" w:cs="Times New Roman"/>
          <w:sz w:val="24"/>
          <w:szCs w:val="24"/>
        </w:rPr>
        <w:t>(</w:t>
      </w:r>
      <w:r w:rsidR="00641DB9" w:rsidRPr="00641DB9">
        <w:rPr>
          <w:rFonts w:ascii="Times New Roman" w:eastAsia="Calibri" w:hAnsi="Times New Roman" w:cs="Times New Roman"/>
          <w:sz w:val="24"/>
          <w:szCs w:val="24"/>
        </w:rPr>
        <w:t xml:space="preserve">not </w:t>
      </w:r>
      <w:r>
        <w:rPr>
          <w:rFonts w:ascii="Times New Roman" w:eastAsia="Calibri" w:hAnsi="Times New Roman" w:cs="Times New Roman"/>
          <w:sz w:val="24"/>
          <w:szCs w:val="24"/>
        </w:rPr>
        <w:t>distinctive) to</w:t>
      </w:r>
      <w:r w:rsidR="00641DB9" w:rsidRPr="00641DB9">
        <w:rPr>
          <w:rFonts w:ascii="Times New Roman" w:eastAsia="Calibri" w:hAnsi="Times New Roman" w:cs="Times New Roman"/>
          <w:sz w:val="24"/>
          <w:szCs w:val="24"/>
        </w:rPr>
        <w:t xml:space="preserve"> </w:t>
      </w:r>
      <w:r>
        <w:rPr>
          <w:rFonts w:ascii="Times New Roman" w:eastAsia="Calibri" w:hAnsi="Times New Roman" w:cs="Times New Roman"/>
          <w:sz w:val="24"/>
          <w:szCs w:val="24"/>
        </w:rPr>
        <w:t>9</w:t>
      </w:r>
      <w:r w:rsidR="00641DB9" w:rsidRPr="00641DB9">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641DB9" w:rsidRPr="00641DB9">
        <w:rPr>
          <w:rFonts w:ascii="Times New Roman" w:eastAsia="Calibri" w:hAnsi="Times New Roman" w:cs="Times New Roman"/>
          <w:sz w:val="24"/>
          <w:szCs w:val="24"/>
        </w:rPr>
        <w:t xml:space="preserve">very </w:t>
      </w:r>
      <w:r>
        <w:rPr>
          <w:rFonts w:ascii="Times New Roman" w:eastAsia="Calibri" w:hAnsi="Times New Roman" w:cs="Times New Roman"/>
          <w:sz w:val="24"/>
          <w:szCs w:val="24"/>
        </w:rPr>
        <w:t>distinctive</w:t>
      </w:r>
      <w:r w:rsidR="00641DB9" w:rsidRPr="00641DB9">
        <w:rPr>
          <w:rFonts w:ascii="Times New Roman" w:eastAsia="Calibri" w:hAnsi="Times New Roman" w:cs="Times New Roman"/>
          <w:sz w:val="24"/>
          <w:szCs w:val="24"/>
        </w:rPr>
        <w:t>)</w:t>
      </w:r>
      <w:r>
        <w:rPr>
          <w:rFonts w:ascii="Times New Roman" w:eastAsia="Calibri" w:hAnsi="Times New Roman" w:cs="Times New Roman"/>
          <w:sz w:val="24"/>
          <w:szCs w:val="24"/>
        </w:rPr>
        <w:t xml:space="preserve"> Likert scale</w:t>
      </w:r>
      <w:r w:rsidR="00641DB9" w:rsidRPr="00641DB9">
        <w:rPr>
          <w:rFonts w:ascii="Times New Roman" w:eastAsia="Calibri" w:hAnsi="Times New Roman" w:cs="Times New Roman"/>
          <w:sz w:val="24"/>
          <w:szCs w:val="24"/>
        </w:rPr>
        <w:t xml:space="preserve">. </w:t>
      </w:r>
    </w:p>
    <w:p w14:paraId="5A3717B6" w14:textId="77777777" w:rsidR="00641DB9" w:rsidRPr="00641DB9" w:rsidRDefault="00641DB9" w:rsidP="00641DB9">
      <w:pPr>
        <w:spacing w:after="0" w:line="480" w:lineRule="auto"/>
        <w:ind w:firstLine="567"/>
        <w:rPr>
          <w:rFonts w:ascii="Times New Roman" w:eastAsia="Times New Roman" w:hAnsi="Times New Roman" w:cs="Times New Roman"/>
          <w:sz w:val="24"/>
          <w:szCs w:val="24"/>
        </w:rPr>
      </w:pPr>
    </w:p>
    <w:p w14:paraId="0E9583CD" w14:textId="77777777" w:rsidR="00641DB9" w:rsidRPr="00641DB9" w:rsidRDefault="00641DB9" w:rsidP="00641DB9">
      <w:pPr>
        <w:spacing w:after="0" w:line="480" w:lineRule="auto"/>
        <w:rPr>
          <w:rFonts w:ascii="Times New Roman" w:eastAsia="Times New Roman" w:hAnsi="Times New Roman" w:cs="Times New Roman"/>
          <w:b/>
          <w:sz w:val="24"/>
          <w:szCs w:val="24"/>
        </w:rPr>
      </w:pPr>
      <w:r w:rsidRPr="00641DB9">
        <w:rPr>
          <w:rFonts w:ascii="Times New Roman" w:eastAsia="Times New Roman" w:hAnsi="Times New Roman" w:cs="Times New Roman"/>
          <w:b/>
          <w:sz w:val="24"/>
          <w:szCs w:val="24"/>
        </w:rPr>
        <w:t>Results</w:t>
      </w:r>
    </w:p>
    <w:p w14:paraId="18EE0B6B" w14:textId="77777777" w:rsidR="00641DB9" w:rsidRPr="00641DB9" w:rsidRDefault="00641DB9" w:rsidP="00641DB9">
      <w:pPr>
        <w:spacing w:after="0" w:line="480" w:lineRule="auto"/>
        <w:rPr>
          <w:rFonts w:ascii="Times New Roman" w:eastAsia="Times New Roman" w:hAnsi="Times New Roman" w:cs="Times New Roman"/>
          <w:sz w:val="24"/>
          <w:szCs w:val="24"/>
        </w:rPr>
      </w:pPr>
    </w:p>
    <w:p w14:paraId="4FCEEE0B" w14:textId="1258659E" w:rsidR="00D94093" w:rsidRDefault="002F2BED" w:rsidP="00641DB9">
      <w:pPr>
        <w:spacing w:after="0" w:line="480" w:lineRule="auto"/>
        <w:contextualSpacing/>
        <w:rPr>
          <w:rFonts w:ascii="Times New Roman" w:eastAsia="Times New Roman" w:hAnsi="Times New Roman" w:cs="Times New Roman"/>
          <w:sz w:val="24"/>
          <w:szCs w:val="24"/>
        </w:rPr>
      </w:pPr>
      <w:r w:rsidRPr="00641DB9">
        <w:rPr>
          <w:rFonts w:ascii="Times New Roman" w:eastAsia="Calibri" w:hAnsi="Times New Roman" w:cs="Times New Roman"/>
          <w:sz w:val="24"/>
          <w:szCs w:val="24"/>
        </w:rPr>
        <w:t>Cronbach’s α for interrater reliability was .8</w:t>
      </w:r>
      <w:r>
        <w:rPr>
          <w:rFonts w:ascii="Times New Roman" w:eastAsia="Calibri" w:hAnsi="Times New Roman" w:cs="Times New Roman"/>
          <w:sz w:val="24"/>
          <w:szCs w:val="24"/>
        </w:rPr>
        <w:t>4</w:t>
      </w:r>
      <w:r w:rsidRPr="00641DB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A0716">
        <w:rPr>
          <w:rFonts w:ascii="Times New Roman" w:eastAsia="Times New Roman" w:hAnsi="Times New Roman" w:cs="Times New Roman"/>
          <w:sz w:val="24"/>
          <w:szCs w:val="24"/>
        </w:rPr>
        <w:t>Distinctiveness ratings were averaged across participants to provide a value for each image.</w:t>
      </w:r>
      <w:r w:rsidR="00A120EB">
        <w:rPr>
          <w:rFonts w:ascii="Times New Roman" w:eastAsia="Times New Roman" w:hAnsi="Times New Roman" w:cs="Times New Roman"/>
          <w:sz w:val="24"/>
          <w:szCs w:val="24"/>
        </w:rPr>
        <w:t xml:space="preserve"> For the 19 pairs of models, we than calculated the difference between the distinctiveness values</w:t>
      </w:r>
      <w:r w:rsidR="00D94093">
        <w:rPr>
          <w:rFonts w:ascii="Times New Roman" w:eastAsia="Times New Roman" w:hAnsi="Times New Roman" w:cs="Times New Roman"/>
          <w:sz w:val="24"/>
          <w:szCs w:val="24"/>
        </w:rPr>
        <w:t xml:space="preserve"> of the two models</w:t>
      </w:r>
      <w:r w:rsidR="00A120EB">
        <w:rPr>
          <w:rFonts w:ascii="Times New Roman" w:eastAsia="Times New Roman" w:hAnsi="Times New Roman" w:cs="Times New Roman"/>
          <w:sz w:val="24"/>
          <w:szCs w:val="24"/>
        </w:rPr>
        <w:t xml:space="preserve"> (Model A minus Model B). Similarly, we calculated the difference between the proportions representing how often the morph was accepted as each of the two models, as shown in Fig. 3 (again, Model A minus Model B). Finally, we correlated these two sets of difference values.</w:t>
      </w:r>
    </w:p>
    <w:p w14:paraId="38B41D05" w14:textId="0D5B5B0B" w:rsidR="00641DB9" w:rsidRPr="003F712F" w:rsidRDefault="00A120EB" w:rsidP="00D94093">
      <w:pPr>
        <w:spacing w:after="0" w:line="480" w:lineRule="auto"/>
        <w:ind w:firstLine="567"/>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If Model A was rated as appearing more distinctive than Model B, we </w:t>
      </w:r>
      <w:r w:rsidR="00D94093">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predict that the morph </w:t>
      </w:r>
      <w:r w:rsidR="00D94093">
        <w:rPr>
          <w:rFonts w:ascii="Times New Roman" w:eastAsia="Times New Roman" w:hAnsi="Times New Roman" w:cs="Times New Roman"/>
          <w:sz w:val="24"/>
          <w:szCs w:val="24"/>
        </w:rPr>
        <w:t>would be</w:t>
      </w:r>
      <w:r>
        <w:rPr>
          <w:rFonts w:ascii="Times New Roman" w:eastAsia="Times New Roman" w:hAnsi="Times New Roman" w:cs="Times New Roman"/>
          <w:sz w:val="24"/>
          <w:szCs w:val="24"/>
        </w:rPr>
        <w:t xml:space="preserve"> accepted more often for Model A than Model B, resulting in a positive correlation.</w:t>
      </w:r>
      <w:r w:rsidR="00D94093">
        <w:rPr>
          <w:rFonts w:ascii="Times New Roman" w:eastAsia="Times New Roman" w:hAnsi="Times New Roman" w:cs="Times New Roman"/>
          <w:sz w:val="24"/>
          <w:szCs w:val="24"/>
        </w:rPr>
        <w:t xml:space="preserve"> Our analysis produced a moderate, but </w:t>
      </w:r>
      <w:proofErr w:type="spellStart"/>
      <w:r w:rsidR="00D94093">
        <w:rPr>
          <w:rFonts w:ascii="Times New Roman" w:eastAsia="Times New Roman" w:hAnsi="Times New Roman" w:cs="Times New Roman"/>
          <w:sz w:val="24"/>
          <w:szCs w:val="24"/>
        </w:rPr>
        <w:t>nonsignificant</w:t>
      </w:r>
      <w:proofErr w:type="spellEnd"/>
      <w:r w:rsidR="00D94093">
        <w:rPr>
          <w:rFonts w:ascii="Times New Roman" w:eastAsia="Times New Roman" w:hAnsi="Times New Roman" w:cs="Times New Roman"/>
          <w:sz w:val="24"/>
          <w:szCs w:val="24"/>
        </w:rPr>
        <w:t xml:space="preserve">, association, </w:t>
      </w:r>
      <w:proofErr w:type="gramStart"/>
      <w:r w:rsidR="00D94093" w:rsidRPr="00D94093">
        <w:rPr>
          <w:rFonts w:ascii="Times New Roman" w:eastAsia="Times New Roman" w:hAnsi="Times New Roman" w:cs="Times New Roman"/>
          <w:i/>
          <w:iCs/>
          <w:sz w:val="24"/>
          <w:szCs w:val="24"/>
        </w:rPr>
        <w:t>r</w:t>
      </w:r>
      <w:r w:rsidR="00D94093">
        <w:rPr>
          <w:rFonts w:ascii="Times New Roman" w:eastAsia="Times New Roman" w:hAnsi="Times New Roman" w:cs="Times New Roman"/>
          <w:sz w:val="24"/>
          <w:szCs w:val="24"/>
        </w:rPr>
        <w:t>(</w:t>
      </w:r>
      <w:proofErr w:type="gramEnd"/>
      <w:r w:rsidR="00D94093">
        <w:rPr>
          <w:rFonts w:ascii="Times New Roman" w:eastAsia="Times New Roman" w:hAnsi="Times New Roman" w:cs="Times New Roman"/>
          <w:sz w:val="24"/>
          <w:szCs w:val="24"/>
        </w:rPr>
        <w:t xml:space="preserve">17) = .26, </w:t>
      </w:r>
      <w:r w:rsidR="00D94093" w:rsidRPr="00D94093">
        <w:rPr>
          <w:rFonts w:ascii="Times New Roman" w:eastAsia="Times New Roman" w:hAnsi="Times New Roman" w:cs="Times New Roman"/>
          <w:i/>
          <w:iCs/>
          <w:sz w:val="24"/>
          <w:szCs w:val="24"/>
        </w:rPr>
        <w:t>p</w:t>
      </w:r>
      <w:r w:rsidR="00D94093">
        <w:rPr>
          <w:rFonts w:ascii="Times New Roman" w:eastAsia="Times New Roman" w:hAnsi="Times New Roman" w:cs="Times New Roman"/>
          <w:sz w:val="24"/>
          <w:szCs w:val="24"/>
        </w:rPr>
        <w:t xml:space="preserve"> = .284.</w:t>
      </w:r>
      <w:r w:rsidR="001247B5">
        <w:rPr>
          <w:rFonts w:ascii="Times New Roman" w:eastAsia="Times New Roman" w:hAnsi="Times New Roman" w:cs="Times New Roman"/>
          <w:sz w:val="24"/>
          <w:szCs w:val="24"/>
        </w:rPr>
        <w:t xml:space="preserve"> This finding is in line with previous work (</w:t>
      </w:r>
      <w:r w:rsidR="001247B5" w:rsidRPr="009519C3">
        <w:rPr>
          <w:rFonts w:ascii="Times New Roman" w:eastAsia="Times New Roman" w:hAnsi="Times New Roman" w:cs="Times New Roman"/>
          <w:sz w:val="24"/>
          <w:szCs w:val="24"/>
        </w:rPr>
        <w:t xml:space="preserve">Tanaka </w:t>
      </w:r>
      <w:r w:rsidR="001247B5">
        <w:rPr>
          <w:rFonts w:ascii="Times New Roman" w:eastAsia="Times New Roman" w:hAnsi="Times New Roman" w:cs="Times New Roman"/>
          <w:sz w:val="24"/>
          <w:szCs w:val="24"/>
        </w:rPr>
        <w:t>et al.</w:t>
      </w:r>
      <w:r w:rsidR="001247B5" w:rsidRPr="009519C3">
        <w:rPr>
          <w:rFonts w:ascii="Times New Roman" w:eastAsia="Times New Roman" w:hAnsi="Times New Roman" w:cs="Times New Roman"/>
          <w:sz w:val="24"/>
          <w:szCs w:val="24"/>
        </w:rPr>
        <w:t>, 1998</w:t>
      </w:r>
      <w:r w:rsidR="001247B5">
        <w:rPr>
          <w:rFonts w:ascii="Times New Roman" w:eastAsia="Times New Roman" w:hAnsi="Times New Roman" w:cs="Times New Roman"/>
          <w:sz w:val="24"/>
          <w:szCs w:val="24"/>
        </w:rPr>
        <w:t>), although our small number of pairs explains the lack of a statistically significant result.</w:t>
      </w:r>
    </w:p>
    <w:p w14:paraId="61BBE790" w14:textId="77777777" w:rsidR="00CD49AB" w:rsidRDefault="00CD49AB" w:rsidP="00E260B0">
      <w:pPr>
        <w:spacing w:after="0" w:line="480" w:lineRule="auto"/>
        <w:contextualSpacing/>
        <w:rPr>
          <w:rFonts w:ascii="Times New Roman" w:hAnsi="Times New Roman" w:cs="Times New Roman"/>
          <w:b/>
          <w:bCs/>
          <w:sz w:val="24"/>
          <w:szCs w:val="24"/>
        </w:rPr>
      </w:pPr>
    </w:p>
    <w:p w14:paraId="50BC3898" w14:textId="20546BE5" w:rsidR="00E260B0" w:rsidRPr="00E260B0" w:rsidRDefault="00E260B0" w:rsidP="00E260B0">
      <w:pPr>
        <w:spacing w:after="0" w:line="480" w:lineRule="auto"/>
        <w:contextualSpacing/>
        <w:rPr>
          <w:rFonts w:ascii="Times New Roman" w:hAnsi="Times New Roman" w:cs="Times New Roman"/>
          <w:b/>
          <w:bCs/>
          <w:sz w:val="24"/>
          <w:szCs w:val="24"/>
        </w:rPr>
      </w:pPr>
      <w:r w:rsidRPr="00E260B0">
        <w:rPr>
          <w:rFonts w:ascii="Times New Roman" w:hAnsi="Times New Roman" w:cs="Times New Roman"/>
          <w:b/>
          <w:bCs/>
          <w:sz w:val="24"/>
          <w:szCs w:val="24"/>
        </w:rPr>
        <w:t>References</w:t>
      </w:r>
    </w:p>
    <w:p w14:paraId="7BF556A1" w14:textId="4DD4E024" w:rsidR="00E260B0" w:rsidRDefault="00E260B0" w:rsidP="00E260B0">
      <w:pPr>
        <w:spacing w:after="0" w:line="480" w:lineRule="auto"/>
        <w:contextualSpacing/>
        <w:rPr>
          <w:rFonts w:ascii="Times New Roman" w:hAnsi="Times New Roman" w:cs="Times New Roman"/>
          <w:sz w:val="24"/>
          <w:szCs w:val="24"/>
        </w:rPr>
      </w:pPr>
    </w:p>
    <w:p w14:paraId="599F6EF9" w14:textId="7A0D0497" w:rsidR="00C70463" w:rsidRDefault="001C5D00" w:rsidP="00E260B0">
      <w:pPr>
        <w:spacing w:after="0" w:line="480" w:lineRule="auto"/>
        <w:ind w:left="567" w:hanging="567"/>
        <w:contextualSpacing/>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lastRenderedPageBreak/>
        <w:t>Leder</w:t>
      </w:r>
      <w:proofErr w:type="spellEnd"/>
      <w:r>
        <w:rPr>
          <w:rFonts w:ascii="Times New Roman" w:eastAsia="Times New Roman" w:hAnsi="Times New Roman" w:cs="Times New Roman"/>
          <w:sz w:val="24"/>
          <w:szCs w:val="24"/>
        </w:rPr>
        <w:t xml:space="preserve">, H., &amp; </w:t>
      </w:r>
      <w:r w:rsidR="00C70463" w:rsidRPr="00C70463">
        <w:rPr>
          <w:rFonts w:ascii="Times New Roman" w:eastAsia="Times New Roman" w:hAnsi="Times New Roman" w:cs="Times New Roman"/>
          <w:sz w:val="24"/>
          <w:szCs w:val="24"/>
        </w:rPr>
        <w:t>Bruce, V. (1998).</w:t>
      </w:r>
      <w:proofErr w:type="gramEnd"/>
      <w:r w:rsidR="00C70463" w:rsidRPr="00C70463">
        <w:rPr>
          <w:rFonts w:ascii="Times New Roman" w:eastAsia="Times New Roman" w:hAnsi="Times New Roman" w:cs="Times New Roman"/>
          <w:sz w:val="24"/>
          <w:szCs w:val="24"/>
        </w:rPr>
        <w:t xml:space="preserve"> </w:t>
      </w:r>
      <w:proofErr w:type="gramStart"/>
      <w:r w:rsidR="00C70463" w:rsidRPr="00C70463">
        <w:rPr>
          <w:rFonts w:ascii="Times New Roman" w:eastAsia="Times New Roman" w:hAnsi="Times New Roman" w:cs="Times New Roman"/>
          <w:sz w:val="24"/>
          <w:szCs w:val="24"/>
        </w:rPr>
        <w:t>Local and relational aspects of face distinctiveness.</w:t>
      </w:r>
      <w:proofErr w:type="gramEnd"/>
      <w:r w:rsidR="00C70463" w:rsidRPr="00C70463">
        <w:rPr>
          <w:rFonts w:ascii="Times New Roman" w:eastAsia="Times New Roman" w:hAnsi="Times New Roman" w:cs="Times New Roman"/>
          <w:sz w:val="24"/>
          <w:szCs w:val="24"/>
        </w:rPr>
        <w:t xml:space="preserve"> </w:t>
      </w:r>
      <w:r w:rsidR="00C70463" w:rsidRPr="00C70463">
        <w:rPr>
          <w:rFonts w:ascii="Times New Roman" w:eastAsia="Times New Roman" w:hAnsi="Times New Roman" w:cs="Times New Roman"/>
          <w:i/>
          <w:iCs/>
          <w:sz w:val="24"/>
          <w:szCs w:val="24"/>
        </w:rPr>
        <w:t>The Quarterly Journal of Experimental Psychology: Section A, 51</w:t>
      </w:r>
      <w:r w:rsidR="00C70463" w:rsidRPr="00C70463">
        <w:rPr>
          <w:rFonts w:ascii="Times New Roman" w:eastAsia="Times New Roman" w:hAnsi="Times New Roman" w:cs="Times New Roman"/>
          <w:sz w:val="24"/>
          <w:szCs w:val="24"/>
        </w:rPr>
        <w:t>(3), 449-473.</w:t>
      </w:r>
    </w:p>
    <w:p w14:paraId="7953FBF7" w14:textId="4788793A" w:rsidR="00E260B0" w:rsidRDefault="00E260B0" w:rsidP="00E260B0">
      <w:pPr>
        <w:spacing w:after="0" w:line="480" w:lineRule="auto"/>
        <w:ind w:left="567" w:hanging="567"/>
        <w:contextualSpacing/>
        <w:rPr>
          <w:rFonts w:ascii="Times New Roman" w:eastAsia="Times New Roman" w:hAnsi="Times New Roman" w:cs="Times New Roman"/>
          <w:sz w:val="24"/>
          <w:szCs w:val="24"/>
        </w:rPr>
      </w:pPr>
      <w:r w:rsidRPr="00E260B0">
        <w:rPr>
          <w:rFonts w:ascii="Times New Roman" w:eastAsia="Times New Roman" w:hAnsi="Times New Roman" w:cs="Times New Roman"/>
          <w:sz w:val="24"/>
          <w:szCs w:val="24"/>
        </w:rPr>
        <w:t xml:space="preserve">Robertson, D. J., </w:t>
      </w:r>
      <w:proofErr w:type="spellStart"/>
      <w:r w:rsidRPr="00E260B0">
        <w:rPr>
          <w:rFonts w:ascii="Times New Roman" w:eastAsia="Times New Roman" w:hAnsi="Times New Roman" w:cs="Times New Roman"/>
          <w:sz w:val="24"/>
          <w:szCs w:val="24"/>
        </w:rPr>
        <w:t>Mungall</w:t>
      </w:r>
      <w:proofErr w:type="spellEnd"/>
      <w:r w:rsidRPr="00E260B0">
        <w:rPr>
          <w:rFonts w:ascii="Times New Roman" w:eastAsia="Times New Roman" w:hAnsi="Times New Roman" w:cs="Times New Roman"/>
          <w:sz w:val="24"/>
          <w:szCs w:val="24"/>
        </w:rPr>
        <w:t xml:space="preserve">, A., Watson, D. G., Wade, K. A., Nightingale, S. J., &amp; Butler, S. (2018). Detecting morphed passport photos: A training and individual differences approach. </w:t>
      </w:r>
      <w:r w:rsidRPr="00E260B0">
        <w:rPr>
          <w:rFonts w:ascii="Times New Roman" w:eastAsia="Times New Roman" w:hAnsi="Times New Roman" w:cs="Times New Roman"/>
          <w:i/>
          <w:sz w:val="24"/>
          <w:szCs w:val="24"/>
        </w:rPr>
        <w:t>Cognitive Research: Principles and Implications, 3</w:t>
      </w:r>
      <w:r w:rsidRPr="00E260B0">
        <w:rPr>
          <w:rFonts w:ascii="Times New Roman" w:eastAsia="Times New Roman" w:hAnsi="Times New Roman" w:cs="Times New Roman"/>
          <w:sz w:val="24"/>
          <w:szCs w:val="24"/>
        </w:rPr>
        <w:t>(27), 1-11.</w:t>
      </w:r>
    </w:p>
    <w:p w14:paraId="595DAEA6" w14:textId="3A8912AB" w:rsidR="009519C3" w:rsidRDefault="009519C3" w:rsidP="00E260B0">
      <w:pPr>
        <w:spacing w:after="0" w:line="480" w:lineRule="auto"/>
        <w:ind w:left="567" w:hanging="567"/>
        <w:contextualSpacing/>
        <w:rPr>
          <w:rFonts w:ascii="Times New Roman" w:eastAsia="Times New Roman" w:hAnsi="Times New Roman" w:cs="Times New Roman"/>
          <w:sz w:val="24"/>
          <w:szCs w:val="24"/>
        </w:rPr>
      </w:pPr>
      <w:proofErr w:type="gramStart"/>
      <w:r w:rsidRPr="009519C3">
        <w:rPr>
          <w:rFonts w:ascii="Times New Roman" w:eastAsia="Times New Roman" w:hAnsi="Times New Roman" w:cs="Times New Roman"/>
          <w:sz w:val="24"/>
          <w:szCs w:val="24"/>
        </w:rPr>
        <w:t xml:space="preserve">Tanaka, J., Giles, M., </w:t>
      </w:r>
      <w:proofErr w:type="spellStart"/>
      <w:r w:rsidRPr="009519C3">
        <w:rPr>
          <w:rFonts w:ascii="Times New Roman" w:eastAsia="Times New Roman" w:hAnsi="Times New Roman" w:cs="Times New Roman"/>
          <w:sz w:val="24"/>
          <w:szCs w:val="24"/>
        </w:rPr>
        <w:t>Kremen</w:t>
      </w:r>
      <w:proofErr w:type="spellEnd"/>
      <w:r w:rsidRPr="009519C3">
        <w:rPr>
          <w:rFonts w:ascii="Times New Roman" w:eastAsia="Times New Roman" w:hAnsi="Times New Roman" w:cs="Times New Roman"/>
          <w:sz w:val="24"/>
          <w:szCs w:val="24"/>
        </w:rPr>
        <w:t>, S., &amp; Simon, V. (1998).</w:t>
      </w:r>
      <w:proofErr w:type="gramEnd"/>
      <w:r w:rsidRPr="009519C3">
        <w:rPr>
          <w:rFonts w:ascii="Times New Roman" w:eastAsia="Times New Roman" w:hAnsi="Times New Roman" w:cs="Times New Roman"/>
          <w:sz w:val="24"/>
          <w:szCs w:val="24"/>
        </w:rPr>
        <w:t xml:space="preserve"> </w:t>
      </w:r>
      <w:proofErr w:type="gramStart"/>
      <w:r w:rsidRPr="009519C3">
        <w:rPr>
          <w:rFonts w:ascii="Times New Roman" w:eastAsia="Times New Roman" w:hAnsi="Times New Roman" w:cs="Times New Roman"/>
          <w:sz w:val="24"/>
          <w:szCs w:val="24"/>
        </w:rPr>
        <w:t xml:space="preserve">Mapping attractor fields in face space: the </w:t>
      </w:r>
      <w:proofErr w:type="spellStart"/>
      <w:r w:rsidRPr="009519C3">
        <w:rPr>
          <w:rFonts w:ascii="Times New Roman" w:eastAsia="Times New Roman" w:hAnsi="Times New Roman" w:cs="Times New Roman"/>
          <w:sz w:val="24"/>
          <w:szCs w:val="24"/>
        </w:rPr>
        <w:t>atypicality</w:t>
      </w:r>
      <w:proofErr w:type="spellEnd"/>
      <w:r w:rsidRPr="009519C3">
        <w:rPr>
          <w:rFonts w:ascii="Times New Roman" w:eastAsia="Times New Roman" w:hAnsi="Times New Roman" w:cs="Times New Roman"/>
          <w:sz w:val="24"/>
          <w:szCs w:val="24"/>
        </w:rPr>
        <w:t xml:space="preserve"> bias in face recognition.</w:t>
      </w:r>
      <w:proofErr w:type="gramEnd"/>
      <w:r w:rsidRPr="009519C3">
        <w:rPr>
          <w:rFonts w:ascii="Times New Roman" w:eastAsia="Times New Roman" w:hAnsi="Times New Roman" w:cs="Times New Roman"/>
          <w:sz w:val="24"/>
          <w:szCs w:val="24"/>
        </w:rPr>
        <w:t xml:space="preserve"> </w:t>
      </w:r>
      <w:r w:rsidRPr="009519C3">
        <w:rPr>
          <w:rFonts w:ascii="Times New Roman" w:eastAsia="Times New Roman" w:hAnsi="Times New Roman" w:cs="Times New Roman"/>
          <w:i/>
          <w:iCs/>
          <w:sz w:val="24"/>
          <w:szCs w:val="24"/>
        </w:rPr>
        <w:t>Cognition, 68</w:t>
      </w:r>
      <w:r w:rsidRPr="009519C3">
        <w:rPr>
          <w:rFonts w:ascii="Times New Roman" w:eastAsia="Times New Roman" w:hAnsi="Times New Roman" w:cs="Times New Roman"/>
          <w:sz w:val="24"/>
          <w:szCs w:val="24"/>
        </w:rPr>
        <w:t>(3), 199-220.</w:t>
      </w:r>
    </w:p>
    <w:p w14:paraId="7AA7A61B" w14:textId="4219F836" w:rsidR="00E260B0" w:rsidRPr="00E260B0" w:rsidRDefault="00E260B0" w:rsidP="00E260B0">
      <w:pPr>
        <w:spacing w:after="0" w:line="480" w:lineRule="auto"/>
        <w:ind w:left="567" w:hanging="567"/>
        <w:contextualSpacing/>
        <w:rPr>
          <w:rFonts w:ascii="Times New Roman" w:hAnsi="Times New Roman" w:cs="Times New Roman"/>
          <w:sz w:val="24"/>
          <w:szCs w:val="24"/>
        </w:rPr>
      </w:pPr>
      <w:proofErr w:type="spellStart"/>
      <w:proofErr w:type="gramStart"/>
      <w:r w:rsidRPr="00E260B0">
        <w:rPr>
          <w:rFonts w:ascii="Times New Roman" w:eastAsia="Times New Roman" w:hAnsi="Times New Roman" w:cs="Times New Roman"/>
          <w:sz w:val="24"/>
          <w:szCs w:val="24"/>
        </w:rPr>
        <w:t>Tiddeman</w:t>
      </w:r>
      <w:proofErr w:type="spellEnd"/>
      <w:r w:rsidRPr="00E260B0">
        <w:rPr>
          <w:rFonts w:ascii="Times New Roman" w:eastAsia="Times New Roman" w:hAnsi="Times New Roman" w:cs="Times New Roman"/>
          <w:sz w:val="24"/>
          <w:szCs w:val="24"/>
        </w:rPr>
        <w:t xml:space="preserve">, B. P., </w:t>
      </w:r>
      <w:proofErr w:type="spellStart"/>
      <w:r w:rsidRPr="00E260B0">
        <w:rPr>
          <w:rFonts w:ascii="Times New Roman" w:eastAsia="Times New Roman" w:hAnsi="Times New Roman" w:cs="Times New Roman"/>
          <w:sz w:val="24"/>
          <w:szCs w:val="24"/>
        </w:rPr>
        <w:t>Stirrat</w:t>
      </w:r>
      <w:proofErr w:type="spellEnd"/>
      <w:r w:rsidRPr="00E260B0">
        <w:rPr>
          <w:rFonts w:ascii="Times New Roman" w:eastAsia="Times New Roman" w:hAnsi="Times New Roman" w:cs="Times New Roman"/>
          <w:sz w:val="24"/>
          <w:szCs w:val="24"/>
        </w:rPr>
        <w:t>, M. R., &amp; Perrett, D. I. (2005).</w:t>
      </w:r>
      <w:proofErr w:type="gramEnd"/>
      <w:r w:rsidRPr="00E260B0">
        <w:rPr>
          <w:rFonts w:ascii="Times New Roman" w:eastAsia="Times New Roman" w:hAnsi="Times New Roman" w:cs="Times New Roman"/>
          <w:sz w:val="24"/>
          <w:szCs w:val="24"/>
        </w:rPr>
        <w:t xml:space="preserve"> Towards realism in facial image transformation: Results of a wavelet MRF method. </w:t>
      </w:r>
      <w:r w:rsidRPr="00E260B0">
        <w:rPr>
          <w:rFonts w:ascii="Times New Roman" w:eastAsia="Times New Roman" w:hAnsi="Times New Roman" w:cs="Times New Roman"/>
          <w:i/>
          <w:sz w:val="24"/>
          <w:szCs w:val="24"/>
        </w:rPr>
        <w:t>Computer Graphics Forum, 24</w:t>
      </w:r>
      <w:r w:rsidRPr="00E260B0">
        <w:rPr>
          <w:rFonts w:ascii="Times New Roman" w:eastAsia="Times New Roman" w:hAnsi="Times New Roman" w:cs="Times New Roman"/>
          <w:sz w:val="24"/>
          <w:szCs w:val="24"/>
        </w:rPr>
        <w:t>(3), 449-456.</w:t>
      </w:r>
    </w:p>
    <w:sectPr w:rsidR="00E260B0" w:rsidRPr="00E260B0" w:rsidSect="0002517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BBECC" w14:textId="77777777" w:rsidR="00C04666" w:rsidRDefault="00C04666" w:rsidP="00E260B0">
      <w:pPr>
        <w:spacing w:after="0" w:line="240" w:lineRule="auto"/>
      </w:pPr>
      <w:r>
        <w:separator/>
      </w:r>
    </w:p>
  </w:endnote>
  <w:endnote w:type="continuationSeparator" w:id="0">
    <w:p w14:paraId="38CEB9E4" w14:textId="77777777" w:rsidR="00C04666" w:rsidRDefault="00C04666" w:rsidP="00E26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28094266"/>
      <w:docPartObj>
        <w:docPartGallery w:val="Page Numbers (Bottom of Page)"/>
        <w:docPartUnique/>
      </w:docPartObj>
    </w:sdtPr>
    <w:sdtEndPr>
      <w:rPr>
        <w:rStyle w:val="PageNumber"/>
      </w:rPr>
    </w:sdtEndPr>
    <w:sdtContent>
      <w:p w14:paraId="7AF729E7" w14:textId="2668AD91" w:rsidR="00E260B0" w:rsidRDefault="00E260B0" w:rsidP="00D937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303F3E" w14:textId="77777777" w:rsidR="00E260B0" w:rsidRDefault="00E260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ascii="Times New Roman" w:hAnsi="Times New Roman" w:cs="Times New Roman"/>
      </w:rPr>
      <w:id w:val="-1981600644"/>
      <w:docPartObj>
        <w:docPartGallery w:val="Page Numbers (Bottom of Page)"/>
        <w:docPartUnique/>
      </w:docPartObj>
    </w:sdtPr>
    <w:sdtEndPr>
      <w:rPr>
        <w:rStyle w:val="PageNumber"/>
      </w:rPr>
    </w:sdtEndPr>
    <w:sdtContent>
      <w:p w14:paraId="425851E2" w14:textId="47637987" w:rsidR="00E260B0" w:rsidRPr="00E260B0" w:rsidRDefault="00E260B0" w:rsidP="00D9372D">
        <w:pPr>
          <w:pStyle w:val="Footer"/>
          <w:framePr w:wrap="none" w:vAnchor="text" w:hAnchor="margin" w:xAlign="center" w:y="1"/>
          <w:rPr>
            <w:rStyle w:val="PageNumber"/>
            <w:rFonts w:ascii="Times New Roman" w:hAnsi="Times New Roman" w:cs="Times New Roman"/>
          </w:rPr>
        </w:pPr>
        <w:r w:rsidRPr="00E260B0">
          <w:rPr>
            <w:rStyle w:val="PageNumber"/>
            <w:rFonts w:ascii="Times New Roman" w:hAnsi="Times New Roman" w:cs="Times New Roman"/>
          </w:rPr>
          <w:fldChar w:fldCharType="begin"/>
        </w:r>
        <w:r w:rsidRPr="00E260B0">
          <w:rPr>
            <w:rStyle w:val="PageNumber"/>
            <w:rFonts w:ascii="Times New Roman" w:hAnsi="Times New Roman" w:cs="Times New Roman"/>
          </w:rPr>
          <w:instrText xml:space="preserve"> PAGE </w:instrText>
        </w:r>
        <w:r w:rsidRPr="00E260B0">
          <w:rPr>
            <w:rStyle w:val="PageNumber"/>
            <w:rFonts w:ascii="Times New Roman" w:hAnsi="Times New Roman" w:cs="Times New Roman"/>
          </w:rPr>
          <w:fldChar w:fldCharType="separate"/>
        </w:r>
        <w:r w:rsidR="0007618D">
          <w:rPr>
            <w:rStyle w:val="PageNumber"/>
            <w:rFonts w:ascii="Times New Roman" w:hAnsi="Times New Roman" w:cs="Times New Roman"/>
            <w:noProof/>
          </w:rPr>
          <w:t>1</w:t>
        </w:r>
        <w:r w:rsidRPr="00E260B0">
          <w:rPr>
            <w:rStyle w:val="PageNumber"/>
            <w:rFonts w:ascii="Times New Roman" w:hAnsi="Times New Roman" w:cs="Times New Roman"/>
          </w:rPr>
          <w:fldChar w:fldCharType="end"/>
        </w:r>
      </w:p>
    </w:sdtContent>
  </w:sdt>
  <w:p w14:paraId="3B36DA0F" w14:textId="77777777" w:rsidR="00E260B0" w:rsidRDefault="00E260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AB758" w14:textId="77777777" w:rsidR="00C04666" w:rsidRDefault="00C04666" w:rsidP="00E260B0">
      <w:pPr>
        <w:spacing w:after="0" w:line="240" w:lineRule="auto"/>
      </w:pPr>
      <w:r>
        <w:separator/>
      </w:r>
    </w:p>
  </w:footnote>
  <w:footnote w:type="continuationSeparator" w:id="0">
    <w:p w14:paraId="6A596BA1" w14:textId="77777777" w:rsidR="00C04666" w:rsidRDefault="00C04666" w:rsidP="00E260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A06134"/>
    <w:multiLevelType w:val="hybridMultilevel"/>
    <w:tmpl w:val="9F1C8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4D36EF"/>
    <w:rsid w:val="0002517F"/>
    <w:rsid w:val="0006208C"/>
    <w:rsid w:val="0007618D"/>
    <w:rsid w:val="00096151"/>
    <w:rsid w:val="000C5675"/>
    <w:rsid w:val="000D3FEF"/>
    <w:rsid w:val="001247B5"/>
    <w:rsid w:val="00137AB3"/>
    <w:rsid w:val="00151A6F"/>
    <w:rsid w:val="001C5D00"/>
    <w:rsid w:val="00200B7F"/>
    <w:rsid w:val="00205A93"/>
    <w:rsid w:val="00294189"/>
    <w:rsid w:val="002F2BED"/>
    <w:rsid w:val="0037274B"/>
    <w:rsid w:val="003F712F"/>
    <w:rsid w:val="00412E41"/>
    <w:rsid w:val="00461C99"/>
    <w:rsid w:val="004D36EF"/>
    <w:rsid w:val="00641DB9"/>
    <w:rsid w:val="00674EB0"/>
    <w:rsid w:val="00681E92"/>
    <w:rsid w:val="006A4AA2"/>
    <w:rsid w:val="006F36EC"/>
    <w:rsid w:val="00745E18"/>
    <w:rsid w:val="00776A54"/>
    <w:rsid w:val="008E3ACA"/>
    <w:rsid w:val="009124F8"/>
    <w:rsid w:val="009519C3"/>
    <w:rsid w:val="009E73C1"/>
    <w:rsid w:val="00A120EB"/>
    <w:rsid w:val="00A42FC3"/>
    <w:rsid w:val="00AA0716"/>
    <w:rsid w:val="00B11163"/>
    <w:rsid w:val="00C04666"/>
    <w:rsid w:val="00C70463"/>
    <w:rsid w:val="00CD49AB"/>
    <w:rsid w:val="00D94093"/>
    <w:rsid w:val="00DD0ED4"/>
    <w:rsid w:val="00E260B0"/>
    <w:rsid w:val="00E81BFC"/>
    <w:rsid w:val="00E83232"/>
    <w:rsid w:val="00F036D8"/>
    <w:rsid w:val="00F82A57"/>
    <w:rsid w:val="00FB6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6EF"/>
    <w:pPr>
      <w:ind w:left="720"/>
      <w:contextualSpacing/>
    </w:pPr>
  </w:style>
  <w:style w:type="paragraph" w:styleId="BalloonText">
    <w:name w:val="Balloon Text"/>
    <w:basedOn w:val="Normal"/>
    <w:link w:val="BalloonTextChar"/>
    <w:uiPriority w:val="99"/>
    <w:semiHidden/>
    <w:unhideWhenUsed/>
    <w:rsid w:val="00E260B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60B0"/>
    <w:rPr>
      <w:rFonts w:ascii="Times New Roman" w:hAnsi="Times New Roman" w:cs="Times New Roman"/>
      <w:sz w:val="18"/>
      <w:szCs w:val="18"/>
    </w:rPr>
  </w:style>
  <w:style w:type="paragraph" w:styleId="Footer">
    <w:name w:val="footer"/>
    <w:basedOn w:val="Normal"/>
    <w:link w:val="FooterChar"/>
    <w:uiPriority w:val="99"/>
    <w:unhideWhenUsed/>
    <w:rsid w:val="00E260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0B0"/>
  </w:style>
  <w:style w:type="character" w:styleId="PageNumber">
    <w:name w:val="page number"/>
    <w:basedOn w:val="DefaultParagraphFont"/>
    <w:uiPriority w:val="99"/>
    <w:semiHidden/>
    <w:unhideWhenUsed/>
    <w:rsid w:val="00E260B0"/>
  </w:style>
  <w:style w:type="paragraph" w:styleId="Header">
    <w:name w:val="header"/>
    <w:basedOn w:val="Normal"/>
    <w:link w:val="HeaderChar"/>
    <w:uiPriority w:val="99"/>
    <w:unhideWhenUsed/>
    <w:rsid w:val="00E260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0B0"/>
  </w:style>
  <w:style w:type="table" w:styleId="TableGrid">
    <w:name w:val="Table Grid"/>
    <w:basedOn w:val="TableNormal"/>
    <w:uiPriority w:val="39"/>
    <w:rsid w:val="0002517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6EF"/>
    <w:pPr>
      <w:ind w:left="720"/>
      <w:contextualSpacing/>
    </w:pPr>
  </w:style>
  <w:style w:type="paragraph" w:styleId="BalloonText">
    <w:name w:val="Balloon Text"/>
    <w:basedOn w:val="Normal"/>
    <w:link w:val="BalloonTextChar"/>
    <w:uiPriority w:val="99"/>
    <w:semiHidden/>
    <w:unhideWhenUsed/>
    <w:rsid w:val="00E260B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60B0"/>
    <w:rPr>
      <w:rFonts w:ascii="Times New Roman" w:hAnsi="Times New Roman" w:cs="Times New Roman"/>
      <w:sz w:val="18"/>
      <w:szCs w:val="18"/>
    </w:rPr>
  </w:style>
  <w:style w:type="paragraph" w:styleId="Footer">
    <w:name w:val="footer"/>
    <w:basedOn w:val="Normal"/>
    <w:link w:val="FooterChar"/>
    <w:uiPriority w:val="99"/>
    <w:unhideWhenUsed/>
    <w:rsid w:val="00E260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0B0"/>
  </w:style>
  <w:style w:type="character" w:styleId="PageNumber">
    <w:name w:val="page number"/>
    <w:basedOn w:val="DefaultParagraphFont"/>
    <w:uiPriority w:val="99"/>
    <w:semiHidden/>
    <w:unhideWhenUsed/>
    <w:rsid w:val="00E260B0"/>
  </w:style>
  <w:style w:type="paragraph" w:styleId="Header">
    <w:name w:val="header"/>
    <w:basedOn w:val="Normal"/>
    <w:link w:val="HeaderChar"/>
    <w:uiPriority w:val="99"/>
    <w:unhideWhenUsed/>
    <w:rsid w:val="00E260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0B0"/>
  </w:style>
  <w:style w:type="table" w:styleId="TableGrid">
    <w:name w:val="Table Grid"/>
    <w:basedOn w:val="TableNormal"/>
    <w:uiPriority w:val="39"/>
    <w:rsid w:val="0002517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61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Lincoln</Company>
  <LinksUpToDate>false</LinksUpToDate>
  <CharactersWithSpaces>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Ritchie</dc:creator>
  <cp:keywords/>
  <dc:description/>
  <cp:lastModifiedBy>Sevilla, Hernando Jr.</cp:lastModifiedBy>
  <cp:revision>4</cp:revision>
  <dcterms:created xsi:type="dcterms:W3CDTF">2019-06-17T14:07:00Z</dcterms:created>
  <dcterms:modified xsi:type="dcterms:W3CDTF">2019-07-12T15:46:00Z</dcterms:modified>
</cp:coreProperties>
</file>