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78" w:rsidRDefault="00912778" w:rsidP="00912778">
      <w:pPr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lang w:val="en-GB"/>
        </w:rPr>
        <w:t>Supplements</w:t>
      </w:r>
    </w:p>
    <w:bookmarkEnd w:id="0"/>
    <w:p w:rsidR="00912778" w:rsidRDefault="00912778">
      <w:pPr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30272" w:rsidRPr="00AF2505" w:rsidRDefault="00F04462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b/>
          <w:color w:val="000000" w:themeColor="text1"/>
          <w:lang w:val="en-GB"/>
        </w:rPr>
        <w:t xml:space="preserve">Experiment 1 - Analyses of the </w:t>
      </w:r>
      <w:r w:rsidR="000B5DCC">
        <w:rPr>
          <w:rFonts w:ascii="Times New Roman" w:hAnsi="Times New Roman" w:cs="Times New Roman"/>
          <w:b/>
          <w:color w:val="000000" w:themeColor="text1"/>
          <w:lang w:val="en-GB"/>
        </w:rPr>
        <w:t xml:space="preserve">raw </w:t>
      </w:r>
      <w:r w:rsidRPr="00AF2505">
        <w:rPr>
          <w:rFonts w:ascii="Times New Roman" w:hAnsi="Times New Roman" w:cs="Times New Roman"/>
          <w:b/>
          <w:color w:val="000000" w:themeColor="text1"/>
          <w:lang w:val="en-GB"/>
        </w:rPr>
        <w:t>number of words recalled</w:t>
      </w:r>
      <w:r w:rsidR="00737B9F" w:rsidRPr="00AF2505">
        <w:rPr>
          <w:rFonts w:ascii="Times New Roman" w:hAnsi="Times New Roman" w:cs="Times New Roman"/>
          <w:b/>
          <w:color w:val="000000" w:themeColor="text1"/>
          <w:lang w:val="en-GB"/>
        </w:rPr>
        <w:t xml:space="preserve"> (see Figure 1 A)</w:t>
      </w:r>
    </w:p>
    <w:p w:rsidR="00356F12" w:rsidRPr="00AF2505" w:rsidRDefault="00356F12">
      <w:p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>Repeated measures ANOVA:</w:t>
      </w:r>
    </w:p>
    <w:p w:rsidR="00F04462" w:rsidRPr="00AF2505" w:rsidRDefault="00F04462" w:rsidP="00AF250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Recall time (immediate vs. after 1 day):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(1,39) = 1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32.80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p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&lt; .001, </w:t>
      </w:r>
      <w:r w:rsidR="00356F12"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="00356F12"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="00356F12"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="00356F12"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.7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73</w:t>
      </w:r>
      <w:r w:rsidR="00356F12" w:rsidRPr="00AF2505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356F12" w:rsidRPr="00AF2505" w:rsidRDefault="00356F12" w:rsidP="00AF250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Post-encoding activity (wakeful resting vs. listening to music):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(1,39) = .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22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 xml:space="preserve">p 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= .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642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006</w:t>
      </w:r>
      <w:r w:rsidR="00B9215E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356F12" w:rsidRPr="00AF2505" w:rsidRDefault="00356F12" w:rsidP="00AF250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>Recall time*post-encoding activity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="00737B9F"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(1,39) = .648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 xml:space="preserve">p 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= .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426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.0</w:t>
      </w:r>
      <w:r w:rsidR="00737B9F" w:rsidRPr="00AF2505">
        <w:rPr>
          <w:rFonts w:ascii="Times New Roman" w:hAnsi="Times New Roman" w:cs="Times New Roman"/>
          <w:color w:val="000000" w:themeColor="text1"/>
          <w:lang w:val="en-GB"/>
        </w:rPr>
        <w:t>1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6.</w:t>
      </w:r>
    </w:p>
    <w:p w:rsidR="00130272" w:rsidRPr="00AF2505" w:rsidRDefault="00130272">
      <w:pPr>
        <w:rPr>
          <w:color w:val="000000" w:themeColor="text1"/>
        </w:rPr>
      </w:pPr>
    </w:p>
    <w:p w:rsidR="00356F12" w:rsidRPr="00AF2505" w:rsidRDefault="00356F12" w:rsidP="00356F12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b/>
          <w:color w:val="000000" w:themeColor="text1"/>
          <w:lang w:val="en-GB"/>
        </w:rPr>
        <w:t xml:space="preserve">Experiment 2 - Analyses of the </w:t>
      </w:r>
      <w:r w:rsidR="000B5DCC">
        <w:rPr>
          <w:rFonts w:ascii="Times New Roman" w:hAnsi="Times New Roman" w:cs="Times New Roman"/>
          <w:b/>
          <w:color w:val="000000" w:themeColor="text1"/>
          <w:lang w:val="en-GB"/>
        </w:rPr>
        <w:t xml:space="preserve">raw </w:t>
      </w:r>
      <w:r w:rsidRPr="00AF2505">
        <w:rPr>
          <w:rFonts w:ascii="Times New Roman" w:hAnsi="Times New Roman" w:cs="Times New Roman"/>
          <w:b/>
          <w:color w:val="000000" w:themeColor="text1"/>
          <w:lang w:val="en-GB"/>
        </w:rPr>
        <w:t>number of words recalled</w:t>
      </w:r>
      <w:r w:rsidR="00737B9F" w:rsidRPr="00AF2505">
        <w:rPr>
          <w:rFonts w:ascii="Times New Roman" w:hAnsi="Times New Roman" w:cs="Times New Roman"/>
          <w:b/>
          <w:color w:val="000000" w:themeColor="text1"/>
          <w:lang w:val="en-GB"/>
        </w:rPr>
        <w:t xml:space="preserve"> (see Figure 2 A)</w:t>
      </w:r>
    </w:p>
    <w:p w:rsidR="00356F12" w:rsidRPr="00AF2505" w:rsidRDefault="00356F12" w:rsidP="00356F12">
      <w:p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>Repeated measures ANOVA:</w:t>
      </w:r>
    </w:p>
    <w:p w:rsidR="00356F12" w:rsidRPr="00AF2505" w:rsidRDefault="00356F12" w:rsidP="00AF250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Recall time (immediate vs. after 1 day):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(1,47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) = 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513.24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p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&lt; .001,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916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356F12" w:rsidRPr="00AF2505" w:rsidRDefault="00356F12" w:rsidP="00AF250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>Post-encoding activity (wakeful resting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 xml:space="preserve"> vs. listening to music): </w:t>
      </w:r>
      <w:r w:rsidR="00625D1F"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(1,47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) = 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1.05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p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310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.0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22</w:t>
      </w:r>
      <w:r w:rsidR="00B9215E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356F12" w:rsidRPr="00AF2505" w:rsidRDefault="00356F12" w:rsidP="00AF250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Recall time*post-encoding activity: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(1,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47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) = 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7.11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p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010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AF2505">
        <w:rPr>
          <w:rFonts w:ascii="Times New Roman" w:hAnsi="Times New Roman" w:cs="Times New Roman"/>
          <w:i/>
          <w:color w:val="000000" w:themeColor="text1"/>
          <w:lang w:val="en-GB"/>
        </w:rPr>
        <w:t>η</w:t>
      </w:r>
      <w:r w:rsidRPr="00AF2505">
        <w:rPr>
          <w:rFonts w:ascii="Times New Roman" w:hAnsi="Times New Roman" w:cs="Times New Roman"/>
          <w:i/>
          <w:color w:val="000000" w:themeColor="text1"/>
          <w:vertAlign w:val="subscript"/>
          <w:lang w:val="en-GB"/>
        </w:rPr>
        <w:t>p</w:t>
      </w:r>
      <w:r w:rsidRPr="00AF2505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 xml:space="preserve"> = .</w:t>
      </w:r>
      <w:r w:rsidR="00625D1F" w:rsidRPr="00AF2505">
        <w:rPr>
          <w:rFonts w:ascii="Times New Roman" w:hAnsi="Times New Roman" w:cs="Times New Roman"/>
          <w:color w:val="000000" w:themeColor="text1"/>
          <w:lang w:val="en-GB"/>
        </w:rPr>
        <w:t>131</w:t>
      </w:r>
      <w:r w:rsidRPr="00AF2505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356F12" w:rsidRPr="00AF2505" w:rsidRDefault="00356F12" w:rsidP="00356F12">
      <w:pPr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356F12" w:rsidRPr="00AF2505" w:rsidRDefault="00356F12">
      <w:pPr>
        <w:rPr>
          <w:color w:val="000000" w:themeColor="text1"/>
        </w:rPr>
      </w:pPr>
    </w:p>
    <w:sectPr w:rsidR="00356F12" w:rsidRPr="00AF25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564E0"/>
    <w:multiLevelType w:val="hybridMultilevel"/>
    <w:tmpl w:val="6972B02E"/>
    <w:lvl w:ilvl="0" w:tplc="26A4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64BF2"/>
    <w:multiLevelType w:val="hybridMultilevel"/>
    <w:tmpl w:val="A110588E"/>
    <w:lvl w:ilvl="0" w:tplc="26A4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D1FE6"/>
    <w:multiLevelType w:val="hybridMultilevel"/>
    <w:tmpl w:val="03DED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72"/>
    <w:rsid w:val="000B5DCC"/>
    <w:rsid w:val="00130272"/>
    <w:rsid w:val="00204F37"/>
    <w:rsid w:val="00356F12"/>
    <w:rsid w:val="00625D1F"/>
    <w:rsid w:val="00737B9F"/>
    <w:rsid w:val="00775AD5"/>
    <w:rsid w:val="00872145"/>
    <w:rsid w:val="00912778"/>
    <w:rsid w:val="00AF2505"/>
    <w:rsid w:val="00B9215E"/>
    <w:rsid w:val="00F0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856"/>
  <w15:chartTrackingRefBased/>
  <w15:docId w15:val="{0205DBEE-0A9D-42D9-A503-C0EEA414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2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Markus</dc:creator>
  <cp:keywords/>
  <dc:description/>
  <cp:lastModifiedBy>Martini, Markus</cp:lastModifiedBy>
  <cp:revision>10</cp:revision>
  <dcterms:created xsi:type="dcterms:W3CDTF">2022-02-18T07:28:00Z</dcterms:created>
  <dcterms:modified xsi:type="dcterms:W3CDTF">2022-04-06T14:25:00Z</dcterms:modified>
</cp:coreProperties>
</file>