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1D3" w:rsidRDefault="007B2D08" w:rsidP="00B551D3">
      <w:pPr>
        <w:rPr>
          <w:rFonts w:cs="Times New Roman"/>
          <w:szCs w:val="24"/>
          <w:lang w:val="en-AU"/>
        </w:rPr>
      </w:pPr>
      <w:bookmarkStart w:id="0" w:name="_GoBack"/>
      <w:bookmarkEnd w:id="0"/>
      <w:r>
        <w:rPr>
          <w:rFonts w:cs="Times New Roman"/>
          <w:b/>
          <w:szCs w:val="24"/>
          <w:lang w:val="en-AU"/>
        </w:rPr>
        <w:t xml:space="preserve">Appendix </w:t>
      </w:r>
      <w:r w:rsidR="00F91BB9">
        <w:rPr>
          <w:rFonts w:cs="Times New Roman"/>
          <w:b/>
          <w:szCs w:val="24"/>
          <w:lang w:val="en-AU"/>
        </w:rPr>
        <w:t>I</w:t>
      </w:r>
      <w:r>
        <w:rPr>
          <w:rFonts w:cs="Times New Roman"/>
          <w:b/>
          <w:szCs w:val="24"/>
          <w:lang w:val="en-AU"/>
        </w:rPr>
        <w:t>.</w:t>
      </w:r>
      <w:r w:rsidR="00B551D3">
        <w:rPr>
          <w:rFonts w:cs="Times New Roman"/>
          <w:szCs w:val="24"/>
          <w:lang w:val="en-AU"/>
        </w:rPr>
        <w:t xml:space="preserve"> </w:t>
      </w:r>
      <w:r w:rsidR="00F91BB9">
        <w:rPr>
          <w:rFonts w:cs="Times New Roman"/>
          <w:szCs w:val="24"/>
          <w:lang w:val="en-AU"/>
        </w:rPr>
        <w:t>Terminology used to describe teaching and learning during the pandemic</w:t>
      </w:r>
      <w:r w:rsidR="0048211E">
        <w:rPr>
          <w:rFonts w:cs="Times New Roman"/>
          <w:szCs w:val="24"/>
          <w:lang w:val="en-AU"/>
        </w:rPr>
        <w:t xml:space="preserve"> </w:t>
      </w:r>
      <w:r w:rsidR="00B551D3">
        <w:rPr>
          <w:rFonts w:cs="Times New Roman"/>
          <w:szCs w:val="24"/>
          <w:lang w:val="en-AU"/>
        </w:rPr>
        <w:t>(</w:t>
      </w:r>
      <w:r w:rsidR="00B551D3">
        <w:rPr>
          <w:rFonts w:cs="Times New Roman"/>
          <w:i/>
          <w:iCs/>
          <w:szCs w:val="24"/>
          <w:lang w:val="en-AU"/>
        </w:rPr>
        <w:t>n</w:t>
      </w:r>
      <w:r w:rsidR="00B551D3">
        <w:rPr>
          <w:rFonts w:cs="Times New Roman"/>
          <w:szCs w:val="24"/>
          <w:lang w:val="en-AU"/>
        </w:rPr>
        <w:t xml:space="preserve"> = 282)</w:t>
      </w:r>
    </w:p>
    <w:tbl>
      <w:tblPr>
        <w:tblW w:w="9079" w:type="dxa"/>
        <w:tblInd w:w="-30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557"/>
        <w:gridCol w:w="1680"/>
        <w:gridCol w:w="1842"/>
      </w:tblGrid>
      <w:tr w:rsidR="00EC5F09" w:rsidRPr="00842E80" w:rsidTr="00EC5F09">
        <w:trPr>
          <w:trHeight w:val="250"/>
        </w:trPr>
        <w:tc>
          <w:tcPr>
            <w:tcW w:w="5557" w:type="dxa"/>
            <w:tcBorders>
              <w:top w:val="single" w:sz="4" w:space="0" w:color="auto"/>
              <w:left w:val="single" w:sz="18" w:space="0" w:color="FFFFFF"/>
              <w:bottom w:val="single" w:sz="4" w:space="0" w:color="auto"/>
              <w:right w:val="single" w:sz="6" w:space="0" w:color="FFFFFF"/>
            </w:tcBorders>
            <w:shd w:val="clear" w:color="auto" w:fill="auto"/>
          </w:tcPr>
          <w:p w:rsidR="00EC5F09" w:rsidRPr="00842E80" w:rsidRDefault="00F91BB9" w:rsidP="001379D1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Terms used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FFFFFF"/>
              <w:bottom w:val="single" w:sz="4" w:space="0" w:color="auto"/>
              <w:right w:val="single" w:sz="18" w:space="0" w:color="FFFFFF"/>
            </w:tcBorders>
            <w:shd w:val="clear" w:color="auto" w:fill="auto"/>
          </w:tcPr>
          <w:p w:rsidR="00EC5F09" w:rsidRPr="00842E80" w:rsidRDefault="00EC5F09" w:rsidP="001379D1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842E80">
              <w:rPr>
                <w:rFonts w:cs="Times New Roman"/>
                <w:i/>
                <w:iCs/>
                <w:sz w:val="20"/>
                <w:szCs w:val="20"/>
              </w:rPr>
              <w:t xml:space="preserve">N </w:t>
            </w:r>
            <w:r w:rsidRPr="00842E80">
              <w:rPr>
                <w:rFonts w:cs="Times New Roman"/>
                <w:sz w:val="20"/>
                <w:szCs w:val="20"/>
              </w:rPr>
              <w:t>Studies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5F09" w:rsidRPr="00842E80" w:rsidRDefault="00EC5F09" w:rsidP="001379D1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842E80">
              <w:rPr>
                <w:rFonts w:cs="Times New Roman"/>
                <w:i/>
                <w:iCs/>
                <w:sz w:val="20"/>
                <w:szCs w:val="20"/>
              </w:rPr>
              <w:t>N</w:t>
            </w:r>
            <w:r w:rsidRPr="00842E80">
              <w:rPr>
                <w:rFonts w:cs="Times New Roman"/>
                <w:sz w:val="20"/>
                <w:szCs w:val="20"/>
              </w:rPr>
              <w:t xml:space="preserve"> Studies  [%]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4" w:space="0" w:color="auto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Online learning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20.6%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4" w:space="0" w:color="auto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e-Learning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18.4%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Distance learning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17.7%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Online teaching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11.7%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Online education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6.4%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not specified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6.0%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Internet Web-Based Learning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5.7%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Emergency remote teaching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5.3%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Remote learning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5.3%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Computer-Based Learning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2.8%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Distance education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2.8%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Digital learning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2.5%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Online classes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2.5%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Self-instruction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2.5%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Multimedia-Based Learning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2.1%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Blended learning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1.8%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Educación virtual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1.8%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Online instruction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1.4%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Online assessment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1.1%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Remote instruction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1.1%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Virtual Classes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1.1%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Enseñanza virtual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1.1%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Digital teaching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0.7%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Distance teaching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0.7%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Emergency remote online learning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0.7%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Online classroom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0.7%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Virtual learning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0.7%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Enseñanza remota de emergencia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0.7%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Enseñanza a distancia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0.7%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Docencia virtual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0.7%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Remote teaching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0.7%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Cloud-based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0.4%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Computer-supported collaborative learning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0.4%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digital education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0.4%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digital higher education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0.4%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Digital pedagogy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0.4%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Emergency distance education (EDE)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0.4%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Emergency distance learning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0.4%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Emergency online education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0.4%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Emergency remote education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0.4%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Emergency remote support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0.4%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Emerging Technology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0.4%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e-assessment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0.4%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e-Teaching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0.4%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E-Technology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0.4%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Home learning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0.4%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information and communications and media technology (ICMT)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0.4%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4" w:space="0" w:color="auto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MOOCs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0.4%</w:t>
            </w:r>
          </w:p>
        </w:tc>
      </w:tr>
      <w:tr w:rsidR="00F91BB9" w:rsidRPr="00F91BB9" w:rsidTr="00F91BB9">
        <w:trPr>
          <w:trHeight w:val="250"/>
        </w:trPr>
        <w:tc>
          <w:tcPr>
            <w:tcW w:w="5557" w:type="dxa"/>
            <w:tcBorders>
              <w:top w:val="single" w:sz="4" w:space="0" w:color="auto"/>
              <w:left w:val="single" w:sz="18" w:space="0" w:color="FFFFFF"/>
              <w:bottom w:val="single" w:sz="4" w:space="0" w:color="auto"/>
              <w:right w:val="single" w:sz="6" w:space="0" w:color="FFFFFF"/>
            </w:tcBorders>
            <w:shd w:val="clear" w:color="auto" w:fill="auto"/>
            <w:vAlign w:val="bottom"/>
          </w:tcPr>
          <w:p w:rsidR="00F91BB9" w:rsidRPr="00F91BB9" w:rsidRDefault="00F91BB9" w:rsidP="00D95BC5">
            <w:pPr>
              <w:spacing w:after="0"/>
              <w:rPr>
                <w:rFonts w:cs="Times New Roman"/>
                <w:color w:val="000000"/>
                <w:sz w:val="22"/>
              </w:rPr>
            </w:pPr>
            <w:r w:rsidRPr="00F91BB9">
              <w:rPr>
                <w:rFonts w:cs="Times New Roman"/>
                <w:color w:val="000000"/>
                <w:sz w:val="22"/>
              </w:rPr>
              <w:lastRenderedPageBreak/>
              <w:t>Terms used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FFFFFF"/>
              <w:bottom w:val="single" w:sz="4" w:space="0" w:color="auto"/>
              <w:right w:val="single" w:sz="18" w:space="0" w:color="FFFFFF"/>
            </w:tcBorders>
            <w:shd w:val="clear" w:color="auto" w:fill="auto"/>
          </w:tcPr>
          <w:p w:rsidR="00F91BB9" w:rsidRPr="00F91BB9" w:rsidRDefault="00F91BB9" w:rsidP="00D95BC5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F91BB9">
              <w:rPr>
                <w:rFonts w:cs="Times New Roman"/>
                <w:sz w:val="22"/>
              </w:rPr>
              <w:t>N Studies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1BB9" w:rsidRPr="00F91BB9" w:rsidRDefault="00F91BB9" w:rsidP="00D95BC5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F91BB9">
              <w:rPr>
                <w:rFonts w:cs="Times New Roman"/>
                <w:sz w:val="22"/>
              </w:rPr>
              <w:t>N Studies  [%]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4" w:space="0" w:color="auto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Net based learning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0.4%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4" w:space="0" w:color="auto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online course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0.4%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4" w:space="0" w:color="auto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Online delivery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0.4%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4" w:space="0" w:color="auto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Online examination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0.4%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4" w:space="0" w:color="auto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Online synchronous teaching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0.4%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4" w:space="0" w:color="auto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Remote assessment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0.4%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4" w:space="0" w:color="auto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Remote classes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0.4%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4" w:space="0" w:color="auto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Remote E-exams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0.4%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4" w:space="0" w:color="auto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Remote labs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0.4%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4" w:space="0" w:color="auto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Virtual education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0.4%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4" w:space="0" w:color="auto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Virtual teaching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0.4%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4" w:space="0" w:color="auto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Enseñanza online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0.4%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4" w:space="0" w:color="auto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Educación a distancia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0.4%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4" w:space="0" w:color="auto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Docencia remota de emergencia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0.4%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4" w:space="0" w:color="auto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Formación a distancia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0.4%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4" w:space="0" w:color="auto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Educación online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0.4%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4" w:space="0" w:color="auto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VirtualizaciÃ³n de cursos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0.4%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4" w:space="0" w:color="auto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Enseñanza semipresencial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0.4%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4" w:space="0" w:color="auto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Enseñanza digital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0.4%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4" w:space="0" w:color="auto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Educación en línea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0.4%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4" w:space="0" w:color="auto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Virtual classrooms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0.4%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4" w:space="0" w:color="auto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Self-access learning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0.4%</w:t>
            </w:r>
          </w:p>
        </w:tc>
      </w:tr>
      <w:tr w:rsidR="00F91BB9" w:rsidRPr="00842E80" w:rsidTr="00F91BB9">
        <w:trPr>
          <w:trHeight w:val="250"/>
        </w:trPr>
        <w:tc>
          <w:tcPr>
            <w:tcW w:w="5557" w:type="dxa"/>
            <w:tcBorders>
              <w:top w:val="single" w:sz="6" w:space="0" w:color="FFFFFF"/>
              <w:left w:val="single" w:sz="18" w:space="0" w:color="FFFFFF"/>
              <w:bottom w:val="single" w:sz="4" w:space="0" w:color="auto"/>
              <w:right w:val="single" w:sz="6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Online-blended learning</w:t>
            </w:r>
          </w:p>
        </w:tc>
        <w:tc>
          <w:tcPr>
            <w:tcW w:w="1680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18" w:space="0" w:color="FFFFFF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1BB9" w:rsidRPr="00F91BB9" w:rsidRDefault="00F91BB9" w:rsidP="00F91BB9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91BB9">
              <w:rPr>
                <w:rFonts w:cs="Times New Roman"/>
                <w:color w:val="000000"/>
                <w:sz w:val="16"/>
                <w:szCs w:val="16"/>
              </w:rPr>
              <w:t>0.4%</w:t>
            </w:r>
          </w:p>
        </w:tc>
      </w:tr>
    </w:tbl>
    <w:p w:rsidR="00C31F4D" w:rsidRDefault="00C31F4D" w:rsidP="00B551D3">
      <w:pPr>
        <w:rPr>
          <w:rFonts w:cs="Times New Roman"/>
          <w:szCs w:val="24"/>
          <w:lang w:val="en-AU"/>
        </w:rPr>
      </w:pPr>
    </w:p>
    <w:p w:rsidR="007470DC" w:rsidRPr="007470DC" w:rsidRDefault="007470DC" w:rsidP="00B551D3">
      <w:pPr>
        <w:rPr>
          <w:rFonts w:cs="Times New Roman"/>
          <w:szCs w:val="24"/>
        </w:rPr>
      </w:pPr>
    </w:p>
    <w:sectPr w:rsidR="007470DC" w:rsidRPr="007470DC" w:rsidSect="00F91BB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D67" w:rsidRDefault="00B86D67" w:rsidP="00B86D67">
      <w:pPr>
        <w:spacing w:after="0"/>
      </w:pPr>
      <w:r>
        <w:separator/>
      </w:r>
    </w:p>
  </w:endnote>
  <w:endnote w:type="continuationSeparator" w:id="0">
    <w:p w:rsidR="00B86D67" w:rsidRDefault="00B86D67" w:rsidP="00B86D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D67" w:rsidRDefault="00B86D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D67" w:rsidRDefault="00B86D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D67" w:rsidRDefault="00B86D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D67" w:rsidRDefault="00B86D67" w:rsidP="00B86D67">
      <w:pPr>
        <w:spacing w:after="0"/>
      </w:pPr>
      <w:r>
        <w:separator/>
      </w:r>
    </w:p>
  </w:footnote>
  <w:footnote w:type="continuationSeparator" w:id="0">
    <w:p w:rsidR="00B86D67" w:rsidRDefault="00B86D67" w:rsidP="00B86D6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D67" w:rsidRDefault="00B86D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D67" w:rsidRDefault="00B86D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D67" w:rsidRDefault="00B86D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1D3"/>
    <w:rsid w:val="000D2118"/>
    <w:rsid w:val="001847E5"/>
    <w:rsid w:val="0033618A"/>
    <w:rsid w:val="00442C65"/>
    <w:rsid w:val="0047492E"/>
    <w:rsid w:val="0048211E"/>
    <w:rsid w:val="005C1583"/>
    <w:rsid w:val="005C2EF2"/>
    <w:rsid w:val="00605C67"/>
    <w:rsid w:val="006720FB"/>
    <w:rsid w:val="007470DC"/>
    <w:rsid w:val="00795D19"/>
    <w:rsid w:val="007B2D08"/>
    <w:rsid w:val="00804CD0"/>
    <w:rsid w:val="00AD4E19"/>
    <w:rsid w:val="00B25E8A"/>
    <w:rsid w:val="00B551D3"/>
    <w:rsid w:val="00B86D67"/>
    <w:rsid w:val="00BA0446"/>
    <w:rsid w:val="00C31F4D"/>
    <w:rsid w:val="00C655D6"/>
    <w:rsid w:val="00CE309A"/>
    <w:rsid w:val="00EC5F09"/>
    <w:rsid w:val="00F01B5B"/>
    <w:rsid w:val="00F9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1D3"/>
    <w:pPr>
      <w:spacing w:line="24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5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6D67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86D67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B86D67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86D6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2021-03-15T13:30:00Z</dcterms:created>
  <dcterms:modified xsi:type="dcterms:W3CDTF">2021-03-15T13:30:00Z</dcterms:modified>
</cp:coreProperties>
</file>