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708DF" w14:textId="6EDD53CE" w:rsidR="00920A02" w:rsidRPr="00C35E8C" w:rsidRDefault="00C86145" w:rsidP="004F5233">
      <w:pPr>
        <w:pStyle w:val="Heading1"/>
        <w:rPr>
          <w:rFonts w:asciiTheme="minorHAnsi" w:eastAsiaTheme="minorEastAsia" w:hAnsiTheme="minorHAnsi" w:cstheme="minorHAnsi"/>
          <w:b/>
          <w:bCs/>
          <w:color w:val="auto"/>
          <w:sz w:val="24"/>
          <w:szCs w:val="24"/>
        </w:rPr>
      </w:pPr>
      <w:r>
        <w:rPr>
          <w:rFonts w:asciiTheme="minorHAnsi" w:eastAsiaTheme="minorEastAsia" w:hAnsiTheme="minorHAnsi" w:cstheme="minorHAnsi"/>
          <w:b/>
          <w:bCs/>
          <w:color w:val="auto"/>
          <w:sz w:val="24"/>
          <w:szCs w:val="24"/>
        </w:rPr>
        <w:t>Appendix A</w:t>
      </w:r>
    </w:p>
    <w:p w14:paraId="16C30D58" w14:textId="77777777" w:rsidR="00914692" w:rsidRPr="00DD1DB4" w:rsidRDefault="00914692" w:rsidP="004F5233">
      <w:pPr>
        <w:rPr>
          <w:rFonts w:cstheme="minorHAnsi"/>
          <w:sz w:val="18"/>
          <w:szCs w:val="18"/>
        </w:rPr>
      </w:pPr>
    </w:p>
    <w:p w14:paraId="1B210054" w14:textId="77777777" w:rsidR="004F5233" w:rsidRPr="00F4759C" w:rsidRDefault="004F5233" w:rsidP="004F5233">
      <w:pPr>
        <w:spacing w:after="160"/>
        <w:rPr>
          <w:rFonts w:eastAsia="Calibri" w:cstheme="minorHAnsi"/>
          <w:color w:val="252525"/>
          <w:sz w:val="24"/>
          <w:szCs w:val="24"/>
        </w:rPr>
      </w:pPr>
      <w:r w:rsidRPr="00F4759C">
        <w:rPr>
          <w:rFonts w:eastAsia="Calibri" w:cstheme="minorHAnsi"/>
          <w:color w:val="252525"/>
          <w:sz w:val="24"/>
          <w:szCs w:val="24"/>
        </w:rPr>
        <w:t>Time frame: 45 minutes</w:t>
      </w:r>
    </w:p>
    <w:p w14:paraId="6E4C1BEA" w14:textId="1EB81324" w:rsidR="00920A02" w:rsidRPr="00F4759C" w:rsidRDefault="00914692" w:rsidP="004F5233">
      <w:pPr>
        <w:pStyle w:val="Heading2"/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</w:rPr>
      </w:pPr>
      <w:r w:rsidRPr="00F4759C">
        <w:rPr>
          <w:rFonts w:asciiTheme="minorHAnsi" w:hAnsiTheme="minorHAnsi" w:cstheme="minorHAnsi"/>
          <w:b/>
          <w:bCs/>
          <w:color w:val="auto"/>
          <w:sz w:val="24"/>
          <w:szCs w:val="24"/>
          <w:u w:val="single"/>
        </w:rPr>
        <w:t xml:space="preserve">Written reflection </w:t>
      </w:r>
    </w:p>
    <w:p w14:paraId="70D56126" w14:textId="3F5396DC" w:rsidR="00920A02" w:rsidRPr="00203EC1" w:rsidRDefault="00920A02" w:rsidP="004F5233">
      <w:pPr>
        <w:spacing w:after="160"/>
        <w:rPr>
          <w:rFonts w:eastAsia="Calibri" w:cstheme="minorHAnsi"/>
          <w:i/>
          <w:iCs/>
          <w:color w:val="252525"/>
          <w:sz w:val="24"/>
          <w:szCs w:val="24"/>
        </w:rPr>
      </w:pPr>
      <w:r w:rsidRPr="00203EC1">
        <w:rPr>
          <w:rFonts w:eastAsia="Calibri" w:cstheme="minorHAnsi"/>
          <w:i/>
          <w:iCs/>
          <w:color w:val="252525"/>
          <w:sz w:val="24"/>
          <w:szCs w:val="24"/>
        </w:rPr>
        <w:t>Spend up to 15 minutes writing a reflection note</w:t>
      </w:r>
      <w:r w:rsidR="00203EC1">
        <w:rPr>
          <w:rFonts w:eastAsia="Calibri" w:cstheme="minorHAnsi"/>
          <w:i/>
          <w:iCs/>
          <w:color w:val="252525"/>
          <w:sz w:val="24"/>
          <w:szCs w:val="24"/>
        </w:rPr>
        <w:t>:</w:t>
      </w:r>
    </w:p>
    <w:p w14:paraId="44FCEBDC" w14:textId="1CE2FD9E" w:rsidR="00920A02" w:rsidRPr="00C35E8C" w:rsidRDefault="00920A02" w:rsidP="00316972">
      <w:pPr>
        <w:pStyle w:val="ListParagraph"/>
        <w:numPr>
          <w:ilvl w:val="0"/>
          <w:numId w:val="4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Were you an observer or teacher?</w:t>
      </w:r>
    </w:p>
    <w:p w14:paraId="35F136E8" w14:textId="02A1497F" w:rsidR="00920A02" w:rsidRPr="00C35E8C" w:rsidRDefault="00920A02" w:rsidP="00316972">
      <w:pPr>
        <w:pStyle w:val="ListParagraph"/>
        <w:numPr>
          <w:ilvl w:val="0"/>
          <w:numId w:val="4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 xml:space="preserve">What was the focus of your group? Mathematics didactics or </w:t>
      </w:r>
      <w:r w:rsidR="00AD185C" w:rsidRPr="00C35E8C">
        <w:rPr>
          <w:rFonts w:eastAsia="Calibri" w:cstheme="minorHAnsi"/>
          <w:color w:val="252525"/>
          <w:sz w:val="24"/>
          <w:szCs w:val="24"/>
        </w:rPr>
        <w:t>Pedagogy</w:t>
      </w:r>
      <w:r w:rsidRPr="00C35E8C">
        <w:rPr>
          <w:rFonts w:eastAsia="Calibri" w:cstheme="minorHAnsi"/>
          <w:color w:val="252525"/>
          <w:sz w:val="24"/>
          <w:szCs w:val="24"/>
        </w:rPr>
        <w:t>?</w:t>
      </w:r>
    </w:p>
    <w:p w14:paraId="01D42FE9" w14:textId="21C03F55" w:rsidR="00920A02" w:rsidRPr="00C35E8C" w:rsidRDefault="00920A02" w:rsidP="00316972">
      <w:pPr>
        <w:pStyle w:val="ListParagraph"/>
        <w:numPr>
          <w:ilvl w:val="0"/>
          <w:numId w:val="4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How do you describe your first impression of the simulation?</w:t>
      </w:r>
    </w:p>
    <w:p w14:paraId="443EB804" w14:textId="22CF981E" w:rsidR="00920A02" w:rsidRPr="00C35E8C" w:rsidRDefault="00920A02" w:rsidP="00316972">
      <w:pPr>
        <w:pStyle w:val="ListParagraph"/>
        <w:numPr>
          <w:ilvl w:val="0"/>
          <w:numId w:val="4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Decide on the following statements:</w:t>
      </w:r>
      <w:r w:rsidR="00AD185C" w:rsidRPr="00C35E8C">
        <w:rPr>
          <w:rFonts w:eastAsia="Calibri" w:cstheme="minorHAnsi"/>
          <w:color w:val="252525"/>
          <w:sz w:val="24"/>
          <w:szCs w:val="24"/>
        </w:rPr>
        <w:t xml:space="preserve"> </w:t>
      </w:r>
      <w:r w:rsidRPr="00C35E8C">
        <w:rPr>
          <w:rFonts w:eastAsia="Calibri" w:cstheme="minorHAnsi"/>
          <w:color w:val="252525"/>
          <w:sz w:val="24"/>
          <w:szCs w:val="24"/>
        </w:rPr>
        <w:t xml:space="preserve">TeachLivE strengthens my knowledge of </w:t>
      </w:r>
      <w:r w:rsidR="003E0E35">
        <w:rPr>
          <w:rFonts w:eastAsia="Calibri" w:cstheme="minorHAnsi"/>
          <w:color w:val="252525"/>
          <w:sz w:val="24"/>
          <w:szCs w:val="24"/>
        </w:rPr>
        <w:t>p</w:t>
      </w:r>
      <w:r w:rsidR="003E0E35" w:rsidRPr="003E0E35">
        <w:rPr>
          <w:rFonts w:eastAsia="Calibri" w:cstheme="minorHAnsi"/>
          <w:color w:val="252525"/>
          <w:sz w:val="24"/>
          <w:szCs w:val="24"/>
        </w:rPr>
        <w:t>edagogy</w:t>
      </w:r>
      <w:r w:rsidR="003E0E35" w:rsidRPr="003E0E35">
        <w:rPr>
          <w:rFonts w:eastAsia="Calibri" w:cstheme="minorHAnsi"/>
          <w:color w:val="252525"/>
          <w:sz w:val="24"/>
          <w:szCs w:val="24"/>
        </w:rPr>
        <w:t xml:space="preserve"> </w:t>
      </w:r>
      <w:r w:rsidRPr="00C35E8C">
        <w:rPr>
          <w:rFonts w:eastAsia="Calibri" w:cstheme="minorHAnsi"/>
          <w:color w:val="252525"/>
          <w:sz w:val="24"/>
          <w:szCs w:val="24"/>
        </w:rPr>
        <w:t>/ mathematics didactics?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11"/>
        <w:gridCol w:w="1812"/>
        <w:gridCol w:w="1812"/>
        <w:gridCol w:w="1812"/>
        <w:gridCol w:w="1813"/>
      </w:tblGrid>
      <w:tr w:rsidR="00316972" w:rsidRPr="00C35E8C" w14:paraId="2D1FE458" w14:textId="77777777" w:rsidTr="00316972">
        <w:tc>
          <w:tcPr>
            <w:tcW w:w="1812" w:type="dxa"/>
          </w:tcPr>
          <w:p w14:paraId="1353DC55" w14:textId="3F6CB0BD" w:rsidR="00316972" w:rsidRPr="00C35E8C" w:rsidRDefault="00316972" w:rsidP="00AD185C">
            <w:pPr>
              <w:spacing w:after="160" w:line="240" w:lineRule="auto"/>
              <w:rPr>
                <w:rFonts w:eastAsia="Calibri" w:cstheme="minorHAnsi"/>
                <w:color w:val="252525"/>
                <w:sz w:val="24"/>
                <w:szCs w:val="24"/>
              </w:rPr>
            </w:pPr>
            <w:r w:rsidRPr="00C35E8C">
              <w:rPr>
                <w:rFonts w:eastAsia="Calibri" w:cstheme="minorHAnsi"/>
                <w:color w:val="252525"/>
                <w:sz w:val="24"/>
                <w:szCs w:val="24"/>
              </w:rPr>
              <w:t>1 = strongly disagree</w:t>
            </w:r>
          </w:p>
        </w:tc>
        <w:tc>
          <w:tcPr>
            <w:tcW w:w="1812" w:type="dxa"/>
          </w:tcPr>
          <w:p w14:paraId="1338565D" w14:textId="5D07A7C7" w:rsidR="00316972" w:rsidRPr="00C35E8C" w:rsidRDefault="00316972" w:rsidP="00AD185C">
            <w:pPr>
              <w:spacing w:after="160" w:line="240" w:lineRule="auto"/>
              <w:rPr>
                <w:rFonts w:eastAsia="Calibri" w:cstheme="minorHAnsi"/>
                <w:color w:val="252525"/>
                <w:sz w:val="24"/>
                <w:szCs w:val="24"/>
              </w:rPr>
            </w:pPr>
            <w:r w:rsidRPr="00C35E8C">
              <w:rPr>
                <w:rFonts w:eastAsia="Calibri" w:cstheme="minorHAnsi"/>
                <w:color w:val="252525"/>
                <w:sz w:val="24"/>
                <w:szCs w:val="24"/>
              </w:rPr>
              <w:t xml:space="preserve">2 = disagree </w:t>
            </w:r>
          </w:p>
        </w:tc>
        <w:tc>
          <w:tcPr>
            <w:tcW w:w="1812" w:type="dxa"/>
          </w:tcPr>
          <w:p w14:paraId="7355EB13" w14:textId="4645EC57" w:rsidR="00316972" w:rsidRPr="00C35E8C" w:rsidRDefault="00316972" w:rsidP="00AD185C">
            <w:pPr>
              <w:spacing w:after="160" w:line="240" w:lineRule="auto"/>
              <w:rPr>
                <w:rFonts w:eastAsia="Calibri" w:cstheme="minorHAnsi"/>
                <w:color w:val="252525"/>
                <w:sz w:val="24"/>
                <w:szCs w:val="24"/>
              </w:rPr>
            </w:pPr>
            <w:r w:rsidRPr="00C35E8C">
              <w:rPr>
                <w:rFonts w:eastAsia="Calibri" w:cstheme="minorHAnsi"/>
                <w:color w:val="252525"/>
                <w:sz w:val="24"/>
                <w:szCs w:val="24"/>
              </w:rPr>
              <w:t>3= neither agree nor disagree</w:t>
            </w:r>
          </w:p>
        </w:tc>
        <w:tc>
          <w:tcPr>
            <w:tcW w:w="1813" w:type="dxa"/>
          </w:tcPr>
          <w:p w14:paraId="42282812" w14:textId="0FCAF4DD" w:rsidR="00316972" w:rsidRPr="00C35E8C" w:rsidRDefault="00316972" w:rsidP="00AD185C">
            <w:pPr>
              <w:spacing w:after="160" w:line="240" w:lineRule="auto"/>
              <w:rPr>
                <w:rFonts w:eastAsia="Calibri" w:cstheme="minorHAnsi"/>
                <w:color w:val="252525"/>
                <w:sz w:val="24"/>
                <w:szCs w:val="24"/>
              </w:rPr>
            </w:pPr>
            <w:r w:rsidRPr="00C35E8C">
              <w:rPr>
                <w:rFonts w:eastAsia="Calibri" w:cstheme="minorHAnsi"/>
                <w:color w:val="252525"/>
                <w:sz w:val="24"/>
                <w:szCs w:val="24"/>
              </w:rPr>
              <w:t>4 = agree</w:t>
            </w:r>
          </w:p>
        </w:tc>
        <w:tc>
          <w:tcPr>
            <w:tcW w:w="1813" w:type="dxa"/>
          </w:tcPr>
          <w:p w14:paraId="1996113C" w14:textId="05AEBE9A" w:rsidR="00316972" w:rsidRPr="00C35E8C" w:rsidRDefault="00316972" w:rsidP="00AD185C">
            <w:pPr>
              <w:spacing w:after="160" w:line="240" w:lineRule="auto"/>
              <w:rPr>
                <w:rFonts w:eastAsia="Calibri" w:cstheme="minorHAnsi"/>
                <w:color w:val="252525"/>
                <w:sz w:val="24"/>
                <w:szCs w:val="24"/>
              </w:rPr>
            </w:pPr>
            <w:r w:rsidRPr="00C35E8C">
              <w:rPr>
                <w:rFonts w:eastAsia="Calibri" w:cstheme="minorHAnsi"/>
                <w:color w:val="252525"/>
                <w:sz w:val="24"/>
                <w:szCs w:val="24"/>
              </w:rPr>
              <w:t>5 = strongly agree</w:t>
            </w:r>
          </w:p>
        </w:tc>
      </w:tr>
    </w:tbl>
    <w:p w14:paraId="5EDC9CBB" w14:textId="77777777" w:rsidR="003E0E35" w:rsidRPr="00DD1DB4" w:rsidRDefault="003E0E35" w:rsidP="00316972">
      <w:pPr>
        <w:spacing w:after="160"/>
        <w:ind w:left="360"/>
        <w:rPr>
          <w:rFonts w:eastAsia="Calibri" w:cstheme="minorHAnsi"/>
          <w:color w:val="252525"/>
          <w:sz w:val="18"/>
          <w:szCs w:val="18"/>
        </w:rPr>
      </w:pPr>
    </w:p>
    <w:p w14:paraId="482F73A4" w14:textId="7DF94518" w:rsidR="00316972" w:rsidRPr="00C35E8C" w:rsidRDefault="005B4C24" w:rsidP="00316972">
      <w:pPr>
        <w:spacing w:after="160"/>
        <w:ind w:left="360"/>
        <w:rPr>
          <w:rFonts w:eastAsia="Calibri" w:cstheme="minorHAnsi"/>
          <w:color w:val="252525"/>
          <w:sz w:val="24"/>
          <w:szCs w:val="24"/>
        </w:rPr>
      </w:pPr>
      <w:r>
        <w:rPr>
          <w:rFonts w:eastAsia="Calibri" w:cstheme="minorHAnsi"/>
          <w:color w:val="252525"/>
          <w:sz w:val="24"/>
          <w:szCs w:val="24"/>
        </w:rPr>
        <w:t>Explain your</w:t>
      </w:r>
      <w:r w:rsidR="00316972" w:rsidRPr="00C35E8C">
        <w:rPr>
          <w:rFonts w:eastAsia="Calibri" w:cstheme="minorHAnsi"/>
          <w:color w:val="252525"/>
          <w:sz w:val="24"/>
          <w:szCs w:val="24"/>
        </w:rPr>
        <w:t xml:space="preserve"> answer:</w:t>
      </w:r>
    </w:p>
    <w:p w14:paraId="5F743DC8" w14:textId="77777777" w:rsidR="00316972" w:rsidRPr="00C35E8C" w:rsidRDefault="00316972" w:rsidP="00316972">
      <w:pPr>
        <w:pStyle w:val="ListParagraph"/>
        <w:numPr>
          <w:ilvl w:val="0"/>
          <w:numId w:val="4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Did you experience anything else? Explain.</w:t>
      </w:r>
    </w:p>
    <w:p w14:paraId="09730E61" w14:textId="77777777" w:rsidR="00316972" w:rsidRPr="00C35E8C" w:rsidRDefault="00316972" w:rsidP="00316972">
      <w:pPr>
        <w:pStyle w:val="ListParagraph"/>
        <w:numPr>
          <w:ilvl w:val="0"/>
          <w:numId w:val="4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Other comments?</w:t>
      </w:r>
    </w:p>
    <w:p w14:paraId="2D4DD8C4" w14:textId="05F072F9" w:rsidR="00920A02" w:rsidRPr="00DD1DB4" w:rsidRDefault="00920A02" w:rsidP="004F5233">
      <w:pPr>
        <w:spacing w:after="160"/>
        <w:rPr>
          <w:rFonts w:eastAsia="Calibri" w:cstheme="minorHAnsi"/>
          <w:color w:val="252525"/>
          <w:sz w:val="18"/>
          <w:szCs w:val="18"/>
        </w:rPr>
      </w:pPr>
    </w:p>
    <w:p w14:paraId="74776BAF" w14:textId="4D70EB91" w:rsidR="005969F4" w:rsidRPr="00C35E8C" w:rsidRDefault="00F4759C" w:rsidP="004F5233">
      <w:pPr>
        <w:pStyle w:val="Heading2"/>
        <w:rPr>
          <w:rFonts w:asciiTheme="minorHAnsi" w:eastAsia="Calibri" w:hAnsiTheme="minorHAnsi" w:cstheme="minorHAnsi"/>
          <w:b/>
          <w:bCs/>
          <w:color w:val="auto"/>
          <w:sz w:val="24"/>
          <w:szCs w:val="24"/>
          <w:u w:val="single"/>
        </w:rPr>
      </w:pPr>
      <w:r>
        <w:rPr>
          <w:rFonts w:asciiTheme="minorHAnsi" w:eastAsia="Calibri" w:hAnsiTheme="minorHAnsi" w:cstheme="minorHAnsi"/>
          <w:b/>
          <w:bCs/>
          <w:color w:val="auto"/>
          <w:sz w:val="24"/>
          <w:szCs w:val="24"/>
          <w:u w:val="single"/>
        </w:rPr>
        <w:t xml:space="preserve">Peer-led Focus </w:t>
      </w:r>
      <w:r w:rsidR="005969F4" w:rsidRPr="00C35E8C">
        <w:rPr>
          <w:rFonts w:asciiTheme="minorHAnsi" w:eastAsia="Calibri" w:hAnsiTheme="minorHAnsi" w:cstheme="minorHAnsi"/>
          <w:b/>
          <w:bCs/>
          <w:color w:val="auto"/>
          <w:sz w:val="24"/>
          <w:szCs w:val="24"/>
          <w:u w:val="single"/>
        </w:rPr>
        <w:t xml:space="preserve">Group Discussions </w:t>
      </w:r>
    </w:p>
    <w:p w14:paraId="1E81A727" w14:textId="77777777" w:rsidR="00920A02" w:rsidRPr="00203EC1" w:rsidRDefault="00920A02" w:rsidP="004F5233">
      <w:pPr>
        <w:spacing w:after="160"/>
        <w:rPr>
          <w:rFonts w:eastAsia="Calibri" w:cstheme="minorHAnsi"/>
          <w:i/>
          <w:iCs/>
          <w:color w:val="252525"/>
          <w:sz w:val="24"/>
          <w:szCs w:val="24"/>
        </w:rPr>
      </w:pPr>
      <w:r w:rsidRPr="00203EC1">
        <w:rPr>
          <w:rFonts w:eastAsia="Calibri" w:cstheme="minorHAnsi"/>
          <w:i/>
          <w:iCs/>
          <w:color w:val="252525"/>
          <w:sz w:val="24"/>
          <w:szCs w:val="24"/>
        </w:rPr>
        <w:t>Spend up to 30 minutes discussing:</w:t>
      </w:r>
    </w:p>
    <w:p w14:paraId="7B4413F1" w14:textId="258C5236" w:rsidR="00920A02" w:rsidRPr="00C35E8C" w:rsidRDefault="00920A02" w:rsidP="00316972">
      <w:pPr>
        <w:pStyle w:val="ListParagraph"/>
        <w:numPr>
          <w:ilvl w:val="0"/>
          <w:numId w:val="2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What competencies did you train in the simulation? * (see learning objectives A or B)</w:t>
      </w:r>
    </w:p>
    <w:p w14:paraId="7DBDEE1F" w14:textId="6C46A712" w:rsidR="00920A02" w:rsidRPr="00C35E8C" w:rsidRDefault="00920A02" w:rsidP="00316972">
      <w:pPr>
        <w:pStyle w:val="ListParagraph"/>
        <w:numPr>
          <w:ilvl w:val="0"/>
          <w:numId w:val="2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Did you experience that the simulation training helps to prepare you for practice? Explain.</w:t>
      </w:r>
    </w:p>
    <w:p w14:paraId="7A6518EA" w14:textId="45DB6C57" w:rsidR="00920A02" w:rsidRPr="00C35E8C" w:rsidRDefault="00920A02" w:rsidP="00316972">
      <w:pPr>
        <w:pStyle w:val="ListParagraph"/>
        <w:numPr>
          <w:ilvl w:val="0"/>
          <w:numId w:val="2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 xml:space="preserve">Did you </w:t>
      </w:r>
      <w:r w:rsidR="00E85146" w:rsidRPr="00C35E8C">
        <w:rPr>
          <w:rFonts w:eastAsia="Calibri" w:cstheme="minorHAnsi"/>
          <w:color w:val="252525"/>
          <w:sz w:val="24"/>
          <w:szCs w:val="24"/>
        </w:rPr>
        <w:t>“</w:t>
      </w:r>
      <w:r w:rsidRPr="00C35E8C">
        <w:rPr>
          <w:rFonts w:eastAsia="Calibri" w:cstheme="minorHAnsi"/>
          <w:color w:val="252525"/>
          <w:sz w:val="24"/>
          <w:szCs w:val="24"/>
        </w:rPr>
        <w:t>believe</w:t>
      </w:r>
      <w:r w:rsidR="00E85146" w:rsidRPr="00C35E8C">
        <w:rPr>
          <w:rFonts w:eastAsia="Calibri" w:cstheme="minorHAnsi"/>
          <w:color w:val="252525"/>
          <w:sz w:val="24"/>
          <w:szCs w:val="24"/>
        </w:rPr>
        <w:t>”</w:t>
      </w:r>
      <w:r w:rsidRPr="00C35E8C">
        <w:rPr>
          <w:rFonts w:eastAsia="Calibri" w:cstheme="minorHAnsi"/>
          <w:color w:val="252525"/>
          <w:sz w:val="24"/>
          <w:szCs w:val="24"/>
        </w:rPr>
        <w:t xml:space="preserve"> in the situation? Did you feel that what happened seemed authentic</w:t>
      </w:r>
      <w:r w:rsidR="00D804E4" w:rsidRPr="00C35E8C">
        <w:rPr>
          <w:rFonts w:eastAsia="Calibri" w:cstheme="minorHAnsi"/>
          <w:color w:val="252525"/>
          <w:sz w:val="24"/>
          <w:szCs w:val="24"/>
        </w:rPr>
        <w:t>/</w:t>
      </w:r>
      <w:r w:rsidRPr="00C35E8C">
        <w:rPr>
          <w:rFonts w:eastAsia="Calibri" w:cstheme="minorHAnsi"/>
          <w:color w:val="252525"/>
          <w:sz w:val="24"/>
          <w:szCs w:val="24"/>
        </w:rPr>
        <w:t>credible?</w:t>
      </w:r>
    </w:p>
    <w:p w14:paraId="1379BA61" w14:textId="64481E35" w:rsidR="00920A02" w:rsidRPr="00C35E8C" w:rsidRDefault="00920A02" w:rsidP="00316972">
      <w:pPr>
        <w:pStyle w:val="ListParagraph"/>
        <w:numPr>
          <w:ilvl w:val="0"/>
          <w:numId w:val="2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 xml:space="preserve">Do you have </w:t>
      </w:r>
      <w:r w:rsidR="00E85146" w:rsidRPr="00C35E8C">
        <w:rPr>
          <w:rFonts w:eastAsia="Calibri" w:cstheme="minorHAnsi"/>
          <w:color w:val="252525"/>
          <w:sz w:val="24"/>
          <w:szCs w:val="24"/>
        </w:rPr>
        <w:t xml:space="preserve">previous </w:t>
      </w:r>
      <w:r w:rsidRPr="00C35E8C">
        <w:rPr>
          <w:rFonts w:eastAsia="Calibri" w:cstheme="minorHAnsi"/>
          <w:color w:val="252525"/>
          <w:sz w:val="24"/>
          <w:szCs w:val="24"/>
        </w:rPr>
        <w:t>experience with role-playing in teacher education? If so, do you see any advantages</w:t>
      </w:r>
      <w:r w:rsidR="00E85146" w:rsidRPr="00C35E8C">
        <w:rPr>
          <w:rFonts w:eastAsia="Calibri" w:cstheme="minorHAnsi"/>
          <w:color w:val="252525"/>
          <w:sz w:val="24"/>
          <w:szCs w:val="24"/>
        </w:rPr>
        <w:t xml:space="preserve"> or</w:t>
      </w:r>
      <w:r w:rsidRPr="00C35E8C">
        <w:rPr>
          <w:rFonts w:eastAsia="Calibri" w:cstheme="minorHAnsi"/>
          <w:color w:val="252525"/>
          <w:sz w:val="24"/>
          <w:szCs w:val="24"/>
        </w:rPr>
        <w:t xml:space="preserve"> disadvantages to practi</w:t>
      </w:r>
      <w:r w:rsidR="00D804E4" w:rsidRPr="00C35E8C">
        <w:rPr>
          <w:rFonts w:eastAsia="Calibri" w:cstheme="minorHAnsi"/>
          <w:color w:val="252525"/>
          <w:sz w:val="24"/>
          <w:szCs w:val="24"/>
        </w:rPr>
        <w:t>s</w:t>
      </w:r>
      <w:r w:rsidRPr="00C35E8C">
        <w:rPr>
          <w:rFonts w:eastAsia="Calibri" w:cstheme="minorHAnsi"/>
          <w:color w:val="252525"/>
          <w:sz w:val="24"/>
          <w:szCs w:val="24"/>
        </w:rPr>
        <w:t xml:space="preserve">ing the role of </w:t>
      </w:r>
      <w:r w:rsidR="00EF5344" w:rsidRPr="00C35E8C">
        <w:rPr>
          <w:rFonts w:eastAsia="Calibri" w:cstheme="minorHAnsi"/>
          <w:color w:val="252525"/>
          <w:sz w:val="24"/>
          <w:szCs w:val="24"/>
        </w:rPr>
        <w:t xml:space="preserve">a </w:t>
      </w:r>
      <w:r w:rsidRPr="00C35E8C">
        <w:rPr>
          <w:rFonts w:eastAsia="Calibri" w:cstheme="minorHAnsi"/>
          <w:color w:val="252525"/>
          <w:sz w:val="24"/>
          <w:szCs w:val="24"/>
        </w:rPr>
        <w:t xml:space="preserve">teacher in a digital simulation compared to a </w:t>
      </w:r>
      <w:r w:rsidR="00EF5344" w:rsidRPr="00C35E8C">
        <w:rPr>
          <w:rFonts w:eastAsia="Calibri" w:cstheme="minorHAnsi"/>
          <w:color w:val="252525"/>
          <w:sz w:val="24"/>
          <w:szCs w:val="24"/>
        </w:rPr>
        <w:t>traditional</w:t>
      </w:r>
      <w:r w:rsidRPr="00C35E8C">
        <w:rPr>
          <w:rFonts w:eastAsia="Calibri" w:cstheme="minorHAnsi"/>
          <w:color w:val="252525"/>
          <w:sz w:val="24"/>
          <w:szCs w:val="24"/>
        </w:rPr>
        <w:t xml:space="preserve"> role-playing game?</w:t>
      </w:r>
    </w:p>
    <w:p w14:paraId="3FEFC7F9" w14:textId="486E0BC7" w:rsidR="00920A02" w:rsidRPr="00C35E8C" w:rsidRDefault="00920A02" w:rsidP="00316972">
      <w:pPr>
        <w:pStyle w:val="ListParagraph"/>
        <w:numPr>
          <w:ilvl w:val="0"/>
          <w:numId w:val="2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t>Would it be appropriate to practice several times on similar simulations (not instead of practice, but in addition)? Yes</w:t>
      </w:r>
      <w:r w:rsidR="00ED7D67" w:rsidRPr="00C35E8C">
        <w:rPr>
          <w:rFonts w:eastAsia="Calibri" w:cstheme="minorHAnsi"/>
          <w:color w:val="252525"/>
          <w:sz w:val="24"/>
          <w:szCs w:val="24"/>
        </w:rPr>
        <w:t xml:space="preserve">/ </w:t>
      </w:r>
      <w:r w:rsidRPr="00C35E8C">
        <w:rPr>
          <w:rFonts w:eastAsia="Calibri" w:cstheme="minorHAnsi"/>
          <w:color w:val="252525"/>
          <w:sz w:val="24"/>
          <w:szCs w:val="24"/>
        </w:rPr>
        <w:t>No?</w:t>
      </w:r>
    </w:p>
    <w:p w14:paraId="6CD75FCA" w14:textId="4B225FD2" w:rsidR="00920A02" w:rsidRPr="00C35E8C" w:rsidRDefault="00920A02" w:rsidP="00316972">
      <w:pPr>
        <w:pStyle w:val="ListParagraph"/>
        <w:numPr>
          <w:ilvl w:val="0"/>
          <w:numId w:val="2"/>
        </w:numPr>
        <w:spacing w:after="160"/>
        <w:rPr>
          <w:rFonts w:eastAsia="Calibri" w:cstheme="minorHAnsi"/>
          <w:color w:val="252525"/>
          <w:sz w:val="24"/>
          <w:szCs w:val="24"/>
        </w:rPr>
      </w:pPr>
      <w:r w:rsidRPr="00C35E8C">
        <w:rPr>
          <w:rFonts w:eastAsia="Calibri" w:cstheme="minorHAnsi"/>
          <w:color w:val="252525"/>
          <w:sz w:val="24"/>
          <w:szCs w:val="24"/>
        </w:rPr>
        <w:lastRenderedPageBreak/>
        <w:t>To what extent and in what ways do the group discussions (both with and without a teacher) have an impact on the learning outcomes?  (</w:t>
      </w:r>
      <w:proofErr w:type="gramStart"/>
      <w:r w:rsidRPr="00C35E8C">
        <w:rPr>
          <w:rFonts w:eastAsia="Calibri" w:cstheme="minorHAnsi"/>
          <w:color w:val="252525"/>
          <w:sz w:val="24"/>
          <w:szCs w:val="24"/>
        </w:rPr>
        <w:t>see</w:t>
      </w:r>
      <w:proofErr w:type="gramEnd"/>
      <w:r w:rsidRPr="00C35E8C">
        <w:rPr>
          <w:rFonts w:eastAsia="Calibri" w:cstheme="minorHAnsi"/>
          <w:color w:val="252525"/>
          <w:sz w:val="24"/>
          <w:szCs w:val="24"/>
        </w:rPr>
        <w:t xml:space="preserve"> learning objectives A or B)</w:t>
      </w:r>
    </w:p>
    <w:p w14:paraId="649C703B" w14:textId="77777777" w:rsidR="00241E32" w:rsidRPr="00DD1DB4" w:rsidRDefault="00241E32" w:rsidP="004F5233">
      <w:pPr>
        <w:spacing w:after="160"/>
        <w:rPr>
          <w:rFonts w:cstheme="minorHAnsi"/>
          <w:sz w:val="18"/>
          <w:szCs w:val="18"/>
        </w:rPr>
      </w:pPr>
    </w:p>
    <w:p w14:paraId="3B5C0B00" w14:textId="68CEBC06" w:rsidR="00920A02" w:rsidRPr="00C35E8C" w:rsidRDefault="0005557B" w:rsidP="004F5233">
      <w:pPr>
        <w:spacing w:after="160"/>
        <w:rPr>
          <w:rFonts w:cstheme="minorHAnsi"/>
          <w:b/>
          <w:bCs/>
          <w:sz w:val="24"/>
          <w:szCs w:val="24"/>
        </w:rPr>
      </w:pPr>
      <w:r w:rsidRPr="00C35E8C">
        <w:rPr>
          <w:rFonts w:cstheme="minorHAnsi"/>
          <w:b/>
          <w:bCs/>
          <w:sz w:val="24"/>
          <w:szCs w:val="24"/>
        </w:rPr>
        <w:t>Relevant learning outcomes</w:t>
      </w:r>
      <w:r w:rsidR="00920A02" w:rsidRPr="00C35E8C">
        <w:rPr>
          <w:rFonts w:cstheme="minorHAnsi"/>
          <w:b/>
          <w:bCs/>
          <w:sz w:val="24"/>
          <w:szCs w:val="24"/>
        </w:rPr>
        <w:t xml:space="preserve"> (A. Mathematics or B. Pedagogy and student knowledge)</w:t>
      </w:r>
    </w:p>
    <w:p w14:paraId="1BE19CBC" w14:textId="45DB18CB" w:rsidR="00920A02" w:rsidRPr="00F4759C" w:rsidRDefault="00920A02" w:rsidP="004F5233">
      <w:pPr>
        <w:keepNext/>
        <w:keepLines/>
        <w:spacing w:before="40"/>
        <w:outlineLvl w:val="1"/>
        <w:rPr>
          <w:rFonts w:eastAsiaTheme="majorEastAsia" w:cstheme="minorHAnsi"/>
          <w:b/>
          <w:bCs/>
          <w:sz w:val="24"/>
          <w:szCs w:val="24"/>
        </w:rPr>
      </w:pPr>
      <w:r w:rsidRPr="00F4759C">
        <w:rPr>
          <w:rFonts w:eastAsiaTheme="majorEastAsia" w:cstheme="minorHAnsi"/>
          <w:b/>
          <w:bCs/>
          <w:sz w:val="24"/>
          <w:szCs w:val="24"/>
        </w:rPr>
        <w:t xml:space="preserve">A. Learning </w:t>
      </w:r>
      <w:r w:rsidR="00914692" w:rsidRPr="00F4759C">
        <w:rPr>
          <w:rFonts w:eastAsiaTheme="majorEastAsia" w:cstheme="minorHAnsi"/>
          <w:b/>
          <w:bCs/>
          <w:sz w:val="24"/>
          <w:szCs w:val="24"/>
        </w:rPr>
        <w:t>Outcomes</w:t>
      </w:r>
      <w:r w:rsidRPr="00F4759C">
        <w:rPr>
          <w:rFonts w:eastAsiaTheme="majorEastAsia" w:cstheme="minorHAnsi"/>
          <w:b/>
          <w:bCs/>
          <w:sz w:val="24"/>
          <w:szCs w:val="24"/>
        </w:rPr>
        <w:t xml:space="preserve"> MG2MA1 (Mathematics)</w:t>
      </w:r>
    </w:p>
    <w:p w14:paraId="3946AA6B" w14:textId="0F0EA360" w:rsidR="00920A02" w:rsidRPr="00C35E8C" w:rsidRDefault="00920A02" w:rsidP="004F5233">
      <w:p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Candidates</w:t>
      </w:r>
      <w:r w:rsidR="003A18EC" w:rsidRPr="00C35E8C">
        <w:rPr>
          <w:rFonts w:cstheme="minorHAnsi"/>
          <w:sz w:val="24"/>
          <w:szCs w:val="24"/>
        </w:rPr>
        <w:t>:</w:t>
      </w:r>
    </w:p>
    <w:p w14:paraId="6704A7B5" w14:textId="3143FC27" w:rsidR="00920A02" w:rsidRPr="00C35E8C" w:rsidRDefault="00920A02" w:rsidP="003A18EC">
      <w:pPr>
        <w:pStyle w:val="ListParagraph"/>
        <w:numPr>
          <w:ilvl w:val="0"/>
          <w:numId w:val="12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have knowledge of concreti</w:t>
      </w:r>
      <w:r w:rsidR="003A18EC" w:rsidRPr="00C35E8C">
        <w:rPr>
          <w:rFonts w:cstheme="minorHAnsi"/>
          <w:sz w:val="24"/>
          <w:szCs w:val="24"/>
        </w:rPr>
        <w:t>s</w:t>
      </w:r>
      <w:r w:rsidRPr="00C35E8C">
        <w:rPr>
          <w:rFonts w:cstheme="minorHAnsi"/>
          <w:sz w:val="24"/>
          <w:szCs w:val="24"/>
        </w:rPr>
        <w:t>ation and representation of mathematical concepts and of the significance this has for the progression in students' learning in the process from concrete to abstract</w:t>
      </w:r>
      <w:r w:rsidR="00197481" w:rsidRPr="00C35E8C">
        <w:rPr>
          <w:rFonts w:cstheme="minorHAnsi"/>
          <w:sz w:val="24"/>
          <w:szCs w:val="24"/>
        </w:rPr>
        <w:t>,</w:t>
      </w:r>
    </w:p>
    <w:p w14:paraId="38A2A69E" w14:textId="5AC49FA1" w:rsidR="00920A02" w:rsidRPr="00C35E8C" w:rsidRDefault="00920A02" w:rsidP="003A18EC">
      <w:pPr>
        <w:pStyle w:val="ListParagraph"/>
        <w:numPr>
          <w:ilvl w:val="0"/>
          <w:numId w:val="12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have knowledge of different representations and of the significance that the use of and transitions between representations can have for students' learning</w:t>
      </w:r>
      <w:r w:rsidR="00197481" w:rsidRPr="00C35E8C">
        <w:rPr>
          <w:rFonts w:cstheme="minorHAnsi"/>
          <w:sz w:val="24"/>
          <w:szCs w:val="24"/>
        </w:rPr>
        <w:t>,</w:t>
      </w:r>
    </w:p>
    <w:p w14:paraId="52DEC966" w14:textId="442CCCFD" w:rsidR="00920A02" w:rsidRPr="00C35E8C" w:rsidRDefault="00920A02" w:rsidP="003A18EC">
      <w:pPr>
        <w:pStyle w:val="ListParagraph"/>
        <w:numPr>
          <w:ilvl w:val="0"/>
          <w:numId w:val="12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can analy</w:t>
      </w:r>
      <w:r w:rsidR="003A18EC" w:rsidRPr="00C35E8C">
        <w:rPr>
          <w:rFonts w:cstheme="minorHAnsi"/>
          <w:sz w:val="24"/>
          <w:szCs w:val="24"/>
        </w:rPr>
        <w:t>s</w:t>
      </w:r>
      <w:r w:rsidRPr="00C35E8C">
        <w:rPr>
          <w:rFonts w:cstheme="minorHAnsi"/>
          <w:sz w:val="24"/>
          <w:szCs w:val="24"/>
        </w:rPr>
        <w:t xml:space="preserve">e and evaluate students' ways of thinking, </w:t>
      </w:r>
      <w:proofErr w:type="gramStart"/>
      <w:r w:rsidRPr="00C35E8C">
        <w:rPr>
          <w:rFonts w:cstheme="minorHAnsi"/>
          <w:sz w:val="24"/>
          <w:szCs w:val="24"/>
        </w:rPr>
        <w:t>argumentation</w:t>
      </w:r>
      <w:proofErr w:type="gramEnd"/>
      <w:r w:rsidRPr="00C35E8C">
        <w:rPr>
          <w:rFonts w:cstheme="minorHAnsi"/>
          <w:sz w:val="24"/>
          <w:szCs w:val="24"/>
        </w:rPr>
        <w:t xml:space="preserve"> and solution methods</w:t>
      </w:r>
      <w:r w:rsidR="00197481" w:rsidRPr="00C35E8C">
        <w:rPr>
          <w:rFonts w:cstheme="minorHAnsi"/>
          <w:sz w:val="24"/>
          <w:szCs w:val="24"/>
        </w:rPr>
        <w:t>,</w:t>
      </w:r>
    </w:p>
    <w:p w14:paraId="47E12B44" w14:textId="49E074B4" w:rsidR="00920A02" w:rsidRPr="00C35E8C" w:rsidRDefault="00920A02" w:rsidP="003A18EC">
      <w:pPr>
        <w:pStyle w:val="ListParagraph"/>
        <w:numPr>
          <w:ilvl w:val="0"/>
          <w:numId w:val="12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 xml:space="preserve">can use working methods that promote students' wonder, </w:t>
      </w:r>
      <w:proofErr w:type="gramStart"/>
      <w:r w:rsidRPr="00C35E8C">
        <w:rPr>
          <w:rFonts w:cstheme="minorHAnsi"/>
          <w:sz w:val="24"/>
          <w:szCs w:val="24"/>
        </w:rPr>
        <w:t>creativity</w:t>
      </w:r>
      <w:proofErr w:type="gramEnd"/>
      <w:r w:rsidRPr="00C35E8C">
        <w:rPr>
          <w:rFonts w:cstheme="minorHAnsi"/>
          <w:sz w:val="24"/>
          <w:szCs w:val="24"/>
        </w:rPr>
        <w:t xml:space="preserve"> and ability to work systematically with exploratory activities, reasoning and argumentation</w:t>
      </w:r>
      <w:r w:rsidR="00197481" w:rsidRPr="00C35E8C">
        <w:rPr>
          <w:rFonts w:cstheme="minorHAnsi"/>
          <w:sz w:val="24"/>
          <w:szCs w:val="24"/>
        </w:rPr>
        <w:t>.</w:t>
      </w:r>
    </w:p>
    <w:p w14:paraId="2445A80C" w14:textId="77777777" w:rsidR="00920A02" w:rsidRPr="00DD1DB4" w:rsidRDefault="00920A02" w:rsidP="004F5233">
      <w:pPr>
        <w:spacing w:after="160"/>
        <w:rPr>
          <w:rFonts w:cstheme="minorHAnsi"/>
          <w:sz w:val="18"/>
          <w:szCs w:val="18"/>
        </w:rPr>
      </w:pPr>
    </w:p>
    <w:p w14:paraId="1F4C8DC2" w14:textId="67391C46" w:rsidR="00920A02" w:rsidRPr="00F4759C" w:rsidRDefault="00920A02" w:rsidP="004F5233">
      <w:pPr>
        <w:keepNext/>
        <w:keepLines/>
        <w:spacing w:before="40"/>
        <w:outlineLvl w:val="1"/>
        <w:rPr>
          <w:rFonts w:eastAsiaTheme="majorEastAsia" w:cstheme="minorHAnsi"/>
          <w:b/>
          <w:bCs/>
          <w:sz w:val="24"/>
          <w:szCs w:val="24"/>
        </w:rPr>
      </w:pPr>
      <w:r w:rsidRPr="00C35E8C">
        <w:rPr>
          <w:rFonts w:eastAsiaTheme="majorEastAsia" w:cstheme="minorHAnsi"/>
          <w:b/>
          <w:bCs/>
          <w:sz w:val="24"/>
          <w:szCs w:val="24"/>
        </w:rPr>
        <w:t xml:space="preserve">B. </w:t>
      </w:r>
      <w:r w:rsidR="00914692" w:rsidRPr="00F4759C">
        <w:rPr>
          <w:rFonts w:eastAsiaTheme="majorEastAsia" w:cstheme="minorHAnsi"/>
          <w:b/>
          <w:bCs/>
          <w:sz w:val="24"/>
          <w:szCs w:val="24"/>
        </w:rPr>
        <w:t xml:space="preserve">Learning Outcomes </w:t>
      </w:r>
      <w:r w:rsidRPr="00F4759C">
        <w:rPr>
          <w:rFonts w:eastAsiaTheme="majorEastAsia" w:cstheme="minorHAnsi"/>
          <w:b/>
          <w:bCs/>
          <w:sz w:val="24"/>
          <w:szCs w:val="24"/>
        </w:rPr>
        <w:t>MG2PE3 and MG2PE4 (Pedagogy and student knowledge)</w:t>
      </w:r>
    </w:p>
    <w:p w14:paraId="56E70432" w14:textId="3C3F6FD6" w:rsidR="00920A02" w:rsidRPr="00C35E8C" w:rsidRDefault="00920A02" w:rsidP="004F5233">
      <w:p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Candidates</w:t>
      </w:r>
      <w:r w:rsidR="00ED7D67" w:rsidRPr="00C35E8C">
        <w:rPr>
          <w:rFonts w:cstheme="minorHAnsi"/>
          <w:sz w:val="24"/>
          <w:szCs w:val="24"/>
        </w:rPr>
        <w:t>:</w:t>
      </w:r>
    </w:p>
    <w:p w14:paraId="7798DF42" w14:textId="66D78065" w:rsidR="00920A02" w:rsidRPr="00C35E8C" w:rsidRDefault="00920A02" w:rsidP="00ED7D67">
      <w:pPr>
        <w:pStyle w:val="ListParagraph"/>
        <w:numPr>
          <w:ilvl w:val="0"/>
          <w:numId w:val="6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have knowledge of how teachers should face learning difficulties and adaptation and behavioral challenges in children and young people in grades 5-10</w:t>
      </w:r>
      <w:r w:rsidR="00197481" w:rsidRPr="00C35E8C">
        <w:rPr>
          <w:rFonts w:cstheme="minorHAnsi"/>
          <w:sz w:val="24"/>
          <w:szCs w:val="24"/>
        </w:rPr>
        <w:t>,</w:t>
      </w:r>
    </w:p>
    <w:p w14:paraId="3EB9D2CC" w14:textId="640DEFF4" w:rsidR="00920A02" w:rsidRPr="00C35E8C" w:rsidRDefault="00AF2655" w:rsidP="00ED7D67">
      <w:pPr>
        <w:pStyle w:val="ListParagraph"/>
        <w:numPr>
          <w:ilvl w:val="0"/>
          <w:numId w:val="6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based on knowledge of social systems</w:t>
      </w:r>
      <w:r w:rsidRPr="00C35E8C">
        <w:rPr>
          <w:rFonts w:cstheme="minorHAnsi"/>
          <w:sz w:val="24"/>
          <w:szCs w:val="24"/>
        </w:rPr>
        <w:t xml:space="preserve">, </w:t>
      </w:r>
      <w:r w:rsidR="00920A02" w:rsidRPr="00C35E8C">
        <w:rPr>
          <w:rFonts w:cstheme="minorHAnsi"/>
          <w:sz w:val="24"/>
          <w:szCs w:val="24"/>
        </w:rPr>
        <w:t>can critically analy</w:t>
      </w:r>
      <w:r w:rsidR="009A4A44">
        <w:rPr>
          <w:rFonts w:cstheme="minorHAnsi"/>
          <w:sz w:val="24"/>
          <w:szCs w:val="24"/>
        </w:rPr>
        <w:t>s</w:t>
      </w:r>
      <w:r w:rsidR="00920A02" w:rsidRPr="00C35E8C">
        <w:rPr>
          <w:rFonts w:cstheme="minorHAnsi"/>
          <w:sz w:val="24"/>
          <w:szCs w:val="24"/>
        </w:rPr>
        <w:t>e interactions in classes and groups of students and make decisions that stimulate students' learning</w:t>
      </w:r>
      <w:r w:rsidR="00197481" w:rsidRPr="00C35E8C">
        <w:rPr>
          <w:rFonts w:cstheme="minorHAnsi"/>
          <w:sz w:val="24"/>
          <w:szCs w:val="24"/>
        </w:rPr>
        <w:t>,</w:t>
      </w:r>
    </w:p>
    <w:p w14:paraId="79D8C4A2" w14:textId="344FF9D8" w:rsidR="00920A02" w:rsidRPr="00C35E8C" w:rsidRDefault="00920A02" w:rsidP="00ED7D67">
      <w:pPr>
        <w:pStyle w:val="ListParagraph"/>
        <w:numPr>
          <w:ilvl w:val="0"/>
          <w:numId w:val="6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can analy</w:t>
      </w:r>
      <w:r w:rsidR="005D5E24">
        <w:rPr>
          <w:rFonts w:cstheme="minorHAnsi"/>
          <w:sz w:val="24"/>
          <w:szCs w:val="24"/>
        </w:rPr>
        <w:t>s</w:t>
      </w:r>
      <w:r w:rsidRPr="00C35E8C">
        <w:rPr>
          <w:rFonts w:cstheme="minorHAnsi"/>
          <w:sz w:val="24"/>
          <w:szCs w:val="24"/>
        </w:rPr>
        <w:t>e social structures and make decisions that promote the student as an actor in their psychosocial environmen</w:t>
      </w:r>
      <w:r w:rsidR="00197481" w:rsidRPr="00C35E8C">
        <w:rPr>
          <w:rFonts w:cstheme="minorHAnsi"/>
          <w:sz w:val="24"/>
          <w:szCs w:val="24"/>
        </w:rPr>
        <w:t>t,</w:t>
      </w:r>
    </w:p>
    <w:p w14:paraId="0BFC639B" w14:textId="7BB3C388" w:rsidR="00920A02" w:rsidRPr="00C35E8C" w:rsidRDefault="00920A02" w:rsidP="00ED7D67">
      <w:pPr>
        <w:pStyle w:val="ListParagraph"/>
        <w:numPr>
          <w:ilvl w:val="0"/>
          <w:numId w:val="6"/>
        </w:numPr>
        <w:spacing w:after="160"/>
        <w:rPr>
          <w:rFonts w:cstheme="minorHAnsi"/>
          <w:sz w:val="24"/>
          <w:szCs w:val="24"/>
        </w:rPr>
      </w:pPr>
      <w:r w:rsidRPr="00C35E8C">
        <w:rPr>
          <w:rFonts w:cstheme="minorHAnsi"/>
          <w:sz w:val="24"/>
          <w:szCs w:val="24"/>
        </w:rPr>
        <w:t>can facilitate interaction in classes and gr</w:t>
      </w:r>
      <w:r w:rsidR="00D260CD" w:rsidRPr="00C35E8C">
        <w:rPr>
          <w:rFonts w:cstheme="minorHAnsi"/>
          <w:sz w:val="24"/>
          <w:szCs w:val="24"/>
        </w:rPr>
        <w:t>ades</w:t>
      </w:r>
      <w:r w:rsidRPr="00C35E8C">
        <w:rPr>
          <w:rFonts w:cstheme="minorHAnsi"/>
          <w:sz w:val="24"/>
          <w:szCs w:val="24"/>
        </w:rPr>
        <w:t xml:space="preserve"> 5.-10. </w:t>
      </w:r>
      <w:r w:rsidR="00D260CD" w:rsidRPr="00C35E8C">
        <w:rPr>
          <w:rFonts w:cstheme="minorHAnsi"/>
          <w:sz w:val="24"/>
          <w:szCs w:val="24"/>
        </w:rPr>
        <w:t>and can</w:t>
      </w:r>
      <w:r w:rsidRPr="00C35E8C">
        <w:rPr>
          <w:rFonts w:cstheme="minorHAnsi"/>
          <w:sz w:val="24"/>
          <w:szCs w:val="24"/>
        </w:rPr>
        <w:t xml:space="preserve"> critically analy</w:t>
      </w:r>
      <w:r w:rsidR="009A4A44">
        <w:rPr>
          <w:rFonts w:cstheme="minorHAnsi"/>
          <w:sz w:val="24"/>
          <w:szCs w:val="24"/>
        </w:rPr>
        <w:t>s</w:t>
      </w:r>
      <w:r w:rsidRPr="00C35E8C">
        <w:rPr>
          <w:rFonts w:cstheme="minorHAnsi"/>
          <w:sz w:val="24"/>
          <w:szCs w:val="24"/>
        </w:rPr>
        <w:t>e the activity</w:t>
      </w:r>
      <w:r w:rsidR="00197481" w:rsidRPr="00C35E8C">
        <w:rPr>
          <w:rFonts w:cstheme="minorHAnsi"/>
          <w:sz w:val="24"/>
          <w:szCs w:val="24"/>
        </w:rPr>
        <w:t>,</w:t>
      </w:r>
    </w:p>
    <w:p w14:paraId="050DF78B" w14:textId="36D45669" w:rsidR="00FE39F0" w:rsidRPr="008A6676" w:rsidRDefault="00920A02" w:rsidP="004F5233">
      <w:pPr>
        <w:pStyle w:val="ListParagraph"/>
        <w:numPr>
          <w:ilvl w:val="0"/>
          <w:numId w:val="6"/>
        </w:numPr>
        <w:spacing w:after="160"/>
        <w:rPr>
          <w:rFonts w:cstheme="minorHAnsi"/>
          <w:sz w:val="24"/>
          <w:szCs w:val="24"/>
          <w:lang w:val="en-GB"/>
        </w:rPr>
      </w:pPr>
      <w:r w:rsidRPr="008A6676">
        <w:rPr>
          <w:rFonts w:cstheme="minorHAnsi"/>
          <w:sz w:val="24"/>
          <w:szCs w:val="24"/>
        </w:rPr>
        <w:t xml:space="preserve">can communicate with students and parents in a way that promotes cooperation and understanding regardless of culture, background, </w:t>
      </w:r>
      <w:proofErr w:type="gramStart"/>
      <w:r w:rsidRPr="008A6676">
        <w:rPr>
          <w:rFonts w:cstheme="minorHAnsi"/>
          <w:sz w:val="24"/>
          <w:szCs w:val="24"/>
        </w:rPr>
        <w:t>religion</w:t>
      </w:r>
      <w:proofErr w:type="gramEnd"/>
      <w:r w:rsidRPr="008A6676">
        <w:rPr>
          <w:rFonts w:cstheme="minorHAnsi"/>
          <w:sz w:val="24"/>
          <w:szCs w:val="24"/>
        </w:rPr>
        <w:t xml:space="preserve"> or gender</w:t>
      </w:r>
      <w:r w:rsidR="00197481" w:rsidRPr="008A6676">
        <w:rPr>
          <w:rFonts w:cstheme="minorHAnsi"/>
          <w:sz w:val="24"/>
          <w:szCs w:val="24"/>
        </w:rPr>
        <w:t>.</w:t>
      </w:r>
    </w:p>
    <w:sectPr w:rsidR="00FE39F0" w:rsidRPr="008A6676" w:rsidSect="008A66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07EA1" w14:textId="77777777" w:rsidR="003449C7" w:rsidRDefault="003449C7" w:rsidP="00F4759C">
      <w:pPr>
        <w:spacing w:line="240" w:lineRule="auto"/>
      </w:pPr>
      <w:r>
        <w:separator/>
      </w:r>
    </w:p>
  </w:endnote>
  <w:endnote w:type="continuationSeparator" w:id="0">
    <w:p w14:paraId="03337B04" w14:textId="77777777" w:rsidR="003449C7" w:rsidRDefault="003449C7" w:rsidP="00F475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9D06A" w14:textId="77777777" w:rsidR="00F4759C" w:rsidRDefault="00F475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F9360" w14:textId="77777777" w:rsidR="00F4759C" w:rsidRDefault="00F475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D4439" w14:textId="77777777" w:rsidR="00F4759C" w:rsidRDefault="00F475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02192" w14:textId="77777777" w:rsidR="003449C7" w:rsidRDefault="003449C7" w:rsidP="00F4759C">
      <w:pPr>
        <w:spacing w:line="240" w:lineRule="auto"/>
      </w:pPr>
      <w:r>
        <w:separator/>
      </w:r>
    </w:p>
  </w:footnote>
  <w:footnote w:type="continuationSeparator" w:id="0">
    <w:p w14:paraId="483FAC4C" w14:textId="77777777" w:rsidR="003449C7" w:rsidRDefault="003449C7" w:rsidP="00F475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DD7D" w14:textId="77777777" w:rsidR="00F4759C" w:rsidRDefault="00F475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7510236"/>
      <w:docPartObj>
        <w:docPartGallery w:val="Page Numbers (Top of Page)"/>
        <w:docPartUnique/>
      </w:docPartObj>
    </w:sdtPr>
    <w:sdtContent>
      <w:p w14:paraId="68DF0703" w14:textId="22356462" w:rsidR="00F4759C" w:rsidRDefault="00F4759C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4D729079" w14:textId="77777777" w:rsidR="00F4759C" w:rsidRDefault="00F475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60D94" w14:textId="77777777" w:rsidR="00F4759C" w:rsidRDefault="00F475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46926"/>
    <w:multiLevelType w:val="hybridMultilevel"/>
    <w:tmpl w:val="4E8E3754"/>
    <w:lvl w:ilvl="0" w:tplc="1890CE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A4DD1"/>
    <w:multiLevelType w:val="hybridMultilevel"/>
    <w:tmpl w:val="BFD4B2C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654807"/>
    <w:multiLevelType w:val="hybridMultilevel"/>
    <w:tmpl w:val="5B5A0A3C"/>
    <w:lvl w:ilvl="0" w:tplc="92C62636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94CF4"/>
    <w:multiLevelType w:val="hybridMultilevel"/>
    <w:tmpl w:val="D80CD08C"/>
    <w:lvl w:ilvl="0" w:tplc="9934F5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C003B"/>
    <w:multiLevelType w:val="hybridMultilevel"/>
    <w:tmpl w:val="FC8C30E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0D5083"/>
    <w:multiLevelType w:val="hybridMultilevel"/>
    <w:tmpl w:val="5176802C"/>
    <w:lvl w:ilvl="0" w:tplc="1890CE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7C27AA"/>
    <w:multiLevelType w:val="hybridMultilevel"/>
    <w:tmpl w:val="B05AF98E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7B587F"/>
    <w:multiLevelType w:val="hybridMultilevel"/>
    <w:tmpl w:val="75C69C60"/>
    <w:lvl w:ilvl="0" w:tplc="1890CE3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053C0D"/>
    <w:multiLevelType w:val="hybridMultilevel"/>
    <w:tmpl w:val="035A1718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7658E"/>
    <w:multiLevelType w:val="hybridMultilevel"/>
    <w:tmpl w:val="89806420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004DF"/>
    <w:multiLevelType w:val="hybridMultilevel"/>
    <w:tmpl w:val="089CCC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73BED"/>
    <w:multiLevelType w:val="hybridMultilevel"/>
    <w:tmpl w:val="43E4E2C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11"/>
  </w:num>
  <w:num w:numId="5">
    <w:abstractNumId w:val="9"/>
  </w:num>
  <w:num w:numId="6">
    <w:abstractNumId w:val="4"/>
  </w:num>
  <w:num w:numId="7">
    <w:abstractNumId w:val="2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QwMjA0MDY1MTU2NTNV0lEKTi0uzszPAykwrAUAfKEK1CwAAAA="/>
  </w:docVars>
  <w:rsids>
    <w:rsidRoot w:val="00920A02"/>
    <w:rsid w:val="0005557B"/>
    <w:rsid w:val="00197481"/>
    <w:rsid w:val="00203EC1"/>
    <w:rsid w:val="002264E4"/>
    <w:rsid w:val="00241E32"/>
    <w:rsid w:val="00263BD2"/>
    <w:rsid w:val="002F5DE8"/>
    <w:rsid w:val="003144C8"/>
    <w:rsid w:val="00316972"/>
    <w:rsid w:val="003449C7"/>
    <w:rsid w:val="00377666"/>
    <w:rsid w:val="003A18EC"/>
    <w:rsid w:val="003E0E35"/>
    <w:rsid w:val="004F5233"/>
    <w:rsid w:val="005969F4"/>
    <w:rsid w:val="005B4C24"/>
    <w:rsid w:val="005D5E24"/>
    <w:rsid w:val="007150E0"/>
    <w:rsid w:val="007441A4"/>
    <w:rsid w:val="007E4820"/>
    <w:rsid w:val="008A6676"/>
    <w:rsid w:val="00914692"/>
    <w:rsid w:val="00920A02"/>
    <w:rsid w:val="00943DE4"/>
    <w:rsid w:val="009A4A44"/>
    <w:rsid w:val="009F2D05"/>
    <w:rsid w:val="00AD185C"/>
    <w:rsid w:val="00AF2655"/>
    <w:rsid w:val="00B649DA"/>
    <w:rsid w:val="00C35E8C"/>
    <w:rsid w:val="00C86145"/>
    <w:rsid w:val="00CB670A"/>
    <w:rsid w:val="00CF11F3"/>
    <w:rsid w:val="00CF59BD"/>
    <w:rsid w:val="00D260CD"/>
    <w:rsid w:val="00D804E4"/>
    <w:rsid w:val="00DD1DB4"/>
    <w:rsid w:val="00E85146"/>
    <w:rsid w:val="00ED7D67"/>
    <w:rsid w:val="00EF5344"/>
    <w:rsid w:val="00F4759C"/>
    <w:rsid w:val="00FE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466E8"/>
  <w15:chartTrackingRefBased/>
  <w15:docId w15:val="{53C23090-C038-4E98-86F2-2815C31B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A02"/>
    <w:pPr>
      <w:spacing w:after="0" w:line="360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0A0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469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A0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920A02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1469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table" w:styleId="TableGrid">
    <w:name w:val="Table Grid"/>
    <w:basedOn w:val="TableNormal"/>
    <w:uiPriority w:val="39"/>
    <w:rsid w:val="0031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759C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59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4759C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59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462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Dittrich</dc:creator>
  <cp:keywords/>
  <dc:description/>
  <cp:lastModifiedBy>Lynn Dittrich</cp:lastModifiedBy>
  <cp:revision>15</cp:revision>
  <dcterms:created xsi:type="dcterms:W3CDTF">2021-10-29T08:39:00Z</dcterms:created>
  <dcterms:modified xsi:type="dcterms:W3CDTF">2021-10-29T10:59:00Z</dcterms:modified>
</cp:coreProperties>
</file>