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40D1" w14:textId="77777777" w:rsidR="00B25588" w:rsidRDefault="00B255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0"/>
        <w:gridCol w:w="990"/>
        <w:gridCol w:w="1628"/>
      </w:tblGrid>
      <w:tr w:rsidR="00B25588" w14:paraId="63BB40D5" w14:textId="77777777">
        <w:tc>
          <w:tcPr>
            <w:tcW w:w="6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BB40D2" w14:textId="77777777" w:rsidR="00B25588" w:rsidRDefault="00601BC5">
            <w:pPr>
              <w:jc w:val="center"/>
              <w:rPr>
                <w:b/>
              </w:rPr>
            </w:pPr>
            <w:r>
              <w:rPr>
                <w:b/>
              </w:rPr>
              <w:t>Reported DEST by authors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BB40D3" w14:textId="77777777" w:rsidR="00B25588" w:rsidRDefault="00601BC5">
            <w:pPr>
              <w:jc w:val="center"/>
              <w:rPr>
                <w:b/>
              </w:rPr>
            </w:pPr>
            <w:r>
              <w:rPr>
                <w:b/>
              </w:rPr>
              <w:t>Count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BB40D4" w14:textId="77777777" w:rsidR="00B25588" w:rsidRDefault="00601BC5">
            <w:pPr>
              <w:jc w:val="center"/>
              <w:rPr>
                <w:b/>
              </w:rPr>
            </w:pPr>
            <w:r>
              <w:rPr>
                <w:b/>
              </w:rPr>
              <w:t>Percentage</w:t>
            </w:r>
          </w:p>
        </w:tc>
      </w:tr>
      <w:tr w:rsidR="00B25588" w14:paraId="63BB40D9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6" w14:textId="77777777" w:rsidR="00B25588" w:rsidRDefault="00601BC5">
            <w:r>
              <w:rPr>
                <w:color w:val="000000"/>
              </w:rPr>
              <w:t>Not mentioned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7" w14:textId="77777777" w:rsidR="00B25588" w:rsidRDefault="00601BC5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8" w14:textId="77777777" w:rsidR="00B25588" w:rsidRDefault="00601BC5">
            <w:pPr>
              <w:jc w:val="center"/>
            </w:pPr>
            <w:r>
              <w:t>51.5%</w:t>
            </w:r>
          </w:p>
        </w:tc>
      </w:tr>
      <w:tr w:rsidR="00B25588" w14:paraId="63BB40DD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A" w14:textId="77777777" w:rsidR="00B25588" w:rsidRDefault="00601BC5">
            <w:r>
              <w:rPr>
                <w:color w:val="000000"/>
              </w:rPr>
              <w:t>Excel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B" w14:textId="77777777" w:rsidR="00B25588" w:rsidRDefault="00601BC5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C" w14:textId="77777777" w:rsidR="00B25588" w:rsidRDefault="00601BC5">
            <w:pPr>
              <w:jc w:val="center"/>
            </w:pPr>
            <w:r>
              <w:t>16.7%</w:t>
            </w:r>
          </w:p>
        </w:tc>
      </w:tr>
      <w:tr w:rsidR="00B25588" w14:paraId="63BB40E1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E" w14:textId="77777777" w:rsidR="00B25588" w:rsidRDefault="00601BC5">
            <w:pPr>
              <w:rPr>
                <w:color w:val="000000"/>
              </w:rPr>
            </w:pPr>
            <w:r>
              <w:rPr>
                <w:color w:val="000000"/>
              </w:rPr>
              <w:t>Reference Management Software (</w:t>
            </w:r>
            <w:proofErr w:type="gramStart"/>
            <w:r>
              <w:rPr>
                <w:color w:val="000000"/>
              </w:rPr>
              <w:t>e.g.</w:t>
            </w:r>
            <w:proofErr w:type="gramEnd"/>
            <w:r>
              <w:rPr>
                <w:color w:val="000000"/>
              </w:rPr>
              <w:t xml:space="preserve"> Mendeley)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DF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0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16.7%</w:t>
            </w:r>
          </w:p>
        </w:tc>
      </w:tr>
      <w:tr w:rsidR="00B25588" w14:paraId="63BB40E5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2" w14:textId="77777777" w:rsidR="00B25588" w:rsidRDefault="00601BC5">
            <w:r>
              <w:rPr>
                <w:color w:val="000000"/>
              </w:rPr>
              <w:t>SR software (any)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3" w14:textId="77777777" w:rsidR="00B25588" w:rsidRDefault="00601BC5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4" w14:textId="77777777" w:rsidR="00B25588" w:rsidRDefault="00601BC5">
            <w:pPr>
              <w:jc w:val="center"/>
            </w:pPr>
            <w:r>
              <w:rPr>
                <w:color w:val="000000"/>
              </w:rPr>
              <w:t>12.1%</w:t>
            </w:r>
          </w:p>
        </w:tc>
      </w:tr>
      <w:tr w:rsidR="00B25588" w14:paraId="63BB40E9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6" w14:textId="77777777" w:rsidR="00B25588" w:rsidRDefault="00601BC5">
            <w:r>
              <w:rPr>
                <w:color w:val="000000"/>
              </w:rPr>
              <w:t>R (any)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7" w14:textId="77777777" w:rsidR="00B25588" w:rsidRDefault="00601BC5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8" w14:textId="77777777" w:rsidR="00B25588" w:rsidRDefault="00601BC5">
            <w:pPr>
              <w:jc w:val="center"/>
            </w:pPr>
            <w:r>
              <w:rPr>
                <w:color w:val="000000"/>
              </w:rPr>
              <w:t>7.6%</w:t>
            </w:r>
          </w:p>
        </w:tc>
      </w:tr>
      <w:tr w:rsidR="00B25588" w14:paraId="63BB40ED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A" w14:textId="77777777" w:rsidR="00B25588" w:rsidRDefault="00601BC5">
            <w:proofErr w:type="spellStart"/>
            <w:r>
              <w:rPr>
                <w:color w:val="000000"/>
              </w:rPr>
              <w:t>Bibliometrix</w:t>
            </w:r>
            <w:proofErr w:type="spellEnd"/>
            <w:r>
              <w:rPr>
                <w:color w:val="000000"/>
              </w:rPr>
              <w:t xml:space="preserve"> R Package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B" w14:textId="77777777" w:rsidR="00B25588" w:rsidRDefault="00601BC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C" w14:textId="77777777" w:rsidR="00B25588" w:rsidRDefault="00601BC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B25588" w14:paraId="63BB40F1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E" w14:textId="77777777" w:rsidR="00B25588" w:rsidRDefault="00601BC5">
            <w:r>
              <w:rPr>
                <w:color w:val="000000"/>
              </w:rPr>
              <w:t>Covidence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EF" w14:textId="77777777" w:rsidR="00B25588" w:rsidRDefault="00601BC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0" w14:textId="77777777" w:rsidR="00B25588" w:rsidRDefault="00601BC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B25588" w14:paraId="63BB40F5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2" w14:textId="77777777" w:rsidR="00B25588" w:rsidRDefault="00601BC5">
            <w:r>
              <w:rPr>
                <w:color w:val="000000"/>
              </w:rPr>
              <w:t>EPPI Reviewer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3" w14:textId="77777777" w:rsidR="00B25588" w:rsidRDefault="00601BC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4" w14:textId="77777777" w:rsidR="00B25588" w:rsidRDefault="00601BC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B25588" w14:paraId="63BB40F9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6" w14:textId="77777777" w:rsidR="00B25588" w:rsidRDefault="00601BC5">
            <w:proofErr w:type="spellStart"/>
            <w:r>
              <w:rPr>
                <w:color w:val="000000"/>
              </w:rPr>
              <w:t>VOSViewer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7" w14:textId="77777777" w:rsidR="00B25588" w:rsidRDefault="00601BC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8" w14:textId="77777777" w:rsidR="00B25588" w:rsidRDefault="00601BC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B25588" w14:paraId="63BB40FD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A" w14:textId="77777777" w:rsidR="00B25588" w:rsidRDefault="00601BC5">
            <w:r>
              <w:rPr>
                <w:color w:val="000000"/>
              </w:rPr>
              <w:t>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B" w14:textId="77777777" w:rsidR="00B25588" w:rsidRDefault="00601BC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C" w14:textId="77777777" w:rsidR="00B25588" w:rsidRDefault="00601BC5">
            <w:pPr>
              <w:jc w:val="center"/>
            </w:pPr>
            <w:r>
              <w:rPr>
                <w:color w:val="000000"/>
              </w:rPr>
              <w:t>4.5%</w:t>
            </w:r>
          </w:p>
        </w:tc>
      </w:tr>
      <w:tr w:rsidR="00B25588" w14:paraId="63BB4101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E" w14:textId="77777777" w:rsidR="00B25588" w:rsidRDefault="00601BC5">
            <w:proofErr w:type="spellStart"/>
            <w:r>
              <w:rPr>
                <w:color w:val="000000"/>
              </w:rPr>
              <w:t>ATLAS.ti</w:t>
            </w:r>
            <w:proofErr w:type="spellEnd"/>
            <w:r>
              <w:rPr>
                <w:color w:val="000000"/>
              </w:rPr>
              <w:t xml:space="preserve"> 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0FF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0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05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2" w14:textId="77777777" w:rsidR="00B25588" w:rsidRDefault="00601BC5">
            <w:r>
              <w:rPr>
                <w:color w:val="000000"/>
              </w:rPr>
              <w:t>Distiller SR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3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4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09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6" w14:textId="77777777" w:rsidR="00B25588" w:rsidRDefault="00601BC5">
            <w:proofErr w:type="spellStart"/>
            <w:r>
              <w:rPr>
                <w:color w:val="000000"/>
              </w:rPr>
              <w:t>fmsb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7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8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0D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A" w14:textId="77777777" w:rsidR="00B25588" w:rsidRDefault="00601BC5">
            <w:pPr>
              <w:rPr>
                <w:color w:val="000000"/>
              </w:rPr>
            </w:pPr>
            <w:r>
              <w:rPr>
                <w:color w:val="000000"/>
              </w:rPr>
              <w:t>ggplot2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B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C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1.5%</w:t>
            </w:r>
          </w:p>
        </w:tc>
      </w:tr>
      <w:tr w:rsidR="00B25588" w14:paraId="63BB4111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E" w14:textId="77777777" w:rsidR="00B25588" w:rsidRDefault="00601BC5">
            <w:r>
              <w:rPr>
                <w:color w:val="000000"/>
              </w:rPr>
              <w:t>KH Coder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0F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0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15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2" w14:textId="77777777" w:rsidR="00B25588" w:rsidRDefault="00601BC5">
            <w:r>
              <w:rPr>
                <w:color w:val="000000"/>
              </w:rPr>
              <w:t>Rayyan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3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4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19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6" w14:textId="77777777" w:rsidR="00B25588" w:rsidRDefault="00601BC5">
            <w:r>
              <w:rPr>
                <w:color w:val="000000"/>
              </w:rPr>
              <w:t>STATA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7" w14:textId="77777777" w:rsidR="00B25588" w:rsidRDefault="00601BC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4118" w14:textId="77777777" w:rsidR="00B25588" w:rsidRDefault="00601BC5">
            <w:pPr>
              <w:jc w:val="center"/>
            </w:pPr>
            <w:r>
              <w:rPr>
                <w:color w:val="000000"/>
              </w:rPr>
              <w:t>1.5%</w:t>
            </w:r>
          </w:p>
        </w:tc>
      </w:tr>
      <w:tr w:rsidR="00B25588" w14:paraId="63BB411D" w14:textId="77777777">
        <w:tc>
          <w:tcPr>
            <w:tcW w:w="6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B411A" w14:textId="77777777" w:rsidR="00B25588" w:rsidRDefault="00601B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Tidyr</w:t>
            </w:r>
            <w:proofErr w:type="spellEnd"/>
            <w:r>
              <w:rPr>
                <w:color w:val="000000"/>
              </w:rPr>
              <w:t xml:space="preserve"> R package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B411B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B411C" w14:textId="77777777" w:rsidR="00B25588" w:rsidRDefault="00601B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1.5%</w:t>
            </w:r>
          </w:p>
        </w:tc>
      </w:tr>
    </w:tbl>
    <w:p w14:paraId="63BB411E" w14:textId="77777777" w:rsidR="00B25588" w:rsidRDefault="00B25588">
      <w:pPr>
        <w:rPr>
          <w:b/>
          <w:color w:val="000000"/>
          <w:sz w:val="18"/>
          <w:szCs w:val="18"/>
        </w:rPr>
      </w:pPr>
    </w:p>
    <w:p w14:paraId="63BB411F" w14:textId="77777777" w:rsidR="00B25588" w:rsidRDefault="00601BC5">
      <w:r>
        <w:rPr>
          <w:b/>
          <w:color w:val="000000"/>
        </w:rPr>
        <w:t xml:space="preserve">Prevalence of mentioning DEST use by review </w:t>
      </w:r>
      <w:proofErr w:type="gramStart"/>
      <w:r>
        <w:rPr>
          <w:b/>
          <w:color w:val="000000"/>
        </w:rPr>
        <w:t>type</w:t>
      </w:r>
      <w:proofErr w:type="gramEnd"/>
    </w:p>
    <w:tbl>
      <w:tblPr>
        <w:tblStyle w:val="a0"/>
        <w:tblW w:w="5180" w:type="dxa"/>
        <w:tblLayout w:type="fixed"/>
        <w:tblLook w:val="0400" w:firstRow="0" w:lastRow="0" w:firstColumn="0" w:lastColumn="0" w:noHBand="0" w:noVBand="1"/>
      </w:tblPr>
      <w:tblGrid>
        <w:gridCol w:w="2379"/>
        <w:gridCol w:w="1400"/>
        <w:gridCol w:w="1401"/>
      </w:tblGrid>
      <w:tr w:rsidR="00B25588" w14:paraId="63BB4122" w14:textId="77777777">
        <w:tc>
          <w:tcPr>
            <w:tcW w:w="237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0" w14:textId="77777777" w:rsidR="00B25588" w:rsidRDefault="00B25588">
            <w:pPr>
              <w:spacing w:after="0" w:line="240" w:lineRule="auto"/>
            </w:pPr>
          </w:p>
        </w:tc>
        <w:tc>
          <w:tcPr>
            <w:tcW w:w="2801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1" w14:textId="77777777" w:rsidR="00B25588" w:rsidRDefault="00B25588">
            <w:pPr>
              <w:spacing w:after="0" w:line="240" w:lineRule="auto"/>
              <w:jc w:val="center"/>
            </w:pPr>
          </w:p>
        </w:tc>
      </w:tr>
      <w:tr w:rsidR="00B25588" w14:paraId="63BB4126" w14:textId="77777777"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3" w14:textId="77777777" w:rsidR="00B25588" w:rsidRDefault="00601BC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Review type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24" w14:textId="77777777" w:rsidR="00B25588" w:rsidRDefault="00601BC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BB4125" w14:textId="77777777" w:rsidR="00B25588" w:rsidRDefault="00601BC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Percentage</w:t>
            </w:r>
          </w:p>
        </w:tc>
      </w:tr>
      <w:tr w:rsidR="00B25588" w14:paraId="63BB412A" w14:textId="77777777">
        <w:tc>
          <w:tcPr>
            <w:tcW w:w="2379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7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Bibliometric review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28" w14:textId="77777777" w:rsidR="00B25588" w:rsidRDefault="00601BC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0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63BB4129" w14:textId="77777777" w:rsidR="00B25588" w:rsidRDefault="00601BC5">
            <w:pPr>
              <w:spacing w:after="0" w:line="240" w:lineRule="auto"/>
              <w:jc w:val="center"/>
            </w:pPr>
            <w:r>
              <w:rPr>
                <w:color w:val="000000"/>
              </w:rPr>
              <w:t>100%</w:t>
            </w:r>
          </w:p>
        </w:tc>
      </w:tr>
      <w:tr w:rsidR="00B25588" w14:paraId="63BB412E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B" w14:textId="77777777" w:rsidR="00B25588" w:rsidRDefault="00601B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Critical literature review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2C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01" w:type="dxa"/>
            <w:shd w:val="clear" w:color="auto" w:fill="FFFFFF"/>
            <w:vAlign w:val="bottom"/>
          </w:tcPr>
          <w:p w14:paraId="63BB412D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B25588" w14:paraId="63BB4132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2F" w14:textId="77777777" w:rsidR="00B25588" w:rsidRDefault="00601B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Integrative review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30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1" w:type="dxa"/>
            <w:shd w:val="clear" w:color="auto" w:fill="FFFFFF"/>
            <w:vAlign w:val="bottom"/>
          </w:tcPr>
          <w:p w14:paraId="63BB4131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</w:tr>
      <w:tr w:rsidR="00B25588" w14:paraId="63BB4136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33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Literature review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34" w14:textId="77777777" w:rsidR="00B25588" w:rsidRDefault="00601B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1" w:type="dxa"/>
            <w:shd w:val="clear" w:color="auto" w:fill="FFFFFF"/>
            <w:vAlign w:val="bottom"/>
          </w:tcPr>
          <w:p w14:paraId="63BB4135" w14:textId="77777777" w:rsidR="00B25588" w:rsidRDefault="00601BC5">
            <w:pPr>
              <w:spacing w:after="0" w:line="240" w:lineRule="auto"/>
              <w:jc w:val="center"/>
            </w:pPr>
            <w:r>
              <w:rPr>
                <w:color w:val="000000"/>
              </w:rPr>
              <w:t>25%</w:t>
            </w:r>
          </w:p>
        </w:tc>
      </w:tr>
      <w:tr w:rsidR="00B25588" w14:paraId="63BB413A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37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Mapping review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38" w14:textId="77777777" w:rsidR="00B25588" w:rsidRDefault="00601B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01" w:type="dxa"/>
            <w:shd w:val="clear" w:color="auto" w:fill="FFFFFF"/>
            <w:vAlign w:val="bottom"/>
          </w:tcPr>
          <w:p w14:paraId="63BB4139" w14:textId="77777777" w:rsidR="00B25588" w:rsidRDefault="00601BC5">
            <w:pPr>
              <w:spacing w:after="0" w:line="240" w:lineRule="auto"/>
              <w:jc w:val="center"/>
            </w:pPr>
            <w:r>
              <w:rPr>
                <w:color w:val="000000"/>
              </w:rPr>
              <w:t>100%</w:t>
            </w:r>
          </w:p>
        </w:tc>
      </w:tr>
      <w:tr w:rsidR="00B25588" w14:paraId="63BB413E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3B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Meta-analysis</w:t>
            </w:r>
          </w:p>
        </w:tc>
        <w:tc>
          <w:tcPr>
            <w:tcW w:w="1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3C" w14:textId="77777777" w:rsidR="00B25588" w:rsidRDefault="00601B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63BB413D" w14:textId="77777777" w:rsidR="00B25588" w:rsidRDefault="00601BC5">
            <w:pPr>
              <w:spacing w:after="0" w:line="240" w:lineRule="auto"/>
              <w:jc w:val="center"/>
            </w:pPr>
            <w:r>
              <w:rPr>
                <w:color w:val="000000"/>
              </w:rPr>
              <w:t>100%</w:t>
            </w:r>
          </w:p>
        </w:tc>
      </w:tr>
      <w:tr w:rsidR="00B25588" w14:paraId="63BB4142" w14:textId="77777777">
        <w:tc>
          <w:tcPr>
            <w:tcW w:w="2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3F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Scoping review</w:t>
            </w:r>
          </w:p>
        </w:tc>
        <w:tc>
          <w:tcPr>
            <w:tcW w:w="14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40" w14:textId="77777777" w:rsidR="00B25588" w:rsidRDefault="00601BC5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01" w:type="dxa"/>
            <w:shd w:val="clear" w:color="auto" w:fill="auto"/>
            <w:vAlign w:val="bottom"/>
          </w:tcPr>
          <w:p w14:paraId="63BB4141" w14:textId="77777777" w:rsidR="00B25588" w:rsidRDefault="00601BC5">
            <w:pPr>
              <w:spacing w:after="0" w:line="240" w:lineRule="auto"/>
              <w:jc w:val="center"/>
            </w:pPr>
            <w:r>
              <w:rPr>
                <w:color w:val="000000"/>
              </w:rPr>
              <w:t>75%</w:t>
            </w:r>
          </w:p>
        </w:tc>
      </w:tr>
      <w:tr w:rsidR="00B25588" w14:paraId="63BB4146" w14:textId="77777777">
        <w:tc>
          <w:tcPr>
            <w:tcW w:w="237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43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Systematic review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44" w14:textId="77777777" w:rsidR="00B25588" w:rsidRDefault="00601BC5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BB4145" w14:textId="77777777" w:rsidR="00B25588" w:rsidRDefault="00601BC5">
            <w:pPr>
              <w:spacing w:after="0" w:line="240" w:lineRule="auto"/>
              <w:jc w:val="center"/>
            </w:pPr>
            <w:r>
              <w:t>39%</w:t>
            </w:r>
          </w:p>
        </w:tc>
      </w:tr>
    </w:tbl>
    <w:p w14:paraId="63BB4147" w14:textId="77777777" w:rsidR="00B25588" w:rsidRDefault="00B25588"/>
    <w:p w14:paraId="63BB4148" w14:textId="77777777" w:rsidR="00B25588" w:rsidRDefault="00601BC5">
      <w:r>
        <w:rPr>
          <w:b/>
          <w:color w:val="000000"/>
        </w:rPr>
        <w:t>Most used DEST by review type</w:t>
      </w:r>
    </w:p>
    <w:tbl>
      <w:tblPr>
        <w:tblStyle w:val="a1"/>
        <w:tblW w:w="7981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1275"/>
        <w:gridCol w:w="1177"/>
      </w:tblGrid>
      <w:tr w:rsidR="00B25588" w14:paraId="63BB414D" w14:textId="77777777"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49" w14:textId="77777777" w:rsidR="00B25588" w:rsidRDefault="00601BC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Review type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3BB414A" w14:textId="77777777" w:rsidR="00B25588" w:rsidRDefault="00601B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DEST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4B" w14:textId="77777777" w:rsidR="00B25588" w:rsidRDefault="00601BC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BB414C" w14:textId="77777777" w:rsidR="00B25588" w:rsidRDefault="00601BC5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Percentage</w:t>
            </w:r>
          </w:p>
        </w:tc>
      </w:tr>
      <w:tr w:rsidR="00B25588" w14:paraId="63BB4152" w14:textId="77777777">
        <w:tc>
          <w:tcPr>
            <w:tcW w:w="255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4E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Bibliometric review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FFFFFF"/>
          </w:tcPr>
          <w:p w14:paraId="63BB414F" w14:textId="77777777" w:rsidR="00B25588" w:rsidRDefault="00601BC5">
            <w:pPr>
              <w:spacing w:after="0" w:line="240" w:lineRule="auto"/>
            </w:pPr>
            <w:r>
              <w:t>Spreadsheet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50" w14:textId="77777777" w:rsidR="00B25588" w:rsidRDefault="00601B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77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63BB4151" w14:textId="77777777" w:rsidR="00B25588" w:rsidRDefault="00601BC5">
            <w:pPr>
              <w:spacing w:after="0" w:line="240" w:lineRule="auto"/>
              <w:jc w:val="center"/>
            </w:pPr>
            <w:r>
              <w:t>60%</w:t>
            </w:r>
          </w:p>
        </w:tc>
      </w:tr>
      <w:tr w:rsidR="00B25588" w14:paraId="63BB4157" w14:textId="77777777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53" w14:textId="77777777" w:rsidR="00B25588" w:rsidRDefault="00601B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Integrative review</w:t>
            </w:r>
          </w:p>
        </w:tc>
        <w:tc>
          <w:tcPr>
            <w:tcW w:w="2977" w:type="dxa"/>
            <w:shd w:val="clear" w:color="auto" w:fill="FFFFFF"/>
          </w:tcPr>
          <w:p w14:paraId="63BB4154" w14:textId="77777777" w:rsidR="00B25588" w:rsidRDefault="00601BC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Spreadsheet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55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7" w:type="dxa"/>
            <w:shd w:val="clear" w:color="auto" w:fill="FFFFFF"/>
            <w:vAlign w:val="bottom"/>
          </w:tcPr>
          <w:p w14:paraId="63BB4156" w14:textId="77777777" w:rsidR="00B25588" w:rsidRDefault="00601BC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</w:tr>
      <w:tr w:rsidR="00B25588" w14:paraId="63BB415C" w14:textId="77777777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58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Literature review</w:t>
            </w:r>
          </w:p>
        </w:tc>
        <w:tc>
          <w:tcPr>
            <w:tcW w:w="2977" w:type="dxa"/>
            <w:shd w:val="clear" w:color="auto" w:fill="FFFFFF"/>
          </w:tcPr>
          <w:p w14:paraId="63BB4159" w14:textId="77777777" w:rsidR="00B25588" w:rsidRDefault="00601BC5">
            <w:pPr>
              <w:spacing w:after="0" w:line="240" w:lineRule="auto"/>
            </w:pPr>
            <w:r>
              <w:t>Word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5A" w14:textId="77777777" w:rsidR="00B25588" w:rsidRDefault="00601B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77" w:type="dxa"/>
            <w:shd w:val="clear" w:color="auto" w:fill="FFFFFF"/>
            <w:vAlign w:val="bottom"/>
          </w:tcPr>
          <w:p w14:paraId="63BB415B" w14:textId="77777777" w:rsidR="00B25588" w:rsidRDefault="00601BC5">
            <w:pPr>
              <w:spacing w:after="0" w:line="240" w:lineRule="auto"/>
              <w:jc w:val="center"/>
            </w:pPr>
            <w:r>
              <w:t>25%</w:t>
            </w:r>
          </w:p>
        </w:tc>
      </w:tr>
      <w:tr w:rsidR="00B25588" w14:paraId="63BB4161" w14:textId="77777777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5D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Mapping review</w:t>
            </w:r>
          </w:p>
        </w:tc>
        <w:tc>
          <w:tcPr>
            <w:tcW w:w="2977" w:type="dxa"/>
            <w:shd w:val="clear" w:color="auto" w:fill="FFFFFF"/>
          </w:tcPr>
          <w:p w14:paraId="63BB415E" w14:textId="77777777" w:rsidR="00B25588" w:rsidRDefault="00601BC5">
            <w:pPr>
              <w:spacing w:after="0" w:line="240" w:lineRule="auto"/>
            </w:pPr>
            <w:r>
              <w:t>Spreadsheet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5F" w14:textId="77777777" w:rsidR="00B25588" w:rsidRDefault="00601BC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77" w:type="dxa"/>
            <w:shd w:val="clear" w:color="auto" w:fill="FFFFFF"/>
            <w:vAlign w:val="bottom"/>
          </w:tcPr>
          <w:p w14:paraId="63BB4160" w14:textId="77777777" w:rsidR="00B25588" w:rsidRDefault="00601BC5">
            <w:pPr>
              <w:spacing w:after="0" w:line="240" w:lineRule="auto"/>
              <w:jc w:val="center"/>
            </w:pPr>
            <w:r>
              <w:t>66.6%</w:t>
            </w:r>
          </w:p>
        </w:tc>
      </w:tr>
      <w:tr w:rsidR="00B25588" w14:paraId="63BB4166" w14:textId="77777777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62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Meta-analysis</w:t>
            </w:r>
          </w:p>
        </w:tc>
        <w:tc>
          <w:tcPr>
            <w:tcW w:w="2977" w:type="dxa"/>
          </w:tcPr>
          <w:p w14:paraId="63BB4163" w14:textId="77777777" w:rsidR="00B25588" w:rsidRDefault="00601BC5">
            <w:pPr>
              <w:spacing w:after="0" w:line="240" w:lineRule="auto"/>
            </w:pPr>
            <w:r>
              <w:t>Reference management software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64" w14:textId="77777777" w:rsidR="00B25588" w:rsidRDefault="00601BC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77" w:type="dxa"/>
            <w:shd w:val="clear" w:color="auto" w:fill="auto"/>
            <w:vAlign w:val="bottom"/>
          </w:tcPr>
          <w:p w14:paraId="63BB4165" w14:textId="77777777" w:rsidR="00B25588" w:rsidRDefault="00601BC5">
            <w:pPr>
              <w:spacing w:after="0" w:line="240" w:lineRule="auto"/>
              <w:jc w:val="center"/>
            </w:pPr>
            <w:r>
              <w:t>100%</w:t>
            </w:r>
          </w:p>
        </w:tc>
      </w:tr>
      <w:tr w:rsidR="00B25588" w14:paraId="63BB416B" w14:textId="77777777"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67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Scoping review</w:t>
            </w:r>
          </w:p>
        </w:tc>
        <w:tc>
          <w:tcPr>
            <w:tcW w:w="2977" w:type="dxa"/>
          </w:tcPr>
          <w:p w14:paraId="63BB4168" w14:textId="77777777" w:rsidR="00B25588" w:rsidRDefault="00601BC5">
            <w:pPr>
              <w:spacing w:after="0" w:line="240" w:lineRule="auto"/>
            </w:pPr>
            <w:r>
              <w:t>Reference management software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69" w14:textId="77777777" w:rsidR="00B25588" w:rsidRDefault="00601BC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77" w:type="dxa"/>
            <w:shd w:val="clear" w:color="auto" w:fill="auto"/>
            <w:vAlign w:val="bottom"/>
          </w:tcPr>
          <w:p w14:paraId="63BB416A" w14:textId="77777777" w:rsidR="00B25588" w:rsidRDefault="00601BC5">
            <w:pPr>
              <w:spacing w:after="0" w:line="240" w:lineRule="auto"/>
              <w:jc w:val="center"/>
            </w:pPr>
            <w:r>
              <w:t>50%</w:t>
            </w:r>
          </w:p>
        </w:tc>
      </w:tr>
      <w:tr w:rsidR="00B25588" w14:paraId="63BB4170" w14:textId="77777777">
        <w:tc>
          <w:tcPr>
            <w:tcW w:w="255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416C" w14:textId="77777777" w:rsidR="00B25588" w:rsidRDefault="00601BC5">
            <w:pPr>
              <w:spacing w:after="0" w:line="240" w:lineRule="auto"/>
            </w:pPr>
            <w:r>
              <w:rPr>
                <w:color w:val="000000"/>
              </w:rPr>
              <w:t>Systematic review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3BB416D" w14:textId="77777777" w:rsidR="00B25588" w:rsidRDefault="00601BC5">
            <w:pPr>
              <w:spacing w:after="0" w:line="240" w:lineRule="auto"/>
            </w:pPr>
            <w:r>
              <w:t>Reference management software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B416E" w14:textId="77777777" w:rsidR="00B25588" w:rsidRDefault="00601BC5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BB416F" w14:textId="77777777" w:rsidR="00B25588" w:rsidRDefault="00601BC5">
            <w:pPr>
              <w:spacing w:after="0" w:line="240" w:lineRule="auto"/>
              <w:jc w:val="center"/>
            </w:pPr>
            <w:r>
              <w:t>13.6%</w:t>
            </w:r>
          </w:p>
        </w:tc>
      </w:tr>
    </w:tbl>
    <w:p w14:paraId="63BB4171" w14:textId="77777777" w:rsidR="00B25588" w:rsidRDefault="00B25588"/>
    <w:sectPr w:rsidR="00B25588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B4177" w14:textId="77777777" w:rsidR="00601BC5" w:rsidRDefault="00601BC5">
      <w:pPr>
        <w:spacing w:after="0" w:line="240" w:lineRule="auto"/>
      </w:pPr>
      <w:r>
        <w:separator/>
      </w:r>
    </w:p>
  </w:endnote>
  <w:endnote w:type="continuationSeparator" w:id="0">
    <w:p w14:paraId="63BB4179" w14:textId="77777777" w:rsidR="00601BC5" w:rsidRDefault="0060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4173" w14:textId="77777777" w:rsidR="00601BC5" w:rsidRDefault="00601BC5">
      <w:pPr>
        <w:spacing w:after="0" w:line="240" w:lineRule="auto"/>
      </w:pPr>
      <w:r>
        <w:separator/>
      </w:r>
    </w:p>
  </w:footnote>
  <w:footnote w:type="continuationSeparator" w:id="0">
    <w:p w14:paraId="63BB4175" w14:textId="77777777" w:rsidR="00601BC5" w:rsidRDefault="0060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4172" w14:textId="77777777" w:rsidR="00B25588" w:rsidRDefault="00601B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J</w:t>
    </w:r>
    <w:r>
      <w:rPr>
        <w:b/>
        <w:color w:val="000000"/>
      </w:rPr>
      <w:t xml:space="preserve"> – Digital evidence synthesis tools (DEST) used in </w:t>
    </w:r>
    <w:proofErr w:type="spellStart"/>
    <w:r>
      <w:rPr>
        <w:b/>
        <w:color w:val="000000"/>
      </w:rPr>
      <w:t>AIHEd</w:t>
    </w:r>
    <w:proofErr w:type="spellEnd"/>
    <w:r>
      <w:rPr>
        <w:b/>
        <w:color w:val="000000"/>
      </w:rPr>
      <w:t xml:space="preserve"> secondary </w:t>
    </w:r>
    <w:proofErr w:type="gramStart"/>
    <w:r>
      <w:rPr>
        <w:b/>
        <w:color w:val="000000"/>
      </w:rPr>
      <w:t>research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588"/>
    <w:rsid w:val="00601BC5"/>
    <w:rsid w:val="00B2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B4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8B59C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yfkFMZ/9fuX00HVGks7aHzsbA==">CgMxLjA4AHIhMVBVTE9IZjhndGo0bDU2SER3U0xMbVUxcTRnc3N4SVBv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2023-10-02T21:06:00Z</dcterms:created>
  <dcterms:modified xsi:type="dcterms:W3CDTF">2023-10-02T21:06:00Z</dcterms:modified>
</cp:coreProperties>
</file>