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4BEBA" w14:textId="77777777" w:rsidR="00B40943" w:rsidRDefault="00DB39FB">
      <w:pPr>
        <w:rPr>
          <w:i/>
        </w:rPr>
      </w:pPr>
      <w:r>
        <w:rPr>
          <w:i/>
        </w:rPr>
        <w:t>Overall quality assessment over time (2018-2023)</w:t>
      </w:r>
    </w:p>
    <w:tbl>
      <w:tblPr>
        <w:tblStyle w:val="a3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5"/>
        <w:gridCol w:w="1113"/>
        <w:gridCol w:w="1114"/>
        <w:gridCol w:w="1113"/>
        <w:gridCol w:w="1114"/>
        <w:gridCol w:w="1113"/>
        <w:gridCol w:w="1114"/>
      </w:tblGrid>
      <w:tr w:rsidR="00B40943" w14:paraId="5D24BEC2" w14:textId="77777777">
        <w:tc>
          <w:tcPr>
            <w:tcW w:w="2335" w:type="dxa"/>
          </w:tcPr>
          <w:p w14:paraId="5D24BEBB" w14:textId="77777777" w:rsidR="00B40943" w:rsidRDefault="00B409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</w:tcPr>
          <w:p w14:paraId="5D24BEBC" w14:textId="77777777" w:rsidR="00B40943" w:rsidRDefault="00DB39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1114" w:type="dxa"/>
          </w:tcPr>
          <w:p w14:paraId="5D24BEBD" w14:textId="77777777" w:rsidR="00B40943" w:rsidRDefault="00DB39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113" w:type="dxa"/>
          </w:tcPr>
          <w:p w14:paraId="5D24BEBE" w14:textId="77777777" w:rsidR="00B40943" w:rsidRDefault="00DB39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114" w:type="dxa"/>
          </w:tcPr>
          <w:p w14:paraId="5D24BEBF" w14:textId="77777777" w:rsidR="00B40943" w:rsidRDefault="00DB39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113" w:type="dxa"/>
          </w:tcPr>
          <w:p w14:paraId="5D24BEC0" w14:textId="77777777" w:rsidR="00B40943" w:rsidRDefault="00DB39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1114" w:type="dxa"/>
          </w:tcPr>
          <w:p w14:paraId="5D24BEC1" w14:textId="77777777" w:rsidR="00B40943" w:rsidRDefault="00DB39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2023</w:t>
            </w:r>
          </w:p>
        </w:tc>
      </w:tr>
      <w:tr w:rsidR="00B40943" w14:paraId="5D24BECA" w14:textId="77777777">
        <w:tc>
          <w:tcPr>
            <w:tcW w:w="2335" w:type="dxa"/>
          </w:tcPr>
          <w:p w14:paraId="5D24BEC3" w14:textId="77777777" w:rsidR="00B40943" w:rsidRDefault="00B409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bottom w:val="single" w:sz="4" w:space="0" w:color="000000"/>
            </w:tcBorders>
          </w:tcPr>
          <w:p w14:paraId="5D24BEC4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= 2</w:t>
            </w:r>
          </w:p>
        </w:tc>
        <w:tc>
          <w:tcPr>
            <w:tcW w:w="1114" w:type="dxa"/>
            <w:tcBorders>
              <w:bottom w:val="single" w:sz="4" w:space="0" w:color="000000"/>
            </w:tcBorders>
          </w:tcPr>
          <w:p w14:paraId="5D24BEC5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= 10</w:t>
            </w:r>
          </w:p>
        </w:tc>
        <w:tc>
          <w:tcPr>
            <w:tcW w:w="1113" w:type="dxa"/>
            <w:tcBorders>
              <w:bottom w:val="single" w:sz="4" w:space="0" w:color="000000"/>
            </w:tcBorders>
          </w:tcPr>
          <w:p w14:paraId="5D24BEC6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= 6</w:t>
            </w:r>
          </w:p>
        </w:tc>
        <w:tc>
          <w:tcPr>
            <w:tcW w:w="1114" w:type="dxa"/>
            <w:tcBorders>
              <w:bottom w:val="single" w:sz="4" w:space="0" w:color="000000"/>
            </w:tcBorders>
          </w:tcPr>
          <w:p w14:paraId="5D24BEC7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= 16</w:t>
            </w:r>
          </w:p>
        </w:tc>
        <w:tc>
          <w:tcPr>
            <w:tcW w:w="1113" w:type="dxa"/>
            <w:tcBorders>
              <w:bottom w:val="single" w:sz="4" w:space="0" w:color="000000"/>
            </w:tcBorders>
          </w:tcPr>
          <w:p w14:paraId="5D24BEC8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= 20</w:t>
            </w:r>
          </w:p>
        </w:tc>
        <w:tc>
          <w:tcPr>
            <w:tcW w:w="1114" w:type="dxa"/>
            <w:tcBorders>
              <w:bottom w:val="single" w:sz="4" w:space="0" w:color="000000"/>
            </w:tcBorders>
          </w:tcPr>
          <w:p w14:paraId="5D24BEC9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= 12</w:t>
            </w:r>
          </w:p>
        </w:tc>
      </w:tr>
      <w:tr w:rsidR="00B40943" w14:paraId="5D24BED2" w14:textId="77777777">
        <w:trPr>
          <w:trHeight w:val="334"/>
        </w:trPr>
        <w:tc>
          <w:tcPr>
            <w:tcW w:w="2335" w:type="dxa"/>
            <w:tcBorders>
              <w:right w:val="single" w:sz="4" w:space="0" w:color="000000"/>
            </w:tcBorders>
          </w:tcPr>
          <w:p w14:paraId="5D24BECB" w14:textId="77777777" w:rsidR="00B40943" w:rsidRDefault="00DB39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Excellent quality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4BECC" w14:textId="77777777" w:rsidR="00B40943" w:rsidRDefault="00DB39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0%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4BECD" w14:textId="77777777" w:rsidR="00B40943" w:rsidRDefault="00DB39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20%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4BECE" w14:textId="77777777" w:rsidR="00B40943" w:rsidRDefault="00DB39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0%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4BECF" w14:textId="77777777" w:rsidR="00B40943" w:rsidRDefault="00DB39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13%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4BED0" w14:textId="77777777" w:rsidR="00B40943" w:rsidRDefault="00DB39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10%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4BED1" w14:textId="77777777" w:rsidR="00B40943" w:rsidRDefault="00DB39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0%</w:t>
            </w:r>
          </w:p>
        </w:tc>
      </w:tr>
      <w:tr w:rsidR="00B40943" w14:paraId="5D24BEDA" w14:textId="77777777">
        <w:tc>
          <w:tcPr>
            <w:tcW w:w="2335" w:type="dxa"/>
            <w:tcBorders>
              <w:right w:val="single" w:sz="4" w:space="0" w:color="000000"/>
            </w:tcBorders>
          </w:tcPr>
          <w:p w14:paraId="5D24BED3" w14:textId="77777777" w:rsidR="00B40943" w:rsidRDefault="00DB39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 quality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4BED4" w14:textId="77777777" w:rsidR="00B40943" w:rsidRDefault="00DB39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50%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D8D8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4BED5" w14:textId="77777777" w:rsidR="00B40943" w:rsidRDefault="00DB39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30%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4BED6" w14:textId="77777777" w:rsidR="00B40943" w:rsidRDefault="00DB39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17%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8888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4BED7" w14:textId="77777777" w:rsidR="00B40943" w:rsidRDefault="00DB39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31%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4BED8" w14:textId="77777777" w:rsidR="00B40943" w:rsidRDefault="00DB39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20%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0A0A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4BED9" w14:textId="77777777" w:rsidR="00B40943" w:rsidRDefault="00DB39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25%</w:t>
            </w:r>
          </w:p>
        </w:tc>
      </w:tr>
      <w:tr w:rsidR="00B40943" w14:paraId="5D24BEE2" w14:textId="77777777">
        <w:tc>
          <w:tcPr>
            <w:tcW w:w="2335" w:type="dxa"/>
            <w:tcBorders>
              <w:right w:val="single" w:sz="4" w:space="0" w:color="000000"/>
            </w:tcBorders>
          </w:tcPr>
          <w:p w14:paraId="5D24BEDB" w14:textId="77777777" w:rsidR="00B40943" w:rsidRDefault="00DB39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Medium quality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4BEDC" w14:textId="77777777" w:rsidR="00B40943" w:rsidRDefault="00DB39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0%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4BEDD" w14:textId="77777777" w:rsidR="00B40943" w:rsidRDefault="00DB39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40%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4BEDE" w14:textId="77777777" w:rsidR="00B40943" w:rsidRDefault="00DB39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67%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0707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4BEDF" w14:textId="77777777" w:rsidR="00B40943" w:rsidRDefault="00DB39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38%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7070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4BEE0" w14:textId="77777777" w:rsidR="00B40943" w:rsidRDefault="00DB39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65%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4BEE1" w14:textId="77777777" w:rsidR="00B40943" w:rsidRDefault="00DB39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50%</w:t>
            </w:r>
          </w:p>
        </w:tc>
      </w:tr>
      <w:tr w:rsidR="00B40943" w14:paraId="5D24BEEA" w14:textId="77777777">
        <w:tc>
          <w:tcPr>
            <w:tcW w:w="2335" w:type="dxa"/>
            <w:tcBorders>
              <w:right w:val="single" w:sz="4" w:space="0" w:color="000000"/>
            </w:tcBorders>
          </w:tcPr>
          <w:p w14:paraId="5D24BEE3" w14:textId="77777777" w:rsidR="00B40943" w:rsidRDefault="00DB39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 quality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4BEE4" w14:textId="77777777" w:rsidR="00B40943" w:rsidRDefault="00DB39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50%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4BEE5" w14:textId="77777777" w:rsidR="00B40943" w:rsidRDefault="00DB39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10%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4BEE6" w14:textId="77777777" w:rsidR="00B40943" w:rsidRDefault="00DB39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17%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4BEE7" w14:textId="77777777" w:rsidR="00B40943" w:rsidRDefault="00DB39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6%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CECE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4BEE8" w14:textId="77777777" w:rsidR="00B40943" w:rsidRDefault="00DB39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5%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0A0A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4BEE9" w14:textId="77777777" w:rsidR="00B40943" w:rsidRDefault="00DB39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25%</w:t>
            </w:r>
          </w:p>
        </w:tc>
      </w:tr>
      <w:tr w:rsidR="00B40943" w14:paraId="5D24BEF2" w14:textId="77777777">
        <w:tc>
          <w:tcPr>
            <w:tcW w:w="2335" w:type="dxa"/>
            <w:tcBorders>
              <w:right w:val="single" w:sz="4" w:space="0" w:color="000000"/>
            </w:tcBorders>
          </w:tcPr>
          <w:p w14:paraId="5D24BEEB" w14:textId="77777777" w:rsidR="00B40943" w:rsidRDefault="00DB39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Critically low quality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4BEEC" w14:textId="77777777" w:rsidR="00B40943" w:rsidRDefault="00DB39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0%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4BEED" w14:textId="77777777" w:rsidR="00B40943" w:rsidRDefault="00DB39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0%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4BEEE" w14:textId="77777777" w:rsidR="00B40943" w:rsidRDefault="00DB39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0%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4BEEF" w14:textId="77777777" w:rsidR="00B40943" w:rsidRDefault="00DB39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13%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4BEF0" w14:textId="77777777" w:rsidR="00B40943" w:rsidRDefault="00DB39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0%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4BEF1" w14:textId="77777777" w:rsidR="00B40943" w:rsidRDefault="00DB39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0%</w:t>
            </w:r>
          </w:p>
        </w:tc>
      </w:tr>
    </w:tbl>
    <w:p w14:paraId="5D24BEF3" w14:textId="77777777" w:rsidR="00B40943" w:rsidRDefault="00B40943">
      <w:pPr>
        <w:jc w:val="center"/>
        <w:rPr>
          <w:i/>
        </w:rPr>
      </w:pPr>
    </w:p>
    <w:p w14:paraId="5D24BEF4" w14:textId="77777777" w:rsidR="00B40943" w:rsidRDefault="00DB39FB">
      <w:pPr>
        <w:rPr>
          <w:i/>
        </w:rPr>
      </w:pPr>
      <w:r>
        <w:rPr>
          <w:i/>
        </w:rPr>
        <w:t>Quality assessment by evidence synthesis type</w:t>
      </w:r>
    </w:p>
    <w:tbl>
      <w:tblPr>
        <w:tblStyle w:val="a4"/>
        <w:tblW w:w="13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77"/>
        <w:gridCol w:w="638"/>
        <w:gridCol w:w="2340"/>
        <w:gridCol w:w="1873"/>
        <w:gridCol w:w="2106"/>
        <w:gridCol w:w="2107"/>
        <w:gridCol w:w="2107"/>
      </w:tblGrid>
      <w:tr w:rsidR="00B40943" w14:paraId="5D24BEFC" w14:textId="77777777">
        <w:tc>
          <w:tcPr>
            <w:tcW w:w="2777" w:type="dxa"/>
          </w:tcPr>
          <w:p w14:paraId="5D24BEF5" w14:textId="77777777" w:rsidR="00B40943" w:rsidRDefault="00DB39F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Review type</w:t>
            </w:r>
          </w:p>
        </w:tc>
        <w:tc>
          <w:tcPr>
            <w:tcW w:w="638" w:type="dxa"/>
          </w:tcPr>
          <w:p w14:paraId="5D24BEF6" w14:textId="77777777" w:rsidR="00B40943" w:rsidRDefault="00DB39F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n</w:t>
            </w:r>
          </w:p>
        </w:tc>
        <w:tc>
          <w:tcPr>
            <w:tcW w:w="2340" w:type="dxa"/>
            <w:tcBorders>
              <w:bottom w:val="single" w:sz="4" w:space="0" w:color="000000"/>
            </w:tcBorders>
          </w:tcPr>
          <w:p w14:paraId="5D24BEF7" w14:textId="77777777" w:rsidR="00B40943" w:rsidRDefault="00DB39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Critically low quality</w:t>
            </w:r>
          </w:p>
        </w:tc>
        <w:tc>
          <w:tcPr>
            <w:tcW w:w="1873" w:type="dxa"/>
            <w:tcBorders>
              <w:bottom w:val="single" w:sz="4" w:space="0" w:color="000000"/>
            </w:tcBorders>
          </w:tcPr>
          <w:p w14:paraId="5D24BEF8" w14:textId="77777777" w:rsidR="00B40943" w:rsidRDefault="00DB39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Low quality</w:t>
            </w:r>
          </w:p>
        </w:tc>
        <w:tc>
          <w:tcPr>
            <w:tcW w:w="2106" w:type="dxa"/>
            <w:tcBorders>
              <w:bottom w:val="single" w:sz="4" w:space="0" w:color="000000"/>
            </w:tcBorders>
          </w:tcPr>
          <w:p w14:paraId="5D24BEF9" w14:textId="77777777" w:rsidR="00B40943" w:rsidRDefault="00DB39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Medium quality</w:t>
            </w:r>
          </w:p>
        </w:tc>
        <w:tc>
          <w:tcPr>
            <w:tcW w:w="2107" w:type="dxa"/>
            <w:tcBorders>
              <w:bottom w:val="single" w:sz="4" w:space="0" w:color="000000"/>
            </w:tcBorders>
          </w:tcPr>
          <w:p w14:paraId="5D24BEFA" w14:textId="77777777" w:rsidR="00B40943" w:rsidRDefault="00DB39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High quality</w:t>
            </w:r>
          </w:p>
        </w:tc>
        <w:tc>
          <w:tcPr>
            <w:tcW w:w="2107" w:type="dxa"/>
            <w:tcBorders>
              <w:bottom w:val="single" w:sz="4" w:space="0" w:color="000000"/>
            </w:tcBorders>
          </w:tcPr>
          <w:p w14:paraId="5D24BEFB" w14:textId="77777777" w:rsidR="00B40943" w:rsidRDefault="00DB39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Excellent quality</w:t>
            </w:r>
          </w:p>
        </w:tc>
      </w:tr>
      <w:tr w:rsidR="00B40943" w14:paraId="5D24BF04" w14:textId="77777777">
        <w:tc>
          <w:tcPr>
            <w:tcW w:w="2777" w:type="dxa"/>
            <w:tcBorders>
              <w:right w:val="single" w:sz="4" w:space="0" w:color="000000"/>
            </w:tcBorders>
            <w:vAlign w:val="center"/>
          </w:tcPr>
          <w:p w14:paraId="5D24BEFD" w14:textId="77777777" w:rsidR="00B40943" w:rsidRDefault="00DB39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Bibliometric review</w:t>
            </w:r>
          </w:p>
        </w:tc>
        <w:tc>
          <w:tcPr>
            <w:tcW w:w="638" w:type="dxa"/>
            <w:tcBorders>
              <w:right w:val="single" w:sz="4" w:space="0" w:color="000000"/>
            </w:tcBorders>
            <w:shd w:val="clear" w:color="auto" w:fill="auto"/>
          </w:tcPr>
          <w:p w14:paraId="5D24BEFE" w14:textId="77777777" w:rsidR="00B40943" w:rsidRDefault="00DB39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D24BEFF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bottom"/>
          </w:tcPr>
          <w:p w14:paraId="5D24BF00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20%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  <w:vAlign w:val="bottom"/>
          </w:tcPr>
          <w:p w14:paraId="5D24BF01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40%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  <w:vAlign w:val="bottom"/>
          </w:tcPr>
          <w:p w14:paraId="5D24BF02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40%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D24BF03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0%</w:t>
            </w:r>
          </w:p>
        </w:tc>
      </w:tr>
      <w:tr w:rsidR="00B40943" w14:paraId="5D24BF0C" w14:textId="77777777">
        <w:tc>
          <w:tcPr>
            <w:tcW w:w="2777" w:type="dxa"/>
            <w:tcBorders>
              <w:right w:val="single" w:sz="4" w:space="0" w:color="000000"/>
            </w:tcBorders>
            <w:vAlign w:val="center"/>
          </w:tcPr>
          <w:p w14:paraId="5D24BF05" w14:textId="77777777" w:rsidR="00B40943" w:rsidRDefault="00DB39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Critical literature review</w:t>
            </w:r>
          </w:p>
        </w:tc>
        <w:tc>
          <w:tcPr>
            <w:tcW w:w="638" w:type="dxa"/>
            <w:tcBorders>
              <w:right w:val="single" w:sz="4" w:space="0" w:color="000000"/>
            </w:tcBorders>
            <w:shd w:val="clear" w:color="auto" w:fill="auto"/>
          </w:tcPr>
          <w:p w14:paraId="5D24BF06" w14:textId="77777777" w:rsidR="00B40943" w:rsidRDefault="00DB39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D24BF07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D24BF08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bottom"/>
          </w:tcPr>
          <w:p w14:paraId="5D24BF09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100%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D24BF0A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D24BF0B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0%</w:t>
            </w:r>
          </w:p>
        </w:tc>
      </w:tr>
      <w:tr w:rsidR="00B40943" w14:paraId="5D24BF14" w14:textId="77777777">
        <w:tc>
          <w:tcPr>
            <w:tcW w:w="2777" w:type="dxa"/>
            <w:tcBorders>
              <w:right w:val="single" w:sz="4" w:space="0" w:color="000000"/>
            </w:tcBorders>
            <w:vAlign w:val="center"/>
          </w:tcPr>
          <w:p w14:paraId="5D24BF0D" w14:textId="77777777" w:rsidR="00B40943" w:rsidRDefault="00DB39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Integrative review</w:t>
            </w:r>
          </w:p>
        </w:tc>
        <w:tc>
          <w:tcPr>
            <w:tcW w:w="638" w:type="dxa"/>
            <w:tcBorders>
              <w:right w:val="single" w:sz="4" w:space="0" w:color="000000"/>
            </w:tcBorders>
            <w:shd w:val="clear" w:color="auto" w:fill="auto"/>
          </w:tcPr>
          <w:p w14:paraId="5D24BF0E" w14:textId="77777777" w:rsidR="00B40943" w:rsidRDefault="00DB39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D24BF0F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D24BF10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bottom"/>
          </w:tcPr>
          <w:p w14:paraId="5D24BF11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100%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D24BF12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D24BF13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0%</w:t>
            </w:r>
          </w:p>
        </w:tc>
      </w:tr>
      <w:tr w:rsidR="00B40943" w14:paraId="5D24BF1C" w14:textId="77777777">
        <w:tc>
          <w:tcPr>
            <w:tcW w:w="2777" w:type="dxa"/>
            <w:tcBorders>
              <w:right w:val="single" w:sz="4" w:space="0" w:color="000000"/>
            </w:tcBorders>
            <w:vAlign w:val="center"/>
          </w:tcPr>
          <w:p w14:paraId="5D24BF15" w14:textId="77777777" w:rsidR="00B40943" w:rsidRDefault="00DB39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Literature review</w:t>
            </w:r>
          </w:p>
        </w:tc>
        <w:tc>
          <w:tcPr>
            <w:tcW w:w="638" w:type="dxa"/>
            <w:tcBorders>
              <w:right w:val="single" w:sz="4" w:space="0" w:color="000000"/>
            </w:tcBorders>
            <w:shd w:val="clear" w:color="auto" w:fill="auto"/>
          </w:tcPr>
          <w:p w14:paraId="5D24BF16" w14:textId="77777777" w:rsidR="00B40943" w:rsidRDefault="00DB39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D24BF17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</w:tcPr>
          <w:p w14:paraId="5D24BF18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25%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bottom"/>
          </w:tcPr>
          <w:p w14:paraId="5D24BF19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50%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</w:tcPr>
          <w:p w14:paraId="5D24BF1A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25%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D24BF1B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0%</w:t>
            </w:r>
          </w:p>
        </w:tc>
      </w:tr>
      <w:tr w:rsidR="00B40943" w14:paraId="5D24BF24" w14:textId="77777777">
        <w:tc>
          <w:tcPr>
            <w:tcW w:w="2777" w:type="dxa"/>
            <w:tcBorders>
              <w:right w:val="single" w:sz="4" w:space="0" w:color="000000"/>
            </w:tcBorders>
            <w:vAlign w:val="center"/>
          </w:tcPr>
          <w:p w14:paraId="5D24BF1D" w14:textId="77777777" w:rsidR="00B40943" w:rsidRDefault="00DB39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Mapping review</w:t>
            </w:r>
          </w:p>
        </w:tc>
        <w:tc>
          <w:tcPr>
            <w:tcW w:w="638" w:type="dxa"/>
            <w:tcBorders>
              <w:right w:val="single" w:sz="4" w:space="0" w:color="000000"/>
            </w:tcBorders>
            <w:shd w:val="clear" w:color="auto" w:fill="auto"/>
          </w:tcPr>
          <w:p w14:paraId="5D24BF1E" w14:textId="77777777" w:rsidR="00B40943" w:rsidRDefault="00DB39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D24BF1F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D24BF20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55555"/>
            <w:vAlign w:val="bottom"/>
          </w:tcPr>
          <w:p w14:paraId="5D24BF21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67%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AAAAA"/>
            <w:vAlign w:val="bottom"/>
          </w:tcPr>
          <w:p w14:paraId="5D24BF22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33%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D24BF23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0%</w:t>
            </w:r>
          </w:p>
        </w:tc>
      </w:tr>
      <w:tr w:rsidR="00B40943" w14:paraId="5D24BF2C" w14:textId="77777777">
        <w:tc>
          <w:tcPr>
            <w:tcW w:w="2777" w:type="dxa"/>
            <w:tcBorders>
              <w:right w:val="single" w:sz="4" w:space="0" w:color="000000"/>
            </w:tcBorders>
            <w:vAlign w:val="center"/>
          </w:tcPr>
          <w:p w14:paraId="5D24BF25" w14:textId="77777777" w:rsidR="00B40943" w:rsidRDefault="00DB39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Meta-analysis</w:t>
            </w:r>
          </w:p>
        </w:tc>
        <w:tc>
          <w:tcPr>
            <w:tcW w:w="638" w:type="dxa"/>
            <w:tcBorders>
              <w:right w:val="single" w:sz="4" w:space="0" w:color="000000"/>
            </w:tcBorders>
            <w:shd w:val="clear" w:color="auto" w:fill="auto"/>
          </w:tcPr>
          <w:p w14:paraId="5D24BF26" w14:textId="77777777" w:rsidR="00B40943" w:rsidRDefault="00DB39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D24BF27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D24BF28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D24BF29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55555"/>
            <w:vAlign w:val="bottom"/>
          </w:tcPr>
          <w:p w14:paraId="5D24BF2A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67%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AAAAA"/>
            <w:vAlign w:val="bottom"/>
          </w:tcPr>
          <w:p w14:paraId="5D24BF2B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33%</w:t>
            </w:r>
          </w:p>
        </w:tc>
      </w:tr>
      <w:tr w:rsidR="00B40943" w14:paraId="5D24BF34" w14:textId="77777777">
        <w:tc>
          <w:tcPr>
            <w:tcW w:w="2777" w:type="dxa"/>
            <w:tcBorders>
              <w:right w:val="single" w:sz="4" w:space="0" w:color="000000"/>
            </w:tcBorders>
            <w:vAlign w:val="center"/>
          </w:tcPr>
          <w:p w14:paraId="5D24BF2D" w14:textId="77777777" w:rsidR="00B40943" w:rsidRDefault="00DB39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Scoping review</w:t>
            </w:r>
          </w:p>
        </w:tc>
        <w:tc>
          <w:tcPr>
            <w:tcW w:w="638" w:type="dxa"/>
            <w:tcBorders>
              <w:right w:val="single" w:sz="4" w:space="0" w:color="000000"/>
            </w:tcBorders>
            <w:shd w:val="clear" w:color="auto" w:fill="auto"/>
          </w:tcPr>
          <w:p w14:paraId="5D24BF2E" w14:textId="77777777" w:rsidR="00B40943" w:rsidRDefault="00DB39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24BF2F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D24BF30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</w:tcPr>
          <w:p w14:paraId="5D24BF31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25%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0A0A0"/>
            <w:vAlign w:val="bottom"/>
          </w:tcPr>
          <w:p w14:paraId="5D24BF32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38%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0A0A0"/>
            <w:vAlign w:val="bottom"/>
          </w:tcPr>
          <w:p w14:paraId="5D24BF33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38%</w:t>
            </w:r>
          </w:p>
        </w:tc>
      </w:tr>
      <w:tr w:rsidR="00B40943" w14:paraId="5D24BF3C" w14:textId="77777777">
        <w:tc>
          <w:tcPr>
            <w:tcW w:w="2777" w:type="dxa"/>
            <w:tcBorders>
              <w:right w:val="single" w:sz="4" w:space="0" w:color="000000"/>
            </w:tcBorders>
            <w:vAlign w:val="center"/>
          </w:tcPr>
          <w:p w14:paraId="5D24BF35" w14:textId="77777777" w:rsidR="00B40943" w:rsidRDefault="00DB39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Systematic review</w:t>
            </w:r>
          </w:p>
        </w:tc>
        <w:tc>
          <w:tcPr>
            <w:tcW w:w="638" w:type="dxa"/>
            <w:tcBorders>
              <w:right w:val="single" w:sz="4" w:space="0" w:color="000000"/>
            </w:tcBorders>
            <w:shd w:val="clear" w:color="auto" w:fill="auto"/>
          </w:tcPr>
          <w:p w14:paraId="5D24BF36" w14:textId="77777777" w:rsidR="00B40943" w:rsidRDefault="00DB39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F4F4"/>
            <w:vAlign w:val="bottom"/>
          </w:tcPr>
          <w:p w14:paraId="5D24BF37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5%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bottom"/>
          </w:tcPr>
          <w:p w14:paraId="5D24BF38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14%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47474"/>
            <w:vAlign w:val="bottom"/>
          </w:tcPr>
          <w:p w14:paraId="5D24BF39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55%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BCBCB"/>
            <w:vAlign w:val="bottom"/>
          </w:tcPr>
          <w:p w14:paraId="5D24BF3A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20%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bottom"/>
          </w:tcPr>
          <w:p w14:paraId="5D24BF3B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7%</w:t>
            </w:r>
          </w:p>
        </w:tc>
      </w:tr>
    </w:tbl>
    <w:p w14:paraId="5D24BF3D" w14:textId="77777777" w:rsidR="00B40943" w:rsidRDefault="00B40943">
      <w:pPr>
        <w:spacing w:after="0"/>
      </w:pPr>
    </w:p>
    <w:p w14:paraId="5D24BF3E" w14:textId="77777777" w:rsidR="00B40943" w:rsidRDefault="00DB39FB">
      <w:pPr>
        <w:rPr>
          <w:i/>
        </w:rPr>
      </w:pPr>
      <w:r>
        <w:rPr>
          <w:i/>
        </w:rPr>
        <w:t>Quality assessment by publication type</w:t>
      </w:r>
    </w:p>
    <w:tbl>
      <w:tblPr>
        <w:tblStyle w:val="a5"/>
        <w:tblW w:w="13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77"/>
        <w:gridCol w:w="638"/>
        <w:gridCol w:w="2340"/>
        <w:gridCol w:w="1873"/>
        <w:gridCol w:w="2106"/>
        <w:gridCol w:w="2107"/>
        <w:gridCol w:w="2107"/>
      </w:tblGrid>
      <w:tr w:rsidR="00B40943" w14:paraId="5D24BF46" w14:textId="77777777">
        <w:tc>
          <w:tcPr>
            <w:tcW w:w="2777" w:type="dxa"/>
          </w:tcPr>
          <w:p w14:paraId="5D24BF3F" w14:textId="77777777" w:rsidR="00B40943" w:rsidRDefault="00DB39F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Publication type</w:t>
            </w:r>
          </w:p>
        </w:tc>
        <w:tc>
          <w:tcPr>
            <w:tcW w:w="638" w:type="dxa"/>
          </w:tcPr>
          <w:p w14:paraId="5D24BF40" w14:textId="77777777" w:rsidR="00B40943" w:rsidRDefault="00DB39F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n</w:t>
            </w:r>
          </w:p>
        </w:tc>
        <w:tc>
          <w:tcPr>
            <w:tcW w:w="2340" w:type="dxa"/>
            <w:tcBorders>
              <w:bottom w:val="single" w:sz="4" w:space="0" w:color="000000"/>
            </w:tcBorders>
          </w:tcPr>
          <w:p w14:paraId="5D24BF41" w14:textId="77777777" w:rsidR="00B40943" w:rsidRDefault="00DB39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Critically low quality</w:t>
            </w:r>
          </w:p>
        </w:tc>
        <w:tc>
          <w:tcPr>
            <w:tcW w:w="1873" w:type="dxa"/>
            <w:tcBorders>
              <w:bottom w:val="single" w:sz="4" w:space="0" w:color="000000"/>
            </w:tcBorders>
          </w:tcPr>
          <w:p w14:paraId="5D24BF42" w14:textId="77777777" w:rsidR="00B40943" w:rsidRDefault="00DB39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Low quality</w:t>
            </w:r>
          </w:p>
        </w:tc>
        <w:tc>
          <w:tcPr>
            <w:tcW w:w="2106" w:type="dxa"/>
            <w:tcBorders>
              <w:bottom w:val="single" w:sz="4" w:space="0" w:color="000000"/>
            </w:tcBorders>
          </w:tcPr>
          <w:p w14:paraId="5D24BF43" w14:textId="77777777" w:rsidR="00B40943" w:rsidRDefault="00DB39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Medium quality</w:t>
            </w:r>
          </w:p>
        </w:tc>
        <w:tc>
          <w:tcPr>
            <w:tcW w:w="2107" w:type="dxa"/>
            <w:tcBorders>
              <w:bottom w:val="single" w:sz="4" w:space="0" w:color="000000"/>
            </w:tcBorders>
          </w:tcPr>
          <w:p w14:paraId="5D24BF44" w14:textId="77777777" w:rsidR="00B40943" w:rsidRDefault="00DB39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High quality</w:t>
            </w:r>
          </w:p>
        </w:tc>
        <w:tc>
          <w:tcPr>
            <w:tcW w:w="2107" w:type="dxa"/>
            <w:tcBorders>
              <w:bottom w:val="single" w:sz="4" w:space="0" w:color="000000"/>
            </w:tcBorders>
          </w:tcPr>
          <w:p w14:paraId="5D24BF45" w14:textId="77777777" w:rsidR="00B40943" w:rsidRDefault="00DB39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Excellent quality</w:t>
            </w:r>
          </w:p>
        </w:tc>
      </w:tr>
      <w:tr w:rsidR="00B40943" w14:paraId="5D24BF4E" w14:textId="77777777">
        <w:tc>
          <w:tcPr>
            <w:tcW w:w="2777" w:type="dxa"/>
            <w:tcBorders>
              <w:right w:val="single" w:sz="4" w:space="0" w:color="000000"/>
            </w:tcBorders>
            <w:vAlign w:val="center"/>
          </w:tcPr>
          <w:p w14:paraId="5D24BF47" w14:textId="77777777" w:rsidR="00B40943" w:rsidRDefault="00DB39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Journal article</w:t>
            </w:r>
          </w:p>
        </w:tc>
        <w:tc>
          <w:tcPr>
            <w:tcW w:w="638" w:type="dxa"/>
            <w:tcBorders>
              <w:right w:val="single" w:sz="4" w:space="0" w:color="000000"/>
            </w:tcBorders>
            <w:shd w:val="clear" w:color="auto" w:fill="auto"/>
          </w:tcPr>
          <w:p w14:paraId="5D24BF48" w14:textId="77777777" w:rsidR="00B40943" w:rsidRDefault="00DB39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F8F8"/>
            <w:vAlign w:val="center"/>
          </w:tcPr>
          <w:p w14:paraId="5D24BF49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2%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5D5"/>
            <w:vAlign w:val="center"/>
          </w:tcPr>
          <w:p w14:paraId="5D24BF4A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11%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E4E4E"/>
            <w:vAlign w:val="center"/>
          </w:tcPr>
          <w:p w14:paraId="5D24BF4B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46%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E8E8E"/>
            <w:vAlign w:val="center"/>
          </w:tcPr>
          <w:p w14:paraId="5D24BF4C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30%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5D5D5"/>
            <w:vAlign w:val="center"/>
          </w:tcPr>
          <w:p w14:paraId="5D24BF4D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11%</w:t>
            </w:r>
          </w:p>
        </w:tc>
      </w:tr>
      <w:tr w:rsidR="00B40943" w14:paraId="5D24BF56" w14:textId="77777777">
        <w:tc>
          <w:tcPr>
            <w:tcW w:w="2777" w:type="dxa"/>
            <w:tcBorders>
              <w:right w:val="single" w:sz="4" w:space="0" w:color="000000"/>
            </w:tcBorders>
            <w:vAlign w:val="center"/>
          </w:tcPr>
          <w:p w14:paraId="5D24BF4F" w14:textId="77777777" w:rsidR="00B40943" w:rsidRDefault="00DB39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Conference paper</w:t>
            </w:r>
          </w:p>
        </w:tc>
        <w:tc>
          <w:tcPr>
            <w:tcW w:w="638" w:type="dxa"/>
            <w:tcBorders>
              <w:right w:val="single" w:sz="4" w:space="0" w:color="000000"/>
            </w:tcBorders>
            <w:shd w:val="clear" w:color="auto" w:fill="auto"/>
          </w:tcPr>
          <w:p w14:paraId="5D24BF50" w14:textId="77777777" w:rsidR="00B40943" w:rsidRDefault="00DB39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14:paraId="5D24BF51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8%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5D24BF52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17%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5D24BF53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67%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14:paraId="5D24BF54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8%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24BF55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0%</w:t>
            </w:r>
          </w:p>
        </w:tc>
      </w:tr>
    </w:tbl>
    <w:p w14:paraId="5D24BF57" w14:textId="77777777" w:rsidR="00B40943" w:rsidRDefault="00B40943"/>
    <w:p w14:paraId="5D24BF58" w14:textId="77777777" w:rsidR="00B40943" w:rsidRDefault="00B40943"/>
    <w:p w14:paraId="5D24BF59" w14:textId="77777777" w:rsidR="00B40943" w:rsidRDefault="00B40943">
      <w:pPr>
        <w:sectPr w:rsidR="00B40943">
          <w:headerReference w:type="default" r:id="rId7"/>
          <w:pgSz w:w="16838" w:h="11906" w:orient="landscape"/>
          <w:pgMar w:top="1440" w:right="1440" w:bottom="1440" w:left="1440" w:header="708" w:footer="708" w:gutter="0"/>
          <w:pgNumType w:start="1"/>
          <w:cols w:space="720"/>
        </w:sectPr>
      </w:pPr>
    </w:p>
    <w:p w14:paraId="5D24BF5A" w14:textId="77777777" w:rsidR="00B40943" w:rsidRDefault="00DB39FB">
      <w:pPr>
        <w:rPr>
          <w:i/>
        </w:rPr>
      </w:pPr>
      <w:r>
        <w:rPr>
          <w:i/>
        </w:rPr>
        <w:lastRenderedPageBreak/>
        <w:t xml:space="preserve">Methodological approach </w:t>
      </w:r>
      <w:proofErr w:type="gramStart"/>
      <w:r>
        <w:rPr>
          <w:i/>
        </w:rPr>
        <w:t>followed</w:t>
      </w:r>
      <w:proofErr w:type="gramEnd"/>
    </w:p>
    <w:tbl>
      <w:tblPr>
        <w:tblStyle w:val="a6"/>
        <w:tblW w:w="89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21"/>
        <w:gridCol w:w="1134"/>
        <w:gridCol w:w="1276"/>
      </w:tblGrid>
      <w:tr w:rsidR="00B40943" w14:paraId="5D24BF5E" w14:textId="77777777"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D24BF5B" w14:textId="77777777" w:rsidR="00B40943" w:rsidRDefault="00DB39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Publication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D24BF5C" w14:textId="77777777" w:rsidR="00B40943" w:rsidRDefault="00DB39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Count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D24BF5D" w14:textId="77777777" w:rsidR="00B40943" w:rsidRDefault="00DB39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Percentage</w:t>
            </w:r>
          </w:p>
        </w:tc>
      </w:tr>
      <w:tr w:rsidR="00B40943" w14:paraId="5D24BF62" w14:textId="77777777">
        <w:tc>
          <w:tcPr>
            <w:tcW w:w="652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5D24BF5F" w14:textId="77777777" w:rsidR="00B40943" w:rsidRDefault="00DB39FB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Moher et al. (2009; 2015) - PRISMA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5D24BF60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5D24BF61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24.2%</w:t>
            </w:r>
          </w:p>
        </w:tc>
      </w:tr>
      <w:tr w:rsidR="00B40943" w14:paraId="5D24BF66" w14:textId="77777777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63" w14:textId="77777777" w:rsidR="00B40943" w:rsidRDefault="00DB39FB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Not stated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64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65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18.2%</w:t>
            </w:r>
          </w:p>
        </w:tc>
      </w:tr>
      <w:tr w:rsidR="00B40943" w14:paraId="5D24BF6A" w14:textId="77777777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67" w14:textId="77777777" w:rsidR="00B40943" w:rsidRDefault="00DB39FB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Arksey &amp; O'Malley (2005)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68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69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9.1%</w:t>
            </w:r>
          </w:p>
        </w:tc>
      </w:tr>
      <w:tr w:rsidR="00B40943" w14:paraId="5D24BF6E" w14:textId="77777777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6B" w14:textId="77777777" w:rsidR="00B40943" w:rsidRDefault="00DB39FB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Kitchenham et al. (2009)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6C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6D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9.1%</w:t>
            </w:r>
          </w:p>
        </w:tc>
      </w:tr>
      <w:tr w:rsidR="00B40943" w14:paraId="5D24BF72" w14:textId="77777777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6F" w14:textId="77777777" w:rsidR="00B40943" w:rsidRDefault="00DB39FB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Kitchenham &amp; Charters (2007)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70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71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6.1%</w:t>
            </w:r>
          </w:p>
        </w:tc>
      </w:tr>
      <w:tr w:rsidR="00B40943" w14:paraId="5D24BF76" w14:textId="77777777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73" w14:textId="77777777" w:rsidR="00B40943" w:rsidRDefault="00DB39FB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Kitchenham (2004)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74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75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6.1%</w:t>
            </w:r>
          </w:p>
        </w:tc>
      </w:tr>
      <w:tr w:rsidR="00B40943" w14:paraId="5D24BF7A" w14:textId="77777777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77" w14:textId="77777777" w:rsidR="00B40943" w:rsidRDefault="00DB39FB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Page et al (2021) - PRISMA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78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79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6.1%</w:t>
            </w:r>
          </w:p>
        </w:tc>
      </w:tr>
      <w:tr w:rsidR="00B40943" w14:paraId="5D24BF7E" w14:textId="77777777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7B" w14:textId="77777777" w:rsidR="00B40943" w:rsidRDefault="00DB39FB">
            <w:pPr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Tricco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et al. (2018)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7C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7D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6.1%</w:t>
            </w:r>
          </w:p>
        </w:tc>
      </w:tr>
      <w:tr w:rsidR="00B40943" w14:paraId="5D24BF82" w14:textId="77777777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7F" w14:textId="77777777" w:rsidR="00B40943" w:rsidRDefault="00DB39FB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Gough, Oliver &amp; Thomas (2017)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80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81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3.0%</w:t>
            </w:r>
          </w:p>
        </w:tc>
      </w:tr>
      <w:tr w:rsidR="00B40943" w14:paraId="5D24BF86" w14:textId="77777777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83" w14:textId="77777777" w:rsidR="00B40943" w:rsidRDefault="00DB39FB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Keele et al. (2007)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84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85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3.0%</w:t>
            </w:r>
          </w:p>
        </w:tc>
      </w:tr>
      <w:tr w:rsidR="00B40943" w14:paraId="5D24BF8A" w14:textId="77777777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87" w14:textId="77777777" w:rsidR="00B40943" w:rsidRDefault="00DB39FB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Liberati et al. (2009) - PRISMA elaboration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88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89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3.0%</w:t>
            </w:r>
          </w:p>
        </w:tc>
      </w:tr>
      <w:tr w:rsidR="00B40943" w14:paraId="5D24BF8E" w14:textId="77777777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8B" w14:textId="77777777" w:rsidR="00B40943" w:rsidRDefault="00DB39FB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Peters et al. (2015; 2020a, 2021)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8C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8D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3.0%</w:t>
            </w:r>
          </w:p>
        </w:tc>
      </w:tr>
      <w:tr w:rsidR="00B40943" w14:paraId="5D24BF92" w14:textId="77777777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8F" w14:textId="77777777" w:rsidR="00B40943" w:rsidRDefault="00DB39FB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Petticrew &amp; Roberts (2006)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90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91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3.0%</w:t>
            </w:r>
          </w:p>
        </w:tc>
      </w:tr>
      <w:tr w:rsidR="00B40943" w14:paraId="5D24BF96" w14:textId="77777777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93" w14:textId="77777777" w:rsidR="00B40943" w:rsidRDefault="00DB39FB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Beyea &amp; Nicoll (1998)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94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95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1.5%</w:t>
            </w:r>
          </w:p>
        </w:tc>
      </w:tr>
      <w:tr w:rsidR="00B40943" w14:paraId="5D24BF9A" w14:textId="77777777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97" w14:textId="77777777" w:rsidR="00B40943" w:rsidRDefault="00DB39FB">
            <w:pPr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Biolchini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et al (2005)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98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99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1.5%</w:t>
            </w:r>
          </w:p>
        </w:tc>
      </w:tr>
      <w:tr w:rsidR="00B40943" w14:paraId="5D24BF9E" w14:textId="77777777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9B" w14:textId="77777777" w:rsidR="00B40943" w:rsidRDefault="00DB39FB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Effective Practice and Organisation of Care (EPOC) Cochrane Group guidelines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9C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9D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1.5%</w:t>
            </w:r>
          </w:p>
        </w:tc>
      </w:tr>
      <w:tr w:rsidR="00B40943" w14:paraId="5D24BFA2" w14:textId="77777777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9F" w14:textId="77777777" w:rsidR="00B40943" w:rsidRDefault="00DB39FB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Grant &amp; Booth (2009)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A0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A1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1.5%</w:t>
            </w:r>
          </w:p>
        </w:tc>
      </w:tr>
      <w:tr w:rsidR="00B40943" w14:paraId="5D24BFA6" w14:textId="77777777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A3" w14:textId="77777777" w:rsidR="00B40943" w:rsidRDefault="00DB39FB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Ho (2007)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A4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A5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1.5%</w:t>
            </w:r>
          </w:p>
        </w:tc>
      </w:tr>
      <w:tr w:rsidR="00B40943" w14:paraId="5D24BFAA" w14:textId="77777777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A7" w14:textId="77777777" w:rsidR="00B40943" w:rsidRDefault="00DB39FB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Khangura et al. (2012)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A8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A9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1.5%</w:t>
            </w:r>
          </w:p>
        </w:tc>
      </w:tr>
      <w:tr w:rsidR="00B40943" w14:paraId="5D24BFAE" w14:textId="77777777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AB" w14:textId="77777777" w:rsidR="00B40943" w:rsidRDefault="00DB39FB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Kofod-Petersen (2012)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AC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AD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1.5%</w:t>
            </w:r>
          </w:p>
        </w:tc>
      </w:tr>
      <w:tr w:rsidR="00B40943" w14:paraId="5D24BFB2" w14:textId="77777777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AF" w14:textId="77777777" w:rsidR="00B40943" w:rsidRDefault="00DB39FB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Levac et al. (2010)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B0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B1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1.5%</w:t>
            </w:r>
          </w:p>
        </w:tc>
      </w:tr>
      <w:tr w:rsidR="00B40943" w14:paraId="5D24BFB6" w14:textId="77777777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B3" w14:textId="77777777" w:rsidR="00B40943" w:rsidRDefault="00DB39FB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Neuendorf &amp; Kumar (2015)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B4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B5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1.5%</w:t>
            </w:r>
          </w:p>
        </w:tc>
      </w:tr>
      <w:tr w:rsidR="00B40943" w14:paraId="5D24BFBA" w14:textId="77777777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B7" w14:textId="77777777" w:rsidR="00B40943" w:rsidRDefault="00DB39FB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Okoli &amp; </w:t>
            </w:r>
            <w:proofErr w:type="spellStart"/>
            <w:r>
              <w:rPr>
                <w:color w:val="000000"/>
                <w:sz w:val="20"/>
                <w:szCs w:val="20"/>
              </w:rPr>
              <w:t>Schabram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(2010)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B8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B9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1.5%</w:t>
            </w:r>
          </w:p>
        </w:tc>
      </w:tr>
      <w:tr w:rsidR="00B40943" w14:paraId="5D24BFBE" w14:textId="77777777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BB" w14:textId="77777777" w:rsidR="00B40943" w:rsidRDefault="00DB39FB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Roehrs et al (2017)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BC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BD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1.5%</w:t>
            </w:r>
          </w:p>
        </w:tc>
      </w:tr>
      <w:tr w:rsidR="00B40943" w14:paraId="5D24BFC2" w14:textId="77777777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BF" w14:textId="77777777" w:rsidR="00B40943" w:rsidRDefault="00DB39FB">
            <w:pPr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Tranfield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et al. (2003)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C0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C1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1.5%</w:t>
            </w:r>
          </w:p>
        </w:tc>
      </w:tr>
      <w:tr w:rsidR="00B40943" w14:paraId="5D24BFC6" w14:textId="77777777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C3" w14:textId="77777777" w:rsidR="00B40943" w:rsidRDefault="00DB39FB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Whittemore &amp; </w:t>
            </w:r>
            <w:proofErr w:type="spellStart"/>
            <w:r>
              <w:rPr>
                <w:color w:val="000000"/>
                <w:sz w:val="20"/>
                <w:szCs w:val="20"/>
              </w:rPr>
              <w:t>Knafl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(2005)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C4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C5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1.5%</w:t>
            </w:r>
          </w:p>
        </w:tc>
      </w:tr>
      <w:tr w:rsidR="00B40943" w14:paraId="5D24BFCA" w14:textId="77777777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C7" w14:textId="77777777" w:rsidR="00B40943" w:rsidRDefault="00DB39FB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Wolfswinkel et al. (2013)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C8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C9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1.5%</w:t>
            </w:r>
          </w:p>
        </w:tc>
      </w:tr>
      <w:tr w:rsidR="00B40943" w14:paraId="5D24BFCE" w14:textId="77777777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CB" w14:textId="77777777" w:rsidR="00B40943" w:rsidRDefault="00DB39FB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Xiao &amp; Watson (2019)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CC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CD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1.5%</w:t>
            </w:r>
          </w:p>
        </w:tc>
      </w:tr>
      <w:tr w:rsidR="00B40943" w14:paraId="5D24BFD2" w14:textId="77777777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CF" w14:textId="77777777" w:rsidR="00B40943" w:rsidRDefault="00DB39FB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Zabidin et al. (2019)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D0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4BFD1" w14:textId="77777777" w:rsidR="00B40943" w:rsidRDefault="00DB39F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1.5%</w:t>
            </w:r>
          </w:p>
        </w:tc>
      </w:tr>
      <w:tr w:rsidR="00B40943" w14:paraId="5D24BFD6" w14:textId="77777777">
        <w:tc>
          <w:tcPr>
            <w:tcW w:w="652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D24BFD3" w14:textId="77777777" w:rsidR="00B40943" w:rsidRDefault="00DB39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Zawacki-Richter et al. (2019)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D24BFD4" w14:textId="77777777" w:rsidR="00B40943" w:rsidRDefault="00DB39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D24BFD5" w14:textId="77777777" w:rsidR="00B40943" w:rsidRDefault="00DB39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1.5%</w:t>
            </w:r>
          </w:p>
        </w:tc>
      </w:tr>
    </w:tbl>
    <w:p w14:paraId="5D24BFD7" w14:textId="77777777" w:rsidR="00B40943" w:rsidRDefault="00B40943"/>
    <w:p w14:paraId="5D24BFD8" w14:textId="77777777" w:rsidR="00B40943" w:rsidRDefault="00DB39FB">
      <w:pPr>
        <w:rPr>
          <w:i/>
          <w:sz w:val="20"/>
          <w:szCs w:val="20"/>
        </w:rPr>
      </w:pPr>
      <w:r>
        <w:rPr>
          <w:i/>
          <w:sz w:val="20"/>
          <w:szCs w:val="20"/>
        </w:rPr>
        <w:t>* NB – multiple references possible in each review</w:t>
      </w:r>
    </w:p>
    <w:p w14:paraId="5D24BFD9" w14:textId="77777777" w:rsidR="00B40943" w:rsidRDefault="00B40943">
      <w:pPr>
        <w:rPr>
          <w:i/>
          <w:sz w:val="20"/>
          <w:szCs w:val="20"/>
        </w:rPr>
      </w:pPr>
    </w:p>
    <w:p w14:paraId="5D24BFDA" w14:textId="77777777" w:rsidR="00B40943" w:rsidRDefault="00B40943">
      <w:pPr>
        <w:rPr>
          <w:i/>
          <w:sz w:val="20"/>
          <w:szCs w:val="20"/>
        </w:rPr>
        <w:sectPr w:rsidR="00B40943">
          <w:pgSz w:w="11906" w:h="16838"/>
          <w:pgMar w:top="1440" w:right="1440" w:bottom="1440" w:left="1440" w:header="708" w:footer="708" w:gutter="0"/>
          <w:pgNumType w:start="1"/>
          <w:cols w:space="720"/>
        </w:sectPr>
      </w:pPr>
    </w:p>
    <w:p w14:paraId="5D24BFDB" w14:textId="77777777" w:rsidR="00B40943" w:rsidRDefault="00DB39FB">
      <w:pPr>
        <w:rPr>
          <w:i/>
        </w:rPr>
      </w:pPr>
      <w:r>
        <w:rPr>
          <w:i/>
        </w:rPr>
        <w:lastRenderedPageBreak/>
        <w:t xml:space="preserve">Methodological approach followed by first author </w:t>
      </w:r>
      <w:proofErr w:type="gramStart"/>
      <w:r>
        <w:rPr>
          <w:i/>
        </w:rPr>
        <w:t>discipline</w:t>
      </w:r>
      <w:proofErr w:type="gramEnd"/>
    </w:p>
    <w:tbl>
      <w:tblPr>
        <w:tblStyle w:val="a7"/>
        <w:tblW w:w="13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32"/>
        <w:gridCol w:w="851"/>
        <w:gridCol w:w="1276"/>
        <w:gridCol w:w="1467"/>
        <w:gridCol w:w="1095"/>
        <w:gridCol w:w="840"/>
        <w:gridCol w:w="709"/>
        <w:gridCol w:w="850"/>
        <w:gridCol w:w="628"/>
      </w:tblGrid>
      <w:tr w:rsidR="00B40943" w14:paraId="5D24BFE5" w14:textId="77777777">
        <w:tc>
          <w:tcPr>
            <w:tcW w:w="6232" w:type="dxa"/>
          </w:tcPr>
          <w:p w14:paraId="5D24BFDC" w14:textId="77777777" w:rsidR="00B40943" w:rsidRDefault="00DB39F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Publication</w:t>
            </w:r>
          </w:p>
        </w:tc>
        <w:tc>
          <w:tcPr>
            <w:tcW w:w="851" w:type="dxa"/>
          </w:tcPr>
          <w:p w14:paraId="5D24BFDD" w14:textId="77777777" w:rsidR="00B40943" w:rsidRDefault="00DB39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AH&amp;S</w:t>
            </w:r>
          </w:p>
        </w:tc>
        <w:tc>
          <w:tcPr>
            <w:tcW w:w="1276" w:type="dxa"/>
          </w:tcPr>
          <w:p w14:paraId="5D24BFDE" w14:textId="77777777" w:rsidR="00B40943" w:rsidRDefault="00DB39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Bus &amp; Law</w:t>
            </w:r>
          </w:p>
        </w:tc>
        <w:tc>
          <w:tcPr>
            <w:tcW w:w="1467" w:type="dxa"/>
          </w:tcPr>
          <w:p w14:paraId="5D24BFDF" w14:textId="77777777" w:rsidR="00B40943" w:rsidRDefault="00DB39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Com. Sci &amp; IT</w:t>
            </w:r>
          </w:p>
        </w:tc>
        <w:tc>
          <w:tcPr>
            <w:tcW w:w="1095" w:type="dxa"/>
          </w:tcPr>
          <w:p w14:paraId="5D24BFE0" w14:textId="77777777" w:rsidR="00B40943" w:rsidRDefault="00DB39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Education</w:t>
            </w:r>
          </w:p>
        </w:tc>
        <w:tc>
          <w:tcPr>
            <w:tcW w:w="840" w:type="dxa"/>
          </w:tcPr>
          <w:p w14:paraId="5D24BFE1" w14:textId="77777777" w:rsidR="00B40943" w:rsidRDefault="00DB39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 &amp; W</w:t>
            </w:r>
          </w:p>
        </w:tc>
        <w:tc>
          <w:tcPr>
            <w:tcW w:w="709" w:type="dxa"/>
          </w:tcPr>
          <w:p w14:paraId="5D24BFE2" w14:textId="77777777" w:rsidR="00B40943" w:rsidRDefault="00DB39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IS</w:t>
            </w:r>
          </w:p>
        </w:tc>
        <w:tc>
          <w:tcPr>
            <w:tcW w:w="850" w:type="dxa"/>
          </w:tcPr>
          <w:p w14:paraId="5D24BFE3" w14:textId="77777777" w:rsidR="00B40943" w:rsidRDefault="00DB39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STEM</w:t>
            </w:r>
          </w:p>
        </w:tc>
        <w:tc>
          <w:tcPr>
            <w:tcW w:w="628" w:type="dxa"/>
          </w:tcPr>
          <w:p w14:paraId="5D24BFE4" w14:textId="77777777" w:rsidR="00B40943" w:rsidRDefault="00DB39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N/M</w:t>
            </w:r>
          </w:p>
        </w:tc>
      </w:tr>
      <w:tr w:rsidR="00B40943" w14:paraId="5D24BFEF" w14:textId="77777777">
        <w:tc>
          <w:tcPr>
            <w:tcW w:w="6232" w:type="dxa"/>
            <w:vAlign w:val="bottom"/>
          </w:tcPr>
          <w:p w14:paraId="5D24BFE6" w14:textId="77777777" w:rsidR="00B40943" w:rsidRDefault="00DB39FB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Not stated</w:t>
            </w:r>
          </w:p>
        </w:tc>
        <w:tc>
          <w:tcPr>
            <w:tcW w:w="851" w:type="dxa"/>
            <w:vAlign w:val="bottom"/>
          </w:tcPr>
          <w:p w14:paraId="5D24BFE7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bottom"/>
          </w:tcPr>
          <w:p w14:paraId="5D24BFE8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67" w:type="dxa"/>
            <w:vAlign w:val="bottom"/>
          </w:tcPr>
          <w:p w14:paraId="5D24BFE9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095" w:type="dxa"/>
            <w:vAlign w:val="bottom"/>
          </w:tcPr>
          <w:p w14:paraId="5D24BFEA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40" w:type="dxa"/>
            <w:vAlign w:val="bottom"/>
          </w:tcPr>
          <w:p w14:paraId="5D24BFEB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bottom"/>
          </w:tcPr>
          <w:p w14:paraId="5D24BFEC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bottom"/>
          </w:tcPr>
          <w:p w14:paraId="5D24BFED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28" w:type="dxa"/>
            <w:vAlign w:val="bottom"/>
          </w:tcPr>
          <w:p w14:paraId="5D24BFEE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</w:tr>
      <w:tr w:rsidR="00B40943" w14:paraId="5D24BFF9" w14:textId="77777777">
        <w:tc>
          <w:tcPr>
            <w:tcW w:w="6232" w:type="dxa"/>
            <w:vAlign w:val="bottom"/>
          </w:tcPr>
          <w:p w14:paraId="5D24BFF0" w14:textId="77777777" w:rsidR="00B40943" w:rsidRDefault="00DB39FB">
            <w:pPr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Alsubait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(2015)</w:t>
            </w:r>
          </w:p>
        </w:tc>
        <w:tc>
          <w:tcPr>
            <w:tcW w:w="851" w:type="dxa"/>
            <w:vAlign w:val="bottom"/>
          </w:tcPr>
          <w:p w14:paraId="5D24BFF1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bottom"/>
          </w:tcPr>
          <w:p w14:paraId="5D24BFF2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67" w:type="dxa"/>
            <w:vAlign w:val="bottom"/>
          </w:tcPr>
          <w:p w14:paraId="5D24BFF3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vAlign w:val="bottom"/>
          </w:tcPr>
          <w:p w14:paraId="5D24BFF4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40" w:type="dxa"/>
            <w:vAlign w:val="bottom"/>
          </w:tcPr>
          <w:p w14:paraId="5D24BFF5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5D24BFF6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bottom"/>
          </w:tcPr>
          <w:p w14:paraId="5D24BFF7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28" w:type="dxa"/>
            <w:vAlign w:val="bottom"/>
          </w:tcPr>
          <w:p w14:paraId="5D24BFF8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40943" w14:paraId="5D24C003" w14:textId="77777777">
        <w:tc>
          <w:tcPr>
            <w:tcW w:w="6232" w:type="dxa"/>
            <w:vAlign w:val="bottom"/>
          </w:tcPr>
          <w:p w14:paraId="5D24BFFA" w14:textId="77777777" w:rsidR="00B40943" w:rsidRDefault="00DB39FB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Arksey &amp; O'Malley (2005)</w:t>
            </w:r>
          </w:p>
        </w:tc>
        <w:tc>
          <w:tcPr>
            <w:tcW w:w="851" w:type="dxa"/>
            <w:vAlign w:val="bottom"/>
          </w:tcPr>
          <w:p w14:paraId="5D24BFFB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bottom"/>
          </w:tcPr>
          <w:p w14:paraId="5D24BFFC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67" w:type="dxa"/>
            <w:vAlign w:val="bottom"/>
          </w:tcPr>
          <w:p w14:paraId="5D24BFFD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vAlign w:val="bottom"/>
          </w:tcPr>
          <w:p w14:paraId="5D24BFFE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40" w:type="dxa"/>
            <w:vAlign w:val="bottom"/>
          </w:tcPr>
          <w:p w14:paraId="5D24BFFF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bottom"/>
          </w:tcPr>
          <w:p w14:paraId="5D24C000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bottom"/>
          </w:tcPr>
          <w:p w14:paraId="5D24C001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28" w:type="dxa"/>
            <w:vAlign w:val="bottom"/>
          </w:tcPr>
          <w:p w14:paraId="5D24C002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40943" w14:paraId="5D24C00D" w14:textId="77777777">
        <w:tc>
          <w:tcPr>
            <w:tcW w:w="6232" w:type="dxa"/>
            <w:vAlign w:val="bottom"/>
          </w:tcPr>
          <w:p w14:paraId="5D24C004" w14:textId="77777777" w:rsidR="00B40943" w:rsidRDefault="00DB39FB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Barrero &amp; Rosero (2018)</w:t>
            </w:r>
          </w:p>
        </w:tc>
        <w:tc>
          <w:tcPr>
            <w:tcW w:w="851" w:type="dxa"/>
            <w:vAlign w:val="bottom"/>
          </w:tcPr>
          <w:p w14:paraId="5D24C005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bottom"/>
          </w:tcPr>
          <w:p w14:paraId="5D24C006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67" w:type="dxa"/>
            <w:vAlign w:val="bottom"/>
          </w:tcPr>
          <w:p w14:paraId="5D24C007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vAlign w:val="bottom"/>
          </w:tcPr>
          <w:p w14:paraId="5D24C008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40" w:type="dxa"/>
            <w:vAlign w:val="bottom"/>
          </w:tcPr>
          <w:p w14:paraId="5D24C009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5D24C00A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bottom"/>
          </w:tcPr>
          <w:p w14:paraId="5D24C00B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28" w:type="dxa"/>
            <w:vAlign w:val="bottom"/>
          </w:tcPr>
          <w:p w14:paraId="5D24C00C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40943" w14:paraId="5D24C017" w14:textId="77777777">
        <w:tc>
          <w:tcPr>
            <w:tcW w:w="6232" w:type="dxa"/>
            <w:vAlign w:val="bottom"/>
          </w:tcPr>
          <w:p w14:paraId="5D24C00E" w14:textId="77777777" w:rsidR="00B40943" w:rsidRDefault="00DB39FB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Beyea &amp; Nicoll (1998)</w:t>
            </w:r>
          </w:p>
        </w:tc>
        <w:tc>
          <w:tcPr>
            <w:tcW w:w="851" w:type="dxa"/>
            <w:vAlign w:val="bottom"/>
          </w:tcPr>
          <w:p w14:paraId="5D24C00F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bottom"/>
          </w:tcPr>
          <w:p w14:paraId="5D24C010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67" w:type="dxa"/>
            <w:vAlign w:val="bottom"/>
          </w:tcPr>
          <w:p w14:paraId="5D24C011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vAlign w:val="bottom"/>
          </w:tcPr>
          <w:p w14:paraId="5D24C012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40" w:type="dxa"/>
            <w:vAlign w:val="bottom"/>
          </w:tcPr>
          <w:p w14:paraId="5D24C013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5D24C014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bottom"/>
          </w:tcPr>
          <w:p w14:paraId="5D24C015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28" w:type="dxa"/>
            <w:vAlign w:val="bottom"/>
          </w:tcPr>
          <w:p w14:paraId="5D24C016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40943" w14:paraId="5D24C021" w14:textId="77777777">
        <w:tc>
          <w:tcPr>
            <w:tcW w:w="6232" w:type="dxa"/>
            <w:vAlign w:val="bottom"/>
          </w:tcPr>
          <w:p w14:paraId="5D24C018" w14:textId="77777777" w:rsidR="00B40943" w:rsidRDefault="00DB39FB">
            <w:pPr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Biolchini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et al (2005)</w:t>
            </w:r>
          </w:p>
        </w:tc>
        <w:tc>
          <w:tcPr>
            <w:tcW w:w="851" w:type="dxa"/>
            <w:vAlign w:val="bottom"/>
          </w:tcPr>
          <w:p w14:paraId="5D24C019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bottom"/>
          </w:tcPr>
          <w:p w14:paraId="5D24C01A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7" w:type="dxa"/>
            <w:vAlign w:val="bottom"/>
          </w:tcPr>
          <w:p w14:paraId="5D24C01B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vAlign w:val="bottom"/>
          </w:tcPr>
          <w:p w14:paraId="5D24C01C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40" w:type="dxa"/>
            <w:vAlign w:val="bottom"/>
          </w:tcPr>
          <w:p w14:paraId="5D24C01D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5D24C01E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bottom"/>
          </w:tcPr>
          <w:p w14:paraId="5D24C01F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28" w:type="dxa"/>
            <w:vAlign w:val="bottom"/>
          </w:tcPr>
          <w:p w14:paraId="5D24C020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40943" w14:paraId="5D24C02B" w14:textId="77777777">
        <w:tc>
          <w:tcPr>
            <w:tcW w:w="6232" w:type="dxa"/>
            <w:vAlign w:val="bottom"/>
          </w:tcPr>
          <w:p w14:paraId="5D24C022" w14:textId="77777777" w:rsidR="00B40943" w:rsidRDefault="00DB39FB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Effective Practice and Organisation of Care (EPOC) Cochrane Group guidelines</w:t>
            </w:r>
          </w:p>
        </w:tc>
        <w:tc>
          <w:tcPr>
            <w:tcW w:w="851" w:type="dxa"/>
            <w:vAlign w:val="bottom"/>
          </w:tcPr>
          <w:p w14:paraId="5D24C023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bottom"/>
          </w:tcPr>
          <w:p w14:paraId="5D24C024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67" w:type="dxa"/>
            <w:vAlign w:val="bottom"/>
          </w:tcPr>
          <w:p w14:paraId="5D24C025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vAlign w:val="bottom"/>
          </w:tcPr>
          <w:p w14:paraId="5D24C026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40" w:type="dxa"/>
            <w:vAlign w:val="bottom"/>
          </w:tcPr>
          <w:p w14:paraId="5D24C027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bottom"/>
          </w:tcPr>
          <w:p w14:paraId="5D24C028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bottom"/>
          </w:tcPr>
          <w:p w14:paraId="5D24C029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28" w:type="dxa"/>
            <w:vAlign w:val="bottom"/>
          </w:tcPr>
          <w:p w14:paraId="5D24C02A" w14:textId="77777777" w:rsidR="00B40943" w:rsidRDefault="00DB39F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40943" w14:paraId="5D24C035" w14:textId="77777777">
        <w:tc>
          <w:tcPr>
            <w:tcW w:w="6232" w:type="dxa"/>
            <w:vAlign w:val="bottom"/>
          </w:tcPr>
          <w:p w14:paraId="5D24C02C" w14:textId="77777777" w:rsidR="00B40943" w:rsidRDefault="00DB39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Gough, Oliver &amp; Thomas (2017)</w:t>
            </w:r>
          </w:p>
        </w:tc>
        <w:tc>
          <w:tcPr>
            <w:tcW w:w="851" w:type="dxa"/>
            <w:vAlign w:val="bottom"/>
          </w:tcPr>
          <w:p w14:paraId="5D24C02D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bottom"/>
          </w:tcPr>
          <w:p w14:paraId="5D24C02E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67" w:type="dxa"/>
            <w:vAlign w:val="bottom"/>
          </w:tcPr>
          <w:p w14:paraId="5D24C02F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vAlign w:val="bottom"/>
          </w:tcPr>
          <w:p w14:paraId="5D24C030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40" w:type="dxa"/>
            <w:vAlign w:val="bottom"/>
          </w:tcPr>
          <w:p w14:paraId="5D24C031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5D24C032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bottom"/>
          </w:tcPr>
          <w:p w14:paraId="5D24C033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28" w:type="dxa"/>
            <w:vAlign w:val="bottom"/>
          </w:tcPr>
          <w:p w14:paraId="5D24C034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40943" w14:paraId="5D24C03F" w14:textId="77777777">
        <w:tc>
          <w:tcPr>
            <w:tcW w:w="6232" w:type="dxa"/>
            <w:vAlign w:val="bottom"/>
          </w:tcPr>
          <w:p w14:paraId="5D24C036" w14:textId="77777777" w:rsidR="00B40943" w:rsidRDefault="00DB39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Grant &amp; Booth (2009)</w:t>
            </w:r>
          </w:p>
        </w:tc>
        <w:tc>
          <w:tcPr>
            <w:tcW w:w="851" w:type="dxa"/>
            <w:vAlign w:val="bottom"/>
          </w:tcPr>
          <w:p w14:paraId="5D24C037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bottom"/>
          </w:tcPr>
          <w:p w14:paraId="5D24C038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67" w:type="dxa"/>
            <w:vAlign w:val="bottom"/>
          </w:tcPr>
          <w:p w14:paraId="5D24C039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vAlign w:val="bottom"/>
          </w:tcPr>
          <w:p w14:paraId="5D24C03A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40" w:type="dxa"/>
            <w:vAlign w:val="bottom"/>
          </w:tcPr>
          <w:p w14:paraId="5D24C03B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5D24C03C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bottom"/>
          </w:tcPr>
          <w:p w14:paraId="5D24C03D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28" w:type="dxa"/>
            <w:vAlign w:val="bottom"/>
          </w:tcPr>
          <w:p w14:paraId="5D24C03E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40943" w14:paraId="5D24C049" w14:textId="77777777">
        <w:tc>
          <w:tcPr>
            <w:tcW w:w="6232" w:type="dxa"/>
            <w:vAlign w:val="bottom"/>
          </w:tcPr>
          <w:p w14:paraId="5D24C040" w14:textId="77777777" w:rsidR="00B40943" w:rsidRDefault="00DB39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Ho (2007)</w:t>
            </w:r>
          </w:p>
        </w:tc>
        <w:tc>
          <w:tcPr>
            <w:tcW w:w="851" w:type="dxa"/>
            <w:vAlign w:val="bottom"/>
          </w:tcPr>
          <w:p w14:paraId="5D24C041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bottom"/>
          </w:tcPr>
          <w:p w14:paraId="5D24C042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67" w:type="dxa"/>
            <w:vAlign w:val="bottom"/>
          </w:tcPr>
          <w:p w14:paraId="5D24C043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95" w:type="dxa"/>
            <w:vAlign w:val="bottom"/>
          </w:tcPr>
          <w:p w14:paraId="5D24C044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40" w:type="dxa"/>
            <w:vAlign w:val="bottom"/>
          </w:tcPr>
          <w:p w14:paraId="5D24C045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5D24C046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bottom"/>
          </w:tcPr>
          <w:p w14:paraId="5D24C047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28" w:type="dxa"/>
            <w:vAlign w:val="bottom"/>
          </w:tcPr>
          <w:p w14:paraId="5D24C048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40943" w14:paraId="5D24C053" w14:textId="77777777">
        <w:tc>
          <w:tcPr>
            <w:tcW w:w="6232" w:type="dxa"/>
            <w:vAlign w:val="bottom"/>
          </w:tcPr>
          <w:p w14:paraId="5D24C04A" w14:textId="77777777" w:rsidR="00B40943" w:rsidRDefault="00DB39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Keele et al. (2007)</w:t>
            </w:r>
          </w:p>
        </w:tc>
        <w:tc>
          <w:tcPr>
            <w:tcW w:w="851" w:type="dxa"/>
            <w:vAlign w:val="bottom"/>
          </w:tcPr>
          <w:p w14:paraId="5D24C04B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bottom"/>
          </w:tcPr>
          <w:p w14:paraId="5D24C04C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67" w:type="dxa"/>
            <w:vAlign w:val="bottom"/>
          </w:tcPr>
          <w:p w14:paraId="5D24C04D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95" w:type="dxa"/>
            <w:vAlign w:val="bottom"/>
          </w:tcPr>
          <w:p w14:paraId="5D24C04E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40" w:type="dxa"/>
            <w:vAlign w:val="bottom"/>
          </w:tcPr>
          <w:p w14:paraId="5D24C04F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5D24C050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bottom"/>
          </w:tcPr>
          <w:p w14:paraId="5D24C051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28" w:type="dxa"/>
            <w:vAlign w:val="bottom"/>
          </w:tcPr>
          <w:p w14:paraId="5D24C052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B40943" w14:paraId="5D24C05D" w14:textId="77777777">
        <w:tc>
          <w:tcPr>
            <w:tcW w:w="6232" w:type="dxa"/>
            <w:vAlign w:val="bottom"/>
          </w:tcPr>
          <w:p w14:paraId="5D24C054" w14:textId="77777777" w:rsidR="00B40943" w:rsidRDefault="00DB39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Khangura et al. (2012)</w:t>
            </w:r>
          </w:p>
        </w:tc>
        <w:tc>
          <w:tcPr>
            <w:tcW w:w="851" w:type="dxa"/>
            <w:vAlign w:val="bottom"/>
          </w:tcPr>
          <w:p w14:paraId="5D24C055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bottom"/>
          </w:tcPr>
          <w:p w14:paraId="5D24C056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67" w:type="dxa"/>
            <w:vAlign w:val="bottom"/>
          </w:tcPr>
          <w:p w14:paraId="5D24C057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vAlign w:val="bottom"/>
          </w:tcPr>
          <w:p w14:paraId="5D24C058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40" w:type="dxa"/>
            <w:vAlign w:val="bottom"/>
          </w:tcPr>
          <w:p w14:paraId="5D24C059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5D24C05A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bottom"/>
          </w:tcPr>
          <w:p w14:paraId="5D24C05B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28" w:type="dxa"/>
            <w:vAlign w:val="bottom"/>
          </w:tcPr>
          <w:p w14:paraId="5D24C05C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40943" w14:paraId="5D24C067" w14:textId="77777777">
        <w:tc>
          <w:tcPr>
            <w:tcW w:w="6232" w:type="dxa"/>
            <w:vAlign w:val="bottom"/>
          </w:tcPr>
          <w:p w14:paraId="5D24C05E" w14:textId="77777777" w:rsidR="00B40943" w:rsidRDefault="00DB39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Kitchenham (2004)</w:t>
            </w:r>
          </w:p>
        </w:tc>
        <w:tc>
          <w:tcPr>
            <w:tcW w:w="851" w:type="dxa"/>
            <w:vAlign w:val="bottom"/>
          </w:tcPr>
          <w:p w14:paraId="5D24C05F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bottom"/>
          </w:tcPr>
          <w:p w14:paraId="5D24C060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67" w:type="dxa"/>
            <w:vAlign w:val="bottom"/>
          </w:tcPr>
          <w:p w14:paraId="5D24C061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095" w:type="dxa"/>
            <w:vAlign w:val="bottom"/>
          </w:tcPr>
          <w:p w14:paraId="5D24C062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40" w:type="dxa"/>
            <w:vAlign w:val="bottom"/>
          </w:tcPr>
          <w:p w14:paraId="5D24C063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5D24C064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bottom"/>
          </w:tcPr>
          <w:p w14:paraId="5D24C065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28" w:type="dxa"/>
            <w:vAlign w:val="bottom"/>
          </w:tcPr>
          <w:p w14:paraId="5D24C066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40943" w14:paraId="5D24C071" w14:textId="77777777">
        <w:tc>
          <w:tcPr>
            <w:tcW w:w="6232" w:type="dxa"/>
            <w:vAlign w:val="bottom"/>
          </w:tcPr>
          <w:p w14:paraId="5D24C068" w14:textId="77777777" w:rsidR="00B40943" w:rsidRDefault="00DB39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Kitchenham &amp; Charters (2007)</w:t>
            </w:r>
          </w:p>
        </w:tc>
        <w:tc>
          <w:tcPr>
            <w:tcW w:w="851" w:type="dxa"/>
            <w:vAlign w:val="bottom"/>
          </w:tcPr>
          <w:p w14:paraId="5D24C069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bottom"/>
          </w:tcPr>
          <w:p w14:paraId="5D24C06A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7" w:type="dxa"/>
            <w:vAlign w:val="bottom"/>
          </w:tcPr>
          <w:p w14:paraId="5D24C06B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095" w:type="dxa"/>
            <w:vAlign w:val="bottom"/>
          </w:tcPr>
          <w:p w14:paraId="5D24C06C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40" w:type="dxa"/>
            <w:vAlign w:val="bottom"/>
          </w:tcPr>
          <w:p w14:paraId="5D24C06D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5D24C06E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bottom"/>
          </w:tcPr>
          <w:p w14:paraId="5D24C06F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28" w:type="dxa"/>
            <w:vAlign w:val="bottom"/>
          </w:tcPr>
          <w:p w14:paraId="5D24C070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40943" w14:paraId="5D24C07B" w14:textId="77777777">
        <w:tc>
          <w:tcPr>
            <w:tcW w:w="6232" w:type="dxa"/>
            <w:vAlign w:val="bottom"/>
          </w:tcPr>
          <w:p w14:paraId="5D24C072" w14:textId="77777777" w:rsidR="00B40943" w:rsidRDefault="00DB39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Kitchenham et al. (2009)</w:t>
            </w:r>
          </w:p>
        </w:tc>
        <w:tc>
          <w:tcPr>
            <w:tcW w:w="851" w:type="dxa"/>
            <w:vAlign w:val="bottom"/>
          </w:tcPr>
          <w:p w14:paraId="5D24C073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bottom"/>
          </w:tcPr>
          <w:p w14:paraId="5D24C074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67" w:type="dxa"/>
            <w:vAlign w:val="bottom"/>
          </w:tcPr>
          <w:p w14:paraId="5D24C075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095" w:type="dxa"/>
            <w:vAlign w:val="bottom"/>
          </w:tcPr>
          <w:p w14:paraId="5D24C076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40" w:type="dxa"/>
            <w:vAlign w:val="bottom"/>
          </w:tcPr>
          <w:p w14:paraId="5D24C077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5D24C078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bottom"/>
          </w:tcPr>
          <w:p w14:paraId="5D24C079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28" w:type="dxa"/>
            <w:vAlign w:val="bottom"/>
          </w:tcPr>
          <w:p w14:paraId="5D24C07A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40943" w14:paraId="5D24C085" w14:textId="77777777">
        <w:tc>
          <w:tcPr>
            <w:tcW w:w="6232" w:type="dxa"/>
            <w:vAlign w:val="bottom"/>
          </w:tcPr>
          <w:p w14:paraId="5D24C07C" w14:textId="77777777" w:rsidR="00B40943" w:rsidRDefault="00DB39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Kitchenham et al. (2010)</w:t>
            </w:r>
          </w:p>
        </w:tc>
        <w:tc>
          <w:tcPr>
            <w:tcW w:w="851" w:type="dxa"/>
            <w:vAlign w:val="bottom"/>
          </w:tcPr>
          <w:p w14:paraId="5D24C07D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bottom"/>
          </w:tcPr>
          <w:p w14:paraId="5D24C07E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67" w:type="dxa"/>
            <w:vAlign w:val="bottom"/>
          </w:tcPr>
          <w:p w14:paraId="5D24C07F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vAlign w:val="bottom"/>
          </w:tcPr>
          <w:p w14:paraId="5D24C080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40" w:type="dxa"/>
            <w:vAlign w:val="bottom"/>
          </w:tcPr>
          <w:p w14:paraId="5D24C081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5D24C082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bottom"/>
          </w:tcPr>
          <w:p w14:paraId="5D24C083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28" w:type="dxa"/>
            <w:vAlign w:val="bottom"/>
          </w:tcPr>
          <w:p w14:paraId="5D24C084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40943" w14:paraId="5D24C08F" w14:textId="77777777">
        <w:tc>
          <w:tcPr>
            <w:tcW w:w="6232" w:type="dxa"/>
            <w:vAlign w:val="bottom"/>
          </w:tcPr>
          <w:p w14:paraId="5D24C086" w14:textId="77777777" w:rsidR="00B40943" w:rsidRDefault="00DB39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Kofod-Petersen (2012)</w:t>
            </w:r>
          </w:p>
        </w:tc>
        <w:tc>
          <w:tcPr>
            <w:tcW w:w="851" w:type="dxa"/>
            <w:vAlign w:val="bottom"/>
          </w:tcPr>
          <w:p w14:paraId="5D24C087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bottom"/>
          </w:tcPr>
          <w:p w14:paraId="5D24C088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67" w:type="dxa"/>
            <w:vAlign w:val="bottom"/>
          </w:tcPr>
          <w:p w14:paraId="5D24C089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95" w:type="dxa"/>
            <w:vAlign w:val="bottom"/>
          </w:tcPr>
          <w:p w14:paraId="5D24C08A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40" w:type="dxa"/>
            <w:vAlign w:val="bottom"/>
          </w:tcPr>
          <w:p w14:paraId="5D24C08B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5D24C08C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bottom"/>
          </w:tcPr>
          <w:p w14:paraId="5D24C08D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28" w:type="dxa"/>
            <w:vAlign w:val="bottom"/>
          </w:tcPr>
          <w:p w14:paraId="5D24C08E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40943" w14:paraId="5D24C099" w14:textId="77777777">
        <w:tc>
          <w:tcPr>
            <w:tcW w:w="6232" w:type="dxa"/>
            <w:vAlign w:val="bottom"/>
          </w:tcPr>
          <w:p w14:paraId="5D24C090" w14:textId="77777777" w:rsidR="00B40943" w:rsidRDefault="00DB39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Levac et al. (2010)</w:t>
            </w:r>
          </w:p>
        </w:tc>
        <w:tc>
          <w:tcPr>
            <w:tcW w:w="851" w:type="dxa"/>
            <w:vAlign w:val="bottom"/>
          </w:tcPr>
          <w:p w14:paraId="5D24C091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bottom"/>
          </w:tcPr>
          <w:p w14:paraId="5D24C092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67" w:type="dxa"/>
            <w:vAlign w:val="bottom"/>
          </w:tcPr>
          <w:p w14:paraId="5D24C093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vAlign w:val="bottom"/>
          </w:tcPr>
          <w:p w14:paraId="5D24C094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40" w:type="dxa"/>
            <w:vAlign w:val="bottom"/>
          </w:tcPr>
          <w:p w14:paraId="5D24C095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bottom"/>
          </w:tcPr>
          <w:p w14:paraId="5D24C096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bottom"/>
          </w:tcPr>
          <w:p w14:paraId="5D24C097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28" w:type="dxa"/>
            <w:vAlign w:val="bottom"/>
          </w:tcPr>
          <w:p w14:paraId="5D24C098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40943" w14:paraId="5D24C0A3" w14:textId="77777777">
        <w:tc>
          <w:tcPr>
            <w:tcW w:w="6232" w:type="dxa"/>
            <w:vAlign w:val="bottom"/>
          </w:tcPr>
          <w:p w14:paraId="5D24C09A" w14:textId="77777777" w:rsidR="00B40943" w:rsidRDefault="00DB39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Liberati et al. (2009) - PRISMA elaboration</w:t>
            </w:r>
          </w:p>
        </w:tc>
        <w:tc>
          <w:tcPr>
            <w:tcW w:w="851" w:type="dxa"/>
            <w:vAlign w:val="bottom"/>
          </w:tcPr>
          <w:p w14:paraId="5D24C09B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bottom"/>
          </w:tcPr>
          <w:p w14:paraId="5D24C09C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67" w:type="dxa"/>
            <w:vAlign w:val="bottom"/>
          </w:tcPr>
          <w:p w14:paraId="5D24C09D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095" w:type="dxa"/>
            <w:vAlign w:val="bottom"/>
          </w:tcPr>
          <w:p w14:paraId="5D24C09E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40" w:type="dxa"/>
            <w:vAlign w:val="bottom"/>
          </w:tcPr>
          <w:p w14:paraId="5D24C09F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5D24C0A0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bottom"/>
          </w:tcPr>
          <w:p w14:paraId="5D24C0A1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28" w:type="dxa"/>
            <w:vAlign w:val="bottom"/>
          </w:tcPr>
          <w:p w14:paraId="5D24C0A2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40943" w14:paraId="5D24C0AD" w14:textId="77777777">
        <w:tc>
          <w:tcPr>
            <w:tcW w:w="6232" w:type="dxa"/>
            <w:vAlign w:val="bottom"/>
          </w:tcPr>
          <w:p w14:paraId="5D24C0A4" w14:textId="77777777" w:rsidR="00B40943" w:rsidRDefault="00DB39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Moher et al. (2009; 2015) - PRISMA</w:t>
            </w:r>
          </w:p>
        </w:tc>
        <w:tc>
          <w:tcPr>
            <w:tcW w:w="851" w:type="dxa"/>
            <w:vAlign w:val="bottom"/>
          </w:tcPr>
          <w:p w14:paraId="5D24C0A5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bottom"/>
          </w:tcPr>
          <w:p w14:paraId="5D24C0A6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67" w:type="dxa"/>
            <w:vAlign w:val="bottom"/>
          </w:tcPr>
          <w:p w14:paraId="5D24C0A7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095" w:type="dxa"/>
            <w:vAlign w:val="bottom"/>
          </w:tcPr>
          <w:p w14:paraId="5D24C0A8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840" w:type="dxa"/>
            <w:vAlign w:val="bottom"/>
          </w:tcPr>
          <w:p w14:paraId="5D24C0A9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bottom"/>
          </w:tcPr>
          <w:p w14:paraId="5D24C0AA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bottom"/>
          </w:tcPr>
          <w:p w14:paraId="5D24C0AB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28" w:type="dxa"/>
            <w:vAlign w:val="bottom"/>
          </w:tcPr>
          <w:p w14:paraId="5D24C0AC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B40943" w14:paraId="5D24C0B7" w14:textId="77777777">
        <w:tc>
          <w:tcPr>
            <w:tcW w:w="6232" w:type="dxa"/>
            <w:vAlign w:val="bottom"/>
          </w:tcPr>
          <w:p w14:paraId="5D24C0AE" w14:textId="77777777" w:rsidR="00B40943" w:rsidRDefault="00DB39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Munn et al. (2018)</w:t>
            </w:r>
          </w:p>
        </w:tc>
        <w:tc>
          <w:tcPr>
            <w:tcW w:w="851" w:type="dxa"/>
            <w:vAlign w:val="bottom"/>
          </w:tcPr>
          <w:p w14:paraId="5D24C0AF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bottom"/>
          </w:tcPr>
          <w:p w14:paraId="5D24C0B0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67" w:type="dxa"/>
            <w:vAlign w:val="bottom"/>
          </w:tcPr>
          <w:p w14:paraId="5D24C0B1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vAlign w:val="bottom"/>
          </w:tcPr>
          <w:p w14:paraId="5D24C0B2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40" w:type="dxa"/>
            <w:vAlign w:val="bottom"/>
          </w:tcPr>
          <w:p w14:paraId="5D24C0B3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5D24C0B4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bottom"/>
          </w:tcPr>
          <w:p w14:paraId="5D24C0B5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28" w:type="dxa"/>
            <w:vAlign w:val="bottom"/>
          </w:tcPr>
          <w:p w14:paraId="5D24C0B6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40943" w14:paraId="5D24C0C1" w14:textId="77777777">
        <w:tc>
          <w:tcPr>
            <w:tcW w:w="6232" w:type="dxa"/>
            <w:vAlign w:val="bottom"/>
          </w:tcPr>
          <w:p w14:paraId="5D24C0B8" w14:textId="77777777" w:rsidR="00B40943" w:rsidRDefault="00DB39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Neuendorf &amp; Kumar (2015)</w:t>
            </w:r>
          </w:p>
        </w:tc>
        <w:tc>
          <w:tcPr>
            <w:tcW w:w="851" w:type="dxa"/>
            <w:vAlign w:val="bottom"/>
          </w:tcPr>
          <w:p w14:paraId="5D24C0B9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bottom"/>
          </w:tcPr>
          <w:p w14:paraId="5D24C0BA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67" w:type="dxa"/>
            <w:vAlign w:val="bottom"/>
          </w:tcPr>
          <w:p w14:paraId="5D24C0BB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vAlign w:val="bottom"/>
          </w:tcPr>
          <w:p w14:paraId="5D24C0BC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40" w:type="dxa"/>
            <w:vAlign w:val="bottom"/>
          </w:tcPr>
          <w:p w14:paraId="5D24C0BD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5D24C0BE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bottom"/>
          </w:tcPr>
          <w:p w14:paraId="5D24C0BF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28" w:type="dxa"/>
            <w:vAlign w:val="bottom"/>
          </w:tcPr>
          <w:p w14:paraId="5D24C0C0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40943" w14:paraId="5D24C0CB" w14:textId="77777777">
        <w:tc>
          <w:tcPr>
            <w:tcW w:w="6232" w:type="dxa"/>
            <w:vAlign w:val="bottom"/>
          </w:tcPr>
          <w:p w14:paraId="5D24C0C2" w14:textId="77777777" w:rsidR="00B40943" w:rsidRDefault="00DB39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Okoli &amp; </w:t>
            </w:r>
            <w:proofErr w:type="spellStart"/>
            <w:r>
              <w:rPr>
                <w:color w:val="000000"/>
                <w:sz w:val="18"/>
                <w:szCs w:val="18"/>
              </w:rPr>
              <w:t>Schabram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(2010)</w:t>
            </w:r>
          </w:p>
        </w:tc>
        <w:tc>
          <w:tcPr>
            <w:tcW w:w="851" w:type="dxa"/>
            <w:vAlign w:val="bottom"/>
          </w:tcPr>
          <w:p w14:paraId="5D24C0C3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bottom"/>
          </w:tcPr>
          <w:p w14:paraId="5D24C0C4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67" w:type="dxa"/>
            <w:vAlign w:val="bottom"/>
          </w:tcPr>
          <w:p w14:paraId="5D24C0C5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vAlign w:val="bottom"/>
          </w:tcPr>
          <w:p w14:paraId="5D24C0C6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40" w:type="dxa"/>
            <w:vAlign w:val="bottom"/>
          </w:tcPr>
          <w:p w14:paraId="5D24C0C7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5D24C0C8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bottom"/>
          </w:tcPr>
          <w:p w14:paraId="5D24C0C9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28" w:type="dxa"/>
            <w:vAlign w:val="bottom"/>
          </w:tcPr>
          <w:p w14:paraId="5D24C0CA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40943" w14:paraId="5D24C0D5" w14:textId="77777777">
        <w:tc>
          <w:tcPr>
            <w:tcW w:w="6232" w:type="dxa"/>
            <w:vAlign w:val="bottom"/>
          </w:tcPr>
          <w:p w14:paraId="5D24C0CC" w14:textId="77777777" w:rsidR="00B40943" w:rsidRDefault="00DB39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Page et al (2021) - PRISMA</w:t>
            </w:r>
          </w:p>
        </w:tc>
        <w:tc>
          <w:tcPr>
            <w:tcW w:w="851" w:type="dxa"/>
            <w:vAlign w:val="bottom"/>
          </w:tcPr>
          <w:p w14:paraId="5D24C0CD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bottom"/>
          </w:tcPr>
          <w:p w14:paraId="5D24C0CE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67" w:type="dxa"/>
            <w:vAlign w:val="bottom"/>
          </w:tcPr>
          <w:p w14:paraId="5D24C0CF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vAlign w:val="bottom"/>
          </w:tcPr>
          <w:p w14:paraId="5D24C0D0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40" w:type="dxa"/>
            <w:vAlign w:val="bottom"/>
          </w:tcPr>
          <w:p w14:paraId="5D24C0D1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5D24C0D2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bottom"/>
          </w:tcPr>
          <w:p w14:paraId="5D24C0D3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28" w:type="dxa"/>
            <w:vAlign w:val="bottom"/>
          </w:tcPr>
          <w:p w14:paraId="5D24C0D4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40943" w14:paraId="5D24C0DF" w14:textId="77777777">
        <w:tc>
          <w:tcPr>
            <w:tcW w:w="6232" w:type="dxa"/>
            <w:vAlign w:val="bottom"/>
          </w:tcPr>
          <w:p w14:paraId="5D24C0D6" w14:textId="77777777" w:rsidR="00B40943" w:rsidRDefault="00DB39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Peters et al. (2015; 2020a, 2021)</w:t>
            </w:r>
          </w:p>
        </w:tc>
        <w:tc>
          <w:tcPr>
            <w:tcW w:w="851" w:type="dxa"/>
            <w:vAlign w:val="bottom"/>
          </w:tcPr>
          <w:p w14:paraId="5D24C0D7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bottom"/>
          </w:tcPr>
          <w:p w14:paraId="5D24C0D8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67" w:type="dxa"/>
            <w:vAlign w:val="bottom"/>
          </w:tcPr>
          <w:p w14:paraId="5D24C0D9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vAlign w:val="bottom"/>
          </w:tcPr>
          <w:p w14:paraId="5D24C0DA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40" w:type="dxa"/>
            <w:vAlign w:val="bottom"/>
          </w:tcPr>
          <w:p w14:paraId="5D24C0DB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bottom"/>
          </w:tcPr>
          <w:p w14:paraId="5D24C0DC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bottom"/>
          </w:tcPr>
          <w:p w14:paraId="5D24C0DD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28" w:type="dxa"/>
            <w:vAlign w:val="bottom"/>
          </w:tcPr>
          <w:p w14:paraId="5D24C0DE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40943" w14:paraId="5D24C0E9" w14:textId="77777777">
        <w:tc>
          <w:tcPr>
            <w:tcW w:w="6232" w:type="dxa"/>
            <w:vAlign w:val="bottom"/>
          </w:tcPr>
          <w:p w14:paraId="5D24C0E0" w14:textId="77777777" w:rsidR="00B40943" w:rsidRDefault="00DB39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Petticrew &amp; Roberts (2006)</w:t>
            </w:r>
          </w:p>
        </w:tc>
        <w:tc>
          <w:tcPr>
            <w:tcW w:w="851" w:type="dxa"/>
            <w:vAlign w:val="bottom"/>
          </w:tcPr>
          <w:p w14:paraId="5D24C0E1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bottom"/>
          </w:tcPr>
          <w:p w14:paraId="5D24C0E2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7" w:type="dxa"/>
            <w:vAlign w:val="bottom"/>
          </w:tcPr>
          <w:p w14:paraId="5D24C0E3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vAlign w:val="bottom"/>
          </w:tcPr>
          <w:p w14:paraId="5D24C0E4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40" w:type="dxa"/>
            <w:vAlign w:val="bottom"/>
          </w:tcPr>
          <w:p w14:paraId="5D24C0E5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5D24C0E6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bottom"/>
          </w:tcPr>
          <w:p w14:paraId="5D24C0E7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28" w:type="dxa"/>
            <w:vAlign w:val="bottom"/>
          </w:tcPr>
          <w:p w14:paraId="5D24C0E8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40943" w14:paraId="5D24C0F3" w14:textId="77777777">
        <w:tc>
          <w:tcPr>
            <w:tcW w:w="6232" w:type="dxa"/>
            <w:vAlign w:val="bottom"/>
          </w:tcPr>
          <w:p w14:paraId="5D24C0EA" w14:textId="77777777" w:rsidR="00B40943" w:rsidRDefault="00DB39FB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Tranfield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et al. (2003)</w:t>
            </w:r>
          </w:p>
        </w:tc>
        <w:tc>
          <w:tcPr>
            <w:tcW w:w="851" w:type="dxa"/>
            <w:vAlign w:val="bottom"/>
          </w:tcPr>
          <w:p w14:paraId="5D24C0EB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bottom"/>
          </w:tcPr>
          <w:p w14:paraId="5D24C0EC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67" w:type="dxa"/>
            <w:vAlign w:val="bottom"/>
          </w:tcPr>
          <w:p w14:paraId="5D24C0ED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vAlign w:val="bottom"/>
          </w:tcPr>
          <w:p w14:paraId="5D24C0EE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40" w:type="dxa"/>
            <w:vAlign w:val="bottom"/>
          </w:tcPr>
          <w:p w14:paraId="5D24C0EF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5D24C0F0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bottom"/>
          </w:tcPr>
          <w:p w14:paraId="5D24C0F1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28" w:type="dxa"/>
            <w:vAlign w:val="bottom"/>
          </w:tcPr>
          <w:p w14:paraId="5D24C0F2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40943" w14:paraId="5D24C0FD" w14:textId="77777777">
        <w:tc>
          <w:tcPr>
            <w:tcW w:w="6232" w:type="dxa"/>
            <w:vAlign w:val="bottom"/>
          </w:tcPr>
          <w:p w14:paraId="5D24C0F4" w14:textId="77777777" w:rsidR="00B40943" w:rsidRDefault="00DB39FB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Tricco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et al. (2018)</w:t>
            </w:r>
          </w:p>
        </w:tc>
        <w:tc>
          <w:tcPr>
            <w:tcW w:w="851" w:type="dxa"/>
            <w:vAlign w:val="bottom"/>
          </w:tcPr>
          <w:p w14:paraId="5D24C0F5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bottom"/>
          </w:tcPr>
          <w:p w14:paraId="5D24C0F6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67" w:type="dxa"/>
            <w:vAlign w:val="bottom"/>
          </w:tcPr>
          <w:p w14:paraId="5D24C0F7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vAlign w:val="bottom"/>
          </w:tcPr>
          <w:p w14:paraId="5D24C0F8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40" w:type="dxa"/>
            <w:vAlign w:val="bottom"/>
          </w:tcPr>
          <w:p w14:paraId="5D24C0F9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bottom"/>
          </w:tcPr>
          <w:p w14:paraId="5D24C0FA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bottom"/>
          </w:tcPr>
          <w:p w14:paraId="5D24C0FB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28" w:type="dxa"/>
            <w:vAlign w:val="bottom"/>
          </w:tcPr>
          <w:p w14:paraId="5D24C0FC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40943" w14:paraId="5D24C107" w14:textId="77777777">
        <w:tc>
          <w:tcPr>
            <w:tcW w:w="6232" w:type="dxa"/>
            <w:vAlign w:val="bottom"/>
          </w:tcPr>
          <w:p w14:paraId="5D24C0FE" w14:textId="77777777" w:rsidR="00B40943" w:rsidRDefault="00DB39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Whittemore &amp; </w:t>
            </w:r>
            <w:proofErr w:type="spellStart"/>
            <w:r>
              <w:rPr>
                <w:color w:val="000000"/>
                <w:sz w:val="18"/>
                <w:szCs w:val="18"/>
              </w:rPr>
              <w:t>Knafl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(2005)</w:t>
            </w:r>
          </w:p>
        </w:tc>
        <w:tc>
          <w:tcPr>
            <w:tcW w:w="851" w:type="dxa"/>
            <w:vAlign w:val="bottom"/>
          </w:tcPr>
          <w:p w14:paraId="5D24C0FF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bottom"/>
          </w:tcPr>
          <w:p w14:paraId="5D24C100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67" w:type="dxa"/>
            <w:vAlign w:val="bottom"/>
          </w:tcPr>
          <w:p w14:paraId="5D24C101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vAlign w:val="bottom"/>
          </w:tcPr>
          <w:p w14:paraId="5D24C102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40" w:type="dxa"/>
            <w:vAlign w:val="bottom"/>
          </w:tcPr>
          <w:p w14:paraId="5D24C103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bottom"/>
          </w:tcPr>
          <w:p w14:paraId="5D24C104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bottom"/>
          </w:tcPr>
          <w:p w14:paraId="5D24C105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28" w:type="dxa"/>
            <w:vAlign w:val="bottom"/>
          </w:tcPr>
          <w:p w14:paraId="5D24C106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40943" w14:paraId="5D24C111" w14:textId="77777777">
        <w:tc>
          <w:tcPr>
            <w:tcW w:w="6232" w:type="dxa"/>
            <w:vAlign w:val="bottom"/>
          </w:tcPr>
          <w:p w14:paraId="5D24C108" w14:textId="77777777" w:rsidR="00B40943" w:rsidRDefault="00DB39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Xiao &amp; Watson (2019)</w:t>
            </w:r>
          </w:p>
        </w:tc>
        <w:tc>
          <w:tcPr>
            <w:tcW w:w="851" w:type="dxa"/>
            <w:vAlign w:val="bottom"/>
          </w:tcPr>
          <w:p w14:paraId="5D24C109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bottom"/>
          </w:tcPr>
          <w:p w14:paraId="5D24C10A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67" w:type="dxa"/>
            <w:vAlign w:val="bottom"/>
          </w:tcPr>
          <w:p w14:paraId="5D24C10B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vAlign w:val="bottom"/>
          </w:tcPr>
          <w:p w14:paraId="5D24C10C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40" w:type="dxa"/>
            <w:vAlign w:val="bottom"/>
          </w:tcPr>
          <w:p w14:paraId="5D24C10D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5D24C10E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bottom"/>
          </w:tcPr>
          <w:p w14:paraId="5D24C10F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28" w:type="dxa"/>
            <w:vAlign w:val="bottom"/>
          </w:tcPr>
          <w:p w14:paraId="5D24C110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40943" w14:paraId="5D24C11B" w14:textId="77777777">
        <w:tc>
          <w:tcPr>
            <w:tcW w:w="6232" w:type="dxa"/>
            <w:vAlign w:val="bottom"/>
          </w:tcPr>
          <w:p w14:paraId="5D24C112" w14:textId="77777777" w:rsidR="00B40943" w:rsidRDefault="00DB39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Wolfswinkel et al. (2013)</w:t>
            </w:r>
          </w:p>
        </w:tc>
        <w:tc>
          <w:tcPr>
            <w:tcW w:w="851" w:type="dxa"/>
            <w:vAlign w:val="bottom"/>
          </w:tcPr>
          <w:p w14:paraId="5D24C113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bottom"/>
          </w:tcPr>
          <w:p w14:paraId="5D24C114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67" w:type="dxa"/>
            <w:vAlign w:val="bottom"/>
          </w:tcPr>
          <w:p w14:paraId="5D24C115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vAlign w:val="bottom"/>
          </w:tcPr>
          <w:p w14:paraId="5D24C116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40" w:type="dxa"/>
            <w:vAlign w:val="bottom"/>
          </w:tcPr>
          <w:p w14:paraId="5D24C117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5D24C118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bottom"/>
          </w:tcPr>
          <w:p w14:paraId="5D24C119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28" w:type="dxa"/>
            <w:vAlign w:val="bottom"/>
          </w:tcPr>
          <w:p w14:paraId="5D24C11A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40943" w14:paraId="5D24C125" w14:textId="77777777">
        <w:tc>
          <w:tcPr>
            <w:tcW w:w="6232" w:type="dxa"/>
            <w:vAlign w:val="bottom"/>
          </w:tcPr>
          <w:p w14:paraId="5D24C11C" w14:textId="77777777" w:rsidR="00B40943" w:rsidRDefault="00DB39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Zabidin et al. (2019)</w:t>
            </w:r>
          </w:p>
        </w:tc>
        <w:tc>
          <w:tcPr>
            <w:tcW w:w="851" w:type="dxa"/>
            <w:vAlign w:val="bottom"/>
          </w:tcPr>
          <w:p w14:paraId="5D24C11D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bottom"/>
          </w:tcPr>
          <w:p w14:paraId="5D24C11E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67" w:type="dxa"/>
            <w:vAlign w:val="bottom"/>
          </w:tcPr>
          <w:p w14:paraId="5D24C11F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vAlign w:val="bottom"/>
          </w:tcPr>
          <w:p w14:paraId="5D24C120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40" w:type="dxa"/>
            <w:vAlign w:val="bottom"/>
          </w:tcPr>
          <w:p w14:paraId="5D24C121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5D24C122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bottom"/>
          </w:tcPr>
          <w:p w14:paraId="5D24C123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28" w:type="dxa"/>
            <w:vAlign w:val="bottom"/>
          </w:tcPr>
          <w:p w14:paraId="5D24C124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40943" w14:paraId="5D24C12F" w14:textId="77777777">
        <w:tc>
          <w:tcPr>
            <w:tcW w:w="6232" w:type="dxa"/>
            <w:vAlign w:val="bottom"/>
          </w:tcPr>
          <w:p w14:paraId="5D24C126" w14:textId="77777777" w:rsidR="00B40943" w:rsidRDefault="00DB39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Zawacki-Richter et al. (2019)</w:t>
            </w:r>
          </w:p>
        </w:tc>
        <w:tc>
          <w:tcPr>
            <w:tcW w:w="851" w:type="dxa"/>
            <w:vAlign w:val="bottom"/>
          </w:tcPr>
          <w:p w14:paraId="5D24C127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bottom"/>
          </w:tcPr>
          <w:p w14:paraId="5D24C128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67" w:type="dxa"/>
            <w:vAlign w:val="bottom"/>
          </w:tcPr>
          <w:p w14:paraId="5D24C129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vAlign w:val="bottom"/>
          </w:tcPr>
          <w:p w14:paraId="5D24C12A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40" w:type="dxa"/>
            <w:vAlign w:val="bottom"/>
          </w:tcPr>
          <w:p w14:paraId="5D24C12B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5D24C12C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bottom"/>
          </w:tcPr>
          <w:p w14:paraId="5D24C12D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28" w:type="dxa"/>
            <w:vAlign w:val="bottom"/>
          </w:tcPr>
          <w:p w14:paraId="5D24C12E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40943" w14:paraId="5D24C139" w14:textId="77777777">
        <w:tc>
          <w:tcPr>
            <w:tcW w:w="6232" w:type="dxa"/>
            <w:vAlign w:val="bottom"/>
          </w:tcPr>
          <w:p w14:paraId="5D24C130" w14:textId="77777777" w:rsidR="00B40943" w:rsidRDefault="00DB39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Roehrs et al (2017)</w:t>
            </w:r>
          </w:p>
        </w:tc>
        <w:tc>
          <w:tcPr>
            <w:tcW w:w="851" w:type="dxa"/>
            <w:vAlign w:val="bottom"/>
          </w:tcPr>
          <w:p w14:paraId="5D24C131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bottom"/>
          </w:tcPr>
          <w:p w14:paraId="5D24C132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7" w:type="dxa"/>
            <w:vAlign w:val="bottom"/>
          </w:tcPr>
          <w:p w14:paraId="5D24C133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vAlign w:val="bottom"/>
          </w:tcPr>
          <w:p w14:paraId="5D24C134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40" w:type="dxa"/>
            <w:vAlign w:val="bottom"/>
          </w:tcPr>
          <w:p w14:paraId="5D24C135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5D24C136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bottom"/>
          </w:tcPr>
          <w:p w14:paraId="5D24C137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28" w:type="dxa"/>
            <w:vAlign w:val="bottom"/>
          </w:tcPr>
          <w:p w14:paraId="5D24C138" w14:textId="77777777" w:rsidR="00B40943" w:rsidRDefault="00DB39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</w:tbl>
    <w:p w14:paraId="5D24C13A" w14:textId="77777777" w:rsidR="00B40943" w:rsidRDefault="00B40943">
      <w:pPr>
        <w:rPr>
          <w:color w:val="000000"/>
          <w:sz w:val="14"/>
          <w:szCs w:val="14"/>
        </w:rPr>
      </w:pPr>
    </w:p>
    <w:p w14:paraId="5D24C13B" w14:textId="77777777" w:rsidR="00B40943" w:rsidRDefault="00DB39FB">
      <w:pPr>
        <w:rPr>
          <w:i/>
          <w:sz w:val="20"/>
          <w:szCs w:val="20"/>
        </w:rPr>
      </w:pPr>
      <w:r>
        <w:rPr>
          <w:color w:val="000000"/>
          <w:sz w:val="18"/>
          <w:szCs w:val="18"/>
        </w:rPr>
        <w:t>AH&amp;S = Arts, Humanities &amp; Social Sciences, Bus &amp; Law = Business &amp; Law, Com. Sci &amp; IT = Computer Science &amp; Information Technology, H &amp; W = Health, Medical &amp; Physical Education, IS = Information Science, N/M = Not Mentioned</w:t>
      </w:r>
    </w:p>
    <w:sectPr w:rsidR="00B40943"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4C141" w14:textId="77777777" w:rsidR="00DB39FB" w:rsidRDefault="00DB39FB">
      <w:pPr>
        <w:spacing w:after="0" w:line="240" w:lineRule="auto"/>
      </w:pPr>
      <w:r>
        <w:separator/>
      </w:r>
    </w:p>
  </w:endnote>
  <w:endnote w:type="continuationSeparator" w:id="0">
    <w:p w14:paraId="5D24C143" w14:textId="77777777" w:rsidR="00DB39FB" w:rsidRDefault="00DB3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4C13D" w14:textId="77777777" w:rsidR="00DB39FB" w:rsidRDefault="00DB39FB">
      <w:pPr>
        <w:spacing w:after="0" w:line="240" w:lineRule="auto"/>
      </w:pPr>
      <w:r>
        <w:separator/>
      </w:r>
    </w:p>
  </w:footnote>
  <w:footnote w:type="continuationSeparator" w:id="0">
    <w:p w14:paraId="5D24C13F" w14:textId="77777777" w:rsidR="00DB39FB" w:rsidRDefault="00DB3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4C13C" w14:textId="77777777" w:rsidR="00B40943" w:rsidRDefault="00DB39F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b/>
        <w:color w:val="000000"/>
      </w:rPr>
    </w:pPr>
    <w:r>
      <w:rPr>
        <w:b/>
        <w:color w:val="000000"/>
      </w:rPr>
      <w:t xml:space="preserve">Appendix </w:t>
    </w:r>
    <w:r>
      <w:rPr>
        <w:b/>
      </w:rPr>
      <w:t>K</w:t>
    </w:r>
    <w:r>
      <w:rPr>
        <w:b/>
        <w:color w:val="000000"/>
      </w:rPr>
      <w:t xml:space="preserve"> – Quality assessment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943"/>
    <w:rsid w:val="00B40943"/>
    <w:rsid w:val="00DB3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24BE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AU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AD6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617AD6"/>
    <w:pPr>
      <w:tabs>
        <w:tab w:val="center" w:pos="4513"/>
        <w:tab w:val="right" w:pos="9026"/>
      </w:tabs>
      <w:spacing w:after="0" w:line="240" w:lineRule="auto"/>
    </w:pPr>
    <w:rPr>
      <w:rFonts w:asciiTheme="minorHAnsi" w:hAnsi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617AD6"/>
  </w:style>
  <w:style w:type="paragraph" w:styleId="Footer">
    <w:name w:val="footer"/>
    <w:basedOn w:val="Normal"/>
    <w:link w:val="FooterChar"/>
    <w:uiPriority w:val="99"/>
    <w:unhideWhenUsed/>
    <w:rsid w:val="00617AD6"/>
    <w:pPr>
      <w:tabs>
        <w:tab w:val="center" w:pos="4513"/>
        <w:tab w:val="right" w:pos="9026"/>
      </w:tabs>
      <w:spacing w:after="0" w:line="240" w:lineRule="auto"/>
    </w:pPr>
    <w:rPr>
      <w:rFonts w:asciiTheme="minorHAnsi" w:hAnsi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617AD6"/>
  </w:style>
  <w:style w:type="table" w:styleId="TableGrid">
    <w:name w:val="Table Grid"/>
    <w:basedOn w:val="TableNormal"/>
    <w:uiPriority w:val="39"/>
    <w:rsid w:val="00617AD6"/>
    <w:pPr>
      <w:spacing w:after="0" w:line="240" w:lineRule="auto"/>
    </w:pPr>
    <w:rPr>
      <w:lang w:val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73E5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73E5D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73E5D"/>
    <w:rPr>
      <w:vertAlign w:val="superscript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5IJhad8vyhCZDpOfEhcGXDlBUw==">CgMxLjA4AHIhMTkwM2hPNEVwU3dMa2pfR1E5Z0Y4SU1JSXVpdTZuODhW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3346</Characters>
  <Application>Microsoft Office Word</Application>
  <DocSecurity>0</DocSecurity>
  <Lines>27</Lines>
  <Paragraphs>7</Paragraphs>
  <ScaleCrop>false</ScaleCrop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2023-10-02T21:06:00Z</dcterms:created>
  <dcterms:modified xsi:type="dcterms:W3CDTF">2023-10-02T21:06:00Z</dcterms:modified>
</cp:coreProperties>
</file>