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header3.xml" ContentType="application/vnd.openxmlformats-officedocument.wordprocessingml.header+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93"/>
        <w:rPr>
          <w:rFonts w:ascii="Times New Roman" w:hAnsi="Times New Roman" w:cs="Times New Roman"/>
          <w:b/>
          <w:sz w:val="40"/>
          <w:szCs w:val="40"/>
          <w:lang w:val="en-US"/>
        </w:rPr>
      </w:pPr>
      <w:r>
        <w:rPr>
          <w:rFonts w:ascii="Times New Roman" w:hAnsi="Times New Roman" w:cs="Times New Roman"/>
          <w:b/>
          <w:sz w:val="40"/>
          <w:szCs w:val="40"/>
          <w:lang w:val="en-US"/>
        </w:rPr>
        <w:t xml:space="preserve">Development Guidelines for Individual Digital Study Assistants in Higher Education</w:t>
      </w:r>
      <w:r/>
    </w:p>
    <w:p>
      <w:pPr>
        <w:pStyle w:val="893"/>
        <w:jc w:val="left"/>
        <w:rPr>
          <w:rFonts w:ascii="Times New Roman" w:hAnsi="Times New Roman" w:cs="Times New Roman"/>
          <w:b/>
          <w:sz w:val="28"/>
          <w:szCs w:val="32"/>
          <w:lang w:val="en-US"/>
        </w:rPr>
      </w:pPr>
      <w:r>
        <w:rPr>
          <w:rFonts w:ascii="Times New Roman" w:hAnsi="Times New Roman" w:cs="Times New Roman"/>
          <w:b/>
          <w:sz w:val="28"/>
          <w:szCs w:val="32"/>
          <w:lang w:val="en-US"/>
        </w:rPr>
        <w:br/>
        <w:t xml:space="preserve">Appendix 1: Interviewee Profiles</w:t>
      </w:r>
      <w:r/>
    </w:p>
    <w:tbl>
      <w:tblPr>
        <w:tblStyle w:val="896"/>
        <w:tblpPr w:horzAnchor="margin" w:tblpXSpec="left" w:vertAnchor="page" w:tblpY="3397" w:leftFromText="141" w:topFromText="0" w:rightFromText="141" w:bottomFromText="0"/>
        <w:tblW w:w="9351" w:type="dxa"/>
        <w:tblLook w:val="04A0" w:firstRow="1" w:lastRow="0" w:firstColumn="1" w:lastColumn="0" w:noHBand="0" w:noVBand="1"/>
      </w:tblPr>
      <w:tblGrid>
        <w:gridCol w:w="1213"/>
        <w:gridCol w:w="2404"/>
        <w:gridCol w:w="5734"/>
      </w:tblGrid>
      <w:tr>
        <w:trPr>
          <w:trHeight w:val="227"/>
        </w:trPr>
        <w:tc>
          <w:tcPr>
            <w:tcW w:w="1213" w:type="dxa"/>
            <w:vAlign w:val="center"/>
            <w:textDirection w:val="lrTb"/>
            <w:noWrap w:val="false"/>
          </w:tcPr>
          <w:p>
            <w:pPr>
              <w:spacing w:before="48" w:after="48"/>
              <w:rPr>
                <w:rFonts w:ascii="Times New Roman" w:hAnsi="Times New Roman" w:eastAsia="MS Mincho" w:cs="Times New Roman"/>
                <w:b/>
              </w:rPr>
            </w:pPr>
            <w:r>
              <w:rPr>
                <w:rFonts w:ascii="Times New Roman" w:hAnsi="Times New Roman" w:eastAsia="MS Mincho" w:cs="Times New Roman"/>
                <w:b/>
              </w:rPr>
              <w:t xml:space="preserve">Interview </w:t>
            </w:r>
            <w:r/>
          </w:p>
        </w:tc>
        <w:tc>
          <w:tcPr>
            <w:tcW w:w="2404" w:type="dxa"/>
            <w:vAlign w:val="center"/>
            <w:textDirection w:val="lrTb"/>
            <w:noWrap w:val="false"/>
          </w:tcPr>
          <w:p>
            <w:pPr>
              <w:spacing w:before="48" w:after="48"/>
              <w:rPr>
                <w:rFonts w:ascii="Times New Roman" w:hAnsi="Times New Roman" w:eastAsia="MS Mincho" w:cs="Times New Roman"/>
                <w:b/>
              </w:rPr>
            </w:pPr>
            <w:r>
              <w:rPr>
                <w:rFonts w:ascii="Times New Roman" w:hAnsi="Times New Roman" w:eastAsia="MS Mincho" w:cs="Times New Roman"/>
                <w:b/>
              </w:rPr>
              <w:t xml:space="preserve">Function/position </w:t>
            </w:r>
            <w:r/>
          </w:p>
        </w:tc>
        <w:tc>
          <w:tcPr>
            <w:tcW w:w="5734" w:type="dxa"/>
            <w:vAlign w:val="center"/>
            <w:textDirection w:val="lrTb"/>
            <w:noWrap w:val="false"/>
          </w:tcPr>
          <w:p>
            <w:pPr>
              <w:spacing w:before="48" w:after="48"/>
              <w:rPr>
                <w:rFonts w:ascii="Times New Roman" w:hAnsi="Times New Roman" w:eastAsia="MS Mincho" w:cs="Times New Roman"/>
                <w:b/>
              </w:rPr>
            </w:pPr>
            <w:r>
              <w:rPr>
                <w:rFonts w:ascii="Times New Roman" w:hAnsi="Times New Roman" w:eastAsia="MS Mincho" w:cs="Times New Roman"/>
                <w:b/>
              </w:rPr>
              <w:t xml:space="preserve">University Organizations </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Academic Examination Office </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2</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Central Study Guidance Center</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3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Central Institution for Quality Development in Studies and Teaching</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4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Deans’ Office: Coordination of Degree Program </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5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Academic dean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Deans’ Office</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6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Language Center </w:t>
            </w:r>
            <w:r/>
          </w:p>
        </w:tc>
      </w:tr>
      <w:tr>
        <w:trPr>
          <w:trHeight w:val="227"/>
        </w:trPr>
        <w:tc>
          <w:tcPr>
            <w:tcW w:w="1213"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7 </w:t>
            </w:r>
            <w:r/>
          </w:p>
        </w:tc>
        <w:tc>
          <w:tcPr>
            <w:tcW w:w="240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Vice president teaching </w:t>
            </w:r>
            <w:r/>
          </w:p>
        </w:tc>
        <w:tc>
          <w:tcPr>
            <w:tcW w:w="5734" w:type="dxa"/>
            <w:vAlign w:val="center"/>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University Top Management</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8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79"/>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80"/>
                              <pic:cNvPicPr>
                                <a:picLocks noChangeAspect="1"/>
                              </pic:cNvPicPr>
                              <pic:nvPr/>
                            </pic:nvPicPr>
                            <pic:blipFill>
                              <a:blip r:embed="rId15"/>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7pt;height:0.7pt;mso-wrap-distance-left:0.0pt;mso-wrap-distance-top:0.0pt;mso-wrap-distance-right:0.0pt;mso-wrap-distance-bottom:0.0pt;" stroked="f">
                      <v:path textboxrect="0,0,0,0"/>
                      <v:imagedata r:id="rId15" o:title=""/>
                    </v:shape>
                  </w:pict>
                </mc:Fallback>
              </mc:AlternateContent>
            </w:r>
            <w:r>
              <w:rPr>
                <w:rFonts w:ascii="Times New Roman" w:hAnsi="Times New Roman" w:eastAsia="MS Mincho" w:cs="Times New Roman"/>
              </w:rPr>
              <w:t xml:space="preserve">Psychological-Therapeutic Support Center </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81"/>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9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4"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82"/>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83"/>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Study Finance Center</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10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Social Counselling Center</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6"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84"/>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11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85"/>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86"/>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E-Learning Service Center</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9"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87"/>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12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0"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89"/>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 </w:t>
            </w: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1"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90"/>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 </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2"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91"/>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International Office of the University </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13</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3"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94"/>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 </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Ombudsman for Studies and Teaching</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14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Central Institution for quality Development in Studies and Teaching </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4"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96"/>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15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5" name="Bild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97"/>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6" name="Bild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898"/>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Registration Office</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7" name="Bild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899"/>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16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8" name="Bild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901"/>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Leader </w:t>
            </w: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19" name="Bild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02"/>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 </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0" name="Bild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03"/>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Campus Sport Center</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17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Executive committee</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University Library</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INT.U. 18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Executive management/ professorial chair </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School Office</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1" name="Bild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08"/>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INT.U. 19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Leader </w:t>
            </w: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2" name="Bild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11"/>
                              <pic:cNvPicPr>
                                <a:picLocks noChangeAspect="1"/>
                              </pic:cNvPicPr>
                              <pic:nvPr/>
                            </pic:nvPicPr>
                            <pic:blipFill>
                              <a:blip r:embed="rId14"/>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0.7pt;height:0.7pt;mso-wrap-distance-left:0.0pt;mso-wrap-distance-top:0.0pt;mso-wrap-distance-right:0.0pt;mso-wrap-distance-bottom:0.0pt;" stroked="f">
                      <v:path textboxrect="0,0,0,0"/>
                      <v:imagedata r:id="rId14" o:title=""/>
                    </v:shape>
                  </w:pict>
                </mc:Fallback>
              </mc:AlternateContent>
            </w:r>
            <w:r>
              <w:rPr>
                <w:rFonts w:ascii="Times New Roman" w:hAnsi="Times New Roman" w:eastAsia="MS Mincho" w:cs="Times New Roman"/>
              </w:rPr>
              <w:t xml:space="preserve"> </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International Office of a School </w:t>
            </w:r>
            <w:r/>
          </w:p>
        </w:tc>
      </w:tr>
      <w:tr>
        <w:trPr>
          <w:trHeight w:val="132"/>
        </w:trPr>
        <w:tc>
          <w:tcPr>
            <w:gridSpan w:val="3"/>
            <w:tcW w:w="9351" w:type="dxa"/>
            <w:textDirection w:val="lrTb"/>
            <w:noWrap w:val="false"/>
          </w:tcPr>
          <w:p>
            <w:pPr>
              <w:spacing w:before="48" w:after="48"/>
              <w:rPr>
                <w:rFonts w:ascii="Times New Roman" w:hAnsi="Times New Roman" w:eastAsia="MS Mincho" w:cs="Times New Roman"/>
                <w:b/>
                <w:sz w:val="2"/>
              </w:rPr>
            </w:pPr>
            <w:r>
              <w:rPr>
                <w:rFonts w:ascii="Times New Roman" w:hAnsi="Times New Roman" w:eastAsia="MS Mincho" w:cs="Times New Roman"/>
                <w:b/>
                <w:sz w:val="2"/>
              </w:rPr>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1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Professor/lecturer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Institute for Environmental Economics and World Trade</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2</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Researcher/lecturer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Institute for Sociology</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3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Professor/lecturer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Institute of Vocational Education and Adult Education</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4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Researcher/lecturer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Information Systems Institute</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5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Researcher/lecturer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House of Insurance </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6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Professor/lecturer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Institute of Philosophy and History of the Natural Sciences</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7</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Researcher/lecturer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Institute of Applied Mathematics</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8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Professor/lecturer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3"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80"/>
                              <pic:cNvPicPr>
                                <a:picLocks noChangeAspect="1"/>
                              </pic:cNvPicPr>
                              <pic:nvPr/>
                            </pic:nvPicPr>
                            <pic:blipFill>
                              <a:blip r:embed="rId15"/>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0.7pt;height:0.7pt;mso-wrap-distance-left:0.0pt;mso-wrap-distance-top:0.0pt;mso-wrap-distance-right:0.0pt;mso-wrap-distance-bottom:0.0pt;" stroked="f">
                      <v:path textboxrect="0,0,0,0"/>
                      <v:imagedata r:id="rId15" o:title=""/>
                    </v:shape>
                  </w:pict>
                </mc:Fallback>
              </mc:AlternateContent>
            </w:r>
            <w:r>
              <w:rPr>
                <w:rFonts w:ascii="Times New Roman" w:hAnsi="Times New Roman" w:eastAsia="MS Mincho" w:cs="Times New Roman"/>
              </w:rPr>
              <w:t xml:space="preserve">Institute of Criminal Science</w:t>
            </w:r>
            <w:r/>
          </w:p>
        </w:tc>
      </w:tr>
      <w:tr>
        <w:trPr>
          <w:trHeight w:val="227"/>
        </w:trPr>
        <w:tc>
          <w:tcPr>
            <w:tcW w:w="1213"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INT.L. 9 </w:t>
            </w:r>
            <w:r/>
          </w:p>
        </w:tc>
        <w:tc>
          <w:tcPr>
            <w:tcW w:w="240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w:t xml:space="preserve">Professor/lecturer</w:t>
            </w:r>
            <w:r/>
          </w:p>
        </w:tc>
        <w:tc>
          <w:tcPr>
            <w:tcW w:w="5734" w:type="dxa"/>
            <w:textDirection w:val="lrTb"/>
            <w:noWrap w:val="false"/>
          </w:tcPr>
          <w:p>
            <w:pPr>
              <w:spacing w:before="48" w:after="48"/>
              <w:rPr>
                <w:rFonts w:ascii="Times New Roman" w:hAnsi="Times New Roman" w:eastAsia="MS Mincho" w:cs="Times New Roman"/>
              </w:rPr>
            </w:pPr>
            <w:r>
              <w:rPr>
                <w:rFonts w:ascii="Times New Roman" w:hAnsi="Times New Roman" w:eastAsia="MS Mincho" w:cs="Times New Roman"/>
              </w:rPr>
              <mc:AlternateContent>
                <mc:Choice Requires="wpg">
                  <w:drawing>
                    <wp:inline xmlns:wp="http://schemas.openxmlformats.org/drawingml/2006/wordprocessingDrawing" distT="0" distB="0" distL="0" distR="0">
                      <wp:extent cx="8255" cy="8255"/>
                      <wp:effectExtent l="0" t="0" r="0" b="0"/>
                      <wp:docPr id="2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80"/>
                              <pic:cNvPicPr>
                                <a:picLocks noChangeAspect="1"/>
                              </pic:cNvPicPr>
                              <pic:nvPr/>
                            </pic:nvPicPr>
                            <pic:blipFill>
                              <a:blip r:embed="rId15"/>
                              <a:stretch/>
                            </pic:blipFill>
                            <pic:spPr bwMode="auto">
                              <a:xfrm>
                                <a:off x="0" y="0"/>
                                <a:ext cx="8255" cy="825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0.7pt;height:0.7pt;mso-wrap-distance-left:0.0pt;mso-wrap-distance-top:0.0pt;mso-wrap-distance-right:0.0pt;mso-wrap-distance-bottom:0.0pt;" stroked="f">
                      <v:path textboxrect="0,0,0,0"/>
                      <v:imagedata r:id="rId15" o:title=""/>
                    </v:shape>
                  </w:pict>
                </mc:Fallback>
              </mc:AlternateContent>
            </w:r>
            <w:r>
              <w:rPr>
                <w:rFonts w:ascii="Times New Roman" w:hAnsi="Times New Roman" w:eastAsia="MS Mincho" w:cs="Times New Roman"/>
              </w:rPr>
              <w:t xml:space="preserve">English seminar for students in teacher education</w:t>
            </w:r>
            <w:r/>
          </w:p>
        </w:tc>
      </w:tr>
      <w:tr>
        <w:trPr>
          <w:trHeight w:val="227"/>
        </w:trPr>
        <w:tc>
          <w:tcPr>
            <w:gridSpan w:val="3"/>
            <w:tcW w:w="9351" w:type="dxa"/>
            <w:textDirection w:val="lrTb"/>
            <w:noWrap w:val="false"/>
          </w:tcPr>
          <w:p>
            <w:pPr>
              <w:ind w:left="1871" w:hanging="1871"/>
              <w:jc w:val="center"/>
              <w:spacing w:before="120"/>
              <w:rPr>
                <w:rFonts w:ascii="Times New Roman" w:hAnsi="Times New Roman" w:eastAsia="MS Mincho" w:cs="Times New Roman"/>
              </w:rPr>
            </w:pPr>
            <w:r>
              <w:rPr>
                <w:rFonts w:ascii="Times New Roman" w:hAnsi="Times New Roman" w:cs="Times New Roman"/>
                <w:b/>
              </w:rPr>
              <w:t xml:space="preserve">Table A1. Interviewee Profiles</w:t>
            </w:r>
            <w:r/>
          </w:p>
        </w:tc>
      </w:tr>
    </w:tbl>
    <w:p>
      <w:pPr>
        <w:pStyle w:val="712"/>
        <w:rPr>
          <w:rFonts w:ascii="Times New Roman" w:hAnsi="Times New Roman" w:cs="Times New Roman"/>
        </w:rPr>
      </w:pPr>
      <w:r>
        <w:rPr>
          <w:rFonts w:ascii="Times New Roman" w:hAnsi="Times New Roman" w:cs="Times New Roman"/>
        </w:rPr>
        <w:t xml:space="preserve">Appendix 2: Quantitative Student Survey: Questions and Response Behavior</w:t>
      </w:r>
      <w:r/>
    </w:p>
    <w:p>
      <w:pPr>
        <w:rPr>
          <w:rFonts w:ascii="Times New Roman" w:hAnsi="Times New Roman" w:eastAsia="Georgia" w:cs="Times New Roman"/>
          <w:color w:val="000000"/>
        </w:rPr>
        <w:pBdr>
          <w:top w:val="none" w:color="000000" w:sz="4" w:space="0"/>
          <w:left w:val="none" w:color="000000" w:sz="4" w:space="0"/>
          <w:bottom w:val="none" w:color="000000" w:sz="4" w:space="0"/>
          <w:right w:val="none" w:color="000000" w:sz="4" w:space="0"/>
        </w:pBdr>
      </w:pPr>
      <w:r>
        <w:rPr>
          <w:rFonts w:ascii="Times New Roman" w:hAnsi="Times New Roman" w:cs="Times New Roman"/>
        </w:rPr>
        <w:t xml:space="preserve">As a first step, an online survey was conducted with students from the HEIs involved in the project: 3 locations. This included five questions: (1) Please mark the functionalities of SIDDATA that you consider important for experienc</w:t>
      </w:r>
      <w:r>
        <w:rPr>
          <w:rFonts w:ascii="Times New Roman" w:hAnsi="Times New Roman" w:cs="Times New Roman"/>
        </w:rPr>
        <w:t xml:space="preserve">ing this assistance as useful (multiple answers possible). (18 statements to choose from, e.g. IDSA provides me with exam experiences from fellow students, IDSA should also inform me about learning materials and resources that are freely and openly availab</w:t>
      </w:r>
      <w:r>
        <w:rPr>
          <w:rFonts w:ascii="Times New Roman" w:hAnsi="Times New Roman" w:cs="Times New Roman"/>
        </w:rPr>
        <w:t xml:space="preserve">le, including on the Internet and as openly licensed OER. (2) Please rank in priority which of the above 10 features (s. appendix) IDSA needs (10 = very important, 1 = unimportant). The answers to question (1) and (2) were given in randomized order. (3) Wh</w:t>
      </w:r>
      <w:r>
        <w:rPr>
          <w:rFonts w:ascii="Times New Roman" w:hAnsi="Times New Roman" w:cs="Times New Roman"/>
        </w:rPr>
        <w:t xml:space="preserve">at else is important to you when you think about IDSA personally guiding you through your studies? (4) What are reasons for you not to use IDSA. Question 3 and 4 could be answered freely. (5) Sociodemographic data. Answering all questions took an average o</w:t>
      </w:r>
      <w:r>
        <w:rPr>
          <w:rFonts w:ascii="Times New Roman" w:hAnsi="Times New Roman" w:cs="Times New Roman"/>
        </w:rPr>
        <w:t xml:space="preserve">f 5 minutes. A total of 575 students (semesters 1-14) from different faculties (e.g., humanities, computer science) and disciplines (e.g., business, engineering, law, teaching) answered the questions. Subject semesters 1-5 are most strongly represented. Th</w:t>
      </w:r>
      <w:r>
        <w:rPr>
          <w:rFonts w:ascii="Times New Roman" w:hAnsi="Times New Roman" w:cs="Times New Roman"/>
        </w:rPr>
        <w:t xml:space="preserve">e next step was to conduct 19 expert interviews at one location on the organizational conditions for success at university-owned organizational units, e.g., enrollment office, and within the framework of supplementary studies (International Office, etc.). </w:t>
      </w:r>
      <w:r/>
    </w:p>
    <w:p>
      <w:pPr>
        <w:rPr>
          <w:rFonts w:ascii="Times New Roman" w:hAnsi="Times New Roman" w:eastAsia="Georgia" w:cs="Times New Roman"/>
        </w:rPr>
        <w:pBdr>
          <w:top w:val="none" w:color="000000" w:sz="4" w:space="0"/>
          <w:left w:val="none" w:color="000000" w:sz="4" w:space="0"/>
          <w:bottom w:val="none" w:color="000000" w:sz="4" w:space="0"/>
          <w:right w:val="none" w:color="000000" w:sz="4" w:space="0"/>
        </w:pBdr>
      </w:pPr>
      <w:r>
        <w:rPr>
          <w:rFonts w:ascii="Times New Roman" w:hAnsi="Times New Roman" w:eastAsia="Georgia" w:cs="Times New Roman"/>
          <w:color w:val="000000"/>
        </w:rPr>
        <w:t xml:space="preserve">Question 1 and 2 aim to present a manageable choice to students with a set of possibilities to select from (oriented to market and literature review, as well as in contact with students), in order to allow them to </w:t>
      </w:r>
      <w:r>
        <w:rPr>
          <w:rFonts w:ascii="Times New Roman" w:hAnsi="Times New Roman" w:eastAsia="Georgia" w:cs="Times New Roman"/>
          <w:color w:val="000000"/>
        </w:rPr>
        <w:t xml:space="preserve">make a decision</w:t>
      </w:r>
      <w:r>
        <w:rPr>
          <w:rFonts w:ascii="Times New Roman" w:hAnsi="Times New Roman" w:eastAsia="Georgia" w:cs="Times New Roman"/>
          <w:color w:val="000000"/>
        </w:rPr>
        <w:t xml:space="preserve"> and to sensitize them thematically. </w:t>
      </w:r>
      <w:r/>
    </w:p>
    <w:p>
      <w:pPr>
        <w:rPr>
          <w:rFonts w:ascii="Times New Roman" w:hAnsi="Times New Roman" w:cs="Times New Roman"/>
        </w:rPr>
        <w:pBdr>
          <w:top w:val="none" w:color="000000" w:sz="4" w:space="0"/>
          <w:left w:val="none" w:color="000000" w:sz="4" w:space="0"/>
          <w:bottom w:val="none" w:color="000000" w:sz="4" w:space="0"/>
          <w:right w:val="none" w:color="000000" w:sz="4" w:space="0"/>
        </w:pBdr>
      </w:pPr>
      <w:r>
        <w:rPr>
          <w:rFonts w:ascii="Times New Roman" w:hAnsi="Times New Roman" w:eastAsia="Georgia" w:cs="Times New Roman"/>
          <w:color w:val="000000"/>
        </w:rPr>
        <w:t xml:space="preserve">The idea was to use this sensitization within the framework of questions 3 and 4 to allow them to answer freely and independently. </w:t>
      </w:r>
      <w:r/>
    </w:p>
    <w:tbl>
      <w:tblPr>
        <w:tblStyle w:val="895"/>
        <w:tblpPr w:horzAnchor="margin" w:tblpXSpec="left" w:vertAnchor="page" w:tblpY="1351" w:leftFromText="141" w:topFromText="0" w:rightFromText="141" w:bottomFromText="0"/>
        <w:tblW w:w="9360" w:type="dxa"/>
        <w:tblLayout w:type="fixed"/>
        <w:tblLook w:val="04A0" w:firstRow="1" w:lastRow="0" w:firstColumn="1" w:lastColumn="0" w:noHBand="0" w:noVBand="1"/>
      </w:tblPr>
      <w:tblGrid>
        <w:gridCol w:w="7773"/>
        <w:gridCol w:w="1587"/>
      </w:tblGrid>
      <w:tr>
        <w:trPr>
          <w:trHeight w:val="350"/>
        </w:trPr>
        <w:tc>
          <w:tcPr>
            <w:tcW w:w="7773" w:type="dxa"/>
            <w:vMerge w:val="restart"/>
            <w:textDirection w:val="lrTb"/>
            <w:noWrap w:val="false"/>
          </w:tcPr>
          <w:p>
            <w:pPr>
              <w:jc w:val="left"/>
              <w:rPr>
                <w:rFonts w:ascii="Times New Roman" w:hAnsi="Times New Roman" w:cs="Times New Roman"/>
              </w:rPr>
            </w:pPr>
            <w:r>
              <w:rPr>
                <w:rFonts w:ascii="Times New Roman" w:hAnsi="Times New Roman" w:cs="Times New Roman"/>
                <w:b/>
              </w:rPr>
              <w:t xml:space="preserve">Please mark the functionalities of SIDDATA that you consider important for experiencing this assistance as useful (multiple answers possible)</w:t>
            </w:r>
            <w:r/>
          </w:p>
        </w:tc>
        <w:tc>
          <w:tcPr>
            <w:tcW w:w="1587" w:type="dxa"/>
            <w:vMerge w:val="restart"/>
            <w:textDirection w:val="lrTb"/>
            <w:noWrap w:val="false"/>
          </w:tcPr>
          <w:p>
            <w:pPr>
              <w:jc w:val="left"/>
              <w:rPr>
                <w:rFonts w:ascii="Times New Roman" w:hAnsi="Times New Roman" w:cs="Times New Roman"/>
              </w:rPr>
            </w:pPr>
            <w:r>
              <w:rPr>
                <w:rFonts w:ascii="Times New Roman" w:hAnsi="Times New Roman" w:cs="Times New Roman"/>
                <w:b/>
              </w:rPr>
              <w:t xml:space="preserve">frequency in percent and Number of participants</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The IDSA provides me with exam experiences from fellow students.</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81.12 (464)</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The IDSA should also inform me about learning materials and resources that are freely and openly available, including on the Internet and as</w:t>
            </w:r>
            <w:r>
              <w:rPr>
                <w:rFonts w:ascii="Times New Roman" w:hAnsi="Times New Roman" w:cs="Times New Roman"/>
              </w:rPr>
              <w:t xml:space="preserve"> openly licensed Open Educational Resources (OER, are teaching and learning materials, e.g. textbooks, complete courses, streaming services, educational videos, podcasts, etc., that can be published and used free of charge worldwide under an open license).</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80.07 (458)</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By using the IDSA, my study plan is optimized not only in terms of content (course offerings) but also in terms of time (attendance days at HEI).</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72,90 (417)</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The IDSA knows its way around my subjects.</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68,88 (394)</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Using the IDSA helps me to organize my curriculum.</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68,88 (394)</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The IDSA shares with me experiences / comments on lectures, seminars, projects, labs, tutorials, teaching opportunities of fellow students.</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67,48 (386)</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According to the IDSA, the advantages and disadvantages of my choice of lectures and seminars are differentiated.</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63,64 (364)</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The IDSA identifies study paths that efficiently pursue my goals (e.g., for the specifically set goal of combining meaningful teaching opportunities as well as suggesting learning materials).</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62,41 (357)</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The IDSA can remind me of tasks, (partial) goals, etc.</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60,66 (347)</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For specific questions, the IDSA provides the relevant names of consulting centers.</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56.47 (323)</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To reduce my time spent at HEI, the IDSA suggests courses (e.g. lectures, seminars, etc.) that are offered using modern e-learning applications.</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55,59 (318)</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I can get information from the IDSA about interesting courses (e.g. seminars, lectures, tutorials, projects, labs, etc.) outside of my home HEI (cross-university courses from other HEIs that can be credited).</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55,07 (315)</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The IDSA supports, develops and promotes your competencies to study on your own (e.g. consistently pursue your own set study goals) by providing feedback on your learning and working behavior.</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50.52 (289)</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Information about the semester abroad is provided by the IDSA.</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46,50 (266)</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The IDSA gives you feedback e.g. on your goal progress</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43,</w:t>
            </w:r>
            <w:r>
              <w:rPr>
                <w:rFonts w:ascii="Times New Roman" w:hAnsi="Times New Roman" w:cs="Times New Roman"/>
              </w:rPr>
              <w:t xml:space="preserve">18  (</w:t>
            </w:r>
            <w:r>
              <w:rPr>
                <w:rFonts w:ascii="Times New Roman" w:hAnsi="Times New Roman" w:cs="Times New Roman"/>
              </w:rPr>
              <w:t xml:space="preserve">247)</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Awareness is raised by the IDSA of networks with students who share the same interests (e.g., student university groups, student business advisors, sports groups, etc.).</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42,48 (243)</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Feedback function is provided by the IDSA to post feedback on IDSA's proposals.</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41.43 (237)</w:t>
            </w:r>
            <w:r/>
          </w:p>
        </w:tc>
      </w:tr>
      <w:tr>
        <w:trPr>
          <w:trHeight w:val="350"/>
        </w:trPr>
        <w:tc>
          <w:tcPr>
            <w:tcW w:w="7773" w:type="dxa"/>
            <w:vMerge w:val="restart"/>
            <w:textDirection w:val="lrTb"/>
            <w:noWrap w:val="false"/>
          </w:tcPr>
          <w:p>
            <w:pPr>
              <w:rPr>
                <w:rFonts w:ascii="Times New Roman" w:hAnsi="Times New Roman" w:cs="Times New Roman"/>
              </w:rPr>
            </w:pPr>
            <w:r>
              <w:rPr>
                <w:rFonts w:ascii="Times New Roman" w:hAnsi="Times New Roman" w:cs="Times New Roman"/>
              </w:rPr>
              <w:t xml:space="preserve">The IDSA informs me about cross-university offers (e.g. ATLANTIS, an e-learning event offered across several university locations in Lower Saxony).</w:t>
            </w:r>
            <w:r/>
          </w:p>
        </w:tc>
        <w:tc>
          <w:tcPr>
            <w:tcW w:w="1587" w:type="dxa"/>
            <w:vMerge w:val="restart"/>
            <w:textDirection w:val="lrTb"/>
            <w:noWrap w:val="false"/>
          </w:tcPr>
          <w:p>
            <w:pPr>
              <w:rPr>
                <w:rFonts w:ascii="Times New Roman" w:hAnsi="Times New Roman" w:cs="Times New Roman"/>
              </w:rPr>
            </w:pPr>
            <w:r>
              <w:rPr>
                <w:rFonts w:ascii="Times New Roman" w:hAnsi="Times New Roman" w:cs="Times New Roman"/>
              </w:rPr>
              <w:t xml:space="preserve">38,46 (220)</w:t>
            </w:r>
            <w:r/>
          </w:p>
        </w:tc>
      </w:tr>
      <w:tr>
        <w:trPr>
          <w:trHeight w:val="347"/>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The IDSA tells me about possible learning groups.</w:t>
            </w:r>
            <w:r/>
          </w:p>
        </w:tc>
        <w:tc>
          <w:tcPr>
            <w:tcW w:w="1587" w:type="dxa"/>
            <w:textDirection w:val="lrTb"/>
            <w:noWrap w:val="false"/>
          </w:tcPr>
          <w:p>
            <w:pPr>
              <w:rPr>
                <w:rFonts w:ascii="Times New Roman" w:hAnsi="Times New Roman" w:cs="Times New Roman"/>
              </w:rPr>
            </w:pPr>
            <w:r>
              <w:rPr>
                <w:rFonts w:ascii="Times New Roman" w:hAnsi="Times New Roman" w:cs="Times New Roman"/>
              </w:rPr>
              <w:t xml:space="preserve">36,01 (206)</w:t>
            </w:r>
            <w:r/>
          </w:p>
        </w:tc>
      </w:tr>
      <w:tr>
        <w:trPr>
          <w:trHeight w:val="347"/>
        </w:trPr>
        <w:tc>
          <w:tcPr>
            <w:gridSpan w:val="2"/>
            <w:tcW w:w="9360" w:type="dxa"/>
            <w:textDirection w:val="lrTb"/>
            <w:noWrap w:val="false"/>
          </w:tcPr>
          <w:p>
            <w:pPr>
              <w:ind w:left="1871" w:hanging="1871"/>
              <w:jc w:val="center"/>
              <w:spacing w:before="120"/>
              <w:rPr>
                <w:rFonts w:ascii="Times New Roman" w:hAnsi="Times New Roman" w:cs="Times New Roman"/>
              </w:rPr>
            </w:pPr>
            <w:r>
              <w:rPr>
                <w:rFonts w:ascii="Times New Roman" w:hAnsi="Times New Roman" w:cs="Times New Roman"/>
                <w:b/>
              </w:rPr>
              <w:t xml:space="preserve">Table A2. Response Behavior to the First Question</w:t>
            </w:r>
            <w:r/>
          </w:p>
        </w:tc>
      </w:tr>
    </w:tbl>
    <w:p>
      <w:pPr>
        <w:pStyle w:val="893"/>
        <w:rPr>
          <w:rFonts w:ascii="Times New Roman" w:hAnsi="Times New Roman" w:cs="Times New Roman"/>
          <w:lang w:val="en-US"/>
        </w:rPr>
      </w:pPr>
      <w:r>
        <w:rPr>
          <w:rFonts w:ascii="Times New Roman" w:hAnsi="Times New Roman" w:cs="Times New Roman"/>
          <w:lang w:val="en-US"/>
        </w:rPr>
      </w:r>
      <w:r/>
    </w:p>
    <w:tbl>
      <w:tblPr>
        <w:tblStyle w:val="895"/>
        <w:tblW w:w="9360" w:type="dxa"/>
        <w:tblLayout w:type="fixed"/>
        <w:tblLook w:val="04A0" w:firstRow="1" w:lastRow="0" w:firstColumn="1" w:lastColumn="0" w:noHBand="0" w:noVBand="1"/>
      </w:tblPr>
      <w:tblGrid>
        <w:gridCol w:w="7773"/>
        <w:gridCol w:w="1578"/>
        <w:gridCol w:w="9"/>
      </w:tblGrid>
      <w:tr>
        <w:trPr>
          <w:gridAfter w:val="1"/>
        </w:trPr>
        <w:tc>
          <w:tcPr>
            <w:tcW w:w="7773" w:type="dxa"/>
            <w:textDirection w:val="lrTb"/>
            <w:noWrap w:val="false"/>
          </w:tcPr>
          <w:p>
            <w:pPr>
              <w:jc w:val="left"/>
              <w:rPr>
                <w:rFonts w:ascii="Times New Roman" w:hAnsi="Times New Roman" w:cs="Times New Roman"/>
              </w:rPr>
            </w:pPr>
            <w:r>
              <w:rPr>
                <w:rFonts w:ascii="Times New Roman" w:hAnsi="Times New Roman" w:cs="Times New Roman"/>
                <w:b/>
              </w:rPr>
              <w:t xml:space="preserve">Please rank in priority which of the above 10 features</w:t>
            </w:r>
            <w:r/>
          </w:p>
        </w:tc>
        <w:tc>
          <w:tcPr>
            <w:tcW w:w="1578" w:type="dxa"/>
            <w:textDirection w:val="lrTb"/>
            <w:noWrap w:val="false"/>
          </w:tcPr>
          <w:p>
            <w:pPr>
              <w:jc w:val="left"/>
              <w:rPr>
                <w:rFonts w:ascii="Times New Roman" w:hAnsi="Times New Roman" w:cs="Times New Roman"/>
              </w:rPr>
            </w:pPr>
            <w:r>
              <w:rPr>
                <w:rFonts w:ascii="Times New Roman" w:hAnsi="Times New Roman" w:cs="Times New Roman"/>
                <w:b/>
              </w:rPr>
              <w:t xml:space="preserve">Number of participants</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Gamification elements and humor</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 508</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Language skills (e.g. English)</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493</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Cross-curricular Competencies</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501</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Reminder and Alarm function</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505</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Own calendar or link to mobile phone or to mobile phone Calendar and / or to LMS timetable</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506</w:t>
            </w:r>
            <w:r/>
          </w:p>
        </w:tc>
      </w:tr>
      <w:tr>
        <w:trPr>
          <w:trHeight w:val="126"/>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Simple usability / user interface (intuitive learnable)</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522</w:t>
            </w:r>
            <w:r/>
          </w:p>
        </w:tc>
      </w:tr>
      <w:tr>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Chat- resp. forum function for Students</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520</w:t>
            </w:r>
            <w:r/>
          </w:p>
        </w:tc>
      </w:tr>
      <w:tr>
        <w:trPr>
          <w:trHeight w:val="347"/>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Open Educational Resources (OER) Search engine</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523</w:t>
            </w:r>
            <w:r/>
          </w:p>
        </w:tc>
      </w:tr>
      <w:tr>
        <w:trPr>
          <w:trHeight w:val="347"/>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Free Menu design (Color scheme, arrangement of individual elements)</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550</w:t>
            </w:r>
            <w:r/>
          </w:p>
        </w:tc>
      </w:tr>
      <w:tr>
        <w:trPr>
          <w:trHeight w:val="347"/>
        </w:trPr>
        <w:tc>
          <w:tcPr>
            <w:tcW w:w="7773" w:type="dxa"/>
            <w:textDirection w:val="lrTb"/>
            <w:noWrap w:val="false"/>
          </w:tcPr>
          <w:p>
            <w:pPr>
              <w:rPr>
                <w:rFonts w:ascii="Times New Roman" w:hAnsi="Times New Roman" w:cs="Times New Roman"/>
              </w:rPr>
            </w:pPr>
            <w:r>
              <w:rPr>
                <w:rFonts w:ascii="Times New Roman" w:hAnsi="Times New Roman" w:cs="Times New Roman"/>
              </w:rPr>
              <w:t xml:space="preserve">Factual orientation without gamification elements</w:t>
            </w:r>
            <w:r/>
          </w:p>
        </w:tc>
        <w:tc>
          <w:tcPr>
            <w:gridSpan w:val="2"/>
            <w:tcW w:w="1587" w:type="dxa"/>
            <w:textDirection w:val="lrTb"/>
            <w:noWrap w:val="false"/>
          </w:tcPr>
          <w:p>
            <w:pPr>
              <w:rPr>
                <w:rFonts w:ascii="Times New Roman" w:hAnsi="Times New Roman" w:cs="Times New Roman"/>
              </w:rPr>
            </w:pPr>
            <w:r>
              <w:rPr>
                <w:rFonts w:ascii="Times New Roman" w:hAnsi="Times New Roman" w:cs="Times New Roman"/>
              </w:rPr>
              <w:t xml:space="preserve">551</w:t>
            </w:r>
            <w:r/>
          </w:p>
        </w:tc>
      </w:tr>
      <w:tr>
        <w:trPr>
          <w:trHeight w:val="347"/>
        </w:trPr>
        <w:tc>
          <w:tcPr>
            <w:gridSpan w:val="3"/>
            <w:tcW w:w="9360" w:type="dxa"/>
            <w:textDirection w:val="lrTb"/>
            <w:noWrap w:val="false"/>
          </w:tcPr>
          <w:p>
            <w:pPr>
              <w:ind w:left="1871" w:hanging="1871"/>
              <w:jc w:val="center"/>
              <w:spacing w:before="120"/>
              <w:rPr>
                <w:rFonts w:ascii="Times New Roman" w:hAnsi="Times New Roman" w:cs="Times New Roman"/>
              </w:rPr>
            </w:pPr>
            <w:r>
              <w:rPr>
                <w:rFonts w:ascii="Times New Roman" w:hAnsi="Times New Roman" w:cs="Times New Roman"/>
                <w:b/>
              </w:rPr>
              <w:t xml:space="preserve">Table A3. Response Behavior to the Second Question</w:t>
            </w:r>
            <w:r/>
          </w:p>
        </w:tc>
      </w:tr>
    </w:tbl>
    <w:p>
      <w:pPr>
        <w:pStyle w:val="893"/>
        <w:jc w:val="both"/>
        <w:rPr>
          <w:rFonts w:ascii="Times New Roman" w:hAnsi="Times New Roman" w:cs="Times New Roman"/>
          <w:sz w:val="12"/>
          <w:lang w:val="en-US"/>
        </w:rPr>
      </w:pPr>
      <w:r>
        <w:rPr>
          <w:rFonts w:ascii="Times New Roman" w:hAnsi="Times New Roman" w:cs="Times New Roman"/>
          <w:sz w:val="12"/>
          <w:lang w:val="en-US"/>
        </w:rPr>
      </w:r>
      <w:r/>
    </w:p>
    <w:tbl>
      <w:tblPr>
        <w:tblStyle w:val="895"/>
        <w:tblW w:w="9332" w:type="dxa"/>
        <w:tblLayout w:type="fixed"/>
        <w:tblLook w:val="04A0" w:firstRow="1" w:lastRow="0" w:firstColumn="1" w:lastColumn="0" w:noHBand="0" w:noVBand="1"/>
      </w:tblPr>
      <w:tblGrid>
        <w:gridCol w:w="9332"/>
      </w:tblGrid>
      <w:tr>
        <w:trPr/>
        <w:tc>
          <w:tcPr>
            <w:tcW w:w="9332" w:type="dxa"/>
            <w:textDirection w:val="lrTb"/>
            <w:noWrap w:val="false"/>
          </w:tcPr>
          <w:p>
            <w:pPr>
              <w:jc w:val="left"/>
              <w:rPr>
                <w:rFonts w:ascii="Times New Roman" w:hAnsi="Times New Roman" w:cs="Times New Roman"/>
                <w:b/>
              </w:rPr>
            </w:pPr>
            <w:r>
              <w:rPr>
                <w:rFonts w:ascii="Times New Roman" w:hAnsi="Times New Roman" w:cs="Times New Roman"/>
                <w:b/>
              </w:rPr>
              <w:t xml:space="preserve">What else is important to you when you think about an IDSA personally guiding you through your studies?</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"Transparency and own control over the use of personal data".</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"...available and compatible. Always updated- up to date on documents, events, dates..." </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 ease of intuitive use..." </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"A working general concept which is also aware of different structures in different departments of the University"</w:t>
            </w:r>
            <w:r/>
          </w:p>
        </w:tc>
      </w:tr>
      <w:tr>
        <w:trPr/>
        <w:tc>
          <w:tcPr>
            <w:tcW w:w="9332" w:type="dxa"/>
            <w:textDirection w:val="lrTb"/>
            <w:noWrap w:val="false"/>
          </w:tcPr>
          <w:p>
            <w:pPr>
              <w:ind w:left="1871" w:hanging="1871"/>
              <w:jc w:val="center"/>
              <w:spacing w:before="120"/>
              <w:rPr>
                <w:rFonts w:ascii="Times New Roman" w:hAnsi="Times New Roman" w:cs="Times New Roman"/>
              </w:rPr>
            </w:pPr>
            <w:r>
              <w:rPr>
                <w:rFonts w:ascii="Times New Roman" w:hAnsi="Times New Roman" w:cs="Times New Roman"/>
                <w:b/>
              </w:rPr>
              <w:t xml:space="preserve">Table A4. Response Behavior to the Third Question (excerpt)</w:t>
            </w:r>
            <w:r/>
          </w:p>
        </w:tc>
      </w:tr>
    </w:tbl>
    <w:p>
      <w:pPr>
        <w:pStyle w:val="893"/>
        <w:rPr>
          <w:rFonts w:ascii="Times New Roman" w:hAnsi="Times New Roman" w:cs="Times New Roman"/>
          <w:sz w:val="12"/>
          <w:szCs w:val="12"/>
          <w:lang w:val="en-US"/>
        </w:rPr>
      </w:pPr>
      <w:r>
        <w:rPr>
          <w:rFonts w:ascii="Times New Roman" w:hAnsi="Times New Roman" w:cs="Times New Roman"/>
          <w:sz w:val="12"/>
          <w:szCs w:val="12"/>
          <w:lang w:val="en-US"/>
        </w:rPr>
      </w:r>
      <w:r/>
    </w:p>
    <w:tbl>
      <w:tblPr>
        <w:tblStyle w:val="895"/>
        <w:tblW w:w="0" w:type="auto"/>
        <w:tblLayout w:type="fixed"/>
        <w:tblLook w:val="04A0" w:firstRow="1" w:lastRow="0" w:firstColumn="1" w:lastColumn="0" w:noHBand="0" w:noVBand="1"/>
      </w:tblPr>
      <w:tblGrid>
        <w:gridCol w:w="9332"/>
      </w:tblGrid>
      <w:tr>
        <w:trPr/>
        <w:tc>
          <w:tcPr>
            <w:tcW w:w="9332" w:type="dxa"/>
            <w:textDirection w:val="lrTb"/>
            <w:noWrap w:val="false"/>
          </w:tcPr>
          <w:p>
            <w:pPr>
              <w:jc w:val="left"/>
              <w:rPr>
                <w:rFonts w:ascii="Times New Roman" w:hAnsi="Times New Roman" w:cs="Times New Roman"/>
                <w:b/>
              </w:rPr>
            </w:pPr>
            <w:r>
              <w:rPr>
                <w:rFonts w:ascii="Times New Roman" w:hAnsi="Times New Roman" w:cs="Times New Roman"/>
                <w:b/>
              </w:rPr>
              <w:t xml:space="preserve">What are reasons for you not to use an IDSA?</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“If the functionalities are not clearly different from platforms already in use, such as </w:t>
            </w:r>
            <w:r>
              <w:rPr>
                <w:rFonts w:ascii="Times New Roman" w:hAnsi="Times New Roman" w:cs="Times New Roman"/>
              </w:rPr>
              <w:t xml:space="preserve">Stud.Ip</w:t>
            </w:r>
            <w:r>
              <w:rPr>
                <w:rFonts w:ascii="Times New Roman" w:hAnsi="Times New Roman" w:cs="Times New Roman"/>
              </w:rPr>
              <w:t xml:space="preserve">”.</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"Just another platform to operate".</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 "Possibly too much advertising for events or other notifications that do not affect you directly"</w:t>
            </w:r>
            <w:r/>
          </w:p>
        </w:tc>
      </w:tr>
      <w:tr>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 Sharing of personal data"</w:t>
            </w:r>
            <w:r/>
          </w:p>
        </w:tc>
      </w:tr>
      <w:tr>
        <w:trPr>
          <w:trHeight w:val="347"/>
        </w:trPr>
        <w:tc>
          <w:tcPr>
            <w:tcW w:w="9332" w:type="dxa"/>
            <w:textDirection w:val="lrTb"/>
            <w:noWrap w:val="false"/>
          </w:tcPr>
          <w:p>
            <w:pPr>
              <w:rPr>
                <w:rFonts w:ascii="Times New Roman" w:hAnsi="Times New Roman" w:cs="Times New Roman"/>
              </w:rPr>
            </w:pPr>
            <w:r>
              <w:rPr>
                <w:rFonts w:ascii="Times New Roman" w:hAnsi="Times New Roman" w:cs="Times New Roman"/>
              </w:rPr>
              <w:t xml:space="preserve">" Poor usability and no added value ..."</w:t>
            </w:r>
            <w:r/>
          </w:p>
        </w:tc>
      </w:tr>
      <w:tr>
        <w:trPr>
          <w:trHeight w:val="347"/>
        </w:trPr>
        <w:tc>
          <w:tcPr>
            <w:tcW w:w="9332" w:type="dxa"/>
            <w:textDirection w:val="lrTb"/>
            <w:noWrap w:val="false"/>
          </w:tcPr>
          <w:p>
            <w:pPr>
              <w:ind w:left="1871" w:hanging="1871"/>
              <w:jc w:val="center"/>
              <w:spacing w:before="120"/>
              <w:rPr>
                <w:rFonts w:ascii="Times New Roman" w:hAnsi="Times New Roman" w:cs="Times New Roman"/>
              </w:rPr>
            </w:pPr>
            <w:r>
              <w:rPr>
                <w:rFonts w:ascii="Times New Roman" w:hAnsi="Times New Roman" w:cs="Times New Roman"/>
                <w:b/>
              </w:rPr>
              <w:t xml:space="preserve">Table A5. Response Behavior to the Fourth Question (excerpt)</w:t>
            </w:r>
            <w:r/>
          </w:p>
        </w:tc>
      </w:tr>
    </w:tbl>
    <w:p>
      <w:pPr>
        <w:pStyle w:val="893"/>
        <w:rPr>
          <w:rFonts w:ascii="Times New Roman" w:hAnsi="Times New Roman" w:cs="Times New Roman"/>
          <w:lang w:val="en-US"/>
        </w:rPr>
      </w:pPr>
      <w:r>
        <w:rPr>
          <w:rFonts w:ascii="Times New Roman" w:hAnsi="Times New Roman" w:cs="Times New Roman"/>
          <w:lang w:val="en-US"/>
        </w:rPr>
      </w:r>
      <w:r/>
    </w:p>
    <w:p>
      <w:pPr>
        <w:pStyle w:val="893"/>
        <w:jc w:val="left"/>
        <w:spacing w:after="360"/>
        <w:rPr>
          <w:rFonts w:ascii="Times New Roman" w:hAnsi="Times New Roman" w:cs="Times New Roman"/>
          <w:b/>
          <w:sz w:val="28"/>
          <w:szCs w:val="32"/>
          <w:lang w:val="en-US"/>
        </w:rPr>
      </w:pPr>
      <w:r>
        <w:rPr>
          <w:rFonts w:ascii="Times New Roman" w:hAnsi="Times New Roman" w:cs="Times New Roman"/>
          <w:b/>
          <w:sz w:val="28"/>
          <w:szCs w:val="32"/>
          <w:lang w:val="en-US"/>
        </w:rPr>
      </w:r>
      <w:r/>
    </w:p>
    <w:p>
      <w:pPr>
        <w:pStyle w:val="893"/>
        <w:jc w:val="left"/>
        <w:spacing w:after="360"/>
        <w:rPr>
          <w:rFonts w:ascii="Times New Roman" w:hAnsi="Times New Roman" w:cs="Times New Roman"/>
          <w:b/>
          <w:bCs/>
          <w:sz w:val="28"/>
          <w:szCs w:val="28"/>
          <w:lang w:val="en-US"/>
        </w:rPr>
      </w:pPr>
      <w:r>
        <w:rPr>
          <w:rFonts w:ascii="Times New Roman" w:hAnsi="Times New Roman" w:cs="Times New Roman"/>
          <w:b/>
          <w:sz w:val="28"/>
          <w:szCs w:val="32"/>
          <w:lang w:val="en-US"/>
        </w:rPr>
        <w:br/>
        <w:t xml:space="preserve">Appendix 3: Identified Requirements and their Realization</w:t>
      </w:r>
      <w:r/>
    </w:p>
    <w:tbl>
      <w:tblPr>
        <w:tblStyle w:val="895"/>
        <w:tblW w:w="0" w:type="auto"/>
        <w:tblLook w:val="04A0" w:firstRow="1" w:lastRow="0" w:firstColumn="1" w:lastColumn="0" w:noHBand="0" w:noVBand="1"/>
      </w:tblPr>
      <w:tblGrid>
        <w:gridCol w:w="797"/>
        <w:gridCol w:w="4301"/>
        <w:gridCol w:w="3964"/>
      </w:tblGrid>
      <w:tr>
        <w:trPr>
          <w:trHeight w:val="566"/>
        </w:trPr>
        <w:tc>
          <w:tcPr>
            <w:gridSpan w:val="2"/>
            <w:tcW w:w="5098" w:type="dxa"/>
            <w:textDirection w:val="lrTb"/>
            <w:noWrap w:val="false"/>
          </w:tcPr>
          <w:p>
            <w:pPr>
              <w:rPr>
                <w:rFonts w:ascii="Times New Roman" w:hAnsi="Times New Roman" w:cs="Times New Roman"/>
                <w:bCs/>
              </w:rPr>
            </w:pPr>
            <w:r>
              <w:rPr>
                <w:rFonts w:ascii="Times New Roman" w:hAnsi="Times New Roman" w:cs="Times New Roman"/>
                <w:b/>
              </w:rPr>
              <w:t xml:space="preserve">Requirement (R)</w:t>
            </w:r>
            <w:r/>
          </w:p>
        </w:tc>
        <w:tc>
          <w:tcPr>
            <w:tcW w:w="3964" w:type="dxa"/>
            <w:textDirection w:val="lrTb"/>
            <w:noWrap w:val="false"/>
          </w:tcPr>
          <w:p>
            <w:pPr>
              <w:rPr>
                <w:rFonts w:ascii="Times New Roman" w:hAnsi="Times New Roman" w:cs="Times New Roman"/>
                <w:bCs/>
              </w:rPr>
            </w:pPr>
            <w:r>
              <w:rPr>
                <w:rFonts w:ascii="Times New Roman" w:hAnsi="Times New Roman" w:cs="Times New Roman"/>
                <w:b/>
              </w:rPr>
              <w:t xml:space="preserve">Realization</w:t>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R1</w:t>
            </w:r>
            <w:r/>
          </w:p>
        </w:tc>
        <w:tc>
          <w:tcPr>
            <w:tcW w:w="4301" w:type="dxa"/>
            <w:textDirection w:val="lrTb"/>
            <w:noWrap w:val="false"/>
          </w:tcPr>
          <w:p>
            <w:pPr>
              <w:rPr>
                <w:rFonts w:ascii="Times New Roman" w:hAnsi="Times New Roman" w:cs="Times New Roman"/>
                <w:bCs/>
              </w:rPr>
            </w:pPr>
            <w:r>
              <w:rPr>
                <w:rFonts w:ascii="Times New Roman" w:hAnsi="Times New Roman" w:cs="Times New Roman"/>
                <w:b/>
              </w:rPr>
              <w:t xml:space="preserve">Functionalities</w:t>
            </w:r>
            <w:r/>
          </w:p>
        </w:tc>
        <w:tc>
          <w:tcPr>
            <w:tcW w:w="3964" w:type="dxa"/>
            <w:textDirection w:val="lrTb"/>
            <w:noWrap w:val="false"/>
          </w:tcPr>
          <w:p>
            <w:pPr>
              <w:jc w:val="left"/>
              <w:rPr>
                <w:rFonts w:ascii="Times New Roman" w:hAnsi="Times New Roman" w:cs="Times New Roman"/>
              </w:rPr>
            </w:pPr>
            <w:r>
              <w:rPr>
                <w:rFonts w:ascii="Times New Roman" w:hAnsi="Times New Roman" w:cs="Times New Roman"/>
              </w:rPr>
              <w:t xml:space="preserve">Different functionalities implemented: </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Self-regulation support</w:t>
            </w:r>
            <w:r/>
          </w:p>
        </w:tc>
        <w:tc>
          <w:tcPr>
            <w:tcW w:w="3964" w:type="dxa"/>
            <w:textDirection w:val="lrTb"/>
            <w:noWrap w:val="false"/>
          </w:tcPr>
          <w:p>
            <w:pPr>
              <w:jc w:val="left"/>
              <w:rPr>
                <w:rFonts w:ascii="Times New Roman" w:hAnsi="Times New Roman" w:cs="Times New Roman"/>
              </w:rPr>
            </w:pPr>
            <w:r>
              <w:rPr>
                <w:rFonts w:ascii="Times New Roman" w:hAnsi="Times New Roman" w:cs="Times New Roman"/>
              </w:rPr>
              <w:t xml:space="preserve">Learning Organization, Memory &amp; Attention, Study Financing, To-do, Personality, Scientific Career</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Lectures recommendation</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Interest</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R1.3</w:t>
            </w:r>
            <w:r/>
          </w:p>
        </w:tc>
        <w:tc>
          <w:tcPr>
            <w:tcW w:w="4301" w:type="dxa"/>
            <w:textDirection w:val="lrTb"/>
            <w:noWrap w:val="false"/>
          </w:tcPr>
          <w:p>
            <w:pPr>
              <w:jc w:val="left"/>
              <w:rPr>
                <w:rFonts w:ascii="Times New Roman" w:hAnsi="Times New Roman" w:cs="Times New Roman"/>
              </w:rPr>
            </w:pPr>
            <w:r>
              <w:rPr>
                <w:rFonts w:ascii="Times New Roman" w:hAnsi="Times New Roman" w:cs="Times New Roman"/>
              </w:rPr>
              <w:t xml:space="preserve">OER and exchange networks recommendations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OER</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Learning organization support</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Learning Organization, To-do</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R1.5</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Study abroad recommendations and support</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Study Abroad</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R1.6</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Study goal achievement support</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Study Goals, Learning Organization, To-do</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R1.7</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Exchange and network possibilities </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Get Together</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R1.8</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Added-value generation</w:t>
            </w:r>
            <w:r/>
          </w:p>
        </w:tc>
        <w:tc>
          <w:tcPr>
            <w:tcW w:w="3964" w:type="dxa"/>
            <w:textDirection w:val="lrTb"/>
            <w:noWrap w:val="false"/>
          </w:tcPr>
          <w:p>
            <w:pPr>
              <w:jc w:val="left"/>
              <w:rPr>
                <w:rFonts w:ascii="Times New Roman" w:hAnsi="Times New Roman" w:cs="Times New Roman"/>
              </w:rPr>
            </w:pPr>
            <w:r>
              <w:rPr>
                <w:rFonts w:ascii="Times New Roman" w:hAnsi="Times New Roman" w:cs="Times New Roman"/>
              </w:rPr>
              <w:t xml:space="preserve">Continuous iterations, feedback, adaptation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R1.9</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Contact options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Evaluation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R1.10</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Feedback possibilities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Evaluation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R1.11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Reflections questions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Interest</w:t>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R2</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Usability and accessibility</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R2.1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Simple, intuitive, user-friendly</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LMS integration with know</w:t>
            </w:r>
            <w:r>
              <w:rPr>
                <w:rFonts w:ascii="Times New Roman" w:hAnsi="Times New Roman" w:cs="Times New Roman"/>
              </w:rPr>
              <w:t xml:space="preserve">n</w:t>
            </w:r>
            <w:r>
              <w:rPr>
                <w:rFonts w:ascii="Times New Roman" w:hAnsi="Times New Roman" w:cs="Times New Roman"/>
              </w:rPr>
              <w:t xml:space="preserve"> usability, feedback and adaptions iterations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R2.2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Modular design</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Possibility to (de-)activate single functions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R2.3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Easy access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Access through existing LMS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R2.4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Platform independence</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Mobile and browser access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R2.5</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Platform integration</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LMS integration that contains relevant information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R3</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Information quality and availability</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R3.1</w:t>
            </w:r>
            <w:r/>
          </w:p>
        </w:tc>
        <w:tc>
          <w:tcPr>
            <w:tcW w:w="4301" w:type="dxa"/>
            <w:textDirection w:val="lrTb"/>
            <w:noWrap w:val="false"/>
          </w:tcPr>
          <w:p>
            <w:pPr>
              <w:jc w:val="left"/>
              <w:rPr>
                <w:rFonts w:ascii="Times New Roman" w:hAnsi="Times New Roman" w:cs="Times New Roman"/>
              </w:rPr>
            </w:pPr>
            <w:r>
              <w:rPr>
                <w:rFonts w:ascii="Times New Roman" w:hAnsi="Times New Roman" w:cs="Times New Roman"/>
              </w:rPr>
              <w:t xml:space="preserve">Content credibility, completeness, relevancy</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Reliable data through LMS integration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R3.2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No redundant information</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R3.3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Information overload prevention</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R4</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Data integration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R4.1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Integration of existing data</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Usage of LMS data</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R4.2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Manual effort reduction</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R4.3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Linkage of existing data</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R4.4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Data-based recommendations</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R4.5</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Self-autonomy</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Possibility to (de-)activate single functions</w:t>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R5</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Individualization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R5.1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Possibility to individualize contents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Possibility to (de-)activate single functions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R5.2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Knowledge about study progress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LMS integration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R5.3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Individual recommendations</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Recommendations are based on LMS data and individual inputs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R5.4 </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Target goal specific</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R6</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Marketing activities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R6.1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Early marketing strategy development</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Continuous marketing strategies and activities </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R6.2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Awareness increase</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R6.3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High user numbers</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LMS integration</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R6.4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Target-user wording</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Feedback and adaption iterations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R6.5</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Pricing strategy</w:t>
            </w:r>
            <w:r/>
          </w:p>
        </w:tc>
        <w:tc>
          <w:tcPr>
            <w:tcW w:w="3964" w:type="dxa"/>
            <w:textDirection w:val="lrTb"/>
            <w:noWrap w:val="false"/>
          </w:tcPr>
          <w:p>
            <w:pPr>
              <w:jc w:val="left"/>
              <w:rPr>
                <w:rFonts w:ascii="Times New Roman" w:hAnsi="Times New Roman" w:cs="Times New Roman"/>
              </w:rPr>
            </w:pPr>
            <w:r>
              <w:rPr>
                <w:rFonts w:ascii="Times New Roman" w:hAnsi="Times New Roman" w:cs="Times New Roman"/>
              </w:rPr>
              <w:t xml:space="preserve">Usage at no cost through LMS integration</w:t>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R7</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Data privacy and security</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R7.1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Transparent data handling</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Data Ethics functionality; detailed privacy settings and explanation which data is used and its purpose; opt-out possibilities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R7.2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No data misuse</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R7.3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Anonymized data collection</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R7.4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Detailed privacy settings</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bCs/>
              </w:rPr>
            </w:pPr>
            <w:r>
              <w:rPr>
                <w:rFonts w:ascii="Times New Roman" w:hAnsi="Times New Roman" w:cs="Times New Roman"/>
                <w:b/>
              </w:rPr>
              <w:t xml:space="preserve">R8</w:t>
            </w:r>
            <w:r/>
          </w:p>
        </w:tc>
        <w:tc>
          <w:tcPr>
            <w:gridSpan w:val="2"/>
            <w:tcW w:w="8265" w:type="dxa"/>
            <w:textDirection w:val="lrTb"/>
            <w:noWrap w:val="false"/>
          </w:tcPr>
          <w:p>
            <w:pPr>
              <w:rPr>
                <w:rFonts w:ascii="Times New Roman" w:hAnsi="Times New Roman" w:cs="Times New Roman"/>
              </w:rPr>
            </w:pPr>
            <w:r>
              <w:rPr>
                <w:rFonts w:ascii="Times New Roman" w:hAnsi="Times New Roman" w:cs="Times New Roman"/>
                <w:b/>
              </w:rPr>
              <w:t xml:space="preserve">Not error prone</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R8.1</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Continuous testing &amp; adaption</w:t>
            </w:r>
            <w:r/>
          </w:p>
        </w:tc>
        <w:tc>
          <w:tcPr>
            <w:tcW w:w="3964" w:type="dxa"/>
            <w:vMerge w:val="restart"/>
            <w:textDirection w:val="lrTb"/>
            <w:noWrap w:val="false"/>
          </w:tcPr>
          <w:p>
            <w:pPr>
              <w:rPr>
                <w:rFonts w:ascii="Times New Roman" w:hAnsi="Times New Roman" w:cs="Times New Roman"/>
              </w:rPr>
            </w:pPr>
            <w:r>
              <w:rPr>
                <w:rFonts w:ascii="Times New Roman" w:hAnsi="Times New Roman" w:cs="Times New Roman"/>
              </w:rPr>
              <w:t xml:space="preserve">Evaluation functionality; various feedback, evaluation, and adaption iterations</w:t>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R8.2</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Error elimination </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R8.3</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Availability of updates</w:t>
            </w:r>
            <w:r/>
          </w:p>
        </w:tc>
        <w:tc>
          <w:tcPr>
            <w:tcW w:w="3964" w:type="dxa"/>
            <w:vMerge w:val="continue"/>
            <w:textDirection w:val="lrTb"/>
            <w:noWrap w:val="false"/>
          </w:tcPr>
          <w:p>
            <w:pPr>
              <w:rPr>
                <w:rFonts w:ascii="Times New Roman" w:hAnsi="Times New Roman" w:cs="Times New Roman"/>
              </w:rPr>
            </w:pPr>
            <w:r>
              <w:rPr>
                <w:rFonts w:ascii="Times New Roman" w:hAnsi="Times New Roman" w:cs="Times New Roman"/>
              </w:rPr>
            </w:r>
            <w:r/>
          </w:p>
        </w:tc>
      </w:tr>
      <w:tr>
        <w:trPr/>
        <w:tc>
          <w:tcPr>
            <w:tcW w:w="797" w:type="dxa"/>
            <w:textDirection w:val="lrTb"/>
            <w:noWrap w:val="false"/>
          </w:tcPr>
          <w:p>
            <w:pPr>
              <w:rPr>
                <w:rFonts w:ascii="Times New Roman" w:hAnsi="Times New Roman" w:cs="Times New Roman"/>
              </w:rPr>
            </w:pPr>
            <w:r>
              <w:rPr>
                <w:rFonts w:ascii="Times New Roman" w:hAnsi="Times New Roman" w:cs="Times New Roman"/>
              </w:rPr>
              <w:t xml:space="preserve">R8.4</w:t>
            </w:r>
            <w:r/>
          </w:p>
        </w:tc>
        <w:tc>
          <w:tcPr>
            <w:tcW w:w="4301" w:type="dxa"/>
            <w:textDirection w:val="lrTb"/>
            <w:noWrap w:val="false"/>
          </w:tcPr>
          <w:p>
            <w:pPr>
              <w:rPr>
                <w:rFonts w:ascii="Times New Roman" w:hAnsi="Times New Roman" w:cs="Times New Roman"/>
              </w:rPr>
            </w:pPr>
            <w:r>
              <w:rPr>
                <w:rFonts w:ascii="Times New Roman" w:hAnsi="Times New Roman" w:cs="Times New Roman"/>
              </w:rPr>
              <w:t xml:space="preserve">Student involvement </w:t>
            </w:r>
            <w:r/>
          </w:p>
        </w:tc>
        <w:tc>
          <w:tcPr>
            <w:tcW w:w="3964" w:type="dxa"/>
            <w:textDirection w:val="lrTb"/>
            <w:noWrap w:val="false"/>
          </w:tcPr>
          <w:p>
            <w:pPr>
              <w:rPr>
                <w:rFonts w:ascii="Times New Roman" w:hAnsi="Times New Roman" w:cs="Times New Roman"/>
              </w:rPr>
            </w:pPr>
            <w:r>
              <w:rPr>
                <w:rFonts w:ascii="Times New Roman" w:hAnsi="Times New Roman" w:cs="Times New Roman"/>
              </w:rPr>
              <w:t xml:space="preserve">Student involvement for requirement analysis and in each evaluation and testing iteration</w:t>
            </w:r>
            <w:r/>
          </w:p>
        </w:tc>
      </w:tr>
      <w:tr>
        <w:trPr>
          <w:trHeight w:val="350"/>
        </w:trPr>
        <w:tc>
          <w:tcPr>
            <w:gridSpan w:val="3"/>
            <w:tcW w:w="9062" w:type="dxa"/>
            <w:vMerge w:val="restart"/>
            <w:textDirection w:val="lrTb"/>
            <w:noWrap w:val="false"/>
          </w:tcPr>
          <w:p>
            <w:pPr>
              <w:ind w:left="1871" w:hanging="1871"/>
              <w:jc w:val="center"/>
              <w:spacing w:before="120"/>
              <w:rPr>
                <w:rFonts w:ascii="Times New Roman" w:hAnsi="Times New Roman" w:cs="Times New Roman"/>
              </w:rPr>
            </w:pPr>
            <w:r>
              <w:rPr>
                <w:rFonts w:ascii="Times New Roman" w:hAnsi="Times New Roman" w:cs="Times New Roman"/>
                <w:b/>
              </w:rPr>
              <w:t xml:space="preserve">Table A6. Identified Requirements and their Realization</w:t>
            </w:r>
            <w:r/>
          </w:p>
        </w:tc>
      </w:tr>
    </w:tbl>
    <w:p>
      <w:pPr>
        <w:pStyle w:val="893"/>
        <w:jc w:val="left"/>
        <w:spacing w:after="360"/>
        <w:rPr>
          <w:rFonts w:ascii="Times New Roman" w:hAnsi="Times New Roman" w:cs="Times New Roman"/>
          <w:b/>
          <w:bCs/>
          <w:sz w:val="28"/>
          <w:szCs w:val="28"/>
          <w:lang w:val="en-US"/>
        </w:rPr>
      </w:pPr>
      <w:r>
        <w:rPr>
          <w:rFonts w:ascii="Times New Roman" w:hAnsi="Times New Roman" w:cs="Times New Roman"/>
          <w:b/>
          <w:bCs/>
          <w:sz w:val="28"/>
          <w:szCs w:val="28"/>
          <w:lang w:val="en-US"/>
        </w:rPr>
      </w:r>
      <w:r/>
    </w:p>
    <w:p>
      <w:pPr>
        <w:rPr>
          <w:rFonts w:ascii="Times New Roman" w:hAnsi="Times New Roman" w:cs="Times New Roman"/>
        </w:rPr>
      </w:pPr>
      <w:r/>
      <w:bookmarkStart w:id="0" w:name="_GoBack"/>
      <w:r/>
      <w:bookmarkEnd w:id="0"/>
      <w:r/>
      <w:r/>
    </w:p>
    <w:sectPr>
      <w:headerReference w:type="default" r:id="rId8"/>
      <w:headerReference w:type="even" r:id="rId9"/>
      <w:headerReference w:type="first" r:id="rId10"/>
      <w:footerReference w:type="default" r:id="rId11"/>
      <w:footerReference w:type="even" r:id="rId12"/>
      <w:footerReference w:type="first" r:id="rId13"/>
      <w:footnotePr/>
      <w:endnotePr/>
      <w:type w:val="nextPage"/>
      <w:pgSz w:w="12240" w:h="15840" w:orient="portrait"/>
      <w:pgMar w:top="1440" w:right="1440" w:bottom="1440" w:left="1440" w:header="720" w:footer="720" w:gutter="0"/>
      <w:pgNumType w:start="1"/>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Mincho">
    <w:panose1 w:val="02020603050405090304"/>
  </w:font>
  <w:font w:name="Cambria">
    <w:panose1 w:val="02020603050405020304"/>
  </w:font>
  <w:font w:name="Times New Roman">
    <w:panose1 w:val="02020603050405020304"/>
  </w:font>
  <w:font w:name="Georgia">
    <w:panose1 w:val="02040502050405020303"/>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right"/>
      <w:spacing w:after="0"/>
      <w:tabs>
        <w:tab w:val="right" w:pos="9000" w:leader="none"/>
      </w:tabs>
      <w:rPr>
        <w:rFonts w:ascii="Times New Roman" w:hAnsi="Times New Roman" w:eastAsia="Georgia" w:cs="Times New Roman"/>
        <w:i/>
        <w:color w:val="000000"/>
      </w:rPr>
      <w:pBdr>
        <w:top w:val="none" w:color="000000" w:sz="4" w:space="0"/>
        <w:left w:val="none" w:color="000000" w:sz="4" w:space="0"/>
        <w:bottom w:val="none" w:color="000000" w:sz="4" w:space="0"/>
        <w:right w:val="none" w:color="000000" w:sz="4" w:space="0"/>
        <w:between w:val="none" w:color="000000" w:sz="4" w:space="0"/>
      </w:pBdr>
    </w:pPr>
    <w:r>
      <w:rPr>
        <w:rFonts w:eastAsia="Georgia"/>
        <w:i/>
        <w:color w:val="000000"/>
        <w:sz w:val="18"/>
        <w:szCs w:val="18"/>
      </w:rPr>
      <w:tab/>
    </w:r>
    <w:r>
      <w:rPr>
        <w:rFonts w:ascii="Times New Roman" w:hAnsi="Times New Roman" w:eastAsia="Georgia" w:cs="Times New Roman"/>
        <w:b/>
        <w:color w:val="000000"/>
      </w:rPr>
      <w:fldChar w:fldCharType="begin"/>
    </w:r>
    <w:r>
      <w:rPr>
        <w:rFonts w:ascii="Times New Roman" w:hAnsi="Times New Roman" w:eastAsia="Georgia" w:cs="Times New Roman"/>
        <w:b/>
        <w:color w:val="000000"/>
      </w:rPr>
      <w:instrText xml:space="preserve">PAGE</w:instrText>
    </w:r>
    <w:r>
      <w:rPr>
        <w:rFonts w:ascii="Times New Roman" w:hAnsi="Times New Roman" w:eastAsia="Georgia" w:cs="Times New Roman"/>
        <w:b/>
        <w:color w:val="000000"/>
      </w:rPr>
      <w:fldChar w:fldCharType="separate"/>
    </w:r>
    <w:r>
      <w:rPr>
        <w:rFonts w:ascii="Times New Roman" w:hAnsi="Times New Roman" w:eastAsia="Georgia" w:cs="Times New Roman"/>
        <w:b/>
        <w:color w:val="000000"/>
      </w:rPr>
      <w:t xml:space="preserve">6</w:t>
    </w:r>
    <w:r>
      <w:rPr>
        <w:rFonts w:ascii="Times New Roman" w:hAnsi="Times New Roman" w:eastAsia="Georgia" w:cs="Times New Roman"/>
        <w:b/>
        <w:color w:val="000000"/>
      </w:rPr>
      <w:fldChar w:fldCharType="end"/>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spacing w:after="0"/>
      <w:tabs>
        <w:tab w:val="left" w:pos="360" w:leader="none"/>
      </w:tabs>
      <w:rPr>
        <w:rFonts w:eastAsia="Georgia"/>
        <w:i/>
        <w:color w:val="00000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Georgia"/>
        <w:b/>
        <w:color w:val="000000"/>
        <w:sz w:val="18"/>
        <w:szCs w:val="18"/>
      </w:rPr>
      <w:fldChar w:fldCharType="begin"/>
    </w:r>
    <w:r>
      <w:rPr>
        <w:rFonts w:eastAsia="Georgia"/>
        <w:b/>
        <w:color w:val="000000"/>
        <w:sz w:val="18"/>
        <w:szCs w:val="18"/>
      </w:rPr>
      <w:instrText xml:space="preserve">PAGE</w:instrText>
    </w:r>
    <w:r>
      <w:rPr>
        <w:rFonts w:eastAsia="Georgia"/>
        <w:b/>
        <w:color w:val="000000"/>
        <w:sz w:val="18"/>
        <w:szCs w:val="18"/>
      </w:rPr>
      <w:fldChar w:fldCharType="end"/>
    </w:r>
    <w:r>
      <w:rPr>
        <w:rFonts w:eastAsia="Georgia"/>
        <w:b/>
        <w:color w:val="000000"/>
        <w:sz w:val="18"/>
        <w:szCs w:val="18"/>
      </w:rPr>
      <w:tab/>
    </w:r>
    <w:r>
      <w:rPr>
        <w:rFonts w:eastAsia="Georgia"/>
        <w:i/>
        <w:color w:val="000000"/>
        <w:sz w:val="18"/>
        <w:szCs w:val="18"/>
      </w:rPr>
      <w:t xml:space="preserve">Thirty Fifth International Conference on Information Systems, Auckland 2014</w:t>
    </w:r>
    <w:r>
      <w:rPr>
        <w:rFonts w:eastAsia="Georgia"/>
        <w:i/>
        <w:color w:val="000000"/>
        <w:sz w:val="18"/>
        <w:szCs w:val="18"/>
      </w:rPr>
      <w:tab/>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spacing w:after="0"/>
      <w:tabs>
        <w:tab w:val="right" w:pos="9000" w:leader="none"/>
      </w:tabs>
      <w:rPr>
        <w:rFonts w:eastAsia="Georgia"/>
        <w:i/>
        <w:color w:val="00000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Georgia"/>
        <w:i/>
        <w:color w:val="000000"/>
        <w:sz w:val="18"/>
        <w:szCs w:val="18"/>
      </w:rPr>
      <w:tab/>
      <w:t xml:space="preserve">Thirty-sixth International Conference on Information Systems, </w:t>
    </w:r>
    <w:r>
      <w:rPr>
        <w:rFonts w:eastAsia="Georgia"/>
        <w:i/>
        <w:color w:val="000000"/>
        <w:sz w:val="18"/>
        <w:szCs w:val="18"/>
      </w:rPr>
      <w:t xml:space="preserve">Forth</w:t>
    </w:r>
    <w:r>
      <w:rPr>
        <w:rFonts w:eastAsia="Georgia"/>
        <w:i/>
        <w:color w:val="000000"/>
        <w:sz w:val="18"/>
        <w:szCs w:val="18"/>
      </w:rPr>
      <w:t xml:space="preserve"> Worth 2015</w:t>
    </w:r>
    <w:r>
      <w:rPr>
        <w:rFonts w:eastAsia="Georgia"/>
        <w:i/>
        <w:color w:val="000000"/>
        <w:sz w:val="18"/>
        <w:szCs w:val="18"/>
      </w:rPr>
      <w:tab/>
    </w:r>
    <w:r>
      <w:rPr>
        <w:rFonts w:eastAsia="Georgia"/>
        <w:b/>
        <w:color w:val="000000"/>
        <w:sz w:val="18"/>
        <w:szCs w:val="18"/>
      </w:rPr>
      <w:fldChar w:fldCharType="begin"/>
    </w:r>
    <w:r>
      <w:rPr>
        <w:rFonts w:eastAsia="Georgia"/>
        <w:b/>
        <w:color w:val="000000"/>
        <w:sz w:val="18"/>
        <w:szCs w:val="18"/>
      </w:rPr>
      <w:instrText xml:space="preserve">PAGE</w:instrText>
    </w:r>
    <w:r>
      <w:rPr>
        <w:rFonts w:eastAsia="Georgia"/>
        <w:b/>
        <w:color w:val="000000"/>
        <w:sz w:val="18"/>
        <w:szCs w:val="18"/>
      </w:rP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spacing w:after="0"/>
      <w:tabs>
        <w:tab w:val="right" w:pos="9360" w:leader="none"/>
      </w:tabs>
      <w:rPr>
        <w:rFonts w:ascii="Times New Roman" w:hAnsi="Times New Roman" w:eastAsia="Georgia" w:cs="Times New Roman"/>
        <w:i/>
        <w:color w:val="000000"/>
        <w:sz w:val="18"/>
        <w:szCs w:val="18"/>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cs="Times New Roman"/>
        <w:i/>
      </w:rPr>
      <w:t xml:space="preserve">Guidelines for IDSA in HEI</w: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left"/>
      <w:spacing w:after="0"/>
      <w:rPr>
        <w:rFonts w:eastAsia="Georgia"/>
        <w:i/>
        <w:color w:val="00000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Georgia"/>
        <w:i/>
        <w:color w:val="000000"/>
        <w:sz w:val="18"/>
        <w:szCs w:val="18"/>
      </w:rPr>
      <w:t xml:space="preserve">Track Title</w:t>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left"/>
      <w:spacing w:after="0"/>
      <w:rPr>
        <w:rFonts w:eastAsia="Georgia"/>
        <w:i/>
        <w:color w:val="000000"/>
        <w:sz w:val="18"/>
        <w:szCs w:val="18"/>
      </w:rPr>
      <w:pBdr>
        <w:top w:val="none" w:color="000000" w:sz="4" w:space="0"/>
        <w:left w:val="none" w:color="000000" w:sz="4" w:space="0"/>
        <w:bottom w:val="none" w:color="000000" w:sz="4" w:space="0"/>
        <w:right w:val="none" w:color="000000" w:sz="4" w:space="0"/>
        <w:between w:val="none" w:color="000000" w:sz="4" w:space="0"/>
      </w:pBdr>
    </w:pPr>
    <w:r>
      <w:rPr>
        <w:rFonts w:eastAsia="Georgia"/>
        <w:i/>
        <w:color w:val="000000"/>
        <w:sz w:val="18"/>
        <w:szCs w:val="18"/>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6">
    <w:name w:val="Heading 2 Char"/>
    <w:basedOn w:val="721"/>
    <w:link w:val="713"/>
    <w:uiPriority w:val="9"/>
    <w:rPr>
      <w:rFonts w:ascii="Arial" w:hAnsi="Arial" w:eastAsia="Arial" w:cs="Arial"/>
      <w:sz w:val="34"/>
    </w:rPr>
  </w:style>
  <w:style w:type="character" w:styleId="18">
    <w:name w:val="Heading 3 Char"/>
    <w:basedOn w:val="721"/>
    <w:link w:val="714"/>
    <w:uiPriority w:val="9"/>
    <w:rPr>
      <w:rFonts w:ascii="Arial" w:hAnsi="Arial" w:eastAsia="Arial" w:cs="Arial"/>
      <w:sz w:val="30"/>
      <w:szCs w:val="30"/>
    </w:rPr>
  </w:style>
  <w:style w:type="character" w:styleId="20">
    <w:name w:val="Heading 4 Char"/>
    <w:basedOn w:val="721"/>
    <w:link w:val="715"/>
    <w:uiPriority w:val="9"/>
    <w:rPr>
      <w:rFonts w:ascii="Arial" w:hAnsi="Arial" w:eastAsia="Arial" w:cs="Arial"/>
      <w:b/>
      <w:bCs/>
      <w:sz w:val="26"/>
      <w:szCs w:val="26"/>
    </w:rPr>
  </w:style>
  <w:style w:type="character" w:styleId="22">
    <w:name w:val="Heading 5 Char"/>
    <w:basedOn w:val="721"/>
    <w:link w:val="716"/>
    <w:uiPriority w:val="9"/>
    <w:rPr>
      <w:rFonts w:ascii="Arial" w:hAnsi="Arial" w:eastAsia="Arial" w:cs="Arial"/>
      <w:b/>
      <w:bCs/>
      <w:sz w:val="24"/>
      <w:szCs w:val="24"/>
    </w:rPr>
  </w:style>
  <w:style w:type="character" w:styleId="24">
    <w:name w:val="Heading 6 Char"/>
    <w:basedOn w:val="721"/>
    <w:link w:val="717"/>
    <w:uiPriority w:val="9"/>
    <w:rPr>
      <w:rFonts w:ascii="Arial" w:hAnsi="Arial" w:eastAsia="Arial" w:cs="Arial"/>
      <w:b/>
      <w:bCs/>
      <w:sz w:val="22"/>
      <w:szCs w:val="22"/>
    </w:rPr>
  </w:style>
  <w:style w:type="character" w:styleId="26">
    <w:name w:val="Heading 7 Char"/>
    <w:basedOn w:val="721"/>
    <w:link w:val="718"/>
    <w:uiPriority w:val="9"/>
    <w:rPr>
      <w:rFonts w:ascii="Arial" w:hAnsi="Arial" w:eastAsia="Arial" w:cs="Arial"/>
      <w:b/>
      <w:bCs/>
      <w:i/>
      <w:iCs/>
      <w:sz w:val="22"/>
      <w:szCs w:val="22"/>
    </w:rPr>
  </w:style>
  <w:style w:type="character" w:styleId="28">
    <w:name w:val="Heading 8 Char"/>
    <w:basedOn w:val="721"/>
    <w:link w:val="719"/>
    <w:uiPriority w:val="9"/>
    <w:rPr>
      <w:rFonts w:ascii="Arial" w:hAnsi="Arial" w:eastAsia="Arial" w:cs="Arial"/>
      <w:i/>
      <w:iCs/>
      <w:sz w:val="22"/>
      <w:szCs w:val="22"/>
    </w:rPr>
  </w:style>
  <w:style w:type="character" w:styleId="30">
    <w:name w:val="Heading 9 Char"/>
    <w:basedOn w:val="721"/>
    <w:link w:val="720"/>
    <w:uiPriority w:val="9"/>
    <w:rPr>
      <w:rFonts w:ascii="Arial" w:hAnsi="Arial" w:eastAsia="Arial" w:cs="Arial"/>
      <w:i/>
      <w:iCs/>
      <w:sz w:val="21"/>
      <w:szCs w:val="21"/>
    </w:rPr>
  </w:style>
  <w:style w:type="character" w:styleId="37">
    <w:name w:val="Subtitle Char"/>
    <w:basedOn w:val="721"/>
    <w:link w:val="736"/>
    <w:uiPriority w:val="11"/>
    <w:rPr>
      <w:sz w:val="24"/>
      <w:szCs w:val="24"/>
    </w:rPr>
  </w:style>
  <w:style w:type="character" w:styleId="39">
    <w:name w:val="Quote Char"/>
    <w:link w:val="738"/>
    <w:uiPriority w:val="29"/>
    <w:rPr>
      <w:i/>
    </w:rPr>
  </w:style>
  <w:style w:type="character" w:styleId="41">
    <w:name w:val="Intense Quote Char"/>
    <w:link w:val="740"/>
    <w:uiPriority w:val="30"/>
    <w:rPr>
      <w:i/>
    </w:rPr>
  </w:style>
  <w:style w:type="character" w:styleId="43">
    <w:name w:val="Header Char"/>
    <w:basedOn w:val="721"/>
    <w:link w:val="742"/>
    <w:uiPriority w:val="99"/>
  </w:style>
  <w:style w:type="character" w:styleId="47">
    <w:name w:val="Caption Char"/>
    <w:basedOn w:val="746"/>
    <w:link w:val="744"/>
    <w:uiPriority w:val="99"/>
  </w:style>
  <w:style w:type="character" w:styleId="176">
    <w:name w:val="Footnote Text Char"/>
    <w:link w:val="874"/>
    <w:uiPriority w:val="99"/>
    <w:rPr>
      <w:sz w:val="18"/>
    </w:rPr>
  </w:style>
  <w:style w:type="character" w:styleId="179">
    <w:name w:val="Endnote Text Char"/>
    <w:link w:val="877"/>
    <w:uiPriority w:val="99"/>
    <w:rPr>
      <w:sz w:val="20"/>
    </w:rPr>
  </w:style>
  <w:style w:type="paragraph" w:styleId="711" w:default="1">
    <w:name w:val="Normal"/>
    <w:qFormat/>
    <w:pPr>
      <w:jc w:val="both"/>
      <w:spacing w:after="120" w:line="240" w:lineRule="auto"/>
    </w:pPr>
    <w:rPr>
      <w:rFonts w:ascii="Georgia" w:hAnsi="Georgia" w:eastAsia="Times New Roman" w:cs="Georgia"/>
      <w:sz w:val="20"/>
      <w:szCs w:val="20"/>
      <w:lang w:val="en-US"/>
    </w:rPr>
  </w:style>
  <w:style w:type="paragraph" w:styleId="712">
    <w:name w:val="Heading 1"/>
    <w:basedOn w:val="711"/>
    <w:next w:val="711"/>
    <w:link w:val="891"/>
    <w:qFormat/>
    <w:pPr>
      <w:keepLines/>
      <w:keepNext/>
      <w:spacing w:before="200" w:after="200"/>
      <w:outlineLvl w:val="0"/>
    </w:pPr>
    <w:rPr>
      <w:b/>
      <w:sz w:val="26"/>
    </w:rPr>
  </w:style>
  <w:style w:type="paragraph" w:styleId="713">
    <w:name w:val="Heading 2"/>
    <w:basedOn w:val="711"/>
    <w:next w:val="711"/>
    <w:link w:val="725"/>
    <w:uiPriority w:val="9"/>
    <w:unhideWhenUsed/>
    <w:qFormat/>
    <w:pPr>
      <w:keepLines/>
      <w:keepNext/>
      <w:spacing w:before="360" w:after="200"/>
      <w:outlineLvl w:val="1"/>
    </w:pPr>
    <w:rPr>
      <w:rFonts w:ascii="Arial" w:hAnsi="Arial" w:eastAsia="Arial" w:cs="Arial"/>
      <w:sz w:val="34"/>
    </w:rPr>
  </w:style>
  <w:style w:type="paragraph" w:styleId="714">
    <w:name w:val="Heading 3"/>
    <w:basedOn w:val="711"/>
    <w:next w:val="711"/>
    <w:link w:val="726"/>
    <w:uiPriority w:val="9"/>
    <w:unhideWhenUsed/>
    <w:qFormat/>
    <w:pPr>
      <w:keepLines/>
      <w:keepNext/>
      <w:spacing w:before="320" w:after="200"/>
      <w:outlineLvl w:val="2"/>
    </w:pPr>
    <w:rPr>
      <w:rFonts w:ascii="Arial" w:hAnsi="Arial" w:eastAsia="Arial" w:cs="Arial"/>
      <w:sz w:val="30"/>
      <w:szCs w:val="30"/>
    </w:rPr>
  </w:style>
  <w:style w:type="paragraph" w:styleId="715">
    <w:name w:val="Heading 4"/>
    <w:basedOn w:val="711"/>
    <w:next w:val="711"/>
    <w:link w:val="727"/>
    <w:uiPriority w:val="9"/>
    <w:unhideWhenUsed/>
    <w:qFormat/>
    <w:pPr>
      <w:keepLines/>
      <w:keepNext/>
      <w:spacing w:before="320" w:after="200"/>
      <w:outlineLvl w:val="3"/>
    </w:pPr>
    <w:rPr>
      <w:rFonts w:ascii="Arial" w:hAnsi="Arial" w:eastAsia="Arial" w:cs="Arial"/>
      <w:b/>
      <w:bCs/>
      <w:sz w:val="26"/>
      <w:szCs w:val="26"/>
    </w:rPr>
  </w:style>
  <w:style w:type="paragraph" w:styleId="716">
    <w:name w:val="Heading 5"/>
    <w:basedOn w:val="711"/>
    <w:next w:val="711"/>
    <w:link w:val="728"/>
    <w:uiPriority w:val="9"/>
    <w:unhideWhenUsed/>
    <w:qFormat/>
    <w:pPr>
      <w:keepLines/>
      <w:keepNext/>
      <w:spacing w:before="320" w:after="200"/>
      <w:outlineLvl w:val="4"/>
    </w:pPr>
    <w:rPr>
      <w:rFonts w:ascii="Arial" w:hAnsi="Arial" w:eastAsia="Arial" w:cs="Arial"/>
      <w:b/>
      <w:bCs/>
      <w:sz w:val="24"/>
      <w:szCs w:val="24"/>
    </w:rPr>
  </w:style>
  <w:style w:type="paragraph" w:styleId="717">
    <w:name w:val="Heading 6"/>
    <w:basedOn w:val="711"/>
    <w:next w:val="711"/>
    <w:link w:val="729"/>
    <w:uiPriority w:val="9"/>
    <w:unhideWhenUsed/>
    <w:qFormat/>
    <w:pPr>
      <w:keepLines/>
      <w:keepNext/>
      <w:spacing w:before="320" w:after="200"/>
      <w:outlineLvl w:val="5"/>
    </w:pPr>
    <w:rPr>
      <w:rFonts w:ascii="Arial" w:hAnsi="Arial" w:eastAsia="Arial" w:cs="Arial"/>
      <w:b/>
      <w:bCs/>
      <w:sz w:val="22"/>
      <w:szCs w:val="22"/>
    </w:rPr>
  </w:style>
  <w:style w:type="paragraph" w:styleId="718">
    <w:name w:val="Heading 7"/>
    <w:basedOn w:val="711"/>
    <w:next w:val="711"/>
    <w:link w:val="730"/>
    <w:uiPriority w:val="9"/>
    <w:unhideWhenUsed/>
    <w:qFormat/>
    <w:pPr>
      <w:keepLines/>
      <w:keepNext/>
      <w:spacing w:before="320" w:after="200"/>
      <w:outlineLvl w:val="6"/>
    </w:pPr>
    <w:rPr>
      <w:rFonts w:ascii="Arial" w:hAnsi="Arial" w:eastAsia="Arial" w:cs="Arial"/>
      <w:b/>
      <w:bCs/>
      <w:i/>
      <w:iCs/>
      <w:sz w:val="22"/>
      <w:szCs w:val="22"/>
    </w:rPr>
  </w:style>
  <w:style w:type="paragraph" w:styleId="719">
    <w:name w:val="Heading 8"/>
    <w:basedOn w:val="711"/>
    <w:next w:val="711"/>
    <w:link w:val="731"/>
    <w:uiPriority w:val="9"/>
    <w:unhideWhenUsed/>
    <w:qFormat/>
    <w:pPr>
      <w:keepLines/>
      <w:keepNext/>
      <w:spacing w:before="320" w:after="200"/>
      <w:outlineLvl w:val="7"/>
    </w:pPr>
    <w:rPr>
      <w:rFonts w:ascii="Arial" w:hAnsi="Arial" w:eastAsia="Arial" w:cs="Arial"/>
      <w:i/>
      <w:iCs/>
      <w:sz w:val="22"/>
      <w:szCs w:val="22"/>
    </w:rPr>
  </w:style>
  <w:style w:type="paragraph" w:styleId="720">
    <w:name w:val="Heading 9"/>
    <w:basedOn w:val="711"/>
    <w:next w:val="711"/>
    <w:link w:val="732"/>
    <w:uiPriority w:val="9"/>
    <w:unhideWhenUsed/>
    <w:qFormat/>
    <w:pPr>
      <w:keepLines/>
      <w:keepNext/>
      <w:spacing w:before="320" w:after="200"/>
      <w:outlineLvl w:val="8"/>
    </w:pPr>
    <w:rPr>
      <w:rFonts w:ascii="Arial" w:hAnsi="Arial" w:eastAsia="Arial" w:cs="Arial"/>
      <w:i/>
      <w:iCs/>
      <w:sz w:val="21"/>
      <w:szCs w:val="21"/>
    </w:rPr>
  </w:style>
  <w:style w:type="character" w:styleId="721" w:default="1">
    <w:name w:val="Default Paragraph Font"/>
    <w:uiPriority w:val="1"/>
    <w:semiHidden/>
    <w:unhideWhenUsed/>
  </w:style>
  <w:style w:type="table" w:styleId="722" w:default="1">
    <w:name w:val="Normal Table"/>
    <w:uiPriority w:val="99"/>
    <w:semiHidden/>
    <w:unhideWhenUsed/>
    <w:tblPr>
      <w:tblInd w:w="0" w:type="dxa"/>
      <w:tblCellMar>
        <w:left w:w="108" w:type="dxa"/>
        <w:top w:w="0" w:type="dxa"/>
        <w:right w:w="108" w:type="dxa"/>
        <w:bottom w:w="0" w:type="dxa"/>
      </w:tblCellMar>
    </w:tblPr>
  </w:style>
  <w:style w:type="numbering" w:styleId="723" w:default="1">
    <w:name w:val="No List"/>
    <w:uiPriority w:val="99"/>
    <w:semiHidden/>
    <w:unhideWhenUsed/>
  </w:style>
  <w:style w:type="character" w:styleId="724" w:customStyle="1">
    <w:name w:val="Heading 1 Char"/>
    <w:basedOn w:val="721"/>
    <w:uiPriority w:val="9"/>
    <w:rPr>
      <w:rFonts w:ascii="Arial" w:hAnsi="Arial" w:eastAsia="Arial" w:cs="Arial"/>
      <w:sz w:val="40"/>
      <w:szCs w:val="40"/>
    </w:rPr>
  </w:style>
  <w:style w:type="character" w:styleId="725" w:customStyle="1">
    <w:name w:val="Überschrift 2 Zchn"/>
    <w:basedOn w:val="721"/>
    <w:link w:val="713"/>
    <w:uiPriority w:val="9"/>
    <w:rPr>
      <w:rFonts w:ascii="Arial" w:hAnsi="Arial" w:eastAsia="Arial" w:cs="Arial"/>
      <w:sz w:val="34"/>
    </w:rPr>
  </w:style>
  <w:style w:type="character" w:styleId="726" w:customStyle="1">
    <w:name w:val="Überschrift 3 Zchn"/>
    <w:basedOn w:val="721"/>
    <w:link w:val="714"/>
    <w:uiPriority w:val="9"/>
    <w:rPr>
      <w:rFonts w:ascii="Arial" w:hAnsi="Arial" w:eastAsia="Arial" w:cs="Arial"/>
      <w:sz w:val="30"/>
      <w:szCs w:val="30"/>
    </w:rPr>
  </w:style>
  <w:style w:type="character" w:styleId="727" w:customStyle="1">
    <w:name w:val="Überschrift 4 Zchn"/>
    <w:basedOn w:val="721"/>
    <w:link w:val="715"/>
    <w:uiPriority w:val="9"/>
    <w:rPr>
      <w:rFonts w:ascii="Arial" w:hAnsi="Arial" w:eastAsia="Arial" w:cs="Arial"/>
      <w:b/>
      <w:bCs/>
      <w:sz w:val="26"/>
      <w:szCs w:val="26"/>
    </w:rPr>
  </w:style>
  <w:style w:type="character" w:styleId="728" w:customStyle="1">
    <w:name w:val="Überschrift 5 Zchn"/>
    <w:basedOn w:val="721"/>
    <w:link w:val="716"/>
    <w:uiPriority w:val="9"/>
    <w:rPr>
      <w:rFonts w:ascii="Arial" w:hAnsi="Arial" w:eastAsia="Arial" w:cs="Arial"/>
      <w:b/>
      <w:bCs/>
      <w:sz w:val="24"/>
      <w:szCs w:val="24"/>
    </w:rPr>
  </w:style>
  <w:style w:type="character" w:styleId="729" w:customStyle="1">
    <w:name w:val="Überschrift 6 Zchn"/>
    <w:basedOn w:val="721"/>
    <w:link w:val="717"/>
    <w:uiPriority w:val="9"/>
    <w:rPr>
      <w:rFonts w:ascii="Arial" w:hAnsi="Arial" w:eastAsia="Arial" w:cs="Arial"/>
      <w:b/>
      <w:bCs/>
      <w:sz w:val="22"/>
      <w:szCs w:val="22"/>
    </w:rPr>
  </w:style>
  <w:style w:type="character" w:styleId="730" w:customStyle="1">
    <w:name w:val="Überschrift 7 Zchn"/>
    <w:basedOn w:val="721"/>
    <w:link w:val="718"/>
    <w:uiPriority w:val="9"/>
    <w:rPr>
      <w:rFonts w:ascii="Arial" w:hAnsi="Arial" w:eastAsia="Arial" w:cs="Arial"/>
      <w:b/>
      <w:bCs/>
      <w:i/>
      <w:iCs/>
      <w:sz w:val="22"/>
      <w:szCs w:val="22"/>
    </w:rPr>
  </w:style>
  <w:style w:type="character" w:styleId="731" w:customStyle="1">
    <w:name w:val="Überschrift 8 Zchn"/>
    <w:basedOn w:val="721"/>
    <w:link w:val="719"/>
    <w:uiPriority w:val="9"/>
    <w:rPr>
      <w:rFonts w:ascii="Arial" w:hAnsi="Arial" w:eastAsia="Arial" w:cs="Arial"/>
      <w:i/>
      <w:iCs/>
      <w:sz w:val="22"/>
      <w:szCs w:val="22"/>
    </w:rPr>
  </w:style>
  <w:style w:type="character" w:styleId="732" w:customStyle="1">
    <w:name w:val="Überschrift 9 Zchn"/>
    <w:basedOn w:val="721"/>
    <w:link w:val="720"/>
    <w:uiPriority w:val="9"/>
    <w:rPr>
      <w:rFonts w:ascii="Arial" w:hAnsi="Arial" w:eastAsia="Arial" w:cs="Arial"/>
      <w:i/>
      <w:iCs/>
      <w:sz w:val="21"/>
      <w:szCs w:val="21"/>
    </w:rPr>
  </w:style>
  <w:style w:type="paragraph" w:styleId="733">
    <w:name w:val="List Paragraph"/>
    <w:basedOn w:val="711"/>
    <w:uiPriority w:val="34"/>
    <w:qFormat/>
    <w:pPr>
      <w:contextualSpacing/>
      <w:ind w:left="720"/>
    </w:pPr>
  </w:style>
  <w:style w:type="paragraph" w:styleId="734">
    <w:name w:val="No Spacing"/>
    <w:uiPriority w:val="1"/>
    <w:qFormat/>
    <w:pPr>
      <w:spacing w:after="0" w:line="240" w:lineRule="auto"/>
    </w:pPr>
  </w:style>
  <w:style w:type="character" w:styleId="735" w:customStyle="1">
    <w:name w:val="Title Char"/>
    <w:basedOn w:val="721"/>
    <w:uiPriority w:val="10"/>
    <w:rPr>
      <w:sz w:val="48"/>
      <w:szCs w:val="48"/>
    </w:rPr>
  </w:style>
  <w:style w:type="paragraph" w:styleId="736">
    <w:name w:val="Subtitle"/>
    <w:basedOn w:val="711"/>
    <w:next w:val="711"/>
    <w:link w:val="737"/>
    <w:uiPriority w:val="11"/>
    <w:qFormat/>
    <w:pPr>
      <w:spacing w:before="200" w:after="200"/>
    </w:pPr>
    <w:rPr>
      <w:sz w:val="24"/>
      <w:szCs w:val="24"/>
    </w:rPr>
  </w:style>
  <w:style w:type="character" w:styleId="737" w:customStyle="1">
    <w:name w:val="Untertitel Zchn"/>
    <w:basedOn w:val="721"/>
    <w:link w:val="736"/>
    <w:uiPriority w:val="11"/>
    <w:rPr>
      <w:sz w:val="24"/>
      <w:szCs w:val="24"/>
    </w:rPr>
  </w:style>
  <w:style w:type="paragraph" w:styleId="738">
    <w:name w:val="Quote"/>
    <w:basedOn w:val="711"/>
    <w:next w:val="711"/>
    <w:link w:val="739"/>
    <w:uiPriority w:val="29"/>
    <w:qFormat/>
    <w:pPr>
      <w:ind w:left="720" w:right="720"/>
    </w:pPr>
    <w:rPr>
      <w:i/>
    </w:rPr>
  </w:style>
  <w:style w:type="character" w:styleId="739" w:customStyle="1">
    <w:name w:val="Zitat Zchn"/>
    <w:link w:val="738"/>
    <w:uiPriority w:val="29"/>
    <w:rPr>
      <w:i/>
    </w:rPr>
  </w:style>
  <w:style w:type="paragraph" w:styleId="740">
    <w:name w:val="Intense Quote"/>
    <w:basedOn w:val="711"/>
    <w:next w:val="711"/>
    <w:link w:val="74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1" w:customStyle="1">
    <w:name w:val="Intensives Zitat Zchn"/>
    <w:link w:val="740"/>
    <w:uiPriority w:val="30"/>
    <w:rPr>
      <w:i/>
    </w:rPr>
  </w:style>
  <w:style w:type="paragraph" w:styleId="742">
    <w:name w:val="Header"/>
    <w:basedOn w:val="711"/>
    <w:link w:val="743"/>
    <w:uiPriority w:val="99"/>
    <w:unhideWhenUsed/>
    <w:pPr>
      <w:spacing w:after="0"/>
      <w:tabs>
        <w:tab w:val="center" w:pos="7143" w:leader="none"/>
        <w:tab w:val="right" w:pos="14287" w:leader="none"/>
      </w:tabs>
    </w:pPr>
  </w:style>
  <w:style w:type="character" w:styleId="743" w:customStyle="1">
    <w:name w:val="Kopfzeile Zchn"/>
    <w:basedOn w:val="721"/>
    <w:link w:val="742"/>
    <w:uiPriority w:val="99"/>
  </w:style>
  <w:style w:type="paragraph" w:styleId="744">
    <w:name w:val="Footer"/>
    <w:basedOn w:val="711"/>
    <w:link w:val="747"/>
    <w:uiPriority w:val="99"/>
    <w:unhideWhenUsed/>
    <w:pPr>
      <w:spacing w:after="0"/>
      <w:tabs>
        <w:tab w:val="center" w:pos="7143" w:leader="none"/>
        <w:tab w:val="right" w:pos="14287" w:leader="none"/>
      </w:tabs>
    </w:pPr>
  </w:style>
  <w:style w:type="character" w:styleId="745" w:customStyle="1">
    <w:name w:val="Footer Char"/>
    <w:basedOn w:val="721"/>
    <w:uiPriority w:val="99"/>
  </w:style>
  <w:style w:type="paragraph" w:styleId="746">
    <w:name w:val="Caption"/>
    <w:basedOn w:val="711"/>
    <w:next w:val="711"/>
    <w:uiPriority w:val="35"/>
    <w:semiHidden/>
    <w:unhideWhenUsed/>
    <w:qFormat/>
    <w:pPr>
      <w:spacing w:line="276" w:lineRule="auto"/>
    </w:pPr>
    <w:rPr>
      <w:b/>
      <w:bCs/>
      <w:color w:val="4472c4" w:themeColor="accent1"/>
      <w:sz w:val="18"/>
      <w:szCs w:val="18"/>
    </w:rPr>
  </w:style>
  <w:style w:type="character" w:styleId="747" w:customStyle="1">
    <w:name w:val="Fußzeile Zchn"/>
    <w:link w:val="744"/>
    <w:uiPriority w:val="99"/>
  </w:style>
  <w:style w:type="table" w:styleId="748" w:customStyle="1">
    <w:name w:val="Table Grid Light"/>
    <w:basedOn w:val="72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49">
    <w:name w:val="Plain Table 1"/>
    <w:basedOn w:val="722"/>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0">
    <w:name w:val="Plain Table 2"/>
    <w:basedOn w:val="72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1">
    <w:name w:val="Plain Table 3"/>
    <w:basedOn w:val="72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2">
    <w:name w:val="Plain Table 4"/>
    <w:basedOn w:val="72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3">
    <w:name w:val="Plain Table 5"/>
    <w:basedOn w:val="722"/>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4">
    <w:name w:val="Grid Table 1 Light"/>
    <w:basedOn w:val="722"/>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5" w:customStyle="1">
    <w:name w:val="Grid Table 1 Light - Accent 1"/>
    <w:basedOn w:val="72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2"/>
    <w:basedOn w:val="72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3"/>
    <w:basedOn w:val="72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4"/>
    <w:basedOn w:val="72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59" w:customStyle="1">
    <w:name w:val="Grid Table 1 Light - Accent 5"/>
    <w:basedOn w:val="72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6"/>
    <w:basedOn w:val="72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1">
    <w:name w:val="Grid Table 2"/>
    <w:basedOn w:val="72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2" w:customStyle="1">
    <w:name w:val="Grid Table 2 - Accent 1"/>
    <w:basedOn w:val="72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63" w:customStyle="1">
    <w:name w:val="Grid Table 2 - Accent 2"/>
    <w:basedOn w:val="72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4" w:customStyle="1">
    <w:name w:val="Grid Table 2 - Accent 3"/>
    <w:basedOn w:val="72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65" w:customStyle="1">
    <w:name w:val="Grid Table 2 - Accent 4"/>
    <w:basedOn w:val="72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66" w:customStyle="1">
    <w:name w:val="Grid Table 2 - Accent 5"/>
    <w:basedOn w:val="72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67" w:customStyle="1">
    <w:name w:val="Grid Table 2 - Accent 6"/>
    <w:basedOn w:val="72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68">
    <w:name w:val="Grid Table 3"/>
    <w:basedOn w:val="722"/>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69" w:customStyle="1">
    <w:name w:val="Grid Table 3 - Accent 1"/>
    <w:basedOn w:val="722"/>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0" w:customStyle="1">
    <w:name w:val="Grid Table 3 - Accent 2"/>
    <w:basedOn w:val="722"/>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1" w:customStyle="1">
    <w:name w:val="Grid Table 3 - Accent 3"/>
    <w:basedOn w:val="722"/>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2" w:customStyle="1">
    <w:name w:val="Grid Table 3 - Accent 4"/>
    <w:basedOn w:val="722"/>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3" w:customStyle="1">
    <w:name w:val="Grid Table 3 - Accent 5"/>
    <w:basedOn w:val="722"/>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6"/>
    <w:basedOn w:val="722"/>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name w:val="Grid Table 4"/>
    <w:basedOn w:val="722"/>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6" w:customStyle="1">
    <w:name w:val="Grid Table 4 - Accent 1"/>
    <w:basedOn w:val="722"/>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77" w:customStyle="1">
    <w:name w:val="Grid Table 4 - Accent 2"/>
    <w:basedOn w:val="722"/>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78" w:customStyle="1">
    <w:name w:val="Grid Table 4 - Accent 3"/>
    <w:basedOn w:val="722"/>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79" w:customStyle="1">
    <w:name w:val="Grid Table 4 - Accent 4"/>
    <w:basedOn w:val="722"/>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0" w:customStyle="1">
    <w:name w:val="Grid Table 4 - Accent 5"/>
    <w:basedOn w:val="722"/>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81" w:customStyle="1">
    <w:name w:val="Grid Table 4 - Accent 6"/>
    <w:basedOn w:val="722"/>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2">
    <w:name w:val="Grid Table 5 Dark"/>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3" w:customStyle="1">
    <w:name w:val="Grid Table 5 Dark- Accent 1"/>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784" w:customStyle="1">
    <w:name w:val="Grid Table 5 Dark - Accent 2"/>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85" w:customStyle="1">
    <w:name w:val="Grid Table 5 Dark - Accent 3"/>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86" w:customStyle="1">
    <w:name w:val="Grid Table 5 Dark- Accent 4"/>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87" w:customStyle="1">
    <w:name w:val="Grid Table 5 Dark - Accent 5"/>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788" w:customStyle="1">
    <w:name w:val="Grid Table 5 Dark - Accent 6"/>
    <w:basedOn w:val="722"/>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89">
    <w:name w:val="Grid Table 6 Colorful"/>
    <w:basedOn w:val="722"/>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0" w:customStyle="1">
    <w:name w:val="Grid Table 6 Colorful - Accent 1"/>
    <w:basedOn w:val="722"/>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91" w:customStyle="1">
    <w:name w:val="Grid Table 6 Colorful - Accent 2"/>
    <w:basedOn w:val="72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2" w:customStyle="1">
    <w:name w:val="Grid Table 6 Colorful - Accent 3"/>
    <w:basedOn w:val="722"/>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3" w:customStyle="1">
    <w:name w:val="Grid Table 6 Colorful - Accent 4"/>
    <w:basedOn w:val="72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4" w:customStyle="1">
    <w:name w:val="Grid Table 6 Colorful - Accent 5"/>
    <w:basedOn w:val="722"/>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95" w:customStyle="1">
    <w:name w:val="Grid Table 6 Colorful - Accent 6"/>
    <w:basedOn w:val="722"/>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96">
    <w:name w:val="Grid Table 7 Colorful"/>
    <w:basedOn w:val="722"/>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auto"/>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auto" w:sz="0" w:space="0"/>
          <w:bottom w:val="none" w:color="auto" w:sz="0" w:space="0"/>
          <w:right w:val="none" w:color="auto" w:sz="0" w:space="0"/>
        </w:tcBorders>
      </w:tcPr>
    </w:tblStylePr>
  </w:style>
  <w:style w:type="table" w:styleId="797" w:customStyle="1">
    <w:name w:val="Grid Table 7 Colorful - Accent 1"/>
    <w:basedOn w:val="722"/>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auto" w:sz="0" w:space="0"/>
          <w:left w:val="none" w:color="auto" w:sz="0" w:space="0"/>
          <w:bottom w:val="none" w:color="auto"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auto" w:sz="0" w:space="0"/>
          <w:left w:val="none" w:color="auto" w:sz="0" w:space="0"/>
          <w:bottom w:val="single" w:color="A0B7E1" w:themeColor="accent1" w:themeTint="80" w:sz="4" w:space="0"/>
          <w:right w:val="none" w:color="auto" w:sz="0" w:space="0"/>
        </w:tcBorders>
      </w:tcPr>
    </w:tblStylePr>
    <w:tblStylePr w:type="lastCol">
      <w:rPr>
        <w:rFonts w:ascii="Arial" w:hAnsi="Arial"/>
        <w:i/>
        <w:color w:val="a0b7e1" w:themeColor="accent1" w:themeTint="80" w:themeShade="95"/>
        <w:sz w:val="22"/>
      </w:rPr>
      <w:tcPr>
        <w:shd w:val="clear" w:color="ffffff" w:fill="auto"/>
        <w:tcBorders>
          <w:top w:val="none" w:color="auto" w:sz="0" w:space="0"/>
          <w:left w:val="single" w:color="A0B7E1" w:themeColor="accent1" w:themeTint="80" w:sz="4" w:space="0"/>
          <w:bottom w:val="none" w:color="auto" w:sz="0" w:space="0"/>
          <w:right w:val="none" w:color="auto"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auto" w:sz="0" w:space="0"/>
          <w:bottom w:val="none" w:color="auto" w:sz="0" w:space="0"/>
          <w:right w:val="none" w:color="auto" w:sz="0" w:space="0"/>
        </w:tcBorders>
      </w:tcPr>
    </w:tblStylePr>
  </w:style>
  <w:style w:type="table" w:styleId="798" w:customStyle="1">
    <w:name w:val="Grid Table 7 Colorful - Accent 2"/>
    <w:basedOn w:val="722"/>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auto"/>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auto" w:sz="0" w:space="0"/>
          <w:bottom w:val="none" w:color="auto" w:sz="0" w:space="0"/>
          <w:right w:val="none" w:color="auto" w:sz="0" w:space="0"/>
        </w:tcBorders>
      </w:tcPr>
    </w:tblStylePr>
  </w:style>
  <w:style w:type="table" w:styleId="799" w:customStyle="1">
    <w:name w:val="Grid Table 7 Colorful - Accent 3"/>
    <w:basedOn w:val="722"/>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auto" w:sz="0" w:space="0"/>
          <w:left w:val="none" w:color="auto" w:sz="0" w:space="0"/>
          <w:bottom w:val="none" w:color="auto"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auto" w:sz="0" w:space="0"/>
          <w:left w:val="none" w:color="auto" w:sz="0" w:space="0"/>
          <w:bottom w:val="single" w:color="A5A5A5" w:themeColor="accent3" w:themeTint="FE" w:sz="4" w:space="0"/>
          <w:right w:val="none" w:color="auto" w:sz="0" w:space="0"/>
        </w:tcBorders>
      </w:tcPr>
    </w:tblStylePr>
    <w:tblStylePr w:type="lastCol">
      <w:rPr>
        <w:rFonts w:ascii="Arial" w:hAnsi="Arial"/>
        <w:i/>
        <w:color w:val="a5a5a5" w:themeColor="accent3" w:themeTint="FE" w:themeShade="95"/>
        <w:sz w:val="22"/>
      </w:rPr>
      <w:tcPr>
        <w:shd w:val="clear" w:color="ffffff" w:fill="auto"/>
        <w:tcBorders>
          <w:top w:val="none" w:color="auto" w:sz="0" w:space="0"/>
          <w:left w:val="single" w:color="A5A5A5" w:themeColor="accent3" w:themeTint="FE" w:sz="4" w:space="0"/>
          <w:bottom w:val="none" w:color="auto" w:sz="0" w:space="0"/>
          <w:right w:val="none" w:color="auto"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auto" w:sz="0" w:space="0"/>
          <w:bottom w:val="none" w:color="auto" w:sz="0" w:space="0"/>
          <w:right w:val="none" w:color="auto" w:sz="0" w:space="0"/>
        </w:tcBorders>
      </w:tcPr>
    </w:tblStylePr>
  </w:style>
  <w:style w:type="table" w:styleId="800" w:customStyle="1">
    <w:name w:val="Grid Table 7 Colorful - Accent 4"/>
    <w:basedOn w:val="722"/>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auto"/>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auto" w:sz="0" w:space="0"/>
          <w:bottom w:val="none" w:color="auto" w:sz="0" w:space="0"/>
          <w:right w:val="none" w:color="auto" w:sz="0" w:space="0"/>
        </w:tcBorders>
      </w:tcPr>
    </w:tblStylePr>
  </w:style>
  <w:style w:type="table" w:styleId="801" w:customStyle="1">
    <w:name w:val="Grid Table 7 Colorful - Accent 5"/>
    <w:basedOn w:val="722"/>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auto" w:sz="0" w:space="0"/>
          <w:left w:val="none" w:color="auto" w:sz="0" w:space="0"/>
          <w:bottom w:val="none" w:color="auto"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auto" w:sz="0" w:space="0"/>
          <w:left w:val="none" w:color="auto" w:sz="0" w:space="0"/>
          <w:bottom w:val="single" w:color="A2C6E7" w:themeColor="accent5" w:themeTint="90" w:sz="4" w:space="0"/>
          <w:right w:val="none" w:color="auto" w:sz="0" w:space="0"/>
        </w:tcBorders>
      </w:tcPr>
    </w:tblStylePr>
    <w:tblStylePr w:type="lastCol">
      <w:rPr>
        <w:rFonts w:ascii="Arial" w:hAnsi="Arial"/>
        <w:i/>
        <w:color w:val="245a8d" w:themeColor="accent5" w:themeShade="95"/>
        <w:sz w:val="22"/>
      </w:rPr>
      <w:tcPr>
        <w:shd w:val="clear" w:color="ffffff" w:fill="auto"/>
        <w:tcBorders>
          <w:top w:val="none" w:color="auto" w:sz="0" w:space="0"/>
          <w:left w:val="single" w:color="A2C6E7" w:themeColor="accent5" w:themeTint="90" w:sz="4" w:space="0"/>
          <w:bottom w:val="none" w:color="auto" w:sz="0" w:space="0"/>
          <w:right w:val="none" w:color="auto"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auto" w:sz="0" w:space="0"/>
          <w:bottom w:val="none" w:color="auto" w:sz="0" w:space="0"/>
          <w:right w:val="none" w:color="auto" w:sz="0" w:space="0"/>
        </w:tcBorders>
      </w:tcPr>
    </w:tblStylePr>
  </w:style>
  <w:style w:type="table" w:styleId="802" w:customStyle="1">
    <w:name w:val="Grid Table 7 Colorful - Accent 6"/>
    <w:basedOn w:val="722"/>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auto" w:sz="0" w:space="0"/>
          <w:left w:val="none" w:color="auto" w:sz="0" w:space="0"/>
          <w:bottom w:val="none" w:color="auto"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auto" w:sz="0" w:space="0"/>
          <w:left w:val="none" w:color="auto" w:sz="0" w:space="0"/>
          <w:bottom w:val="single" w:color="ADD394" w:themeColor="accent6" w:themeTint="90" w:sz="4" w:space="0"/>
          <w:right w:val="none" w:color="auto" w:sz="0" w:space="0"/>
        </w:tcBorders>
      </w:tcPr>
    </w:tblStylePr>
    <w:tblStylePr w:type="lastCol">
      <w:rPr>
        <w:rFonts w:ascii="Arial" w:hAnsi="Arial"/>
        <w:i/>
        <w:color w:val="416429" w:themeColor="accent6" w:themeShade="95"/>
        <w:sz w:val="22"/>
      </w:rPr>
      <w:tcPr>
        <w:shd w:val="clear" w:color="ffffff" w:fill="auto"/>
        <w:tcBorders>
          <w:top w:val="none" w:color="auto" w:sz="0" w:space="0"/>
          <w:left w:val="single" w:color="ADD394" w:themeColor="accent6" w:themeTint="90" w:sz="4" w:space="0"/>
          <w:bottom w:val="none" w:color="auto" w:sz="0" w:space="0"/>
          <w:right w:val="none" w:color="auto"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auto" w:sz="0" w:space="0"/>
          <w:bottom w:val="none" w:color="auto" w:sz="0" w:space="0"/>
          <w:right w:val="none" w:color="auto" w:sz="0" w:space="0"/>
        </w:tcBorders>
      </w:tcPr>
    </w:tblStylePr>
  </w:style>
  <w:style w:type="table" w:styleId="803">
    <w:name w:val="List Table 1 Light"/>
    <w:basedOn w:val="722"/>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4" w:customStyle="1">
    <w:name w:val="List Table 1 Light - Accent 1"/>
    <w:basedOn w:val="722"/>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05" w:customStyle="1">
    <w:name w:val="List Table 1 Light - Accent 2"/>
    <w:basedOn w:val="722"/>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06" w:customStyle="1">
    <w:name w:val="List Table 1 Light - Accent 3"/>
    <w:basedOn w:val="722"/>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07" w:customStyle="1">
    <w:name w:val="List Table 1 Light - Accent 4"/>
    <w:basedOn w:val="722"/>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08" w:customStyle="1">
    <w:name w:val="List Table 1 Light - Accent 5"/>
    <w:basedOn w:val="722"/>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09" w:customStyle="1">
    <w:name w:val="List Table 1 Light - Accent 6"/>
    <w:basedOn w:val="722"/>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0">
    <w:name w:val="List Table 2"/>
    <w:basedOn w:val="722"/>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1" w:customStyle="1">
    <w:name w:val="List Table 2 - Accent 1"/>
    <w:basedOn w:val="722"/>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12" w:customStyle="1">
    <w:name w:val="List Table 2 - Accent 2"/>
    <w:basedOn w:val="722"/>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3" w:customStyle="1">
    <w:name w:val="List Table 2 - Accent 3"/>
    <w:basedOn w:val="722"/>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4" w:customStyle="1">
    <w:name w:val="List Table 2 - Accent 4"/>
    <w:basedOn w:val="722"/>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15" w:customStyle="1">
    <w:name w:val="List Table 2 - Accent 5"/>
    <w:basedOn w:val="722"/>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16" w:customStyle="1">
    <w:name w:val="List Table 2 - Accent 6"/>
    <w:basedOn w:val="722"/>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17">
    <w:name w:val="List Table 3"/>
    <w:basedOn w:val="72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8" w:customStyle="1">
    <w:name w:val="List Table 3 - Accent 1"/>
    <w:basedOn w:val="722"/>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19" w:customStyle="1">
    <w:name w:val="List Table 3 - Accent 2"/>
    <w:basedOn w:val="722"/>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0" w:customStyle="1">
    <w:name w:val="List Table 3 - Accent 3"/>
    <w:basedOn w:val="722"/>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1" w:customStyle="1">
    <w:name w:val="List Table 3 - Accent 4"/>
    <w:basedOn w:val="722"/>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2" w:customStyle="1">
    <w:name w:val="List Table 3 - Accent 5"/>
    <w:basedOn w:val="722"/>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23" w:customStyle="1">
    <w:name w:val="List Table 3 - Accent 6"/>
    <w:basedOn w:val="722"/>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4">
    <w:name w:val="List Table 4"/>
    <w:basedOn w:val="72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5" w:customStyle="1">
    <w:name w:val="List Table 4 - Accent 1"/>
    <w:basedOn w:val="722"/>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26" w:customStyle="1">
    <w:name w:val="List Table 4 - Accent 2"/>
    <w:basedOn w:val="722"/>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27" w:customStyle="1">
    <w:name w:val="List Table 4 - Accent 3"/>
    <w:basedOn w:val="722"/>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28" w:customStyle="1">
    <w:name w:val="List Table 4 - Accent 4"/>
    <w:basedOn w:val="722"/>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29" w:customStyle="1">
    <w:name w:val="List Table 4 - Accent 5"/>
    <w:basedOn w:val="722"/>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30" w:customStyle="1">
    <w:name w:val="List Table 4 - Accent 6"/>
    <w:basedOn w:val="722"/>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1">
    <w:name w:val="List Table 5 Dark"/>
    <w:basedOn w:val="722"/>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2" w:customStyle="1">
    <w:name w:val="List Table 5 Dark - Accent 1"/>
    <w:basedOn w:val="722"/>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33" w:customStyle="1">
    <w:name w:val="List Table 5 Dark - Accent 2"/>
    <w:basedOn w:val="722"/>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4" w:customStyle="1">
    <w:name w:val="List Table 5 Dark - Accent 3"/>
    <w:basedOn w:val="722"/>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35" w:customStyle="1">
    <w:name w:val="List Table 5 Dark - Accent 4"/>
    <w:basedOn w:val="722"/>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36" w:customStyle="1">
    <w:name w:val="List Table 5 Dark - Accent 5"/>
    <w:basedOn w:val="722"/>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37" w:customStyle="1">
    <w:name w:val="List Table 5 Dark - Accent 6"/>
    <w:basedOn w:val="722"/>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38">
    <w:name w:val="List Table 6 Colorful"/>
    <w:basedOn w:val="722"/>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39" w:customStyle="1">
    <w:name w:val="List Table 6 Colorful - Accent 1"/>
    <w:basedOn w:val="722"/>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40" w:customStyle="1">
    <w:name w:val="List Table 6 Colorful - Accent 2"/>
    <w:basedOn w:val="722"/>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1" w:customStyle="1">
    <w:name w:val="List Table 6 Colorful - Accent 3"/>
    <w:basedOn w:val="722"/>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2" w:customStyle="1">
    <w:name w:val="List Table 6 Colorful - Accent 4"/>
    <w:basedOn w:val="722"/>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3" w:customStyle="1">
    <w:name w:val="List Table 6 Colorful - Accent 5"/>
    <w:basedOn w:val="722"/>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44" w:customStyle="1">
    <w:name w:val="List Table 6 Colorful - Accent 6"/>
    <w:basedOn w:val="722"/>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45">
    <w:name w:val="List Table 7 Colorful"/>
    <w:basedOn w:val="722"/>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auto" w:sz="0" w:space="0"/>
          <w:left w:val="none" w:color="auto" w:sz="0" w:space="0"/>
          <w:bottom w:val="none" w:color="auto"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auto" w:sz="0" w:space="0"/>
          <w:left w:val="none" w:color="auto" w:sz="0" w:space="0"/>
          <w:bottom w:val="single" w:color="7F7F7F" w:themeColor="text1" w:themeTint="80" w:sz="4" w:space="0"/>
          <w:right w:val="none" w:color="auto" w:sz="0" w:space="0"/>
        </w:tcBorders>
      </w:tcPr>
    </w:tblStylePr>
    <w:tblStylePr w:type="lastCol">
      <w:rPr>
        <w:rFonts w:ascii="Arial" w:hAnsi="Arial"/>
        <w:i/>
        <w:color w:val="7f7f7f" w:themeColor="text1" w:themeTint="80" w:themeShade="95"/>
        <w:sz w:val="22"/>
      </w:rPr>
      <w:tcPr>
        <w:shd w:val="clear" w:color="ffffff" w:fill="auto"/>
        <w:tcBorders>
          <w:top w:val="none" w:color="auto" w:sz="0" w:space="0"/>
          <w:left w:val="single" w:color="7F7F7F" w:themeColor="text1" w:themeTint="80" w:sz="4" w:space="0"/>
          <w:bottom w:val="none" w:color="auto" w:sz="0" w:space="0"/>
          <w:right w:val="none" w:color="auto"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auto" w:sz="0" w:space="0"/>
          <w:bottom w:val="none" w:color="auto" w:sz="0" w:space="0"/>
          <w:right w:val="none" w:color="auto" w:sz="0" w:space="0"/>
        </w:tcBorders>
      </w:tcPr>
    </w:tblStylePr>
  </w:style>
  <w:style w:type="table" w:styleId="846" w:customStyle="1">
    <w:name w:val="List Table 7 Colorful - Accent 1"/>
    <w:basedOn w:val="722"/>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auto" w:sz="0" w:space="0"/>
          <w:left w:val="none" w:color="auto" w:sz="0" w:space="0"/>
          <w:bottom w:val="none" w:color="auto"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auto" w:sz="0" w:space="0"/>
          <w:left w:val="none" w:color="auto" w:sz="0" w:space="0"/>
          <w:bottom w:val="single" w:color="4472C4" w:themeColor="accent1" w:sz="4" w:space="0"/>
          <w:right w:val="none" w:color="auto" w:sz="0" w:space="0"/>
        </w:tcBorders>
      </w:tcPr>
    </w:tblStylePr>
    <w:tblStylePr w:type="lastCol">
      <w:rPr>
        <w:rFonts w:ascii="Arial" w:hAnsi="Arial"/>
        <w:i/>
        <w:color w:val="254175" w:themeColor="accent1" w:themeShade="95"/>
        <w:sz w:val="22"/>
      </w:rPr>
      <w:tcPr>
        <w:shd w:val="clear" w:color="ffffff" w:fill="auto"/>
        <w:tcBorders>
          <w:top w:val="none" w:color="auto" w:sz="0" w:space="0"/>
          <w:left w:val="single" w:color="4472C4" w:themeColor="accent1" w:sz="4" w:space="0"/>
          <w:bottom w:val="none" w:color="auto" w:sz="0" w:space="0"/>
          <w:right w:val="none" w:color="auto"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auto" w:sz="0" w:space="0"/>
          <w:bottom w:val="none" w:color="auto" w:sz="0" w:space="0"/>
          <w:right w:val="none" w:color="auto" w:sz="0" w:space="0"/>
        </w:tcBorders>
      </w:tcPr>
    </w:tblStylePr>
  </w:style>
  <w:style w:type="table" w:styleId="847" w:customStyle="1">
    <w:name w:val="List Table 7 Colorful - Accent 2"/>
    <w:basedOn w:val="722"/>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auto" w:sz="0" w:space="0"/>
          <w:left w:val="none" w:color="auto" w:sz="0" w:space="0"/>
          <w:bottom w:val="none" w:color="auto"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auto" w:sz="0" w:space="0"/>
          <w:left w:val="none" w:color="auto" w:sz="0" w:space="0"/>
          <w:bottom w:val="single" w:color="F4B184" w:themeColor="accent2" w:themeTint="97" w:sz="4" w:space="0"/>
          <w:right w:val="none" w:color="auto" w:sz="0" w:space="0"/>
        </w:tcBorders>
      </w:tcPr>
    </w:tblStylePr>
    <w:tblStylePr w:type="lastCol">
      <w:rPr>
        <w:rFonts w:ascii="Arial" w:hAnsi="Arial"/>
        <w:i/>
        <w:color w:val="f4b184" w:themeColor="accent2" w:themeTint="97" w:themeShade="95"/>
        <w:sz w:val="22"/>
      </w:rPr>
      <w:tcPr>
        <w:shd w:val="clear" w:color="ffffff" w:fill="auto"/>
        <w:tcBorders>
          <w:top w:val="none" w:color="auto" w:sz="0" w:space="0"/>
          <w:left w:val="single" w:color="F4B184" w:themeColor="accent2" w:themeTint="97" w:sz="4" w:space="0"/>
          <w:bottom w:val="none" w:color="auto" w:sz="0" w:space="0"/>
          <w:right w:val="none" w:color="auto"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auto" w:sz="0" w:space="0"/>
          <w:bottom w:val="none" w:color="auto" w:sz="0" w:space="0"/>
          <w:right w:val="none" w:color="auto" w:sz="0" w:space="0"/>
        </w:tcBorders>
      </w:tcPr>
    </w:tblStylePr>
  </w:style>
  <w:style w:type="table" w:styleId="848" w:customStyle="1">
    <w:name w:val="List Table 7 Colorful - Accent 3"/>
    <w:basedOn w:val="722"/>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auto" w:sz="0" w:space="0"/>
          <w:left w:val="none" w:color="auto" w:sz="0" w:space="0"/>
          <w:bottom w:val="none" w:color="auto"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auto" w:sz="0" w:space="0"/>
          <w:left w:val="none" w:color="auto" w:sz="0" w:space="0"/>
          <w:bottom w:val="single" w:color="C9C9C9" w:themeColor="accent3" w:themeTint="98" w:sz="4" w:space="0"/>
          <w:right w:val="none" w:color="auto" w:sz="0" w:space="0"/>
        </w:tcBorders>
      </w:tcPr>
    </w:tblStylePr>
    <w:tblStylePr w:type="lastCol">
      <w:rPr>
        <w:rFonts w:ascii="Arial" w:hAnsi="Arial"/>
        <w:i/>
        <w:color w:val="c9c9c9" w:themeColor="accent3" w:themeTint="98" w:themeShade="95"/>
        <w:sz w:val="22"/>
      </w:rPr>
      <w:tcPr>
        <w:shd w:val="clear" w:color="ffffff" w:fill="auto"/>
        <w:tcBorders>
          <w:top w:val="none" w:color="auto" w:sz="0" w:space="0"/>
          <w:left w:val="single" w:color="C9C9C9" w:themeColor="accent3" w:themeTint="98" w:sz="4" w:space="0"/>
          <w:bottom w:val="none" w:color="auto" w:sz="0" w:space="0"/>
          <w:right w:val="none" w:color="auto"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auto" w:sz="0" w:space="0"/>
          <w:bottom w:val="none" w:color="auto" w:sz="0" w:space="0"/>
          <w:right w:val="none" w:color="auto" w:sz="0" w:space="0"/>
        </w:tcBorders>
      </w:tcPr>
    </w:tblStylePr>
  </w:style>
  <w:style w:type="table" w:styleId="849" w:customStyle="1">
    <w:name w:val="List Table 7 Colorful - Accent 4"/>
    <w:basedOn w:val="722"/>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auto" w:sz="0" w:space="0"/>
          <w:left w:val="none" w:color="auto" w:sz="0" w:space="0"/>
          <w:bottom w:val="none" w:color="auto"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auto" w:sz="0" w:space="0"/>
          <w:left w:val="none" w:color="auto" w:sz="0" w:space="0"/>
          <w:bottom w:val="single" w:color="FFD865" w:themeColor="accent4" w:themeTint="9A" w:sz="4" w:space="0"/>
          <w:right w:val="none" w:color="auto" w:sz="0" w:space="0"/>
        </w:tcBorders>
      </w:tcPr>
    </w:tblStylePr>
    <w:tblStylePr w:type="lastCol">
      <w:rPr>
        <w:rFonts w:ascii="Arial" w:hAnsi="Arial"/>
        <w:i/>
        <w:color w:val="ffd865" w:themeColor="accent4" w:themeTint="9A" w:themeShade="95"/>
        <w:sz w:val="22"/>
      </w:rPr>
      <w:tcPr>
        <w:shd w:val="clear" w:color="ffffff" w:fill="auto"/>
        <w:tcBorders>
          <w:top w:val="none" w:color="auto" w:sz="0" w:space="0"/>
          <w:left w:val="single" w:color="FFD865" w:themeColor="accent4" w:themeTint="9A" w:sz="4" w:space="0"/>
          <w:bottom w:val="none" w:color="auto" w:sz="0" w:space="0"/>
          <w:right w:val="none" w:color="auto"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auto" w:sz="0" w:space="0"/>
          <w:bottom w:val="none" w:color="auto" w:sz="0" w:space="0"/>
          <w:right w:val="none" w:color="auto" w:sz="0" w:space="0"/>
        </w:tcBorders>
      </w:tcPr>
    </w:tblStylePr>
  </w:style>
  <w:style w:type="table" w:styleId="850" w:customStyle="1">
    <w:name w:val="List Table 7 Colorful - Accent 5"/>
    <w:basedOn w:val="722"/>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auto" w:sz="0" w:space="0"/>
          <w:left w:val="none" w:color="auto" w:sz="0" w:space="0"/>
          <w:bottom w:val="none" w:color="auto"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auto" w:sz="0" w:space="0"/>
          <w:left w:val="none" w:color="auto" w:sz="0" w:space="0"/>
          <w:bottom w:val="single" w:color="9BC2E5" w:themeColor="accent5" w:themeTint="9A" w:sz="4" w:space="0"/>
          <w:right w:val="none" w:color="auto" w:sz="0" w:space="0"/>
        </w:tcBorders>
      </w:tcPr>
    </w:tblStylePr>
    <w:tblStylePr w:type="lastCol">
      <w:rPr>
        <w:rFonts w:ascii="Arial" w:hAnsi="Arial"/>
        <w:i/>
        <w:color w:val="9bc2e5" w:themeColor="accent5" w:themeTint="9A" w:themeShade="95"/>
        <w:sz w:val="22"/>
      </w:rPr>
      <w:tcPr>
        <w:shd w:val="clear" w:color="ffffff" w:fill="auto"/>
        <w:tcBorders>
          <w:top w:val="none" w:color="auto" w:sz="0" w:space="0"/>
          <w:left w:val="single" w:color="9BC2E5" w:themeColor="accent5" w:themeTint="9A" w:sz="4" w:space="0"/>
          <w:bottom w:val="none" w:color="auto" w:sz="0" w:space="0"/>
          <w:right w:val="none" w:color="auto"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auto" w:sz="0" w:space="0"/>
          <w:bottom w:val="none" w:color="auto" w:sz="0" w:space="0"/>
          <w:right w:val="none" w:color="auto" w:sz="0" w:space="0"/>
        </w:tcBorders>
      </w:tcPr>
    </w:tblStylePr>
  </w:style>
  <w:style w:type="table" w:styleId="851" w:customStyle="1">
    <w:name w:val="List Table 7 Colorful - Accent 6"/>
    <w:basedOn w:val="722"/>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auto" w:sz="0" w:space="0"/>
          <w:left w:val="none" w:color="auto" w:sz="0" w:space="0"/>
          <w:bottom w:val="none" w:color="auto"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auto" w:sz="0" w:space="0"/>
          <w:left w:val="none" w:color="auto" w:sz="0" w:space="0"/>
          <w:bottom w:val="single" w:color="A9D08E" w:themeColor="accent6" w:themeTint="98" w:sz="4" w:space="0"/>
          <w:right w:val="none" w:color="auto" w:sz="0" w:space="0"/>
        </w:tcBorders>
      </w:tcPr>
    </w:tblStylePr>
    <w:tblStylePr w:type="lastCol">
      <w:rPr>
        <w:rFonts w:ascii="Arial" w:hAnsi="Arial"/>
        <w:i/>
        <w:color w:val="a9d08e" w:themeColor="accent6" w:themeTint="98" w:themeShade="95"/>
        <w:sz w:val="22"/>
      </w:rPr>
      <w:tcPr>
        <w:shd w:val="clear" w:color="ffffff" w:fill="auto"/>
        <w:tcBorders>
          <w:top w:val="none" w:color="auto" w:sz="0" w:space="0"/>
          <w:left w:val="single" w:color="A9D08E" w:themeColor="accent6" w:themeTint="98" w:sz="4" w:space="0"/>
          <w:bottom w:val="none" w:color="auto" w:sz="0" w:space="0"/>
          <w:right w:val="none" w:color="auto"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auto" w:sz="0" w:space="0"/>
          <w:bottom w:val="none" w:color="auto" w:sz="0" w:space="0"/>
          <w:right w:val="none" w:color="auto" w:sz="0" w:space="0"/>
        </w:tcBorders>
      </w:tcPr>
    </w:tblStylePr>
  </w:style>
  <w:style w:type="table" w:styleId="852" w:customStyle="1">
    <w:name w:val="Lined - Accent"/>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3" w:customStyle="1">
    <w:name w:val="Lined - Accent 1"/>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54" w:customStyle="1">
    <w:name w:val="Lined - Accent 2"/>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55" w:customStyle="1">
    <w:name w:val="Lined - Accent 3"/>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56" w:customStyle="1">
    <w:name w:val="Lined - Accent 4"/>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57" w:customStyle="1">
    <w:name w:val="Lined - Accent 5"/>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58" w:customStyle="1">
    <w:name w:val="Lined - Accent 6"/>
    <w:basedOn w:val="722"/>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59" w:customStyle="1">
    <w:name w:val="Bordered &amp; Lined - Accent"/>
    <w:basedOn w:val="722"/>
    <w:uiPriority w:val="99"/>
    <w:pPr>
      <w:spacing w:after="0" w:line="240" w:lineRule="auto"/>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0" w:customStyle="1">
    <w:name w:val="Bordered &amp; Lined - Accent 1"/>
    <w:basedOn w:val="722"/>
    <w:uiPriority w:val="99"/>
    <w:pPr>
      <w:spacing w:after="0" w:line="240" w:lineRule="auto"/>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61" w:customStyle="1">
    <w:name w:val="Bordered &amp; Lined - Accent 2"/>
    <w:basedOn w:val="722"/>
    <w:uiPriority w:val="99"/>
    <w:pPr>
      <w:spacing w:after="0" w:line="240" w:lineRule="auto"/>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2" w:customStyle="1">
    <w:name w:val="Bordered &amp; Lined - Accent 3"/>
    <w:basedOn w:val="722"/>
    <w:uiPriority w:val="99"/>
    <w:pPr>
      <w:spacing w:after="0" w:line="240" w:lineRule="auto"/>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3" w:customStyle="1">
    <w:name w:val="Bordered &amp; Lined - Accent 4"/>
    <w:basedOn w:val="722"/>
    <w:uiPriority w:val="99"/>
    <w:pPr>
      <w:spacing w:after="0" w:line="240" w:lineRule="auto"/>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4" w:customStyle="1">
    <w:name w:val="Bordered &amp; Lined - Accent 5"/>
    <w:basedOn w:val="722"/>
    <w:uiPriority w:val="99"/>
    <w:pPr>
      <w:spacing w:after="0" w:line="240" w:lineRule="auto"/>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65" w:customStyle="1">
    <w:name w:val="Bordered &amp; Lined - Accent 6"/>
    <w:basedOn w:val="722"/>
    <w:uiPriority w:val="99"/>
    <w:pPr>
      <w:spacing w:after="0" w:line="240" w:lineRule="auto"/>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6" w:customStyle="1">
    <w:name w:val="Bordered"/>
    <w:basedOn w:val="722"/>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7" w:customStyle="1">
    <w:name w:val="Bordered - Accent 1"/>
    <w:basedOn w:val="722"/>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868" w:customStyle="1">
    <w:name w:val="Bordered - Accent 2"/>
    <w:basedOn w:val="722"/>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69" w:customStyle="1">
    <w:name w:val="Bordered - Accent 3"/>
    <w:basedOn w:val="722"/>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0" w:customStyle="1">
    <w:name w:val="Bordered - Accent 4"/>
    <w:basedOn w:val="722"/>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1" w:customStyle="1">
    <w:name w:val="Bordered - Accent 5"/>
    <w:basedOn w:val="722"/>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872" w:customStyle="1">
    <w:name w:val="Bordered - Accent 6"/>
    <w:basedOn w:val="722"/>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3">
    <w:name w:val="Hyperlink"/>
    <w:uiPriority w:val="99"/>
    <w:unhideWhenUsed/>
    <w:rPr>
      <w:color w:val="0563c1" w:themeColor="hyperlink"/>
      <w:u w:val="single"/>
    </w:rPr>
  </w:style>
  <w:style w:type="paragraph" w:styleId="874">
    <w:name w:val="footnote text"/>
    <w:basedOn w:val="711"/>
    <w:link w:val="875"/>
    <w:uiPriority w:val="99"/>
    <w:semiHidden/>
    <w:unhideWhenUsed/>
    <w:pPr>
      <w:spacing w:after="40"/>
    </w:pPr>
    <w:rPr>
      <w:sz w:val="18"/>
    </w:rPr>
  </w:style>
  <w:style w:type="character" w:styleId="875" w:customStyle="1">
    <w:name w:val="Fußnotentext Zchn"/>
    <w:link w:val="874"/>
    <w:uiPriority w:val="99"/>
    <w:rPr>
      <w:sz w:val="18"/>
    </w:rPr>
  </w:style>
  <w:style w:type="character" w:styleId="876">
    <w:name w:val="footnote reference"/>
    <w:basedOn w:val="721"/>
    <w:uiPriority w:val="99"/>
    <w:unhideWhenUsed/>
    <w:rPr>
      <w:vertAlign w:val="superscript"/>
    </w:rPr>
  </w:style>
  <w:style w:type="paragraph" w:styleId="877">
    <w:name w:val="endnote text"/>
    <w:basedOn w:val="711"/>
    <w:link w:val="878"/>
    <w:uiPriority w:val="99"/>
    <w:semiHidden/>
    <w:unhideWhenUsed/>
    <w:pPr>
      <w:spacing w:after="0"/>
    </w:pPr>
  </w:style>
  <w:style w:type="character" w:styleId="878" w:customStyle="1">
    <w:name w:val="Endnotentext Zchn"/>
    <w:link w:val="877"/>
    <w:uiPriority w:val="99"/>
    <w:rPr>
      <w:sz w:val="20"/>
    </w:rPr>
  </w:style>
  <w:style w:type="character" w:styleId="879">
    <w:name w:val="endnote reference"/>
    <w:basedOn w:val="721"/>
    <w:uiPriority w:val="99"/>
    <w:semiHidden/>
    <w:unhideWhenUsed/>
    <w:rPr>
      <w:vertAlign w:val="superscript"/>
    </w:rPr>
  </w:style>
  <w:style w:type="paragraph" w:styleId="880">
    <w:name w:val="toc 1"/>
    <w:basedOn w:val="711"/>
    <w:next w:val="711"/>
    <w:uiPriority w:val="39"/>
    <w:unhideWhenUsed/>
    <w:pPr>
      <w:spacing w:after="57"/>
    </w:pPr>
  </w:style>
  <w:style w:type="paragraph" w:styleId="881">
    <w:name w:val="toc 2"/>
    <w:basedOn w:val="711"/>
    <w:next w:val="711"/>
    <w:uiPriority w:val="39"/>
    <w:unhideWhenUsed/>
    <w:pPr>
      <w:ind w:left="283"/>
      <w:spacing w:after="57"/>
    </w:pPr>
  </w:style>
  <w:style w:type="paragraph" w:styleId="882">
    <w:name w:val="toc 3"/>
    <w:basedOn w:val="711"/>
    <w:next w:val="711"/>
    <w:uiPriority w:val="39"/>
    <w:unhideWhenUsed/>
    <w:pPr>
      <w:ind w:left="567"/>
      <w:spacing w:after="57"/>
    </w:pPr>
  </w:style>
  <w:style w:type="paragraph" w:styleId="883">
    <w:name w:val="toc 4"/>
    <w:basedOn w:val="711"/>
    <w:next w:val="711"/>
    <w:uiPriority w:val="39"/>
    <w:unhideWhenUsed/>
    <w:pPr>
      <w:ind w:left="850"/>
      <w:spacing w:after="57"/>
    </w:pPr>
  </w:style>
  <w:style w:type="paragraph" w:styleId="884">
    <w:name w:val="toc 5"/>
    <w:basedOn w:val="711"/>
    <w:next w:val="711"/>
    <w:uiPriority w:val="39"/>
    <w:unhideWhenUsed/>
    <w:pPr>
      <w:ind w:left="1134"/>
      <w:spacing w:after="57"/>
    </w:pPr>
  </w:style>
  <w:style w:type="paragraph" w:styleId="885">
    <w:name w:val="toc 6"/>
    <w:basedOn w:val="711"/>
    <w:next w:val="711"/>
    <w:uiPriority w:val="39"/>
    <w:unhideWhenUsed/>
    <w:pPr>
      <w:ind w:left="1417"/>
      <w:spacing w:after="57"/>
    </w:pPr>
  </w:style>
  <w:style w:type="paragraph" w:styleId="886">
    <w:name w:val="toc 7"/>
    <w:basedOn w:val="711"/>
    <w:next w:val="711"/>
    <w:uiPriority w:val="39"/>
    <w:unhideWhenUsed/>
    <w:pPr>
      <w:ind w:left="1701"/>
      <w:spacing w:after="57"/>
    </w:pPr>
  </w:style>
  <w:style w:type="paragraph" w:styleId="887">
    <w:name w:val="toc 8"/>
    <w:basedOn w:val="711"/>
    <w:next w:val="711"/>
    <w:uiPriority w:val="39"/>
    <w:unhideWhenUsed/>
    <w:pPr>
      <w:ind w:left="1984"/>
      <w:spacing w:after="57"/>
    </w:pPr>
  </w:style>
  <w:style w:type="paragraph" w:styleId="888">
    <w:name w:val="toc 9"/>
    <w:basedOn w:val="711"/>
    <w:next w:val="711"/>
    <w:uiPriority w:val="39"/>
    <w:unhideWhenUsed/>
    <w:pPr>
      <w:ind w:left="2268"/>
      <w:spacing w:after="57"/>
    </w:pPr>
  </w:style>
  <w:style w:type="paragraph" w:styleId="889">
    <w:name w:val="TOC Heading"/>
    <w:uiPriority w:val="39"/>
    <w:unhideWhenUsed/>
  </w:style>
  <w:style w:type="paragraph" w:styleId="890">
    <w:name w:val="table of figures"/>
    <w:basedOn w:val="711"/>
    <w:next w:val="711"/>
    <w:uiPriority w:val="99"/>
    <w:unhideWhenUsed/>
    <w:pPr>
      <w:spacing w:after="0"/>
    </w:pPr>
  </w:style>
  <w:style w:type="character" w:styleId="891" w:customStyle="1">
    <w:name w:val="Überschrift 1 Zchn"/>
    <w:basedOn w:val="721"/>
    <w:link w:val="712"/>
    <w:rPr>
      <w:rFonts w:ascii="Georgia" w:hAnsi="Georgia" w:eastAsia="Times New Roman" w:cs="Georgia"/>
      <w:b/>
      <w:sz w:val="26"/>
      <w:szCs w:val="20"/>
      <w:lang w:val="en-US"/>
    </w:rPr>
  </w:style>
  <w:style w:type="character" w:styleId="892" w:customStyle="1">
    <w:name w:val="Titel Zchn"/>
    <w:basedOn w:val="721"/>
    <w:link w:val="893"/>
    <w:uiPriority w:val="10"/>
    <w:rPr>
      <w:sz w:val="48"/>
      <w:szCs w:val="48"/>
    </w:rPr>
  </w:style>
  <w:style w:type="paragraph" w:styleId="893">
    <w:name w:val="Title"/>
    <w:basedOn w:val="711"/>
    <w:link w:val="892"/>
    <w:uiPriority w:val="10"/>
    <w:qFormat/>
    <w:pPr>
      <w:jc w:val="center"/>
      <w:spacing w:before="100" w:beforeAutospacing="1"/>
      <w:outlineLvl w:val="0"/>
    </w:pPr>
    <w:rPr>
      <w:rFonts w:asciiTheme="minorHAnsi" w:hAnsiTheme="minorHAnsi" w:eastAsiaTheme="minorHAnsi" w:cstheme="minorBidi"/>
      <w:sz w:val="48"/>
      <w:szCs w:val="48"/>
      <w:lang w:val="de-DE"/>
    </w:rPr>
  </w:style>
  <w:style w:type="character" w:styleId="894" w:customStyle="1">
    <w:name w:val="Titel Zchn1"/>
    <w:basedOn w:val="721"/>
    <w:uiPriority w:val="10"/>
    <w:rPr>
      <w:rFonts w:asciiTheme="majorHAnsi" w:hAnsiTheme="majorHAnsi" w:eastAsiaTheme="majorEastAsia" w:cstheme="majorBidi"/>
      <w:spacing w:val="-10"/>
      <w:sz w:val="56"/>
      <w:szCs w:val="56"/>
      <w:lang w:val="en-US"/>
    </w:rPr>
  </w:style>
  <w:style w:type="table" w:styleId="895">
    <w:name w:val="Table Grid"/>
    <w:basedOn w:val="722"/>
    <w:uiPriority w:val="39"/>
    <w:pPr>
      <w:jc w:val="both"/>
      <w:spacing w:after="0" w:line="240" w:lineRule="auto"/>
    </w:pPr>
    <w:rPr>
      <w:rFonts w:ascii="Georgia" w:hAnsi="Georgia" w:eastAsia="Georgia" w:cs="Georgia"/>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896" w:customStyle="1">
    <w:name w:val="Tabellenraster1"/>
    <w:basedOn w:val="722"/>
    <w:next w:val="895"/>
    <w:uiPriority w:val="5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mbria" w:hAnsi="Cambria" w:eastAsia="MS Mincho" w:cs="Times New Roman"/>
      <w:sz w:val="24"/>
      <w:szCs w:val="24"/>
      <w:lang w:eastAsia="de-D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image" Target="media/image1.png"/><Relationship Id="rId15"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onlyoffice/7.3.3.49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Claudia König</cp:lastModifiedBy>
  <cp:revision>2</cp:revision>
  <dcterms:created xsi:type="dcterms:W3CDTF">2023-07-03T09:34:00Z</dcterms:created>
  <dcterms:modified xsi:type="dcterms:W3CDTF">2023-07-12T21:17:56Z</dcterms:modified>
</cp:coreProperties>
</file>