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749"/>
        <w:gridCol w:w="3006"/>
      </w:tblGrid>
      <w:tr w:rsidR="00FA22F4" w:rsidRPr="00246566" w14:paraId="086B5BCC" w14:textId="77777777" w:rsidTr="00FA22F4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B8A84" w14:textId="38C71084" w:rsidR="00FA22F4" w:rsidRPr="00246566" w:rsidRDefault="00FA22F4" w:rsidP="00127B0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Publication type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DC2BD" w14:textId="6A25C7B4" w:rsidR="00FA22F4" w:rsidRPr="00246566" w:rsidRDefault="00FA22F4" w:rsidP="00127B0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Number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4D63B" w14:textId="1C96891C" w:rsidR="00FA22F4" w:rsidRPr="00246566" w:rsidRDefault="00FA22F4" w:rsidP="00127B0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Percentage</w:t>
            </w:r>
          </w:p>
        </w:tc>
      </w:tr>
      <w:tr w:rsidR="00FA22F4" w14:paraId="1A3494E9" w14:textId="77777777" w:rsidTr="00FA22F4">
        <w:tc>
          <w:tcPr>
            <w:tcW w:w="3261" w:type="dxa"/>
            <w:tcBorders>
              <w:top w:val="single" w:sz="4" w:space="0" w:color="auto"/>
            </w:tcBorders>
          </w:tcPr>
          <w:p w14:paraId="19AD43BB" w14:textId="2C11B4EA" w:rsidR="00FA22F4" w:rsidRPr="00FA22F4" w:rsidRDefault="00FA22F4" w:rsidP="00127B05">
            <w:r w:rsidRPr="00FA22F4">
              <w:t xml:space="preserve">Primary empirical </w:t>
            </w:r>
            <w:r w:rsidR="00591F4A">
              <w:t>research</w:t>
            </w:r>
          </w:p>
        </w:tc>
        <w:tc>
          <w:tcPr>
            <w:tcW w:w="2749" w:type="dxa"/>
            <w:tcBorders>
              <w:top w:val="single" w:sz="4" w:space="0" w:color="auto"/>
            </w:tcBorders>
          </w:tcPr>
          <w:p w14:paraId="270C0D44" w14:textId="595EDC92" w:rsidR="00FA22F4" w:rsidRPr="00FA22F4" w:rsidRDefault="00FA22F4" w:rsidP="00FA22F4">
            <w:pPr>
              <w:jc w:val="center"/>
            </w:pPr>
            <w:r w:rsidRPr="00FA22F4">
              <w:t>456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465A340" w14:textId="453B71A3" w:rsidR="00FA22F4" w:rsidRPr="00FA22F4" w:rsidRDefault="00FA22F4" w:rsidP="00FA22F4">
            <w:pPr>
              <w:jc w:val="center"/>
            </w:pPr>
            <w:r w:rsidRPr="00FA22F4">
              <w:t>72.3%</w:t>
            </w:r>
          </w:p>
        </w:tc>
      </w:tr>
      <w:tr w:rsidR="00FA22F4" w14:paraId="4A7E4BE2" w14:textId="77777777" w:rsidTr="00FA22F4">
        <w:tc>
          <w:tcPr>
            <w:tcW w:w="3261" w:type="dxa"/>
            <w:vAlign w:val="bottom"/>
          </w:tcPr>
          <w:p w14:paraId="6E416D22" w14:textId="4559A039" w:rsidR="00FA22F4" w:rsidRPr="00FA22F4" w:rsidRDefault="00FA22F4" w:rsidP="00FA22F4">
            <w:r>
              <w:rPr>
                <w:color w:val="000000"/>
              </w:rPr>
              <w:t>Evidence synthesis</w:t>
            </w:r>
          </w:p>
        </w:tc>
        <w:tc>
          <w:tcPr>
            <w:tcW w:w="2749" w:type="dxa"/>
            <w:vAlign w:val="bottom"/>
          </w:tcPr>
          <w:p w14:paraId="5F049DEC" w14:textId="4E0887E8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6</w:t>
            </w:r>
            <w:r w:rsidR="006317A4">
              <w:rPr>
                <w:color w:val="000000"/>
              </w:rPr>
              <w:t>2</w:t>
            </w:r>
          </w:p>
        </w:tc>
        <w:tc>
          <w:tcPr>
            <w:tcW w:w="3006" w:type="dxa"/>
            <w:vAlign w:val="bottom"/>
          </w:tcPr>
          <w:p w14:paraId="4F2B4837" w14:textId="33E2D75D" w:rsidR="00FA22F4" w:rsidRPr="00FA22F4" w:rsidRDefault="00FB7112" w:rsidP="00FA22F4">
            <w:pPr>
              <w:jc w:val="center"/>
            </w:pPr>
            <w:r>
              <w:rPr>
                <w:color w:val="000000"/>
              </w:rPr>
              <w:t>9.8</w:t>
            </w:r>
            <w:r w:rsidR="00FA22F4" w:rsidRPr="00FA22F4">
              <w:rPr>
                <w:color w:val="000000"/>
              </w:rPr>
              <w:t>%</w:t>
            </w:r>
          </w:p>
        </w:tc>
      </w:tr>
      <w:tr w:rsidR="00FA22F4" w14:paraId="7B7B598C" w14:textId="77777777" w:rsidTr="00FA22F4">
        <w:tc>
          <w:tcPr>
            <w:tcW w:w="3261" w:type="dxa"/>
            <w:vAlign w:val="bottom"/>
          </w:tcPr>
          <w:p w14:paraId="6A31F823" w14:textId="4B733F5E" w:rsidR="00FA22F4" w:rsidRPr="00FA22F4" w:rsidRDefault="00FA22F4" w:rsidP="00FA22F4">
            <w:r w:rsidRPr="00FA22F4">
              <w:rPr>
                <w:color w:val="000000"/>
              </w:rPr>
              <w:t>Theoretical</w:t>
            </w:r>
          </w:p>
        </w:tc>
        <w:tc>
          <w:tcPr>
            <w:tcW w:w="2749" w:type="dxa"/>
            <w:vAlign w:val="bottom"/>
          </w:tcPr>
          <w:p w14:paraId="1A094B28" w14:textId="57768D30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4</w:t>
            </w:r>
            <w:r w:rsidR="006317A4">
              <w:rPr>
                <w:color w:val="000000"/>
              </w:rPr>
              <w:t>9</w:t>
            </w:r>
          </w:p>
        </w:tc>
        <w:tc>
          <w:tcPr>
            <w:tcW w:w="3006" w:type="dxa"/>
            <w:vAlign w:val="bottom"/>
          </w:tcPr>
          <w:p w14:paraId="7194FB58" w14:textId="6C2DC96F" w:rsidR="00FA22F4" w:rsidRPr="00FA22F4" w:rsidRDefault="00FB7112" w:rsidP="00FA22F4">
            <w:pPr>
              <w:jc w:val="center"/>
            </w:pPr>
            <w:r>
              <w:rPr>
                <w:color w:val="000000"/>
              </w:rPr>
              <w:t>7.8</w:t>
            </w:r>
            <w:r w:rsidR="00FA22F4" w:rsidRPr="00FA22F4">
              <w:rPr>
                <w:color w:val="000000"/>
              </w:rPr>
              <w:t>%</w:t>
            </w:r>
          </w:p>
        </w:tc>
      </w:tr>
      <w:tr w:rsidR="00FA22F4" w14:paraId="2BFF06FD" w14:textId="77777777" w:rsidTr="00FA22F4">
        <w:tc>
          <w:tcPr>
            <w:tcW w:w="3261" w:type="dxa"/>
            <w:vAlign w:val="bottom"/>
          </w:tcPr>
          <w:p w14:paraId="4627565B" w14:textId="245286A2" w:rsidR="00FA22F4" w:rsidRPr="00FA22F4" w:rsidRDefault="00FA22F4" w:rsidP="00FA22F4">
            <w:r w:rsidRPr="00FA22F4">
              <w:rPr>
                <w:color w:val="000000"/>
              </w:rPr>
              <w:t>Editorial</w:t>
            </w:r>
          </w:p>
        </w:tc>
        <w:tc>
          <w:tcPr>
            <w:tcW w:w="2749" w:type="dxa"/>
            <w:vAlign w:val="bottom"/>
          </w:tcPr>
          <w:p w14:paraId="6E28BCB2" w14:textId="0D03CC4C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40</w:t>
            </w:r>
          </w:p>
        </w:tc>
        <w:tc>
          <w:tcPr>
            <w:tcW w:w="3006" w:type="dxa"/>
            <w:vAlign w:val="bottom"/>
          </w:tcPr>
          <w:p w14:paraId="2BDBD820" w14:textId="65C1321C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6.3%</w:t>
            </w:r>
          </w:p>
        </w:tc>
      </w:tr>
      <w:tr w:rsidR="00FA22F4" w14:paraId="7E5CBB05" w14:textId="77777777" w:rsidTr="00FA22F4">
        <w:tc>
          <w:tcPr>
            <w:tcW w:w="3261" w:type="dxa"/>
            <w:vAlign w:val="bottom"/>
          </w:tcPr>
          <w:p w14:paraId="71BBD6B3" w14:textId="3FAC4658" w:rsidR="00FA22F4" w:rsidRPr="00FA22F4" w:rsidRDefault="00FA22F4" w:rsidP="00FA22F4">
            <w:r w:rsidRPr="00FA22F4">
              <w:rPr>
                <w:color w:val="000000"/>
              </w:rPr>
              <w:t>Practice report</w:t>
            </w:r>
          </w:p>
        </w:tc>
        <w:tc>
          <w:tcPr>
            <w:tcW w:w="2749" w:type="dxa"/>
            <w:vAlign w:val="bottom"/>
          </w:tcPr>
          <w:p w14:paraId="4E28731C" w14:textId="4F138691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9</w:t>
            </w:r>
          </w:p>
        </w:tc>
        <w:tc>
          <w:tcPr>
            <w:tcW w:w="3006" w:type="dxa"/>
            <w:vAlign w:val="bottom"/>
          </w:tcPr>
          <w:p w14:paraId="00D4CA2C" w14:textId="3B1E5865" w:rsidR="00FA22F4" w:rsidRPr="00FA22F4" w:rsidRDefault="00FA22F4" w:rsidP="00FA22F4">
            <w:pPr>
              <w:jc w:val="center"/>
            </w:pPr>
            <w:r w:rsidRPr="00FA22F4">
              <w:rPr>
                <w:color w:val="000000"/>
              </w:rPr>
              <w:t>1.4%</w:t>
            </w:r>
          </w:p>
        </w:tc>
      </w:tr>
      <w:tr w:rsidR="00FA22F4" w14:paraId="0DD39BC9" w14:textId="77777777" w:rsidTr="00FA22F4">
        <w:tc>
          <w:tcPr>
            <w:tcW w:w="3261" w:type="dxa"/>
            <w:vAlign w:val="bottom"/>
          </w:tcPr>
          <w:p w14:paraId="12C16037" w14:textId="79E166AA" w:rsidR="00FA22F4" w:rsidRPr="00FA22F4" w:rsidRDefault="00FA22F4" w:rsidP="00FA22F4">
            <w:pPr>
              <w:rPr>
                <w:color w:val="000000"/>
              </w:rPr>
            </w:pPr>
            <w:r w:rsidRPr="00FA22F4">
              <w:rPr>
                <w:color w:val="000000"/>
              </w:rPr>
              <w:t>Book review</w:t>
            </w:r>
          </w:p>
        </w:tc>
        <w:tc>
          <w:tcPr>
            <w:tcW w:w="2749" w:type="dxa"/>
            <w:vAlign w:val="bottom"/>
          </w:tcPr>
          <w:p w14:paraId="1F94C9E4" w14:textId="572C7EBE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7</w:t>
            </w:r>
          </w:p>
        </w:tc>
        <w:tc>
          <w:tcPr>
            <w:tcW w:w="3006" w:type="dxa"/>
            <w:vAlign w:val="bottom"/>
          </w:tcPr>
          <w:p w14:paraId="2A11F43D" w14:textId="610729F2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1.1%</w:t>
            </w:r>
          </w:p>
        </w:tc>
      </w:tr>
      <w:tr w:rsidR="00FA22F4" w14:paraId="753566C9" w14:textId="77777777" w:rsidTr="00FA22F4">
        <w:tc>
          <w:tcPr>
            <w:tcW w:w="3261" w:type="dxa"/>
            <w:vAlign w:val="bottom"/>
          </w:tcPr>
          <w:p w14:paraId="2A23BD13" w14:textId="6AE10A78" w:rsidR="00FA22F4" w:rsidRPr="00FA22F4" w:rsidRDefault="00FA22F4" w:rsidP="00FA22F4">
            <w:pPr>
              <w:rPr>
                <w:color w:val="000000"/>
              </w:rPr>
            </w:pPr>
            <w:r w:rsidRPr="00FA22F4">
              <w:rPr>
                <w:color w:val="000000"/>
              </w:rPr>
              <w:t>Tool development</w:t>
            </w:r>
          </w:p>
        </w:tc>
        <w:tc>
          <w:tcPr>
            <w:tcW w:w="2749" w:type="dxa"/>
            <w:vAlign w:val="bottom"/>
          </w:tcPr>
          <w:p w14:paraId="38193DC5" w14:textId="565B8A77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5</w:t>
            </w:r>
          </w:p>
        </w:tc>
        <w:tc>
          <w:tcPr>
            <w:tcW w:w="3006" w:type="dxa"/>
            <w:vAlign w:val="bottom"/>
          </w:tcPr>
          <w:p w14:paraId="3B638D6D" w14:textId="10DBCE3A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0.8%</w:t>
            </w:r>
          </w:p>
        </w:tc>
      </w:tr>
      <w:tr w:rsidR="00FA22F4" w14:paraId="2DCC29B2" w14:textId="77777777" w:rsidTr="00FA22F4"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0221202C" w14:textId="5B833620" w:rsidR="00FA22F4" w:rsidRPr="00FA22F4" w:rsidRDefault="00FA22F4" w:rsidP="00FA22F4">
            <w:pPr>
              <w:rPr>
                <w:color w:val="000000"/>
              </w:rPr>
            </w:pPr>
            <w:r w:rsidRPr="00FA22F4">
              <w:rPr>
                <w:color w:val="000000"/>
              </w:rPr>
              <w:t>Methodological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bottom"/>
          </w:tcPr>
          <w:p w14:paraId="4BDBE47E" w14:textId="53C04629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3</w:t>
            </w:r>
          </w:p>
        </w:tc>
        <w:tc>
          <w:tcPr>
            <w:tcW w:w="3006" w:type="dxa"/>
            <w:tcBorders>
              <w:bottom w:val="single" w:sz="4" w:space="0" w:color="auto"/>
            </w:tcBorders>
            <w:vAlign w:val="bottom"/>
          </w:tcPr>
          <w:p w14:paraId="4DD98B91" w14:textId="12507940" w:rsidR="00FA22F4" w:rsidRPr="00FA22F4" w:rsidRDefault="00FA22F4" w:rsidP="00FA22F4">
            <w:pPr>
              <w:jc w:val="center"/>
              <w:rPr>
                <w:color w:val="000000"/>
              </w:rPr>
            </w:pPr>
            <w:r w:rsidRPr="00FA22F4">
              <w:rPr>
                <w:color w:val="000000"/>
              </w:rPr>
              <w:t>0.5%</w:t>
            </w:r>
          </w:p>
        </w:tc>
      </w:tr>
    </w:tbl>
    <w:p w14:paraId="1306EDA9" w14:textId="77777777" w:rsidR="003B44CD" w:rsidRDefault="003B44CD"/>
    <w:p w14:paraId="0D87F5D9" w14:textId="77777777" w:rsidR="00591F4A" w:rsidRDefault="00591F4A"/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1844"/>
        <w:gridCol w:w="802"/>
        <w:gridCol w:w="803"/>
        <w:gridCol w:w="803"/>
        <w:gridCol w:w="803"/>
        <w:gridCol w:w="803"/>
        <w:gridCol w:w="803"/>
        <w:gridCol w:w="803"/>
        <w:gridCol w:w="802"/>
        <w:gridCol w:w="803"/>
        <w:gridCol w:w="803"/>
        <w:gridCol w:w="803"/>
        <w:gridCol w:w="803"/>
        <w:gridCol w:w="803"/>
        <w:gridCol w:w="803"/>
        <w:gridCol w:w="803"/>
      </w:tblGrid>
      <w:tr w:rsidR="00591F4A" w:rsidRPr="003B2A9C" w14:paraId="2661F293" w14:textId="77777777" w:rsidTr="00591F4A">
        <w:tc>
          <w:tcPr>
            <w:tcW w:w="1844" w:type="dxa"/>
            <w:vAlign w:val="bottom"/>
          </w:tcPr>
          <w:p w14:paraId="274A401D" w14:textId="77777777" w:rsidR="00F65BC1" w:rsidRPr="003B2A9C" w:rsidRDefault="00F65BC1" w:rsidP="00F65BC1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Align w:val="bottom"/>
          </w:tcPr>
          <w:p w14:paraId="668A6556" w14:textId="77CF6587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03" w:type="dxa"/>
            <w:vAlign w:val="bottom"/>
          </w:tcPr>
          <w:p w14:paraId="665E750C" w14:textId="6A76F35C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803" w:type="dxa"/>
            <w:vAlign w:val="bottom"/>
          </w:tcPr>
          <w:p w14:paraId="50BD4146" w14:textId="7063126B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03" w:type="dxa"/>
            <w:vAlign w:val="bottom"/>
          </w:tcPr>
          <w:p w14:paraId="077DF433" w14:textId="23C698B2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03" w:type="dxa"/>
            <w:vAlign w:val="bottom"/>
          </w:tcPr>
          <w:p w14:paraId="060DECDF" w14:textId="14DCA807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803" w:type="dxa"/>
            <w:vAlign w:val="bottom"/>
          </w:tcPr>
          <w:p w14:paraId="5F44DE28" w14:textId="7026D355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803" w:type="dxa"/>
            <w:vAlign w:val="bottom"/>
          </w:tcPr>
          <w:p w14:paraId="700B98BE" w14:textId="1C8645F6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02" w:type="dxa"/>
            <w:vAlign w:val="bottom"/>
          </w:tcPr>
          <w:p w14:paraId="07EFA6AA" w14:textId="6636BF5D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03" w:type="dxa"/>
            <w:vAlign w:val="bottom"/>
          </w:tcPr>
          <w:p w14:paraId="1BCE941A" w14:textId="5D583A2F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03" w:type="dxa"/>
            <w:vAlign w:val="bottom"/>
          </w:tcPr>
          <w:p w14:paraId="73E726E9" w14:textId="1CBD1064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03" w:type="dxa"/>
            <w:vAlign w:val="bottom"/>
          </w:tcPr>
          <w:p w14:paraId="6D4F0B02" w14:textId="1C2A94B6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3" w:type="dxa"/>
            <w:vAlign w:val="bottom"/>
          </w:tcPr>
          <w:p w14:paraId="3A573F0E" w14:textId="2897CF6D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3" w:type="dxa"/>
            <w:vAlign w:val="bottom"/>
          </w:tcPr>
          <w:p w14:paraId="2F612C18" w14:textId="62FD631C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3" w:type="dxa"/>
            <w:vAlign w:val="bottom"/>
          </w:tcPr>
          <w:p w14:paraId="35131091" w14:textId="2DD01332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3" w:type="dxa"/>
            <w:vAlign w:val="bottom"/>
          </w:tcPr>
          <w:p w14:paraId="0FD98221" w14:textId="227D3FD4" w:rsidR="00F65BC1" w:rsidRPr="003B2A9C" w:rsidRDefault="00F65BC1" w:rsidP="003B2A9C">
            <w:pPr>
              <w:jc w:val="center"/>
              <w:rPr>
                <w:b/>
                <w:bCs/>
                <w:sz w:val="20"/>
                <w:szCs w:val="20"/>
              </w:rPr>
            </w:pPr>
            <w:r w:rsidRPr="003B2A9C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591F4A" w:rsidRPr="003B2A9C" w14:paraId="7FFC94BA" w14:textId="77777777" w:rsidTr="00591F4A">
        <w:tc>
          <w:tcPr>
            <w:tcW w:w="1844" w:type="dxa"/>
            <w:vAlign w:val="bottom"/>
          </w:tcPr>
          <w:p w14:paraId="16A3A8ED" w14:textId="3A06799D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Editorial</w:t>
            </w:r>
          </w:p>
        </w:tc>
        <w:tc>
          <w:tcPr>
            <w:tcW w:w="802" w:type="dxa"/>
            <w:vAlign w:val="center"/>
          </w:tcPr>
          <w:p w14:paraId="1F94566E" w14:textId="25744E7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18C474A2" w14:textId="79F2B0D9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43BB26F2" w14:textId="6E776692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7DD1DF50" w14:textId="75A6E50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7770F240" w14:textId="1EAE00D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3" w:type="dxa"/>
            <w:vAlign w:val="center"/>
          </w:tcPr>
          <w:p w14:paraId="430A7A8F" w14:textId="1463C95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040C9CCA" w14:textId="533105F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2" w:type="dxa"/>
            <w:vAlign w:val="center"/>
          </w:tcPr>
          <w:p w14:paraId="72E7A6E1" w14:textId="1ABFE23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9C05A7A" w14:textId="4E5695B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4A1AE070" w14:textId="6AB9CA9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75194176" w14:textId="749D1502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6BD938E0" w14:textId="493BE2FD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1D44E47D" w14:textId="197FE81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35EDD89" w14:textId="5AF78E9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3BF9FA1A" w14:textId="66257D89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</w:tr>
      <w:tr w:rsidR="00591F4A" w:rsidRPr="003B2A9C" w14:paraId="13D220C7" w14:textId="77777777" w:rsidTr="00591F4A">
        <w:tc>
          <w:tcPr>
            <w:tcW w:w="1844" w:type="dxa"/>
            <w:vAlign w:val="bottom"/>
          </w:tcPr>
          <w:p w14:paraId="17E2A93F" w14:textId="6F1A9DF7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Primary empirical</w:t>
            </w:r>
          </w:p>
        </w:tc>
        <w:tc>
          <w:tcPr>
            <w:tcW w:w="802" w:type="dxa"/>
            <w:vAlign w:val="center"/>
          </w:tcPr>
          <w:p w14:paraId="6D838B29" w14:textId="0EA4B15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3" w:type="dxa"/>
            <w:vAlign w:val="center"/>
          </w:tcPr>
          <w:p w14:paraId="6A7E835A" w14:textId="5F3550D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03" w:type="dxa"/>
            <w:vAlign w:val="center"/>
          </w:tcPr>
          <w:p w14:paraId="1281FD6C" w14:textId="1B6B4550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03" w:type="dxa"/>
            <w:vAlign w:val="center"/>
          </w:tcPr>
          <w:p w14:paraId="1FE3D707" w14:textId="7D4ED58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3" w:type="dxa"/>
            <w:vAlign w:val="center"/>
          </w:tcPr>
          <w:p w14:paraId="02BCE344" w14:textId="54631A4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3" w:type="dxa"/>
            <w:vAlign w:val="center"/>
          </w:tcPr>
          <w:p w14:paraId="23675244" w14:textId="78F3D51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3" w:type="dxa"/>
            <w:vAlign w:val="center"/>
          </w:tcPr>
          <w:p w14:paraId="4DCBB4C6" w14:textId="3D43594E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02" w:type="dxa"/>
            <w:vAlign w:val="center"/>
          </w:tcPr>
          <w:p w14:paraId="1AE2F802" w14:textId="5BC5DFC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03" w:type="dxa"/>
            <w:vAlign w:val="center"/>
          </w:tcPr>
          <w:p w14:paraId="5EEB5D15" w14:textId="512691F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03" w:type="dxa"/>
            <w:vAlign w:val="center"/>
          </w:tcPr>
          <w:p w14:paraId="038305F5" w14:textId="4FBB4F5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03" w:type="dxa"/>
            <w:vAlign w:val="center"/>
          </w:tcPr>
          <w:p w14:paraId="5F5EE100" w14:textId="5FDF4119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803" w:type="dxa"/>
            <w:vAlign w:val="center"/>
          </w:tcPr>
          <w:p w14:paraId="680B2B3E" w14:textId="12D1586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03" w:type="dxa"/>
            <w:vAlign w:val="center"/>
          </w:tcPr>
          <w:p w14:paraId="79FFE801" w14:textId="0438B4E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03" w:type="dxa"/>
            <w:vAlign w:val="center"/>
          </w:tcPr>
          <w:p w14:paraId="1785FBEE" w14:textId="0E8164E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803" w:type="dxa"/>
            <w:vAlign w:val="center"/>
          </w:tcPr>
          <w:p w14:paraId="105123AB" w14:textId="1507C67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30</w:t>
            </w:r>
          </w:p>
        </w:tc>
      </w:tr>
      <w:tr w:rsidR="00591F4A" w:rsidRPr="003B2A9C" w14:paraId="684B5527" w14:textId="77777777" w:rsidTr="00591F4A">
        <w:tc>
          <w:tcPr>
            <w:tcW w:w="1844" w:type="dxa"/>
            <w:vAlign w:val="bottom"/>
          </w:tcPr>
          <w:p w14:paraId="7F403AF8" w14:textId="6656461B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Evidence synthesis</w:t>
            </w:r>
          </w:p>
        </w:tc>
        <w:tc>
          <w:tcPr>
            <w:tcW w:w="802" w:type="dxa"/>
            <w:vAlign w:val="center"/>
          </w:tcPr>
          <w:p w14:paraId="5E2343A3" w14:textId="16CC697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09E6B4B0" w14:textId="3AF6535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72AE69B3" w14:textId="16E8266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819E6D9" w14:textId="0B8E62BB" w:rsidR="00F65BC1" w:rsidRPr="003B2A9C" w:rsidRDefault="00FB7112" w:rsidP="003B2A9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04B9DF30" w14:textId="53613399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69B3EB6F" w14:textId="53055B7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365BE79A" w14:textId="0F92806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vAlign w:val="center"/>
          </w:tcPr>
          <w:p w14:paraId="7ED0D675" w14:textId="0254D4A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3" w:type="dxa"/>
            <w:vAlign w:val="center"/>
          </w:tcPr>
          <w:p w14:paraId="2B48C268" w14:textId="0B6EA6F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3" w:type="dxa"/>
            <w:vAlign w:val="center"/>
          </w:tcPr>
          <w:p w14:paraId="4C50AF2D" w14:textId="2F092B1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0D9CEABA" w14:textId="0DC66FB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3" w:type="dxa"/>
            <w:vAlign w:val="center"/>
          </w:tcPr>
          <w:p w14:paraId="59DC4CBF" w14:textId="10B827FE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3" w:type="dxa"/>
            <w:vAlign w:val="center"/>
          </w:tcPr>
          <w:p w14:paraId="0C490472" w14:textId="03E30412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3" w:type="dxa"/>
            <w:vAlign w:val="center"/>
          </w:tcPr>
          <w:p w14:paraId="1D01B033" w14:textId="371FD8A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3" w:type="dxa"/>
            <w:vAlign w:val="center"/>
          </w:tcPr>
          <w:p w14:paraId="2CC04CB4" w14:textId="5BC66F8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</w:tr>
      <w:tr w:rsidR="00591F4A" w:rsidRPr="003B2A9C" w14:paraId="1724E4FE" w14:textId="77777777" w:rsidTr="00591F4A">
        <w:tc>
          <w:tcPr>
            <w:tcW w:w="1844" w:type="dxa"/>
            <w:vAlign w:val="bottom"/>
          </w:tcPr>
          <w:p w14:paraId="2D0EA91D" w14:textId="66B106FF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Theoretical</w:t>
            </w:r>
          </w:p>
        </w:tc>
        <w:tc>
          <w:tcPr>
            <w:tcW w:w="802" w:type="dxa"/>
            <w:vAlign w:val="center"/>
          </w:tcPr>
          <w:p w14:paraId="267A7F40" w14:textId="306661FE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3" w:type="dxa"/>
            <w:vAlign w:val="center"/>
          </w:tcPr>
          <w:p w14:paraId="44707931" w14:textId="62CA22B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29E61675" w14:textId="7FA1BCD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3" w:type="dxa"/>
            <w:vAlign w:val="center"/>
          </w:tcPr>
          <w:p w14:paraId="7AF84F2E" w14:textId="528E5FCF" w:rsidR="00F65BC1" w:rsidRPr="003B2A9C" w:rsidRDefault="00FB7112" w:rsidP="003B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3" w:type="dxa"/>
            <w:vAlign w:val="center"/>
          </w:tcPr>
          <w:p w14:paraId="23029F42" w14:textId="08FF2B5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6A47115" w14:textId="402F056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3" w:type="dxa"/>
            <w:vAlign w:val="center"/>
          </w:tcPr>
          <w:p w14:paraId="5D92FEC1" w14:textId="66EFBF0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2" w:type="dxa"/>
            <w:vAlign w:val="center"/>
          </w:tcPr>
          <w:p w14:paraId="6B4420EE" w14:textId="16802B4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26C70FDB" w14:textId="4E087A4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00215AE1" w14:textId="36473CC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2C3632F9" w14:textId="65F34900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7926B58C" w14:textId="4144735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4D6CE3A6" w14:textId="7A0ACC57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139CB969" w14:textId="0B4E14B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2FB03D1A" w14:textId="4D7DE56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4</w:t>
            </w:r>
          </w:p>
        </w:tc>
      </w:tr>
      <w:tr w:rsidR="00591F4A" w:rsidRPr="003B2A9C" w14:paraId="01932CBE" w14:textId="77777777" w:rsidTr="00591F4A">
        <w:tc>
          <w:tcPr>
            <w:tcW w:w="1844" w:type="dxa"/>
            <w:vAlign w:val="bottom"/>
          </w:tcPr>
          <w:p w14:paraId="7D718FE1" w14:textId="71D7A033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Tool development</w:t>
            </w:r>
          </w:p>
        </w:tc>
        <w:tc>
          <w:tcPr>
            <w:tcW w:w="802" w:type="dxa"/>
            <w:vAlign w:val="center"/>
          </w:tcPr>
          <w:p w14:paraId="08A9A001" w14:textId="7829AC4D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6E6C042D" w14:textId="71C3F5D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0E92CEE" w14:textId="05BB1A4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C6D8698" w14:textId="75EC52F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0D150C9" w14:textId="0638800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1914E126" w14:textId="4094C817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510E3623" w14:textId="26CCE6A2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2" w:type="dxa"/>
            <w:vAlign w:val="center"/>
          </w:tcPr>
          <w:p w14:paraId="293FB38F" w14:textId="1DB8AB3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1C7F92EA" w14:textId="508E53E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3F0C2A6" w14:textId="7F365BD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638A4D61" w14:textId="636F83B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470D4F9" w14:textId="481D716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637602A8" w14:textId="2C9364E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E031300" w14:textId="2D93343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0BD83C6F" w14:textId="0346AED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</w:tr>
      <w:tr w:rsidR="00591F4A" w:rsidRPr="003B2A9C" w14:paraId="11ADDEF3" w14:textId="77777777" w:rsidTr="00591F4A">
        <w:tc>
          <w:tcPr>
            <w:tcW w:w="1844" w:type="dxa"/>
            <w:vAlign w:val="bottom"/>
          </w:tcPr>
          <w:p w14:paraId="06283444" w14:textId="49AF5DC7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Methodological</w:t>
            </w:r>
          </w:p>
        </w:tc>
        <w:tc>
          <w:tcPr>
            <w:tcW w:w="802" w:type="dxa"/>
            <w:vAlign w:val="center"/>
          </w:tcPr>
          <w:p w14:paraId="4F69D3DE" w14:textId="67AD810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9F1D5B5" w14:textId="063C8D7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DA0441D" w14:textId="5C0BDB7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861F1B0" w14:textId="4DEFE1F0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3" w:type="dxa"/>
            <w:vAlign w:val="center"/>
          </w:tcPr>
          <w:p w14:paraId="7081CF04" w14:textId="06BB8F6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EEFC3BD" w14:textId="647831E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0F350A19" w14:textId="721EAD6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2" w:type="dxa"/>
            <w:vAlign w:val="center"/>
          </w:tcPr>
          <w:p w14:paraId="00D10BCC" w14:textId="1DEF1D6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F2FFB82" w14:textId="79473834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148E432" w14:textId="3C44098B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AC4B50B" w14:textId="192EEDA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73F9A5F0" w14:textId="385F85BE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0F1A705" w14:textId="439AA9B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E83FE4A" w14:textId="1F6D5CD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6EBE32C0" w14:textId="4190A1DE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</w:tr>
      <w:tr w:rsidR="00591F4A" w:rsidRPr="003B2A9C" w14:paraId="2BE85073" w14:textId="77777777" w:rsidTr="00591F4A">
        <w:tc>
          <w:tcPr>
            <w:tcW w:w="1844" w:type="dxa"/>
            <w:vAlign w:val="bottom"/>
          </w:tcPr>
          <w:p w14:paraId="564EBE35" w14:textId="649E86BB" w:rsidR="00F65BC1" w:rsidRPr="003B2A9C" w:rsidRDefault="00F65BC1" w:rsidP="00F65BC1">
            <w:pPr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Practice report</w:t>
            </w:r>
          </w:p>
        </w:tc>
        <w:tc>
          <w:tcPr>
            <w:tcW w:w="802" w:type="dxa"/>
            <w:vAlign w:val="center"/>
          </w:tcPr>
          <w:p w14:paraId="25E3DE5B" w14:textId="30A39FE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31D62080" w14:textId="103A574F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EA9A75D" w14:textId="293424E1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4D8684F5" w14:textId="50778189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CA793AE" w14:textId="13B14EA5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03D94A8A" w14:textId="1422DCAC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420D38D2" w14:textId="187865F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2" w:type="dxa"/>
            <w:vAlign w:val="center"/>
          </w:tcPr>
          <w:p w14:paraId="10499BF8" w14:textId="5DEC600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3EEA336" w14:textId="502D3906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380E947" w14:textId="71F16967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FFF5591" w14:textId="55658688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18A23F7E" w14:textId="32E701D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AF1F3BA" w14:textId="633DBD23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08A3F596" w14:textId="528DDE7A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2F13E1A" w14:textId="279CC457" w:rsidR="00F65BC1" w:rsidRPr="003B2A9C" w:rsidRDefault="00F65BC1" w:rsidP="003B2A9C">
            <w:pPr>
              <w:jc w:val="center"/>
              <w:rPr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</w:tr>
      <w:tr w:rsidR="00591F4A" w:rsidRPr="003B2A9C" w14:paraId="34522871" w14:textId="77777777" w:rsidTr="00591F4A">
        <w:tc>
          <w:tcPr>
            <w:tcW w:w="1844" w:type="dxa"/>
            <w:vAlign w:val="bottom"/>
          </w:tcPr>
          <w:p w14:paraId="50C629F4" w14:textId="6D526AD9" w:rsidR="003B2A9C" w:rsidRPr="003B2A9C" w:rsidRDefault="003B2A9C" w:rsidP="003B2A9C">
            <w:pPr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Book review</w:t>
            </w:r>
          </w:p>
        </w:tc>
        <w:tc>
          <w:tcPr>
            <w:tcW w:w="802" w:type="dxa"/>
            <w:vAlign w:val="center"/>
          </w:tcPr>
          <w:p w14:paraId="5D444D01" w14:textId="0DD9F3C8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04B17A0" w14:textId="7D69F753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7BD61D0E" w14:textId="654229C7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60258A4F" w14:textId="3649B699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1B37EC04" w14:textId="44EED65C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4B661DD5" w14:textId="19A26BE7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2793600D" w14:textId="071246A7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2" w:type="dxa"/>
            <w:vAlign w:val="center"/>
          </w:tcPr>
          <w:p w14:paraId="5BD8AD3C" w14:textId="632D1DF4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227AC0D3" w14:textId="54E2F6B3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5A4412F3" w14:textId="221F21CC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0097EC3E" w14:textId="1F6050C0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5F4EB294" w14:textId="4D068DB9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6925D079" w14:textId="0F77BFFC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6ABBAF29" w14:textId="000CEEDB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3" w:type="dxa"/>
            <w:vAlign w:val="center"/>
          </w:tcPr>
          <w:p w14:paraId="3D3BA5BD" w14:textId="0B3405E7" w:rsidR="003B2A9C" w:rsidRPr="003B2A9C" w:rsidRDefault="003B2A9C" w:rsidP="003B2A9C">
            <w:pPr>
              <w:jc w:val="center"/>
              <w:rPr>
                <w:color w:val="000000"/>
                <w:sz w:val="20"/>
                <w:szCs w:val="20"/>
              </w:rPr>
            </w:pPr>
            <w:r w:rsidRPr="003B2A9C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72221764" w14:textId="77777777" w:rsidR="00145793" w:rsidRDefault="00145793"/>
    <w:p w14:paraId="0B9857FC" w14:textId="77777777" w:rsidR="00145793" w:rsidRDefault="00145793"/>
    <w:p w14:paraId="00AD76B6" w14:textId="77777777" w:rsidR="00491B4E" w:rsidRDefault="00491B4E"/>
    <w:sectPr w:rsidR="00491B4E" w:rsidSect="00F65BC1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125BE" w14:textId="77777777" w:rsidR="00A119CD" w:rsidRDefault="00A119CD" w:rsidP="00FA22F4">
      <w:pPr>
        <w:spacing w:after="0" w:line="240" w:lineRule="auto"/>
      </w:pPr>
      <w:r>
        <w:separator/>
      </w:r>
    </w:p>
  </w:endnote>
  <w:endnote w:type="continuationSeparator" w:id="0">
    <w:p w14:paraId="265802E9" w14:textId="77777777" w:rsidR="00A119CD" w:rsidRDefault="00A119CD" w:rsidP="00FA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63BB2" w14:textId="77777777" w:rsidR="00A119CD" w:rsidRDefault="00A119CD" w:rsidP="00FA22F4">
      <w:pPr>
        <w:spacing w:after="0" w:line="240" w:lineRule="auto"/>
      </w:pPr>
      <w:r>
        <w:separator/>
      </w:r>
    </w:p>
  </w:footnote>
  <w:footnote w:type="continuationSeparator" w:id="0">
    <w:p w14:paraId="4F15AC22" w14:textId="77777777" w:rsidR="00A119CD" w:rsidRDefault="00A119CD" w:rsidP="00FA2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F3FAF" w14:textId="157A1245" w:rsidR="00FA22F4" w:rsidRPr="00FA22F4" w:rsidRDefault="00FA22F4">
    <w:pPr>
      <w:pStyle w:val="Header"/>
      <w:rPr>
        <w:b/>
        <w:bCs/>
      </w:rPr>
    </w:pPr>
    <w:r>
      <w:rPr>
        <w:b/>
        <w:bCs/>
      </w:rPr>
      <w:t xml:space="preserve">Appendix </w:t>
    </w:r>
    <w:r w:rsidR="007C6356">
      <w:rPr>
        <w:b/>
        <w:bCs/>
      </w:rPr>
      <w:t>C</w:t>
    </w:r>
    <w:r>
      <w:rPr>
        <w:b/>
        <w:bCs/>
      </w:rPr>
      <w:t>. Number of items by publication type (</w:t>
    </w:r>
    <w:r w:rsidRPr="00FA22F4">
      <w:rPr>
        <w:b/>
        <w:bCs/>
        <w:i/>
        <w:iCs/>
      </w:rPr>
      <w:t>n</w:t>
    </w:r>
    <w:r>
      <w:rPr>
        <w:b/>
        <w:bCs/>
      </w:rPr>
      <w:t xml:space="preserve"> = 631)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F4"/>
    <w:rsid w:val="00145793"/>
    <w:rsid w:val="00201329"/>
    <w:rsid w:val="003B2A9C"/>
    <w:rsid w:val="003B44CD"/>
    <w:rsid w:val="00422282"/>
    <w:rsid w:val="00491B4E"/>
    <w:rsid w:val="004C37EC"/>
    <w:rsid w:val="005036AD"/>
    <w:rsid w:val="00591F4A"/>
    <w:rsid w:val="005F0AB9"/>
    <w:rsid w:val="006317A4"/>
    <w:rsid w:val="00644AAB"/>
    <w:rsid w:val="007C6356"/>
    <w:rsid w:val="008206E2"/>
    <w:rsid w:val="00827D03"/>
    <w:rsid w:val="00982D9F"/>
    <w:rsid w:val="009C7CC9"/>
    <w:rsid w:val="00A119CD"/>
    <w:rsid w:val="00DB29CA"/>
    <w:rsid w:val="00F65BC1"/>
    <w:rsid w:val="00FA22F4"/>
    <w:rsid w:val="00FB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259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F4"/>
    <w:pPr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2F4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2F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2F4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2F4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2F4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2F4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2F4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2F4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2F4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2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2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2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2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2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2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2F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2F4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2F4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2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2F4"/>
    <w:pPr>
      <w:ind w:left="720"/>
      <w:contextualSpacing/>
      <w:jc w:val="left"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A22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2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2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2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F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A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A3A36-B7F6-460C-B2C6-A160F0D31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2024-09-21T19:30:00Z</dcterms:created>
  <dcterms:modified xsi:type="dcterms:W3CDTF">2024-09-24T14:34:00Z</dcterms:modified>
</cp:coreProperties>
</file>