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F58552" w14:textId="5643AF22" w:rsidR="007C55DF" w:rsidRDefault="00F15ADF" w:rsidP="00F15ADF">
      <w:pPr>
        <w:spacing w:line="480" w:lineRule="auto"/>
        <w:rPr>
          <w:rFonts w:ascii="Times New Roman" w:hAnsi="Times New Roman" w:cs="Times New Roman"/>
          <w:b/>
          <w:bCs/>
          <w:sz w:val="24"/>
          <w:szCs w:val="24"/>
        </w:rPr>
      </w:pPr>
      <w:r w:rsidRPr="00F15ADF">
        <w:rPr>
          <w:rFonts w:ascii="Times New Roman" w:hAnsi="Times New Roman" w:cs="Times New Roman"/>
          <w:b/>
          <w:bCs/>
          <w:sz w:val="24"/>
          <w:szCs w:val="24"/>
        </w:rPr>
        <w:t>Additional file 1</w:t>
      </w:r>
    </w:p>
    <w:p w14:paraId="7DA2936C" w14:textId="77777777" w:rsidR="00F15ADF" w:rsidRDefault="00F15ADF" w:rsidP="00F15ADF">
      <w:pPr>
        <w:spacing w:line="480" w:lineRule="auto"/>
        <w:rPr>
          <w:rFonts w:ascii="Times New Roman" w:hAnsi="Times New Roman" w:cs="Times New Roman"/>
          <w:b/>
          <w:bCs/>
          <w:sz w:val="24"/>
          <w:szCs w:val="24"/>
        </w:rPr>
      </w:pPr>
    </w:p>
    <w:p w14:paraId="31087EAB" w14:textId="131772BA" w:rsidR="007C55DF" w:rsidRDefault="00C679A1" w:rsidP="00F15ADF">
      <w:pPr>
        <w:pStyle w:val="Caption"/>
        <w:keepNext/>
        <w:spacing w:line="480" w:lineRule="auto"/>
      </w:pPr>
      <w:r>
        <w:rPr>
          <w:rFonts w:ascii="Times New Roman" w:hAnsi="Times New Roman" w:cs="Times New Roman"/>
          <w:b/>
          <w:bCs/>
          <w:sz w:val="21"/>
          <w:szCs w:val="21"/>
        </w:rPr>
        <w:t xml:space="preserve">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Supplementary_Table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1</w:t>
      </w:r>
      <w:r>
        <w:rPr>
          <w:rFonts w:ascii="Times New Roman" w:hAnsi="Times New Roman" w:cs="Times New Roman"/>
          <w:b/>
          <w:bCs/>
          <w:sz w:val="21"/>
          <w:szCs w:val="21"/>
        </w:rPr>
        <w:fldChar w:fldCharType="end"/>
      </w:r>
      <w:r>
        <w:rPr>
          <w:rFonts w:ascii="Times New Roman" w:hAnsi="Times New Roman" w:cs="Times New Roman"/>
          <w:sz w:val="21"/>
          <w:szCs w:val="21"/>
        </w:rPr>
        <w:t xml:space="preserve"> The results of the first round of expert consultation on indicator screening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2"/>
        <w:gridCol w:w="901"/>
        <w:gridCol w:w="549"/>
        <w:gridCol w:w="792"/>
        <w:gridCol w:w="1815"/>
        <w:gridCol w:w="1953"/>
      </w:tblGrid>
      <w:tr w:rsidR="007C55DF" w14:paraId="03D0EF44" w14:textId="77777777">
        <w:trPr>
          <w:trHeight w:val="276"/>
        </w:trPr>
        <w:tc>
          <w:tcPr>
            <w:tcW w:w="0" w:type="auto"/>
            <w:vMerge w:val="restart"/>
            <w:tcBorders>
              <w:top w:val="single" w:sz="12" w:space="0" w:color="auto"/>
            </w:tcBorders>
            <w:vAlign w:val="center"/>
          </w:tcPr>
          <w:p w14:paraId="2DF044D5" w14:textId="77777777" w:rsidR="007C55DF" w:rsidRDefault="00C679A1">
            <w:pPr>
              <w:jc w:val="center"/>
              <w:rPr>
                <w:b/>
                <w:bCs/>
                <w:kern w:val="0"/>
                <w:sz w:val="18"/>
                <w:szCs w:val="18"/>
              </w:rPr>
            </w:pPr>
            <w:bookmarkStart w:id="0" w:name="_GoBack" w:colFirst="0" w:colLast="0"/>
            <w:r>
              <w:rPr>
                <w:b/>
                <w:bCs/>
                <w:kern w:val="0"/>
                <w:sz w:val="18"/>
                <w:szCs w:val="18"/>
              </w:rPr>
              <w:t>Indicator</w:t>
            </w:r>
          </w:p>
        </w:tc>
        <w:tc>
          <w:tcPr>
            <w:tcW w:w="0" w:type="auto"/>
            <w:gridSpan w:val="3"/>
            <w:tcBorders>
              <w:top w:val="single" w:sz="12" w:space="0" w:color="auto"/>
              <w:bottom w:val="single" w:sz="6" w:space="0" w:color="auto"/>
            </w:tcBorders>
            <w:vAlign w:val="center"/>
          </w:tcPr>
          <w:p w14:paraId="758D69A1" w14:textId="77777777" w:rsidR="007C55DF" w:rsidRDefault="00C679A1">
            <w:pPr>
              <w:jc w:val="center"/>
              <w:rPr>
                <w:b/>
                <w:bCs/>
                <w:kern w:val="0"/>
                <w:sz w:val="18"/>
                <w:szCs w:val="18"/>
              </w:rPr>
            </w:pPr>
            <w:r>
              <w:rPr>
                <w:b/>
                <w:bCs/>
                <w:kern w:val="0"/>
                <w:sz w:val="18"/>
                <w:szCs w:val="18"/>
              </w:rPr>
              <w:t>Screening based on scoring</w:t>
            </w:r>
          </w:p>
        </w:tc>
        <w:tc>
          <w:tcPr>
            <w:tcW w:w="0" w:type="auto"/>
            <w:vMerge w:val="restart"/>
            <w:tcBorders>
              <w:top w:val="single" w:sz="12" w:space="0" w:color="auto"/>
            </w:tcBorders>
            <w:vAlign w:val="center"/>
          </w:tcPr>
          <w:p w14:paraId="4D1A45EA" w14:textId="77777777" w:rsidR="007C55DF" w:rsidRDefault="00C679A1">
            <w:pPr>
              <w:jc w:val="center"/>
              <w:rPr>
                <w:b/>
                <w:bCs/>
                <w:kern w:val="0"/>
                <w:sz w:val="18"/>
                <w:szCs w:val="18"/>
              </w:rPr>
            </w:pPr>
            <w:r>
              <w:rPr>
                <w:b/>
                <w:bCs/>
                <w:kern w:val="0"/>
                <w:sz w:val="18"/>
                <w:szCs w:val="18"/>
              </w:rPr>
              <w:t>Comment</w:t>
            </w:r>
          </w:p>
        </w:tc>
        <w:tc>
          <w:tcPr>
            <w:tcW w:w="0" w:type="auto"/>
            <w:vMerge w:val="restart"/>
            <w:tcBorders>
              <w:top w:val="single" w:sz="12" w:space="0" w:color="auto"/>
            </w:tcBorders>
            <w:vAlign w:val="center"/>
          </w:tcPr>
          <w:p w14:paraId="03F908BD" w14:textId="77777777" w:rsidR="007C55DF" w:rsidRDefault="00C679A1">
            <w:pPr>
              <w:jc w:val="center"/>
              <w:rPr>
                <w:b/>
                <w:bCs/>
                <w:kern w:val="0"/>
                <w:sz w:val="18"/>
                <w:szCs w:val="18"/>
              </w:rPr>
            </w:pPr>
            <w:r>
              <w:rPr>
                <w:b/>
                <w:bCs/>
                <w:kern w:val="0"/>
                <w:sz w:val="18"/>
                <w:szCs w:val="18"/>
              </w:rPr>
              <w:t>Decision</w:t>
            </w:r>
          </w:p>
        </w:tc>
      </w:tr>
      <w:tr w:rsidR="007C55DF" w14:paraId="2E979426" w14:textId="77777777">
        <w:trPr>
          <w:trHeight w:val="276"/>
        </w:trPr>
        <w:tc>
          <w:tcPr>
            <w:tcW w:w="0" w:type="auto"/>
            <w:vMerge/>
            <w:tcBorders>
              <w:bottom w:val="single" w:sz="12" w:space="0" w:color="000000"/>
            </w:tcBorders>
          </w:tcPr>
          <w:p w14:paraId="0177A473" w14:textId="77777777" w:rsidR="007C55DF" w:rsidRDefault="007C55DF">
            <w:pPr>
              <w:rPr>
                <w:b/>
                <w:bCs/>
                <w:kern w:val="0"/>
                <w:sz w:val="18"/>
                <w:szCs w:val="18"/>
              </w:rPr>
            </w:pPr>
          </w:p>
        </w:tc>
        <w:tc>
          <w:tcPr>
            <w:tcW w:w="0" w:type="auto"/>
            <w:tcBorders>
              <w:top w:val="single" w:sz="6" w:space="0" w:color="auto"/>
              <w:bottom w:val="single" w:sz="12" w:space="0" w:color="000000"/>
            </w:tcBorders>
            <w:vAlign w:val="center"/>
          </w:tcPr>
          <w:p w14:paraId="65EC91B6" w14:textId="77777777" w:rsidR="007C55DF" w:rsidRDefault="00C679A1">
            <w:pPr>
              <w:jc w:val="center"/>
              <w:rPr>
                <w:b/>
                <w:bCs/>
                <w:kern w:val="0"/>
                <w:sz w:val="18"/>
                <w:szCs w:val="18"/>
              </w:rPr>
            </w:pPr>
            <w:r>
              <w:rPr>
                <w:b/>
                <w:bCs/>
                <w:kern w:val="0"/>
                <w:sz w:val="18"/>
                <w:szCs w:val="18"/>
              </w:rPr>
              <w:t>Province</w:t>
            </w:r>
          </w:p>
        </w:tc>
        <w:tc>
          <w:tcPr>
            <w:tcW w:w="0" w:type="auto"/>
            <w:tcBorders>
              <w:top w:val="single" w:sz="6" w:space="0" w:color="auto"/>
              <w:bottom w:val="single" w:sz="12" w:space="0" w:color="000000"/>
            </w:tcBorders>
            <w:vAlign w:val="center"/>
          </w:tcPr>
          <w:p w14:paraId="3F9EED54" w14:textId="77777777" w:rsidR="007C55DF" w:rsidRDefault="00C679A1">
            <w:pPr>
              <w:jc w:val="center"/>
              <w:rPr>
                <w:b/>
                <w:bCs/>
                <w:kern w:val="0"/>
                <w:sz w:val="18"/>
                <w:szCs w:val="18"/>
              </w:rPr>
            </w:pPr>
            <w:r>
              <w:rPr>
                <w:b/>
                <w:bCs/>
                <w:kern w:val="0"/>
                <w:sz w:val="18"/>
                <w:szCs w:val="18"/>
              </w:rPr>
              <w:t>City</w:t>
            </w:r>
          </w:p>
        </w:tc>
        <w:tc>
          <w:tcPr>
            <w:tcW w:w="0" w:type="auto"/>
            <w:tcBorders>
              <w:top w:val="single" w:sz="6" w:space="0" w:color="auto"/>
              <w:bottom w:val="single" w:sz="12" w:space="0" w:color="000000"/>
            </w:tcBorders>
            <w:vAlign w:val="center"/>
          </w:tcPr>
          <w:p w14:paraId="4F037845" w14:textId="77777777" w:rsidR="007C55DF" w:rsidRDefault="00C679A1">
            <w:pPr>
              <w:jc w:val="center"/>
              <w:rPr>
                <w:b/>
                <w:bCs/>
                <w:kern w:val="0"/>
                <w:sz w:val="18"/>
                <w:szCs w:val="18"/>
              </w:rPr>
            </w:pPr>
            <w:r>
              <w:rPr>
                <w:b/>
                <w:bCs/>
                <w:kern w:val="0"/>
                <w:sz w:val="18"/>
                <w:szCs w:val="18"/>
              </w:rPr>
              <w:t>County</w:t>
            </w:r>
          </w:p>
        </w:tc>
        <w:tc>
          <w:tcPr>
            <w:tcW w:w="0" w:type="auto"/>
            <w:vMerge/>
            <w:tcBorders>
              <w:bottom w:val="single" w:sz="12" w:space="0" w:color="000000"/>
            </w:tcBorders>
          </w:tcPr>
          <w:p w14:paraId="5329D737" w14:textId="77777777" w:rsidR="007C55DF" w:rsidRDefault="007C55DF">
            <w:pPr>
              <w:rPr>
                <w:b/>
                <w:bCs/>
                <w:kern w:val="0"/>
                <w:sz w:val="18"/>
                <w:szCs w:val="18"/>
              </w:rPr>
            </w:pPr>
          </w:p>
        </w:tc>
        <w:tc>
          <w:tcPr>
            <w:tcW w:w="0" w:type="auto"/>
            <w:vMerge/>
            <w:tcBorders>
              <w:bottom w:val="single" w:sz="12" w:space="0" w:color="000000"/>
            </w:tcBorders>
          </w:tcPr>
          <w:p w14:paraId="07324541" w14:textId="77777777" w:rsidR="007C55DF" w:rsidRDefault="007C55DF">
            <w:pPr>
              <w:rPr>
                <w:b/>
                <w:bCs/>
                <w:kern w:val="0"/>
                <w:sz w:val="18"/>
                <w:szCs w:val="18"/>
              </w:rPr>
            </w:pPr>
          </w:p>
        </w:tc>
      </w:tr>
      <w:tr w:rsidR="007C55DF" w14:paraId="51C4BCC2" w14:textId="77777777">
        <w:trPr>
          <w:trHeight w:val="276"/>
        </w:trPr>
        <w:tc>
          <w:tcPr>
            <w:tcW w:w="0" w:type="auto"/>
            <w:tcBorders>
              <w:top w:val="single" w:sz="12" w:space="0" w:color="000000"/>
            </w:tcBorders>
            <w:vAlign w:val="center"/>
          </w:tcPr>
          <w:p w14:paraId="081B3EDD" w14:textId="77777777" w:rsidR="007C55DF" w:rsidRDefault="00C679A1">
            <w:pPr>
              <w:rPr>
                <w:kern w:val="0"/>
                <w:sz w:val="18"/>
                <w:szCs w:val="18"/>
              </w:rPr>
            </w:pPr>
            <w:r>
              <w:rPr>
                <w:kern w:val="0"/>
                <w:sz w:val="18"/>
                <w:szCs w:val="18"/>
              </w:rPr>
              <w:t>A. Integrated support capability</w:t>
            </w:r>
          </w:p>
        </w:tc>
        <w:tc>
          <w:tcPr>
            <w:tcW w:w="0" w:type="auto"/>
            <w:tcBorders>
              <w:top w:val="single" w:sz="12" w:space="0" w:color="000000"/>
            </w:tcBorders>
            <w:vAlign w:val="center"/>
          </w:tcPr>
          <w:p w14:paraId="18475B96" w14:textId="77777777" w:rsidR="007C55DF" w:rsidRDefault="00C679A1">
            <w:pPr>
              <w:jc w:val="center"/>
              <w:rPr>
                <w:kern w:val="0"/>
                <w:sz w:val="18"/>
                <w:szCs w:val="18"/>
              </w:rPr>
            </w:pPr>
            <w:r>
              <w:rPr>
                <w:kern w:val="0"/>
                <w:sz w:val="18"/>
                <w:szCs w:val="18"/>
              </w:rPr>
              <w:t>‒</w:t>
            </w:r>
          </w:p>
        </w:tc>
        <w:tc>
          <w:tcPr>
            <w:tcW w:w="0" w:type="auto"/>
            <w:tcBorders>
              <w:top w:val="single" w:sz="12" w:space="0" w:color="000000"/>
            </w:tcBorders>
            <w:vAlign w:val="center"/>
          </w:tcPr>
          <w:p w14:paraId="04913EEC" w14:textId="77777777" w:rsidR="007C55DF" w:rsidRDefault="00C679A1">
            <w:pPr>
              <w:jc w:val="center"/>
              <w:rPr>
                <w:kern w:val="0"/>
                <w:sz w:val="18"/>
                <w:szCs w:val="18"/>
              </w:rPr>
            </w:pPr>
            <w:r>
              <w:rPr>
                <w:kern w:val="0"/>
                <w:sz w:val="18"/>
                <w:szCs w:val="18"/>
              </w:rPr>
              <w:t>‒</w:t>
            </w:r>
          </w:p>
        </w:tc>
        <w:tc>
          <w:tcPr>
            <w:tcW w:w="0" w:type="auto"/>
            <w:tcBorders>
              <w:top w:val="single" w:sz="12" w:space="0" w:color="000000"/>
            </w:tcBorders>
            <w:vAlign w:val="center"/>
          </w:tcPr>
          <w:p w14:paraId="53278467" w14:textId="77777777" w:rsidR="007C55DF" w:rsidRDefault="00C679A1">
            <w:pPr>
              <w:jc w:val="center"/>
              <w:rPr>
                <w:kern w:val="0"/>
                <w:sz w:val="18"/>
                <w:szCs w:val="18"/>
              </w:rPr>
            </w:pPr>
            <w:r>
              <w:rPr>
                <w:kern w:val="0"/>
                <w:sz w:val="18"/>
                <w:szCs w:val="18"/>
              </w:rPr>
              <w:t>‒</w:t>
            </w:r>
          </w:p>
        </w:tc>
        <w:tc>
          <w:tcPr>
            <w:tcW w:w="0" w:type="auto"/>
            <w:tcBorders>
              <w:top w:val="single" w:sz="12" w:space="0" w:color="000000"/>
            </w:tcBorders>
            <w:vAlign w:val="center"/>
          </w:tcPr>
          <w:p w14:paraId="2E0F44C0" w14:textId="77777777" w:rsidR="007C55DF" w:rsidRDefault="00C679A1">
            <w:pPr>
              <w:rPr>
                <w:kern w:val="0"/>
                <w:sz w:val="18"/>
                <w:szCs w:val="18"/>
              </w:rPr>
            </w:pPr>
            <w:r>
              <w:rPr>
                <w:kern w:val="0"/>
                <w:sz w:val="18"/>
                <w:szCs w:val="18"/>
              </w:rPr>
              <w:t>Add tertiary indicators</w:t>
            </w:r>
          </w:p>
        </w:tc>
        <w:tc>
          <w:tcPr>
            <w:tcW w:w="0" w:type="auto"/>
            <w:tcBorders>
              <w:top w:val="single" w:sz="12" w:space="0" w:color="000000"/>
            </w:tcBorders>
            <w:vAlign w:val="center"/>
          </w:tcPr>
          <w:p w14:paraId="1ACD51B8" w14:textId="77777777" w:rsidR="007C55DF" w:rsidRDefault="00C679A1">
            <w:pPr>
              <w:rPr>
                <w:kern w:val="0"/>
                <w:sz w:val="18"/>
                <w:szCs w:val="18"/>
              </w:rPr>
            </w:pPr>
            <w:r>
              <w:rPr>
                <w:kern w:val="0"/>
                <w:sz w:val="18"/>
                <w:szCs w:val="18"/>
              </w:rPr>
              <w:t>Retain and add subordinate tertiary indicators</w:t>
            </w:r>
          </w:p>
        </w:tc>
      </w:tr>
      <w:tr w:rsidR="007C55DF" w14:paraId="05B8EDDA" w14:textId="77777777">
        <w:trPr>
          <w:trHeight w:val="276"/>
        </w:trPr>
        <w:tc>
          <w:tcPr>
            <w:tcW w:w="0" w:type="auto"/>
            <w:vAlign w:val="center"/>
          </w:tcPr>
          <w:p w14:paraId="038A522B" w14:textId="77777777" w:rsidR="007C55DF" w:rsidRDefault="00C679A1">
            <w:pPr>
              <w:rPr>
                <w:kern w:val="0"/>
                <w:sz w:val="18"/>
                <w:szCs w:val="18"/>
              </w:rPr>
            </w:pPr>
            <w:r>
              <w:rPr>
                <w:kern w:val="0"/>
                <w:sz w:val="18"/>
                <w:szCs w:val="18"/>
              </w:rPr>
              <w:t>A1. Fund</w:t>
            </w:r>
          </w:p>
        </w:tc>
        <w:tc>
          <w:tcPr>
            <w:tcW w:w="0" w:type="auto"/>
            <w:vAlign w:val="center"/>
          </w:tcPr>
          <w:p w14:paraId="6C7F007A" w14:textId="77777777" w:rsidR="007C55DF" w:rsidRDefault="00C679A1">
            <w:pPr>
              <w:jc w:val="center"/>
              <w:rPr>
                <w:kern w:val="0"/>
                <w:sz w:val="18"/>
                <w:szCs w:val="18"/>
              </w:rPr>
            </w:pPr>
            <w:r>
              <w:rPr>
                <w:kern w:val="0"/>
                <w:sz w:val="18"/>
                <w:szCs w:val="18"/>
              </w:rPr>
              <w:t>‒</w:t>
            </w:r>
          </w:p>
        </w:tc>
        <w:tc>
          <w:tcPr>
            <w:tcW w:w="0" w:type="auto"/>
            <w:vAlign w:val="center"/>
          </w:tcPr>
          <w:p w14:paraId="5F4245C0" w14:textId="77777777" w:rsidR="007C55DF" w:rsidRDefault="00C679A1">
            <w:pPr>
              <w:jc w:val="center"/>
              <w:rPr>
                <w:kern w:val="0"/>
                <w:sz w:val="18"/>
                <w:szCs w:val="18"/>
              </w:rPr>
            </w:pPr>
            <w:r>
              <w:rPr>
                <w:kern w:val="0"/>
                <w:sz w:val="18"/>
                <w:szCs w:val="18"/>
              </w:rPr>
              <w:t>‒</w:t>
            </w:r>
          </w:p>
        </w:tc>
        <w:tc>
          <w:tcPr>
            <w:tcW w:w="0" w:type="auto"/>
            <w:vAlign w:val="center"/>
          </w:tcPr>
          <w:p w14:paraId="0C7AB34A" w14:textId="77777777" w:rsidR="007C55DF" w:rsidRDefault="00C679A1">
            <w:pPr>
              <w:jc w:val="center"/>
              <w:rPr>
                <w:kern w:val="0"/>
                <w:sz w:val="18"/>
                <w:szCs w:val="18"/>
              </w:rPr>
            </w:pPr>
            <w:r>
              <w:rPr>
                <w:kern w:val="0"/>
                <w:sz w:val="18"/>
                <w:szCs w:val="18"/>
              </w:rPr>
              <w:t>‒</w:t>
            </w:r>
          </w:p>
        </w:tc>
        <w:tc>
          <w:tcPr>
            <w:tcW w:w="0" w:type="auto"/>
            <w:vAlign w:val="center"/>
          </w:tcPr>
          <w:p w14:paraId="5A3CDDDF" w14:textId="77777777" w:rsidR="007C55DF" w:rsidRDefault="00C679A1">
            <w:pPr>
              <w:rPr>
                <w:kern w:val="0"/>
                <w:sz w:val="18"/>
                <w:szCs w:val="18"/>
              </w:rPr>
            </w:pPr>
            <w:r>
              <w:rPr>
                <w:kern w:val="0"/>
                <w:sz w:val="18"/>
                <w:szCs w:val="18"/>
              </w:rPr>
              <w:t>NA</w:t>
            </w:r>
          </w:p>
        </w:tc>
        <w:tc>
          <w:tcPr>
            <w:tcW w:w="0" w:type="auto"/>
            <w:vAlign w:val="center"/>
          </w:tcPr>
          <w:p w14:paraId="6C18927E" w14:textId="77777777" w:rsidR="007C55DF" w:rsidRDefault="00C679A1">
            <w:pPr>
              <w:rPr>
                <w:kern w:val="0"/>
                <w:sz w:val="18"/>
                <w:szCs w:val="18"/>
              </w:rPr>
            </w:pPr>
            <w:r>
              <w:rPr>
                <w:kern w:val="0"/>
                <w:sz w:val="18"/>
                <w:szCs w:val="18"/>
              </w:rPr>
              <w:t>Retain</w:t>
            </w:r>
          </w:p>
        </w:tc>
      </w:tr>
      <w:tr w:rsidR="007C55DF" w14:paraId="3E7591FE" w14:textId="77777777">
        <w:trPr>
          <w:trHeight w:val="276"/>
        </w:trPr>
        <w:tc>
          <w:tcPr>
            <w:tcW w:w="0" w:type="auto"/>
            <w:vAlign w:val="center"/>
          </w:tcPr>
          <w:p w14:paraId="22898443" w14:textId="77777777" w:rsidR="007C55DF" w:rsidRDefault="00C679A1">
            <w:pPr>
              <w:rPr>
                <w:kern w:val="0"/>
                <w:sz w:val="18"/>
                <w:szCs w:val="18"/>
              </w:rPr>
            </w:pPr>
            <w:r>
              <w:rPr>
                <w:kern w:val="0"/>
                <w:sz w:val="18"/>
                <w:szCs w:val="18"/>
              </w:rPr>
              <w:t>A11. Proportion of fiscal appropriations to annual expenditures</w:t>
            </w:r>
          </w:p>
        </w:tc>
        <w:tc>
          <w:tcPr>
            <w:tcW w:w="0" w:type="auto"/>
            <w:vAlign w:val="center"/>
          </w:tcPr>
          <w:p w14:paraId="10A3BD6F" w14:textId="77777777" w:rsidR="007C55DF" w:rsidRDefault="00C679A1">
            <w:pPr>
              <w:jc w:val="center"/>
              <w:rPr>
                <w:kern w:val="0"/>
                <w:sz w:val="18"/>
                <w:szCs w:val="18"/>
              </w:rPr>
            </w:pPr>
            <w:r>
              <w:rPr>
                <w:kern w:val="0"/>
                <w:sz w:val="18"/>
                <w:szCs w:val="18"/>
              </w:rPr>
              <w:t>√</w:t>
            </w:r>
          </w:p>
        </w:tc>
        <w:tc>
          <w:tcPr>
            <w:tcW w:w="0" w:type="auto"/>
            <w:vAlign w:val="center"/>
          </w:tcPr>
          <w:p w14:paraId="74A6FC8D" w14:textId="77777777" w:rsidR="007C55DF" w:rsidRDefault="00C679A1">
            <w:pPr>
              <w:jc w:val="center"/>
              <w:rPr>
                <w:kern w:val="0"/>
                <w:sz w:val="18"/>
                <w:szCs w:val="18"/>
              </w:rPr>
            </w:pPr>
            <w:r>
              <w:rPr>
                <w:kern w:val="0"/>
                <w:sz w:val="18"/>
                <w:szCs w:val="18"/>
              </w:rPr>
              <w:t>√</w:t>
            </w:r>
          </w:p>
        </w:tc>
        <w:tc>
          <w:tcPr>
            <w:tcW w:w="0" w:type="auto"/>
            <w:vAlign w:val="center"/>
          </w:tcPr>
          <w:p w14:paraId="45339406" w14:textId="77777777" w:rsidR="007C55DF" w:rsidRDefault="00C679A1">
            <w:pPr>
              <w:jc w:val="center"/>
              <w:rPr>
                <w:kern w:val="0"/>
                <w:sz w:val="18"/>
                <w:szCs w:val="18"/>
              </w:rPr>
            </w:pPr>
            <w:r>
              <w:rPr>
                <w:kern w:val="0"/>
                <w:sz w:val="18"/>
                <w:szCs w:val="18"/>
              </w:rPr>
              <w:t>√</w:t>
            </w:r>
          </w:p>
        </w:tc>
        <w:tc>
          <w:tcPr>
            <w:tcW w:w="0" w:type="auto"/>
            <w:vAlign w:val="center"/>
          </w:tcPr>
          <w:p w14:paraId="66C28C1C" w14:textId="77777777" w:rsidR="007C55DF" w:rsidRDefault="00C679A1">
            <w:pPr>
              <w:rPr>
                <w:kern w:val="0"/>
                <w:sz w:val="18"/>
                <w:szCs w:val="18"/>
              </w:rPr>
            </w:pPr>
            <w:r>
              <w:rPr>
                <w:kern w:val="0"/>
                <w:sz w:val="18"/>
                <w:szCs w:val="18"/>
              </w:rPr>
              <w:t>NA</w:t>
            </w:r>
          </w:p>
        </w:tc>
        <w:tc>
          <w:tcPr>
            <w:tcW w:w="0" w:type="auto"/>
            <w:vAlign w:val="center"/>
          </w:tcPr>
          <w:p w14:paraId="5085F785" w14:textId="77777777" w:rsidR="007C55DF" w:rsidRDefault="00C679A1">
            <w:pPr>
              <w:rPr>
                <w:kern w:val="0"/>
                <w:sz w:val="18"/>
                <w:szCs w:val="18"/>
              </w:rPr>
            </w:pPr>
            <w:r>
              <w:rPr>
                <w:kern w:val="0"/>
                <w:sz w:val="18"/>
                <w:szCs w:val="18"/>
              </w:rPr>
              <w:t>Retain</w:t>
            </w:r>
          </w:p>
        </w:tc>
      </w:tr>
      <w:tr w:rsidR="007C55DF" w14:paraId="472D0676" w14:textId="77777777">
        <w:trPr>
          <w:trHeight w:val="276"/>
        </w:trPr>
        <w:tc>
          <w:tcPr>
            <w:tcW w:w="0" w:type="auto"/>
            <w:vAlign w:val="center"/>
          </w:tcPr>
          <w:p w14:paraId="3F6E8D99" w14:textId="77777777" w:rsidR="007C55DF" w:rsidRDefault="00C679A1">
            <w:pPr>
              <w:rPr>
                <w:kern w:val="0"/>
                <w:sz w:val="18"/>
                <w:szCs w:val="18"/>
              </w:rPr>
            </w:pPr>
            <w:r>
              <w:rPr>
                <w:kern w:val="0"/>
                <w:sz w:val="18"/>
                <w:szCs w:val="18"/>
              </w:rPr>
              <w:t>A12. Project budget completion rate</w:t>
            </w:r>
          </w:p>
        </w:tc>
        <w:tc>
          <w:tcPr>
            <w:tcW w:w="0" w:type="auto"/>
            <w:vAlign w:val="center"/>
          </w:tcPr>
          <w:p w14:paraId="0F3AF5A2" w14:textId="77777777" w:rsidR="007C55DF" w:rsidRDefault="00C679A1">
            <w:pPr>
              <w:jc w:val="center"/>
              <w:rPr>
                <w:kern w:val="0"/>
                <w:sz w:val="18"/>
                <w:szCs w:val="18"/>
              </w:rPr>
            </w:pPr>
            <w:r>
              <w:rPr>
                <w:kern w:val="0"/>
                <w:sz w:val="18"/>
                <w:szCs w:val="18"/>
              </w:rPr>
              <w:t>√</w:t>
            </w:r>
          </w:p>
        </w:tc>
        <w:tc>
          <w:tcPr>
            <w:tcW w:w="0" w:type="auto"/>
            <w:vAlign w:val="center"/>
          </w:tcPr>
          <w:p w14:paraId="63EE1387" w14:textId="77777777" w:rsidR="007C55DF" w:rsidRDefault="00C679A1">
            <w:pPr>
              <w:jc w:val="center"/>
              <w:rPr>
                <w:kern w:val="0"/>
                <w:sz w:val="18"/>
                <w:szCs w:val="18"/>
              </w:rPr>
            </w:pPr>
            <w:r>
              <w:rPr>
                <w:kern w:val="0"/>
                <w:sz w:val="18"/>
                <w:szCs w:val="18"/>
              </w:rPr>
              <w:t>√</w:t>
            </w:r>
          </w:p>
        </w:tc>
        <w:tc>
          <w:tcPr>
            <w:tcW w:w="0" w:type="auto"/>
            <w:vAlign w:val="center"/>
          </w:tcPr>
          <w:p w14:paraId="3F700D6A" w14:textId="77777777" w:rsidR="007C55DF" w:rsidRDefault="00C679A1">
            <w:pPr>
              <w:jc w:val="center"/>
              <w:rPr>
                <w:kern w:val="0"/>
                <w:sz w:val="18"/>
                <w:szCs w:val="18"/>
              </w:rPr>
            </w:pPr>
            <w:r>
              <w:rPr>
                <w:kern w:val="0"/>
                <w:sz w:val="18"/>
                <w:szCs w:val="18"/>
              </w:rPr>
              <w:t>√</w:t>
            </w:r>
          </w:p>
        </w:tc>
        <w:tc>
          <w:tcPr>
            <w:tcW w:w="0" w:type="auto"/>
            <w:vAlign w:val="center"/>
          </w:tcPr>
          <w:p w14:paraId="48BF8083" w14:textId="77777777" w:rsidR="007C55DF" w:rsidRDefault="00C679A1">
            <w:pPr>
              <w:rPr>
                <w:kern w:val="0"/>
                <w:sz w:val="18"/>
                <w:szCs w:val="18"/>
              </w:rPr>
            </w:pPr>
            <w:r>
              <w:rPr>
                <w:kern w:val="0"/>
                <w:sz w:val="18"/>
                <w:szCs w:val="18"/>
              </w:rPr>
              <w:t>NA</w:t>
            </w:r>
          </w:p>
        </w:tc>
        <w:tc>
          <w:tcPr>
            <w:tcW w:w="0" w:type="auto"/>
            <w:vAlign w:val="center"/>
          </w:tcPr>
          <w:p w14:paraId="75B1F5BB" w14:textId="77777777" w:rsidR="007C55DF" w:rsidRDefault="00C679A1">
            <w:pPr>
              <w:rPr>
                <w:kern w:val="0"/>
                <w:sz w:val="18"/>
                <w:szCs w:val="18"/>
              </w:rPr>
            </w:pPr>
            <w:r>
              <w:rPr>
                <w:kern w:val="0"/>
                <w:sz w:val="18"/>
                <w:szCs w:val="18"/>
              </w:rPr>
              <w:t>Retain</w:t>
            </w:r>
          </w:p>
        </w:tc>
      </w:tr>
      <w:tr w:rsidR="007C55DF" w14:paraId="14F1FC48" w14:textId="77777777">
        <w:trPr>
          <w:trHeight w:val="276"/>
        </w:trPr>
        <w:tc>
          <w:tcPr>
            <w:tcW w:w="0" w:type="auto"/>
            <w:vAlign w:val="center"/>
          </w:tcPr>
          <w:p w14:paraId="255DBCB4" w14:textId="77777777" w:rsidR="007C55DF" w:rsidRDefault="00C679A1">
            <w:pPr>
              <w:rPr>
                <w:kern w:val="0"/>
                <w:sz w:val="18"/>
                <w:szCs w:val="18"/>
              </w:rPr>
            </w:pPr>
            <w:r>
              <w:rPr>
                <w:kern w:val="0"/>
                <w:sz w:val="18"/>
                <w:szCs w:val="18"/>
              </w:rPr>
              <w:t>A2. Talent team construction</w:t>
            </w:r>
          </w:p>
        </w:tc>
        <w:tc>
          <w:tcPr>
            <w:tcW w:w="0" w:type="auto"/>
            <w:vAlign w:val="center"/>
          </w:tcPr>
          <w:p w14:paraId="181D0515" w14:textId="77777777" w:rsidR="007C55DF" w:rsidRDefault="00C679A1">
            <w:pPr>
              <w:jc w:val="center"/>
              <w:rPr>
                <w:kern w:val="0"/>
                <w:sz w:val="18"/>
                <w:szCs w:val="18"/>
              </w:rPr>
            </w:pPr>
            <w:r>
              <w:rPr>
                <w:kern w:val="0"/>
                <w:sz w:val="18"/>
                <w:szCs w:val="18"/>
              </w:rPr>
              <w:t>‒</w:t>
            </w:r>
          </w:p>
        </w:tc>
        <w:tc>
          <w:tcPr>
            <w:tcW w:w="0" w:type="auto"/>
            <w:vAlign w:val="center"/>
          </w:tcPr>
          <w:p w14:paraId="2C58B93E" w14:textId="77777777" w:rsidR="007C55DF" w:rsidRDefault="00C679A1">
            <w:pPr>
              <w:jc w:val="center"/>
              <w:rPr>
                <w:kern w:val="0"/>
                <w:sz w:val="18"/>
                <w:szCs w:val="18"/>
              </w:rPr>
            </w:pPr>
            <w:r>
              <w:rPr>
                <w:kern w:val="0"/>
                <w:sz w:val="18"/>
                <w:szCs w:val="18"/>
              </w:rPr>
              <w:t>‒</w:t>
            </w:r>
          </w:p>
        </w:tc>
        <w:tc>
          <w:tcPr>
            <w:tcW w:w="0" w:type="auto"/>
            <w:vAlign w:val="center"/>
          </w:tcPr>
          <w:p w14:paraId="62C7455B" w14:textId="77777777" w:rsidR="007C55DF" w:rsidRDefault="00C679A1">
            <w:pPr>
              <w:jc w:val="center"/>
              <w:rPr>
                <w:kern w:val="0"/>
                <w:sz w:val="18"/>
                <w:szCs w:val="18"/>
              </w:rPr>
            </w:pPr>
            <w:r>
              <w:rPr>
                <w:kern w:val="0"/>
                <w:sz w:val="18"/>
                <w:szCs w:val="18"/>
              </w:rPr>
              <w:t>‒</w:t>
            </w:r>
          </w:p>
        </w:tc>
        <w:tc>
          <w:tcPr>
            <w:tcW w:w="0" w:type="auto"/>
            <w:vAlign w:val="center"/>
          </w:tcPr>
          <w:p w14:paraId="11BC98FD" w14:textId="77777777" w:rsidR="007C55DF" w:rsidRDefault="00C679A1">
            <w:pPr>
              <w:rPr>
                <w:kern w:val="0"/>
                <w:sz w:val="18"/>
                <w:szCs w:val="18"/>
              </w:rPr>
            </w:pPr>
            <w:r>
              <w:rPr>
                <w:kern w:val="0"/>
                <w:sz w:val="18"/>
                <w:szCs w:val="18"/>
              </w:rPr>
              <w:t>NA</w:t>
            </w:r>
          </w:p>
        </w:tc>
        <w:tc>
          <w:tcPr>
            <w:tcW w:w="0" w:type="auto"/>
            <w:vAlign w:val="center"/>
          </w:tcPr>
          <w:p w14:paraId="0B45EF17" w14:textId="77777777" w:rsidR="007C55DF" w:rsidRDefault="00C679A1">
            <w:pPr>
              <w:rPr>
                <w:kern w:val="0"/>
                <w:sz w:val="18"/>
                <w:szCs w:val="18"/>
              </w:rPr>
            </w:pPr>
            <w:r>
              <w:rPr>
                <w:kern w:val="0"/>
                <w:sz w:val="18"/>
                <w:szCs w:val="18"/>
              </w:rPr>
              <w:t>Retain</w:t>
            </w:r>
          </w:p>
        </w:tc>
      </w:tr>
      <w:tr w:rsidR="007C55DF" w14:paraId="302ACE3C" w14:textId="77777777">
        <w:trPr>
          <w:trHeight w:val="276"/>
        </w:trPr>
        <w:tc>
          <w:tcPr>
            <w:tcW w:w="0" w:type="auto"/>
            <w:vAlign w:val="center"/>
          </w:tcPr>
          <w:p w14:paraId="22680F1B" w14:textId="77777777" w:rsidR="007C55DF" w:rsidRDefault="00C679A1">
            <w:pPr>
              <w:rPr>
                <w:kern w:val="0"/>
                <w:sz w:val="18"/>
                <w:szCs w:val="18"/>
              </w:rPr>
            </w:pPr>
            <w:r>
              <w:rPr>
                <w:kern w:val="0"/>
                <w:sz w:val="18"/>
                <w:szCs w:val="18"/>
              </w:rPr>
              <w:t>A21. Proportion of healthcare technicians</w:t>
            </w:r>
          </w:p>
        </w:tc>
        <w:tc>
          <w:tcPr>
            <w:tcW w:w="0" w:type="auto"/>
            <w:vAlign w:val="center"/>
          </w:tcPr>
          <w:p w14:paraId="0D183416" w14:textId="77777777" w:rsidR="007C55DF" w:rsidRDefault="00C679A1">
            <w:pPr>
              <w:jc w:val="center"/>
              <w:rPr>
                <w:kern w:val="0"/>
                <w:sz w:val="18"/>
                <w:szCs w:val="18"/>
              </w:rPr>
            </w:pPr>
            <w:r>
              <w:rPr>
                <w:kern w:val="0"/>
                <w:sz w:val="18"/>
                <w:szCs w:val="18"/>
              </w:rPr>
              <w:t>√</w:t>
            </w:r>
          </w:p>
        </w:tc>
        <w:tc>
          <w:tcPr>
            <w:tcW w:w="0" w:type="auto"/>
            <w:vAlign w:val="center"/>
          </w:tcPr>
          <w:p w14:paraId="7492E916" w14:textId="77777777" w:rsidR="007C55DF" w:rsidRDefault="00C679A1">
            <w:pPr>
              <w:jc w:val="center"/>
              <w:rPr>
                <w:kern w:val="0"/>
                <w:sz w:val="18"/>
                <w:szCs w:val="18"/>
              </w:rPr>
            </w:pPr>
            <w:r>
              <w:rPr>
                <w:kern w:val="0"/>
                <w:sz w:val="18"/>
                <w:szCs w:val="18"/>
              </w:rPr>
              <w:t>√</w:t>
            </w:r>
          </w:p>
        </w:tc>
        <w:tc>
          <w:tcPr>
            <w:tcW w:w="0" w:type="auto"/>
            <w:vAlign w:val="center"/>
          </w:tcPr>
          <w:p w14:paraId="4304DA91" w14:textId="77777777" w:rsidR="007C55DF" w:rsidRDefault="00C679A1">
            <w:pPr>
              <w:jc w:val="center"/>
              <w:rPr>
                <w:kern w:val="0"/>
                <w:sz w:val="18"/>
                <w:szCs w:val="18"/>
              </w:rPr>
            </w:pPr>
            <w:r>
              <w:rPr>
                <w:kern w:val="0"/>
                <w:sz w:val="18"/>
                <w:szCs w:val="18"/>
              </w:rPr>
              <w:t>√</w:t>
            </w:r>
          </w:p>
        </w:tc>
        <w:tc>
          <w:tcPr>
            <w:tcW w:w="0" w:type="auto"/>
            <w:vAlign w:val="center"/>
          </w:tcPr>
          <w:p w14:paraId="2C41C3F8" w14:textId="77777777" w:rsidR="007C55DF" w:rsidRDefault="00C679A1">
            <w:pPr>
              <w:rPr>
                <w:kern w:val="0"/>
                <w:sz w:val="18"/>
                <w:szCs w:val="18"/>
              </w:rPr>
            </w:pPr>
            <w:r>
              <w:rPr>
                <w:kern w:val="0"/>
                <w:sz w:val="18"/>
                <w:szCs w:val="18"/>
              </w:rPr>
              <w:t>Modify indicator evaluation criteria</w:t>
            </w:r>
          </w:p>
        </w:tc>
        <w:tc>
          <w:tcPr>
            <w:tcW w:w="0" w:type="auto"/>
            <w:vAlign w:val="center"/>
          </w:tcPr>
          <w:p w14:paraId="7207CC05" w14:textId="77777777" w:rsidR="007C55DF" w:rsidRDefault="00C679A1">
            <w:pPr>
              <w:rPr>
                <w:kern w:val="0"/>
                <w:sz w:val="18"/>
                <w:szCs w:val="18"/>
              </w:rPr>
            </w:pPr>
            <w:r>
              <w:rPr>
                <w:kern w:val="0"/>
                <w:sz w:val="18"/>
                <w:szCs w:val="18"/>
              </w:rPr>
              <w:t>Retain and modify indicator evaluation criteria</w:t>
            </w:r>
          </w:p>
        </w:tc>
      </w:tr>
      <w:tr w:rsidR="007C55DF" w14:paraId="6BEEC9BA" w14:textId="77777777">
        <w:trPr>
          <w:trHeight w:val="276"/>
        </w:trPr>
        <w:tc>
          <w:tcPr>
            <w:tcW w:w="0" w:type="auto"/>
            <w:vAlign w:val="center"/>
          </w:tcPr>
          <w:p w14:paraId="7536955B" w14:textId="77777777" w:rsidR="007C55DF" w:rsidRDefault="00C679A1">
            <w:pPr>
              <w:rPr>
                <w:kern w:val="0"/>
                <w:sz w:val="18"/>
                <w:szCs w:val="18"/>
              </w:rPr>
            </w:pPr>
            <w:r>
              <w:rPr>
                <w:kern w:val="0"/>
                <w:sz w:val="18"/>
                <w:szCs w:val="18"/>
              </w:rPr>
              <w:t>A3. Infrastructure, materials, and equipment</w:t>
            </w:r>
          </w:p>
        </w:tc>
        <w:tc>
          <w:tcPr>
            <w:tcW w:w="0" w:type="auto"/>
            <w:vAlign w:val="center"/>
          </w:tcPr>
          <w:p w14:paraId="4A0CC1CA" w14:textId="77777777" w:rsidR="007C55DF" w:rsidRDefault="00C679A1">
            <w:pPr>
              <w:jc w:val="center"/>
              <w:rPr>
                <w:kern w:val="0"/>
                <w:sz w:val="18"/>
                <w:szCs w:val="18"/>
              </w:rPr>
            </w:pPr>
            <w:r>
              <w:rPr>
                <w:kern w:val="0"/>
                <w:sz w:val="18"/>
                <w:szCs w:val="18"/>
              </w:rPr>
              <w:t>‒</w:t>
            </w:r>
          </w:p>
        </w:tc>
        <w:tc>
          <w:tcPr>
            <w:tcW w:w="0" w:type="auto"/>
            <w:vAlign w:val="center"/>
          </w:tcPr>
          <w:p w14:paraId="6673346D" w14:textId="77777777" w:rsidR="007C55DF" w:rsidRDefault="00C679A1">
            <w:pPr>
              <w:jc w:val="center"/>
              <w:rPr>
                <w:kern w:val="0"/>
                <w:sz w:val="18"/>
                <w:szCs w:val="18"/>
              </w:rPr>
            </w:pPr>
            <w:r>
              <w:rPr>
                <w:kern w:val="0"/>
                <w:sz w:val="18"/>
                <w:szCs w:val="18"/>
              </w:rPr>
              <w:t>‒</w:t>
            </w:r>
          </w:p>
        </w:tc>
        <w:tc>
          <w:tcPr>
            <w:tcW w:w="0" w:type="auto"/>
            <w:vAlign w:val="center"/>
          </w:tcPr>
          <w:p w14:paraId="6CAF35D4" w14:textId="77777777" w:rsidR="007C55DF" w:rsidRDefault="00C679A1">
            <w:pPr>
              <w:jc w:val="center"/>
              <w:rPr>
                <w:kern w:val="0"/>
                <w:sz w:val="18"/>
                <w:szCs w:val="18"/>
              </w:rPr>
            </w:pPr>
            <w:r>
              <w:rPr>
                <w:kern w:val="0"/>
                <w:sz w:val="18"/>
                <w:szCs w:val="18"/>
              </w:rPr>
              <w:t>‒</w:t>
            </w:r>
          </w:p>
        </w:tc>
        <w:tc>
          <w:tcPr>
            <w:tcW w:w="0" w:type="auto"/>
            <w:vAlign w:val="center"/>
          </w:tcPr>
          <w:p w14:paraId="18B0E600" w14:textId="77777777" w:rsidR="007C55DF" w:rsidRDefault="00C679A1">
            <w:pPr>
              <w:rPr>
                <w:kern w:val="0"/>
                <w:sz w:val="18"/>
                <w:szCs w:val="18"/>
              </w:rPr>
            </w:pPr>
            <w:r>
              <w:rPr>
                <w:kern w:val="0"/>
                <w:sz w:val="18"/>
                <w:szCs w:val="18"/>
              </w:rPr>
              <w:t>NA</w:t>
            </w:r>
          </w:p>
        </w:tc>
        <w:tc>
          <w:tcPr>
            <w:tcW w:w="0" w:type="auto"/>
            <w:vAlign w:val="center"/>
          </w:tcPr>
          <w:p w14:paraId="55745BB3" w14:textId="77777777" w:rsidR="007C55DF" w:rsidRDefault="00C679A1">
            <w:pPr>
              <w:rPr>
                <w:kern w:val="0"/>
                <w:sz w:val="18"/>
                <w:szCs w:val="18"/>
              </w:rPr>
            </w:pPr>
            <w:r>
              <w:rPr>
                <w:kern w:val="0"/>
                <w:sz w:val="18"/>
                <w:szCs w:val="18"/>
              </w:rPr>
              <w:t>Retain</w:t>
            </w:r>
          </w:p>
        </w:tc>
      </w:tr>
      <w:tr w:rsidR="007C55DF" w14:paraId="6439525F" w14:textId="77777777">
        <w:trPr>
          <w:trHeight w:val="276"/>
        </w:trPr>
        <w:tc>
          <w:tcPr>
            <w:tcW w:w="0" w:type="auto"/>
            <w:vAlign w:val="center"/>
          </w:tcPr>
          <w:p w14:paraId="42BDCD65" w14:textId="77777777" w:rsidR="007C55DF" w:rsidRDefault="00C679A1">
            <w:pPr>
              <w:rPr>
                <w:kern w:val="0"/>
                <w:sz w:val="18"/>
                <w:szCs w:val="18"/>
              </w:rPr>
            </w:pPr>
            <w:r>
              <w:rPr>
                <w:kern w:val="0"/>
                <w:sz w:val="18"/>
                <w:szCs w:val="18"/>
              </w:rPr>
              <w:t>A31. Compliance rate of inspection equipment</w:t>
            </w:r>
          </w:p>
        </w:tc>
        <w:tc>
          <w:tcPr>
            <w:tcW w:w="0" w:type="auto"/>
            <w:vAlign w:val="center"/>
          </w:tcPr>
          <w:p w14:paraId="067D7A08" w14:textId="77777777" w:rsidR="007C55DF" w:rsidRDefault="00C679A1">
            <w:pPr>
              <w:jc w:val="center"/>
              <w:rPr>
                <w:kern w:val="0"/>
                <w:sz w:val="18"/>
                <w:szCs w:val="18"/>
              </w:rPr>
            </w:pPr>
            <w:r>
              <w:rPr>
                <w:kern w:val="0"/>
                <w:sz w:val="18"/>
                <w:szCs w:val="18"/>
              </w:rPr>
              <w:t>√</w:t>
            </w:r>
          </w:p>
        </w:tc>
        <w:tc>
          <w:tcPr>
            <w:tcW w:w="0" w:type="auto"/>
            <w:vAlign w:val="center"/>
          </w:tcPr>
          <w:p w14:paraId="16BF2C52" w14:textId="77777777" w:rsidR="007C55DF" w:rsidRDefault="00C679A1">
            <w:pPr>
              <w:jc w:val="center"/>
              <w:rPr>
                <w:kern w:val="0"/>
                <w:sz w:val="18"/>
                <w:szCs w:val="18"/>
              </w:rPr>
            </w:pPr>
            <w:r>
              <w:rPr>
                <w:kern w:val="0"/>
                <w:sz w:val="18"/>
                <w:szCs w:val="18"/>
              </w:rPr>
              <w:t>√</w:t>
            </w:r>
          </w:p>
        </w:tc>
        <w:tc>
          <w:tcPr>
            <w:tcW w:w="0" w:type="auto"/>
            <w:vAlign w:val="center"/>
          </w:tcPr>
          <w:p w14:paraId="3F140E18" w14:textId="77777777" w:rsidR="007C55DF" w:rsidRDefault="00C679A1">
            <w:pPr>
              <w:jc w:val="center"/>
              <w:rPr>
                <w:kern w:val="0"/>
                <w:sz w:val="18"/>
                <w:szCs w:val="18"/>
              </w:rPr>
            </w:pPr>
            <w:r>
              <w:rPr>
                <w:kern w:val="0"/>
                <w:sz w:val="18"/>
                <w:szCs w:val="18"/>
              </w:rPr>
              <w:t>√</w:t>
            </w:r>
          </w:p>
        </w:tc>
        <w:tc>
          <w:tcPr>
            <w:tcW w:w="0" w:type="auto"/>
            <w:vAlign w:val="center"/>
          </w:tcPr>
          <w:p w14:paraId="7F6D936B" w14:textId="77777777" w:rsidR="007C55DF" w:rsidRDefault="00C679A1">
            <w:pPr>
              <w:rPr>
                <w:kern w:val="0"/>
                <w:sz w:val="18"/>
                <w:szCs w:val="18"/>
              </w:rPr>
            </w:pPr>
            <w:r>
              <w:rPr>
                <w:kern w:val="0"/>
                <w:sz w:val="18"/>
                <w:szCs w:val="18"/>
              </w:rPr>
              <w:t>Remove or modify indicator evaluation criteria</w:t>
            </w:r>
          </w:p>
        </w:tc>
        <w:tc>
          <w:tcPr>
            <w:tcW w:w="0" w:type="auto"/>
            <w:vAlign w:val="center"/>
          </w:tcPr>
          <w:p w14:paraId="29BD74DF" w14:textId="77777777" w:rsidR="007C55DF" w:rsidRDefault="00C679A1">
            <w:pPr>
              <w:rPr>
                <w:kern w:val="0"/>
                <w:sz w:val="18"/>
                <w:szCs w:val="18"/>
              </w:rPr>
            </w:pPr>
            <w:r>
              <w:rPr>
                <w:kern w:val="0"/>
                <w:sz w:val="18"/>
                <w:szCs w:val="18"/>
              </w:rPr>
              <w:t>Retain and modify indicator evaluation criteria</w:t>
            </w:r>
          </w:p>
        </w:tc>
      </w:tr>
      <w:tr w:rsidR="007C55DF" w14:paraId="18E8D240" w14:textId="77777777">
        <w:trPr>
          <w:trHeight w:val="276"/>
        </w:trPr>
        <w:tc>
          <w:tcPr>
            <w:tcW w:w="0" w:type="auto"/>
            <w:vAlign w:val="center"/>
          </w:tcPr>
          <w:p w14:paraId="0619EBAB" w14:textId="77777777" w:rsidR="007C55DF" w:rsidRDefault="00C679A1">
            <w:pPr>
              <w:rPr>
                <w:kern w:val="0"/>
                <w:sz w:val="18"/>
                <w:szCs w:val="18"/>
              </w:rPr>
            </w:pPr>
            <w:r>
              <w:rPr>
                <w:kern w:val="0"/>
                <w:sz w:val="18"/>
                <w:szCs w:val="18"/>
              </w:rPr>
              <w:t>A32. Instrumentation uptime rate</w:t>
            </w:r>
          </w:p>
        </w:tc>
        <w:tc>
          <w:tcPr>
            <w:tcW w:w="0" w:type="auto"/>
            <w:vAlign w:val="center"/>
          </w:tcPr>
          <w:p w14:paraId="2B72BAD7" w14:textId="77777777" w:rsidR="007C55DF" w:rsidRDefault="00C679A1">
            <w:pPr>
              <w:jc w:val="center"/>
              <w:rPr>
                <w:kern w:val="0"/>
                <w:sz w:val="18"/>
                <w:szCs w:val="18"/>
              </w:rPr>
            </w:pPr>
            <w:r>
              <w:rPr>
                <w:kern w:val="0"/>
                <w:sz w:val="18"/>
                <w:szCs w:val="18"/>
              </w:rPr>
              <w:t>√</w:t>
            </w:r>
          </w:p>
        </w:tc>
        <w:tc>
          <w:tcPr>
            <w:tcW w:w="0" w:type="auto"/>
            <w:vAlign w:val="center"/>
          </w:tcPr>
          <w:p w14:paraId="6B769B07" w14:textId="77777777" w:rsidR="007C55DF" w:rsidRDefault="00C679A1">
            <w:pPr>
              <w:jc w:val="center"/>
              <w:rPr>
                <w:kern w:val="0"/>
                <w:sz w:val="18"/>
                <w:szCs w:val="18"/>
              </w:rPr>
            </w:pPr>
            <w:r>
              <w:rPr>
                <w:kern w:val="0"/>
                <w:sz w:val="18"/>
                <w:szCs w:val="18"/>
              </w:rPr>
              <w:t>√</w:t>
            </w:r>
          </w:p>
        </w:tc>
        <w:tc>
          <w:tcPr>
            <w:tcW w:w="0" w:type="auto"/>
            <w:vAlign w:val="center"/>
          </w:tcPr>
          <w:p w14:paraId="40263BFA" w14:textId="77777777" w:rsidR="007C55DF" w:rsidRDefault="00C679A1">
            <w:pPr>
              <w:jc w:val="center"/>
              <w:rPr>
                <w:kern w:val="0"/>
                <w:sz w:val="18"/>
                <w:szCs w:val="18"/>
              </w:rPr>
            </w:pPr>
            <w:r>
              <w:rPr>
                <w:kern w:val="0"/>
                <w:sz w:val="18"/>
                <w:szCs w:val="18"/>
              </w:rPr>
              <w:t>√</w:t>
            </w:r>
          </w:p>
        </w:tc>
        <w:tc>
          <w:tcPr>
            <w:tcW w:w="0" w:type="auto"/>
            <w:vAlign w:val="center"/>
          </w:tcPr>
          <w:p w14:paraId="15D7B6F8" w14:textId="77777777" w:rsidR="007C55DF" w:rsidRDefault="00C679A1">
            <w:pPr>
              <w:rPr>
                <w:kern w:val="0"/>
                <w:sz w:val="18"/>
                <w:szCs w:val="18"/>
              </w:rPr>
            </w:pPr>
            <w:r>
              <w:rPr>
                <w:kern w:val="0"/>
                <w:sz w:val="18"/>
                <w:szCs w:val="18"/>
              </w:rPr>
              <w:t>Modify indicator evaluation criteria</w:t>
            </w:r>
          </w:p>
        </w:tc>
        <w:tc>
          <w:tcPr>
            <w:tcW w:w="0" w:type="auto"/>
            <w:vAlign w:val="center"/>
          </w:tcPr>
          <w:p w14:paraId="0F931712" w14:textId="77777777" w:rsidR="007C55DF" w:rsidRDefault="00C679A1">
            <w:pPr>
              <w:rPr>
                <w:kern w:val="0"/>
                <w:sz w:val="18"/>
                <w:szCs w:val="18"/>
              </w:rPr>
            </w:pPr>
            <w:r>
              <w:rPr>
                <w:kern w:val="0"/>
                <w:sz w:val="18"/>
                <w:szCs w:val="18"/>
              </w:rPr>
              <w:t>Retain and modify indicator evaluation criteria</w:t>
            </w:r>
          </w:p>
        </w:tc>
      </w:tr>
      <w:tr w:rsidR="007C55DF" w14:paraId="4EAD9B0C" w14:textId="77777777">
        <w:trPr>
          <w:trHeight w:val="276"/>
        </w:trPr>
        <w:tc>
          <w:tcPr>
            <w:tcW w:w="0" w:type="auto"/>
            <w:vAlign w:val="center"/>
          </w:tcPr>
          <w:p w14:paraId="36D6AA62" w14:textId="77777777" w:rsidR="007C55DF" w:rsidRDefault="00C679A1">
            <w:pPr>
              <w:rPr>
                <w:kern w:val="0"/>
                <w:sz w:val="18"/>
                <w:szCs w:val="18"/>
              </w:rPr>
            </w:pPr>
            <w:r>
              <w:rPr>
                <w:kern w:val="0"/>
                <w:sz w:val="18"/>
                <w:szCs w:val="18"/>
              </w:rPr>
              <w:t>A33. Informatization construction evaluation index</w:t>
            </w:r>
          </w:p>
        </w:tc>
        <w:tc>
          <w:tcPr>
            <w:tcW w:w="0" w:type="auto"/>
            <w:vAlign w:val="center"/>
          </w:tcPr>
          <w:p w14:paraId="64532FDD" w14:textId="77777777" w:rsidR="007C55DF" w:rsidRDefault="00C679A1">
            <w:pPr>
              <w:jc w:val="center"/>
              <w:rPr>
                <w:kern w:val="0"/>
                <w:sz w:val="18"/>
                <w:szCs w:val="18"/>
              </w:rPr>
            </w:pPr>
            <w:r>
              <w:rPr>
                <w:kern w:val="0"/>
                <w:sz w:val="18"/>
                <w:szCs w:val="18"/>
              </w:rPr>
              <w:t>○</w:t>
            </w:r>
          </w:p>
        </w:tc>
        <w:tc>
          <w:tcPr>
            <w:tcW w:w="0" w:type="auto"/>
            <w:vAlign w:val="center"/>
          </w:tcPr>
          <w:p w14:paraId="66602F50" w14:textId="77777777" w:rsidR="007C55DF" w:rsidRDefault="00C679A1">
            <w:pPr>
              <w:jc w:val="center"/>
              <w:rPr>
                <w:kern w:val="0"/>
                <w:sz w:val="18"/>
                <w:szCs w:val="18"/>
              </w:rPr>
            </w:pPr>
            <w:r>
              <w:rPr>
                <w:kern w:val="0"/>
                <w:sz w:val="18"/>
                <w:szCs w:val="18"/>
              </w:rPr>
              <w:t>√</w:t>
            </w:r>
          </w:p>
        </w:tc>
        <w:tc>
          <w:tcPr>
            <w:tcW w:w="0" w:type="auto"/>
            <w:vAlign w:val="center"/>
          </w:tcPr>
          <w:p w14:paraId="1303FDD6" w14:textId="77777777" w:rsidR="007C55DF" w:rsidRDefault="00C679A1">
            <w:pPr>
              <w:jc w:val="center"/>
              <w:rPr>
                <w:kern w:val="0"/>
                <w:sz w:val="18"/>
                <w:szCs w:val="18"/>
              </w:rPr>
            </w:pPr>
            <w:r>
              <w:rPr>
                <w:kern w:val="0"/>
                <w:sz w:val="18"/>
                <w:szCs w:val="18"/>
              </w:rPr>
              <w:t>○</w:t>
            </w:r>
          </w:p>
        </w:tc>
        <w:tc>
          <w:tcPr>
            <w:tcW w:w="0" w:type="auto"/>
            <w:vAlign w:val="center"/>
          </w:tcPr>
          <w:p w14:paraId="1B2DB231" w14:textId="77777777" w:rsidR="007C55DF" w:rsidRDefault="00C679A1">
            <w:pPr>
              <w:rPr>
                <w:kern w:val="0"/>
                <w:sz w:val="18"/>
                <w:szCs w:val="18"/>
              </w:rPr>
            </w:pPr>
            <w:r>
              <w:rPr>
                <w:kern w:val="0"/>
                <w:sz w:val="18"/>
                <w:szCs w:val="18"/>
              </w:rPr>
              <w:t>NA</w:t>
            </w:r>
          </w:p>
        </w:tc>
        <w:tc>
          <w:tcPr>
            <w:tcW w:w="0" w:type="auto"/>
            <w:vAlign w:val="center"/>
          </w:tcPr>
          <w:p w14:paraId="4319C529" w14:textId="77777777" w:rsidR="007C55DF" w:rsidRDefault="00C679A1">
            <w:pPr>
              <w:rPr>
                <w:kern w:val="0"/>
                <w:sz w:val="18"/>
                <w:szCs w:val="18"/>
              </w:rPr>
            </w:pPr>
            <w:r>
              <w:rPr>
                <w:kern w:val="0"/>
                <w:sz w:val="18"/>
                <w:szCs w:val="18"/>
              </w:rPr>
              <w:t>Retain</w:t>
            </w:r>
          </w:p>
        </w:tc>
      </w:tr>
      <w:tr w:rsidR="007C55DF" w14:paraId="1DC6FB38" w14:textId="77777777">
        <w:trPr>
          <w:trHeight w:val="276"/>
        </w:trPr>
        <w:tc>
          <w:tcPr>
            <w:tcW w:w="0" w:type="auto"/>
            <w:vAlign w:val="center"/>
          </w:tcPr>
          <w:p w14:paraId="7521FD70" w14:textId="77777777" w:rsidR="007C55DF" w:rsidRDefault="00C679A1">
            <w:pPr>
              <w:rPr>
                <w:kern w:val="0"/>
                <w:sz w:val="18"/>
                <w:szCs w:val="18"/>
              </w:rPr>
            </w:pPr>
            <w:r>
              <w:rPr>
                <w:kern w:val="0"/>
                <w:sz w:val="18"/>
                <w:szCs w:val="18"/>
              </w:rPr>
              <w:t>A4. Laboratory capacity and safety</w:t>
            </w:r>
          </w:p>
        </w:tc>
        <w:tc>
          <w:tcPr>
            <w:tcW w:w="0" w:type="auto"/>
            <w:vAlign w:val="center"/>
          </w:tcPr>
          <w:p w14:paraId="3404A8F9" w14:textId="77777777" w:rsidR="007C55DF" w:rsidRDefault="00C679A1">
            <w:pPr>
              <w:jc w:val="center"/>
              <w:rPr>
                <w:kern w:val="0"/>
                <w:sz w:val="18"/>
                <w:szCs w:val="18"/>
              </w:rPr>
            </w:pPr>
            <w:r>
              <w:rPr>
                <w:kern w:val="0"/>
                <w:sz w:val="18"/>
                <w:szCs w:val="18"/>
              </w:rPr>
              <w:t>‒</w:t>
            </w:r>
          </w:p>
        </w:tc>
        <w:tc>
          <w:tcPr>
            <w:tcW w:w="0" w:type="auto"/>
            <w:vAlign w:val="center"/>
          </w:tcPr>
          <w:p w14:paraId="31D338E4" w14:textId="77777777" w:rsidR="007C55DF" w:rsidRDefault="00C679A1">
            <w:pPr>
              <w:jc w:val="center"/>
              <w:rPr>
                <w:kern w:val="0"/>
                <w:sz w:val="18"/>
                <w:szCs w:val="18"/>
              </w:rPr>
            </w:pPr>
            <w:r>
              <w:rPr>
                <w:kern w:val="0"/>
                <w:sz w:val="18"/>
                <w:szCs w:val="18"/>
              </w:rPr>
              <w:t>‒</w:t>
            </w:r>
          </w:p>
        </w:tc>
        <w:tc>
          <w:tcPr>
            <w:tcW w:w="0" w:type="auto"/>
            <w:vAlign w:val="center"/>
          </w:tcPr>
          <w:p w14:paraId="0F3A53E7" w14:textId="77777777" w:rsidR="007C55DF" w:rsidRDefault="00C679A1">
            <w:pPr>
              <w:jc w:val="center"/>
              <w:rPr>
                <w:kern w:val="0"/>
                <w:sz w:val="18"/>
                <w:szCs w:val="18"/>
              </w:rPr>
            </w:pPr>
            <w:r>
              <w:rPr>
                <w:kern w:val="0"/>
                <w:sz w:val="18"/>
                <w:szCs w:val="18"/>
              </w:rPr>
              <w:t>‒</w:t>
            </w:r>
          </w:p>
        </w:tc>
        <w:tc>
          <w:tcPr>
            <w:tcW w:w="0" w:type="auto"/>
            <w:vAlign w:val="center"/>
          </w:tcPr>
          <w:p w14:paraId="4BB18CEC" w14:textId="77777777" w:rsidR="007C55DF" w:rsidRDefault="00C679A1">
            <w:pPr>
              <w:rPr>
                <w:kern w:val="0"/>
                <w:sz w:val="18"/>
                <w:szCs w:val="18"/>
              </w:rPr>
            </w:pPr>
            <w:r>
              <w:rPr>
                <w:kern w:val="0"/>
                <w:sz w:val="18"/>
                <w:szCs w:val="18"/>
              </w:rPr>
              <w:t>NA</w:t>
            </w:r>
          </w:p>
        </w:tc>
        <w:tc>
          <w:tcPr>
            <w:tcW w:w="0" w:type="auto"/>
            <w:vAlign w:val="center"/>
          </w:tcPr>
          <w:p w14:paraId="757828ED" w14:textId="77777777" w:rsidR="007C55DF" w:rsidRDefault="00C679A1">
            <w:pPr>
              <w:rPr>
                <w:kern w:val="0"/>
                <w:sz w:val="18"/>
                <w:szCs w:val="18"/>
              </w:rPr>
            </w:pPr>
            <w:r>
              <w:rPr>
                <w:kern w:val="0"/>
                <w:sz w:val="18"/>
                <w:szCs w:val="18"/>
              </w:rPr>
              <w:t>Retain</w:t>
            </w:r>
          </w:p>
        </w:tc>
      </w:tr>
      <w:tr w:rsidR="007C55DF" w14:paraId="61F05F25" w14:textId="77777777">
        <w:trPr>
          <w:trHeight w:val="276"/>
        </w:trPr>
        <w:tc>
          <w:tcPr>
            <w:tcW w:w="0" w:type="auto"/>
            <w:vAlign w:val="center"/>
          </w:tcPr>
          <w:p w14:paraId="75A05534" w14:textId="77777777" w:rsidR="007C55DF" w:rsidRDefault="00C679A1">
            <w:pPr>
              <w:rPr>
                <w:kern w:val="0"/>
                <w:sz w:val="18"/>
                <w:szCs w:val="18"/>
              </w:rPr>
            </w:pPr>
            <w:r>
              <w:rPr>
                <w:kern w:val="0"/>
                <w:sz w:val="18"/>
                <w:szCs w:val="18"/>
              </w:rPr>
              <w:t>A41. Implementation rate of laboratory testing programs</w:t>
            </w:r>
          </w:p>
        </w:tc>
        <w:tc>
          <w:tcPr>
            <w:tcW w:w="0" w:type="auto"/>
            <w:vAlign w:val="center"/>
          </w:tcPr>
          <w:p w14:paraId="22F19F22" w14:textId="77777777" w:rsidR="007C55DF" w:rsidRDefault="00C679A1">
            <w:pPr>
              <w:jc w:val="center"/>
              <w:rPr>
                <w:kern w:val="0"/>
                <w:sz w:val="18"/>
                <w:szCs w:val="18"/>
              </w:rPr>
            </w:pPr>
            <w:r>
              <w:rPr>
                <w:kern w:val="0"/>
                <w:sz w:val="18"/>
                <w:szCs w:val="18"/>
              </w:rPr>
              <w:t>√</w:t>
            </w:r>
          </w:p>
        </w:tc>
        <w:tc>
          <w:tcPr>
            <w:tcW w:w="0" w:type="auto"/>
            <w:vAlign w:val="center"/>
          </w:tcPr>
          <w:p w14:paraId="2A729CEA" w14:textId="77777777" w:rsidR="007C55DF" w:rsidRDefault="00C679A1">
            <w:pPr>
              <w:jc w:val="center"/>
              <w:rPr>
                <w:kern w:val="0"/>
                <w:sz w:val="18"/>
                <w:szCs w:val="18"/>
              </w:rPr>
            </w:pPr>
            <w:r>
              <w:rPr>
                <w:kern w:val="0"/>
                <w:sz w:val="18"/>
                <w:szCs w:val="18"/>
              </w:rPr>
              <w:t>√</w:t>
            </w:r>
          </w:p>
        </w:tc>
        <w:tc>
          <w:tcPr>
            <w:tcW w:w="0" w:type="auto"/>
            <w:vAlign w:val="center"/>
          </w:tcPr>
          <w:p w14:paraId="09FA9461" w14:textId="77777777" w:rsidR="007C55DF" w:rsidRDefault="00C679A1">
            <w:pPr>
              <w:jc w:val="center"/>
              <w:rPr>
                <w:kern w:val="0"/>
                <w:sz w:val="18"/>
                <w:szCs w:val="18"/>
              </w:rPr>
            </w:pPr>
            <w:r>
              <w:rPr>
                <w:kern w:val="0"/>
                <w:sz w:val="18"/>
                <w:szCs w:val="18"/>
              </w:rPr>
              <w:t>√</w:t>
            </w:r>
          </w:p>
        </w:tc>
        <w:tc>
          <w:tcPr>
            <w:tcW w:w="0" w:type="auto"/>
            <w:vAlign w:val="center"/>
          </w:tcPr>
          <w:p w14:paraId="6D1AF8C5" w14:textId="77777777" w:rsidR="007C55DF" w:rsidRDefault="00C679A1">
            <w:pPr>
              <w:rPr>
                <w:kern w:val="0"/>
                <w:sz w:val="18"/>
                <w:szCs w:val="18"/>
              </w:rPr>
            </w:pPr>
            <w:r>
              <w:rPr>
                <w:kern w:val="0"/>
                <w:sz w:val="18"/>
                <w:szCs w:val="18"/>
              </w:rPr>
              <w:t>NA</w:t>
            </w:r>
          </w:p>
        </w:tc>
        <w:tc>
          <w:tcPr>
            <w:tcW w:w="0" w:type="auto"/>
            <w:vAlign w:val="center"/>
          </w:tcPr>
          <w:p w14:paraId="3EC68BDC" w14:textId="77777777" w:rsidR="007C55DF" w:rsidRDefault="00C679A1">
            <w:pPr>
              <w:rPr>
                <w:kern w:val="0"/>
                <w:sz w:val="18"/>
                <w:szCs w:val="18"/>
              </w:rPr>
            </w:pPr>
            <w:r>
              <w:rPr>
                <w:kern w:val="0"/>
                <w:sz w:val="18"/>
                <w:szCs w:val="18"/>
              </w:rPr>
              <w:t>Retain</w:t>
            </w:r>
          </w:p>
        </w:tc>
      </w:tr>
      <w:tr w:rsidR="007C55DF" w14:paraId="73D4B719" w14:textId="77777777">
        <w:trPr>
          <w:trHeight w:val="276"/>
        </w:trPr>
        <w:tc>
          <w:tcPr>
            <w:tcW w:w="0" w:type="auto"/>
            <w:vAlign w:val="center"/>
          </w:tcPr>
          <w:p w14:paraId="5D7F01AE" w14:textId="77777777" w:rsidR="007C55DF" w:rsidRDefault="00C679A1">
            <w:pPr>
              <w:rPr>
                <w:kern w:val="0"/>
                <w:sz w:val="18"/>
                <w:szCs w:val="18"/>
              </w:rPr>
            </w:pPr>
            <w:r>
              <w:rPr>
                <w:kern w:val="0"/>
                <w:sz w:val="18"/>
                <w:szCs w:val="18"/>
              </w:rPr>
              <w:t>A42. Laboratory safety management</w:t>
            </w:r>
          </w:p>
        </w:tc>
        <w:tc>
          <w:tcPr>
            <w:tcW w:w="0" w:type="auto"/>
            <w:vAlign w:val="center"/>
          </w:tcPr>
          <w:p w14:paraId="6C7057FC" w14:textId="77777777" w:rsidR="007C55DF" w:rsidRDefault="00C679A1">
            <w:pPr>
              <w:jc w:val="center"/>
              <w:rPr>
                <w:kern w:val="0"/>
                <w:sz w:val="18"/>
                <w:szCs w:val="18"/>
              </w:rPr>
            </w:pPr>
            <w:r>
              <w:rPr>
                <w:kern w:val="0"/>
                <w:sz w:val="18"/>
                <w:szCs w:val="18"/>
              </w:rPr>
              <w:t>√</w:t>
            </w:r>
          </w:p>
        </w:tc>
        <w:tc>
          <w:tcPr>
            <w:tcW w:w="0" w:type="auto"/>
            <w:vAlign w:val="center"/>
          </w:tcPr>
          <w:p w14:paraId="2CEC4E57" w14:textId="77777777" w:rsidR="007C55DF" w:rsidRDefault="00C679A1">
            <w:pPr>
              <w:jc w:val="center"/>
              <w:rPr>
                <w:kern w:val="0"/>
                <w:sz w:val="18"/>
                <w:szCs w:val="18"/>
              </w:rPr>
            </w:pPr>
            <w:r>
              <w:rPr>
                <w:kern w:val="0"/>
                <w:sz w:val="18"/>
                <w:szCs w:val="18"/>
              </w:rPr>
              <w:t>√</w:t>
            </w:r>
          </w:p>
        </w:tc>
        <w:tc>
          <w:tcPr>
            <w:tcW w:w="0" w:type="auto"/>
            <w:vAlign w:val="center"/>
          </w:tcPr>
          <w:p w14:paraId="008639C0" w14:textId="77777777" w:rsidR="007C55DF" w:rsidRDefault="00C679A1">
            <w:pPr>
              <w:jc w:val="center"/>
              <w:rPr>
                <w:kern w:val="0"/>
                <w:sz w:val="18"/>
                <w:szCs w:val="18"/>
              </w:rPr>
            </w:pPr>
            <w:r>
              <w:rPr>
                <w:kern w:val="0"/>
                <w:sz w:val="18"/>
                <w:szCs w:val="18"/>
              </w:rPr>
              <w:t>√</w:t>
            </w:r>
          </w:p>
        </w:tc>
        <w:tc>
          <w:tcPr>
            <w:tcW w:w="0" w:type="auto"/>
            <w:vAlign w:val="center"/>
          </w:tcPr>
          <w:p w14:paraId="38621B92" w14:textId="77777777" w:rsidR="007C55DF" w:rsidRDefault="00C679A1">
            <w:pPr>
              <w:rPr>
                <w:kern w:val="0"/>
                <w:sz w:val="18"/>
                <w:szCs w:val="18"/>
              </w:rPr>
            </w:pPr>
            <w:r>
              <w:rPr>
                <w:kern w:val="0"/>
                <w:sz w:val="18"/>
                <w:szCs w:val="18"/>
              </w:rPr>
              <w:t>NA</w:t>
            </w:r>
          </w:p>
        </w:tc>
        <w:tc>
          <w:tcPr>
            <w:tcW w:w="0" w:type="auto"/>
            <w:vAlign w:val="center"/>
          </w:tcPr>
          <w:p w14:paraId="26C878F3" w14:textId="77777777" w:rsidR="007C55DF" w:rsidRDefault="00C679A1">
            <w:pPr>
              <w:rPr>
                <w:kern w:val="0"/>
                <w:sz w:val="18"/>
                <w:szCs w:val="18"/>
              </w:rPr>
            </w:pPr>
            <w:r>
              <w:rPr>
                <w:kern w:val="0"/>
                <w:sz w:val="18"/>
                <w:szCs w:val="18"/>
              </w:rPr>
              <w:t>Retain</w:t>
            </w:r>
          </w:p>
        </w:tc>
      </w:tr>
      <w:tr w:rsidR="007C55DF" w14:paraId="15B22E14" w14:textId="77777777">
        <w:trPr>
          <w:trHeight w:val="276"/>
        </w:trPr>
        <w:tc>
          <w:tcPr>
            <w:tcW w:w="0" w:type="auto"/>
            <w:vAlign w:val="center"/>
          </w:tcPr>
          <w:p w14:paraId="42813C75" w14:textId="77777777" w:rsidR="007C55DF" w:rsidRDefault="00C679A1">
            <w:pPr>
              <w:rPr>
                <w:kern w:val="0"/>
                <w:sz w:val="18"/>
                <w:szCs w:val="18"/>
              </w:rPr>
            </w:pPr>
            <w:r>
              <w:rPr>
                <w:kern w:val="0"/>
                <w:sz w:val="18"/>
                <w:szCs w:val="18"/>
              </w:rPr>
              <w:t>A43. Laboratory quality control coverage</w:t>
            </w:r>
          </w:p>
        </w:tc>
        <w:tc>
          <w:tcPr>
            <w:tcW w:w="0" w:type="auto"/>
            <w:vAlign w:val="center"/>
          </w:tcPr>
          <w:p w14:paraId="72F93070" w14:textId="77777777" w:rsidR="007C55DF" w:rsidRDefault="00C679A1">
            <w:pPr>
              <w:jc w:val="center"/>
              <w:rPr>
                <w:kern w:val="0"/>
                <w:sz w:val="18"/>
                <w:szCs w:val="18"/>
              </w:rPr>
            </w:pPr>
            <w:r>
              <w:rPr>
                <w:kern w:val="0"/>
                <w:sz w:val="18"/>
                <w:szCs w:val="18"/>
              </w:rPr>
              <w:t>√</w:t>
            </w:r>
          </w:p>
        </w:tc>
        <w:tc>
          <w:tcPr>
            <w:tcW w:w="0" w:type="auto"/>
            <w:vAlign w:val="center"/>
          </w:tcPr>
          <w:p w14:paraId="5CC43405" w14:textId="77777777" w:rsidR="007C55DF" w:rsidRDefault="00C679A1">
            <w:pPr>
              <w:jc w:val="center"/>
              <w:rPr>
                <w:kern w:val="0"/>
                <w:sz w:val="18"/>
                <w:szCs w:val="18"/>
              </w:rPr>
            </w:pPr>
            <w:r>
              <w:rPr>
                <w:kern w:val="0"/>
                <w:sz w:val="18"/>
                <w:szCs w:val="18"/>
              </w:rPr>
              <w:t>√</w:t>
            </w:r>
          </w:p>
        </w:tc>
        <w:tc>
          <w:tcPr>
            <w:tcW w:w="0" w:type="auto"/>
            <w:vAlign w:val="center"/>
          </w:tcPr>
          <w:p w14:paraId="6E0C7D0E" w14:textId="77777777" w:rsidR="007C55DF" w:rsidRDefault="00C679A1">
            <w:pPr>
              <w:jc w:val="center"/>
              <w:rPr>
                <w:kern w:val="0"/>
                <w:sz w:val="18"/>
                <w:szCs w:val="18"/>
              </w:rPr>
            </w:pPr>
            <w:r>
              <w:rPr>
                <w:kern w:val="0"/>
                <w:sz w:val="18"/>
                <w:szCs w:val="18"/>
              </w:rPr>
              <w:t>√</w:t>
            </w:r>
          </w:p>
        </w:tc>
        <w:tc>
          <w:tcPr>
            <w:tcW w:w="0" w:type="auto"/>
            <w:vAlign w:val="center"/>
          </w:tcPr>
          <w:p w14:paraId="702668BC" w14:textId="77777777" w:rsidR="007C55DF" w:rsidRDefault="00C679A1">
            <w:pPr>
              <w:rPr>
                <w:kern w:val="0"/>
                <w:sz w:val="18"/>
                <w:szCs w:val="18"/>
              </w:rPr>
            </w:pPr>
            <w:r>
              <w:rPr>
                <w:kern w:val="0"/>
                <w:sz w:val="18"/>
                <w:szCs w:val="18"/>
              </w:rPr>
              <w:t>NA</w:t>
            </w:r>
          </w:p>
        </w:tc>
        <w:tc>
          <w:tcPr>
            <w:tcW w:w="0" w:type="auto"/>
            <w:vAlign w:val="center"/>
          </w:tcPr>
          <w:p w14:paraId="0C8CEECF" w14:textId="77777777" w:rsidR="007C55DF" w:rsidRDefault="00C679A1">
            <w:pPr>
              <w:rPr>
                <w:kern w:val="0"/>
                <w:sz w:val="18"/>
                <w:szCs w:val="18"/>
              </w:rPr>
            </w:pPr>
            <w:r>
              <w:rPr>
                <w:kern w:val="0"/>
                <w:sz w:val="18"/>
                <w:szCs w:val="18"/>
              </w:rPr>
              <w:t>Retain</w:t>
            </w:r>
          </w:p>
        </w:tc>
      </w:tr>
      <w:tr w:rsidR="007C55DF" w14:paraId="5798D495" w14:textId="77777777">
        <w:trPr>
          <w:trHeight w:val="276"/>
        </w:trPr>
        <w:tc>
          <w:tcPr>
            <w:tcW w:w="0" w:type="auto"/>
            <w:vAlign w:val="center"/>
          </w:tcPr>
          <w:p w14:paraId="6F9E758D" w14:textId="77777777" w:rsidR="007C55DF" w:rsidRDefault="00C679A1">
            <w:pPr>
              <w:rPr>
                <w:kern w:val="0"/>
                <w:sz w:val="18"/>
                <w:szCs w:val="18"/>
              </w:rPr>
            </w:pPr>
            <w:r>
              <w:rPr>
                <w:kern w:val="0"/>
                <w:sz w:val="18"/>
                <w:szCs w:val="18"/>
              </w:rPr>
              <w:t>A5. Party construction</w:t>
            </w:r>
          </w:p>
        </w:tc>
        <w:tc>
          <w:tcPr>
            <w:tcW w:w="0" w:type="auto"/>
            <w:vAlign w:val="center"/>
          </w:tcPr>
          <w:p w14:paraId="2D109C95" w14:textId="77777777" w:rsidR="007C55DF" w:rsidRDefault="00C679A1">
            <w:pPr>
              <w:jc w:val="center"/>
              <w:rPr>
                <w:kern w:val="0"/>
                <w:sz w:val="18"/>
                <w:szCs w:val="18"/>
              </w:rPr>
            </w:pPr>
            <w:r>
              <w:rPr>
                <w:kern w:val="0"/>
                <w:sz w:val="18"/>
                <w:szCs w:val="18"/>
              </w:rPr>
              <w:t>‒</w:t>
            </w:r>
          </w:p>
        </w:tc>
        <w:tc>
          <w:tcPr>
            <w:tcW w:w="0" w:type="auto"/>
            <w:vAlign w:val="center"/>
          </w:tcPr>
          <w:p w14:paraId="7153CB6E" w14:textId="77777777" w:rsidR="007C55DF" w:rsidRDefault="00C679A1">
            <w:pPr>
              <w:jc w:val="center"/>
              <w:rPr>
                <w:kern w:val="0"/>
                <w:sz w:val="18"/>
                <w:szCs w:val="18"/>
              </w:rPr>
            </w:pPr>
            <w:r>
              <w:rPr>
                <w:kern w:val="0"/>
                <w:sz w:val="18"/>
                <w:szCs w:val="18"/>
              </w:rPr>
              <w:t>‒</w:t>
            </w:r>
          </w:p>
        </w:tc>
        <w:tc>
          <w:tcPr>
            <w:tcW w:w="0" w:type="auto"/>
            <w:vAlign w:val="center"/>
          </w:tcPr>
          <w:p w14:paraId="36B029DB" w14:textId="77777777" w:rsidR="007C55DF" w:rsidRDefault="00C679A1">
            <w:pPr>
              <w:jc w:val="center"/>
              <w:rPr>
                <w:kern w:val="0"/>
                <w:sz w:val="18"/>
                <w:szCs w:val="18"/>
              </w:rPr>
            </w:pPr>
            <w:r>
              <w:rPr>
                <w:kern w:val="0"/>
                <w:sz w:val="18"/>
                <w:szCs w:val="18"/>
              </w:rPr>
              <w:t>‒</w:t>
            </w:r>
          </w:p>
        </w:tc>
        <w:tc>
          <w:tcPr>
            <w:tcW w:w="0" w:type="auto"/>
            <w:vAlign w:val="center"/>
          </w:tcPr>
          <w:p w14:paraId="1F4289CE" w14:textId="77777777" w:rsidR="007C55DF" w:rsidRDefault="00C679A1">
            <w:pPr>
              <w:rPr>
                <w:kern w:val="0"/>
                <w:sz w:val="18"/>
                <w:szCs w:val="18"/>
              </w:rPr>
            </w:pPr>
            <w:r>
              <w:rPr>
                <w:kern w:val="0"/>
                <w:sz w:val="18"/>
                <w:szCs w:val="18"/>
              </w:rPr>
              <w:t>NA</w:t>
            </w:r>
          </w:p>
        </w:tc>
        <w:tc>
          <w:tcPr>
            <w:tcW w:w="0" w:type="auto"/>
            <w:vAlign w:val="center"/>
          </w:tcPr>
          <w:p w14:paraId="56AD761B" w14:textId="77777777" w:rsidR="007C55DF" w:rsidRDefault="00C679A1">
            <w:pPr>
              <w:rPr>
                <w:kern w:val="0"/>
                <w:sz w:val="18"/>
                <w:szCs w:val="18"/>
              </w:rPr>
            </w:pPr>
            <w:r>
              <w:rPr>
                <w:kern w:val="0"/>
                <w:sz w:val="18"/>
                <w:szCs w:val="18"/>
              </w:rPr>
              <w:t>Retain</w:t>
            </w:r>
          </w:p>
        </w:tc>
      </w:tr>
      <w:tr w:rsidR="007C55DF" w14:paraId="6147BD0C" w14:textId="77777777">
        <w:trPr>
          <w:trHeight w:val="276"/>
        </w:trPr>
        <w:tc>
          <w:tcPr>
            <w:tcW w:w="0" w:type="auto"/>
            <w:vAlign w:val="center"/>
          </w:tcPr>
          <w:p w14:paraId="1D202BC0" w14:textId="77777777" w:rsidR="007C55DF" w:rsidRDefault="00C679A1">
            <w:pPr>
              <w:rPr>
                <w:kern w:val="0"/>
                <w:sz w:val="18"/>
                <w:szCs w:val="18"/>
              </w:rPr>
            </w:pPr>
            <w:r>
              <w:rPr>
                <w:kern w:val="0"/>
                <w:sz w:val="18"/>
                <w:szCs w:val="18"/>
              </w:rPr>
              <w:t xml:space="preserve">A51. Implementation of the party construction work </w:t>
            </w:r>
            <w:r>
              <w:rPr>
                <w:kern w:val="0"/>
                <w:sz w:val="18"/>
                <w:szCs w:val="18"/>
              </w:rPr>
              <w:lastRenderedPageBreak/>
              <w:t>responsibility system</w:t>
            </w:r>
          </w:p>
        </w:tc>
        <w:tc>
          <w:tcPr>
            <w:tcW w:w="0" w:type="auto"/>
            <w:vAlign w:val="center"/>
          </w:tcPr>
          <w:p w14:paraId="763B337F" w14:textId="77777777" w:rsidR="007C55DF" w:rsidRDefault="00C679A1">
            <w:pPr>
              <w:jc w:val="center"/>
              <w:rPr>
                <w:kern w:val="0"/>
                <w:sz w:val="18"/>
                <w:szCs w:val="18"/>
              </w:rPr>
            </w:pPr>
            <w:r>
              <w:rPr>
                <w:kern w:val="0"/>
                <w:sz w:val="18"/>
                <w:szCs w:val="18"/>
              </w:rPr>
              <w:lastRenderedPageBreak/>
              <w:t>√</w:t>
            </w:r>
          </w:p>
        </w:tc>
        <w:tc>
          <w:tcPr>
            <w:tcW w:w="0" w:type="auto"/>
            <w:vAlign w:val="center"/>
          </w:tcPr>
          <w:p w14:paraId="58338BAB" w14:textId="77777777" w:rsidR="007C55DF" w:rsidRDefault="00C679A1">
            <w:pPr>
              <w:jc w:val="center"/>
              <w:rPr>
                <w:kern w:val="0"/>
                <w:sz w:val="18"/>
                <w:szCs w:val="18"/>
              </w:rPr>
            </w:pPr>
            <w:r>
              <w:rPr>
                <w:kern w:val="0"/>
                <w:sz w:val="18"/>
                <w:szCs w:val="18"/>
              </w:rPr>
              <w:t>√</w:t>
            </w:r>
          </w:p>
        </w:tc>
        <w:tc>
          <w:tcPr>
            <w:tcW w:w="0" w:type="auto"/>
            <w:vAlign w:val="center"/>
          </w:tcPr>
          <w:p w14:paraId="4C81F4C4" w14:textId="77777777" w:rsidR="007C55DF" w:rsidRDefault="00C679A1">
            <w:pPr>
              <w:jc w:val="center"/>
              <w:rPr>
                <w:kern w:val="0"/>
                <w:sz w:val="18"/>
                <w:szCs w:val="18"/>
              </w:rPr>
            </w:pPr>
            <w:r>
              <w:rPr>
                <w:kern w:val="0"/>
                <w:sz w:val="18"/>
                <w:szCs w:val="18"/>
              </w:rPr>
              <w:t>√</w:t>
            </w:r>
          </w:p>
        </w:tc>
        <w:tc>
          <w:tcPr>
            <w:tcW w:w="0" w:type="auto"/>
            <w:vAlign w:val="center"/>
          </w:tcPr>
          <w:p w14:paraId="3097CE48" w14:textId="77777777" w:rsidR="007C55DF" w:rsidRDefault="00C679A1">
            <w:pPr>
              <w:rPr>
                <w:kern w:val="0"/>
                <w:sz w:val="18"/>
                <w:szCs w:val="18"/>
              </w:rPr>
            </w:pPr>
            <w:r>
              <w:rPr>
                <w:kern w:val="0"/>
                <w:sz w:val="18"/>
                <w:szCs w:val="18"/>
              </w:rPr>
              <w:t>NA</w:t>
            </w:r>
          </w:p>
        </w:tc>
        <w:tc>
          <w:tcPr>
            <w:tcW w:w="0" w:type="auto"/>
            <w:vAlign w:val="center"/>
          </w:tcPr>
          <w:p w14:paraId="4AD17A25" w14:textId="77777777" w:rsidR="007C55DF" w:rsidRDefault="00C679A1">
            <w:pPr>
              <w:rPr>
                <w:kern w:val="0"/>
                <w:sz w:val="18"/>
                <w:szCs w:val="18"/>
              </w:rPr>
            </w:pPr>
            <w:r>
              <w:rPr>
                <w:kern w:val="0"/>
                <w:sz w:val="18"/>
                <w:szCs w:val="18"/>
              </w:rPr>
              <w:t>Retain</w:t>
            </w:r>
          </w:p>
        </w:tc>
      </w:tr>
      <w:tr w:rsidR="007C55DF" w14:paraId="3964C198" w14:textId="77777777">
        <w:trPr>
          <w:trHeight w:val="276"/>
        </w:trPr>
        <w:tc>
          <w:tcPr>
            <w:tcW w:w="0" w:type="auto"/>
            <w:vAlign w:val="center"/>
          </w:tcPr>
          <w:p w14:paraId="182C6CDF" w14:textId="77777777" w:rsidR="007C55DF" w:rsidRDefault="00C679A1">
            <w:pPr>
              <w:rPr>
                <w:kern w:val="0"/>
                <w:sz w:val="18"/>
                <w:szCs w:val="18"/>
              </w:rPr>
            </w:pPr>
            <w:r>
              <w:rPr>
                <w:kern w:val="0"/>
                <w:sz w:val="18"/>
                <w:szCs w:val="18"/>
              </w:rPr>
              <w:lastRenderedPageBreak/>
              <w:t>B. Communicable disease prevention and control</w:t>
            </w:r>
          </w:p>
        </w:tc>
        <w:tc>
          <w:tcPr>
            <w:tcW w:w="0" w:type="auto"/>
            <w:vAlign w:val="center"/>
          </w:tcPr>
          <w:p w14:paraId="7B5975FC" w14:textId="77777777" w:rsidR="007C55DF" w:rsidRDefault="00C679A1">
            <w:pPr>
              <w:jc w:val="center"/>
              <w:rPr>
                <w:kern w:val="0"/>
                <w:sz w:val="18"/>
                <w:szCs w:val="18"/>
              </w:rPr>
            </w:pPr>
            <w:r>
              <w:rPr>
                <w:kern w:val="0"/>
                <w:sz w:val="18"/>
                <w:szCs w:val="18"/>
              </w:rPr>
              <w:t>‒</w:t>
            </w:r>
          </w:p>
        </w:tc>
        <w:tc>
          <w:tcPr>
            <w:tcW w:w="0" w:type="auto"/>
            <w:vAlign w:val="center"/>
          </w:tcPr>
          <w:p w14:paraId="32102F9F" w14:textId="77777777" w:rsidR="007C55DF" w:rsidRDefault="00C679A1">
            <w:pPr>
              <w:jc w:val="center"/>
              <w:rPr>
                <w:kern w:val="0"/>
                <w:sz w:val="18"/>
                <w:szCs w:val="18"/>
              </w:rPr>
            </w:pPr>
            <w:r>
              <w:rPr>
                <w:kern w:val="0"/>
                <w:sz w:val="18"/>
                <w:szCs w:val="18"/>
              </w:rPr>
              <w:t>‒</w:t>
            </w:r>
          </w:p>
        </w:tc>
        <w:tc>
          <w:tcPr>
            <w:tcW w:w="0" w:type="auto"/>
            <w:vAlign w:val="center"/>
          </w:tcPr>
          <w:p w14:paraId="31FFAFF8" w14:textId="77777777" w:rsidR="007C55DF" w:rsidRDefault="00C679A1">
            <w:pPr>
              <w:jc w:val="center"/>
              <w:rPr>
                <w:kern w:val="0"/>
                <w:sz w:val="18"/>
                <w:szCs w:val="18"/>
              </w:rPr>
            </w:pPr>
            <w:r>
              <w:rPr>
                <w:kern w:val="0"/>
                <w:sz w:val="18"/>
                <w:szCs w:val="18"/>
              </w:rPr>
              <w:t>‒</w:t>
            </w:r>
          </w:p>
        </w:tc>
        <w:tc>
          <w:tcPr>
            <w:tcW w:w="0" w:type="auto"/>
            <w:vAlign w:val="center"/>
          </w:tcPr>
          <w:p w14:paraId="390E8254" w14:textId="77777777" w:rsidR="007C55DF" w:rsidRDefault="00C679A1">
            <w:pPr>
              <w:rPr>
                <w:kern w:val="0"/>
                <w:sz w:val="18"/>
                <w:szCs w:val="18"/>
              </w:rPr>
            </w:pPr>
            <w:r>
              <w:rPr>
                <w:kern w:val="0"/>
                <w:sz w:val="18"/>
                <w:szCs w:val="18"/>
              </w:rPr>
              <w:t>NA</w:t>
            </w:r>
          </w:p>
        </w:tc>
        <w:tc>
          <w:tcPr>
            <w:tcW w:w="0" w:type="auto"/>
            <w:vAlign w:val="center"/>
          </w:tcPr>
          <w:p w14:paraId="7CAAA40F" w14:textId="77777777" w:rsidR="007C55DF" w:rsidRDefault="00C679A1">
            <w:pPr>
              <w:rPr>
                <w:kern w:val="0"/>
                <w:sz w:val="18"/>
                <w:szCs w:val="18"/>
              </w:rPr>
            </w:pPr>
            <w:r>
              <w:rPr>
                <w:kern w:val="0"/>
                <w:sz w:val="18"/>
                <w:szCs w:val="18"/>
              </w:rPr>
              <w:t>Retain</w:t>
            </w:r>
          </w:p>
        </w:tc>
      </w:tr>
      <w:tr w:rsidR="007C55DF" w14:paraId="0B6DC8F3" w14:textId="77777777">
        <w:trPr>
          <w:trHeight w:val="276"/>
        </w:trPr>
        <w:tc>
          <w:tcPr>
            <w:tcW w:w="0" w:type="auto"/>
            <w:vAlign w:val="center"/>
          </w:tcPr>
          <w:p w14:paraId="6963BEA8" w14:textId="77777777" w:rsidR="007C55DF" w:rsidRDefault="00C679A1">
            <w:pPr>
              <w:rPr>
                <w:kern w:val="0"/>
                <w:sz w:val="18"/>
                <w:szCs w:val="18"/>
              </w:rPr>
            </w:pPr>
            <w:r>
              <w:rPr>
                <w:kern w:val="0"/>
                <w:sz w:val="18"/>
                <w:szCs w:val="18"/>
              </w:rPr>
              <w:t>B1. Overview of infectious disease prevention and control</w:t>
            </w:r>
          </w:p>
        </w:tc>
        <w:tc>
          <w:tcPr>
            <w:tcW w:w="0" w:type="auto"/>
            <w:vAlign w:val="center"/>
          </w:tcPr>
          <w:p w14:paraId="32961616" w14:textId="77777777" w:rsidR="007C55DF" w:rsidRDefault="00C679A1">
            <w:pPr>
              <w:jc w:val="center"/>
              <w:rPr>
                <w:kern w:val="0"/>
                <w:sz w:val="18"/>
                <w:szCs w:val="18"/>
              </w:rPr>
            </w:pPr>
            <w:r>
              <w:rPr>
                <w:kern w:val="0"/>
                <w:sz w:val="18"/>
                <w:szCs w:val="18"/>
              </w:rPr>
              <w:t>‒</w:t>
            </w:r>
          </w:p>
        </w:tc>
        <w:tc>
          <w:tcPr>
            <w:tcW w:w="0" w:type="auto"/>
            <w:vAlign w:val="center"/>
          </w:tcPr>
          <w:p w14:paraId="42DA28C7" w14:textId="77777777" w:rsidR="007C55DF" w:rsidRDefault="00C679A1">
            <w:pPr>
              <w:jc w:val="center"/>
              <w:rPr>
                <w:kern w:val="0"/>
                <w:sz w:val="18"/>
                <w:szCs w:val="18"/>
              </w:rPr>
            </w:pPr>
            <w:r>
              <w:rPr>
                <w:kern w:val="0"/>
                <w:sz w:val="18"/>
                <w:szCs w:val="18"/>
              </w:rPr>
              <w:t>‒</w:t>
            </w:r>
          </w:p>
        </w:tc>
        <w:tc>
          <w:tcPr>
            <w:tcW w:w="0" w:type="auto"/>
            <w:vAlign w:val="center"/>
          </w:tcPr>
          <w:p w14:paraId="465B2B84" w14:textId="77777777" w:rsidR="007C55DF" w:rsidRDefault="00C679A1">
            <w:pPr>
              <w:jc w:val="center"/>
              <w:rPr>
                <w:kern w:val="0"/>
                <w:sz w:val="18"/>
                <w:szCs w:val="18"/>
              </w:rPr>
            </w:pPr>
            <w:r>
              <w:rPr>
                <w:kern w:val="0"/>
                <w:sz w:val="18"/>
                <w:szCs w:val="18"/>
              </w:rPr>
              <w:t>‒</w:t>
            </w:r>
          </w:p>
        </w:tc>
        <w:tc>
          <w:tcPr>
            <w:tcW w:w="0" w:type="auto"/>
            <w:vAlign w:val="center"/>
          </w:tcPr>
          <w:p w14:paraId="32A13CE6" w14:textId="77777777" w:rsidR="007C55DF" w:rsidRDefault="00C679A1">
            <w:pPr>
              <w:rPr>
                <w:kern w:val="0"/>
                <w:sz w:val="18"/>
                <w:szCs w:val="18"/>
              </w:rPr>
            </w:pPr>
            <w:r>
              <w:rPr>
                <w:kern w:val="0"/>
                <w:sz w:val="18"/>
                <w:szCs w:val="18"/>
              </w:rPr>
              <w:t>Distinguish applicable indicators for provinces, cities, and counties</w:t>
            </w:r>
          </w:p>
        </w:tc>
        <w:tc>
          <w:tcPr>
            <w:tcW w:w="0" w:type="auto"/>
            <w:vAlign w:val="center"/>
          </w:tcPr>
          <w:p w14:paraId="6EAA0424" w14:textId="77777777" w:rsidR="007C55DF" w:rsidRDefault="00C679A1">
            <w:pPr>
              <w:rPr>
                <w:kern w:val="0"/>
                <w:sz w:val="18"/>
                <w:szCs w:val="18"/>
              </w:rPr>
            </w:pPr>
            <w:r>
              <w:rPr>
                <w:kern w:val="0"/>
                <w:sz w:val="18"/>
                <w:szCs w:val="18"/>
              </w:rPr>
              <w:t>Retain</w:t>
            </w:r>
          </w:p>
        </w:tc>
      </w:tr>
      <w:tr w:rsidR="007C55DF" w14:paraId="48488B29" w14:textId="77777777">
        <w:trPr>
          <w:trHeight w:val="276"/>
        </w:trPr>
        <w:tc>
          <w:tcPr>
            <w:tcW w:w="0" w:type="auto"/>
            <w:vAlign w:val="center"/>
          </w:tcPr>
          <w:p w14:paraId="0DC2CD19" w14:textId="77777777" w:rsidR="007C55DF" w:rsidRDefault="00C679A1">
            <w:pPr>
              <w:rPr>
                <w:kern w:val="0"/>
                <w:sz w:val="18"/>
                <w:szCs w:val="18"/>
              </w:rPr>
            </w:pPr>
            <w:r>
              <w:rPr>
                <w:kern w:val="0"/>
                <w:sz w:val="18"/>
                <w:szCs w:val="18"/>
              </w:rPr>
              <w:t>B11. Comprehensive evaluation rate of information quality in epidemic reporting</w:t>
            </w:r>
          </w:p>
        </w:tc>
        <w:tc>
          <w:tcPr>
            <w:tcW w:w="0" w:type="auto"/>
            <w:vAlign w:val="center"/>
          </w:tcPr>
          <w:p w14:paraId="0543021D" w14:textId="77777777" w:rsidR="007C55DF" w:rsidRDefault="00C679A1">
            <w:pPr>
              <w:jc w:val="center"/>
              <w:rPr>
                <w:kern w:val="0"/>
                <w:sz w:val="18"/>
                <w:szCs w:val="18"/>
              </w:rPr>
            </w:pPr>
            <w:r>
              <w:rPr>
                <w:kern w:val="0"/>
                <w:sz w:val="18"/>
                <w:szCs w:val="18"/>
              </w:rPr>
              <w:t>√</w:t>
            </w:r>
          </w:p>
        </w:tc>
        <w:tc>
          <w:tcPr>
            <w:tcW w:w="0" w:type="auto"/>
            <w:vAlign w:val="center"/>
          </w:tcPr>
          <w:p w14:paraId="76B4D7B1" w14:textId="77777777" w:rsidR="007C55DF" w:rsidRDefault="00C679A1">
            <w:pPr>
              <w:jc w:val="center"/>
              <w:rPr>
                <w:kern w:val="0"/>
                <w:sz w:val="18"/>
                <w:szCs w:val="18"/>
              </w:rPr>
            </w:pPr>
            <w:r>
              <w:rPr>
                <w:kern w:val="0"/>
                <w:sz w:val="18"/>
                <w:szCs w:val="18"/>
              </w:rPr>
              <w:t>√</w:t>
            </w:r>
          </w:p>
        </w:tc>
        <w:tc>
          <w:tcPr>
            <w:tcW w:w="0" w:type="auto"/>
            <w:vAlign w:val="center"/>
          </w:tcPr>
          <w:p w14:paraId="12C3943E" w14:textId="77777777" w:rsidR="007C55DF" w:rsidRDefault="00C679A1">
            <w:pPr>
              <w:jc w:val="center"/>
              <w:rPr>
                <w:kern w:val="0"/>
                <w:sz w:val="18"/>
                <w:szCs w:val="18"/>
              </w:rPr>
            </w:pPr>
            <w:r>
              <w:rPr>
                <w:kern w:val="0"/>
                <w:sz w:val="18"/>
                <w:szCs w:val="18"/>
              </w:rPr>
              <w:t>√</w:t>
            </w:r>
          </w:p>
        </w:tc>
        <w:tc>
          <w:tcPr>
            <w:tcW w:w="0" w:type="auto"/>
            <w:vAlign w:val="center"/>
          </w:tcPr>
          <w:p w14:paraId="741ADA93" w14:textId="77777777" w:rsidR="007C55DF" w:rsidRDefault="00C679A1">
            <w:pPr>
              <w:rPr>
                <w:kern w:val="0"/>
                <w:sz w:val="18"/>
                <w:szCs w:val="18"/>
              </w:rPr>
            </w:pPr>
            <w:r>
              <w:rPr>
                <w:kern w:val="0"/>
                <w:sz w:val="18"/>
                <w:szCs w:val="18"/>
              </w:rPr>
              <w:t>Modify indicator evaluation criteria</w:t>
            </w:r>
          </w:p>
        </w:tc>
        <w:tc>
          <w:tcPr>
            <w:tcW w:w="0" w:type="auto"/>
            <w:vAlign w:val="center"/>
          </w:tcPr>
          <w:p w14:paraId="45402141" w14:textId="77777777" w:rsidR="007C55DF" w:rsidRDefault="00C679A1">
            <w:pPr>
              <w:rPr>
                <w:kern w:val="0"/>
                <w:sz w:val="18"/>
                <w:szCs w:val="18"/>
              </w:rPr>
            </w:pPr>
            <w:r>
              <w:rPr>
                <w:kern w:val="0"/>
                <w:sz w:val="18"/>
                <w:szCs w:val="18"/>
              </w:rPr>
              <w:t>Retain and modify indicator evaluation criteria</w:t>
            </w:r>
          </w:p>
        </w:tc>
      </w:tr>
      <w:tr w:rsidR="007C55DF" w14:paraId="201C6475" w14:textId="77777777">
        <w:trPr>
          <w:trHeight w:val="276"/>
        </w:trPr>
        <w:tc>
          <w:tcPr>
            <w:tcW w:w="0" w:type="auto"/>
            <w:vAlign w:val="center"/>
          </w:tcPr>
          <w:p w14:paraId="220F87DA" w14:textId="77777777" w:rsidR="007C55DF" w:rsidRDefault="00C679A1">
            <w:pPr>
              <w:rPr>
                <w:kern w:val="0"/>
                <w:sz w:val="18"/>
                <w:szCs w:val="18"/>
              </w:rPr>
            </w:pPr>
            <w:r>
              <w:rPr>
                <w:kern w:val="0"/>
                <w:sz w:val="18"/>
                <w:szCs w:val="18"/>
              </w:rPr>
              <w:t>B12. Misreporting rate of infectious diseases in medical institutions</w:t>
            </w:r>
          </w:p>
        </w:tc>
        <w:tc>
          <w:tcPr>
            <w:tcW w:w="0" w:type="auto"/>
            <w:vAlign w:val="center"/>
          </w:tcPr>
          <w:p w14:paraId="48DB7582" w14:textId="77777777" w:rsidR="007C55DF" w:rsidRDefault="00C679A1">
            <w:pPr>
              <w:jc w:val="center"/>
              <w:rPr>
                <w:kern w:val="0"/>
                <w:sz w:val="18"/>
                <w:szCs w:val="18"/>
              </w:rPr>
            </w:pPr>
            <w:r>
              <w:rPr>
                <w:kern w:val="0"/>
                <w:sz w:val="18"/>
                <w:szCs w:val="18"/>
              </w:rPr>
              <w:t>×</w:t>
            </w:r>
          </w:p>
        </w:tc>
        <w:tc>
          <w:tcPr>
            <w:tcW w:w="0" w:type="auto"/>
            <w:vAlign w:val="center"/>
          </w:tcPr>
          <w:p w14:paraId="2637E8BA" w14:textId="77777777" w:rsidR="007C55DF" w:rsidRDefault="00C679A1">
            <w:pPr>
              <w:jc w:val="center"/>
              <w:rPr>
                <w:kern w:val="0"/>
                <w:sz w:val="18"/>
                <w:szCs w:val="18"/>
              </w:rPr>
            </w:pPr>
            <w:r>
              <w:rPr>
                <w:kern w:val="0"/>
                <w:sz w:val="18"/>
                <w:szCs w:val="18"/>
              </w:rPr>
              <w:t>○</w:t>
            </w:r>
          </w:p>
        </w:tc>
        <w:tc>
          <w:tcPr>
            <w:tcW w:w="0" w:type="auto"/>
            <w:vAlign w:val="center"/>
          </w:tcPr>
          <w:p w14:paraId="49E7DBA5" w14:textId="77777777" w:rsidR="007C55DF" w:rsidRDefault="00C679A1">
            <w:pPr>
              <w:jc w:val="center"/>
              <w:rPr>
                <w:kern w:val="0"/>
                <w:sz w:val="18"/>
                <w:szCs w:val="18"/>
              </w:rPr>
            </w:pPr>
            <w:r>
              <w:rPr>
                <w:kern w:val="0"/>
                <w:sz w:val="18"/>
                <w:szCs w:val="18"/>
              </w:rPr>
              <w:t>○</w:t>
            </w:r>
          </w:p>
        </w:tc>
        <w:tc>
          <w:tcPr>
            <w:tcW w:w="0" w:type="auto"/>
            <w:vAlign w:val="center"/>
          </w:tcPr>
          <w:p w14:paraId="5EE22BFF" w14:textId="77777777" w:rsidR="007C55DF" w:rsidRDefault="00C679A1">
            <w:pPr>
              <w:rPr>
                <w:kern w:val="0"/>
                <w:sz w:val="18"/>
                <w:szCs w:val="18"/>
              </w:rPr>
            </w:pPr>
            <w:r>
              <w:rPr>
                <w:kern w:val="0"/>
                <w:sz w:val="18"/>
                <w:szCs w:val="18"/>
              </w:rPr>
              <w:t>Replace the indicator</w:t>
            </w:r>
          </w:p>
        </w:tc>
        <w:tc>
          <w:tcPr>
            <w:tcW w:w="0" w:type="auto"/>
            <w:vAlign w:val="center"/>
          </w:tcPr>
          <w:p w14:paraId="25BEB46C" w14:textId="77777777" w:rsidR="007C55DF" w:rsidRDefault="00C679A1">
            <w:pPr>
              <w:rPr>
                <w:kern w:val="0"/>
                <w:sz w:val="18"/>
                <w:szCs w:val="18"/>
              </w:rPr>
            </w:pPr>
            <w:r>
              <w:rPr>
                <w:kern w:val="0"/>
                <w:sz w:val="18"/>
                <w:szCs w:val="18"/>
              </w:rPr>
              <w:t>Replace the indicator and remove at the provincial level</w:t>
            </w:r>
          </w:p>
        </w:tc>
      </w:tr>
      <w:tr w:rsidR="007C55DF" w14:paraId="0831D155" w14:textId="77777777">
        <w:trPr>
          <w:trHeight w:val="276"/>
        </w:trPr>
        <w:tc>
          <w:tcPr>
            <w:tcW w:w="0" w:type="auto"/>
            <w:vAlign w:val="center"/>
          </w:tcPr>
          <w:p w14:paraId="7C46B271" w14:textId="77777777" w:rsidR="007C55DF" w:rsidRDefault="00C679A1">
            <w:pPr>
              <w:rPr>
                <w:kern w:val="0"/>
                <w:sz w:val="18"/>
                <w:szCs w:val="18"/>
              </w:rPr>
            </w:pPr>
            <w:r>
              <w:rPr>
                <w:kern w:val="0"/>
                <w:sz w:val="18"/>
                <w:szCs w:val="18"/>
              </w:rPr>
              <w:t>B13. Infectious disease surveillance completion rate</w:t>
            </w:r>
          </w:p>
        </w:tc>
        <w:tc>
          <w:tcPr>
            <w:tcW w:w="0" w:type="auto"/>
            <w:vAlign w:val="center"/>
          </w:tcPr>
          <w:p w14:paraId="3F38A65E" w14:textId="77777777" w:rsidR="007C55DF" w:rsidRDefault="00C679A1">
            <w:pPr>
              <w:jc w:val="center"/>
              <w:rPr>
                <w:kern w:val="0"/>
                <w:sz w:val="18"/>
                <w:szCs w:val="18"/>
              </w:rPr>
            </w:pPr>
            <w:r>
              <w:rPr>
                <w:kern w:val="0"/>
                <w:sz w:val="18"/>
                <w:szCs w:val="18"/>
              </w:rPr>
              <w:t>√</w:t>
            </w:r>
          </w:p>
        </w:tc>
        <w:tc>
          <w:tcPr>
            <w:tcW w:w="0" w:type="auto"/>
            <w:vAlign w:val="center"/>
          </w:tcPr>
          <w:p w14:paraId="7B532DCD" w14:textId="77777777" w:rsidR="007C55DF" w:rsidRDefault="00C679A1">
            <w:pPr>
              <w:jc w:val="center"/>
              <w:rPr>
                <w:kern w:val="0"/>
                <w:sz w:val="18"/>
                <w:szCs w:val="18"/>
              </w:rPr>
            </w:pPr>
            <w:r>
              <w:rPr>
                <w:kern w:val="0"/>
                <w:sz w:val="18"/>
                <w:szCs w:val="18"/>
              </w:rPr>
              <w:t>√</w:t>
            </w:r>
          </w:p>
        </w:tc>
        <w:tc>
          <w:tcPr>
            <w:tcW w:w="0" w:type="auto"/>
            <w:vAlign w:val="center"/>
          </w:tcPr>
          <w:p w14:paraId="41110084" w14:textId="77777777" w:rsidR="007C55DF" w:rsidRDefault="00C679A1">
            <w:pPr>
              <w:jc w:val="center"/>
              <w:rPr>
                <w:kern w:val="0"/>
                <w:sz w:val="18"/>
                <w:szCs w:val="18"/>
              </w:rPr>
            </w:pPr>
            <w:r>
              <w:rPr>
                <w:kern w:val="0"/>
                <w:sz w:val="18"/>
                <w:szCs w:val="18"/>
              </w:rPr>
              <w:t>√</w:t>
            </w:r>
          </w:p>
        </w:tc>
        <w:tc>
          <w:tcPr>
            <w:tcW w:w="0" w:type="auto"/>
            <w:vAlign w:val="center"/>
          </w:tcPr>
          <w:p w14:paraId="444DA949" w14:textId="77777777" w:rsidR="007C55DF" w:rsidRDefault="00C679A1">
            <w:pPr>
              <w:rPr>
                <w:kern w:val="0"/>
                <w:sz w:val="18"/>
                <w:szCs w:val="18"/>
              </w:rPr>
            </w:pPr>
            <w:r>
              <w:rPr>
                <w:kern w:val="0"/>
                <w:sz w:val="18"/>
                <w:szCs w:val="18"/>
              </w:rPr>
              <w:t>Modify indicator evaluation criteria</w:t>
            </w:r>
          </w:p>
        </w:tc>
        <w:tc>
          <w:tcPr>
            <w:tcW w:w="0" w:type="auto"/>
            <w:vAlign w:val="center"/>
          </w:tcPr>
          <w:p w14:paraId="72642D7C" w14:textId="77777777" w:rsidR="007C55DF" w:rsidRDefault="00C679A1">
            <w:pPr>
              <w:rPr>
                <w:kern w:val="0"/>
                <w:sz w:val="18"/>
                <w:szCs w:val="18"/>
              </w:rPr>
            </w:pPr>
            <w:r>
              <w:rPr>
                <w:kern w:val="0"/>
                <w:sz w:val="18"/>
                <w:szCs w:val="18"/>
              </w:rPr>
              <w:t>Retain</w:t>
            </w:r>
          </w:p>
        </w:tc>
      </w:tr>
      <w:tr w:rsidR="007C55DF" w14:paraId="1C007C7F" w14:textId="77777777">
        <w:trPr>
          <w:trHeight w:val="276"/>
        </w:trPr>
        <w:tc>
          <w:tcPr>
            <w:tcW w:w="0" w:type="auto"/>
            <w:vAlign w:val="center"/>
          </w:tcPr>
          <w:p w14:paraId="7A3850EA" w14:textId="77777777" w:rsidR="007C55DF" w:rsidRDefault="00C679A1">
            <w:pPr>
              <w:rPr>
                <w:kern w:val="0"/>
                <w:sz w:val="18"/>
                <w:szCs w:val="18"/>
              </w:rPr>
            </w:pPr>
            <w:r>
              <w:rPr>
                <w:kern w:val="0"/>
                <w:sz w:val="18"/>
                <w:szCs w:val="18"/>
              </w:rPr>
              <w:t>B14. Outbreak standardized disposal index</w:t>
            </w:r>
          </w:p>
        </w:tc>
        <w:tc>
          <w:tcPr>
            <w:tcW w:w="0" w:type="auto"/>
            <w:vAlign w:val="center"/>
          </w:tcPr>
          <w:p w14:paraId="5D851332" w14:textId="77777777" w:rsidR="007C55DF" w:rsidRDefault="00C679A1">
            <w:pPr>
              <w:jc w:val="center"/>
              <w:rPr>
                <w:kern w:val="0"/>
                <w:sz w:val="18"/>
                <w:szCs w:val="18"/>
              </w:rPr>
            </w:pPr>
            <w:r>
              <w:rPr>
                <w:kern w:val="0"/>
                <w:sz w:val="18"/>
                <w:szCs w:val="18"/>
              </w:rPr>
              <w:t>○</w:t>
            </w:r>
          </w:p>
        </w:tc>
        <w:tc>
          <w:tcPr>
            <w:tcW w:w="0" w:type="auto"/>
            <w:vAlign w:val="center"/>
          </w:tcPr>
          <w:p w14:paraId="553E5E79" w14:textId="77777777" w:rsidR="007C55DF" w:rsidRDefault="00C679A1">
            <w:pPr>
              <w:jc w:val="center"/>
              <w:rPr>
                <w:kern w:val="0"/>
                <w:sz w:val="18"/>
                <w:szCs w:val="18"/>
              </w:rPr>
            </w:pPr>
            <w:r>
              <w:rPr>
                <w:kern w:val="0"/>
                <w:sz w:val="18"/>
                <w:szCs w:val="18"/>
              </w:rPr>
              <w:t>○</w:t>
            </w:r>
          </w:p>
        </w:tc>
        <w:tc>
          <w:tcPr>
            <w:tcW w:w="0" w:type="auto"/>
            <w:vAlign w:val="center"/>
          </w:tcPr>
          <w:p w14:paraId="54BB24B8" w14:textId="77777777" w:rsidR="007C55DF" w:rsidRDefault="00C679A1">
            <w:pPr>
              <w:jc w:val="center"/>
              <w:rPr>
                <w:kern w:val="0"/>
                <w:sz w:val="18"/>
                <w:szCs w:val="18"/>
              </w:rPr>
            </w:pPr>
            <w:r>
              <w:rPr>
                <w:kern w:val="0"/>
                <w:sz w:val="18"/>
                <w:szCs w:val="18"/>
              </w:rPr>
              <w:t>√</w:t>
            </w:r>
          </w:p>
        </w:tc>
        <w:tc>
          <w:tcPr>
            <w:tcW w:w="0" w:type="auto"/>
            <w:vAlign w:val="center"/>
          </w:tcPr>
          <w:p w14:paraId="2A7C7BBD" w14:textId="77777777" w:rsidR="007C55DF" w:rsidRDefault="00C679A1">
            <w:pPr>
              <w:rPr>
                <w:kern w:val="0"/>
                <w:sz w:val="18"/>
                <w:szCs w:val="18"/>
              </w:rPr>
            </w:pPr>
            <w:r>
              <w:rPr>
                <w:kern w:val="0"/>
                <w:sz w:val="18"/>
                <w:szCs w:val="18"/>
              </w:rPr>
              <w:t>Modify indicator evaluation criteria</w:t>
            </w:r>
          </w:p>
        </w:tc>
        <w:tc>
          <w:tcPr>
            <w:tcW w:w="0" w:type="auto"/>
            <w:vAlign w:val="center"/>
          </w:tcPr>
          <w:p w14:paraId="04A3D3C9" w14:textId="77777777" w:rsidR="007C55DF" w:rsidRDefault="00C679A1">
            <w:pPr>
              <w:rPr>
                <w:kern w:val="0"/>
                <w:sz w:val="18"/>
                <w:szCs w:val="18"/>
              </w:rPr>
            </w:pPr>
            <w:r>
              <w:rPr>
                <w:kern w:val="0"/>
                <w:sz w:val="18"/>
                <w:szCs w:val="18"/>
              </w:rPr>
              <w:t>Retain and modify indicator evaluation criteria</w:t>
            </w:r>
          </w:p>
        </w:tc>
      </w:tr>
      <w:tr w:rsidR="007C55DF" w14:paraId="1C6B5AC0" w14:textId="77777777">
        <w:trPr>
          <w:trHeight w:val="276"/>
        </w:trPr>
        <w:tc>
          <w:tcPr>
            <w:tcW w:w="0" w:type="auto"/>
            <w:vAlign w:val="center"/>
          </w:tcPr>
          <w:p w14:paraId="59B4C9A2" w14:textId="77777777" w:rsidR="007C55DF" w:rsidRDefault="00C679A1">
            <w:pPr>
              <w:rPr>
                <w:kern w:val="0"/>
                <w:sz w:val="18"/>
                <w:szCs w:val="18"/>
              </w:rPr>
            </w:pPr>
            <w:r>
              <w:rPr>
                <w:kern w:val="0"/>
                <w:sz w:val="18"/>
                <w:szCs w:val="18"/>
              </w:rPr>
              <w:t>B15. Coverage rate of direct network reporting of infectious diseases</w:t>
            </w:r>
          </w:p>
        </w:tc>
        <w:tc>
          <w:tcPr>
            <w:tcW w:w="0" w:type="auto"/>
            <w:vAlign w:val="center"/>
          </w:tcPr>
          <w:p w14:paraId="07A84038" w14:textId="77777777" w:rsidR="007C55DF" w:rsidRDefault="00C679A1">
            <w:pPr>
              <w:jc w:val="center"/>
              <w:rPr>
                <w:kern w:val="0"/>
                <w:sz w:val="18"/>
                <w:szCs w:val="18"/>
              </w:rPr>
            </w:pPr>
            <w:r>
              <w:rPr>
                <w:kern w:val="0"/>
                <w:sz w:val="18"/>
                <w:szCs w:val="18"/>
              </w:rPr>
              <w:t>√</w:t>
            </w:r>
          </w:p>
        </w:tc>
        <w:tc>
          <w:tcPr>
            <w:tcW w:w="0" w:type="auto"/>
            <w:vAlign w:val="center"/>
          </w:tcPr>
          <w:p w14:paraId="5CB45B31" w14:textId="77777777" w:rsidR="007C55DF" w:rsidRDefault="00C679A1">
            <w:pPr>
              <w:jc w:val="center"/>
              <w:rPr>
                <w:kern w:val="0"/>
                <w:sz w:val="18"/>
                <w:szCs w:val="18"/>
              </w:rPr>
            </w:pPr>
            <w:r>
              <w:rPr>
                <w:kern w:val="0"/>
                <w:sz w:val="18"/>
                <w:szCs w:val="18"/>
              </w:rPr>
              <w:t>√</w:t>
            </w:r>
          </w:p>
        </w:tc>
        <w:tc>
          <w:tcPr>
            <w:tcW w:w="0" w:type="auto"/>
            <w:vAlign w:val="center"/>
          </w:tcPr>
          <w:p w14:paraId="0E1B3F25" w14:textId="77777777" w:rsidR="007C55DF" w:rsidRDefault="00C679A1">
            <w:pPr>
              <w:jc w:val="center"/>
              <w:rPr>
                <w:kern w:val="0"/>
                <w:sz w:val="18"/>
                <w:szCs w:val="18"/>
              </w:rPr>
            </w:pPr>
            <w:r>
              <w:rPr>
                <w:kern w:val="0"/>
                <w:sz w:val="18"/>
                <w:szCs w:val="18"/>
              </w:rPr>
              <w:t>√</w:t>
            </w:r>
          </w:p>
        </w:tc>
        <w:tc>
          <w:tcPr>
            <w:tcW w:w="0" w:type="auto"/>
            <w:vAlign w:val="center"/>
          </w:tcPr>
          <w:p w14:paraId="465227D6" w14:textId="77777777" w:rsidR="007C55DF" w:rsidRDefault="00C679A1">
            <w:pPr>
              <w:rPr>
                <w:kern w:val="0"/>
                <w:sz w:val="18"/>
                <w:szCs w:val="18"/>
              </w:rPr>
            </w:pPr>
            <w:r>
              <w:rPr>
                <w:kern w:val="0"/>
                <w:sz w:val="18"/>
                <w:szCs w:val="18"/>
              </w:rPr>
              <w:t>Suggested removal</w:t>
            </w:r>
          </w:p>
        </w:tc>
        <w:tc>
          <w:tcPr>
            <w:tcW w:w="0" w:type="auto"/>
            <w:vAlign w:val="center"/>
          </w:tcPr>
          <w:p w14:paraId="58CF1BD3" w14:textId="77777777" w:rsidR="007C55DF" w:rsidRDefault="00C679A1">
            <w:pPr>
              <w:rPr>
                <w:kern w:val="0"/>
                <w:sz w:val="18"/>
                <w:szCs w:val="18"/>
              </w:rPr>
            </w:pPr>
            <w:r>
              <w:rPr>
                <w:kern w:val="0"/>
                <w:sz w:val="18"/>
                <w:szCs w:val="18"/>
              </w:rPr>
              <w:t>Retain</w:t>
            </w:r>
          </w:p>
        </w:tc>
      </w:tr>
      <w:tr w:rsidR="007C55DF" w14:paraId="118985FC" w14:textId="77777777">
        <w:trPr>
          <w:trHeight w:val="276"/>
        </w:trPr>
        <w:tc>
          <w:tcPr>
            <w:tcW w:w="0" w:type="auto"/>
            <w:vAlign w:val="center"/>
          </w:tcPr>
          <w:p w14:paraId="5D853D35" w14:textId="77777777" w:rsidR="007C55DF" w:rsidRDefault="00C679A1">
            <w:pPr>
              <w:rPr>
                <w:kern w:val="0"/>
                <w:sz w:val="18"/>
                <w:szCs w:val="18"/>
              </w:rPr>
            </w:pPr>
            <w:r>
              <w:rPr>
                <w:kern w:val="0"/>
                <w:sz w:val="18"/>
                <w:szCs w:val="18"/>
              </w:rPr>
              <w:t>B16. Reported incidence of class A and B statutory infectious diseases</w:t>
            </w:r>
          </w:p>
        </w:tc>
        <w:tc>
          <w:tcPr>
            <w:tcW w:w="0" w:type="auto"/>
            <w:vAlign w:val="center"/>
          </w:tcPr>
          <w:p w14:paraId="5B8A02B4" w14:textId="77777777" w:rsidR="007C55DF" w:rsidRDefault="00C679A1">
            <w:pPr>
              <w:jc w:val="center"/>
              <w:rPr>
                <w:kern w:val="0"/>
                <w:sz w:val="18"/>
                <w:szCs w:val="18"/>
              </w:rPr>
            </w:pPr>
            <w:r>
              <w:rPr>
                <w:kern w:val="0"/>
                <w:sz w:val="18"/>
                <w:szCs w:val="18"/>
              </w:rPr>
              <w:t>○</w:t>
            </w:r>
          </w:p>
        </w:tc>
        <w:tc>
          <w:tcPr>
            <w:tcW w:w="0" w:type="auto"/>
            <w:vAlign w:val="center"/>
          </w:tcPr>
          <w:p w14:paraId="5896952C" w14:textId="77777777" w:rsidR="007C55DF" w:rsidRDefault="00C679A1">
            <w:pPr>
              <w:jc w:val="center"/>
              <w:rPr>
                <w:kern w:val="0"/>
                <w:sz w:val="18"/>
                <w:szCs w:val="18"/>
              </w:rPr>
            </w:pPr>
            <w:r>
              <w:rPr>
                <w:kern w:val="0"/>
                <w:sz w:val="18"/>
                <w:szCs w:val="18"/>
              </w:rPr>
              <w:t>○</w:t>
            </w:r>
          </w:p>
        </w:tc>
        <w:tc>
          <w:tcPr>
            <w:tcW w:w="0" w:type="auto"/>
            <w:vAlign w:val="center"/>
          </w:tcPr>
          <w:p w14:paraId="23E59466" w14:textId="77777777" w:rsidR="007C55DF" w:rsidRDefault="00C679A1">
            <w:pPr>
              <w:jc w:val="center"/>
              <w:rPr>
                <w:kern w:val="0"/>
                <w:sz w:val="18"/>
                <w:szCs w:val="18"/>
              </w:rPr>
            </w:pPr>
            <w:r>
              <w:rPr>
                <w:kern w:val="0"/>
                <w:sz w:val="18"/>
                <w:szCs w:val="18"/>
              </w:rPr>
              <w:t>√</w:t>
            </w:r>
          </w:p>
        </w:tc>
        <w:tc>
          <w:tcPr>
            <w:tcW w:w="0" w:type="auto"/>
            <w:vAlign w:val="center"/>
          </w:tcPr>
          <w:p w14:paraId="397AD79C" w14:textId="77777777" w:rsidR="007C55DF" w:rsidRDefault="00C679A1">
            <w:pPr>
              <w:rPr>
                <w:kern w:val="0"/>
                <w:sz w:val="18"/>
                <w:szCs w:val="18"/>
              </w:rPr>
            </w:pPr>
            <w:r>
              <w:rPr>
                <w:kern w:val="0"/>
                <w:sz w:val="18"/>
                <w:szCs w:val="18"/>
              </w:rPr>
              <w:t>Remove</w:t>
            </w:r>
          </w:p>
        </w:tc>
        <w:tc>
          <w:tcPr>
            <w:tcW w:w="0" w:type="auto"/>
            <w:vAlign w:val="center"/>
          </w:tcPr>
          <w:p w14:paraId="38AE4B3F" w14:textId="77777777" w:rsidR="007C55DF" w:rsidRDefault="00C679A1">
            <w:pPr>
              <w:rPr>
                <w:kern w:val="0"/>
                <w:sz w:val="18"/>
                <w:szCs w:val="18"/>
              </w:rPr>
            </w:pPr>
            <w:r>
              <w:rPr>
                <w:kern w:val="0"/>
                <w:sz w:val="18"/>
                <w:szCs w:val="18"/>
              </w:rPr>
              <w:t>Remove at the provincial and city levels</w:t>
            </w:r>
          </w:p>
        </w:tc>
      </w:tr>
      <w:tr w:rsidR="007C55DF" w14:paraId="4041C561" w14:textId="77777777">
        <w:trPr>
          <w:trHeight w:val="276"/>
        </w:trPr>
        <w:tc>
          <w:tcPr>
            <w:tcW w:w="0" w:type="auto"/>
            <w:vAlign w:val="center"/>
          </w:tcPr>
          <w:p w14:paraId="63E5BCB5" w14:textId="77777777" w:rsidR="007C55DF" w:rsidRDefault="00C679A1">
            <w:pPr>
              <w:rPr>
                <w:kern w:val="0"/>
                <w:sz w:val="18"/>
                <w:szCs w:val="18"/>
              </w:rPr>
            </w:pPr>
            <w:r>
              <w:rPr>
                <w:kern w:val="0"/>
                <w:sz w:val="18"/>
                <w:szCs w:val="18"/>
              </w:rPr>
              <w:t>B17. Timely response rate of automatic warning signals for infectious diseases</w:t>
            </w:r>
          </w:p>
        </w:tc>
        <w:tc>
          <w:tcPr>
            <w:tcW w:w="0" w:type="auto"/>
            <w:vAlign w:val="center"/>
          </w:tcPr>
          <w:p w14:paraId="7F855360" w14:textId="77777777" w:rsidR="007C55DF" w:rsidRDefault="00C679A1">
            <w:pPr>
              <w:jc w:val="center"/>
              <w:rPr>
                <w:kern w:val="0"/>
                <w:sz w:val="18"/>
                <w:szCs w:val="18"/>
              </w:rPr>
            </w:pPr>
            <w:r>
              <w:rPr>
                <w:kern w:val="0"/>
                <w:sz w:val="18"/>
                <w:szCs w:val="18"/>
              </w:rPr>
              <w:t>○</w:t>
            </w:r>
          </w:p>
        </w:tc>
        <w:tc>
          <w:tcPr>
            <w:tcW w:w="0" w:type="auto"/>
            <w:vAlign w:val="center"/>
          </w:tcPr>
          <w:p w14:paraId="38DC9218" w14:textId="77777777" w:rsidR="007C55DF" w:rsidRDefault="00C679A1">
            <w:pPr>
              <w:jc w:val="center"/>
              <w:rPr>
                <w:kern w:val="0"/>
                <w:sz w:val="18"/>
                <w:szCs w:val="18"/>
              </w:rPr>
            </w:pPr>
            <w:r>
              <w:rPr>
                <w:kern w:val="0"/>
                <w:sz w:val="18"/>
                <w:szCs w:val="18"/>
              </w:rPr>
              <w:t>√</w:t>
            </w:r>
          </w:p>
        </w:tc>
        <w:tc>
          <w:tcPr>
            <w:tcW w:w="0" w:type="auto"/>
            <w:vAlign w:val="center"/>
          </w:tcPr>
          <w:p w14:paraId="00DD8541" w14:textId="77777777" w:rsidR="007C55DF" w:rsidRDefault="00C679A1">
            <w:pPr>
              <w:jc w:val="center"/>
              <w:rPr>
                <w:kern w:val="0"/>
                <w:sz w:val="18"/>
                <w:szCs w:val="18"/>
              </w:rPr>
            </w:pPr>
            <w:r>
              <w:rPr>
                <w:kern w:val="0"/>
                <w:sz w:val="18"/>
                <w:szCs w:val="18"/>
              </w:rPr>
              <w:t>√</w:t>
            </w:r>
          </w:p>
        </w:tc>
        <w:tc>
          <w:tcPr>
            <w:tcW w:w="0" w:type="auto"/>
            <w:vAlign w:val="center"/>
          </w:tcPr>
          <w:p w14:paraId="4D4DBC9E" w14:textId="77777777" w:rsidR="007C55DF" w:rsidRDefault="00C679A1">
            <w:pPr>
              <w:rPr>
                <w:kern w:val="0"/>
                <w:sz w:val="18"/>
                <w:szCs w:val="18"/>
              </w:rPr>
            </w:pPr>
            <w:r>
              <w:rPr>
                <w:kern w:val="0"/>
                <w:sz w:val="18"/>
                <w:szCs w:val="18"/>
              </w:rPr>
              <w:t>Modify indicator evaluation criteria</w:t>
            </w:r>
          </w:p>
        </w:tc>
        <w:tc>
          <w:tcPr>
            <w:tcW w:w="0" w:type="auto"/>
            <w:vAlign w:val="center"/>
          </w:tcPr>
          <w:p w14:paraId="3A49E778" w14:textId="77777777" w:rsidR="007C55DF" w:rsidRDefault="00C679A1">
            <w:pPr>
              <w:rPr>
                <w:kern w:val="0"/>
                <w:sz w:val="18"/>
                <w:szCs w:val="18"/>
              </w:rPr>
            </w:pPr>
            <w:r>
              <w:rPr>
                <w:kern w:val="0"/>
                <w:sz w:val="18"/>
                <w:szCs w:val="18"/>
              </w:rPr>
              <w:t>Retain and modify indicator evaluation criteria</w:t>
            </w:r>
          </w:p>
        </w:tc>
      </w:tr>
      <w:tr w:rsidR="007C55DF" w14:paraId="617BBA96" w14:textId="77777777">
        <w:trPr>
          <w:trHeight w:val="276"/>
        </w:trPr>
        <w:tc>
          <w:tcPr>
            <w:tcW w:w="0" w:type="auto"/>
            <w:vAlign w:val="center"/>
          </w:tcPr>
          <w:p w14:paraId="363DEB76" w14:textId="77777777" w:rsidR="007C55DF" w:rsidRDefault="00C679A1">
            <w:pPr>
              <w:rPr>
                <w:kern w:val="0"/>
                <w:sz w:val="18"/>
                <w:szCs w:val="18"/>
              </w:rPr>
            </w:pPr>
            <w:r>
              <w:rPr>
                <w:kern w:val="0"/>
                <w:sz w:val="18"/>
                <w:szCs w:val="18"/>
              </w:rPr>
              <w:t>B18. Priority infectious disease surveillance completion rate</w:t>
            </w:r>
          </w:p>
        </w:tc>
        <w:tc>
          <w:tcPr>
            <w:tcW w:w="0" w:type="auto"/>
            <w:vAlign w:val="center"/>
          </w:tcPr>
          <w:p w14:paraId="007EE3D0" w14:textId="77777777" w:rsidR="007C55DF" w:rsidRDefault="00C679A1">
            <w:pPr>
              <w:jc w:val="center"/>
              <w:rPr>
                <w:kern w:val="0"/>
                <w:sz w:val="18"/>
                <w:szCs w:val="18"/>
              </w:rPr>
            </w:pPr>
            <w:r>
              <w:rPr>
                <w:kern w:val="0"/>
                <w:sz w:val="18"/>
                <w:szCs w:val="18"/>
              </w:rPr>
              <w:t>√</w:t>
            </w:r>
          </w:p>
        </w:tc>
        <w:tc>
          <w:tcPr>
            <w:tcW w:w="0" w:type="auto"/>
            <w:vAlign w:val="center"/>
          </w:tcPr>
          <w:p w14:paraId="1EF66327" w14:textId="77777777" w:rsidR="007C55DF" w:rsidRDefault="00C679A1">
            <w:pPr>
              <w:jc w:val="center"/>
              <w:rPr>
                <w:kern w:val="0"/>
                <w:sz w:val="18"/>
                <w:szCs w:val="18"/>
              </w:rPr>
            </w:pPr>
            <w:r>
              <w:rPr>
                <w:kern w:val="0"/>
                <w:sz w:val="18"/>
                <w:szCs w:val="18"/>
              </w:rPr>
              <w:t>√</w:t>
            </w:r>
          </w:p>
        </w:tc>
        <w:tc>
          <w:tcPr>
            <w:tcW w:w="0" w:type="auto"/>
            <w:vAlign w:val="center"/>
          </w:tcPr>
          <w:p w14:paraId="6D4698AC" w14:textId="77777777" w:rsidR="007C55DF" w:rsidRDefault="00C679A1">
            <w:pPr>
              <w:jc w:val="center"/>
              <w:rPr>
                <w:kern w:val="0"/>
                <w:sz w:val="18"/>
                <w:szCs w:val="18"/>
              </w:rPr>
            </w:pPr>
            <w:r>
              <w:rPr>
                <w:kern w:val="0"/>
                <w:sz w:val="18"/>
                <w:szCs w:val="18"/>
              </w:rPr>
              <w:t>√</w:t>
            </w:r>
          </w:p>
        </w:tc>
        <w:tc>
          <w:tcPr>
            <w:tcW w:w="0" w:type="auto"/>
            <w:vAlign w:val="center"/>
          </w:tcPr>
          <w:p w14:paraId="485BEB18" w14:textId="77777777" w:rsidR="007C55DF" w:rsidRDefault="00C679A1">
            <w:pPr>
              <w:rPr>
                <w:kern w:val="0"/>
                <w:sz w:val="18"/>
                <w:szCs w:val="18"/>
              </w:rPr>
            </w:pPr>
            <w:r>
              <w:rPr>
                <w:kern w:val="0"/>
                <w:sz w:val="18"/>
                <w:szCs w:val="18"/>
              </w:rPr>
              <w:t>Modify indicator evaluation criteria and remove at the country level</w:t>
            </w:r>
          </w:p>
        </w:tc>
        <w:tc>
          <w:tcPr>
            <w:tcW w:w="0" w:type="auto"/>
            <w:vAlign w:val="center"/>
          </w:tcPr>
          <w:p w14:paraId="0956C978" w14:textId="77777777" w:rsidR="007C55DF" w:rsidRDefault="00C679A1">
            <w:pPr>
              <w:rPr>
                <w:kern w:val="0"/>
                <w:sz w:val="18"/>
                <w:szCs w:val="18"/>
              </w:rPr>
            </w:pPr>
            <w:r>
              <w:rPr>
                <w:kern w:val="0"/>
                <w:sz w:val="18"/>
                <w:szCs w:val="18"/>
              </w:rPr>
              <w:t>Remove at the country level</w:t>
            </w:r>
          </w:p>
        </w:tc>
      </w:tr>
      <w:tr w:rsidR="007C55DF" w14:paraId="72FE250F" w14:textId="77777777">
        <w:trPr>
          <w:trHeight w:val="276"/>
        </w:trPr>
        <w:tc>
          <w:tcPr>
            <w:tcW w:w="0" w:type="auto"/>
            <w:vAlign w:val="center"/>
          </w:tcPr>
          <w:p w14:paraId="62B1FCF5" w14:textId="77777777" w:rsidR="007C55DF" w:rsidRDefault="00C679A1">
            <w:pPr>
              <w:rPr>
                <w:kern w:val="0"/>
                <w:sz w:val="18"/>
                <w:szCs w:val="18"/>
              </w:rPr>
            </w:pPr>
            <w:r>
              <w:rPr>
                <w:kern w:val="0"/>
                <w:sz w:val="18"/>
                <w:szCs w:val="18"/>
              </w:rPr>
              <w:t>B19. Experimental diagnosis rate of priority infectious diseases</w:t>
            </w:r>
          </w:p>
        </w:tc>
        <w:tc>
          <w:tcPr>
            <w:tcW w:w="0" w:type="auto"/>
            <w:vAlign w:val="center"/>
          </w:tcPr>
          <w:p w14:paraId="6142357E" w14:textId="77777777" w:rsidR="007C55DF" w:rsidRDefault="00C679A1">
            <w:pPr>
              <w:jc w:val="center"/>
              <w:rPr>
                <w:kern w:val="0"/>
                <w:sz w:val="18"/>
                <w:szCs w:val="18"/>
              </w:rPr>
            </w:pPr>
            <w:r>
              <w:rPr>
                <w:kern w:val="0"/>
                <w:sz w:val="18"/>
                <w:szCs w:val="18"/>
              </w:rPr>
              <w:t>√</w:t>
            </w:r>
          </w:p>
        </w:tc>
        <w:tc>
          <w:tcPr>
            <w:tcW w:w="0" w:type="auto"/>
            <w:vAlign w:val="center"/>
          </w:tcPr>
          <w:p w14:paraId="440B1198" w14:textId="77777777" w:rsidR="007C55DF" w:rsidRDefault="00C679A1">
            <w:pPr>
              <w:jc w:val="center"/>
              <w:rPr>
                <w:kern w:val="0"/>
                <w:sz w:val="18"/>
                <w:szCs w:val="18"/>
              </w:rPr>
            </w:pPr>
            <w:r>
              <w:rPr>
                <w:kern w:val="0"/>
                <w:sz w:val="18"/>
                <w:szCs w:val="18"/>
              </w:rPr>
              <w:t>○</w:t>
            </w:r>
          </w:p>
        </w:tc>
        <w:tc>
          <w:tcPr>
            <w:tcW w:w="0" w:type="auto"/>
            <w:vAlign w:val="center"/>
          </w:tcPr>
          <w:p w14:paraId="77AEC07E" w14:textId="77777777" w:rsidR="007C55DF" w:rsidRDefault="00C679A1">
            <w:pPr>
              <w:jc w:val="center"/>
              <w:rPr>
                <w:kern w:val="0"/>
                <w:sz w:val="18"/>
                <w:szCs w:val="18"/>
              </w:rPr>
            </w:pPr>
            <w:r>
              <w:rPr>
                <w:kern w:val="0"/>
                <w:sz w:val="18"/>
                <w:szCs w:val="18"/>
              </w:rPr>
              <w:t>○</w:t>
            </w:r>
          </w:p>
        </w:tc>
        <w:tc>
          <w:tcPr>
            <w:tcW w:w="0" w:type="auto"/>
            <w:vAlign w:val="center"/>
          </w:tcPr>
          <w:p w14:paraId="061B9E88" w14:textId="77777777" w:rsidR="007C55DF" w:rsidRDefault="00C679A1">
            <w:pPr>
              <w:rPr>
                <w:kern w:val="0"/>
                <w:sz w:val="18"/>
                <w:szCs w:val="18"/>
              </w:rPr>
            </w:pPr>
            <w:r>
              <w:rPr>
                <w:kern w:val="0"/>
                <w:sz w:val="18"/>
                <w:szCs w:val="18"/>
              </w:rPr>
              <w:t>Modify indicator evaluation criteria</w:t>
            </w:r>
          </w:p>
        </w:tc>
        <w:tc>
          <w:tcPr>
            <w:tcW w:w="0" w:type="auto"/>
            <w:vAlign w:val="center"/>
          </w:tcPr>
          <w:p w14:paraId="6C9D8B84" w14:textId="77777777" w:rsidR="007C55DF" w:rsidRDefault="00C679A1">
            <w:pPr>
              <w:rPr>
                <w:kern w:val="0"/>
                <w:sz w:val="18"/>
                <w:szCs w:val="18"/>
              </w:rPr>
            </w:pPr>
            <w:r>
              <w:rPr>
                <w:kern w:val="0"/>
                <w:sz w:val="18"/>
                <w:szCs w:val="18"/>
              </w:rPr>
              <w:t>Retain</w:t>
            </w:r>
          </w:p>
        </w:tc>
      </w:tr>
      <w:tr w:rsidR="007C55DF" w14:paraId="1C4B4696" w14:textId="77777777">
        <w:trPr>
          <w:trHeight w:val="276"/>
        </w:trPr>
        <w:tc>
          <w:tcPr>
            <w:tcW w:w="0" w:type="auto"/>
            <w:vAlign w:val="center"/>
          </w:tcPr>
          <w:p w14:paraId="1AE0B60D" w14:textId="77777777" w:rsidR="007C55DF" w:rsidRDefault="00C679A1">
            <w:pPr>
              <w:rPr>
                <w:kern w:val="0"/>
                <w:sz w:val="18"/>
                <w:szCs w:val="18"/>
              </w:rPr>
            </w:pPr>
            <w:r>
              <w:rPr>
                <w:kern w:val="0"/>
                <w:sz w:val="18"/>
                <w:szCs w:val="18"/>
              </w:rPr>
              <w:t>B110. Laboratory testing capacity for priority infectious diseases</w:t>
            </w:r>
          </w:p>
        </w:tc>
        <w:tc>
          <w:tcPr>
            <w:tcW w:w="0" w:type="auto"/>
            <w:vAlign w:val="center"/>
          </w:tcPr>
          <w:p w14:paraId="39B4BF1B" w14:textId="77777777" w:rsidR="007C55DF" w:rsidRDefault="00C679A1">
            <w:pPr>
              <w:jc w:val="center"/>
              <w:rPr>
                <w:kern w:val="0"/>
                <w:sz w:val="18"/>
                <w:szCs w:val="18"/>
              </w:rPr>
            </w:pPr>
            <w:r>
              <w:rPr>
                <w:kern w:val="0"/>
                <w:sz w:val="18"/>
                <w:szCs w:val="18"/>
              </w:rPr>
              <w:t>√</w:t>
            </w:r>
          </w:p>
        </w:tc>
        <w:tc>
          <w:tcPr>
            <w:tcW w:w="0" w:type="auto"/>
            <w:vAlign w:val="center"/>
          </w:tcPr>
          <w:p w14:paraId="661432FE" w14:textId="77777777" w:rsidR="007C55DF" w:rsidRDefault="00C679A1">
            <w:pPr>
              <w:jc w:val="center"/>
              <w:rPr>
                <w:kern w:val="0"/>
                <w:sz w:val="18"/>
                <w:szCs w:val="18"/>
              </w:rPr>
            </w:pPr>
            <w:r>
              <w:rPr>
                <w:kern w:val="0"/>
                <w:sz w:val="18"/>
                <w:szCs w:val="18"/>
              </w:rPr>
              <w:t>√</w:t>
            </w:r>
          </w:p>
        </w:tc>
        <w:tc>
          <w:tcPr>
            <w:tcW w:w="0" w:type="auto"/>
            <w:vAlign w:val="center"/>
          </w:tcPr>
          <w:p w14:paraId="2FF51F5A" w14:textId="77777777" w:rsidR="007C55DF" w:rsidRDefault="00C679A1">
            <w:pPr>
              <w:jc w:val="center"/>
              <w:rPr>
                <w:kern w:val="0"/>
                <w:sz w:val="18"/>
                <w:szCs w:val="18"/>
              </w:rPr>
            </w:pPr>
            <w:r>
              <w:rPr>
                <w:kern w:val="0"/>
                <w:sz w:val="18"/>
                <w:szCs w:val="18"/>
              </w:rPr>
              <w:t>○</w:t>
            </w:r>
          </w:p>
        </w:tc>
        <w:tc>
          <w:tcPr>
            <w:tcW w:w="0" w:type="auto"/>
            <w:vAlign w:val="center"/>
          </w:tcPr>
          <w:p w14:paraId="69C09ACE" w14:textId="77777777" w:rsidR="007C55DF" w:rsidRDefault="00C679A1">
            <w:pPr>
              <w:rPr>
                <w:kern w:val="0"/>
                <w:sz w:val="18"/>
                <w:szCs w:val="18"/>
              </w:rPr>
            </w:pPr>
            <w:r>
              <w:rPr>
                <w:kern w:val="0"/>
                <w:sz w:val="18"/>
                <w:szCs w:val="18"/>
              </w:rPr>
              <w:t>NA</w:t>
            </w:r>
          </w:p>
        </w:tc>
        <w:tc>
          <w:tcPr>
            <w:tcW w:w="0" w:type="auto"/>
            <w:vAlign w:val="center"/>
          </w:tcPr>
          <w:p w14:paraId="1CFFCC3F" w14:textId="77777777" w:rsidR="007C55DF" w:rsidRDefault="00C679A1">
            <w:pPr>
              <w:rPr>
                <w:kern w:val="0"/>
                <w:sz w:val="18"/>
                <w:szCs w:val="18"/>
              </w:rPr>
            </w:pPr>
            <w:r>
              <w:rPr>
                <w:kern w:val="0"/>
                <w:sz w:val="18"/>
                <w:szCs w:val="18"/>
              </w:rPr>
              <w:t>Retain</w:t>
            </w:r>
          </w:p>
        </w:tc>
      </w:tr>
      <w:tr w:rsidR="007C55DF" w14:paraId="4E8E38A7" w14:textId="77777777">
        <w:trPr>
          <w:trHeight w:val="276"/>
        </w:trPr>
        <w:tc>
          <w:tcPr>
            <w:tcW w:w="0" w:type="auto"/>
            <w:vAlign w:val="center"/>
          </w:tcPr>
          <w:p w14:paraId="0EDF96BA" w14:textId="77777777" w:rsidR="007C55DF" w:rsidRDefault="00C679A1">
            <w:pPr>
              <w:rPr>
                <w:kern w:val="0"/>
                <w:sz w:val="18"/>
                <w:szCs w:val="18"/>
              </w:rPr>
            </w:pPr>
            <w:r>
              <w:rPr>
                <w:kern w:val="0"/>
                <w:sz w:val="18"/>
                <w:szCs w:val="18"/>
              </w:rPr>
              <w:t>B111. Incidence of AFP cases in children under 15 years old</w:t>
            </w:r>
          </w:p>
        </w:tc>
        <w:tc>
          <w:tcPr>
            <w:tcW w:w="0" w:type="auto"/>
            <w:vAlign w:val="center"/>
          </w:tcPr>
          <w:p w14:paraId="32A613D2" w14:textId="77777777" w:rsidR="007C55DF" w:rsidRDefault="00C679A1">
            <w:pPr>
              <w:jc w:val="center"/>
              <w:rPr>
                <w:kern w:val="0"/>
                <w:sz w:val="18"/>
                <w:szCs w:val="18"/>
              </w:rPr>
            </w:pPr>
            <w:r>
              <w:rPr>
                <w:kern w:val="0"/>
                <w:sz w:val="18"/>
                <w:szCs w:val="18"/>
              </w:rPr>
              <w:t>√</w:t>
            </w:r>
          </w:p>
        </w:tc>
        <w:tc>
          <w:tcPr>
            <w:tcW w:w="0" w:type="auto"/>
            <w:vAlign w:val="center"/>
          </w:tcPr>
          <w:p w14:paraId="2853263F" w14:textId="77777777" w:rsidR="007C55DF" w:rsidRDefault="00C679A1">
            <w:pPr>
              <w:jc w:val="center"/>
              <w:rPr>
                <w:kern w:val="0"/>
                <w:sz w:val="18"/>
                <w:szCs w:val="18"/>
              </w:rPr>
            </w:pPr>
            <w:r>
              <w:rPr>
                <w:kern w:val="0"/>
                <w:sz w:val="18"/>
                <w:szCs w:val="18"/>
              </w:rPr>
              <w:t>√</w:t>
            </w:r>
          </w:p>
        </w:tc>
        <w:tc>
          <w:tcPr>
            <w:tcW w:w="0" w:type="auto"/>
            <w:vAlign w:val="center"/>
          </w:tcPr>
          <w:p w14:paraId="18EF1941" w14:textId="77777777" w:rsidR="007C55DF" w:rsidRDefault="00C679A1">
            <w:pPr>
              <w:jc w:val="center"/>
              <w:rPr>
                <w:kern w:val="0"/>
                <w:sz w:val="18"/>
                <w:szCs w:val="18"/>
              </w:rPr>
            </w:pPr>
            <w:r>
              <w:rPr>
                <w:kern w:val="0"/>
                <w:sz w:val="18"/>
                <w:szCs w:val="18"/>
              </w:rPr>
              <w:t>√</w:t>
            </w:r>
          </w:p>
        </w:tc>
        <w:tc>
          <w:tcPr>
            <w:tcW w:w="0" w:type="auto"/>
            <w:vAlign w:val="center"/>
          </w:tcPr>
          <w:p w14:paraId="27A88857" w14:textId="77777777" w:rsidR="007C55DF" w:rsidRDefault="00C679A1">
            <w:pPr>
              <w:rPr>
                <w:kern w:val="0"/>
                <w:sz w:val="18"/>
                <w:szCs w:val="18"/>
              </w:rPr>
            </w:pPr>
            <w:r>
              <w:rPr>
                <w:kern w:val="0"/>
                <w:sz w:val="18"/>
                <w:szCs w:val="18"/>
              </w:rPr>
              <w:t>NA</w:t>
            </w:r>
          </w:p>
        </w:tc>
        <w:tc>
          <w:tcPr>
            <w:tcW w:w="0" w:type="auto"/>
            <w:vAlign w:val="center"/>
          </w:tcPr>
          <w:p w14:paraId="07832E27" w14:textId="77777777" w:rsidR="007C55DF" w:rsidRDefault="00C679A1">
            <w:pPr>
              <w:rPr>
                <w:kern w:val="0"/>
                <w:sz w:val="18"/>
                <w:szCs w:val="18"/>
              </w:rPr>
            </w:pPr>
            <w:r>
              <w:rPr>
                <w:kern w:val="0"/>
                <w:sz w:val="18"/>
                <w:szCs w:val="18"/>
              </w:rPr>
              <w:t>Retain and modify indicator evaluation criteria</w:t>
            </w:r>
          </w:p>
        </w:tc>
      </w:tr>
      <w:tr w:rsidR="007C55DF" w14:paraId="42046C2B" w14:textId="77777777">
        <w:trPr>
          <w:trHeight w:val="276"/>
        </w:trPr>
        <w:tc>
          <w:tcPr>
            <w:tcW w:w="0" w:type="auto"/>
            <w:vAlign w:val="center"/>
          </w:tcPr>
          <w:p w14:paraId="41203822" w14:textId="77777777" w:rsidR="007C55DF" w:rsidRDefault="00C679A1">
            <w:pPr>
              <w:rPr>
                <w:kern w:val="0"/>
                <w:sz w:val="18"/>
                <w:szCs w:val="18"/>
              </w:rPr>
            </w:pPr>
            <w:r>
              <w:rPr>
                <w:kern w:val="0"/>
                <w:sz w:val="18"/>
                <w:szCs w:val="18"/>
              </w:rPr>
              <w:t>B112. Monitoring of unexplained pneumonia and human avian influenza</w:t>
            </w:r>
          </w:p>
        </w:tc>
        <w:tc>
          <w:tcPr>
            <w:tcW w:w="0" w:type="auto"/>
            <w:vAlign w:val="center"/>
          </w:tcPr>
          <w:p w14:paraId="0C16458C" w14:textId="77777777" w:rsidR="007C55DF" w:rsidRDefault="00C679A1">
            <w:pPr>
              <w:jc w:val="center"/>
              <w:rPr>
                <w:kern w:val="0"/>
                <w:sz w:val="18"/>
                <w:szCs w:val="18"/>
              </w:rPr>
            </w:pPr>
            <w:r>
              <w:rPr>
                <w:kern w:val="0"/>
                <w:sz w:val="18"/>
                <w:szCs w:val="18"/>
              </w:rPr>
              <w:t>√</w:t>
            </w:r>
          </w:p>
        </w:tc>
        <w:tc>
          <w:tcPr>
            <w:tcW w:w="0" w:type="auto"/>
            <w:vAlign w:val="center"/>
          </w:tcPr>
          <w:p w14:paraId="4D76D37E" w14:textId="77777777" w:rsidR="007C55DF" w:rsidRDefault="00C679A1">
            <w:pPr>
              <w:jc w:val="center"/>
              <w:rPr>
                <w:kern w:val="0"/>
                <w:sz w:val="18"/>
                <w:szCs w:val="18"/>
              </w:rPr>
            </w:pPr>
            <w:r>
              <w:rPr>
                <w:kern w:val="0"/>
                <w:sz w:val="18"/>
                <w:szCs w:val="18"/>
              </w:rPr>
              <w:t>√</w:t>
            </w:r>
          </w:p>
        </w:tc>
        <w:tc>
          <w:tcPr>
            <w:tcW w:w="0" w:type="auto"/>
            <w:vAlign w:val="center"/>
          </w:tcPr>
          <w:p w14:paraId="629C5520" w14:textId="77777777" w:rsidR="007C55DF" w:rsidRDefault="00C679A1">
            <w:pPr>
              <w:jc w:val="center"/>
              <w:rPr>
                <w:kern w:val="0"/>
                <w:sz w:val="18"/>
                <w:szCs w:val="18"/>
              </w:rPr>
            </w:pPr>
            <w:r>
              <w:rPr>
                <w:kern w:val="0"/>
                <w:sz w:val="18"/>
                <w:szCs w:val="18"/>
              </w:rPr>
              <w:t>√</w:t>
            </w:r>
          </w:p>
        </w:tc>
        <w:tc>
          <w:tcPr>
            <w:tcW w:w="0" w:type="auto"/>
            <w:vAlign w:val="center"/>
          </w:tcPr>
          <w:p w14:paraId="227A89FD" w14:textId="77777777" w:rsidR="007C55DF" w:rsidRDefault="00C679A1">
            <w:pPr>
              <w:rPr>
                <w:kern w:val="0"/>
                <w:sz w:val="18"/>
                <w:szCs w:val="18"/>
              </w:rPr>
            </w:pPr>
            <w:r>
              <w:rPr>
                <w:kern w:val="0"/>
                <w:sz w:val="18"/>
                <w:szCs w:val="18"/>
              </w:rPr>
              <w:t>Replace the indicator</w:t>
            </w:r>
          </w:p>
        </w:tc>
        <w:tc>
          <w:tcPr>
            <w:tcW w:w="0" w:type="auto"/>
            <w:vAlign w:val="center"/>
          </w:tcPr>
          <w:p w14:paraId="520C6ED3" w14:textId="77777777" w:rsidR="007C55DF" w:rsidRDefault="00C679A1">
            <w:pPr>
              <w:rPr>
                <w:kern w:val="0"/>
                <w:sz w:val="18"/>
                <w:szCs w:val="18"/>
              </w:rPr>
            </w:pPr>
            <w:r>
              <w:rPr>
                <w:kern w:val="0"/>
                <w:sz w:val="18"/>
                <w:szCs w:val="18"/>
              </w:rPr>
              <w:t>Replace the indicator</w:t>
            </w:r>
          </w:p>
        </w:tc>
      </w:tr>
      <w:tr w:rsidR="007C55DF" w14:paraId="7BCC7F53" w14:textId="77777777">
        <w:trPr>
          <w:trHeight w:val="276"/>
        </w:trPr>
        <w:tc>
          <w:tcPr>
            <w:tcW w:w="0" w:type="auto"/>
            <w:vAlign w:val="center"/>
          </w:tcPr>
          <w:p w14:paraId="3EB68D74" w14:textId="77777777" w:rsidR="007C55DF" w:rsidRDefault="00C679A1">
            <w:pPr>
              <w:rPr>
                <w:kern w:val="0"/>
                <w:sz w:val="18"/>
                <w:szCs w:val="18"/>
              </w:rPr>
            </w:pPr>
            <w:r>
              <w:rPr>
                <w:kern w:val="0"/>
                <w:sz w:val="18"/>
                <w:szCs w:val="18"/>
              </w:rPr>
              <w:t xml:space="preserve">B2. AIDS and syphilis </w:t>
            </w:r>
            <w:r>
              <w:rPr>
                <w:kern w:val="0"/>
                <w:sz w:val="18"/>
                <w:szCs w:val="18"/>
              </w:rPr>
              <w:lastRenderedPageBreak/>
              <w:t>prevention and control</w:t>
            </w:r>
          </w:p>
        </w:tc>
        <w:tc>
          <w:tcPr>
            <w:tcW w:w="0" w:type="auto"/>
            <w:vAlign w:val="center"/>
          </w:tcPr>
          <w:p w14:paraId="7C5D8131" w14:textId="77777777" w:rsidR="007C55DF" w:rsidRDefault="00C679A1">
            <w:pPr>
              <w:jc w:val="center"/>
              <w:rPr>
                <w:kern w:val="0"/>
                <w:sz w:val="18"/>
                <w:szCs w:val="18"/>
              </w:rPr>
            </w:pPr>
            <w:r>
              <w:rPr>
                <w:kern w:val="0"/>
                <w:sz w:val="18"/>
                <w:szCs w:val="18"/>
              </w:rPr>
              <w:lastRenderedPageBreak/>
              <w:t>‒</w:t>
            </w:r>
          </w:p>
        </w:tc>
        <w:tc>
          <w:tcPr>
            <w:tcW w:w="0" w:type="auto"/>
            <w:vAlign w:val="center"/>
          </w:tcPr>
          <w:p w14:paraId="2A321DC7" w14:textId="77777777" w:rsidR="007C55DF" w:rsidRDefault="00C679A1">
            <w:pPr>
              <w:jc w:val="center"/>
              <w:rPr>
                <w:kern w:val="0"/>
                <w:sz w:val="18"/>
                <w:szCs w:val="18"/>
              </w:rPr>
            </w:pPr>
            <w:r>
              <w:rPr>
                <w:kern w:val="0"/>
                <w:sz w:val="18"/>
                <w:szCs w:val="18"/>
              </w:rPr>
              <w:t>‒</w:t>
            </w:r>
          </w:p>
        </w:tc>
        <w:tc>
          <w:tcPr>
            <w:tcW w:w="0" w:type="auto"/>
            <w:vAlign w:val="center"/>
          </w:tcPr>
          <w:p w14:paraId="5FAD2133" w14:textId="77777777" w:rsidR="007C55DF" w:rsidRDefault="00C679A1">
            <w:pPr>
              <w:jc w:val="center"/>
              <w:rPr>
                <w:kern w:val="0"/>
                <w:sz w:val="18"/>
                <w:szCs w:val="18"/>
              </w:rPr>
            </w:pPr>
            <w:r>
              <w:rPr>
                <w:kern w:val="0"/>
                <w:sz w:val="18"/>
                <w:szCs w:val="18"/>
              </w:rPr>
              <w:t>‒</w:t>
            </w:r>
          </w:p>
        </w:tc>
        <w:tc>
          <w:tcPr>
            <w:tcW w:w="0" w:type="auto"/>
            <w:vAlign w:val="center"/>
          </w:tcPr>
          <w:p w14:paraId="0FDF8D6D" w14:textId="77777777" w:rsidR="007C55DF" w:rsidRDefault="00C679A1">
            <w:pPr>
              <w:rPr>
                <w:kern w:val="0"/>
                <w:sz w:val="18"/>
                <w:szCs w:val="18"/>
              </w:rPr>
            </w:pPr>
            <w:r>
              <w:rPr>
                <w:kern w:val="0"/>
                <w:sz w:val="18"/>
                <w:szCs w:val="18"/>
              </w:rPr>
              <w:t>NA</w:t>
            </w:r>
          </w:p>
        </w:tc>
        <w:tc>
          <w:tcPr>
            <w:tcW w:w="0" w:type="auto"/>
            <w:vAlign w:val="center"/>
          </w:tcPr>
          <w:p w14:paraId="0E4157A8" w14:textId="77777777" w:rsidR="007C55DF" w:rsidRDefault="00C679A1">
            <w:pPr>
              <w:rPr>
                <w:kern w:val="0"/>
                <w:sz w:val="18"/>
                <w:szCs w:val="18"/>
              </w:rPr>
            </w:pPr>
            <w:r>
              <w:rPr>
                <w:kern w:val="0"/>
                <w:sz w:val="18"/>
                <w:szCs w:val="18"/>
              </w:rPr>
              <w:t>Retain</w:t>
            </w:r>
          </w:p>
        </w:tc>
      </w:tr>
      <w:tr w:rsidR="007C55DF" w14:paraId="71F9FA92" w14:textId="77777777">
        <w:trPr>
          <w:trHeight w:val="276"/>
        </w:trPr>
        <w:tc>
          <w:tcPr>
            <w:tcW w:w="0" w:type="auto"/>
            <w:vAlign w:val="center"/>
          </w:tcPr>
          <w:p w14:paraId="6F3D954D" w14:textId="77777777" w:rsidR="007C55DF" w:rsidRDefault="00C679A1">
            <w:pPr>
              <w:rPr>
                <w:kern w:val="0"/>
                <w:sz w:val="18"/>
                <w:szCs w:val="18"/>
              </w:rPr>
            </w:pPr>
            <w:r>
              <w:rPr>
                <w:kern w:val="0"/>
                <w:sz w:val="18"/>
                <w:szCs w:val="18"/>
              </w:rPr>
              <w:lastRenderedPageBreak/>
              <w:t>B21. Coverage of interventions for high-risk groups of AIDS</w:t>
            </w:r>
          </w:p>
        </w:tc>
        <w:tc>
          <w:tcPr>
            <w:tcW w:w="0" w:type="auto"/>
            <w:vAlign w:val="center"/>
          </w:tcPr>
          <w:p w14:paraId="28959872" w14:textId="77777777" w:rsidR="007C55DF" w:rsidRDefault="00C679A1">
            <w:pPr>
              <w:jc w:val="center"/>
              <w:rPr>
                <w:kern w:val="0"/>
                <w:sz w:val="18"/>
                <w:szCs w:val="18"/>
              </w:rPr>
            </w:pPr>
            <w:r>
              <w:rPr>
                <w:kern w:val="0"/>
                <w:sz w:val="18"/>
                <w:szCs w:val="18"/>
              </w:rPr>
              <w:t>○</w:t>
            </w:r>
          </w:p>
        </w:tc>
        <w:tc>
          <w:tcPr>
            <w:tcW w:w="0" w:type="auto"/>
            <w:vAlign w:val="center"/>
          </w:tcPr>
          <w:p w14:paraId="0E060F6E" w14:textId="77777777" w:rsidR="007C55DF" w:rsidRDefault="00C679A1">
            <w:pPr>
              <w:jc w:val="center"/>
              <w:rPr>
                <w:kern w:val="0"/>
                <w:sz w:val="18"/>
                <w:szCs w:val="18"/>
              </w:rPr>
            </w:pPr>
            <w:r>
              <w:rPr>
                <w:kern w:val="0"/>
                <w:sz w:val="18"/>
                <w:szCs w:val="18"/>
              </w:rPr>
              <w:t>√</w:t>
            </w:r>
          </w:p>
        </w:tc>
        <w:tc>
          <w:tcPr>
            <w:tcW w:w="0" w:type="auto"/>
            <w:vAlign w:val="center"/>
          </w:tcPr>
          <w:p w14:paraId="198AA36A" w14:textId="77777777" w:rsidR="007C55DF" w:rsidRDefault="00C679A1">
            <w:pPr>
              <w:jc w:val="center"/>
              <w:rPr>
                <w:kern w:val="0"/>
                <w:sz w:val="18"/>
                <w:szCs w:val="18"/>
              </w:rPr>
            </w:pPr>
            <w:r>
              <w:rPr>
                <w:kern w:val="0"/>
                <w:sz w:val="18"/>
                <w:szCs w:val="18"/>
              </w:rPr>
              <w:t>√</w:t>
            </w:r>
          </w:p>
        </w:tc>
        <w:tc>
          <w:tcPr>
            <w:tcW w:w="0" w:type="auto"/>
            <w:vAlign w:val="center"/>
          </w:tcPr>
          <w:p w14:paraId="76ABD2AD" w14:textId="77777777" w:rsidR="007C55DF" w:rsidRDefault="00C679A1">
            <w:pPr>
              <w:rPr>
                <w:kern w:val="0"/>
                <w:sz w:val="18"/>
                <w:szCs w:val="18"/>
              </w:rPr>
            </w:pPr>
            <w:r>
              <w:rPr>
                <w:kern w:val="0"/>
                <w:sz w:val="18"/>
                <w:szCs w:val="18"/>
              </w:rPr>
              <w:t>NA</w:t>
            </w:r>
          </w:p>
        </w:tc>
        <w:tc>
          <w:tcPr>
            <w:tcW w:w="0" w:type="auto"/>
            <w:vAlign w:val="center"/>
          </w:tcPr>
          <w:p w14:paraId="38BE2764" w14:textId="77777777" w:rsidR="007C55DF" w:rsidRDefault="00C679A1">
            <w:pPr>
              <w:rPr>
                <w:kern w:val="0"/>
                <w:sz w:val="18"/>
                <w:szCs w:val="18"/>
              </w:rPr>
            </w:pPr>
            <w:r>
              <w:rPr>
                <w:kern w:val="0"/>
                <w:sz w:val="18"/>
                <w:szCs w:val="18"/>
              </w:rPr>
              <w:t>Retain</w:t>
            </w:r>
          </w:p>
        </w:tc>
      </w:tr>
      <w:tr w:rsidR="007C55DF" w14:paraId="15B79F84" w14:textId="77777777">
        <w:trPr>
          <w:trHeight w:val="276"/>
        </w:trPr>
        <w:tc>
          <w:tcPr>
            <w:tcW w:w="0" w:type="auto"/>
            <w:vAlign w:val="center"/>
          </w:tcPr>
          <w:p w14:paraId="1E0EABAD" w14:textId="77777777" w:rsidR="007C55DF" w:rsidRDefault="00C679A1">
            <w:pPr>
              <w:rPr>
                <w:kern w:val="0"/>
                <w:sz w:val="18"/>
                <w:szCs w:val="18"/>
              </w:rPr>
            </w:pPr>
            <w:r>
              <w:rPr>
                <w:kern w:val="0"/>
                <w:sz w:val="18"/>
                <w:szCs w:val="18"/>
              </w:rPr>
              <w:t>B22. Proportion of HIV-infected and AIDS patients followed up with interventions</w:t>
            </w:r>
          </w:p>
        </w:tc>
        <w:tc>
          <w:tcPr>
            <w:tcW w:w="0" w:type="auto"/>
            <w:vAlign w:val="center"/>
          </w:tcPr>
          <w:p w14:paraId="33DCD068" w14:textId="77777777" w:rsidR="007C55DF" w:rsidRDefault="00C679A1">
            <w:pPr>
              <w:jc w:val="center"/>
              <w:rPr>
                <w:kern w:val="0"/>
                <w:sz w:val="18"/>
                <w:szCs w:val="18"/>
              </w:rPr>
            </w:pPr>
            <w:r>
              <w:rPr>
                <w:kern w:val="0"/>
                <w:sz w:val="18"/>
                <w:szCs w:val="18"/>
              </w:rPr>
              <w:t>√</w:t>
            </w:r>
          </w:p>
        </w:tc>
        <w:tc>
          <w:tcPr>
            <w:tcW w:w="0" w:type="auto"/>
            <w:vAlign w:val="center"/>
          </w:tcPr>
          <w:p w14:paraId="39340757" w14:textId="77777777" w:rsidR="007C55DF" w:rsidRDefault="00C679A1">
            <w:pPr>
              <w:jc w:val="center"/>
              <w:rPr>
                <w:kern w:val="0"/>
                <w:sz w:val="18"/>
                <w:szCs w:val="18"/>
              </w:rPr>
            </w:pPr>
            <w:r>
              <w:rPr>
                <w:kern w:val="0"/>
                <w:sz w:val="18"/>
                <w:szCs w:val="18"/>
              </w:rPr>
              <w:t>○</w:t>
            </w:r>
          </w:p>
        </w:tc>
        <w:tc>
          <w:tcPr>
            <w:tcW w:w="0" w:type="auto"/>
            <w:vAlign w:val="center"/>
          </w:tcPr>
          <w:p w14:paraId="1C0A5B1E" w14:textId="77777777" w:rsidR="007C55DF" w:rsidRDefault="00C679A1">
            <w:pPr>
              <w:jc w:val="center"/>
              <w:rPr>
                <w:kern w:val="0"/>
                <w:sz w:val="18"/>
                <w:szCs w:val="18"/>
              </w:rPr>
            </w:pPr>
            <w:r>
              <w:rPr>
                <w:kern w:val="0"/>
                <w:sz w:val="18"/>
                <w:szCs w:val="18"/>
              </w:rPr>
              <w:t>√</w:t>
            </w:r>
          </w:p>
        </w:tc>
        <w:tc>
          <w:tcPr>
            <w:tcW w:w="0" w:type="auto"/>
            <w:vAlign w:val="center"/>
          </w:tcPr>
          <w:p w14:paraId="54563E73" w14:textId="77777777" w:rsidR="007C55DF" w:rsidRDefault="00C679A1">
            <w:pPr>
              <w:rPr>
                <w:kern w:val="0"/>
                <w:sz w:val="18"/>
                <w:szCs w:val="18"/>
              </w:rPr>
            </w:pPr>
            <w:r>
              <w:rPr>
                <w:kern w:val="0"/>
                <w:sz w:val="18"/>
                <w:szCs w:val="18"/>
              </w:rPr>
              <w:t>NA</w:t>
            </w:r>
          </w:p>
        </w:tc>
        <w:tc>
          <w:tcPr>
            <w:tcW w:w="0" w:type="auto"/>
            <w:vAlign w:val="center"/>
          </w:tcPr>
          <w:p w14:paraId="0BA6B698" w14:textId="77777777" w:rsidR="007C55DF" w:rsidRDefault="00C679A1">
            <w:pPr>
              <w:rPr>
                <w:kern w:val="0"/>
                <w:sz w:val="18"/>
                <w:szCs w:val="18"/>
              </w:rPr>
            </w:pPr>
            <w:r>
              <w:rPr>
                <w:kern w:val="0"/>
                <w:sz w:val="18"/>
                <w:szCs w:val="18"/>
              </w:rPr>
              <w:t>Retain</w:t>
            </w:r>
          </w:p>
        </w:tc>
      </w:tr>
      <w:tr w:rsidR="007C55DF" w14:paraId="53B11A02" w14:textId="77777777">
        <w:trPr>
          <w:trHeight w:val="276"/>
        </w:trPr>
        <w:tc>
          <w:tcPr>
            <w:tcW w:w="0" w:type="auto"/>
            <w:vAlign w:val="center"/>
          </w:tcPr>
          <w:p w14:paraId="406F4A91" w14:textId="77777777" w:rsidR="007C55DF" w:rsidRDefault="00C679A1">
            <w:pPr>
              <w:rPr>
                <w:kern w:val="0"/>
                <w:sz w:val="18"/>
                <w:szCs w:val="18"/>
              </w:rPr>
            </w:pPr>
            <w:r>
              <w:rPr>
                <w:kern w:val="0"/>
                <w:sz w:val="18"/>
                <w:szCs w:val="18"/>
              </w:rPr>
              <w:t>B23. Proportion of HIV-infected and AIDS patients receiving antiviral treatment</w:t>
            </w:r>
          </w:p>
        </w:tc>
        <w:tc>
          <w:tcPr>
            <w:tcW w:w="0" w:type="auto"/>
            <w:vAlign w:val="center"/>
          </w:tcPr>
          <w:p w14:paraId="088C7EB0" w14:textId="77777777" w:rsidR="007C55DF" w:rsidRDefault="00C679A1">
            <w:pPr>
              <w:jc w:val="center"/>
              <w:rPr>
                <w:kern w:val="0"/>
                <w:sz w:val="18"/>
                <w:szCs w:val="18"/>
              </w:rPr>
            </w:pPr>
            <w:r>
              <w:rPr>
                <w:kern w:val="0"/>
                <w:sz w:val="18"/>
                <w:szCs w:val="18"/>
              </w:rPr>
              <w:t>√</w:t>
            </w:r>
          </w:p>
        </w:tc>
        <w:tc>
          <w:tcPr>
            <w:tcW w:w="0" w:type="auto"/>
            <w:vAlign w:val="center"/>
          </w:tcPr>
          <w:p w14:paraId="10E4C988" w14:textId="77777777" w:rsidR="007C55DF" w:rsidRDefault="00C679A1">
            <w:pPr>
              <w:jc w:val="center"/>
              <w:rPr>
                <w:kern w:val="0"/>
                <w:sz w:val="18"/>
                <w:szCs w:val="18"/>
              </w:rPr>
            </w:pPr>
            <w:r>
              <w:rPr>
                <w:kern w:val="0"/>
                <w:sz w:val="18"/>
                <w:szCs w:val="18"/>
              </w:rPr>
              <w:t>√</w:t>
            </w:r>
          </w:p>
        </w:tc>
        <w:tc>
          <w:tcPr>
            <w:tcW w:w="0" w:type="auto"/>
            <w:vAlign w:val="center"/>
          </w:tcPr>
          <w:p w14:paraId="34142499" w14:textId="77777777" w:rsidR="007C55DF" w:rsidRDefault="00C679A1">
            <w:pPr>
              <w:jc w:val="center"/>
              <w:rPr>
                <w:kern w:val="0"/>
                <w:sz w:val="18"/>
                <w:szCs w:val="18"/>
              </w:rPr>
            </w:pPr>
            <w:r>
              <w:rPr>
                <w:kern w:val="0"/>
                <w:sz w:val="18"/>
                <w:szCs w:val="18"/>
              </w:rPr>
              <w:t>√</w:t>
            </w:r>
          </w:p>
        </w:tc>
        <w:tc>
          <w:tcPr>
            <w:tcW w:w="0" w:type="auto"/>
            <w:vAlign w:val="center"/>
          </w:tcPr>
          <w:p w14:paraId="03CCD249" w14:textId="77777777" w:rsidR="007C55DF" w:rsidRDefault="00C679A1">
            <w:pPr>
              <w:rPr>
                <w:kern w:val="0"/>
                <w:sz w:val="18"/>
                <w:szCs w:val="18"/>
              </w:rPr>
            </w:pPr>
            <w:r>
              <w:rPr>
                <w:kern w:val="0"/>
                <w:sz w:val="18"/>
                <w:szCs w:val="18"/>
              </w:rPr>
              <w:t>Remove</w:t>
            </w:r>
          </w:p>
        </w:tc>
        <w:tc>
          <w:tcPr>
            <w:tcW w:w="0" w:type="auto"/>
            <w:vAlign w:val="center"/>
          </w:tcPr>
          <w:p w14:paraId="63ABDFAF" w14:textId="77777777" w:rsidR="007C55DF" w:rsidRDefault="00C679A1">
            <w:pPr>
              <w:rPr>
                <w:kern w:val="0"/>
                <w:sz w:val="18"/>
                <w:szCs w:val="18"/>
              </w:rPr>
            </w:pPr>
            <w:r>
              <w:rPr>
                <w:kern w:val="0"/>
                <w:sz w:val="18"/>
                <w:szCs w:val="18"/>
              </w:rPr>
              <w:t>Remove</w:t>
            </w:r>
          </w:p>
        </w:tc>
      </w:tr>
      <w:tr w:rsidR="007C55DF" w14:paraId="1F52266A" w14:textId="77777777">
        <w:trPr>
          <w:trHeight w:val="276"/>
        </w:trPr>
        <w:tc>
          <w:tcPr>
            <w:tcW w:w="0" w:type="auto"/>
            <w:vAlign w:val="center"/>
          </w:tcPr>
          <w:p w14:paraId="4C3FABF9" w14:textId="77777777" w:rsidR="007C55DF" w:rsidRDefault="00C679A1">
            <w:pPr>
              <w:rPr>
                <w:kern w:val="0"/>
                <w:sz w:val="18"/>
                <w:szCs w:val="18"/>
              </w:rPr>
            </w:pPr>
            <w:r>
              <w:rPr>
                <w:kern w:val="0"/>
                <w:sz w:val="18"/>
                <w:szCs w:val="18"/>
              </w:rPr>
              <w:t>B3. Prevention and control of tuberculosis and leprosy</w:t>
            </w:r>
          </w:p>
        </w:tc>
        <w:tc>
          <w:tcPr>
            <w:tcW w:w="0" w:type="auto"/>
            <w:vAlign w:val="center"/>
          </w:tcPr>
          <w:p w14:paraId="41B542DA" w14:textId="77777777" w:rsidR="007C55DF" w:rsidRDefault="00C679A1">
            <w:pPr>
              <w:jc w:val="center"/>
              <w:rPr>
                <w:kern w:val="0"/>
                <w:sz w:val="18"/>
                <w:szCs w:val="18"/>
              </w:rPr>
            </w:pPr>
            <w:r>
              <w:rPr>
                <w:kern w:val="0"/>
                <w:sz w:val="18"/>
                <w:szCs w:val="18"/>
              </w:rPr>
              <w:t>‒</w:t>
            </w:r>
          </w:p>
        </w:tc>
        <w:tc>
          <w:tcPr>
            <w:tcW w:w="0" w:type="auto"/>
            <w:vAlign w:val="center"/>
          </w:tcPr>
          <w:p w14:paraId="61D28567" w14:textId="77777777" w:rsidR="007C55DF" w:rsidRDefault="00C679A1">
            <w:pPr>
              <w:jc w:val="center"/>
              <w:rPr>
                <w:kern w:val="0"/>
                <w:sz w:val="18"/>
                <w:szCs w:val="18"/>
              </w:rPr>
            </w:pPr>
            <w:r>
              <w:rPr>
                <w:kern w:val="0"/>
                <w:sz w:val="18"/>
                <w:szCs w:val="18"/>
              </w:rPr>
              <w:t>‒</w:t>
            </w:r>
          </w:p>
        </w:tc>
        <w:tc>
          <w:tcPr>
            <w:tcW w:w="0" w:type="auto"/>
            <w:vAlign w:val="center"/>
          </w:tcPr>
          <w:p w14:paraId="6454A2F2" w14:textId="77777777" w:rsidR="007C55DF" w:rsidRDefault="00C679A1">
            <w:pPr>
              <w:jc w:val="center"/>
              <w:rPr>
                <w:kern w:val="0"/>
                <w:sz w:val="18"/>
                <w:szCs w:val="18"/>
              </w:rPr>
            </w:pPr>
            <w:r>
              <w:rPr>
                <w:kern w:val="0"/>
                <w:sz w:val="18"/>
                <w:szCs w:val="18"/>
              </w:rPr>
              <w:t>‒</w:t>
            </w:r>
          </w:p>
        </w:tc>
        <w:tc>
          <w:tcPr>
            <w:tcW w:w="0" w:type="auto"/>
            <w:vAlign w:val="center"/>
          </w:tcPr>
          <w:p w14:paraId="1DFC18A6" w14:textId="77777777" w:rsidR="007C55DF" w:rsidRDefault="00C679A1">
            <w:pPr>
              <w:rPr>
                <w:kern w:val="0"/>
                <w:sz w:val="18"/>
                <w:szCs w:val="18"/>
              </w:rPr>
            </w:pPr>
            <w:r>
              <w:rPr>
                <w:kern w:val="0"/>
                <w:sz w:val="18"/>
                <w:szCs w:val="18"/>
              </w:rPr>
              <w:t>NA</w:t>
            </w:r>
          </w:p>
        </w:tc>
        <w:tc>
          <w:tcPr>
            <w:tcW w:w="0" w:type="auto"/>
            <w:vAlign w:val="center"/>
          </w:tcPr>
          <w:p w14:paraId="6B4A6002" w14:textId="77777777" w:rsidR="007C55DF" w:rsidRDefault="00C679A1">
            <w:pPr>
              <w:rPr>
                <w:kern w:val="0"/>
                <w:sz w:val="18"/>
                <w:szCs w:val="18"/>
              </w:rPr>
            </w:pPr>
            <w:r>
              <w:rPr>
                <w:kern w:val="0"/>
                <w:sz w:val="18"/>
                <w:szCs w:val="18"/>
              </w:rPr>
              <w:t>Retain</w:t>
            </w:r>
          </w:p>
        </w:tc>
      </w:tr>
      <w:tr w:rsidR="007C55DF" w14:paraId="5A378A9E" w14:textId="77777777">
        <w:trPr>
          <w:trHeight w:val="276"/>
        </w:trPr>
        <w:tc>
          <w:tcPr>
            <w:tcW w:w="0" w:type="auto"/>
            <w:vAlign w:val="center"/>
          </w:tcPr>
          <w:p w14:paraId="2D986363" w14:textId="77777777" w:rsidR="007C55DF" w:rsidRDefault="00C679A1">
            <w:pPr>
              <w:rPr>
                <w:kern w:val="0"/>
                <w:sz w:val="18"/>
                <w:szCs w:val="18"/>
              </w:rPr>
            </w:pPr>
            <w:r>
              <w:rPr>
                <w:kern w:val="0"/>
                <w:sz w:val="18"/>
                <w:szCs w:val="18"/>
              </w:rPr>
              <w:t>B31. Incidence of tuberculosis</w:t>
            </w:r>
          </w:p>
        </w:tc>
        <w:tc>
          <w:tcPr>
            <w:tcW w:w="0" w:type="auto"/>
            <w:vAlign w:val="center"/>
          </w:tcPr>
          <w:p w14:paraId="4A298D41" w14:textId="77777777" w:rsidR="007C55DF" w:rsidRDefault="00C679A1">
            <w:pPr>
              <w:jc w:val="center"/>
              <w:rPr>
                <w:kern w:val="0"/>
                <w:sz w:val="18"/>
                <w:szCs w:val="18"/>
              </w:rPr>
            </w:pPr>
            <w:r>
              <w:rPr>
                <w:kern w:val="0"/>
                <w:sz w:val="18"/>
                <w:szCs w:val="18"/>
              </w:rPr>
              <w:t>√</w:t>
            </w:r>
          </w:p>
        </w:tc>
        <w:tc>
          <w:tcPr>
            <w:tcW w:w="0" w:type="auto"/>
            <w:vAlign w:val="center"/>
          </w:tcPr>
          <w:p w14:paraId="371CCA9C" w14:textId="77777777" w:rsidR="007C55DF" w:rsidRDefault="00C679A1">
            <w:pPr>
              <w:jc w:val="center"/>
              <w:rPr>
                <w:kern w:val="0"/>
                <w:sz w:val="18"/>
                <w:szCs w:val="18"/>
              </w:rPr>
            </w:pPr>
            <w:r>
              <w:rPr>
                <w:kern w:val="0"/>
                <w:sz w:val="18"/>
                <w:szCs w:val="18"/>
              </w:rPr>
              <w:t>√</w:t>
            </w:r>
          </w:p>
        </w:tc>
        <w:tc>
          <w:tcPr>
            <w:tcW w:w="0" w:type="auto"/>
            <w:vAlign w:val="center"/>
          </w:tcPr>
          <w:p w14:paraId="66958DE6" w14:textId="77777777" w:rsidR="007C55DF" w:rsidRDefault="00C679A1">
            <w:pPr>
              <w:jc w:val="center"/>
              <w:rPr>
                <w:kern w:val="0"/>
                <w:sz w:val="18"/>
                <w:szCs w:val="18"/>
              </w:rPr>
            </w:pPr>
            <w:r>
              <w:rPr>
                <w:kern w:val="0"/>
                <w:sz w:val="18"/>
                <w:szCs w:val="18"/>
              </w:rPr>
              <w:t>√</w:t>
            </w:r>
          </w:p>
        </w:tc>
        <w:tc>
          <w:tcPr>
            <w:tcW w:w="0" w:type="auto"/>
            <w:vAlign w:val="center"/>
          </w:tcPr>
          <w:p w14:paraId="1271987C" w14:textId="77777777" w:rsidR="007C55DF" w:rsidRDefault="00C679A1">
            <w:pPr>
              <w:rPr>
                <w:kern w:val="0"/>
                <w:sz w:val="18"/>
                <w:szCs w:val="18"/>
              </w:rPr>
            </w:pPr>
            <w:r>
              <w:rPr>
                <w:kern w:val="0"/>
                <w:sz w:val="18"/>
                <w:szCs w:val="18"/>
              </w:rPr>
              <w:t>NA</w:t>
            </w:r>
          </w:p>
        </w:tc>
        <w:tc>
          <w:tcPr>
            <w:tcW w:w="0" w:type="auto"/>
            <w:vAlign w:val="center"/>
          </w:tcPr>
          <w:p w14:paraId="2AF37E0D" w14:textId="77777777" w:rsidR="007C55DF" w:rsidRDefault="00C679A1">
            <w:pPr>
              <w:rPr>
                <w:kern w:val="0"/>
                <w:sz w:val="18"/>
                <w:szCs w:val="18"/>
              </w:rPr>
            </w:pPr>
            <w:r>
              <w:rPr>
                <w:kern w:val="0"/>
                <w:sz w:val="18"/>
                <w:szCs w:val="18"/>
              </w:rPr>
              <w:t>Retain</w:t>
            </w:r>
          </w:p>
        </w:tc>
      </w:tr>
      <w:tr w:rsidR="007C55DF" w14:paraId="2A3C095F" w14:textId="77777777">
        <w:trPr>
          <w:trHeight w:val="276"/>
        </w:trPr>
        <w:tc>
          <w:tcPr>
            <w:tcW w:w="0" w:type="auto"/>
            <w:vAlign w:val="center"/>
          </w:tcPr>
          <w:p w14:paraId="1FCDBDB2" w14:textId="77777777" w:rsidR="007C55DF" w:rsidRDefault="00C679A1">
            <w:pPr>
              <w:rPr>
                <w:kern w:val="0"/>
                <w:sz w:val="18"/>
                <w:szCs w:val="18"/>
              </w:rPr>
            </w:pPr>
            <w:r>
              <w:rPr>
                <w:kern w:val="0"/>
                <w:sz w:val="18"/>
                <w:szCs w:val="18"/>
              </w:rPr>
              <w:t>B32. Management rate of tuberculosis patients</w:t>
            </w:r>
          </w:p>
        </w:tc>
        <w:tc>
          <w:tcPr>
            <w:tcW w:w="0" w:type="auto"/>
            <w:vAlign w:val="center"/>
          </w:tcPr>
          <w:p w14:paraId="32F31787" w14:textId="77777777" w:rsidR="007C55DF" w:rsidRDefault="00C679A1">
            <w:pPr>
              <w:jc w:val="center"/>
              <w:rPr>
                <w:kern w:val="0"/>
                <w:sz w:val="18"/>
                <w:szCs w:val="18"/>
              </w:rPr>
            </w:pPr>
            <w:r>
              <w:rPr>
                <w:kern w:val="0"/>
                <w:sz w:val="18"/>
                <w:szCs w:val="18"/>
              </w:rPr>
              <w:t>√</w:t>
            </w:r>
          </w:p>
        </w:tc>
        <w:tc>
          <w:tcPr>
            <w:tcW w:w="0" w:type="auto"/>
            <w:vAlign w:val="center"/>
          </w:tcPr>
          <w:p w14:paraId="32DA62EC" w14:textId="77777777" w:rsidR="007C55DF" w:rsidRDefault="00C679A1">
            <w:pPr>
              <w:jc w:val="center"/>
              <w:rPr>
                <w:kern w:val="0"/>
                <w:sz w:val="18"/>
                <w:szCs w:val="18"/>
              </w:rPr>
            </w:pPr>
            <w:r>
              <w:rPr>
                <w:kern w:val="0"/>
                <w:sz w:val="18"/>
                <w:szCs w:val="18"/>
              </w:rPr>
              <w:t>√</w:t>
            </w:r>
          </w:p>
        </w:tc>
        <w:tc>
          <w:tcPr>
            <w:tcW w:w="0" w:type="auto"/>
            <w:vAlign w:val="center"/>
          </w:tcPr>
          <w:p w14:paraId="7F11B925" w14:textId="77777777" w:rsidR="007C55DF" w:rsidRDefault="00C679A1">
            <w:pPr>
              <w:jc w:val="center"/>
              <w:rPr>
                <w:kern w:val="0"/>
                <w:sz w:val="18"/>
                <w:szCs w:val="18"/>
              </w:rPr>
            </w:pPr>
            <w:r>
              <w:rPr>
                <w:kern w:val="0"/>
                <w:sz w:val="18"/>
                <w:szCs w:val="18"/>
              </w:rPr>
              <w:t>√</w:t>
            </w:r>
          </w:p>
        </w:tc>
        <w:tc>
          <w:tcPr>
            <w:tcW w:w="0" w:type="auto"/>
            <w:vAlign w:val="center"/>
          </w:tcPr>
          <w:p w14:paraId="65F8B03C" w14:textId="77777777" w:rsidR="007C55DF" w:rsidRDefault="00C679A1">
            <w:pPr>
              <w:rPr>
                <w:kern w:val="0"/>
                <w:sz w:val="18"/>
                <w:szCs w:val="18"/>
              </w:rPr>
            </w:pPr>
            <w:r>
              <w:rPr>
                <w:kern w:val="0"/>
                <w:sz w:val="18"/>
                <w:szCs w:val="18"/>
              </w:rPr>
              <w:t>NA</w:t>
            </w:r>
          </w:p>
        </w:tc>
        <w:tc>
          <w:tcPr>
            <w:tcW w:w="0" w:type="auto"/>
            <w:vAlign w:val="center"/>
          </w:tcPr>
          <w:p w14:paraId="108DC7F0" w14:textId="77777777" w:rsidR="007C55DF" w:rsidRDefault="00C679A1">
            <w:pPr>
              <w:rPr>
                <w:kern w:val="0"/>
                <w:sz w:val="18"/>
                <w:szCs w:val="18"/>
              </w:rPr>
            </w:pPr>
            <w:r>
              <w:rPr>
                <w:kern w:val="0"/>
                <w:sz w:val="18"/>
                <w:szCs w:val="18"/>
              </w:rPr>
              <w:t>Retain</w:t>
            </w:r>
          </w:p>
        </w:tc>
      </w:tr>
      <w:tr w:rsidR="007C55DF" w14:paraId="7DC57120" w14:textId="77777777">
        <w:trPr>
          <w:trHeight w:val="276"/>
        </w:trPr>
        <w:tc>
          <w:tcPr>
            <w:tcW w:w="0" w:type="auto"/>
            <w:vAlign w:val="center"/>
          </w:tcPr>
          <w:p w14:paraId="5C404A6A" w14:textId="77777777" w:rsidR="007C55DF" w:rsidRDefault="00C679A1">
            <w:pPr>
              <w:rPr>
                <w:kern w:val="0"/>
                <w:sz w:val="18"/>
                <w:szCs w:val="18"/>
              </w:rPr>
            </w:pPr>
            <w:r>
              <w:rPr>
                <w:kern w:val="0"/>
                <w:sz w:val="18"/>
                <w:szCs w:val="18"/>
              </w:rPr>
              <w:t>B33. Supervisory coverage of tuberculosis control</w:t>
            </w:r>
          </w:p>
        </w:tc>
        <w:tc>
          <w:tcPr>
            <w:tcW w:w="0" w:type="auto"/>
            <w:vAlign w:val="center"/>
          </w:tcPr>
          <w:p w14:paraId="2973BA99" w14:textId="77777777" w:rsidR="007C55DF" w:rsidRDefault="00C679A1">
            <w:pPr>
              <w:jc w:val="center"/>
              <w:rPr>
                <w:kern w:val="0"/>
                <w:sz w:val="18"/>
                <w:szCs w:val="18"/>
              </w:rPr>
            </w:pPr>
            <w:r>
              <w:rPr>
                <w:kern w:val="0"/>
                <w:sz w:val="18"/>
                <w:szCs w:val="18"/>
              </w:rPr>
              <w:t>○</w:t>
            </w:r>
          </w:p>
        </w:tc>
        <w:tc>
          <w:tcPr>
            <w:tcW w:w="0" w:type="auto"/>
            <w:vAlign w:val="center"/>
          </w:tcPr>
          <w:p w14:paraId="57CA3D3F" w14:textId="77777777" w:rsidR="007C55DF" w:rsidRDefault="00C679A1">
            <w:pPr>
              <w:jc w:val="center"/>
              <w:rPr>
                <w:kern w:val="0"/>
                <w:sz w:val="18"/>
                <w:szCs w:val="18"/>
              </w:rPr>
            </w:pPr>
            <w:r>
              <w:rPr>
                <w:kern w:val="0"/>
                <w:sz w:val="18"/>
                <w:szCs w:val="18"/>
              </w:rPr>
              <w:t>√</w:t>
            </w:r>
          </w:p>
        </w:tc>
        <w:tc>
          <w:tcPr>
            <w:tcW w:w="0" w:type="auto"/>
            <w:vAlign w:val="center"/>
          </w:tcPr>
          <w:p w14:paraId="049C8689" w14:textId="77777777" w:rsidR="007C55DF" w:rsidRDefault="00C679A1">
            <w:pPr>
              <w:jc w:val="center"/>
              <w:rPr>
                <w:kern w:val="0"/>
                <w:sz w:val="18"/>
                <w:szCs w:val="18"/>
              </w:rPr>
            </w:pPr>
            <w:r>
              <w:rPr>
                <w:kern w:val="0"/>
                <w:sz w:val="18"/>
                <w:szCs w:val="18"/>
              </w:rPr>
              <w:t>√</w:t>
            </w:r>
          </w:p>
        </w:tc>
        <w:tc>
          <w:tcPr>
            <w:tcW w:w="0" w:type="auto"/>
            <w:vAlign w:val="center"/>
          </w:tcPr>
          <w:p w14:paraId="03E1F7C9" w14:textId="77777777" w:rsidR="007C55DF" w:rsidRDefault="00C679A1">
            <w:pPr>
              <w:rPr>
                <w:kern w:val="0"/>
                <w:sz w:val="18"/>
                <w:szCs w:val="18"/>
              </w:rPr>
            </w:pPr>
            <w:r>
              <w:rPr>
                <w:kern w:val="0"/>
                <w:sz w:val="18"/>
                <w:szCs w:val="18"/>
              </w:rPr>
              <w:t>Remove at the provincial level</w:t>
            </w:r>
          </w:p>
        </w:tc>
        <w:tc>
          <w:tcPr>
            <w:tcW w:w="0" w:type="auto"/>
            <w:vAlign w:val="center"/>
          </w:tcPr>
          <w:p w14:paraId="0EEB8E79" w14:textId="77777777" w:rsidR="007C55DF" w:rsidRDefault="00C679A1">
            <w:pPr>
              <w:rPr>
                <w:kern w:val="0"/>
                <w:sz w:val="18"/>
                <w:szCs w:val="18"/>
              </w:rPr>
            </w:pPr>
            <w:r>
              <w:rPr>
                <w:kern w:val="0"/>
                <w:sz w:val="18"/>
                <w:szCs w:val="18"/>
              </w:rPr>
              <w:t>Remove at the provincial level</w:t>
            </w:r>
          </w:p>
        </w:tc>
      </w:tr>
      <w:tr w:rsidR="007C55DF" w14:paraId="6F3D1A7B" w14:textId="77777777">
        <w:trPr>
          <w:trHeight w:val="276"/>
        </w:trPr>
        <w:tc>
          <w:tcPr>
            <w:tcW w:w="0" w:type="auto"/>
            <w:vAlign w:val="center"/>
          </w:tcPr>
          <w:p w14:paraId="1A91C92B" w14:textId="77777777" w:rsidR="007C55DF" w:rsidRDefault="00C679A1">
            <w:pPr>
              <w:rPr>
                <w:kern w:val="0"/>
                <w:sz w:val="18"/>
                <w:szCs w:val="18"/>
              </w:rPr>
            </w:pPr>
            <w:r>
              <w:rPr>
                <w:kern w:val="0"/>
                <w:sz w:val="18"/>
                <w:szCs w:val="18"/>
              </w:rPr>
              <w:t>B4. Surveillance of insect-borne infectious diseases</w:t>
            </w:r>
          </w:p>
        </w:tc>
        <w:tc>
          <w:tcPr>
            <w:tcW w:w="0" w:type="auto"/>
            <w:vAlign w:val="center"/>
          </w:tcPr>
          <w:p w14:paraId="65DF49DD" w14:textId="77777777" w:rsidR="007C55DF" w:rsidRDefault="00C679A1">
            <w:pPr>
              <w:jc w:val="center"/>
              <w:rPr>
                <w:kern w:val="0"/>
                <w:sz w:val="18"/>
                <w:szCs w:val="18"/>
              </w:rPr>
            </w:pPr>
            <w:r>
              <w:rPr>
                <w:kern w:val="0"/>
                <w:sz w:val="18"/>
                <w:szCs w:val="18"/>
              </w:rPr>
              <w:t>‒</w:t>
            </w:r>
          </w:p>
        </w:tc>
        <w:tc>
          <w:tcPr>
            <w:tcW w:w="0" w:type="auto"/>
            <w:vAlign w:val="center"/>
          </w:tcPr>
          <w:p w14:paraId="42219BEB" w14:textId="77777777" w:rsidR="007C55DF" w:rsidRDefault="00C679A1">
            <w:pPr>
              <w:jc w:val="center"/>
              <w:rPr>
                <w:kern w:val="0"/>
                <w:sz w:val="18"/>
                <w:szCs w:val="18"/>
              </w:rPr>
            </w:pPr>
            <w:r>
              <w:rPr>
                <w:kern w:val="0"/>
                <w:sz w:val="18"/>
                <w:szCs w:val="18"/>
              </w:rPr>
              <w:t>‒</w:t>
            </w:r>
          </w:p>
        </w:tc>
        <w:tc>
          <w:tcPr>
            <w:tcW w:w="0" w:type="auto"/>
            <w:vAlign w:val="center"/>
          </w:tcPr>
          <w:p w14:paraId="1E677125" w14:textId="77777777" w:rsidR="007C55DF" w:rsidRDefault="00C679A1">
            <w:pPr>
              <w:jc w:val="center"/>
              <w:rPr>
                <w:kern w:val="0"/>
                <w:sz w:val="18"/>
                <w:szCs w:val="18"/>
              </w:rPr>
            </w:pPr>
            <w:r>
              <w:rPr>
                <w:kern w:val="0"/>
                <w:sz w:val="18"/>
                <w:szCs w:val="18"/>
              </w:rPr>
              <w:t>‒</w:t>
            </w:r>
          </w:p>
        </w:tc>
        <w:tc>
          <w:tcPr>
            <w:tcW w:w="0" w:type="auto"/>
            <w:vAlign w:val="center"/>
          </w:tcPr>
          <w:p w14:paraId="016C6C11" w14:textId="77777777" w:rsidR="007C55DF" w:rsidRDefault="00C679A1">
            <w:pPr>
              <w:rPr>
                <w:kern w:val="0"/>
                <w:sz w:val="18"/>
                <w:szCs w:val="18"/>
              </w:rPr>
            </w:pPr>
            <w:r>
              <w:rPr>
                <w:kern w:val="0"/>
                <w:sz w:val="18"/>
                <w:szCs w:val="18"/>
              </w:rPr>
              <w:t>NA</w:t>
            </w:r>
          </w:p>
        </w:tc>
        <w:tc>
          <w:tcPr>
            <w:tcW w:w="0" w:type="auto"/>
            <w:vAlign w:val="center"/>
          </w:tcPr>
          <w:p w14:paraId="377A7090" w14:textId="77777777" w:rsidR="007C55DF" w:rsidRDefault="00C679A1">
            <w:pPr>
              <w:rPr>
                <w:kern w:val="0"/>
                <w:sz w:val="18"/>
                <w:szCs w:val="18"/>
              </w:rPr>
            </w:pPr>
            <w:r>
              <w:rPr>
                <w:kern w:val="0"/>
                <w:sz w:val="18"/>
                <w:szCs w:val="18"/>
              </w:rPr>
              <w:t>Retain</w:t>
            </w:r>
          </w:p>
        </w:tc>
      </w:tr>
      <w:tr w:rsidR="007C55DF" w14:paraId="718D9438" w14:textId="77777777">
        <w:trPr>
          <w:trHeight w:val="276"/>
        </w:trPr>
        <w:tc>
          <w:tcPr>
            <w:tcW w:w="0" w:type="auto"/>
            <w:vAlign w:val="center"/>
          </w:tcPr>
          <w:p w14:paraId="162DC1A5" w14:textId="77777777" w:rsidR="007C55DF" w:rsidRDefault="00C679A1">
            <w:pPr>
              <w:rPr>
                <w:kern w:val="0"/>
                <w:sz w:val="18"/>
                <w:szCs w:val="18"/>
              </w:rPr>
            </w:pPr>
            <w:r>
              <w:rPr>
                <w:kern w:val="0"/>
                <w:sz w:val="18"/>
                <w:szCs w:val="18"/>
              </w:rPr>
              <w:t>B41. Completion rate of vector monitoring</w:t>
            </w:r>
          </w:p>
        </w:tc>
        <w:tc>
          <w:tcPr>
            <w:tcW w:w="0" w:type="auto"/>
            <w:vAlign w:val="center"/>
          </w:tcPr>
          <w:p w14:paraId="746A8C36" w14:textId="77777777" w:rsidR="007C55DF" w:rsidRDefault="00C679A1">
            <w:pPr>
              <w:jc w:val="center"/>
              <w:rPr>
                <w:kern w:val="0"/>
                <w:sz w:val="18"/>
                <w:szCs w:val="18"/>
              </w:rPr>
            </w:pPr>
            <w:r>
              <w:rPr>
                <w:kern w:val="0"/>
                <w:sz w:val="18"/>
                <w:szCs w:val="18"/>
              </w:rPr>
              <w:t>√</w:t>
            </w:r>
          </w:p>
        </w:tc>
        <w:tc>
          <w:tcPr>
            <w:tcW w:w="0" w:type="auto"/>
            <w:vAlign w:val="center"/>
          </w:tcPr>
          <w:p w14:paraId="3691F971" w14:textId="77777777" w:rsidR="007C55DF" w:rsidRDefault="00C679A1">
            <w:pPr>
              <w:jc w:val="center"/>
              <w:rPr>
                <w:kern w:val="0"/>
                <w:sz w:val="18"/>
                <w:szCs w:val="18"/>
              </w:rPr>
            </w:pPr>
            <w:r>
              <w:rPr>
                <w:kern w:val="0"/>
                <w:sz w:val="18"/>
                <w:szCs w:val="18"/>
              </w:rPr>
              <w:t>√</w:t>
            </w:r>
          </w:p>
        </w:tc>
        <w:tc>
          <w:tcPr>
            <w:tcW w:w="0" w:type="auto"/>
            <w:vAlign w:val="center"/>
          </w:tcPr>
          <w:p w14:paraId="191B276A" w14:textId="77777777" w:rsidR="007C55DF" w:rsidRDefault="00C679A1">
            <w:pPr>
              <w:jc w:val="center"/>
              <w:rPr>
                <w:kern w:val="0"/>
                <w:sz w:val="18"/>
                <w:szCs w:val="18"/>
              </w:rPr>
            </w:pPr>
            <w:r>
              <w:rPr>
                <w:kern w:val="0"/>
                <w:sz w:val="18"/>
                <w:szCs w:val="18"/>
              </w:rPr>
              <w:t>√</w:t>
            </w:r>
          </w:p>
        </w:tc>
        <w:tc>
          <w:tcPr>
            <w:tcW w:w="0" w:type="auto"/>
            <w:vAlign w:val="center"/>
          </w:tcPr>
          <w:p w14:paraId="41C3CC4C" w14:textId="77777777" w:rsidR="007C55DF" w:rsidRDefault="00C679A1">
            <w:pPr>
              <w:rPr>
                <w:kern w:val="0"/>
                <w:sz w:val="18"/>
                <w:szCs w:val="18"/>
              </w:rPr>
            </w:pPr>
            <w:r>
              <w:rPr>
                <w:kern w:val="0"/>
                <w:sz w:val="18"/>
                <w:szCs w:val="18"/>
              </w:rPr>
              <w:t>NA</w:t>
            </w:r>
          </w:p>
        </w:tc>
        <w:tc>
          <w:tcPr>
            <w:tcW w:w="0" w:type="auto"/>
            <w:vAlign w:val="center"/>
          </w:tcPr>
          <w:p w14:paraId="0F8161B2" w14:textId="77777777" w:rsidR="007C55DF" w:rsidRDefault="00C679A1">
            <w:pPr>
              <w:rPr>
                <w:kern w:val="0"/>
                <w:sz w:val="18"/>
                <w:szCs w:val="18"/>
              </w:rPr>
            </w:pPr>
            <w:r>
              <w:rPr>
                <w:kern w:val="0"/>
                <w:sz w:val="18"/>
                <w:szCs w:val="18"/>
              </w:rPr>
              <w:t>Retain</w:t>
            </w:r>
          </w:p>
        </w:tc>
      </w:tr>
      <w:tr w:rsidR="007C55DF" w14:paraId="18290E6B" w14:textId="77777777">
        <w:trPr>
          <w:trHeight w:val="276"/>
        </w:trPr>
        <w:tc>
          <w:tcPr>
            <w:tcW w:w="0" w:type="auto"/>
            <w:vAlign w:val="center"/>
          </w:tcPr>
          <w:p w14:paraId="5F7C2F23" w14:textId="77777777" w:rsidR="007C55DF" w:rsidRDefault="00C679A1">
            <w:pPr>
              <w:rPr>
                <w:kern w:val="0"/>
                <w:sz w:val="18"/>
                <w:szCs w:val="18"/>
              </w:rPr>
            </w:pPr>
            <w:r>
              <w:rPr>
                <w:kern w:val="0"/>
                <w:sz w:val="18"/>
                <w:szCs w:val="18"/>
              </w:rPr>
              <w:t>B5. Endemic disease</w:t>
            </w:r>
          </w:p>
        </w:tc>
        <w:tc>
          <w:tcPr>
            <w:tcW w:w="0" w:type="auto"/>
            <w:vAlign w:val="center"/>
          </w:tcPr>
          <w:p w14:paraId="3A29493A" w14:textId="77777777" w:rsidR="007C55DF" w:rsidRDefault="00C679A1">
            <w:pPr>
              <w:jc w:val="center"/>
              <w:rPr>
                <w:kern w:val="0"/>
                <w:sz w:val="18"/>
                <w:szCs w:val="18"/>
              </w:rPr>
            </w:pPr>
            <w:r>
              <w:rPr>
                <w:kern w:val="0"/>
                <w:sz w:val="18"/>
                <w:szCs w:val="18"/>
              </w:rPr>
              <w:t>‒</w:t>
            </w:r>
          </w:p>
        </w:tc>
        <w:tc>
          <w:tcPr>
            <w:tcW w:w="0" w:type="auto"/>
            <w:vAlign w:val="center"/>
          </w:tcPr>
          <w:p w14:paraId="5CEB050B" w14:textId="77777777" w:rsidR="007C55DF" w:rsidRDefault="00C679A1">
            <w:pPr>
              <w:jc w:val="center"/>
              <w:rPr>
                <w:kern w:val="0"/>
                <w:sz w:val="18"/>
                <w:szCs w:val="18"/>
              </w:rPr>
            </w:pPr>
            <w:r>
              <w:rPr>
                <w:kern w:val="0"/>
                <w:sz w:val="18"/>
                <w:szCs w:val="18"/>
              </w:rPr>
              <w:t>‒</w:t>
            </w:r>
          </w:p>
        </w:tc>
        <w:tc>
          <w:tcPr>
            <w:tcW w:w="0" w:type="auto"/>
            <w:vAlign w:val="center"/>
          </w:tcPr>
          <w:p w14:paraId="3F2D6212" w14:textId="77777777" w:rsidR="007C55DF" w:rsidRDefault="00C679A1">
            <w:pPr>
              <w:jc w:val="center"/>
              <w:rPr>
                <w:kern w:val="0"/>
                <w:sz w:val="18"/>
                <w:szCs w:val="18"/>
              </w:rPr>
            </w:pPr>
            <w:r>
              <w:rPr>
                <w:kern w:val="0"/>
                <w:sz w:val="18"/>
                <w:szCs w:val="18"/>
              </w:rPr>
              <w:t>‒</w:t>
            </w:r>
          </w:p>
        </w:tc>
        <w:tc>
          <w:tcPr>
            <w:tcW w:w="0" w:type="auto"/>
            <w:vAlign w:val="center"/>
          </w:tcPr>
          <w:p w14:paraId="4B1815AB" w14:textId="77777777" w:rsidR="007C55DF" w:rsidRDefault="00C679A1">
            <w:pPr>
              <w:rPr>
                <w:kern w:val="0"/>
                <w:sz w:val="18"/>
                <w:szCs w:val="18"/>
              </w:rPr>
            </w:pPr>
            <w:r>
              <w:rPr>
                <w:kern w:val="0"/>
                <w:sz w:val="18"/>
                <w:szCs w:val="18"/>
              </w:rPr>
              <w:t>NA</w:t>
            </w:r>
          </w:p>
        </w:tc>
        <w:tc>
          <w:tcPr>
            <w:tcW w:w="0" w:type="auto"/>
            <w:vAlign w:val="center"/>
          </w:tcPr>
          <w:p w14:paraId="760425BF" w14:textId="77777777" w:rsidR="007C55DF" w:rsidRDefault="00C679A1">
            <w:pPr>
              <w:rPr>
                <w:kern w:val="0"/>
                <w:sz w:val="18"/>
                <w:szCs w:val="18"/>
              </w:rPr>
            </w:pPr>
            <w:r>
              <w:rPr>
                <w:kern w:val="0"/>
                <w:sz w:val="18"/>
                <w:szCs w:val="18"/>
              </w:rPr>
              <w:t>Retain</w:t>
            </w:r>
          </w:p>
        </w:tc>
      </w:tr>
      <w:tr w:rsidR="007C55DF" w14:paraId="01DE0B47" w14:textId="77777777">
        <w:trPr>
          <w:trHeight w:val="276"/>
        </w:trPr>
        <w:tc>
          <w:tcPr>
            <w:tcW w:w="0" w:type="auto"/>
            <w:vAlign w:val="center"/>
          </w:tcPr>
          <w:p w14:paraId="7A1AE66D" w14:textId="77777777" w:rsidR="007C55DF" w:rsidRDefault="00C679A1">
            <w:pPr>
              <w:rPr>
                <w:kern w:val="0"/>
                <w:sz w:val="18"/>
                <w:szCs w:val="18"/>
              </w:rPr>
            </w:pPr>
            <w:r>
              <w:rPr>
                <w:kern w:val="0"/>
                <w:sz w:val="18"/>
                <w:szCs w:val="18"/>
              </w:rPr>
              <w:t>B51. Completion rate of endemic disease monitoring</w:t>
            </w:r>
          </w:p>
        </w:tc>
        <w:tc>
          <w:tcPr>
            <w:tcW w:w="0" w:type="auto"/>
            <w:vAlign w:val="center"/>
          </w:tcPr>
          <w:p w14:paraId="7506CF57" w14:textId="77777777" w:rsidR="007C55DF" w:rsidRDefault="00C679A1">
            <w:pPr>
              <w:jc w:val="center"/>
              <w:rPr>
                <w:kern w:val="0"/>
                <w:sz w:val="18"/>
                <w:szCs w:val="18"/>
              </w:rPr>
            </w:pPr>
            <w:r>
              <w:rPr>
                <w:kern w:val="0"/>
                <w:sz w:val="18"/>
                <w:szCs w:val="18"/>
              </w:rPr>
              <w:t>○</w:t>
            </w:r>
          </w:p>
        </w:tc>
        <w:tc>
          <w:tcPr>
            <w:tcW w:w="0" w:type="auto"/>
            <w:vAlign w:val="center"/>
          </w:tcPr>
          <w:p w14:paraId="214D449A" w14:textId="77777777" w:rsidR="007C55DF" w:rsidRDefault="00C679A1">
            <w:pPr>
              <w:jc w:val="center"/>
              <w:rPr>
                <w:kern w:val="0"/>
                <w:sz w:val="18"/>
                <w:szCs w:val="18"/>
              </w:rPr>
            </w:pPr>
            <w:r>
              <w:rPr>
                <w:kern w:val="0"/>
                <w:sz w:val="18"/>
                <w:szCs w:val="18"/>
              </w:rPr>
              <w:t>√</w:t>
            </w:r>
          </w:p>
        </w:tc>
        <w:tc>
          <w:tcPr>
            <w:tcW w:w="0" w:type="auto"/>
            <w:vAlign w:val="center"/>
          </w:tcPr>
          <w:p w14:paraId="2C4D957F" w14:textId="77777777" w:rsidR="007C55DF" w:rsidRDefault="00C679A1">
            <w:pPr>
              <w:jc w:val="center"/>
              <w:rPr>
                <w:kern w:val="0"/>
                <w:sz w:val="18"/>
                <w:szCs w:val="18"/>
              </w:rPr>
            </w:pPr>
            <w:r>
              <w:rPr>
                <w:kern w:val="0"/>
                <w:sz w:val="18"/>
                <w:szCs w:val="18"/>
              </w:rPr>
              <w:t>√</w:t>
            </w:r>
          </w:p>
        </w:tc>
        <w:tc>
          <w:tcPr>
            <w:tcW w:w="0" w:type="auto"/>
            <w:vAlign w:val="center"/>
          </w:tcPr>
          <w:p w14:paraId="376D02E7" w14:textId="77777777" w:rsidR="007C55DF" w:rsidRDefault="00C679A1">
            <w:pPr>
              <w:rPr>
                <w:kern w:val="0"/>
                <w:sz w:val="18"/>
                <w:szCs w:val="18"/>
              </w:rPr>
            </w:pPr>
            <w:r>
              <w:rPr>
                <w:kern w:val="0"/>
                <w:sz w:val="18"/>
                <w:szCs w:val="18"/>
              </w:rPr>
              <w:t>NA</w:t>
            </w:r>
          </w:p>
        </w:tc>
        <w:tc>
          <w:tcPr>
            <w:tcW w:w="0" w:type="auto"/>
            <w:vAlign w:val="center"/>
          </w:tcPr>
          <w:p w14:paraId="6C15229E" w14:textId="77777777" w:rsidR="007C55DF" w:rsidRDefault="00C679A1">
            <w:pPr>
              <w:rPr>
                <w:kern w:val="0"/>
                <w:sz w:val="18"/>
                <w:szCs w:val="18"/>
              </w:rPr>
            </w:pPr>
            <w:r>
              <w:rPr>
                <w:kern w:val="0"/>
                <w:sz w:val="18"/>
                <w:szCs w:val="18"/>
              </w:rPr>
              <w:t>Retain</w:t>
            </w:r>
          </w:p>
        </w:tc>
      </w:tr>
      <w:tr w:rsidR="007C55DF" w14:paraId="0BD58EDC" w14:textId="77777777">
        <w:trPr>
          <w:trHeight w:val="276"/>
        </w:trPr>
        <w:tc>
          <w:tcPr>
            <w:tcW w:w="0" w:type="auto"/>
            <w:vAlign w:val="center"/>
          </w:tcPr>
          <w:p w14:paraId="3E634A48" w14:textId="77777777" w:rsidR="007C55DF" w:rsidRDefault="00C679A1">
            <w:pPr>
              <w:rPr>
                <w:kern w:val="0"/>
                <w:sz w:val="18"/>
                <w:szCs w:val="18"/>
              </w:rPr>
            </w:pPr>
            <w:r>
              <w:rPr>
                <w:kern w:val="0"/>
                <w:sz w:val="18"/>
                <w:szCs w:val="18"/>
              </w:rPr>
              <w:t>B6. Immunization planning and vaccine management</w:t>
            </w:r>
          </w:p>
        </w:tc>
        <w:tc>
          <w:tcPr>
            <w:tcW w:w="0" w:type="auto"/>
            <w:vAlign w:val="center"/>
          </w:tcPr>
          <w:p w14:paraId="02257B70" w14:textId="77777777" w:rsidR="007C55DF" w:rsidRDefault="00C679A1">
            <w:pPr>
              <w:jc w:val="center"/>
              <w:rPr>
                <w:kern w:val="0"/>
                <w:sz w:val="18"/>
                <w:szCs w:val="18"/>
              </w:rPr>
            </w:pPr>
            <w:r>
              <w:rPr>
                <w:kern w:val="0"/>
                <w:sz w:val="18"/>
                <w:szCs w:val="18"/>
              </w:rPr>
              <w:t>‒</w:t>
            </w:r>
          </w:p>
        </w:tc>
        <w:tc>
          <w:tcPr>
            <w:tcW w:w="0" w:type="auto"/>
            <w:vAlign w:val="center"/>
          </w:tcPr>
          <w:p w14:paraId="72FD228B" w14:textId="77777777" w:rsidR="007C55DF" w:rsidRDefault="00C679A1">
            <w:pPr>
              <w:jc w:val="center"/>
              <w:rPr>
                <w:kern w:val="0"/>
                <w:sz w:val="18"/>
                <w:szCs w:val="18"/>
              </w:rPr>
            </w:pPr>
            <w:r>
              <w:rPr>
                <w:kern w:val="0"/>
                <w:sz w:val="18"/>
                <w:szCs w:val="18"/>
              </w:rPr>
              <w:t>‒</w:t>
            </w:r>
          </w:p>
        </w:tc>
        <w:tc>
          <w:tcPr>
            <w:tcW w:w="0" w:type="auto"/>
            <w:vAlign w:val="center"/>
          </w:tcPr>
          <w:p w14:paraId="74232ACD" w14:textId="77777777" w:rsidR="007C55DF" w:rsidRDefault="00C679A1">
            <w:pPr>
              <w:jc w:val="center"/>
              <w:rPr>
                <w:kern w:val="0"/>
                <w:sz w:val="18"/>
                <w:szCs w:val="18"/>
              </w:rPr>
            </w:pPr>
            <w:r>
              <w:rPr>
                <w:kern w:val="0"/>
                <w:sz w:val="18"/>
                <w:szCs w:val="18"/>
              </w:rPr>
              <w:t>‒</w:t>
            </w:r>
          </w:p>
        </w:tc>
        <w:tc>
          <w:tcPr>
            <w:tcW w:w="0" w:type="auto"/>
          </w:tcPr>
          <w:p w14:paraId="042DF86E" w14:textId="77777777" w:rsidR="007C55DF" w:rsidRDefault="00C679A1">
            <w:pPr>
              <w:rPr>
                <w:kern w:val="0"/>
                <w:sz w:val="18"/>
                <w:szCs w:val="18"/>
              </w:rPr>
            </w:pPr>
            <w:r>
              <w:rPr>
                <w:kern w:val="0"/>
                <w:sz w:val="18"/>
                <w:szCs w:val="18"/>
              </w:rPr>
              <w:t>Add tertiary indicators</w:t>
            </w:r>
          </w:p>
        </w:tc>
        <w:tc>
          <w:tcPr>
            <w:tcW w:w="0" w:type="auto"/>
          </w:tcPr>
          <w:p w14:paraId="72A05479" w14:textId="77777777" w:rsidR="007C55DF" w:rsidRDefault="00C679A1">
            <w:pPr>
              <w:rPr>
                <w:kern w:val="0"/>
                <w:sz w:val="18"/>
                <w:szCs w:val="18"/>
              </w:rPr>
            </w:pPr>
            <w:r>
              <w:rPr>
                <w:kern w:val="0"/>
                <w:sz w:val="18"/>
                <w:szCs w:val="18"/>
              </w:rPr>
              <w:t>Retain and add subordinate tertiary indicators</w:t>
            </w:r>
          </w:p>
        </w:tc>
      </w:tr>
      <w:tr w:rsidR="007C55DF" w14:paraId="363262AF" w14:textId="77777777">
        <w:trPr>
          <w:trHeight w:val="276"/>
        </w:trPr>
        <w:tc>
          <w:tcPr>
            <w:tcW w:w="0" w:type="auto"/>
            <w:vAlign w:val="center"/>
          </w:tcPr>
          <w:p w14:paraId="1AD64CCA" w14:textId="77777777" w:rsidR="007C55DF" w:rsidRDefault="00C679A1">
            <w:pPr>
              <w:rPr>
                <w:kern w:val="0"/>
                <w:sz w:val="18"/>
                <w:szCs w:val="18"/>
              </w:rPr>
            </w:pPr>
            <w:r>
              <w:rPr>
                <w:kern w:val="0"/>
                <w:sz w:val="18"/>
                <w:szCs w:val="18"/>
              </w:rPr>
              <w:t>B61. Childhood vaccination rate</w:t>
            </w:r>
          </w:p>
        </w:tc>
        <w:tc>
          <w:tcPr>
            <w:tcW w:w="0" w:type="auto"/>
            <w:vAlign w:val="center"/>
          </w:tcPr>
          <w:p w14:paraId="2A4CA412" w14:textId="77777777" w:rsidR="007C55DF" w:rsidRDefault="00C679A1">
            <w:pPr>
              <w:jc w:val="center"/>
              <w:rPr>
                <w:kern w:val="0"/>
                <w:sz w:val="18"/>
                <w:szCs w:val="18"/>
              </w:rPr>
            </w:pPr>
            <w:r>
              <w:rPr>
                <w:kern w:val="0"/>
                <w:sz w:val="18"/>
                <w:szCs w:val="18"/>
              </w:rPr>
              <w:t>√</w:t>
            </w:r>
          </w:p>
        </w:tc>
        <w:tc>
          <w:tcPr>
            <w:tcW w:w="0" w:type="auto"/>
            <w:vAlign w:val="center"/>
          </w:tcPr>
          <w:p w14:paraId="593F1357" w14:textId="77777777" w:rsidR="007C55DF" w:rsidRDefault="00C679A1">
            <w:pPr>
              <w:jc w:val="center"/>
              <w:rPr>
                <w:kern w:val="0"/>
                <w:sz w:val="18"/>
                <w:szCs w:val="18"/>
              </w:rPr>
            </w:pPr>
            <w:r>
              <w:rPr>
                <w:kern w:val="0"/>
                <w:sz w:val="18"/>
                <w:szCs w:val="18"/>
              </w:rPr>
              <w:t>√</w:t>
            </w:r>
          </w:p>
        </w:tc>
        <w:tc>
          <w:tcPr>
            <w:tcW w:w="0" w:type="auto"/>
            <w:vAlign w:val="center"/>
          </w:tcPr>
          <w:p w14:paraId="63D5D169" w14:textId="77777777" w:rsidR="007C55DF" w:rsidRDefault="00C679A1">
            <w:pPr>
              <w:jc w:val="center"/>
              <w:rPr>
                <w:kern w:val="0"/>
                <w:sz w:val="18"/>
                <w:szCs w:val="18"/>
              </w:rPr>
            </w:pPr>
            <w:r>
              <w:rPr>
                <w:kern w:val="0"/>
                <w:sz w:val="18"/>
                <w:szCs w:val="18"/>
              </w:rPr>
              <w:t>√</w:t>
            </w:r>
          </w:p>
        </w:tc>
        <w:tc>
          <w:tcPr>
            <w:tcW w:w="0" w:type="auto"/>
            <w:vAlign w:val="center"/>
          </w:tcPr>
          <w:p w14:paraId="1CCF9D10" w14:textId="77777777" w:rsidR="007C55DF" w:rsidRDefault="00C679A1">
            <w:pPr>
              <w:rPr>
                <w:kern w:val="0"/>
                <w:sz w:val="18"/>
                <w:szCs w:val="18"/>
              </w:rPr>
            </w:pPr>
            <w:r>
              <w:rPr>
                <w:kern w:val="0"/>
                <w:sz w:val="18"/>
                <w:szCs w:val="18"/>
              </w:rPr>
              <w:t>Modify indicator evaluation criteria</w:t>
            </w:r>
          </w:p>
        </w:tc>
        <w:tc>
          <w:tcPr>
            <w:tcW w:w="0" w:type="auto"/>
            <w:vAlign w:val="center"/>
          </w:tcPr>
          <w:p w14:paraId="63C92236" w14:textId="77777777" w:rsidR="007C55DF" w:rsidRDefault="00C679A1">
            <w:pPr>
              <w:rPr>
                <w:kern w:val="0"/>
                <w:sz w:val="18"/>
                <w:szCs w:val="18"/>
              </w:rPr>
            </w:pPr>
            <w:r>
              <w:rPr>
                <w:kern w:val="0"/>
                <w:sz w:val="18"/>
                <w:szCs w:val="18"/>
              </w:rPr>
              <w:t>Retain and modify indicator evaluation criteria</w:t>
            </w:r>
          </w:p>
        </w:tc>
      </w:tr>
      <w:tr w:rsidR="007C55DF" w14:paraId="2DD4DF2B" w14:textId="77777777">
        <w:trPr>
          <w:trHeight w:val="276"/>
        </w:trPr>
        <w:tc>
          <w:tcPr>
            <w:tcW w:w="0" w:type="auto"/>
            <w:vAlign w:val="center"/>
          </w:tcPr>
          <w:p w14:paraId="4600B116" w14:textId="77777777" w:rsidR="007C55DF" w:rsidRDefault="00C679A1">
            <w:pPr>
              <w:rPr>
                <w:kern w:val="0"/>
                <w:sz w:val="18"/>
                <w:szCs w:val="18"/>
              </w:rPr>
            </w:pPr>
            <w:r>
              <w:rPr>
                <w:kern w:val="0"/>
                <w:sz w:val="18"/>
                <w:szCs w:val="18"/>
              </w:rPr>
              <w:t>B62. Standardized treatment rate of suspected abnormal reactions to vaccination</w:t>
            </w:r>
          </w:p>
        </w:tc>
        <w:tc>
          <w:tcPr>
            <w:tcW w:w="0" w:type="auto"/>
            <w:vAlign w:val="center"/>
          </w:tcPr>
          <w:p w14:paraId="239666D8" w14:textId="77777777" w:rsidR="007C55DF" w:rsidRDefault="00C679A1">
            <w:pPr>
              <w:jc w:val="center"/>
              <w:rPr>
                <w:kern w:val="0"/>
                <w:sz w:val="18"/>
                <w:szCs w:val="18"/>
              </w:rPr>
            </w:pPr>
            <w:r>
              <w:rPr>
                <w:kern w:val="0"/>
                <w:sz w:val="18"/>
                <w:szCs w:val="18"/>
              </w:rPr>
              <w:t>√</w:t>
            </w:r>
          </w:p>
        </w:tc>
        <w:tc>
          <w:tcPr>
            <w:tcW w:w="0" w:type="auto"/>
            <w:vAlign w:val="center"/>
          </w:tcPr>
          <w:p w14:paraId="5BF43BBE" w14:textId="77777777" w:rsidR="007C55DF" w:rsidRDefault="00C679A1">
            <w:pPr>
              <w:jc w:val="center"/>
              <w:rPr>
                <w:kern w:val="0"/>
                <w:sz w:val="18"/>
                <w:szCs w:val="18"/>
              </w:rPr>
            </w:pPr>
            <w:r>
              <w:rPr>
                <w:kern w:val="0"/>
                <w:sz w:val="18"/>
                <w:szCs w:val="18"/>
              </w:rPr>
              <w:t>√</w:t>
            </w:r>
          </w:p>
        </w:tc>
        <w:tc>
          <w:tcPr>
            <w:tcW w:w="0" w:type="auto"/>
            <w:vAlign w:val="center"/>
          </w:tcPr>
          <w:p w14:paraId="43A4C89B" w14:textId="77777777" w:rsidR="007C55DF" w:rsidRDefault="00C679A1">
            <w:pPr>
              <w:jc w:val="center"/>
              <w:rPr>
                <w:kern w:val="0"/>
                <w:sz w:val="18"/>
                <w:szCs w:val="18"/>
              </w:rPr>
            </w:pPr>
            <w:r>
              <w:rPr>
                <w:kern w:val="0"/>
                <w:sz w:val="18"/>
                <w:szCs w:val="18"/>
              </w:rPr>
              <w:t>√</w:t>
            </w:r>
          </w:p>
        </w:tc>
        <w:tc>
          <w:tcPr>
            <w:tcW w:w="0" w:type="auto"/>
            <w:vAlign w:val="center"/>
          </w:tcPr>
          <w:p w14:paraId="23B0C152" w14:textId="77777777" w:rsidR="007C55DF" w:rsidRDefault="00C679A1">
            <w:pPr>
              <w:rPr>
                <w:kern w:val="0"/>
                <w:sz w:val="18"/>
                <w:szCs w:val="18"/>
              </w:rPr>
            </w:pPr>
            <w:r>
              <w:rPr>
                <w:kern w:val="0"/>
                <w:sz w:val="18"/>
                <w:szCs w:val="18"/>
              </w:rPr>
              <w:t>NA</w:t>
            </w:r>
          </w:p>
        </w:tc>
        <w:tc>
          <w:tcPr>
            <w:tcW w:w="0" w:type="auto"/>
            <w:vAlign w:val="center"/>
          </w:tcPr>
          <w:p w14:paraId="4EF5268D" w14:textId="77777777" w:rsidR="007C55DF" w:rsidRDefault="00C679A1">
            <w:pPr>
              <w:rPr>
                <w:kern w:val="0"/>
                <w:sz w:val="18"/>
                <w:szCs w:val="18"/>
              </w:rPr>
            </w:pPr>
            <w:r>
              <w:rPr>
                <w:kern w:val="0"/>
                <w:sz w:val="18"/>
                <w:szCs w:val="18"/>
              </w:rPr>
              <w:t>Retain</w:t>
            </w:r>
          </w:p>
        </w:tc>
      </w:tr>
      <w:tr w:rsidR="007C55DF" w14:paraId="5D83BFE7" w14:textId="77777777">
        <w:trPr>
          <w:trHeight w:val="276"/>
        </w:trPr>
        <w:tc>
          <w:tcPr>
            <w:tcW w:w="0" w:type="auto"/>
            <w:vAlign w:val="center"/>
          </w:tcPr>
          <w:p w14:paraId="5A823655" w14:textId="77777777" w:rsidR="007C55DF" w:rsidRDefault="00C679A1">
            <w:pPr>
              <w:rPr>
                <w:kern w:val="0"/>
                <w:sz w:val="18"/>
                <w:szCs w:val="18"/>
              </w:rPr>
            </w:pPr>
            <w:r>
              <w:rPr>
                <w:kern w:val="0"/>
                <w:sz w:val="18"/>
                <w:szCs w:val="18"/>
              </w:rPr>
              <w:t>B63. Children’s vaccination certification rate</w:t>
            </w:r>
          </w:p>
        </w:tc>
        <w:tc>
          <w:tcPr>
            <w:tcW w:w="0" w:type="auto"/>
            <w:vAlign w:val="center"/>
          </w:tcPr>
          <w:p w14:paraId="506B402E" w14:textId="77777777" w:rsidR="007C55DF" w:rsidRDefault="00C679A1">
            <w:pPr>
              <w:jc w:val="center"/>
              <w:rPr>
                <w:kern w:val="0"/>
                <w:sz w:val="18"/>
                <w:szCs w:val="18"/>
              </w:rPr>
            </w:pPr>
            <w:r>
              <w:rPr>
                <w:kern w:val="0"/>
                <w:sz w:val="18"/>
                <w:szCs w:val="18"/>
              </w:rPr>
              <w:t>○</w:t>
            </w:r>
          </w:p>
        </w:tc>
        <w:tc>
          <w:tcPr>
            <w:tcW w:w="0" w:type="auto"/>
            <w:vAlign w:val="center"/>
          </w:tcPr>
          <w:p w14:paraId="3D8A14BB" w14:textId="77777777" w:rsidR="007C55DF" w:rsidRDefault="00C679A1">
            <w:pPr>
              <w:jc w:val="center"/>
              <w:rPr>
                <w:kern w:val="0"/>
                <w:sz w:val="18"/>
                <w:szCs w:val="18"/>
              </w:rPr>
            </w:pPr>
            <w:r>
              <w:rPr>
                <w:kern w:val="0"/>
                <w:sz w:val="18"/>
                <w:szCs w:val="18"/>
              </w:rPr>
              <w:t>√</w:t>
            </w:r>
          </w:p>
        </w:tc>
        <w:tc>
          <w:tcPr>
            <w:tcW w:w="0" w:type="auto"/>
            <w:vAlign w:val="center"/>
          </w:tcPr>
          <w:p w14:paraId="754A129C" w14:textId="77777777" w:rsidR="007C55DF" w:rsidRDefault="00C679A1">
            <w:pPr>
              <w:jc w:val="center"/>
              <w:rPr>
                <w:kern w:val="0"/>
                <w:sz w:val="18"/>
                <w:szCs w:val="18"/>
              </w:rPr>
            </w:pPr>
            <w:r>
              <w:rPr>
                <w:kern w:val="0"/>
                <w:sz w:val="18"/>
                <w:szCs w:val="18"/>
              </w:rPr>
              <w:t>√</w:t>
            </w:r>
          </w:p>
        </w:tc>
        <w:tc>
          <w:tcPr>
            <w:tcW w:w="0" w:type="auto"/>
            <w:vAlign w:val="center"/>
          </w:tcPr>
          <w:p w14:paraId="35B8F238" w14:textId="77777777" w:rsidR="007C55DF" w:rsidRDefault="00C679A1">
            <w:pPr>
              <w:rPr>
                <w:kern w:val="0"/>
                <w:sz w:val="18"/>
                <w:szCs w:val="18"/>
              </w:rPr>
            </w:pPr>
            <w:r>
              <w:rPr>
                <w:kern w:val="0"/>
                <w:sz w:val="18"/>
                <w:szCs w:val="18"/>
              </w:rPr>
              <w:t>Modify indicator evaluation criteria</w:t>
            </w:r>
          </w:p>
        </w:tc>
        <w:tc>
          <w:tcPr>
            <w:tcW w:w="0" w:type="auto"/>
            <w:vAlign w:val="center"/>
          </w:tcPr>
          <w:p w14:paraId="13311873" w14:textId="77777777" w:rsidR="007C55DF" w:rsidRDefault="00C679A1">
            <w:pPr>
              <w:rPr>
                <w:kern w:val="0"/>
                <w:sz w:val="18"/>
                <w:szCs w:val="18"/>
              </w:rPr>
            </w:pPr>
            <w:r>
              <w:rPr>
                <w:kern w:val="0"/>
                <w:sz w:val="18"/>
                <w:szCs w:val="18"/>
              </w:rPr>
              <w:t>Retain and modify indicator evaluation criteria</w:t>
            </w:r>
          </w:p>
        </w:tc>
      </w:tr>
      <w:tr w:rsidR="007C55DF" w14:paraId="26FF3071" w14:textId="77777777">
        <w:trPr>
          <w:trHeight w:val="276"/>
        </w:trPr>
        <w:tc>
          <w:tcPr>
            <w:tcW w:w="0" w:type="auto"/>
            <w:vAlign w:val="center"/>
          </w:tcPr>
          <w:p w14:paraId="2265EFBD" w14:textId="1D173DEF" w:rsidR="007C55DF" w:rsidRDefault="00C679A1">
            <w:pPr>
              <w:rPr>
                <w:kern w:val="0"/>
                <w:sz w:val="18"/>
                <w:szCs w:val="18"/>
              </w:rPr>
            </w:pPr>
            <w:r>
              <w:rPr>
                <w:kern w:val="0"/>
                <w:sz w:val="18"/>
                <w:szCs w:val="18"/>
              </w:rPr>
              <w:t xml:space="preserve">B64. </w:t>
            </w:r>
            <w:r w:rsidR="0047395F" w:rsidRPr="0047395F">
              <w:rPr>
                <w:kern w:val="0"/>
                <w:sz w:val="18"/>
                <w:szCs w:val="18"/>
              </w:rPr>
              <w:t>Coverage of full electronic vaccine tracing</w:t>
            </w:r>
          </w:p>
        </w:tc>
        <w:tc>
          <w:tcPr>
            <w:tcW w:w="0" w:type="auto"/>
            <w:vAlign w:val="center"/>
          </w:tcPr>
          <w:p w14:paraId="3BAAF1F0" w14:textId="77777777" w:rsidR="007C55DF" w:rsidRDefault="00C679A1">
            <w:pPr>
              <w:jc w:val="center"/>
              <w:rPr>
                <w:kern w:val="0"/>
                <w:sz w:val="18"/>
                <w:szCs w:val="18"/>
              </w:rPr>
            </w:pPr>
            <w:r>
              <w:rPr>
                <w:kern w:val="0"/>
                <w:sz w:val="18"/>
                <w:szCs w:val="18"/>
              </w:rPr>
              <w:t>√</w:t>
            </w:r>
          </w:p>
        </w:tc>
        <w:tc>
          <w:tcPr>
            <w:tcW w:w="0" w:type="auto"/>
            <w:vAlign w:val="center"/>
          </w:tcPr>
          <w:p w14:paraId="28105A95" w14:textId="77777777" w:rsidR="007C55DF" w:rsidRDefault="00C679A1">
            <w:pPr>
              <w:jc w:val="center"/>
              <w:rPr>
                <w:kern w:val="0"/>
                <w:sz w:val="18"/>
                <w:szCs w:val="18"/>
              </w:rPr>
            </w:pPr>
            <w:r>
              <w:rPr>
                <w:kern w:val="0"/>
                <w:sz w:val="18"/>
                <w:szCs w:val="18"/>
              </w:rPr>
              <w:t>√</w:t>
            </w:r>
          </w:p>
        </w:tc>
        <w:tc>
          <w:tcPr>
            <w:tcW w:w="0" w:type="auto"/>
            <w:vAlign w:val="center"/>
          </w:tcPr>
          <w:p w14:paraId="166FCA2B" w14:textId="77777777" w:rsidR="007C55DF" w:rsidRDefault="00C679A1">
            <w:pPr>
              <w:jc w:val="center"/>
              <w:rPr>
                <w:kern w:val="0"/>
                <w:sz w:val="18"/>
                <w:szCs w:val="18"/>
              </w:rPr>
            </w:pPr>
            <w:r>
              <w:rPr>
                <w:kern w:val="0"/>
                <w:sz w:val="18"/>
                <w:szCs w:val="18"/>
              </w:rPr>
              <w:t>√</w:t>
            </w:r>
          </w:p>
        </w:tc>
        <w:tc>
          <w:tcPr>
            <w:tcW w:w="0" w:type="auto"/>
            <w:vAlign w:val="center"/>
          </w:tcPr>
          <w:p w14:paraId="59AB8466" w14:textId="77777777" w:rsidR="007C55DF" w:rsidRDefault="00C679A1">
            <w:pPr>
              <w:rPr>
                <w:kern w:val="0"/>
                <w:sz w:val="18"/>
                <w:szCs w:val="18"/>
              </w:rPr>
            </w:pPr>
            <w:r>
              <w:rPr>
                <w:kern w:val="0"/>
                <w:sz w:val="18"/>
                <w:szCs w:val="18"/>
              </w:rPr>
              <w:t>NA</w:t>
            </w:r>
          </w:p>
        </w:tc>
        <w:tc>
          <w:tcPr>
            <w:tcW w:w="0" w:type="auto"/>
            <w:vAlign w:val="center"/>
          </w:tcPr>
          <w:p w14:paraId="24032069" w14:textId="77777777" w:rsidR="007C55DF" w:rsidRDefault="00C679A1">
            <w:pPr>
              <w:rPr>
                <w:kern w:val="0"/>
                <w:sz w:val="18"/>
                <w:szCs w:val="18"/>
              </w:rPr>
            </w:pPr>
            <w:r>
              <w:rPr>
                <w:kern w:val="0"/>
                <w:sz w:val="18"/>
                <w:szCs w:val="18"/>
              </w:rPr>
              <w:t>Retain</w:t>
            </w:r>
          </w:p>
        </w:tc>
      </w:tr>
      <w:tr w:rsidR="007C55DF" w14:paraId="760062C4" w14:textId="77777777">
        <w:trPr>
          <w:trHeight w:val="276"/>
        </w:trPr>
        <w:tc>
          <w:tcPr>
            <w:tcW w:w="0" w:type="auto"/>
            <w:vAlign w:val="center"/>
          </w:tcPr>
          <w:p w14:paraId="26F21FCA" w14:textId="77777777" w:rsidR="007C55DF" w:rsidRDefault="00C679A1">
            <w:pPr>
              <w:rPr>
                <w:kern w:val="0"/>
                <w:sz w:val="18"/>
                <w:szCs w:val="18"/>
              </w:rPr>
            </w:pPr>
            <w:r>
              <w:rPr>
                <w:kern w:val="0"/>
                <w:sz w:val="18"/>
                <w:szCs w:val="18"/>
              </w:rPr>
              <w:t>C. Chronic non-communicable disease prevention and control</w:t>
            </w:r>
          </w:p>
        </w:tc>
        <w:tc>
          <w:tcPr>
            <w:tcW w:w="0" w:type="auto"/>
            <w:vAlign w:val="center"/>
          </w:tcPr>
          <w:p w14:paraId="31BA5FD3" w14:textId="77777777" w:rsidR="007C55DF" w:rsidRDefault="00C679A1">
            <w:pPr>
              <w:jc w:val="center"/>
              <w:rPr>
                <w:kern w:val="0"/>
                <w:sz w:val="18"/>
                <w:szCs w:val="18"/>
              </w:rPr>
            </w:pPr>
            <w:r>
              <w:rPr>
                <w:kern w:val="0"/>
                <w:sz w:val="18"/>
                <w:szCs w:val="18"/>
              </w:rPr>
              <w:t>‒</w:t>
            </w:r>
          </w:p>
        </w:tc>
        <w:tc>
          <w:tcPr>
            <w:tcW w:w="0" w:type="auto"/>
            <w:vAlign w:val="center"/>
          </w:tcPr>
          <w:p w14:paraId="55FAFA84" w14:textId="77777777" w:rsidR="007C55DF" w:rsidRDefault="00C679A1">
            <w:pPr>
              <w:jc w:val="center"/>
              <w:rPr>
                <w:kern w:val="0"/>
                <w:sz w:val="18"/>
                <w:szCs w:val="18"/>
              </w:rPr>
            </w:pPr>
            <w:r>
              <w:rPr>
                <w:kern w:val="0"/>
                <w:sz w:val="18"/>
                <w:szCs w:val="18"/>
              </w:rPr>
              <w:t>‒</w:t>
            </w:r>
          </w:p>
        </w:tc>
        <w:tc>
          <w:tcPr>
            <w:tcW w:w="0" w:type="auto"/>
            <w:vAlign w:val="center"/>
          </w:tcPr>
          <w:p w14:paraId="18698421" w14:textId="77777777" w:rsidR="007C55DF" w:rsidRDefault="00C679A1">
            <w:pPr>
              <w:jc w:val="center"/>
              <w:rPr>
                <w:kern w:val="0"/>
                <w:sz w:val="18"/>
                <w:szCs w:val="18"/>
              </w:rPr>
            </w:pPr>
            <w:r>
              <w:rPr>
                <w:kern w:val="0"/>
                <w:sz w:val="18"/>
                <w:szCs w:val="18"/>
              </w:rPr>
              <w:t>‒</w:t>
            </w:r>
          </w:p>
        </w:tc>
        <w:tc>
          <w:tcPr>
            <w:tcW w:w="0" w:type="auto"/>
            <w:vAlign w:val="center"/>
          </w:tcPr>
          <w:p w14:paraId="22FEA83A" w14:textId="77777777" w:rsidR="007C55DF" w:rsidRDefault="00C679A1">
            <w:pPr>
              <w:rPr>
                <w:kern w:val="0"/>
                <w:sz w:val="18"/>
                <w:szCs w:val="18"/>
              </w:rPr>
            </w:pPr>
            <w:r>
              <w:rPr>
                <w:kern w:val="0"/>
                <w:sz w:val="18"/>
                <w:szCs w:val="18"/>
              </w:rPr>
              <w:t>NA</w:t>
            </w:r>
          </w:p>
        </w:tc>
        <w:tc>
          <w:tcPr>
            <w:tcW w:w="0" w:type="auto"/>
            <w:vAlign w:val="center"/>
          </w:tcPr>
          <w:p w14:paraId="1E88826D" w14:textId="77777777" w:rsidR="007C55DF" w:rsidRDefault="00C679A1">
            <w:pPr>
              <w:rPr>
                <w:kern w:val="0"/>
                <w:sz w:val="18"/>
                <w:szCs w:val="18"/>
              </w:rPr>
            </w:pPr>
            <w:r>
              <w:rPr>
                <w:kern w:val="0"/>
                <w:sz w:val="18"/>
                <w:szCs w:val="18"/>
              </w:rPr>
              <w:t>Retain</w:t>
            </w:r>
          </w:p>
        </w:tc>
      </w:tr>
      <w:tr w:rsidR="007C55DF" w14:paraId="6EBBF23B" w14:textId="77777777">
        <w:trPr>
          <w:trHeight w:val="276"/>
        </w:trPr>
        <w:tc>
          <w:tcPr>
            <w:tcW w:w="0" w:type="auto"/>
            <w:vAlign w:val="center"/>
          </w:tcPr>
          <w:p w14:paraId="07D9EAE0" w14:textId="77777777" w:rsidR="007C55DF" w:rsidRDefault="00C679A1">
            <w:pPr>
              <w:rPr>
                <w:kern w:val="0"/>
                <w:sz w:val="18"/>
                <w:szCs w:val="18"/>
              </w:rPr>
            </w:pPr>
            <w:r>
              <w:rPr>
                <w:kern w:val="0"/>
                <w:sz w:val="18"/>
                <w:szCs w:val="18"/>
              </w:rPr>
              <w:t>C1. Overview of chronic non-communicable disease prevention and control</w:t>
            </w:r>
          </w:p>
        </w:tc>
        <w:tc>
          <w:tcPr>
            <w:tcW w:w="0" w:type="auto"/>
            <w:vAlign w:val="center"/>
          </w:tcPr>
          <w:p w14:paraId="4E14359E" w14:textId="77777777" w:rsidR="007C55DF" w:rsidRDefault="00C679A1">
            <w:pPr>
              <w:jc w:val="center"/>
              <w:rPr>
                <w:kern w:val="0"/>
                <w:sz w:val="18"/>
                <w:szCs w:val="18"/>
              </w:rPr>
            </w:pPr>
            <w:r>
              <w:rPr>
                <w:kern w:val="0"/>
                <w:sz w:val="18"/>
                <w:szCs w:val="18"/>
              </w:rPr>
              <w:t>‒</w:t>
            </w:r>
          </w:p>
        </w:tc>
        <w:tc>
          <w:tcPr>
            <w:tcW w:w="0" w:type="auto"/>
            <w:vAlign w:val="center"/>
          </w:tcPr>
          <w:p w14:paraId="7859C89C" w14:textId="77777777" w:rsidR="007C55DF" w:rsidRDefault="00C679A1">
            <w:pPr>
              <w:jc w:val="center"/>
              <w:rPr>
                <w:kern w:val="0"/>
                <w:sz w:val="18"/>
                <w:szCs w:val="18"/>
              </w:rPr>
            </w:pPr>
            <w:r>
              <w:rPr>
                <w:kern w:val="0"/>
                <w:sz w:val="18"/>
                <w:szCs w:val="18"/>
              </w:rPr>
              <w:t>‒</w:t>
            </w:r>
          </w:p>
        </w:tc>
        <w:tc>
          <w:tcPr>
            <w:tcW w:w="0" w:type="auto"/>
            <w:vAlign w:val="center"/>
          </w:tcPr>
          <w:p w14:paraId="2771FD30" w14:textId="77777777" w:rsidR="007C55DF" w:rsidRDefault="00C679A1">
            <w:pPr>
              <w:jc w:val="center"/>
              <w:rPr>
                <w:kern w:val="0"/>
                <w:sz w:val="18"/>
                <w:szCs w:val="18"/>
              </w:rPr>
            </w:pPr>
            <w:r>
              <w:rPr>
                <w:kern w:val="0"/>
                <w:sz w:val="18"/>
                <w:szCs w:val="18"/>
              </w:rPr>
              <w:t>‒</w:t>
            </w:r>
          </w:p>
        </w:tc>
        <w:tc>
          <w:tcPr>
            <w:tcW w:w="0" w:type="auto"/>
          </w:tcPr>
          <w:p w14:paraId="5B0ADF4C" w14:textId="77777777" w:rsidR="007C55DF" w:rsidRDefault="00C679A1">
            <w:pPr>
              <w:rPr>
                <w:kern w:val="0"/>
                <w:sz w:val="18"/>
                <w:szCs w:val="18"/>
              </w:rPr>
            </w:pPr>
            <w:r>
              <w:rPr>
                <w:kern w:val="0"/>
                <w:sz w:val="18"/>
                <w:szCs w:val="18"/>
              </w:rPr>
              <w:t>Add tertiary indicators</w:t>
            </w:r>
          </w:p>
        </w:tc>
        <w:tc>
          <w:tcPr>
            <w:tcW w:w="0" w:type="auto"/>
          </w:tcPr>
          <w:p w14:paraId="4B253DAD" w14:textId="77777777" w:rsidR="007C55DF" w:rsidRDefault="00C679A1">
            <w:pPr>
              <w:rPr>
                <w:kern w:val="0"/>
                <w:sz w:val="18"/>
                <w:szCs w:val="18"/>
              </w:rPr>
            </w:pPr>
            <w:r>
              <w:rPr>
                <w:kern w:val="0"/>
                <w:sz w:val="18"/>
                <w:szCs w:val="18"/>
              </w:rPr>
              <w:t>Retain and add subordinate tertiary indicators</w:t>
            </w:r>
          </w:p>
        </w:tc>
      </w:tr>
      <w:tr w:rsidR="007C55DF" w14:paraId="74FFBEA2" w14:textId="77777777">
        <w:trPr>
          <w:trHeight w:val="276"/>
        </w:trPr>
        <w:tc>
          <w:tcPr>
            <w:tcW w:w="0" w:type="auto"/>
            <w:vAlign w:val="center"/>
          </w:tcPr>
          <w:p w14:paraId="3B48C036" w14:textId="77777777" w:rsidR="007C55DF" w:rsidRDefault="00C679A1">
            <w:pPr>
              <w:rPr>
                <w:kern w:val="0"/>
                <w:sz w:val="18"/>
                <w:szCs w:val="18"/>
              </w:rPr>
            </w:pPr>
            <w:r>
              <w:rPr>
                <w:kern w:val="0"/>
                <w:sz w:val="18"/>
                <w:szCs w:val="18"/>
              </w:rPr>
              <w:lastRenderedPageBreak/>
              <w:t>C11. Coverage rate of whole-population cause-of-death monitoring</w:t>
            </w:r>
          </w:p>
        </w:tc>
        <w:tc>
          <w:tcPr>
            <w:tcW w:w="0" w:type="auto"/>
            <w:vAlign w:val="center"/>
          </w:tcPr>
          <w:p w14:paraId="7102BE57" w14:textId="77777777" w:rsidR="007C55DF" w:rsidRDefault="00C679A1">
            <w:pPr>
              <w:jc w:val="center"/>
              <w:rPr>
                <w:kern w:val="0"/>
                <w:sz w:val="18"/>
                <w:szCs w:val="18"/>
              </w:rPr>
            </w:pPr>
            <w:r>
              <w:rPr>
                <w:kern w:val="0"/>
                <w:sz w:val="18"/>
                <w:szCs w:val="18"/>
              </w:rPr>
              <w:t>√</w:t>
            </w:r>
          </w:p>
        </w:tc>
        <w:tc>
          <w:tcPr>
            <w:tcW w:w="0" w:type="auto"/>
            <w:vAlign w:val="center"/>
          </w:tcPr>
          <w:p w14:paraId="114D10EF" w14:textId="77777777" w:rsidR="007C55DF" w:rsidRDefault="00C679A1">
            <w:pPr>
              <w:jc w:val="center"/>
              <w:rPr>
                <w:kern w:val="0"/>
                <w:sz w:val="18"/>
                <w:szCs w:val="18"/>
              </w:rPr>
            </w:pPr>
            <w:r>
              <w:rPr>
                <w:kern w:val="0"/>
                <w:sz w:val="18"/>
                <w:szCs w:val="18"/>
              </w:rPr>
              <w:t>√</w:t>
            </w:r>
          </w:p>
        </w:tc>
        <w:tc>
          <w:tcPr>
            <w:tcW w:w="0" w:type="auto"/>
            <w:vAlign w:val="center"/>
          </w:tcPr>
          <w:p w14:paraId="548F6815" w14:textId="77777777" w:rsidR="007C55DF" w:rsidRDefault="00C679A1">
            <w:pPr>
              <w:jc w:val="center"/>
              <w:rPr>
                <w:kern w:val="0"/>
                <w:sz w:val="18"/>
                <w:szCs w:val="18"/>
              </w:rPr>
            </w:pPr>
            <w:r>
              <w:rPr>
                <w:kern w:val="0"/>
                <w:sz w:val="18"/>
                <w:szCs w:val="18"/>
              </w:rPr>
              <w:t>×</w:t>
            </w:r>
          </w:p>
        </w:tc>
        <w:tc>
          <w:tcPr>
            <w:tcW w:w="0" w:type="auto"/>
            <w:vAlign w:val="center"/>
          </w:tcPr>
          <w:p w14:paraId="1C98BD81" w14:textId="77777777" w:rsidR="007C55DF" w:rsidRDefault="00C679A1">
            <w:pPr>
              <w:rPr>
                <w:kern w:val="0"/>
                <w:sz w:val="18"/>
                <w:szCs w:val="18"/>
              </w:rPr>
            </w:pPr>
            <w:r>
              <w:rPr>
                <w:kern w:val="0"/>
                <w:sz w:val="18"/>
                <w:szCs w:val="18"/>
              </w:rPr>
              <w:t>Modify indicator evaluation criteria</w:t>
            </w:r>
          </w:p>
        </w:tc>
        <w:tc>
          <w:tcPr>
            <w:tcW w:w="0" w:type="auto"/>
            <w:vAlign w:val="center"/>
          </w:tcPr>
          <w:p w14:paraId="2AAAC978" w14:textId="77777777" w:rsidR="007C55DF" w:rsidRDefault="00C679A1">
            <w:pPr>
              <w:rPr>
                <w:kern w:val="0"/>
                <w:sz w:val="18"/>
                <w:szCs w:val="18"/>
              </w:rPr>
            </w:pPr>
            <w:r>
              <w:rPr>
                <w:kern w:val="0"/>
                <w:sz w:val="18"/>
                <w:szCs w:val="18"/>
              </w:rPr>
              <w:t>Modify indicator evaluation criteria and remove at the country level</w:t>
            </w:r>
          </w:p>
        </w:tc>
      </w:tr>
      <w:tr w:rsidR="007C55DF" w14:paraId="54CA6BD6" w14:textId="77777777">
        <w:trPr>
          <w:trHeight w:val="276"/>
        </w:trPr>
        <w:tc>
          <w:tcPr>
            <w:tcW w:w="0" w:type="auto"/>
            <w:vAlign w:val="center"/>
          </w:tcPr>
          <w:p w14:paraId="124135FB" w14:textId="77777777" w:rsidR="007C55DF" w:rsidRDefault="00C679A1">
            <w:pPr>
              <w:rPr>
                <w:kern w:val="0"/>
                <w:sz w:val="18"/>
                <w:szCs w:val="18"/>
              </w:rPr>
            </w:pPr>
            <w:r>
              <w:rPr>
                <w:kern w:val="0"/>
                <w:sz w:val="18"/>
                <w:szCs w:val="18"/>
              </w:rPr>
              <w:t>C12. Standardized registration and reporting rate of causes of death</w:t>
            </w:r>
          </w:p>
        </w:tc>
        <w:tc>
          <w:tcPr>
            <w:tcW w:w="0" w:type="auto"/>
            <w:vAlign w:val="center"/>
          </w:tcPr>
          <w:p w14:paraId="6AC08BAA" w14:textId="77777777" w:rsidR="007C55DF" w:rsidRDefault="00C679A1">
            <w:pPr>
              <w:jc w:val="center"/>
              <w:rPr>
                <w:kern w:val="0"/>
                <w:sz w:val="18"/>
                <w:szCs w:val="18"/>
              </w:rPr>
            </w:pPr>
            <w:r>
              <w:rPr>
                <w:kern w:val="0"/>
                <w:sz w:val="18"/>
                <w:szCs w:val="18"/>
              </w:rPr>
              <w:t>○</w:t>
            </w:r>
          </w:p>
        </w:tc>
        <w:tc>
          <w:tcPr>
            <w:tcW w:w="0" w:type="auto"/>
            <w:vAlign w:val="center"/>
          </w:tcPr>
          <w:p w14:paraId="77BADC69" w14:textId="77777777" w:rsidR="007C55DF" w:rsidRDefault="00C679A1">
            <w:pPr>
              <w:jc w:val="center"/>
              <w:rPr>
                <w:kern w:val="0"/>
                <w:sz w:val="18"/>
                <w:szCs w:val="18"/>
              </w:rPr>
            </w:pPr>
            <w:r>
              <w:rPr>
                <w:kern w:val="0"/>
                <w:sz w:val="18"/>
                <w:szCs w:val="18"/>
              </w:rPr>
              <w:t>○</w:t>
            </w:r>
          </w:p>
        </w:tc>
        <w:tc>
          <w:tcPr>
            <w:tcW w:w="0" w:type="auto"/>
            <w:vAlign w:val="center"/>
          </w:tcPr>
          <w:p w14:paraId="56A69850" w14:textId="77777777" w:rsidR="007C55DF" w:rsidRDefault="00C679A1">
            <w:pPr>
              <w:jc w:val="center"/>
              <w:rPr>
                <w:kern w:val="0"/>
                <w:sz w:val="18"/>
                <w:szCs w:val="18"/>
              </w:rPr>
            </w:pPr>
            <w:r>
              <w:rPr>
                <w:kern w:val="0"/>
                <w:sz w:val="18"/>
                <w:szCs w:val="18"/>
              </w:rPr>
              <w:t>√</w:t>
            </w:r>
          </w:p>
        </w:tc>
        <w:tc>
          <w:tcPr>
            <w:tcW w:w="0" w:type="auto"/>
            <w:vAlign w:val="center"/>
          </w:tcPr>
          <w:p w14:paraId="502E0BC1" w14:textId="77777777" w:rsidR="007C55DF" w:rsidRDefault="00C679A1">
            <w:pPr>
              <w:rPr>
                <w:kern w:val="0"/>
                <w:sz w:val="18"/>
                <w:szCs w:val="18"/>
              </w:rPr>
            </w:pPr>
            <w:r>
              <w:rPr>
                <w:kern w:val="0"/>
                <w:sz w:val="18"/>
                <w:szCs w:val="18"/>
              </w:rPr>
              <w:t>NA</w:t>
            </w:r>
          </w:p>
        </w:tc>
        <w:tc>
          <w:tcPr>
            <w:tcW w:w="0" w:type="auto"/>
            <w:vAlign w:val="center"/>
          </w:tcPr>
          <w:p w14:paraId="1185CB06" w14:textId="77777777" w:rsidR="007C55DF" w:rsidRDefault="00C679A1">
            <w:pPr>
              <w:rPr>
                <w:kern w:val="0"/>
                <w:sz w:val="18"/>
                <w:szCs w:val="18"/>
              </w:rPr>
            </w:pPr>
            <w:r>
              <w:rPr>
                <w:kern w:val="0"/>
                <w:sz w:val="18"/>
                <w:szCs w:val="18"/>
              </w:rPr>
              <w:t>Retain</w:t>
            </w:r>
          </w:p>
        </w:tc>
      </w:tr>
      <w:tr w:rsidR="007C55DF" w14:paraId="157F5F14" w14:textId="77777777">
        <w:trPr>
          <w:trHeight w:val="276"/>
        </w:trPr>
        <w:tc>
          <w:tcPr>
            <w:tcW w:w="0" w:type="auto"/>
            <w:vAlign w:val="center"/>
          </w:tcPr>
          <w:p w14:paraId="7497D598" w14:textId="77777777" w:rsidR="007C55DF" w:rsidRDefault="00C679A1">
            <w:pPr>
              <w:rPr>
                <w:kern w:val="0"/>
                <w:sz w:val="18"/>
                <w:szCs w:val="18"/>
              </w:rPr>
            </w:pPr>
            <w:r>
              <w:rPr>
                <w:kern w:val="0"/>
                <w:sz w:val="18"/>
                <w:szCs w:val="18"/>
              </w:rPr>
              <w:t>C13. Chronic non-communicable disease management rate</w:t>
            </w:r>
          </w:p>
        </w:tc>
        <w:tc>
          <w:tcPr>
            <w:tcW w:w="0" w:type="auto"/>
            <w:vAlign w:val="center"/>
          </w:tcPr>
          <w:p w14:paraId="7FEA14C9" w14:textId="77777777" w:rsidR="007C55DF" w:rsidRDefault="00C679A1">
            <w:pPr>
              <w:jc w:val="center"/>
              <w:rPr>
                <w:kern w:val="0"/>
                <w:sz w:val="18"/>
                <w:szCs w:val="18"/>
              </w:rPr>
            </w:pPr>
            <w:r>
              <w:rPr>
                <w:kern w:val="0"/>
                <w:sz w:val="18"/>
                <w:szCs w:val="18"/>
              </w:rPr>
              <w:t>×</w:t>
            </w:r>
          </w:p>
        </w:tc>
        <w:tc>
          <w:tcPr>
            <w:tcW w:w="0" w:type="auto"/>
            <w:vAlign w:val="center"/>
          </w:tcPr>
          <w:p w14:paraId="522C6ADD" w14:textId="77777777" w:rsidR="007C55DF" w:rsidRDefault="00C679A1">
            <w:pPr>
              <w:jc w:val="center"/>
              <w:rPr>
                <w:kern w:val="0"/>
                <w:sz w:val="18"/>
                <w:szCs w:val="18"/>
              </w:rPr>
            </w:pPr>
            <w:r>
              <w:rPr>
                <w:kern w:val="0"/>
                <w:sz w:val="18"/>
                <w:szCs w:val="18"/>
              </w:rPr>
              <w:t>×</w:t>
            </w:r>
          </w:p>
        </w:tc>
        <w:tc>
          <w:tcPr>
            <w:tcW w:w="0" w:type="auto"/>
            <w:vAlign w:val="center"/>
          </w:tcPr>
          <w:p w14:paraId="0D0C8644" w14:textId="77777777" w:rsidR="007C55DF" w:rsidRDefault="00C679A1">
            <w:pPr>
              <w:jc w:val="center"/>
              <w:rPr>
                <w:kern w:val="0"/>
                <w:sz w:val="18"/>
                <w:szCs w:val="18"/>
              </w:rPr>
            </w:pPr>
            <w:r>
              <w:rPr>
                <w:kern w:val="0"/>
                <w:sz w:val="18"/>
                <w:szCs w:val="18"/>
              </w:rPr>
              <w:t>×</w:t>
            </w:r>
          </w:p>
        </w:tc>
        <w:tc>
          <w:tcPr>
            <w:tcW w:w="0" w:type="auto"/>
            <w:vAlign w:val="center"/>
          </w:tcPr>
          <w:p w14:paraId="34879A59" w14:textId="77777777" w:rsidR="007C55DF" w:rsidRDefault="00C679A1">
            <w:pPr>
              <w:rPr>
                <w:kern w:val="0"/>
                <w:sz w:val="18"/>
                <w:szCs w:val="18"/>
              </w:rPr>
            </w:pPr>
            <w:r>
              <w:rPr>
                <w:kern w:val="0"/>
                <w:sz w:val="18"/>
                <w:szCs w:val="18"/>
              </w:rPr>
              <w:t>Suggested removal</w:t>
            </w:r>
          </w:p>
        </w:tc>
        <w:tc>
          <w:tcPr>
            <w:tcW w:w="0" w:type="auto"/>
            <w:vAlign w:val="center"/>
          </w:tcPr>
          <w:p w14:paraId="51391249" w14:textId="77777777" w:rsidR="007C55DF" w:rsidRDefault="00C679A1">
            <w:pPr>
              <w:rPr>
                <w:kern w:val="0"/>
                <w:sz w:val="18"/>
                <w:szCs w:val="18"/>
              </w:rPr>
            </w:pPr>
            <w:r>
              <w:rPr>
                <w:kern w:val="0"/>
                <w:sz w:val="18"/>
                <w:szCs w:val="18"/>
              </w:rPr>
              <w:t>Remove</w:t>
            </w:r>
          </w:p>
        </w:tc>
      </w:tr>
      <w:tr w:rsidR="007C55DF" w14:paraId="1CBBC89C" w14:textId="77777777">
        <w:trPr>
          <w:trHeight w:val="276"/>
        </w:trPr>
        <w:tc>
          <w:tcPr>
            <w:tcW w:w="0" w:type="auto"/>
            <w:vAlign w:val="center"/>
          </w:tcPr>
          <w:p w14:paraId="526F2C99" w14:textId="77777777" w:rsidR="007C55DF" w:rsidRDefault="00C679A1">
            <w:pPr>
              <w:rPr>
                <w:kern w:val="0"/>
                <w:sz w:val="18"/>
                <w:szCs w:val="18"/>
              </w:rPr>
            </w:pPr>
            <w:r>
              <w:rPr>
                <w:kern w:val="0"/>
                <w:sz w:val="18"/>
                <w:szCs w:val="18"/>
              </w:rPr>
              <w:t>C14. Filing rate of residents’ health records (electronic or paper)</w:t>
            </w:r>
          </w:p>
        </w:tc>
        <w:tc>
          <w:tcPr>
            <w:tcW w:w="0" w:type="auto"/>
            <w:vAlign w:val="center"/>
          </w:tcPr>
          <w:p w14:paraId="0E0EDB7A" w14:textId="77777777" w:rsidR="007C55DF" w:rsidRDefault="00C679A1">
            <w:pPr>
              <w:jc w:val="center"/>
              <w:rPr>
                <w:b/>
                <w:bCs/>
                <w:kern w:val="0"/>
                <w:sz w:val="18"/>
                <w:szCs w:val="18"/>
              </w:rPr>
            </w:pPr>
            <w:r>
              <w:rPr>
                <w:kern w:val="0"/>
                <w:sz w:val="18"/>
                <w:szCs w:val="18"/>
              </w:rPr>
              <w:t>×</w:t>
            </w:r>
          </w:p>
        </w:tc>
        <w:tc>
          <w:tcPr>
            <w:tcW w:w="0" w:type="auto"/>
            <w:vAlign w:val="center"/>
          </w:tcPr>
          <w:p w14:paraId="6B068E64" w14:textId="77777777" w:rsidR="007C55DF" w:rsidRDefault="00C679A1">
            <w:pPr>
              <w:jc w:val="center"/>
              <w:rPr>
                <w:b/>
                <w:bCs/>
                <w:kern w:val="0"/>
                <w:sz w:val="18"/>
                <w:szCs w:val="18"/>
              </w:rPr>
            </w:pPr>
            <w:r>
              <w:rPr>
                <w:kern w:val="0"/>
                <w:sz w:val="18"/>
                <w:szCs w:val="18"/>
              </w:rPr>
              <w:t>×</w:t>
            </w:r>
          </w:p>
        </w:tc>
        <w:tc>
          <w:tcPr>
            <w:tcW w:w="0" w:type="auto"/>
            <w:vAlign w:val="center"/>
          </w:tcPr>
          <w:p w14:paraId="75917F92" w14:textId="77777777" w:rsidR="007C55DF" w:rsidRDefault="00C679A1">
            <w:pPr>
              <w:jc w:val="center"/>
              <w:rPr>
                <w:b/>
                <w:bCs/>
                <w:kern w:val="0"/>
                <w:sz w:val="18"/>
                <w:szCs w:val="18"/>
              </w:rPr>
            </w:pPr>
            <w:r>
              <w:rPr>
                <w:kern w:val="0"/>
                <w:sz w:val="18"/>
                <w:szCs w:val="18"/>
              </w:rPr>
              <w:t>×</w:t>
            </w:r>
          </w:p>
        </w:tc>
        <w:tc>
          <w:tcPr>
            <w:tcW w:w="0" w:type="auto"/>
            <w:vAlign w:val="center"/>
          </w:tcPr>
          <w:p w14:paraId="69D7FDF2" w14:textId="77777777" w:rsidR="007C55DF" w:rsidRDefault="00C679A1">
            <w:pPr>
              <w:rPr>
                <w:kern w:val="0"/>
                <w:sz w:val="18"/>
                <w:szCs w:val="18"/>
              </w:rPr>
            </w:pPr>
            <w:r>
              <w:rPr>
                <w:kern w:val="0"/>
                <w:sz w:val="18"/>
                <w:szCs w:val="18"/>
              </w:rPr>
              <w:t>Suggested removal</w:t>
            </w:r>
          </w:p>
        </w:tc>
        <w:tc>
          <w:tcPr>
            <w:tcW w:w="0" w:type="auto"/>
            <w:vAlign w:val="center"/>
          </w:tcPr>
          <w:p w14:paraId="1E361B23" w14:textId="77777777" w:rsidR="007C55DF" w:rsidRDefault="00C679A1">
            <w:pPr>
              <w:rPr>
                <w:kern w:val="0"/>
                <w:sz w:val="18"/>
                <w:szCs w:val="18"/>
              </w:rPr>
            </w:pPr>
            <w:r>
              <w:rPr>
                <w:kern w:val="0"/>
                <w:sz w:val="18"/>
                <w:szCs w:val="18"/>
              </w:rPr>
              <w:t>Remove</w:t>
            </w:r>
          </w:p>
        </w:tc>
      </w:tr>
      <w:tr w:rsidR="007C55DF" w14:paraId="1E8504D1" w14:textId="77777777">
        <w:trPr>
          <w:trHeight w:val="276"/>
        </w:trPr>
        <w:tc>
          <w:tcPr>
            <w:tcW w:w="0" w:type="auto"/>
            <w:vAlign w:val="center"/>
          </w:tcPr>
          <w:p w14:paraId="6B0BD9AB" w14:textId="77777777" w:rsidR="007C55DF" w:rsidRDefault="00C679A1">
            <w:pPr>
              <w:rPr>
                <w:kern w:val="0"/>
                <w:sz w:val="18"/>
                <w:szCs w:val="18"/>
              </w:rPr>
            </w:pPr>
            <w:r>
              <w:rPr>
                <w:kern w:val="0"/>
                <w:sz w:val="18"/>
                <w:szCs w:val="18"/>
              </w:rPr>
              <w:t>C15. Health records coverage rate of chronic disease patients</w:t>
            </w:r>
          </w:p>
        </w:tc>
        <w:tc>
          <w:tcPr>
            <w:tcW w:w="0" w:type="auto"/>
            <w:vAlign w:val="center"/>
          </w:tcPr>
          <w:p w14:paraId="40AA5C86" w14:textId="77777777" w:rsidR="007C55DF" w:rsidRDefault="00C679A1">
            <w:pPr>
              <w:jc w:val="center"/>
              <w:rPr>
                <w:kern w:val="0"/>
                <w:sz w:val="18"/>
                <w:szCs w:val="18"/>
              </w:rPr>
            </w:pPr>
            <w:r>
              <w:rPr>
                <w:kern w:val="0"/>
                <w:sz w:val="18"/>
                <w:szCs w:val="18"/>
              </w:rPr>
              <w:t>×</w:t>
            </w:r>
          </w:p>
        </w:tc>
        <w:tc>
          <w:tcPr>
            <w:tcW w:w="0" w:type="auto"/>
            <w:vAlign w:val="center"/>
          </w:tcPr>
          <w:p w14:paraId="62AC4DA1" w14:textId="77777777" w:rsidR="007C55DF" w:rsidRDefault="00C679A1">
            <w:pPr>
              <w:jc w:val="center"/>
              <w:rPr>
                <w:kern w:val="0"/>
                <w:sz w:val="18"/>
                <w:szCs w:val="18"/>
              </w:rPr>
            </w:pPr>
            <w:r>
              <w:rPr>
                <w:kern w:val="0"/>
                <w:sz w:val="18"/>
                <w:szCs w:val="18"/>
              </w:rPr>
              <w:t>×</w:t>
            </w:r>
          </w:p>
        </w:tc>
        <w:tc>
          <w:tcPr>
            <w:tcW w:w="0" w:type="auto"/>
            <w:vAlign w:val="center"/>
          </w:tcPr>
          <w:p w14:paraId="072B083C" w14:textId="77777777" w:rsidR="007C55DF" w:rsidRDefault="00C679A1">
            <w:pPr>
              <w:jc w:val="center"/>
              <w:rPr>
                <w:kern w:val="0"/>
                <w:sz w:val="18"/>
                <w:szCs w:val="18"/>
              </w:rPr>
            </w:pPr>
            <w:r>
              <w:rPr>
                <w:kern w:val="0"/>
                <w:sz w:val="18"/>
                <w:szCs w:val="18"/>
              </w:rPr>
              <w:t>○</w:t>
            </w:r>
          </w:p>
        </w:tc>
        <w:tc>
          <w:tcPr>
            <w:tcW w:w="0" w:type="auto"/>
            <w:vAlign w:val="center"/>
          </w:tcPr>
          <w:p w14:paraId="18E7AB1C" w14:textId="77777777" w:rsidR="007C55DF" w:rsidRDefault="00C679A1">
            <w:pPr>
              <w:rPr>
                <w:kern w:val="0"/>
                <w:sz w:val="18"/>
                <w:szCs w:val="18"/>
              </w:rPr>
            </w:pPr>
            <w:r>
              <w:rPr>
                <w:kern w:val="0"/>
                <w:sz w:val="18"/>
                <w:szCs w:val="18"/>
              </w:rPr>
              <w:t>Suggested removal</w:t>
            </w:r>
          </w:p>
        </w:tc>
        <w:tc>
          <w:tcPr>
            <w:tcW w:w="0" w:type="auto"/>
            <w:vAlign w:val="center"/>
          </w:tcPr>
          <w:p w14:paraId="0A9C0553" w14:textId="77777777" w:rsidR="007C55DF" w:rsidRDefault="00C679A1">
            <w:pPr>
              <w:rPr>
                <w:kern w:val="0"/>
                <w:sz w:val="18"/>
                <w:szCs w:val="18"/>
              </w:rPr>
            </w:pPr>
            <w:r>
              <w:rPr>
                <w:kern w:val="0"/>
                <w:sz w:val="18"/>
                <w:szCs w:val="18"/>
              </w:rPr>
              <w:t>Remove</w:t>
            </w:r>
          </w:p>
        </w:tc>
      </w:tr>
      <w:tr w:rsidR="007C55DF" w14:paraId="57B0AC85" w14:textId="77777777">
        <w:trPr>
          <w:trHeight w:val="276"/>
        </w:trPr>
        <w:tc>
          <w:tcPr>
            <w:tcW w:w="0" w:type="auto"/>
            <w:vAlign w:val="center"/>
          </w:tcPr>
          <w:p w14:paraId="70167A39" w14:textId="77777777" w:rsidR="007C55DF" w:rsidRDefault="00C679A1">
            <w:pPr>
              <w:rPr>
                <w:kern w:val="0"/>
                <w:sz w:val="18"/>
                <w:szCs w:val="18"/>
              </w:rPr>
            </w:pPr>
            <w:r>
              <w:rPr>
                <w:kern w:val="0"/>
                <w:sz w:val="18"/>
                <w:szCs w:val="18"/>
              </w:rPr>
              <w:t>C2. Monitoring of risk factors for chronic non-communicable diseases</w:t>
            </w:r>
          </w:p>
        </w:tc>
        <w:tc>
          <w:tcPr>
            <w:tcW w:w="0" w:type="auto"/>
            <w:vAlign w:val="center"/>
          </w:tcPr>
          <w:p w14:paraId="295BD4AB" w14:textId="77777777" w:rsidR="007C55DF" w:rsidRDefault="00C679A1">
            <w:pPr>
              <w:jc w:val="center"/>
              <w:rPr>
                <w:kern w:val="0"/>
                <w:sz w:val="18"/>
                <w:szCs w:val="18"/>
              </w:rPr>
            </w:pPr>
            <w:r>
              <w:rPr>
                <w:kern w:val="0"/>
                <w:sz w:val="18"/>
                <w:szCs w:val="18"/>
              </w:rPr>
              <w:t>‒</w:t>
            </w:r>
          </w:p>
        </w:tc>
        <w:tc>
          <w:tcPr>
            <w:tcW w:w="0" w:type="auto"/>
            <w:vAlign w:val="center"/>
          </w:tcPr>
          <w:p w14:paraId="42FA769E" w14:textId="77777777" w:rsidR="007C55DF" w:rsidRDefault="00C679A1">
            <w:pPr>
              <w:jc w:val="center"/>
              <w:rPr>
                <w:kern w:val="0"/>
                <w:sz w:val="18"/>
                <w:szCs w:val="18"/>
              </w:rPr>
            </w:pPr>
            <w:r>
              <w:rPr>
                <w:kern w:val="0"/>
                <w:sz w:val="18"/>
                <w:szCs w:val="18"/>
              </w:rPr>
              <w:t>‒</w:t>
            </w:r>
          </w:p>
        </w:tc>
        <w:tc>
          <w:tcPr>
            <w:tcW w:w="0" w:type="auto"/>
            <w:vAlign w:val="center"/>
          </w:tcPr>
          <w:p w14:paraId="1DA564B7" w14:textId="77777777" w:rsidR="007C55DF" w:rsidRDefault="00C679A1">
            <w:pPr>
              <w:jc w:val="center"/>
              <w:rPr>
                <w:kern w:val="0"/>
                <w:sz w:val="18"/>
                <w:szCs w:val="18"/>
              </w:rPr>
            </w:pPr>
            <w:r>
              <w:rPr>
                <w:kern w:val="0"/>
                <w:sz w:val="18"/>
                <w:szCs w:val="18"/>
              </w:rPr>
              <w:t>‒</w:t>
            </w:r>
          </w:p>
        </w:tc>
        <w:tc>
          <w:tcPr>
            <w:tcW w:w="0" w:type="auto"/>
            <w:vAlign w:val="center"/>
          </w:tcPr>
          <w:p w14:paraId="6D1587BC" w14:textId="77777777" w:rsidR="007C55DF" w:rsidRDefault="00C679A1">
            <w:pPr>
              <w:rPr>
                <w:kern w:val="0"/>
                <w:sz w:val="18"/>
                <w:szCs w:val="18"/>
              </w:rPr>
            </w:pPr>
            <w:r>
              <w:rPr>
                <w:kern w:val="0"/>
                <w:sz w:val="18"/>
                <w:szCs w:val="18"/>
              </w:rPr>
              <w:t>NA</w:t>
            </w:r>
          </w:p>
        </w:tc>
        <w:tc>
          <w:tcPr>
            <w:tcW w:w="0" w:type="auto"/>
            <w:vAlign w:val="center"/>
          </w:tcPr>
          <w:p w14:paraId="6E052D88" w14:textId="77777777" w:rsidR="007C55DF" w:rsidRDefault="00C679A1">
            <w:pPr>
              <w:rPr>
                <w:kern w:val="0"/>
                <w:sz w:val="18"/>
                <w:szCs w:val="18"/>
              </w:rPr>
            </w:pPr>
            <w:r>
              <w:rPr>
                <w:kern w:val="0"/>
                <w:sz w:val="18"/>
                <w:szCs w:val="18"/>
              </w:rPr>
              <w:t>Retain</w:t>
            </w:r>
          </w:p>
        </w:tc>
      </w:tr>
      <w:tr w:rsidR="007C55DF" w14:paraId="3DE3B304" w14:textId="77777777">
        <w:trPr>
          <w:trHeight w:val="276"/>
        </w:trPr>
        <w:tc>
          <w:tcPr>
            <w:tcW w:w="0" w:type="auto"/>
            <w:vAlign w:val="center"/>
          </w:tcPr>
          <w:p w14:paraId="2FD75CBC" w14:textId="77777777" w:rsidR="007C55DF" w:rsidRDefault="00C679A1">
            <w:pPr>
              <w:rPr>
                <w:kern w:val="0"/>
                <w:sz w:val="18"/>
                <w:szCs w:val="18"/>
              </w:rPr>
            </w:pPr>
            <w:r>
              <w:rPr>
                <w:kern w:val="0"/>
                <w:sz w:val="18"/>
                <w:szCs w:val="18"/>
              </w:rPr>
              <w:t>C21. Coverage rate of monitoring chronic disease risk factors</w:t>
            </w:r>
          </w:p>
        </w:tc>
        <w:tc>
          <w:tcPr>
            <w:tcW w:w="0" w:type="auto"/>
            <w:vAlign w:val="center"/>
          </w:tcPr>
          <w:p w14:paraId="740D59C8" w14:textId="77777777" w:rsidR="007C55DF" w:rsidRDefault="00C679A1">
            <w:pPr>
              <w:jc w:val="center"/>
              <w:rPr>
                <w:kern w:val="0"/>
                <w:sz w:val="18"/>
                <w:szCs w:val="18"/>
              </w:rPr>
            </w:pPr>
            <w:r>
              <w:rPr>
                <w:kern w:val="0"/>
                <w:sz w:val="18"/>
                <w:szCs w:val="18"/>
              </w:rPr>
              <w:t>√</w:t>
            </w:r>
          </w:p>
        </w:tc>
        <w:tc>
          <w:tcPr>
            <w:tcW w:w="0" w:type="auto"/>
            <w:vAlign w:val="center"/>
          </w:tcPr>
          <w:p w14:paraId="3F3A446B" w14:textId="77777777" w:rsidR="007C55DF" w:rsidRDefault="00C679A1">
            <w:pPr>
              <w:jc w:val="center"/>
              <w:rPr>
                <w:kern w:val="0"/>
                <w:sz w:val="18"/>
                <w:szCs w:val="18"/>
              </w:rPr>
            </w:pPr>
            <w:r>
              <w:rPr>
                <w:kern w:val="0"/>
                <w:sz w:val="18"/>
                <w:szCs w:val="18"/>
              </w:rPr>
              <w:t>√</w:t>
            </w:r>
          </w:p>
        </w:tc>
        <w:tc>
          <w:tcPr>
            <w:tcW w:w="0" w:type="auto"/>
            <w:vAlign w:val="center"/>
          </w:tcPr>
          <w:p w14:paraId="395F92F7" w14:textId="77777777" w:rsidR="007C55DF" w:rsidRDefault="00C679A1">
            <w:pPr>
              <w:jc w:val="center"/>
              <w:rPr>
                <w:kern w:val="0"/>
                <w:sz w:val="18"/>
                <w:szCs w:val="18"/>
              </w:rPr>
            </w:pPr>
            <w:r>
              <w:rPr>
                <w:kern w:val="0"/>
                <w:sz w:val="18"/>
                <w:szCs w:val="18"/>
              </w:rPr>
              <w:t>×</w:t>
            </w:r>
          </w:p>
        </w:tc>
        <w:tc>
          <w:tcPr>
            <w:tcW w:w="0" w:type="auto"/>
            <w:vAlign w:val="center"/>
          </w:tcPr>
          <w:p w14:paraId="2295DC42" w14:textId="77777777" w:rsidR="007C55DF" w:rsidRDefault="00C679A1">
            <w:pPr>
              <w:rPr>
                <w:kern w:val="0"/>
                <w:sz w:val="18"/>
                <w:szCs w:val="18"/>
              </w:rPr>
            </w:pPr>
            <w:r>
              <w:rPr>
                <w:kern w:val="0"/>
                <w:sz w:val="18"/>
                <w:szCs w:val="18"/>
              </w:rPr>
              <w:t>Remove or modify indicator evaluation criteria</w:t>
            </w:r>
          </w:p>
        </w:tc>
        <w:tc>
          <w:tcPr>
            <w:tcW w:w="0" w:type="auto"/>
            <w:vAlign w:val="center"/>
          </w:tcPr>
          <w:p w14:paraId="6A2F913D" w14:textId="77777777" w:rsidR="007C55DF" w:rsidRDefault="00C679A1">
            <w:pPr>
              <w:rPr>
                <w:kern w:val="0"/>
                <w:sz w:val="18"/>
                <w:szCs w:val="18"/>
              </w:rPr>
            </w:pPr>
            <w:r>
              <w:rPr>
                <w:kern w:val="0"/>
                <w:sz w:val="18"/>
                <w:szCs w:val="18"/>
              </w:rPr>
              <w:t>Modify indicator evaluation criteria and remove at the country level</w:t>
            </w:r>
          </w:p>
        </w:tc>
      </w:tr>
      <w:tr w:rsidR="007C55DF" w14:paraId="0EEF7B2E" w14:textId="77777777">
        <w:trPr>
          <w:trHeight w:val="276"/>
        </w:trPr>
        <w:tc>
          <w:tcPr>
            <w:tcW w:w="0" w:type="auto"/>
            <w:vAlign w:val="center"/>
          </w:tcPr>
          <w:p w14:paraId="635782D5" w14:textId="77777777" w:rsidR="007C55DF" w:rsidRDefault="00C679A1">
            <w:pPr>
              <w:rPr>
                <w:kern w:val="0"/>
                <w:sz w:val="18"/>
                <w:szCs w:val="18"/>
              </w:rPr>
            </w:pPr>
            <w:r>
              <w:rPr>
                <w:kern w:val="0"/>
                <w:sz w:val="18"/>
                <w:szCs w:val="18"/>
              </w:rPr>
              <w:t>C22. Nutrition monitoring coverage rate</w:t>
            </w:r>
          </w:p>
        </w:tc>
        <w:tc>
          <w:tcPr>
            <w:tcW w:w="0" w:type="auto"/>
            <w:vAlign w:val="center"/>
          </w:tcPr>
          <w:p w14:paraId="2F43122D" w14:textId="77777777" w:rsidR="007C55DF" w:rsidRDefault="00C679A1">
            <w:pPr>
              <w:jc w:val="center"/>
              <w:rPr>
                <w:kern w:val="0"/>
                <w:sz w:val="18"/>
                <w:szCs w:val="18"/>
              </w:rPr>
            </w:pPr>
            <w:r>
              <w:rPr>
                <w:kern w:val="0"/>
                <w:sz w:val="18"/>
                <w:szCs w:val="18"/>
              </w:rPr>
              <w:t>×</w:t>
            </w:r>
          </w:p>
        </w:tc>
        <w:tc>
          <w:tcPr>
            <w:tcW w:w="0" w:type="auto"/>
            <w:vAlign w:val="center"/>
          </w:tcPr>
          <w:p w14:paraId="3B1D184C" w14:textId="77777777" w:rsidR="007C55DF" w:rsidRDefault="00C679A1">
            <w:pPr>
              <w:jc w:val="center"/>
              <w:rPr>
                <w:kern w:val="0"/>
                <w:sz w:val="18"/>
                <w:szCs w:val="18"/>
              </w:rPr>
            </w:pPr>
            <w:r>
              <w:rPr>
                <w:kern w:val="0"/>
                <w:sz w:val="18"/>
                <w:szCs w:val="18"/>
              </w:rPr>
              <w:t>×</w:t>
            </w:r>
          </w:p>
        </w:tc>
        <w:tc>
          <w:tcPr>
            <w:tcW w:w="0" w:type="auto"/>
            <w:vAlign w:val="center"/>
          </w:tcPr>
          <w:p w14:paraId="6639EE2E" w14:textId="77777777" w:rsidR="007C55DF" w:rsidRDefault="00C679A1">
            <w:pPr>
              <w:jc w:val="center"/>
              <w:rPr>
                <w:kern w:val="0"/>
                <w:sz w:val="18"/>
                <w:szCs w:val="18"/>
              </w:rPr>
            </w:pPr>
            <w:r>
              <w:rPr>
                <w:kern w:val="0"/>
                <w:sz w:val="18"/>
                <w:szCs w:val="18"/>
              </w:rPr>
              <w:t>×</w:t>
            </w:r>
          </w:p>
        </w:tc>
        <w:tc>
          <w:tcPr>
            <w:tcW w:w="0" w:type="auto"/>
            <w:vAlign w:val="center"/>
          </w:tcPr>
          <w:p w14:paraId="57733AFE" w14:textId="77777777" w:rsidR="007C55DF" w:rsidRDefault="00C679A1">
            <w:pPr>
              <w:rPr>
                <w:kern w:val="0"/>
                <w:sz w:val="18"/>
                <w:szCs w:val="18"/>
              </w:rPr>
            </w:pPr>
            <w:r>
              <w:rPr>
                <w:kern w:val="0"/>
                <w:sz w:val="18"/>
                <w:szCs w:val="18"/>
              </w:rPr>
              <w:t>Remove at the country level</w:t>
            </w:r>
          </w:p>
        </w:tc>
        <w:tc>
          <w:tcPr>
            <w:tcW w:w="0" w:type="auto"/>
            <w:vAlign w:val="center"/>
          </w:tcPr>
          <w:p w14:paraId="7AAB0BC5" w14:textId="77777777" w:rsidR="007C55DF" w:rsidRDefault="00C679A1">
            <w:pPr>
              <w:rPr>
                <w:kern w:val="0"/>
                <w:sz w:val="18"/>
                <w:szCs w:val="18"/>
              </w:rPr>
            </w:pPr>
            <w:r>
              <w:rPr>
                <w:kern w:val="0"/>
                <w:sz w:val="18"/>
                <w:szCs w:val="18"/>
              </w:rPr>
              <w:t>Remove</w:t>
            </w:r>
          </w:p>
        </w:tc>
      </w:tr>
      <w:tr w:rsidR="007C55DF" w14:paraId="604D2690" w14:textId="77777777">
        <w:trPr>
          <w:trHeight w:val="276"/>
        </w:trPr>
        <w:tc>
          <w:tcPr>
            <w:tcW w:w="0" w:type="auto"/>
            <w:vAlign w:val="center"/>
          </w:tcPr>
          <w:p w14:paraId="14555BDF" w14:textId="77777777" w:rsidR="007C55DF" w:rsidRDefault="00C679A1">
            <w:pPr>
              <w:rPr>
                <w:kern w:val="0"/>
                <w:sz w:val="18"/>
                <w:szCs w:val="18"/>
              </w:rPr>
            </w:pPr>
            <w:r>
              <w:rPr>
                <w:kern w:val="0"/>
                <w:sz w:val="18"/>
                <w:szCs w:val="18"/>
              </w:rPr>
              <w:t>D. Public health emergency response, surveillance, and early warning</w:t>
            </w:r>
          </w:p>
        </w:tc>
        <w:tc>
          <w:tcPr>
            <w:tcW w:w="0" w:type="auto"/>
            <w:vAlign w:val="center"/>
          </w:tcPr>
          <w:p w14:paraId="29B22A6B" w14:textId="77777777" w:rsidR="007C55DF" w:rsidRDefault="00C679A1">
            <w:pPr>
              <w:jc w:val="center"/>
              <w:rPr>
                <w:kern w:val="0"/>
                <w:sz w:val="18"/>
                <w:szCs w:val="18"/>
              </w:rPr>
            </w:pPr>
            <w:r>
              <w:rPr>
                <w:kern w:val="0"/>
                <w:sz w:val="18"/>
                <w:szCs w:val="18"/>
              </w:rPr>
              <w:t>‒</w:t>
            </w:r>
          </w:p>
        </w:tc>
        <w:tc>
          <w:tcPr>
            <w:tcW w:w="0" w:type="auto"/>
            <w:vAlign w:val="center"/>
          </w:tcPr>
          <w:p w14:paraId="33120B63" w14:textId="77777777" w:rsidR="007C55DF" w:rsidRDefault="00C679A1">
            <w:pPr>
              <w:jc w:val="center"/>
              <w:rPr>
                <w:kern w:val="0"/>
                <w:sz w:val="18"/>
                <w:szCs w:val="18"/>
              </w:rPr>
            </w:pPr>
            <w:r>
              <w:rPr>
                <w:kern w:val="0"/>
                <w:sz w:val="18"/>
                <w:szCs w:val="18"/>
              </w:rPr>
              <w:t>‒</w:t>
            </w:r>
          </w:p>
        </w:tc>
        <w:tc>
          <w:tcPr>
            <w:tcW w:w="0" w:type="auto"/>
            <w:vAlign w:val="center"/>
          </w:tcPr>
          <w:p w14:paraId="564B9780" w14:textId="77777777" w:rsidR="007C55DF" w:rsidRDefault="00C679A1">
            <w:pPr>
              <w:jc w:val="center"/>
              <w:rPr>
                <w:kern w:val="0"/>
                <w:sz w:val="18"/>
                <w:szCs w:val="18"/>
              </w:rPr>
            </w:pPr>
            <w:r>
              <w:rPr>
                <w:kern w:val="0"/>
                <w:sz w:val="18"/>
                <w:szCs w:val="18"/>
              </w:rPr>
              <w:t>‒</w:t>
            </w:r>
          </w:p>
        </w:tc>
        <w:tc>
          <w:tcPr>
            <w:tcW w:w="0" w:type="auto"/>
            <w:vAlign w:val="center"/>
          </w:tcPr>
          <w:p w14:paraId="2CFFEEBB" w14:textId="77777777" w:rsidR="007C55DF" w:rsidRDefault="00C679A1">
            <w:pPr>
              <w:rPr>
                <w:kern w:val="0"/>
                <w:sz w:val="18"/>
                <w:szCs w:val="18"/>
              </w:rPr>
            </w:pPr>
            <w:r>
              <w:rPr>
                <w:kern w:val="0"/>
                <w:sz w:val="18"/>
                <w:szCs w:val="18"/>
              </w:rPr>
              <w:t>Modify the name</w:t>
            </w:r>
          </w:p>
        </w:tc>
        <w:tc>
          <w:tcPr>
            <w:tcW w:w="0" w:type="auto"/>
            <w:vAlign w:val="center"/>
          </w:tcPr>
          <w:p w14:paraId="71763E9E" w14:textId="77777777" w:rsidR="007C55DF" w:rsidRDefault="00C679A1">
            <w:pPr>
              <w:rPr>
                <w:kern w:val="0"/>
                <w:sz w:val="18"/>
                <w:szCs w:val="18"/>
              </w:rPr>
            </w:pPr>
            <w:r>
              <w:rPr>
                <w:kern w:val="0"/>
                <w:sz w:val="18"/>
                <w:szCs w:val="18"/>
              </w:rPr>
              <w:t>Modify the name</w:t>
            </w:r>
          </w:p>
        </w:tc>
      </w:tr>
      <w:tr w:rsidR="007C55DF" w14:paraId="7231EC2A" w14:textId="77777777">
        <w:trPr>
          <w:trHeight w:val="276"/>
        </w:trPr>
        <w:tc>
          <w:tcPr>
            <w:tcW w:w="0" w:type="auto"/>
            <w:vAlign w:val="center"/>
          </w:tcPr>
          <w:p w14:paraId="0ACD4333" w14:textId="77777777" w:rsidR="007C55DF" w:rsidRDefault="00C679A1">
            <w:pPr>
              <w:rPr>
                <w:kern w:val="0"/>
                <w:sz w:val="18"/>
                <w:szCs w:val="18"/>
              </w:rPr>
            </w:pPr>
            <w:r>
              <w:rPr>
                <w:kern w:val="0"/>
                <w:sz w:val="18"/>
                <w:szCs w:val="18"/>
              </w:rPr>
              <w:t>D1. Emergency disposal</w:t>
            </w:r>
          </w:p>
        </w:tc>
        <w:tc>
          <w:tcPr>
            <w:tcW w:w="0" w:type="auto"/>
            <w:vAlign w:val="center"/>
          </w:tcPr>
          <w:p w14:paraId="7F97A9AE" w14:textId="77777777" w:rsidR="007C55DF" w:rsidRDefault="00C679A1">
            <w:pPr>
              <w:jc w:val="center"/>
              <w:rPr>
                <w:kern w:val="0"/>
                <w:sz w:val="18"/>
                <w:szCs w:val="18"/>
              </w:rPr>
            </w:pPr>
            <w:r>
              <w:rPr>
                <w:kern w:val="0"/>
                <w:sz w:val="18"/>
                <w:szCs w:val="18"/>
              </w:rPr>
              <w:t>‒</w:t>
            </w:r>
          </w:p>
        </w:tc>
        <w:tc>
          <w:tcPr>
            <w:tcW w:w="0" w:type="auto"/>
            <w:vAlign w:val="center"/>
          </w:tcPr>
          <w:p w14:paraId="78557437" w14:textId="77777777" w:rsidR="007C55DF" w:rsidRDefault="00C679A1">
            <w:pPr>
              <w:jc w:val="center"/>
              <w:rPr>
                <w:kern w:val="0"/>
                <w:sz w:val="18"/>
                <w:szCs w:val="18"/>
              </w:rPr>
            </w:pPr>
            <w:r>
              <w:rPr>
                <w:kern w:val="0"/>
                <w:sz w:val="18"/>
                <w:szCs w:val="18"/>
              </w:rPr>
              <w:t>‒</w:t>
            </w:r>
          </w:p>
        </w:tc>
        <w:tc>
          <w:tcPr>
            <w:tcW w:w="0" w:type="auto"/>
            <w:vAlign w:val="center"/>
          </w:tcPr>
          <w:p w14:paraId="01585380" w14:textId="77777777" w:rsidR="007C55DF" w:rsidRDefault="00C679A1">
            <w:pPr>
              <w:jc w:val="center"/>
              <w:rPr>
                <w:kern w:val="0"/>
                <w:sz w:val="18"/>
                <w:szCs w:val="18"/>
              </w:rPr>
            </w:pPr>
            <w:r>
              <w:rPr>
                <w:kern w:val="0"/>
                <w:sz w:val="18"/>
                <w:szCs w:val="18"/>
              </w:rPr>
              <w:t>‒</w:t>
            </w:r>
          </w:p>
        </w:tc>
        <w:tc>
          <w:tcPr>
            <w:tcW w:w="0" w:type="auto"/>
          </w:tcPr>
          <w:p w14:paraId="3488102B" w14:textId="77777777" w:rsidR="007C55DF" w:rsidRDefault="00C679A1">
            <w:pPr>
              <w:rPr>
                <w:kern w:val="0"/>
                <w:sz w:val="18"/>
                <w:szCs w:val="18"/>
              </w:rPr>
            </w:pPr>
            <w:r>
              <w:rPr>
                <w:kern w:val="0"/>
                <w:sz w:val="18"/>
                <w:szCs w:val="18"/>
              </w:rPr>
              <w:t>Add tertiary indicators</w:t>
            </w:r>
          </w:p>
        </w:tc>
        <w:tc>
          <w:tcPr>
            <w:tcW w:w="0" w:type="auto"/>
          </w:tcPr>
          <w:p w14:paraId="62E12414" w14:textId="77777777" w:rsidR="007C55DF" w:rsidRDefault="00C679A1">
            <w:pPr>
              <w:rPr>
                <w:kern w:val="0"/>
                <w:sz w:val="18"/>
                <w:szCs w:val="18"/>
              </w:rPr>
            </w:pPr>
            <w:r>
              <w:rPr>
                <w:kern w:val="0"/>
                <w:sz w:val="18"/>
                <w:szCs w:val="18"/>
              </w:rPr>
              <w:t>Retain and add subordinate tertiary indicators</w:t>
            </w:r>
          </w:p>
        </w:tc>
      </w:tr>
      <w:tr w:rsidR="007C55DF" w14:paraId="4D368B17" w14:textId="77777777">
        <w:trPr>
          <w:trHeight w:val="276"/>
        </w:trPr>
        <w:tc>
          <w:tcPr>
            <w:tcW w:w="0" w:type="auto"/>
            <w:vAlign w:val="center"/>
          </w:tcPr>
          <w:p w14:paraId="003E0824" w14:textId="77777777" w:rsidR="007C55DF" w:rsidRDefault="00C679A1">
            <w:pPr>
              <w:rPr>
                <w:kern w:val="0"/>
                <w:sz w:val="18"/>
                <w:szCs w:val="18"/>
              </w:rPr>
            </w:pPr>
            <w:r>
              <w:rPr>
                <w:kern w:val="0"/>
                <w:sz w:val="18"/>
                <w:szCs w:val="18"/>
              </w:rPr>
              <w:t>D11. Regulated disposal index</w:t>
            </w:r>
          </w:p>
        </w:tc>
        <w:tc>
          <w:tcPr>
            <w:tcW w:w="0" w:type="auto"/>
            <w:vAlign w:val="center"/>
          </w:tcPr>
          <w:p w14:paraId="66CAEA60" w14:textId="77777777" w:rsidR="007C55DF" w:rsidRDefault="00C679A1">
            <w:pPr>
              <w:jc w:val="center"/>
              <w:rPr>
                <w:kern w:val="0"/>
                <w:sz w:val="18"/>
                <w:szCs w:val="18"/>
              </w:rPr>
            </w:pPr>
            <w:r>
              <w:rPr>
                <w:kern w:val="0"/>
                <w:sz w:val="18"/>
                <w:szCs w:val="18"/>
              </w:rPr>
              <w:t>○</w:t>
            </w:r>
          </w:p>
        </w:tc>
        <w:tc>
          <w:tcPr>
            <w:tcW w:w="0" w:type="auto"/>
            <w:vAlign w:val="center"/>
          </w:tcPr>
          <w:p w14:paraId="118E3F8B" w14:textId="77777777" w:rsidR="007C55DF" w:rsidRDefault="00C679A1">
            <w:pPr>
              <w:jc w:val="center"/>
              <w:rPr>
                <w:kern w:val="0"/>
                <w:sz w:val="18"/>
                <w:szCs w:val="18"/>
              </w:rPr>
            </w:pPr>
            <w:r>
              <w:rPr>
                <w:kern w:val="0"/>
                <w:sz w:val="18"/>
                <w:szCs w:val="18"/>
              </w:rPr>
              <w:t>○</w:t>
            </w:r>
          </w:p>
        </w:tc>
        <w:tc>
          <w:tcPr>
            <w:tcW w:w="0" w:type="auto"/>
            <w:vAlign w:val="center"/>
          </w:tcPr>
          <w:p w14:paraId="1928711E" w14:textId="77777777" w:rsidR="007C55DF" w:rsidRDefault="00C679A1">
            <w:pPr>
              <w:jc w:val="center"/>
              <w:rPr>
                <w:kern w:val="0"/>
                <w:sz w:val="18"/>
                <w:szCs w:val="18"/>
              </w:rPr>
            </w:pPr>
            <w:r>
              <w:rPr>
                <w:kern w:val="0"/>
                <w:sz w:val="18"/>
                <w:szCs w:val="18"/>
              </w:rPr>
              <w:t>○</w:t>
            </w:r>
          </w:p>
        </w:tc>
        <w:tc>
          <w:tcPr>
            <w:tcW w:w="0" w:type="auto"/>
            <w:vAlign w:val="center"/>
          </w:tcPr>
          <w:p w14:paraId="3F885986" w14:textId="77777777" w:rsidR="007C55DF" w:rsidRDefault="00C679A1">
            <w:pPr>
              <w:rPr>
                <w:kern w:val="0"/>
                <w:sz w:val="18"/>
                <w:szCs w:val="18"/>
              </w:rPr>
            </w:pPr>
            <w:r>
              <w:rPr>
                <w:kern w:val="0"/>
                <w:sz w:val="18"/>
                <w:szCs w:val="18"/>
              </w:rPr>
              <w:t>Modify indicator evaluation criteria</w:t>
            </w:r>
          </w:p>
        </w:tc>
        <w:tc>
          <w:tcPr>
            <w:tcW w:w="0" w:type="auto"/>
            <w:vAlign w:val="center"/>
          </w:tcPr>
          <w:p w14:paraId="6CDF4A69" w14:textId="77777777" w:rsidR="007C55DF" w:rsidRDefault="00C679A1">
            <w:pPr>
              <w:rPr>
                <w:kern w:val="0"/>
                <w:sz w:val="18"/>
                <w:szCs w:val="18"/>
              </w:rPr>
            </w:pPr>
            <w:r>
              <w:rPr>
                <w:kern w:val="0"/>
                <w:sz w:val="18"/>
                <w:szCs w:val="18"/>
              </w:rPr>
              <w:t>Retain and modify indicator evaluation criteria</w:t>
            </w:r>
          </w:p>
        </w:tc>
      </w:tr>
      <w:tr w:rsidR="007C55DF" w14:paraId="1681D8FC" w14:textId="77777777">
        <w:trPr>
          <w:trHeight w:val="276"/>
        </w:trPr>
        <w:tc>
          <w:tcPr>
            <w:tcW w:w="0" w:type="auto"/>
            <w:vAlign w:val="center"/>
          </w:tcPr>
          <w:p w14:paraId="4082CF64" w14:textId="77777777" w:rsidR="007C55DF" w:rsidRDefault="00C679A1">
            <w:pPr>
              <w:rPr>
                <w:kern w:val="0"/>
                <w:sz w:val="18"/>
                <w:szCs w:val="18"/>
              </w:rPr>
            </w:pPr>
            <w:r>
              <w:rPr>
                <w:kern w:val="0"/>
                <w:sz w:val="18"/>
                <w:szCs w:val="18"/>
              </w:rPr>
              <w:t>D12. Untimely incident reporting rate</w:t>
            </w:r>
          </w:p>
        </w:tc>
        <w:tc>
          <w:tcPr>
            <w:tcW w:w="0" w:type="auto"/>
            <w:vAlign w:val="center"/>
          </w:tcPr>
          <w:p w14:paraId="755B0797" w14:textId="77777777" w:rsidR="007C55DF" w:rsidRDefault="00C679A1">
            <w:pPr>
              <w:jc w:val="center"/>
              <w:rPr>
                <w:kern w:val="0"/>
                <w:sz w:val="18"/>
                <w:szCs w:val="18"/>
              </w:rPr>
            </w:pPr>
            <w:r>
              <w:rPr>
                <w:kern w:val="0"/>
                <w:sz w:val="18"/>
                <w:szCs w:val="18"/>
              </w:rPr>
              <w:t>√</w:t>
            </w:r>
          </w:p>
        </w:tc>
        <w:tc>
          <w:tcPr>
            <w:tcW w:w="0" w:type="auto"/>
            <w:vAlign w:val="center"/>
          </w:tcPr>
          <w:p w14:paraId="403F2B02" w14:textId="77777777" w:rsidR="007C55DF" w:rsidRDefault="00C679A1">
            <w:pPr>
              <w:jc w:val="center"/>
              <w:rPr>
                <w:kern w:val="0"/>
                <w:sz w:val="18"/>
                <w:szCs w:val="18"/>
              </w:rPr>
            </w:pPr>
            <w:r>
              <w:rPr>
                <w:kern w:val="0"/>
                <w:sz w:val="18"/>
                <w:szCs w:val="18"/>
              </w:rPr>
              <w:t>√</w:t>
            </w:r>
          </w:p>
        </w:tc>
        <w:tc>
          <w:tcPr>
            <w:tcW w:w="0" w:type="auto"/>
            <w:vAlign w:val="center"/>
          </w:tcPr>
          <w:p w14:paraId="5261CF01" w14:textId="77777777" w:rsidR="007C55DF" w:rsidRDefault="00C679A1">
            <w:pPr>
              <w:jc w:val="center"/>
              <w:rPr>
                <w:kern w:val="0"/>
                <w:sz w:val="18"/>
                <w:szCs w:val="18"/>
              </w:rPr>
            </w:pPr>
            <w:r>
              <w:rPr>
                <w:kern w:val="0"/>
                <w:sz w:val="18"/>
                <w:szCs w:val="18"/>
              </w:rPr>
              <w:t>√</w:t>
            </w:r>
          </w:p>
        </w:tc>
        <w:tc>
          <w:tcPr>
            <w:tcW w:w="0" w:type="auto"/>
            <w:vAlign w:val="center"/>
          </w:tcPr>
          <w:p w14:paraId="0D4F4D0E" w14:textId="77777777" w:rsidR="007C55DF" w:rsidRDefault="00C679A1">
            <w:pPr>
              <w:rPr>
                <w:kern w:val="0"/>
                <w:sz w:val="18"/>
                <w:szCs w:val="18"/>
              </w:rPr>
            </w:pPr>
            <w:r>
              <w:rPr>
                <w:kern w:val="0"/>
                <w:sz w:val="18"/>
                <w:szCs w:val="18"/>
              </w:rPr>
              <w:t>Remove</w:t>
            </w:r>
          </w:p>
        </w:tc>
        <w:tc>
          <w:tcPr>
            <w:tcW w:w="0" w:type="auto"/>
            <w:vAlign w:val="center"/>
          </w:tcPr>
          <w:p w14:paraId="364BD6F2" w14:textId="77777777" w:rsidR="007C55DF" w:rsidRDefault="00C679A1">
            <w:pPr>
              <w:rPr>
                <w:kern w:val="0"/>
                <w:sz w:val="18"/>
                <w:szCs w:val="18"/>
              </w:rPr>
            </w:pPr>
            <w:r>
              <w:rPr>
                <w:kern w:val="0"/>
                <w:sz w:val="18"/>
                <w:szCs w:val="18"/>
              </w:rPr>
              <w:t>Remove</w:t>
            </w:r>
          </w:p>
        </w:tc>
      </w:tr>
      <w:tr w:rsidR="007C55DF" w14:paraId="12309904" w14:textId="77777777">
        <w:trPr>
          <w:trHeight w:val="276"/>
        </w:trPr>
        <w:tc>
          <w:tcPr>
            <w:tcW w:w="0" w:type="auto"/>
            <w:vAlign w:val="center"/>
          </w:tcPr>
          <w:p w14:paraId="0E6DF193" w14:textId="77777777" w:rsidR="007C55DF" w:rsidRDefault="00C679A1">
            <w:pPr>
              <w:rPr>
                <w:kern w:val="0"/>
                <w:sz w:val="18"/>
                <w:szCs w:val="18"/>
              </w:rPr>
            </w:pPr>
            <w:r>
              <w:rPr>
                <w:kern w:val="0"/>
                <w:sz w:val="18"/>
                <w:szCs w:val="18"/>
              </w:rPr>
              <w:t>D13. Timely incident reporting rate</w:t>
            </w:r>
          </w:p>
        </w:tc>
        <w:tc>
          <w:tcPr>
            <w:tcW w:w="0" w:type="auto"/>
            <w:vAlign w:val="center"/>
          </w:tcPr>
          <w:p w14:paraId="2AD94675" w14:textId="77777777" w:rsidR="007C55DF" w:rsidRDefault="00C679A1">
            <w:pPr>
              <w:jc w:val="center"/>
              <w:rPr>
                <w:kern w:val="0"/>
                <w:sz w:val="18"/>
                <w:szCs w:val="18"/>
              </w:rPr>
            </w:pPr>
            <w:r>
              <w:rPr>
                <w:kern w:val="0"/>
                <w:sz w:val="18"/>
                <w:szCs w:val="18"/>
              </w:rPr>
              <w:t>√</w:t>
            </w:r>
          </w:p>
        </w:tc>
        <w:tc>
          <w:tcPr>
            <w:tcW w:w="0" w:type="auto"/>
            <w:vAlign w:val="center"/>
          </w:tcPr>
          <w:p w14:paraId="6C70B6DD" w14:textId="77777777" w:rsidR="007C55DF" w:rsidRDefault="00C679A1">
            <w:pPr>
              <w:jc w:val="center"/>
              <w:rPr>
                <w:kern w:val="0"/>
                <w:sz w:val="18"/>
                <w:szCs w:val="18"/>
              </w:rPr>
            </w:pPr>
            <w:r>
              <w:rPr>
                <w:kern w:val="0"/>
                <w:sz w:val="18"/>
                <w:szCs w:val="18"/>
              </w:rPr>
              <w:t>√</w:t>
            </w:r>
          </w:p>
        </w:tc>
        <w:tc>
          <w:tcPr>
            <w:tcW w:w="0" w:type="auto"/>
            <w:vAlign w:val="center"/>
          </w:tcPr>
          <w:p w14:paraId="3B243D9D" w14:textId="77777777" w:rsidR="007C55DF" w:rsidRDefault="00C679A1">
            <w:pPr>
              <w:jc w:val="center"/>
              <w:rPr>
                <w:kern w:val="0"/>
                <w:sz w:val="18"/>
                <w:szCs w:val="18"/>
              </w:rPr>
            </w:pPr>
            <w:r>
              <w:rPr>
                <w:kern w:val="0"/>
                <w:sz w:val="18"/>
                <w:szCs w:val="18"/>
              </w:rPr>
              <w:t>√</w:t>
            </w:r>
          </w:p>
        </w:tc>
        <w:tc>
          <w:tcPr>
            <w:tcW w:w="0" w:type="auto"/>
            <w:vAlign w:val="center"/>
          </w:tcPr>
          <w:p w14:paraId="785C774A" w14:textId="77777777" w:rsidR="007C55DF" w:rsidRDefault="00C679A1">
            <w:pPr>
              <w:rPr>
                <w:kern w:val="0"/>
                <w:sz w:val="18"/>
                <w:szCs w:val="18"/>
              </w:rPr>
            </w:pPr>
            <w:r>
              <w:rPr>
                <w:kern w:val="0"/>
                <w:sz w:val="18"/>
                <w:szCs w:val="18"/>
              </w:rPr>
              <w:t>Retain</w:t>
            </w:r>
          </w:p>
        </w:tc>
        <w:tc>
          <w:tcPr>
            <w:tcW w:w="0" w:type="auto"/>
            <w:vAlign w:val="center"/>
          </w:tcPr>
          <w:p w14:paraId="0E59481F" w14:textId="77777777" w:rsidR="007C55DF" w:rsidRDefault="00C679A1">
            <w:pPr>
              <w:rPr>
                <w:kern w:val="0"/>
                <w:sz w:val="18"/>
                <w:szCs w:val="18"/>
              </w:rPr>
            </w:pPr>
            <w:r>
              <w:rPr>
                <w:kern w:val="0"/>
                <w:sz w:val="18"/>
                <w:szCs w:val="18"/>
              </w:rPr>
              <w:t>Retain</w:t>
            </w:r>
          </w:p>
        </w:tc>
      </w:tr>
      <w:tr w:rsidR="007C55DF" w14:paraId="799CC25C" w14:textId="77777777">
        <w:trPr>
          <w:trHeight w:val="276"/>
        </w:trPr>
        <w:tc>
          <w:tcPr>
            <w:tcW w:w="0" w:type="auto"/>
            <w:vAlign w:val="center"/>
          </w:tcPr>
          <w:p w14:paraId="6D6AFA6E" w14:textId="77777777" w:rsidR="007C55DF" w:rsidRDefault="00C679A1">
            <w:pPr>
              <w:rPr>
                <w:kern w:val="0"/>
                <w:sz w:val="18"/>
                <w:szCs w:val="18"/>
              </w:rPr>
            </w:pPr>
            <w:r>
              <w:rPr>
                <w:kern w:val="0"/>
                <w:sz w:val="18"/>
                <w:szCs w:val="18"/>
              </w:rPr>
              <w:t>D14. Information direct network reporting rate</w:t>
            </w:r>
          </w:p>
        </w:tc>
        <w:tc>
          <w:tcPr>
            <w:tcW w:w="0" w:type="auto"/>
            <w:vAlign w:val="center"/>
          </w:tcPr>
          <w:p w14:paraId="3C162ED8" w14:textId="77777777" w:rsidR="007C55DF" w:rsidRDefault="00C679A1">
            <w:pPr>
              <w:jc w:val="center"/>
              <w:rPr>
                <w:kern w:val="0"/>
                <w:sz w:val="18"/>
                <w:szCs w:val="18"/>
              </w:rPr>
            </w:pPr>
            <w:r>
              <w:rPr>
                <w:kern w:val="0"/>
                <w:sz w:val="18"/>
                <w:szCs w:val="18"/>
              </w:rPr>
              <w:t>○</w:t>
            </w:r>
          </w:p>
        </w:tc>
        <w:tc>
          <w:tcPr>
            <w:tcW w:w="0" w:type="auto"/>
            <w:vAlign w:val="center"/>
          </w:tcPr>
          <w:p w14:paraId="3A0FE910" w14:textId="77777777" w:rsidR="007C55DF" w:rsidRDefault="00C679A1">
            <w:pPr>
              <w:jc w:val="center"/>
              <w:rPr>
                <w:kern w:val="0"/>
                <w:sz w:val="18"/>
                <w:szCs w:val="18"/>
              </w:rPr>
            </w:pPr>
            <w:r>
              <w:rPr>
                <w:kern w:val="0"/>
                <w:sz w:val="18"/>
                <w:szCs w:val="18"/>
              </w:rPr>
              <w:t>○</w:t>
            </w:r>
          </w:p>
        </w:tc>
        <w:tc>
          <w:tcPr>
            <w:tcW w:w="0" w:type="auto"/>
            <w:vAlign w:val="center"/>
          </w:tcPr>
          <w:p w14:paraId="0F6CE76D" w14:textId="77777777" w:rsidR="007C55DF" w:rsidRDefault="00C679A1">
            <w:pPr>
              <w:jc w:val="center"/>
              <w:rPr>
                <w:kern w:val="0"/>
                <w:sz w:val="18"/>
                <w:szCs w:val="18"/>
              </w:rPr>
            </w:pPr>
            <w:r>
              <w:rPr>
                <w:kern w:val="0"/>
                <w:sz w:val="18"/>
                <w:szCs w:val="18"/>
              </w:rPr>
              <w:t>○</w:t>
            </w:r>
          </w:p>
        </w:tc>
        <w:tc>
          <w:tcPr>
            <w:tcW w:w="0" w:type="auto"/>
            <w:vAlign w:val="center"/>
          </w:tcPr>
          <w:p w14:paraId="5FF7078E" w14:textId="77777777" w:rsidR="007C55DF" w:rsidRDefault="00C679A1">
            <w:pPr>
              <w:rPr>
                <w:kern w:val="0"/>
                <w:sz w:val="18"/>
                <w:szCs w:val="18"/>
              </w:rPr>
            </w:pPr>
            <w:r>
              <w:rPr>
                <w:kern w:val="0"/>
                <w:sz w:val="18"/>
                <w:szCs w:val="18"/>
              </w:rPr>
              <w:t>Modify indicator evaluation criteria</w:t>
            </w:r>
          </w:p>
        </w:tc>
        <w:tc>
          <w:tcPr>
            <w:tcW w:w="0" w:type="auto"/>
            <w:vAlign w:val="center"/>
          </w:tcPr>
          <w:p w14:paraId="22E9ACF4" w14:textId="77777777" w:rsidR="007C55DF" w:rsidRDefault="00C679A1">
            <w:pPr>
              <w:rPr>
                <w:kern w:val="0"/>
                <w:sz w:val="18"/>
                <w:szCs w:val="18"/>
              </w:rPr>
            </w:pPr>
            <w:r>
              <w:rPr>
                <w:kern w:val="0"/>
                <w:sz w:val="18"/>
                <w:szCs w:val="18"/>
              </w:rPr>
              <w:t>Retain and modify indicator evaluation criteria</w:t>
            </w:r>
          </w:p>
        </w:tc>
      </w:tr>
      <w:tr w:rsidR="007C55DF" w14:paraId="5BEB758F" w14:textId="77777777">
        <w:trPr>
          <w:trHeight w:val="276"/>
        </w:trPr>
        <w:tc>
          <w:tcPr>
            <w:tcW w:w="0" w:type="auto"/>
            <w:vAlign w:val="center"/>
          </w:tcPr>
          <w:p w14:paraId="0DD94CB2" w14:textId="77777777" w:rsidR="007C55DF" w:rsidRDefault="00C679A1">
            <w:pPr>
              <w:rPr>
                <w:kern w:val="0"/>
                <w:sz w:val="18"/>
                <w:szCs w:val="18"/>
              </w:rPr>
            </w:pPr>
            <w:r>
              <w:rPr>
                <w:kern w:val="0"/>
                <w:sz w:val="18"/>
                <w:szCs w:val="18"/>
              </w:rPr>
              <w:t>E. Health hazard monitoring and control</w:t>
            </w:r>
          </w:p>
        </w:tc>
        <w:tc>
          <w:tcPr>
            <w:tcW w:w="0" w:type="auto"/>
            <w:vAlign w:val="center"/>
          </w:tcPr>
          <w:p w14:paraId="645FF326" w14:textId="77777777" w:rsidR="007C55DF" w:rsidRDefault="00C679A1">
            <w:pPr>
              <w:jc w:val="center"/>
              <w:rPr>
                <w:kern w:val="0"/>
                <w:sz w:val="18"/>
                <w:szCs w:val="18"/>
              </w:rPr>
            </w:pPr>
            <w:r>
              <w:rPr>
                <w:kern w:val="0"/>
                <w:sz w:val="18"/>
                <w:szCs w:val="18"/>
              </w:rPr>
              <w:t>‒</w:t>
            </w:r>
          </w:p>
        </w:tc>
        <w:tc>
          <w:tcPr>
            <w:tcW w:w="0" w:type="auto"/>
            <w:vAlign w:val="center"/>
          </w:tcPr>
          <w:p w14:paraId="4FFFD245" w14:textId="77777777" w:rsidR="007C55DF" w:rsidRDefault="00C679A1">
            <w:pPr>
              <w:jc w:val="center"/>
              <w:rPr>
                <w:kern w:val="0"/>
                <w:sz w:val="18"/>
                <w:szCs w:val="18"/>
              </w:rPr>
            </w:pPr>
            <w:r>
              <w:rPr>
                <w:kern w:val="0"/>
                <w:sz w:val="18"/>
                <w:szCs w:val="18"/>
              </w:rPr>
              <w:t>‒</w:t>
            </w:r>
          </w:p>
        </w:tc>
        <w:tc>
          <w:tcPr>
            <w:tcW w:w="0" w:type="auto"/>
            <w:vAlign w:val="center"/>
          </w:tcPr>
          <w:p w14:paraId="24327643" w14:textId="77777777" w:rsidR="007C55DF" w:rsidRDefault="00C679A1">
            <w:pPr>
              <w:jc w:val="center"/>
              <w:rPr>
                <w:kern w:val="0"/>
                <w:sz w:val="18"/>
                <w:szCs w:val="18"/>
              </w:rPr>
            </w:pPr>
            <w:r>
              <w:rPr>
                <w:kern w:val="0"/>
                <w:sz w:val="18"/>
                <w:szCs w:val="18"/>
              </w:rPr>
              <w:t>‒</w:t>
            </w:r>
          </w:p>
        </w:tc>
        <w:tc>
          <w:tcPr>
            <w:tcW w:w="0" w:type="auto"/>
            <w:vAlign w:val="center"/>
          </w:tcPr>
          <w:p w14:paraId="3EEFAFF9" w14:textId="77777777" w:rsidR="007C55DF" w:rsidRDefault="00C679A1">
            <w:pPr>
              <w:rPr>
                <w:kern w:val="0"/>
                <w:sz w:val="18"/>
                <w:szCs w:val="18"/>
              </w:rPr>
            </w:pPr>
            <w:r>
              <w:rPr>
                <w:kern w:val="0"/>
                <w:sz w:val="18"/>
                <w:szCs w:val="18"/>
              </w:rPr>
              <w:t>NA</w:t>
            </w:r>
          </w:p>
        </w:tc>
        <w:tc>
          <w:tcPr>
            <w:tcW w:w="0" w:type="auto"/>
            <w:vAlign w:val="center"/>
          </w:tcPr>
          <w:p w14:paraId="0C3EAFD0" w14:textId="77777777" w:rsidR="007C55DF" w:rsidRDefault="00C679A1">
            <w:pPr>
              <w:rPr>
                <w:kern w:val="0"/>
                <w:sz w:val="18"/>
                <w:szCs w:val="18"/>
              </w:rPr>
            </w:pPr>
            <w:r>
              <w:rPr>
                <w:kern w:val="0"/>
                <w:sz w:val="18"/>
                <w:szCs w:val="18"/>
              </w:rPr>
              <w:t>Retain</w:t>
            </w:r>
          </w:p>
        </w:tc>
      </w:tr>
      <w:tr w:rsidR="007C55DF" w14:paraId="73525D9C" w14:textId="77777777">
        <w:trPr>
          <w:trHeight w:val="276"/>
        </w:trPr>
        <w:tc>
          <w:tcPr>
            <w:tcW w:w="0" w:type="auto"/>
            <w:vAlign w:val="center"/>
          </w:tcPr>
          <w:p w14:paraId="7309D539" w14:textId="77777777" w:rsidR="007C55DF" w:rsidRDefault="00C679A1">
            <w:pPr>
              <w:rPr>
                <w:kern w:val="0"/>
                <w:sz w:val="18"/>
                <w:szCs w:val="18"/>
              </w:rPr>
            </w:pPr>
            <w:r>
              <w:rPr>
                <w:kern w:val="0"/>
                <w:sz w:val="18"/>
                <w:szCs w:val="18"/>
              </w:rPr>
              <w:t>E1. Monitoring and control of occupational disease hazards</w:t>
            </w:r>
          </w:p>
        </w:tc>
        <w:tc>
          <w:tcPr>
            <w:tcW w:w="0" w:type="auto"/>
            <w:vAlign w:val="center"/>
          </w:tcPr>
          <w:p w14:paraId="5B45E996" w14:textId="77777777" w:rsidR="007C55DF" w:rsidRDefault="00C679A1">
            <w:pPr>
              <w:jc w:val="center"/>
              <w:rPr>
                <w:kern w:val="0"/>
                <w:sz w:val="18"/>
                <w:szCs w:val="18"/>
              </w:rPr>
            </w:pPr>
            <w:r>
              <w:rPr>
                <w:kern w:val="0"/>
                <w:sz w:val="18"/>
                <w:szCs w:val="18"/>
              </w:rPr>
              <w:t>‒</w:t>
            </w:r>
          </w:p>
        </w:tc>
        <w:tc>
          <w:tcPr>
            <w:tcW w:w="0" w:type="auto"/>
            <w:vAlign w:val="center"/>
          </w:tcPr>
          <w:p w14:paraId="241EFF54" w14:textId="77777777" w:rsidR="007C55DF" w:rsidRDefault="00C679A1">
            <w:pPr>
              <w:jc w:val="center"/>
              <w:rPr>
                <w:kern w:val="0"/>
                <w:sz w:val="18"/>
                <w:szCs w:val="18"/>
              </w:rPr>
            </w:pPr>
            <w:r>
              <w:rPr>
                <w:kern w:val="0"/>
                <w:sz w:val="18"/>
                <w:szCs w:val="18"/>
              </w:rPr>
              <w:t>‒</w:t>
            </w:r>
          </w:p>
        </w:tc>
        <w:tc>
          <w:tcPr>
            <w:tcW w:w="0" w:type="auto"/>
            <w:vAlign w:val="center"/>
          </w:tcPr>
          <w:p w14:paraId="5435F934" w14:textId="77777777" w:rsidR="007C55DF" w:rsidRDefault="00C679A1">
            <w:pPr>
              <w:jc w:val="center"/>
              <w:rPr>
                <w:kern w:val="0"/>
                <w:sz w:val="18"/>
                <w:szCs w:val="18"/>
              </w:rPr>
            </w:pPr>
            <w:r>
              <w:rPr>
                <w:kern w:val="0"/>
                <w:sz w:val="18"/>
                <w:szCs w:val="18"/>
              </w:rPr>
              <w:t>‒</w:t>
            </w:r>
          </w:p>
        </w:tc>
        <w:tc>
          <w:tcPr>
            <w:tcW w:w="0" w:type="auto"/>
            <w:vAlign w:val="center"/>
          </w:tcPr>
          <w:p w14:paraId="35A628DE" w14:textId="77777777" w:rsidR="007C55DF" w:rsidRDefault="00C679A1">
            <w:pPr>
              <w:rPr>
                <w:kern w:val="0"/>
                <w:sz w:val="18"/>
                <w:szCs w:val="18"/>
              </w:rPr>
            </w:pPr>
            <w:r>
              <w:rPr>
                <w:kern w:val="0"/>
                <w:sz w:val="18"/>
                <w:szCs w:val="18"/>
              </w:rPr>
              <w:t>NA</w:t>
            </w:r>
          </w:p>
        </w:tc>
        <w:tc>
          <w:tcPr>
            <w:tcW w:w="0" w:type="auto"/>
            <w:vAlign w:val="center"/>
          </w:tcPr>
          <w:p w14:paraId="427A927B" w14:textId="77777777" w:rsidR="007C55DF" w:rsidRDefault="00C679A1">
            <w:pPr>
              <w:rPr>
                <w:kern w:val="0"/>
                <w:sz w:val="18"/>
                <w:szCs w:val="18"/>
              </w:rPr>
            </w:pPr>
            <w:r>
              <w:rPr>
                <w:kern w:val="0"/>
                <w:sz w:val="18"/>
                <w:szCs w:val="18"/>
              </w:rPr>
              <w:t>Retain</w:t>
            </w:r>
          </w:p>
        </w:tc>
      </w:tr>
      <w:tr w:rsidR="007C55DF" w14:paraId="6604CAD4" w14:textId="77777777">
        <w:trPr>
          <w:trHeight w:val="276"/>
        </w:trPr>
        <w:tc>
          <w:tcPr>
            <w:tcW w:w="0" w:type="auto"/>
            <w:vAlign w:val="center"/>
          </w:tcPr>
          <w:p w14:paraId="39DE1D36" w14:textId="77777777" w:rsidR="007C55DF" w:rsidRDefault="00C679A1">
            <w:pPr>
              <w:rPr>
                <w:kern w:val="0"/>
                <w:sz w:val="18"/>
                <w:szCs w:val="18"/>
              </w:rPr>
            </w:pPr>
            <w:r>
              <w:rPr>
                <w:kern w:val="0"/>
                <w:sz w:val="18"/>
                <w:szCs w:val="18"/>
              </w:rPr>
              <w:lastRenderedPageBreak/>
              <w:t>E11. Completion rate of priority occupational disease monitoring</w:t>
            </w:r>
          </w:p>
        </w:tc>
        <w:tc>
          <w:tcPr>
            <w:tcW w:w="0" w:type="auto"/>
            <w:vAlign w:val="center"/>
          </w:tcPr>
          <w:p w14:paraId="19137E0E" w14:textId="77777777" w:rsidR="007C55DF" w:rsidRDefault="00C679A1">
            <w:pPr>
              <w:jc w:val="center"/>
              <w:rPr>
                <w:kern w:val="0"/>
                <w:sz w:val="18"/>
                <w:szCs w:val="18"/>
              </w:rPr>
            </w:pPr>
            <w:r>
              <w:rPr>
                <w:kern w:val="0"/>
                <w:sz w:val="18"/>
                <w:szCs w:val="18"/>
              </w:rPr>
              <w:t>√</w:t>
            </w:r>
          </w:p>
        </w:tc>
        <w:tc>
          <w:tcPr>
            <w:tcW w:w="0" w:type="auto"/>
            <w:vAlign w:val="center"/>
          </w:tcPr>
          <w:p w14:paraId="1BD7A5F8" w14:textId="77777777" w:rsidR="007C55DF" w:rsidRDefault="00C679A1">
            <w:pPr>
              <w:jc w:val="center"/>
              <w:rPr>
                <w:kern w:val="0"/>
                <w:sz w:val="18"/>
                <w:szCs w:val="18"/>
              </w:rPr>
            </w:pPr>
            <w:r>
              <w:rPr>
                <w:kern w:val="0"/>
                <w:sz w:val="18"/>
                <w:szCs w:val="18"/>
              </w:rPr>
              <w:t>√</w:t>
            </w:r>
          </w:p>
        </w:tc>
        <w:tc>
          <w:tcPr>
            <w:tcW w:w="0" w:type="auto"/>
            <w:vAlign w:val="center"/>
          </w:tcPr>
          <w:p w14:paraId="3B06EE7D" w14:textId="77777777" w:rsidR="007C55DF" w:rsidRDefault="00C679A1">
            <w:pPr>
              <w:jc w:val="center"/>
              <w:rPr>
                <w:kern w:val="0"/>
                <w:sz w:val="18"/>
                <w:szCs w:val="18"/>
              </w:rPr>
            </w:pPr>
            <w:r>
              <w:rPr>
                <w:kern w:val="0"/>
                <w:sz w:val="18"/>
                <w:szCs w:val="18"/>
              </w:rPr>
              <w:t>○</w:t>
            </w:r>
          </w:p>
        </w:tc>
        <w:tc>
          <w:tcPr>
            <w:tcW w:w="0" w:type="auto"/>
            <w:vAlign w:val="center"/>
          </w:tcPr>
          <w:p w14:paraId="13F8119F" w14:textId="77777777" w:rsidR="007C55DF" w:rsidRDefault="00C679A1">
            <w:pPr>
              <w:rPr>
                <w:kern w:val="0"/>
                <w:sz w:val="18"/>
                <w:szCs w:val="18"/>
              </w:rPr>
            </w:pPr>
            <w:r>
              <w:rPr>
                <w:kern w:val="0"/>
                <w:sz w:val="18"/>
                <w:szCs w:val="18"/>
              </w:rPr>
              <w:t>NA</w:t>
            </w:r>
          </w:p>
        </w:tc>
        <w:tc>
          <w:tcPr>
            <w:tcW w:w="0" w:type="auto"/>
            <w:vAlign w:val="center"/>
          </w:tcPr>
          <w:p w14:paraId="2EC8BCEE" w14:textId="77777777" w:rsidR="007C55DF" w:rsidRDefault="00C679A1">
            <w:pPr>
              <w:rPr>
                <w:kern w:val="0"/>
                <w:sz w:val="18"/>
                <w:szCs w:val="18"/>
              </w:rPr>
            </w:pPr>
            <w:r>
              <w:rPr>
                <w:kern w:val="0"/>
                <w:sz w:val="18"/>
                <w:szCs w:val="18"/>
              </w:rPr>
              <w:t>Retain</w:t>
            </w:r>
          </w:p>
        </w:tc>
      </w:tr>
      <w:tr w:rsidR="007C55DF" w14:paraId="3A37716E" w14:textId="77777777">
        <w:trPr>
          <w:trHeight w:val="276"/>
        </w:trPr>
        <w:tc>
          <w:tcPr>
            <w:tcW w:w="0" w:type="auto"/>
            <w:vAlign w:val="center"/>
          </w:tcPr>
          <w:p w14:paraId="60E61515" w14:textId="77777777" w:rsidR="007C55DF" w:rsidRDefault="00C679A1">
            <w:pPr>
              <w:rPr>
                <w:kern w:val="0"/>
                <w:sz w:val="18"/>
                <w:szCs w:val="18"/>
              </w:rPr>
            </w:pPr>
            <w:r>
              <w:rPr>
                <w:kern w:val="0"/>
                <w:sz w:val="18"/>
                <w:szCs w:val="18"/>
              </w:rPr>
              <w:t>E12. Completion rate of occupational disease reporting</w:t>
            </w:r>
          </w:p>
        </w:tc>
        <w:tc>
          <w:tcPr>
            <w:tcW w:w="0" w:type="auto"/>
            <w:vAlign w:val="center"/>
          </w:tcPr>
          <w:p w14:paraId="75C3C04F" w14:textId="77777777" w:rsidR="007C55DF" w:rsidRDefault="00C679A1">
            <w:pPr>
              <w:jc w:val="center"/>
              <w:rPr>
                <w:kern w:val="0"/>
                <w:sz w:val="18"/>
                <w:szCs w:val="18"/>
              </w:rPr>
            </w:pPr>
            <w:r>
              <w:rPr>
                <w:kern w:val="0"/>
                <w:sz w:val="18"/>
                <w:szCs w:val="18"/>
              </w:rPr>
              <w:t>√</w:t>
            </w:r>
          </w:p>
        </w:tc>
        <w:tc>
          <w:tcPr>
            <w:tcW w:w="0" w:type="auto"/>
            <w:vAlign w:val="center"/>
          </w:tcPr>
          <w:p w14:paraId="71B5964D" w14:textId="77777777" w:rsidR="007C55DF" w:rsidRDefault="00C679A1">
            <w:pPr>
              <w:jc w:val="center"/>
              <w:rPr>
                <w:kern w:val="0"/>
                <w:sz w:val="18"/>
                <w:szCs w:val="18"/>
              </w:rPr>
            </w:pPr>
            <w:r>
              <w:rPr>
                <w:kern w:val="0"/>
                <w:sz w:val="18"/>
                <w:szCs w:val="18"/>
              </w:rPr>
              <w:t>○</w:t>
            </w:r>
          </w:p>
        </w:tc>
        <w:tc>
          <w:tcPr>
            <w:tcW w:w="0" w:type="auto"/>
            <w:vAlign w:val="center"/>
          </w:tcPr>
          <w:p w14:paraId="5E53EEB3" w14:textId="77777777" w:rsidR="007C55DF" w:rsidRDefault="00C679A1">
            <w:pPr>
              <w:jc w:val="center"/>
              <w:rPr>
                <w:kern w:val="0"/>
                <w:sz w:val="18"/>
                <w:szCs w:val="18"/>
              </w:rPr>
            </w:pPr>
            <w:r>
              <w:rPr>
                <w:kern w:val="0"/>
                <w:sz w:val="18"/>
                <w:szCs w:val="18"/>
              </w:rPr>
              <w:t>○</w:t>
            </w:r>
          </w:p>
        </w:tc>
        <w:tc>
          <w:tcPr>
            <w:tcW w:w="0" w:type="auto"/>
            <w:vAlign w:val="center"/>
          </w:tcPr>
          <w:p w14:paraId="54F92410" w14:textId="77777777" w:rsidR="007C55DF" w:rsidRDefault="00C679A1">
            <w:pPr>
              <w:rPr>
                <w:kern w:val="0"/>
                <w:sz w:val="18"/>
                <w:szCs w:val="18"/>
              </w:rPr>
            </w:pPr>
            <w:r>
              <w:rPr>
                <w:kern w:val="0"/>
                <w:sz w:val="18"/>
                <w:szCs w:val="18"/>
              </w:rPr>
              <w:t>Replace the indicator</w:t>
            </w:r>
          </w:p>
        </w:tc>
        <w:tc>
          <w:tcPr>
            <w:tcW w:w="0" w:type="auto"/>
            <w:vAlign w:val="center"/>
          </w:tcPr>
          <w:p w14:paraId="74E96E40" w14:textId="77777777" w:rsidR="007C55DF" w:rsidRDefault="00C679A1">
            <w:pPr>
              <w:rPr>
                <w:kern w:val="0"/>
                <w:sz w:val="18"/>
                <w:szCs w:val="18"/>
              </w:rPr>
            </w:pPr>
            <w:r>
              <w:rPr>
                <w:kern w:val="0"/>
                <w:sz w:val="18"/>
                <w:szCs w:val="18"/>
              </w:rPr>
              <w:t>Replace the indicator</w:t>
            </w:r>
          </w:p>
        </w:tc>
      </w:tr>
      <w:tr w:rsidR="007C55DF" w14:paraId="68C62B21" w14:textId="77777777">
        <w:trPr>
          <w:trHeight w:val="276"/>
        </w:trPr>
        <w:tc>
          <w:tcPr>
            <w:tcW w:w="0" w:type="auto"/>
            <w:vAlign w:val="center"/>
          </w:tcPr>
          <w:p w14:paraId="7C075D40" w14:textId="77777777" w:rsidR="007C55DF" w:rsidRDefault="00C679A1">
            <w:pPr>
              <w:rPr>
                <w:kern w:val="0"/>
                <w:sz w:val="18"/>
                <w:szCs w:val="18"/>
              </w:rPr>
            </w:pPr>
            <w:r>
              <w:rPr>
                <w:kern w:val="0"/>
                <w:sz w:val="18"/>
                <w:szCs w:val="18"/>
              </w:rPr>
              <w:t>E2. Foodborne disease prevention and control</w:t>
            </w:r>
          </w:p>
        </w:tc>
        <w:tc>
          <w:tcPr>
            <w:tcW w:w="0" w:type="auto"/>
            <w:vAlign w:val="center"/>
          </w:tcPr>
          <w:p w14:paraId="41916DB7" w14:textId="77777777" w:rsidR="007C55DF" w:rsidRDefault="00C679A1">
            <w:pPr>
              <w:jc w:val="center"/>
              <w:rPr>
                <w:kern w:val="0"/>
                <w:sz w:val="18"/>
                <w:szCs w:val="18"/>
              </w:rPr>
            </w:pPr>
            <w:r>
              <w:rPr>
                <w:kern w:val="0"/>
                <w:sz w:val="18"/>
                <w:szCs w:val="18"/>
              </w:rPr>
              <w:t>‒</w:t>
            </w:r>
          </w:p>
        </w:tc>
        <w:tc>
          <w:tcPr>
            <w:tcW w:w="0" w:type="auto"/>
            <w:vAlign w:val="center"/>
          </w:tcPr>
          <w:p w14:paraId="032ADCED" w14:textId="77777777" w:rsidR="007C55DF" w:rsidRDefault="00C679A1">
            <w:pPr>
              <w:jc w:val="center"/>
              <w:rPr>
                <w:kern w:val="0"/>
                <w:sz w:val="18"/>
                <w:szCs w:val="18"/>
              </w:rPr>
            </w:pPr>
            <w:r>
              <w:rPr>
                <w:kern w:val="0"/>
                <w:sz w:val="18"/>
                <w:szCs w:val="18"/>
              </w:rPr>
              <w:t>‒</w:t>
            </w:r>
          </w:p>
        </w:tc>
        <w:tc>
          <w:tcPr>
            <w:tcW w:w="0" w:type="auto"/>
            <w:vAlign w:val="center"/>
          </w:tcPr>
          <w:p w14:paraId="1E6A229A" w14:textId="77777777" w:rsidR="007C55DF" w:rsidRDefault="00C679A1">
            <w:pPr>
              <w:jc w:val="center"/>
              <w:rPr>
                <w:kern w:val="0"/>
                <w:sz w:val="18"/>
                <w:szCs w:val="18"/>
              </w:rPr>
            </w:pPr>
            <w:r>
              <w:rPr>
                <w:kern w:val="0"/>
                <w:sz w:val="18"/>
                <w:szCs w:val="18"/>
              </w:rPr>
              <w:t>‒</w:t>
            </w:r>
          </w:p>
        </w:tc>
        <w:tc>
          <w:tcPr>
            <w:tcW w:w="0" w:type="auto"/>
            <w:vAlign w:val="center"/>
          </w:tcPr>
          <w:p w14:paraId="68BE31C1" w14:textId="77777777" w:rsidR="007C55DF" w:rsidRDefault="007C55DF">
            <w:pPr>
              <w:rPr>
                <w:kern w:val="0"/>
                <w:sz w:val="18"/>
                <w:szCs w:val="18"/>
              </w:rPr>
            </w:pPr>
          </w:p>
        </w:tc>
        <w:tc>
          <w:tcPr>
            <w:tcW w:w="0" w:type="auto"/>
            <w:vAlign w:val="center"/>
          </w:tcPr>
          <w:p w14:paraId="6387B8B7" w14:textId="77777777" w:rsidR="007C55DF" w:rsidRDefault="00C679A1">
            <w:pPr>
              <w:rPr>
                <w:kern w:val="0"/>
                <w:sz w:val="18"/>
                <w:szCs w:val="18"/>
              </w:rPr>
            </w:pPr>
            <w:r>
              <w:rPr>
                <w:kern w:val="0"/>
                <w:sz w:val="18"/>
                <w:szCs w:val="18"/>
              </w:rPr>
              <w:t>Retain</w:t>
            </w:r>
          </w:p>
        </w:tc>
      </w:tr>
      <w:tr w:rsidR="007C55DF" w14:paraId="040759DC" w14:textId="77777777">
        <w:trPr>
          <w:trHeight w:val="276"/>
        </w:trPr>
        <w:tc>
          <w:tcPr>
            <w:tcW w:w="0" w:type="auto"/>
            <w:vAlign w:val="center"/>
          </w:tcPr>
          <w:p w14:paraId="15718B59" w14:textId="77777777" w:rsidR="007C55DF" w:rsidRDefault="00C679A1">
            <w:pPr>
              <w:rPr>
                <w:kern w:val="0"/>
                <w:sz w:val="18"/>
                <w:szCs w:val="18"/>
              </w:rPr>
            </w:pPr>
            <w:r>
              <w:rPr>
                <w:kern w:val="0"/>
                <w:sz w:val="18"/>
                <w:szCs w:val="18"/>
              </w:rPr>
              <w:t>E21. Completion rate of food safety risk monitoring</w:t>
            </w:r>
          </w:p>
        </w:tc>
        <w:tc>
          <w:tcPr>
            <w:tcW w:w="0" w:type="auto"/>
            <w:vAlign w:val="center"/>
          </w:tcPr>
          <w:p w14:paraId="3FFBA08F" w14:textId="77777777" w:rsidR="007C55DF" w:rsidRDefault="00C679A1">
            <w:pPr>
              <w:jc w:val="center"/>
              <w:rPr>
                <w:kern w:val="0"/>
                <w:sz w:val="18"/>
                <w:szCs w:val="18"/>
              </w:rPr>
            </w:pPr>
            <w:r>
              <w:rPr>
                <w:kern w:val="0"/>
                <w:sz w:val="18"/>
                <w:szCs w:val="18"/>
              </w:rPr>
              <w:t>√</w:t>
            </w:r>
          </w:p>
        </w:tc>
        <w:tc>
          <w:tcPr>
            <w:tcW w:w="0" w:type="auto"/>
            <w:vAlign w:val="center"/>
          </w:tcPr>
          <w:p w14:paraId="334B75E0" w14:textId="77777777" w:rsidR="007C55DF" w:rsidRDefault="00C679A1">
            <w:pPr>
              <w:jc w:val="center"/>
              <w:rPr>
                <w:kern w:val="0"/>
                <w:sz w:val="18"/>
                <w:szCs w:val="18"/>
              </w:rPr>
            </w:pPr>
            <w:r>
              <w:rPr>
                <w:kern w:val="0"/>
                <w:sz w:val="18"/>
                <w:szCs w:val="18"/>
              </w:rPr>
              <w:t>○</w:t>
            </w:r>
          </w:p>
        </w:tc>
        <w:tc>
          <w:tcPr>
            <w:tcW w:w="0" w:type="auto"/>
            <w:vAlign w:val="center"/>
          </w:tcPr>
          <w:p w14:paraId="70F5E9BD" w14:textId="77777777" w:rsidR="007C55DF" w:rsidRDefault="00C679A1">
            <w:pPr>
              <w:jc w:val="center"/>
              <w:rPr>
                <w:kern w:val="0"/>
                <w:sz w:val="18"/>
                <w:szCs w:val="18"/>
              </w:rPr>
            </w:pPr>
            <w:r>
              <w:rPr>
                <w:kern w:val="0"/>
                <w:sz w:val="18"/>
                <w:szCs w:val="18"/>
              </w:rPr>
              <w:t>○</w:t>
            </w:r>
          </w:p>
        </w:tc>
        <w:tc>
          <w:tcPr>
            <w:tcW w:w="0" w:type="auto"/>
            <w:vAlign w:val="center"/>
          </w:tcPr>
          <w:p w14:paraId="2514EFEC" w14:textId="77777777" w:rsidR="007C55DF" w:rsidRDefault="00C679A1">
            <w:pPr>
              <w:rPr>
                <w:kern w:val="0"/>
                <w:sz w:val="18"/>
                <w:szCs w:val="18"/>
              </w:rPr>
            </w:pPr>
            <w:r>
              <w:rPr>
                <w:kern w:val="0"/>
                <w:sz w:val="18"/>
                <w:szCs w:val="18"/>
              </w:rPr>
              <w:t>Add tertiary indicators</w:t>
            </w:r>
          </w:p>
        </w:tc>
        <w:tc>
          <w:tcPr>
            <w:tcW w:w="0" w:type="auto"/>
            <w:vAlign w:val="center"/>
          </w:tcPr>
          <w:p w14:paraId="2F44F8BE" w14:textId="77777777" w:rsidR="007C55DF" w:rsidRDefault="00C679A1">
            <w:pPr>
              <w:rPr>
                <w:kern w:val="0"/>
                <w:sz w:val="18"/>
                <w:szCs w:val="18"/>
              </w:rPr>
            </w:pPr>
            <w:r>
              <w:rPr>
                <w:kern w:val="0"/>
                <w:sz w:val="18"/>
                <w:szCs w:val="18"/>
              </w:rPr>
              <w:t>Retain</w:t>
            </w:r>
          </w:p>
        </w:tc>
      </w:tr>
      <w:tr w:rsidR="007C55DF" w14:paraId="3D1FCEFE" w14:textId="77777777">
        <w:trPr>
          <w:trHeight w:val="276"/>
        </w:trPr>
        <w:tc>
          <w:tcPr>
            <w:tcW w:w="0" w:type="auto"/>
            <w:vAlign w:val="center"/>
          </w:tcPr>
          <w:p w14:paraId="290EEF51" w14:textId="77777777" w:rsidR="007C55DF" w:rsidRDefault="00C679A1">
            <w:pPr>
              <w:rPr>
                <w:kern w:val="0"/>
                <w:sz w:val="18"/>
                <w:szCs w:val="18"/>
              </w:rPr>
            </w:pPr>
            <w:r>
              <w:rPr>
                <w:kern w:val="0"/>
                <w:sz w:val="18"/>
                <w:szCs w:val="18"/>
              </w:rPr>
              <w:t>E3. Environmental hazards control</w:t>
            </w:r>
          </w:p>
        </w:tc>
        <w:tc>
          <w:tcPr>
            <w:tcW w:w="0" w:type="auto"/>
            <w:vAlign w:val="center"/>
          </w:tcPr>
          <w:p w14:paraId="3CFFB837" w14:textId="77777777" w:rsidR="007C55DF" w:rsidRDefault="00C679A1">
            <w:pPr>
              <w:jc w:val="center"/>
              <w:rPr>
                <w:kern w:val="0"/>
                <w:sz w:val="18"/>
                <w:szCs w:val="18"/>
              </w:rPr>
            </w:pPr>
            <w:r>
              <w:rPr>
                <w:kern w:val="0"/>
                <w:sz w:val="18"/>
                <w:szCs w:val="18"/>
              </w:rPr>
              <w:t>‒</w:t>
            </w:r>
          </w:p>
        </w:tc>
        <w:tc>
          <w:tcPr>
            <w:tcW w:w="0" w:type="auto"/>
            <w:vAlign w:val="center"/>
          </w:tcPr>
          <w:p w14:paraId="394ADBE4" w14:textId="77777777" w:rsidR="007C55DF" w:rsidRDefault="00C679A1">
            <w:pPr>
              <w:jc w:val="center"/>
              <w:rPr>
                <w:kern w:val="0"/>
                <w:sz w:val="18"/>
                <w:szCs w:val="18"/>
              </w:rPr>
            </w:pPr>
            <w:r>
              <w:rPr>
                <w:kern w:val="0"/>
                <w:sz w:val="18"/>
                <w:szCs w:val="18"/>
              </w:rPr>
              <w:t>‒</w:t>
            </w:r>
          </w:p>
        </w:tc>
        <w:tc>
          <w:tcPr>
            <w:tcW w:w="0" w:type="auto"/>
            <w:vAlign w:val="center"/>
          </w:tcPr>
          <w:p w14:paraId="07E27F5E" w14:textId="77777777" w:rsidR="007C55DF" w:rsidRDefault="00C679A1">
            <w:pPr>
              <w:jc w:val="center"/>
              <w:rPr>
                <w:kern w:val="0"/>
                <w:sz w:val="18"/>
                <w:szCs w:val="18"/>
              </w:rPr>
            </w:pPr>
            <w:r>
              <w:rPr>
                <w:kern w:val="0"/>
                <w:sz w:val="18"/>
                <w:szCs w:val="18"/>
              </w:rPr>
              <w:t>‒</w:t>
            </w:r>
          </w:p>
        </w:tc>
        <w:tc>
          <w:tcPr>
            <w:tcW w:w="0" w:type="auto"/>
            <w:vAlign w:val="center"/>
          </w:tcPr>
          <w:p w14:paraId="173CDBD8" w14:textId="77777777" w:rsidR="007C55DF" w:rsidRDefault="00C679A1">
            <w:pPr>
              <w:rPr>
                <w:kern w:val="0"/>
                <w:sz w:val="18"/>
                <w:szCs w:val="18"/>
              </w:rPr>
            </w:pPr>
            <w:r>
              <w:rPr>
                <w:kern w:val="0"/>
                <w:sz w:val="18"/>
                <w:szCs w:val="18"/>
              </w:rPr>
              <w:t>Add tertiary indicators</w:t>
            </w:r>
          </w:p>
        </w:tc>
        <w:tc>
          <w:tcPr>
            <w:tcW w:w="0" w:type="auto"/>
            <w:vAlign w:val="center"/>
          </w:tcPr>
          <w:p w14:paraId="14CAA4C5" w14:textId="77777777" w:rsidR="007C55DF" w:rsidRDefault="00C679A1">
            <w:pPr>
              <w:rPr>
                <w:kern w:val="0"/>
                <w:sz w:val="18"/>
                <w:szCs w:val="18"/>
              </w:rPr>
            </w:pPr>
            <w:r>
              <w:rPr>
                <w:kern w:val="0"/>
                <w:sz w:val="18"/>
                <w:szCs w:val="18"/>
              </w:rPr>
              <w:t>Retain and add subordinate tertiary indicators</w:t>
            </w:r>
          </w:p>
        </w:tc>
      </w:tr>
      <w:tr w:rsidR="007C55DF" w14:paraId="15E9F450" w14:textId="77777777">
        <w:trPr>
          <w:trHeight w:val="276"/>
        </w:trPr>
        <w:tc>
          <w:tcPr>
            <w:tcW w:w="0" w:type="auto"/>
            <w:vAlign w:val="center"/>
          </w:tcPr>
          <w:p w14:paraId="0854AD4F" w14:textId="77777777" w:rsidR="007C55DF" w:rsidRDefault="00C679A1">
            <w:pPr>
              <w:rPr>
                <w:kern w:val="0"/>
                <w:sz w:val="18"/>
                <w:szCs w:val="18"/>
              </w:rPr>
            </w:pPr>
            <w:r>
              <w:rPr>
                <w:kern w:val="0"/>
                <w:sz w:val="18"/>
                <w:szCs w:val="18"/>
              </w:rPr>
              <w:t>E31. Drinking water monitoring rate</w:t>
            </w:r>
          </w:p>
        </w:tc>
        <w:tc>
          <w:tcPr>
            <w:tcW w:w="0" w:type="auto"/>
            <w:vAlign w:val="center"/>
          </w:tcPr>
          <w:p w14:paraId="33896AAB" w14:textId="77777777" w:rsidR="007C55DF" w:rsidRDefault="00C679A1">
            <w:pPr>
              <w:jc w:val="center"/>
              <w:rPr>
                <w:kern w:val="0"/>
                <w:sz w:val="18"/>
                <w:szCs w:val="18"/>
              </w:rPr>
            </w:pPr>
            <w:r>
              <w:rPr>
                <w:kern w:val="0"/>
                <w:sz w:val="18"/>
                <w:szCs w:val="18"/>
              </w:rPr>
              <w:t>√</w:t>
            </w:r>
          </w:p>
        </w:tc>
        <w:tc>
          <w:tcPr>
            <w:tcW w:w="0" w:type="auto"/>
            <w:vAlign w:val="center"/>
          </w:tcPr>
          <w:p w14:paraId="39CDFA16" w14:textId="77777777" w:rsidR="007C55DF" w:rsidRDefault="00C679A1">
            <w:pPr>
              <w:jc w:val="center"/>
              <w:rPr>
                <w:kern w:val="0"/>
                <w:sz w:val="18"/>
                <w:szCs w:val="18"/>
              </w:rPr>
            </w:pPr>
            <w:r>
              <w:rPr>
                <w:kern w:val="0"/>
                <w:sz w:val="18"/>
                <w:szCs w:val="18"/>
              </w:rPr>
              <w:t>√</w:t>
            </w:r>
          </w:p>
        </w:tc>
        <w:tc>
          <w:tcPr>
            <w:tcW w:w="0" w:type="auto"/>
            <w:vAlign w:val="center"/>
          </w:tcPr>
          <w:p w14:paraId="2E000146" w14:textId="77777777" w:rsidR="007C55DF" w:rsidRDefault="00C679A1">
            <w:pPr>
              <w:jc w:val="center"/>
              <w:rPr>
                <w:kern w:val="0"/>
                <w:sz w:val="18"/>
                <w:szCs w:val="18"/>
              </w:rPr>
            </w:pPr>
            <w:r>
              <w:rPr>
                <w:kern w:val="0"/>
                <w:sz w:val="18"/>
                <w:szCs w:val="18"/>
              </w:rPr>
              <w:t>√</w:t>
            </w:r>
          </w:p>
        </w:tc>
        <w:tc>
          <w:tcPr>
            <w:tcW w:w="0" w:type="auto"/>
            <w:vAlign w:val="center"/>
          </w:tcPr>
          <w:p w14:paraId="513DA7C1" w14:textId="77777777" w:rsidR="007C55DF" w:rsidRDefault="00C679A1">
            <w:pPr>
              <w:rPr>
                <w:kern w:val="0"/>
                <w:sz w:val="18"/>
                <w:szCs w:val="18"/>
              </w:rPr>
            </w:pPr>
            <w:r>
              <w:rPr>
                <w:kern w:val="0"/>
                <w:sz w:val="18"/>
                <w:szCs w:val="18"/>
              </w:rPr>
              <w:t>Modify indicator evaluation criteria</w:t>
            </w:r>
          </w:p>
        </w:tc>
        <w:tc>
          <w:tcPr>
            <w:tcW w:w="0" w:type="auto"/>
            <w:vAlign w:val="center"/>
          </w:tcPr>
          <w:p w14:paraId="45598256" w14:textId="77777777" w:rsidR="007C55DF" w:rsidRDefault="00C679A1">
            <w:pPr>
              <w:rPr>
                <w:kern w:val="0"/>
                <w:sz w:val="18"/>
                <w:szCs w:val="18"/>
              </w:rPr>
            </w:pPr>
            <w:r>
              <w:rPr>
                <w:kern w:val="0"/>
                <w:sz w:val="18"/>
                <w:szCs w:val="18"/>
              </w:rPr>
              <w:t>Retain and modify indicator evaluation criteria</w:t>
            </w:r>
          </w:p>
        </w:tc>
      </w:tr>
      <w:tr w:rsidR="007C55DF" w14:paraId="679CEEF9" w14:textId="77777777">
        <w:trPr>
          <w:trHeight w:val="276"/>
        </w:trPr>
        <w:tc>
          <w:tcPr>
            <w:tcW w:w="0" w:type="auto"/>
            <w:vAlign w:val="center"/>
          </w:tcPr>
          <w:p w14:paraId="4B4E5716" w14:textId="77777777" w:rsidR="007C55DF" w:rsidRDefault="00C679A1">
            <w:pPr>
              <w:rPr>
                <w:kern w:val="0"/>
                <w:sz w:val="18"/>
                <w:szCs w:val="18"/>
              </w:rPr>
            </w:pPr>
            <w:r>
              <w:rPr>
                <w:kern w:val="0"/>
                <w:sz w:val="18"/>
                <w:szCs w:val="18"/>
              </w:rPr>
              <w:t>E4. Disinfection quality monitoring</w:t>
            </w:r>
          </w:p>
        </w:tc>
        <w:tc>
          <w:tcPr>
            <w:tcW w:w="0" w:type="auto"/>
            <w:vAlign w:val="center"/>
          </w:tcPr>
          <w:p w14:paraId="176FBF69" w14:textId="77777777" w:rsidR="007C55DF" w:rsidRDefault="00C679A1">
            <w:pPr>
              <w:jc w:val="center"/>
              <w:rPr>
                <w:kern w:val="0"/>
                <w:sz w:val="18"/>
                <w:szCs w:val="18"/>
              </w:rPr>
            </w:pPr>
            <w:r>
              <w:rPr>
                <w:kern w:val="0"/>
                <w:sz w:val="18"/>
                <w:szCs w:val="18"/>
              </w:rPr>
              <w:t>‒</w:t>
            </w:r>
          </w:p>
        </w:tc>
        <w:tc>
          <w:tcPr>
            <w:tcW w:w="0" w:type="auto"/>
            <w:vAlign w:val="center"/>
          </w:tcPr>
          <w:p w14:paraId="350EDF82" w14:textId="77777777" w:rsidR="007C55DF" w:rsidRDefault="00C679A1">
            <w:pPr>
              <w:jc w:val="center"/>
              <w:rPr>
                <w:kern w:val="0"/>
                <w:sz w:val="18"/>
                <w:szCs w:val="18"/>
              </w:rPr>
            </w:pPr>
            <w:r>
              <w:rPr>
                <w:kern w:val="0"/>
                <w:sz w:val="18"/>
                <w:szCs w:val="18"/>
              </w:rPr>
              <w:t>‒</w:t>
            </w:r>
          </w:p>
        </w:tc>
        <w:tc>
          <w:tcPr>
            <w:tcW w:w="0" w:type="auto"/>
            <w:vAlign w:val="center"/>
          </w:tcPr>
          <w:p w14:paraId="16A15931" w14:textId="77777777" w:rsidR="007C55DF" w:rsidRDefault="00C679A1">
            <w:pPr>
              <w:jc w:val="center"/>
              <w:rPr>
                <w:kern w:val="0"/>
                <w:sz w:val="18"/>
                <w:szCs w:val="18"/>
              </w:rPr>
            </w:pPr>
            <w:r>
              <w:rPr>
                <w:kern w:val="0"/>
                <w:sz w:val="18"/>
                <w:szCs w:val="18"/>
              </w:rPr>
              <w:t>‒</w:t>
            </w:r>
          </w:p>
        </w:tc>
        <w:tc>
          <w:tcPr>
            <w:tcW w:w="0" w:type="auto"/>
            <w:vAlign w:val="center"/>
          </w:tcPr>
          <w:p w14:paraId="46E773E8" w14:textId="77777777" w:rsidR="007C55DF" w:rsidRDefault="00C679A1">
            <w:pPr>
              <w:rPr>
                <w:kern w:val="0"/>
                <w:sz w:val="18"/>
                <w:szCs w:val="18"/>
              </w:rPr>
            </w:pPr>
            <w:r>
              <w:rPr>
                <w:kern w:val="0"/>
                <w:sz w:val="18"/>
                <w:szCs w:val="18"/>
              </w:rPr>
              <w:t>NA</w:t>
            </w:r>
          </w:p>
        </w:tc>
        <w:tc>
          <w:tcPr>
            <w:tcW w:w="0" w:type="auto"/>
            <w:vAlign w:val="center"/>
          </w:tcPr>
          <w:p w14:paraId="38567395" w14:textId="77777777" w:rsidR="007C55DF" w:rsidRDefault="00C679A1">
            <w:pPr>
              <w:rPr>
                <w:kern w:val="0"/>
                <w:sz w:val="18"/>
                <w:szCs w:val="18"/>
              </w:rPr>
            </w:pPr>
            <w:r>
              <w:rPr>
                <w:kern w:val="0"/>
                <w:sz w:val="18"/>
                <w:szCs w:val="18"/>
              </w:rPr>
              <w:t>Retain</w:t>
            </w:r>
          </w:p>
        </w:tc>
      </w:tr>
      <w:tr w:rsidR="007C55DF" w14:paraId="76C92DCA" w14:textId="77777777">
        <w:trPr>
          <w:trHeight w:val="276"/>
        </w:trPr>
        <w:tc>
          <w:tcPr>
            <w:tcW w:w="0" w:type="auto"/>
            <w:vAlign w:val="center"/>
          </w:tcPr>
          <w:p w14:paraId="0A88AA1E" w14:textId="77777777" w:rsidR="007C55DF" w:rsidRDefault="00C679A1">
            <w:pPr>
              <w:rPr>
                <w:kern w:val="0"/>
                <w:sz w:val="18"/>
                <w:szCs w:val="18"/>
              </w:rPr>
            </w:pPr>
            <w:r>
              <w:rPr>
                <w:kern w:val="0"/>
                <w:sz w:val="18"/>
                <w:szCs w:val="18"/>
              </w:rPr>
              <w:t>E41. Coverage rate of disinfection quality monitoring</w:t>
            </w:r>
          </w:p>
        </w:tc>
        <w:tc>
          <w:tcPr>
            <w:tcW w:w="0" w:type="auto"/>
            <w:vAlign w:val="center"/>
          </w:tcPr>
          <w:p w14:paraId="37F2E457" w14:textId="77777777" w:rsidR="007C55DF" w:rsidRDefault="00C679A1">
            <w:pPr>
              <w:jc w:val="center"/>
              <w:rPr>
                <w:kern w:val="0"/>
                <w:sz w:val="18"/>
                <w:szCs w:val="18"/>
              </w:rPr>
            </w:pPr>
            <w:r>
              <w:rPr>
                <w:kern w:val="0"/>
                <w:sz w:val="18"/>
                <w:szCs w:val="18"/>
              </w:rPr>
              <w:t>○</w:t>
            </w:r>
          </w:p>
        </w:tc>
        <w:tc>
          <w:tcPr>
            <w:tcW w:w="0" w:type="auto"/>
            <w:vAlign w:val="center"/>
          </w:tcPr>
          <w:p w14:paraId="7C2EB438" w14:textId="77777777" w:rsidR="007C55DF" w:rsidRDefault="00C679A1">
            <w:pPr>
              <w:jc w:val="center"/>
              <w:rPr>
                <w:kern w:val="0"/>
                <w:sz w:val="18"/>
                <w:szCs w:val="18"/>
              </w:rPr>
            </w:pPr>
            <w:r>
              <w:rPr>
                <w:kern w:val="0"/>
                <w:sz w:val="18"/>
                <w:szCs w:val="18"/>
              </w:rPr>
              <w:t>○</w:t>
            </w:r>
          </w:p>
        </w:tc>
        <w:tc>
          <w:tcPr>
            <w:tcW w:w="0" w:type="auto"/>
            <w:vAlign w:val="center"/>
          </w:tcPr>
          <w:p w14:paraId="26C4C7A6" w14:textId="77777777" w:rsidR="007C55DF" w:rsidRDefault="00C679A1">
            <w:pPr>
              <w:jc w:val="center"/>
              <w:rPr>
                <w:kern w:val="0"/>
                <w:sz w:val="18"/>
                <w:szCs w:val="18"/>
              </w:rPr>
            </w:pPr>
            <w:r>
              <w:rPr>
                <w:kern w:val="0"/>
                <w:sz w:val="18"/>
                <w:szCs w:val="18"/>
              </w:rPr>
              <w:t>○</w:t>
            </w:r>
          </w:p>
        </w:tc>
        <w:tc>
          <w:tcPr>
            <w:tcW w:w="0" w:type="auto"/>
            <w:vAlign w:val="center"/>
          </w:tcPr>
          <w:p w14:paraId="662BF628" w14:textId="77777777" w:rsidR="007C55DF" w:rsidRDefault="00C679A1">
            <w:pPr>
              <w:rPr>
                <w:kern w:val="0"/>
                <w:sz w:val="18"/>
                <w:szCs w:val="18"/>
              </w:rPr>
            </w:pPr>
            <w:r>
              <w:rPr>
                <w:kern w:val="0"/>
                <w:sz w:val="18"/>
                <w:szCs w:val="18"/>
              </w:rPr>
              <w:t>NA</w:t>
            </w:r>
          </w:p>
        </w:tc>
        <w:tc>
          <w:tcPr>
            <w:tcW w:w="0" w:type="auto"/>
            <w:vAlign w:val="center"/>
          </w:tcPr>
          <w:p w14:paraId="3F8F47FB" w14:textId="77777777" w:rsidR="007C55DF" w:rsidRDefault="00C679A1">
            <w:pPr>
              <w:rPr>
                <w:kern w:val="0"/>
                <w:sz w:val="18"/>
                <w:szCs w:val="18"/>
              </w:rPr>
            </w:pPr>
            <w:r>
              <w:rPr>
                <w:kern w:val="0"/>
                <w:sz w:val="18"/>
                <w:szCs w:val="18"/>
              </w:rPr>
              <w:t>Retain</w:t>
            </w:r>
          </w:p>
        </w:tc>
      </w:tr>
      <w:tr w:rsidR="007C55DF" w14:paraId="024A10AA" w14:textId="77777777">
        <w:trPr>
          <w:trHeight w:val="276"/>
        </w:trPr>
        <w:tc>
          <w:tcPr>
            <w:tcW w:w="0" w:type="auto"/>
            <w:vAlign w:val="center"/>
          </w:tcPr>
          <w:p w14:paraId="1EEE94C6" w14:textId="77777777" w:rsidR="007C55DF" w:rsidRDefault="00C679A1">
            <w:pPr>
              <w:rPr>
                <w:kern w:val="0"/>
                <w:sz w:val="18"/>
                <w:szCs w:val="18"/>
              </w:rPr>
            </w:pPr>
            <w:r>
              <w:rPr>
                <w:kern w:val="0"/>
                <w:sz w:val="18"/>
                <w:szCs w:val="18"/>
              </w:rPr>
              <w:t>F. Health education and promotion</w:t>
            </w:r>
          </w:p>
        </w:tc>
        <w:tc>
          <w:tcPr>
            <w:tcW w:w="0" w:type="auto"/>
            <w:vAlign w:val="center"/>
          </w:tcPr>
          <w:p w14:paraId="41CE231B" w14:textId="77777777" w:rsidR="007C55DF" w:rsidRDefault="00C679A1">
            <w:pPr>
              <w:jc w:val="center"/>
              <w:rPr>
                <w:kern w:val="0"/>
                <w:sz w:val="18"/>
                <w:szCs w:val="18"/>
              </w:rPr>
            </w:pPr>
            <w:r>
              <w:rPr>
                <w:kern w:val="0"/>
                <w:sz w:val="18"/>
                <w:szCs w:val="18"/>
              </w:rPr>
              <w:t>‒</w:t>
            </w:r>
          </w:p>
        </w:tc>
        <w:tc>
          <w:tcPr>
            <w:tcW w:w="0" w:type="auto"/>
            <w:vAlign w:val="center"/>
          </w:tcPr>
          <w:p w14:paraId="1C259EF9" w14:textId="77777777" w:rsidR="007C55DF" w:rsidRDefault="00C679A1">
            <w:pPr>
              <w:jc w:val="center"/>
              <w:rPr>
                <w:kern w:val="0"/>
                <w:sz w:val="18"/>
                <w:szCs w:val="18"/>
              </w:rPr>
            </w:pPr>
            <w:r>
              <w:rPr>
                <w:kern w:val="0"/>
                <w:sz w:val="18"/>
                <w:szCs w:val="18"/>
              </w:rPr>
              <w:t>‒</w:t>
            </w:r>
          </w:p>
        </w:tc>
        <w:tc>
          <w:tcPr>
            <w:tcW w:w="0" w:type="auto"/>
            <w:vAlign w:val="center"/>
          </w:tcPr>
          <w:p w14:paraId="6A5079F7" w14:textId="77777777" w:rsidR="007C55DF" w:rsidRDefault="00C679A1">
            <w:pPr>
              <w:jc w:val="center"/>
              <w:rPr>
                <w:kern w:val="0"/>
                <w:sz w:val="18"/>
                <w:szCs w:val="18"/>
              </w:rPr>
            </w:pPr>
            <w:r>
              <w:rPr>
                <w:kern w:val="0"/>
                <w:sz w:val="18"/>
                <w:szCs w:val="18"/>
              </w:rPr>
              <w:t>‒</w:t>
            </w:r>
          </w:p>
        </w:tc>
        <w:tc>
          <w:tcPr>
            <w:tcW w:w="0" w:type="auto"/>
            <w:vAlign w:val="center"/>
          </w:tcPr>
          <w:p w14:paraId="2C63EBD2" w14:textId="77777777" w:rsidR="007C55DF" w:rsidRDefault="00C679A1">
            <w:pPr>
              <w:rPr>
                <w:kern w:val="0"/>
                <w:sz w:val="18"/>
                <w:szCs w:val="18"/>
              </w:rPr>
            </w:pPr>
            <w:r>
              <w:rPr>
                <w:kern w:val="0"/>
                <w:sz w:val="18"/>
                <w:szCs w:val="18"/>
              </w:rPr>
              <w:t>NA</w:t>
            </w:r>
          </w:p>
        </w:tc>
        <w:tc>
          <w:tcPr>
            <w:tcW w:w="0" w:type="auto"/>
            <w:vAlign w:val="center"/>
          </w:tcPr>
          <w:p w14:paraId="105AB122" w14:textId="77777777" w:rsidR="007C55DF" w:rsidRDefault="00C679A1">
            <w:pPr>
              <w:rPr>
                <w:kern w:val="0"/>
                <w:sz w:val="18"/>
                <w:szCs w:val="18"/>
              </w:rPr>
            </w:pPr>
            <w:r>
              <w:rPr>
                <w:kern w:val="0"/>
                <w:sz w:val="18"/>
                <w:szCs w:val="18"/>
              </w:rPr>
              <w:t>Retain</w:t>
            </w:r>
          </w:p>
        </w:tc>
      </w:tr>
      <w:tr w:rsidR="007C55DF" w14:paraId="49841FD4" w14:textId="77777777">
        <w:trPr>
          <w:trHeight w:val="276"/>
        </w:trPr>
        <w:tc>
          <w:tcPr>
            <w:tcW w:w="0" w:type="auto"/>
            <w:vAlign w:val="center"/>
          </w:tcPr>
          <w:p w14:paraId="6E6DFCC8" w14:textId="77777777" w:rsidR="007C55DF" w:rsidRDefault="00C679A1">
            <w:pPr>
              <w:rPr>
                <w:kern w:val="0"/>
                <w:sz w:val="18"/>
                <w:szCs w:val="18"/>
              </w:rPr>
            </w:pPr>
            <w:r>
              <w:rPr>
                <w:kern w:val="0"/>
                <w:sz w:val="18"/>
                <w:szCs w:val="18"/>
              </w:rPr>
              <w:t>F1. Public health education</w:t>
            </w:r>
          </w:p>
        </w:tc>
        <w:tc>
          <w:tcPr>
            <w:tcW w:w="0" w:type="auto"/>
            <w:vAlign w:val="center"/>
          </w:tcPr>
          <w:p w14:paraId="0C877940" w14:textId="77777777" w:rsidR="007C55DF" w:rsidRDefault="00C679A1">
            <w:pPr>
              <w:jc w:val="center"/>
              <w:rPr>
                <w:kern w:val="0"/>
                <w:sz w:val="18"/>
                <w:szCs w:val="18"/>
              </w:rPr>
            </w:pPr>
            <w:r>
              <w:rPr>
                <w:kern w:val="0"/>
                <w:sz w:val="18"/>
                <w:szCs w:val="18"/>
              </w:rPr>
              <w:t>‒</w:t>
            </w:r>
          </w:p>
        </w:tc>
        <w:tc>
          <w:tcPr>
            <w:tcW w:w="0" w:type="auto"/>
            <w:vAlign w:val="center"/>
          </w:tcPr>
          <w:p w14:paraId="444348B8" w14:textId="77777777" w:rsidR="007C55DF" w:rsidRDefault="00C679A1">
            <w:pPr>
              <w:jc w:val="center"/>
              <w:rPr>
                <w:kern w:val="0"/>
                <w:sz w:val="18"/>
                <w:szCs w:val="18"/>
              </w:rPr>
            </w:pPr>
            <w:r>
              <w:rPr>
                <w:kern w:val="0"/>
                <w:sz w:val="18"/>
                <w:szCs w:val="18"/>
              </w:rPr>
              <w:t>‒</w:t>
            </w:r>
          </w:p>
        </w:tc>
        <w:tc>
          <w:tcPr>
            <w:tcW w:w="0" w:type="auto"/>
            <w:vAlign w:val="center"/>
          </w:tcPr>
          <w:p w14:paraId="644984B9" w14:textId="77777777" w:rsidR="007C55DF" w:rsidRDefault="00C679A1">
            <w:pPr>
              <w:jc w:val="center"/>
              <w:rPr>
                <w:kern w:val="0"/>
                <w:sz w:val="18"/>
                <w:szCs w:val="18"/>
              </w:rPr>
            </w:pPr>
            <w:r>
              <w:rPr>
                <w:kern w:val="0"/>
                <w:sz w:val="18"/>
                <w:szCs w:val="18"/>
              </w:rPr>
              <w:t>‒</w:t>
            </w:r>
          </w:p>
        </w:tc>
        <w:tc>
          <w:tcPr>
            <w:tcW w:w="0" w:type="auto"/>
            <w:vAlign w:val="center"/>
          </w:tcPr>
          <w:p w14:paraId="73758ACA" w14:textId="77777777" w:rsidR="007C55DF" w:rsidRDefault="00C679A1">
            <w:pPr>
              <w:rPr>
                <w:kern w:val="0"/>
                <w:sz w:val="18"/>
                <w:szCs w:val="18"/>
              </w:rPr>
            </w:pPr>
            <w:r>
              <w:rPr>
                <w:kern w:val="0"/>
                <w:sz w:val="18"/>
                <w:szCs w:val="18"/>
              </w:rPr>
              <w:t>NA</w:t>
            </w:r>
          </w:p>
        </w:tc>
        <w:tc>
          <w:tcPr>
            <w:tcW w:w="0" w:type="auto"/>
            <w:vAlign w:val="center"/>
          </w:tcPr>
          <w:p w14:paraId="7F5A6290" w14:textId="77777777" w:rsidR="007C55DF" w:rsidRDefault="00C679A1">
            <w:pPr>
              <w:rPr>
                <w:kern w:val="0"/>
                <w:sz w:val="18"/>
                <w:szCs w:val="18"/>
              </w:rPr>
            </w:pPr>
            <w:r>
              <w:rPr>
                <w:kern w:val="0"/>
                <w:sz w:val="18"/>
                <w:szCs w:val="18"/>
              </w:rPr>
              <w:t>Remove</w:t>
            </w:r>
          </w:p>
        </w:tc>
      </w:tr>
      <w:tr w:rsidR="007C55DF" w14:paraId="140B7E4B" w14:textId="77777777">
        <w:trPr>
          <w:trHeight w:val="276"/>
        </w:trPr>
        <w:tc>
          <w:tcPr>
            <w:tcW w:w="0" w:type="auto"/>
            <w:vAlign w:val="center"/>
          </w:tcPr>
          <w:p w14:paraId="6CC5E90C" w14:textId="77777777" w:rsidR="007C55DF" w:rsidRDefault="00C679A1">
            <w:pPr>
              <w:rPr>
                <w:kern w:val="0"/>
                <w:sz w:val="18"/>
                <w:szCs w:val="18"/>
              </w:rPr>
            </w:pPr>
            <w:r>
              <w:rPr>
                <w:kern w:val="0"/>
                <w:sz w:val="18"/>
                <w:szCs w:val="18"/>
              </w:rPr>
              <w:t>F11. Number of major health promotion activities</w:t>
            </w:r>
          </w:p>
        </w:tc>
        <w:tc>
          <w:tcPr>
            <w:tcW w:w="0" w:type="auto"/>
            <w:vAlign w:val="center"/>
          </w:tcPr>
          <w:p w14:paraId="7F8A53D0" w14:textId="77777777" w:rsidR="007C55DF" w:rsidRDefault="00C679A1">
            <w:pPr>
              <w:jc w:val="center"/>
              <w:rPr>
                <w:kern w:val="0"/>
                <w:sz w:val="18"/>
                <w:szCs w:val="18"/>
              </w:rPr>
            </w:pPr>
            <w:r>
              <w:rPr>
                <w:kern w:val="0"/>
                <w:sz w:val="18"/>
                <w:szCs w:val="18"/>
              </w:rPr>
              <w:t>×</w:t>
            </w:r>
          </w:p>
        </w:tc>
        <w:tc>
          <w:tcPr>
            <w:tcW w:w="0" w:type="auto"/>
            <w:vAlign w:val="center"/>
          </w:tcPr>
          <w:p w14:paraId="78BE4679" w14:textId="77777777" w:rsidR="007C55DF" w:rsidRDefault="00C679A1">
            <w:pPr>
              <w:jc w:val="center"/>
              <w:rPr>
                <w:kern w:val="0"/>
                <w:sz w:val="18"/>
                <w:szCs w:val="18"/>
              </w:rPr>
            </w:pPr>
            <w:r>
              <w:rPr>
                <w:kern w:val="0"/>
                <w:sz w:val="18"/>
                <w:szCs w:val="18"/>
              </w:rPr>
              <w:t>×</w:t>
            </w:r>
          </w:p>
        </w:tc>
        <w:tc>
          <w:tcPr>
            <w:tcW w:w="0" w:type="auto"/>
            <w:vAlign w:val="center"/>
          </w:tcPr>
          <w:p w14:paraId="36A29029" w14:textId="77777777" w:rsidR="007C55DF" w:rsidRDefault="00C679A1">
            <w:pPr>
              <w:jc w:val="center"/>
              <w:rPr>
                <w:kern w:val="0"/>
                <w:sz w:val="18"/>
                <w:szCs w:val="18"/>
              </w:rPr>
            </w:pPr>
            <w:r>
              <w:rPr>
                <w:kern w:val="0"/>
                <w:sz w:val="18"/>
                <w:szCs w:val="18"/>
              </w:rPr>
              <w:t>×</w:t>
            </w:r>
          </w:p>
        </w:tc>
        <w:tc>
          <w:tcPr>
            <w:tcW w:w="0" w:type="auto"/>
            <w:vAlign w:val="center"/>
          </w:tcPr>
          <w:p w14:paraId="158146A5" w14:textId="77777777" w:rsidR="007C55DF" w:rsidRDefault="00C679A1">
            <w:pPr>
              <w:rPr>
                <w:kern w:val="0"/>
                <w:sz w:val="18"/>
                <w:szCs w:val="18"/>
              </w:rPr>
            </w:pPr>
            <w:r>
              <w:rPr>
                <w:kern w:val="0"/>
                <w:sz w:val="18"/>
                <w:szCs w:val="18"/>
              </w:rPr>
              <w:t>NA</w:t>
            </w:r>
          </w:p>
        </w:tc>
        <w:tc>
          <w:tcPr>
            <w:tcW w:w="0" w:type="auto"/>
            <w:vAlign w:val="center"/>
          </w:tcPr>
          <w:p w14:paraId="1B7FE1F0" w14:textId="77777777" w:rsidR="007C55DF" w:rsidRDefault="00C679A1">
            <w:pPr>
              <w:rPr>
                <w:kern w:val="0"/>
                <w:sz w:val="18"/>
                <w:szCs w:val="18"/>
              </w:rPr>
            </w:pPr>
            <w:r>
              <w:rPr>
                <w:kern w:val="0"/>
                <w:sz w:val="18"/>
                <w:szCs w:val="18"/>
              </w:rPr>
              <w:t>Remove</w:t>
            </w:r>
          </w:p>
        </w:tc>
      </w:tr>
      <w:tr w:rsidR="007C55DF" w14:paraId="0DA18D06" w14:textId="77777777">
        <w:trPr>
          <w:trHeight w:val="276"/>
        </w:trPr>
        <w:tc>
          <w:tcPr>
            <w:tcW w:w="0" w:type="auto"/>
            <w:vAlign w:val="center"/>
          </w:tcPr>
          <w:p w14:paraId="17F8CF60" w14:textId="77777777" w:rsidR="007C55DF" w:rsidRDefault="00C679A1">
            <w:pPr>
              <w:rPr>
                <w:kern w:val="0"/>
                <w:sz w:val="18"/>
                <w:szCs w:val="18"/>
              </w:rPr>
            </w:pPr>
            <w:r>
              <w:rPr>
                <w:kern w:val="0"/>
                <w:sz w:val="18"/>
                <w:szCs w:val="18"/>
              </w:rPr>
              <w:t>F2. Health education for target groups</w:t>
            </w:r>
          </w:p>
        </w:tc>
        <w:tc>
          <w:tcPr>
            <w:tcW w:w="0" w:type="auto"/>
            <w:vAlign w:val="center"/>
          </w:tcPr>
          <w:p w14:paraId="3F385E55" w14:textId="77777777" w:rsidR="007C55DF" w:rsidRDefault="00C679A1">
            <w:pPr>
              <w:jc w:val="center"/>
              <w:rPr>
                <w:kern w:val="0"/>
                <w:sz w:val="18"/>
                <w:szCs w:val="18"/>
              </w:rPr>
            </w:pPr>
            <w:r>
              <w:rPr>
                <w:kern w:val="0"/>
                <w:sz w:val="18"/>
                <w:szCs w:val="18"/>
              </w:rPr>
              <w:t>‒</w:t>
            </w:r>
          </w:p>
        </w:tc>
        <w:tc>
          <w:tcPr>
            <w:tcW w:w="0" w:type="auto"/>
            <w:vAlign w:val="center"/>
          </w:tcPr>
          <w:p w14:paraId="7087AF27" w14:textId="77777777" w:rsidR="007C55DF" w:rsidRDefault="00C679A1">
            <w:pPr>
              <w:jc w:val="center"/>
              <w:rPr>
                <w:kern w:val="0"/>
                <w:sz w:val="18"/>
                <w:szCs w:val="18"/>
              </w:rPr>
            </w:pPr>
            <w:r>
              <w:rPr>
                <w:kern w:val="0"/>
                <w:sz w:val="18"/>
                <w:szCs w:val="18"/>
              </w:rPr>
              <w:t>‒</w:t>
            </w:r>
          </w:p>
        </w:tc>
        <w:tc>
          <w:tcPr>
            <w:tcW w:w="0" w:type="auto"/>
            <w:vAlign w:val="center"/>
          </w:tcPr>
          <w:p w14:paraId="205767ED" w14:textId="77777777" w:rsidR="007C55DF" w:rsidRDefault="00C679A1">
            <w:pPr>
              <w:jc w:val="center"/>
              <w:rPr>
                <w:kern w:val="0"/>
                <w:sz w:val="18"/>
                <w:szCs w:val="18"/>
              </w:rPr>
            </w:pPr>
            <w:r>
              <w:rPr>
                <w:kern w:val="0"/>
                <w:sz w:val="18"/>
                <w:szCs w:val="18"/>
              </w:rPr>
              <w:t>‒</w:t>
            </w:r>
          </w:p>
        </w:tc>
        <w:tc>
          <w:tcPr>
            <w:tcW w:w="0" w:type="auto"/>
          </w:tcPr>
          <w:p w14:paraId="543AB335" w14:textId="77777777" w:rsidR="007C55DF" w:rsidRDefault="00C679A1">
            <w:pPr>
              <w:rPr>
                <w:kern w:val="0"/>
                <w:sz w:val="18"/>
                <w:szCs w:val="18"/>
              </w:rPr>
            </w:pPr>
            <w:r>
              <w:rPr>
                <w:kern w:val="0"/>
                <w:sz w:val="18"/>
                <w:szCs w:val="18"/>
              </w:rPr>
              <w:t>Add tertiary indicators</w:t>
            </w:r>
          </w:p>
        </w:tc>
        <w:tc>
          <w:tcPr>
            <w:tcW w:w="0" w:type="auto"/>
          </w:tcPr>
          <w:p w14:paraId="6AF9D65D" w14:textId="77777777" w:rsidR="007C55DF" w:rsidRDefault="00C679A1">
            <w:pPr>
              <w:rPr>
                <w:kern w:val="0"/>
                <w:sz w:val="18"/>
                <w:szCs w:val="18"/>
              </w:rPr>
            </w:pPr>
            <w:r>
              <w:rPr>
                <w:kern w:val="0"/>
                <w:sz w:val="18"/>
                <w:szCs w:val="18"/>
              </w:rPr>
              <w:t>Retain and add subordinate tertiary indicators</w:t>
            </w:r>
          </w:p>
        </w:tc>
      </w:tr>
      <w:tr w:rsidR="007C55DF" w14:paraId="58881026" w14:textId="77777777">
        <w:trPr>
          <w:trHeight w:val="276"/>
        </w:trPr>
        <w:tc>
          <w:tcPr>
            <w:tcW w:w="0" w:type="auto"/>
            <w:vAlign w:val="center"/>
          </w:tcPr>
          <w:p w14:paraId="09ABCD90" w14:textId="77777777" w:rsidR="007C55DF" w:rsidRDefault="00C679A1">
            <w:pPr>
              <w:rPr>
                <w:kern w:val="0"/>
                <w:sz w:val="18"/>
                <w:szCs w:val="18"/>
              </w:rPr>
            </w:pPr>
            <w:r>
              <w:rPr>
                <w:kern w:val="0"/>
                <w:sz w:val="18"/>
                <w:szCs w:val="18"/>
              </w:rPr>
              <w:t>F21. Behavioral intervention index for target groups</w:t>
            </w:r>
          </w:p>
        </w:tc>
        <w:tc>
          <w:tcPr>
            <w:tcW w:w="0" w:type="auto"/>
            <w:vAlign w:val="center"/>
          </w:tcPr>
          <w:p w14:paraId="1EF9D180" w14:textId="77777777" w:rsidR="007C55DF" w:rsidRDefault="00C679A1">
            <w:pPr>
              <w:jc w:val="center"/>
              <w:rPr>
                <w:kern w:val="0"/>
                <w:sz w:val="18"/>
                <w:szCs w:val="18"/>
              </w:rPr>
            </w:pPr>
            <w:r>
              <w:rPr>
                <w:kern w:val="0"/>
                <w:sz w:val="18"/>
                <w:szCs w:val="18"/>
              </w:rPr>
              <w:t>○</w:t>
            </w:r>
          </w:p>
        </w:tc>
        <w:tc>
          <w:tcPr>
            <w:tcW w:w="0" w:type="auto"/>
            <w:vAlign w:val="center"/>
          </w:tcPr>
          <w:p w14:paraId="70E6DA36" w14:textId="77777777" w:rsidR="007C55DF" w:rsidRDefault="00C679A1">
            <w:pPr>
              <w:jc w:val="center"/>
              <w:rPr>
                <w:kern w:val="0"/>
                <w:sz w:val="18"/>
                <w:szCs w:val="18"/>
              </w:rPr>
            </w:pPr>
            <w:r>
              <w:rPr>
                <w:kern w:val="0"/>
                <w:sz w:val="18"/>
                <w:szCs w:val="18"/>
              </w:rPr>
              <w:t>○</w:t>
            </w:r>
          </w:p>
        </w:tc>
        <w:tc>
          <w:tcPr>
            <w:tcW w:w="0" w:type="auto"/>
            <w:vAlign w:val="center"/>
          </w:tcPr>
          <w:p w14:paraId="634E4B17" w14:textId="77777777" w:rsidR="007C55DF" w:rsidRDefault="00C679A1">
            <w:pPr>
              <w:jc w:val="center"/>
              <w:rPr>
                <w:kern w:val="0"/>
                <w:sz w:val="18"/>
                <w:szCs w:val="18"/>
              </w:rPr>
            </w:pPr>
            <w:r>
              <w:rPr>
                <w:kern w:val="0"/>
                <w:sz w:val="18"/>
                <w:szCs w:val="18"/>
              </w:rPr>
              <w:t>○</w:t>
            </w:r>
          </w:p>
        </w:tc>
        <w:tc>
          <w:tcPr>
            <w:tcW w:w="0" w:type="auto"/>
            <w:vAlign w:val="center"/>
          </w:tcPr>
          <w:p w14:paraId="4DA3ACC3" w14:textId="77777777" w:rsidR="007C55DF" w:rsidRDefault="00C679A1">
            <w:pPr>
              <w:rPr>
                <w:kern w:val="0"/>
                <w:sz w:val="18"/>
                <w:szCs w:val="18"/>
              </w:rPr>
            </w:pPr>
            <w:r>
              <w:rPr>
                <w:kern w:val="0"/>
                <w:sz w:val="18"/>
                <w:szCs w:val="18"/>
              </w:rPr>
              <w:t>NA</w:t>
            </w:r>
          </w:p>
        </w:tc>
        <w:tc>
          <w:tcPr>
            <w:tcW w:w="0" w:type="auto"/>
            <w:vAlign w:val="center"/>
          </w:tcPr>
          <w:p w14:paraId="1B2794E7" w14:textId="77777777" w:rsidR="007C55DF" w:rsidRDefault="00C679A1">
            <w:pPr>
              <w:rPr>
                <w:kern w:val="0"/>
                <w:sz w:val="18"/>
                <w:szCs w:val="18"/>
              </w:rPr>
            </w:pPr>
            <w:r>
              <w:rPr>
                <w:kern w:val="0"/>
                <w:sz w:val="18"/>
                <w:szCs w:val="18"/>
              </w:rPr>
              <w:t>Retain</w:t>
            </w:r>
          </w:p>
        </w:tc>
      </w:tr>
      <w:tr w:rsidR="007C55DF" w14:paraId="7B8BA870" w14:textId="77777777">
        <w:trPr>
          <w:trHeight w:val="276"/>
        </w:trPr>
        <w:tc>
          <w:tcPr>
            <w:tcW w:w="0" w:type="auto"/>
            <w:vAlign w:val="center"/>
          </w:tcPr>
          <w:p w14:paraId="76E05E6A" w14:textId="77777777" w:rsidR="007C55DF" w:rsidRDefault="00C679A1">
            <w:pPr>
              <w:rPr>
                <w:kern w:val="0"/>
                <w:sz w:val="18"/>
                <w:szCs w:val="18"/>
              </w:rPr>
            </w:pPr>
            <w:r>
              <w:rPr>
                <w:kern w:val="0"/>
                <w:sz w:val="18"/>
                <w:szCs w:val="18"/>
              </w:rPr>
              <w:t>G. Information management</w:t>
            </w:r>
          </w:p>
        </w:tc>
        <w:tc>
          <w:tcPr>
            <w:tcW w:w="0" w:type="auto"/>
            <w:vAlign w:val="center"/>
          </w:tcPr>
          <w:p w14:paraId="1892F5D5" w14:textId="77777777" w:rsidR="007C55DF" w:rsidRDefault="00C679A1">
            <w:pPr>
              <w:jc w:val="center"/>
              <w:rPr>
                <w:kern w:val="0"/>
                <w:sz w:val="18"/>
                <w:szCs w:val="18"/>
              </w:rPr>
            </w:pPr>
            <w:r>
              <w:rPr>
                <w:kern w:val="0"/>
                <w:sz w:val="18"/>
                <w:szCs w:val="18"/>
              </w:rPr>
              <w:t>‒</w:t>
            </w:r>
          </w:p>
        </w:tc>
        <w:tc>
          <w:tcPr>
            <w:tcW w:w="0" w:type="auto"/>
            <w:vAlign w:val="center"/>
          </w:tcPr>
          <w:p w14:paraId="58EDA074" w14:textId="77777777" w:rsidR="007C55DF" w:rsidRDefault="00C679A1">
            <w:pPr>
              <w:jc w:val="center"/>
              <w:rPr>
                <w:kern w:val="0"/>
                <w:sz w:val="18"/>
                <w:szCs w:val="18"/>
              </w:rPr>
            </w:pPr>
            <w:r>
              <w:rPr>
                <w:kern w:val="0"/>
                <w:sz w:val="18"/>
                <w:szCs w:val="18"/>
              </w:rPr>
              <w:t>‒</w:t>
            </w:r>
          </w:p>
        </w:tc>
        <w:tc>
          <w:tcPr>
            <w:tcW w:w="0" w:type="auto"/>
            <w:vAlign w:val="center"/>
          </w:tcPr>
          <w:p w14:paraId="2F316532" w14:textId="77777777" w:rsidR="007C55DF" w:rsidRDefault="00C679A1">
            <w:pPr>
              <w:jc w:val="center"/>
              <w:rPr>
                <w:kern w:val="0"/>
                <w:sz w:val="18"/>
                <w:szCs w:val="18"/>
              </w:rPr>
            </w:pPr>
            <w:r>
              <w:rPr>
                <w:kern w:val="0"/>
                <w:sz w:val="18"/>
                <w:szCs w:val="18"/>
              </w:rPr>
              <w:t>‒</w:t>
            </w:r>
          </w:p>
        </w:tc>
        <w:tc>
          <w:tcPr>
            <w:tcW w:w="0" w:type="auto"/>
            <w:vAlign w:val="center"/>
          </w:tcPr>
          <w:p w14:paraId="15040DF4" w14:textId="77777777" w:rsidR="007C55DF" w:rsidRDefault="00C679A1">
            <w:pPr>
              <w:rPr>
                <w:kern w:val="0"/>
                <w:sz w:val="18"/>
                <w:szCs w:val="18"/>
              </w:rPr>
            </w:pPr>
            <w:r>
              <w:rPr>
                <w:kern w:val="0"/>
                <w:sz w:val="18"/>
                <w:szCs w:val="18"/>
              </w:rPr>
              <w:t>NA</w:t>
            </w:r>
          </w:p>
        </w:tc>
        <w:tc>
          <w:tcPr>
            <w:tcW w:w="0" w:type="auto"/>
            <w:vAlign w:val="center"/>
          </w:tcPr>
          <w:p w14:paraId="5797F480" w14:textId="77777777" w:rsidR="007C55DF" w:rsidRDefault="00C679A1">
            <w:pPr>
              <w:rPr>
                <w:kern w:val="0"/>
                <w:sz w:val="18"/>
                <w:szCs w:val="18"/>
              </w:rPr>
            </w:pPr>
            <w:r>
              <w:rPr>
                <w:kern w:val="0"/>
                <w:sz w:val="18"/>
                <w:szCs w:val="18"/>
              </w:rPr>
              <w:t>Retain</w:t>
            </w:r>
          </w:p>
        </w:tc>
      </w:tr>
      <w:tr w:rsidR="007C55DF" w14:paraId="02B18F5C" w14:textId="77777777">
        <w:trPr>
          <w:trHeight w:val="276"/>
        </w:trPr>
        <w:tc>
          <w:tcPr>
            <w:tcW w:w="0" w:type="auto"/>
            <w:vAlign w:val="center"/>
          </w:tcPr>
          <w:p w14:paraId="37C9DE01" w14:textId="77777777" w:rsidR="007C55DF" w:rsidRDefault="00C679A1">
            <w:pPr>
              <w:rPr>
                <w:kern w:val="0"/>
                <w:sz w:val="18"/>
                <w:szCs w:val="18"/>
              </w:rPr>
            </w:pPr>
            <w:r>
              <w:rPr>
                <w:kern w:val="0"/>
                <w:sz w:val="18"/>
                <w:szCs w:val="18"/>
              </w:rPr>
              <w:t>G1. Information gathering</w:t>
            </w:r>
          </w:p>
        </w:tc>
        <w:tc>
          <w:tcPr>
            <w:tcW w:w="0" w:type="auto"/>
            <w:vAlign w:val="center"/>
          </w:tcPr>
          <w:p w14:paraId="56569604" w14:textId="77777777" w:rsidR="007C55DF" w:rsidRDefault="00C679A1">
            <w:pPr>
              <w:jc w:val="center"/>
              <w:rPr>
                <w:kern w:val="0"/>
                <w:sz w:val="18"/>
                <w:szCs w:val="18"/>
              </w:rPr>
            </w:pPr>
            <w:r>
              <w:rPr>
                <w:kern w:val="0"/>
                <w:sz w:val="18"/>
                <w:szCs w:val="18"/>
              </w:rPr>
              <w:t>‒</w:t>
            </w:r>
          </w:p>
        </w:tc>
        <w:tc>
          <w:tcPr>
            <w:tcW w:w="0" w:type="auto"/>
            <w:vAlign w:val="center"/>
          </w:tcPr>
          <w:p w14:paraId="52C6067F" w14:textId="77777777" w:rsidR="007C55DF" w:rsidRDefault="00C679A1">
            <w:pPr>
              <w:jc w:val="center"/>
              <w:rPr>
                <w:kern w:val="0"/>
                <w:sz w:val="18"/>
                <w:szCs w:val="18"/>
              </w:rPr>
            </w:pPr>
            <w:r>
              <w:rPr>
                <w:kern w:val="0"/>
                <w:sz w:val="18"/>
                <w:szCs w:val="18"/>
              </w:rPr>
              <w:t>‒</w:t>
            </w:r>
          </w:p>
        </w:tc>
        <w:tc>
          <w:tcPr>
            <w:tcW w:w="0" w:type="auto"/>
            <w:vAlign w:val="center"/>
          </w:tcPr>
          <w:p w14:paraId="11F41752" w14:textId="77777777" w:rsidR="007C55DF" w:rsidRDefault="00C679A1">
            <w:pPr>
              <w:jc w:val="center"/>
              <w:rPr>
                <w:kern w:val="0"/>
                <w:sz w:val="18"/>
                <w:szCs w:val="18"/>
              </w:rPr>
            </w:pPr>
            <w:r>
              <w:rPr>
                <w:kern w:val="0"/>
                <w:sz w:val="18"/>
                <w:szCs w:val="18"/>
              </w:rPr>
              <w:t>‒</w:t>
            </w:r>
          </w:p>
        </w:tc>
        <w:tc>
          <w:tcPr>
            <w:tcW w:w="0" w:type="auto"/>
            <w:vAlign w:val="center"/>
          </w:tcPr>
          <w:p w14:paraId="5C2F6ED1" w14:textId="77777777" w:rsidR="007C55DF" w:rsidRDefault="00C679A1">
            <w:pPr>
              <w:rPr>
                <w:kern w:val="0"/>
                <w:sz w:val="18"/>
                <w:szCs w:val="18"/>
              </w:rPr>
            </w:pPr>
            <w:r>
              <w:rPr>
                <w:kern w:val="0"/>
                <w:sz w:val="18"/>
                <w:szCs w:val="18"/>
              </w:rPr>
              <w:t>NA</w:t>
            </w:r>
          </w:p>
        </w:tc>
        <w:tc>
          <w:tcPr>
            <w:tcW w:w="0" w:type="auto"/>
            <w:vAlign w:val="center"/>
          </w:tcPr>
          <w:p w14:paraId="22BB3373" w14:textId="77777777" w:rsidR="007C55DF" w:rsidRDefault="00C679A1">
            <w:pPr>
              <w:rPr>
                <w:kern w:val="0"/>
                <w:sz w:val="18"/>
                <w:szCs w:val="18"/>
              </w:rPr>
            </w:pPr>
            <w:r>
              <w:rPr>
                <w:kern w:val="0"/>
                <w:sz w:val="18"/>
                <w:szCs w:val="18"/>
              </w:rPr>
              <w:t>Retain</w:t>
            </w:r>
          </w:p>
        </w:tc>
      </w:tr>
      <w:tr w:rsidR="007C55DF" w14:paraId="128356A2" w14:textId="77777777">
        <w:trPr>
          <w:trHeight w:val="276"/>
        </w:trPr>
        <w:tc>
          <w:tcPr>
            <w:tcW w:w="0" w:type="auto"/>
            <w:vAlign w:val="center"/>
          </w:tcPr>
          <w:p w14:paraId="70D561F5" w14:textId="77777777" w:rsidR="007C55DF" w:rsidRDefault="00C679A1">
            <w:pPr>
              <w:rPr>
                <w:kern w:val="0"/>
                <w:sz w:val="18"/>
                <w:szCs w:val="18"/>
              </w:rPr>
            </w:pPr>
            <w:r>
              <w:rPr>
                <w:kern w:val="0"/>
                <w:sz w:val="18"/>
                <w:szCs w:val="18"/>
              </w:rPr>
              <w:t>G11. Evaluation index for timeliness and completeness of data reporting</w:t>
            </w:r>
          </w:p>
        </w:tc>
        <w:tc>
          <w:tcPr>
            <w:tcW w:w="0" w:type="auto"/>
            <w:vAlign w:val="center"/>
          </w:tcPr>
          <w:p w14:paraId="451BF449" w14:textId="77777777" w:rsidR="007C55DF" w:rsidRDefault="00C679A1">
            <w:pPr>
              <w:jc w:val="center"/>
              <w:rPr>
                <w:kern w:val="0"/>
                <w:sz w:val="18"/>
                <w:szCs w:val="18"/>
              </w:rPr>
            </w:pPr>
            <w:r>
              <w:rPr>
                <w:kern w:val="0"/>
                <w:sz w:val="18"/>
                <w:szCs w:val="18"/>
              </w:rPr>
              <w:t>○</w:t>
            </w:r>
          </w:p>
        </w:tc>
        <w:tc>
          <w:tcPr>
            <w:tcW w:w="0" w:type="auto"/>
            <w:vAlign w:val="center"/>
          </w:tcPr>
          <w:p w14:paraId="5C775DDF" w14:textId="77777777" w:rsidR="007C55DF" w:rsidRDefault="00C679A1">
            <w:pPr>
              <w:jc w:val="center"/>
              <w:rPr>
                <w:kern w:val="0"/>
                <w:sz w:val="18"/>
                <w:szCs w:val="18"/>
              </w:rPr>
            </w:pPr>
            <w:r>
              <w:rPr>
                <w:kern w:val="0"/>
                <w:sz w:val="18"/>
                <w:szCs w:val="18"/>
              </w:rPr>
              <w:t>○</w:t>
            </w:r>
          </w:p>
        </w:tc>
        <w:tc>
          <w:tcPr>
            <w:tcW w:w="0" w:type="auto"/>
            <w:vAlign w:val="center"/>
          </w:tcPr>
          <w:p w14:paraId="6A592D8B" w14:textId="77777777" w:rsidR="007C55DF" w:rsidRDefault="00C679A1">
            <w:pPr>
              <w:jc w:val="center"/>
              <w:rPr>
                <w:kern w:val="0"/>
                <w:sz w:val="18"/>
                <w:szCs w:val="18"/>
              </w:rPr>
            </w:pPr>
            <w:r>
              <w:rPr>
                <w:kern w:val="0"/>
                <w:sz w:val="18"/>
                <w:szCs w:val="18"/>
              </w:rPr>
              <w:t>○</w:t>
            </w:r>
          </w:p>
        </w:tc>
        <w:tc>
          <w:tcPr>
            <w:tcW w:w="0" w:type="auto"/>
            <w:vAlign w:val="center"/>
          </w:tcPr>
          <w:p w14:paraId="7A351F29" w14:textId="77777777" w:rsidR="007C55DF" w:rsidRDefault="00C679A1">
            <w:pPr>
              <w:rPr>
                <w:kern w:val="0"/>
                <w:sz w:val="18"/>
                <w:szCs w:val="18"/>
              </w:rPr>
            </w:pPr>
            <w:r>
              <w:rPr>
                <w:kern w:val="0"/>
                <w:sz w:val="18"/>
                <w:szCs w:val="18"/>
              </w:rPr>
              <w:t>NA</w:t>
            </w:r>
          </w:p>
        </w:tc>
        <w:tc>
          <w:tcPr>
            <w:tcW w:w="0" w:type="auto"/>
            <w:vAlign w:val="center"/>
          </w:tcPr>
          <w:p w14:paraId="62F956C9" w14:textId="77777777" w:rsidR="007C55DF" w:rsidRDefault="00C679A1">
            <w:pPr>
              <w:rPr>
                <w:kern w:val="0"/>
                <w:sz w:val="18"/>
                <w:szCs w:val="18"/>
              </w:rPr>
            </w:pPr>
            <w:r>
              <w:rPr>
                <w:kern w:val="0"/>
                <w:sz w:val="18"/>
                <w:szCs w:val="18"/>
              </w:rPr>
              <w:t>Retain</w:t>
            </w:r>
          </w:p>
        </w:tc>
      </w:tr>
      <w:tr w:rsidR="007C55DF" w14:paraId="589DB8AA" w14:textId="77777777">
        <w:trPr>
          <w:trHeight w:val="276"/>
        </w:trPr>
        <w:tc>
          <w:tcPr>
            <w:tcW w:w="0" w:type="auto"/>
            <w:vAlign w:val="center"/>
          </w:tcPr>
          <w:p w14:paraId="539F30C2" w14:textId="77777777" w:rsidR="007C55DF" w:rsidRDefault="00C679A1">
            <w:pPr>
              <w:rPr>
                <w:kern w:val="0"/>
                <w:sz w:val="18"/>
                <w:szCs w:val="18"/>
              </w:rPr>
            </w:pPr>
            <w:r>
              <w:rPr>
                <w:kern w:val="0"/>
                <w:sz w:val="18"/>
                <w:szCs w:val="18"/>
              </w:rPr>
              <w:t>G2. Information utilization and analysis</w:t>
            </w:r>
          </w:p>
        </w:tc>
        <w:tc>
          <w:tcPr>
            <w:tcW w:w="0" w:type="auto"/>
            <w:vAlign w:val="center"/>
          </w:tcPr>
          <w:p w14:paraId="1D1E6D40" w14:textId="77777777" w:rsidR="007C55DF" w:rsidRDefault="00C679A1">
            <w:pPr>
              <w:jc w:val="center"/>
              <w:rPr>
                <w:kern w:val="0"/>
                <w:sz w:val="18"/>
                <w:szCs w:val="18"/>
              </w:rPr>
            </w:pPr>
            <w:r>
              <w:rPr>
                <w:kern w:val="0"/>
                <w:sz w:val="18"/>
                <w:szCs w:val="18"/>
              </w:rPr>
              <w:t>‒</w:t>
            </w:r>
          </w:p>
        </w:tc>
        <w:tc>
          <w:tcPr>
            <w:tcW w:w="0" w:type="auto"/>
            <w:vAlign w:val="center"/>
          </w:tcPr>
          <w:p w14:paraId="335203DF" w14:textId="77777777" w:rsidR="007C55DF" w:rsidRDefault="00C679A1">
            <w:pPr>
              <w:jc w:val="center"/>
              <w:rPr>
                <w:kern w:val="0"/>
                <w:sz w:val="18"/>
                <w:szCs w:val="18"/>
              </w:rPr>
            </w:pPr>
            <w:r>
              <w:rPr>
                <w:kern w:val="0"/>
                <w:sz w:val="18"/>
                <w:szCs w:val="18"/>
              </w:rPr>
              <w:t>‒</w:t>
            </w:r>
          </w:p>
        </w:tc>
        <w:tc>
          <w:tcPr>
            <w:tcW w:w="0" w:type="auto"/>
            <w:vAlign w:val="center"/>
          </w:tcPr>
          <w:p w14:paraId="6C6B50C2" w14:textId="77777777" w:rsidR="007C55DF" w:rsidRDefault="00C679A1">
            <w:pPr>
              <w:jc w:val="center"/>
              <w:rPr>
                <w:kern w:val="0"/>
                <w:sz w:val="18"/>
                <w:szCs w:val="18"/>
              </w:rPr>
            </w:pPr>
            <w:r>
              <w:rPr>
                <w:kern w:val="0"/>
                <w:sz w:val="18"/>
                <w:szCs w:val="18"/>
              </w:rPr>
              <w:t>‒</w:t>
            </w:r>
          </w:p>
        </w:tc>
        <w:tc>
          <w:tcPr>
            <w:tcW w:w="0" w:type="auto"/>
            <w:vAlign w:val="center"/>
          </w:tcPr>
          <w:p w14:paraId="6C061F01" w14:textId="77777777" w:rsidR="007C55DF" w:rsidRDefault="00C679A1">
            <w:pPr>
              <w:rPr>
                <w:kern w:val="0"/>
                <w:sz w:val="18"/>
                <w:szCs w:val="18"/>
              </w:rPr>
            </w:pPr>
            <w:r>
              <w:rPr>
                <w:kern w:val="0"/>
                <w:sz w:val="18"/>
                <w:szCs w:val="18"/>
              </w:rPr>
              <w:t>NA</w:t>
            </w:r>
          </w:p>
        </w:tc>
        <w:tc>
          <w:tcPr>
            <w:tcW w:w="0" w:type="auto"/>
            <w:vAlign w:val="center"/>
          </w:tcPr>
          <w:p w14:paraId="41E0655F" w14:textId="77777777" w:rsidR="007C55DF" w:rsidRDefault="00C679A1">
            <w:pPr>
              <w:rPr>
                <w:kern w:val="0"/>
                <w:sz w:val="18"/>
                <w:szCs w:val="18"/>
              </w:rPr>
            </w:pPr>
            <w:r>
              <w:rPr>
                <w:kern w:val="0"/>
                <w:sz w:val="18"/>
                <w:szCs w:val="18"/>
              </w:rPr>
              <w:t>Retain</w:t>
            </w:r>
          </w:p>
        </w:tc>
      </w:tr>
      <w:tr w:rsidR="007C55DF" w14:paraId="6E65E8DC" w14:textId="77777777">
        <w:trPr>
          <w:trHeight w:val="276"/>
        </w:trPr>
        <w:tc>
          <w:tcPr>
            <w:tcW w:w="0" w:type="auto"/>
            <w:vAlign w:val="center"/>
          </w:tcPr>
          <w:p w14:paraId="35C232B7" w14:textId="77777777" w:rsidR="007C55DF" w:rsidRDefault="00C679A1">
            <w:pPr>
              <w:rPr>
                <w:kern w:val="0"/>
                <w:sz w:val="18"/>
                <w:szCs w:val="18"/>
              </w:rPr>
            </w:pPr>
            <w:r>
              <w:rPr>
                <w:kern w:val="0"/>
                <w:sz w:val="18"/>
                <w:szCs w:val="18"/>
              </w:rPr>
              <w:t>G21. Evaluation index for data analysis</w:t>
            </w:r>
          </w:p>
        </w:tc>
        <w:tc>
          <w:tcPr>
            <w:tcW w:w="0" w:type="auto"/>
            <w:vAlign w:val="center"/>
          </w:tcPr>
          <w:p w14:paraId="762071F7" w14:textId="77777777" w:rsidR="007C55DF" w:rsidRDefault="00C679A1">
            <w:pPr>
              <w:jc w:val="center"/>
              <w:rPr>
                <w:kern w:val="0"/>
                <w:sz w:val="18"/>
                <w:szCs w:val="18"/>
              </w:rPr>
            </w:pPr>
            <w:r>
              <w:rPr>
                <w:kern w:val="0"/>
                <w:sz w:val="18"/>
                <w:szCs w:val="18"/>
              </w:rPr>
              <w:t>○</w:t>
            </w:r>
          </w:p>
        </w:tc>
        <w:tc>
          <w:tcPr>
            <w:tcW w:w="0" w:type="auto"/>
            <w:vAlign w:val="center"/>
          </w:tcPr>
          <w:p w14:paraId="55C1089D" w14:textId="77777777" w:rsidR="007C55DF" w:rsidRDefault="00C679A1">
            <w:pPr>
              <w:jc w:val="center"/>
              <w:rPr>
                <w:kern w:val="0"/>
                <w:sz w:val="18"/>
                <w:szCs w:val="18"/>
              </w:rPr>
            </w:pPr>
            <w:r>
              <w:rPr>
                <w:kern w:val="0"/>
                <w:sz w:val="18"/>
                <w:szCs w:val="18"/>
              </w:rPr>
              <w:t>○</w:t>
            </w:r>
          </w:p>
        </w:tc>
        <w:tc>
          <w:tcPr>
            <w:tcW w:w="0" w:type="auto"/>
            <w:vAlign w:val="center"/>
          </w:tcPr>
          <w:p w14:paraId="697460D9" w14:textId="77777777" w:rsidR="007C55DF" w:rsidRDefault="00C679A1">
            <w:pPr>
              <w:jc w:val="center"/>
              <w:rPr>
                <w:kern w:val="0"/>
                <w:sz w:val="18"/>
                <w:szCs w:val="18"/>
              </w:rPr>
            </w:pPr>
            <w:r>
              <w:rPr>
                <w:kern w:val="0"/>
                <w:sz w:val="18"/>
                <w:szCs w:val="18"/>
              </w:rPr>
              <w:t>×</w:t>
            </w:r>
          </w:p>
        </w:tc>
        <w:tc>
          <w:tcPr>
            <w:tcW w:w="0" w:type="auto"/>
            <w:vAlign w:val="center"/>
          </w:tcPr>
          <w:p w14:paraId="30B461AA" w14:textId="77777777" w:rsidR="007C55DF" w:rsidRDefault="00C679A1">
            <w:pPr>
              <w:rPr>
                <w:kern w:val="0"/>
                <w:sz w:val="18"/>
                <w:szCs w:val="18"/>
              </w:rPr>
            </w:pPr>
            <w:r>
              <w:rPr>
                <w:kern w:val="0"/>
                <w:sz w:val="18"/>
                <w:szCs w:val="18"/>
              </w:rPr>
              <w:t>NA</w:t>
            </w:r>
          </w:p>
        </w:tc>
        <w:tc>
          <w:tcPr>
            <w:tcW w:w="0" w:type="auto"/>
            <w:vAlign w:val="center"/>
          </w:tcPr>
          <w:p w14:paraId="131381C4" w14:textId="77777777" w:rsidR="007C55DF" w:rsidRDefault="00C679A1">
            <w:pPr>
              <w:rPr>
                <w:kern w:val="0"/>
                <w:sz w:val="18"/>
                <w:szCs w:val="18"/>
              </w:rPr>
            </w:pPr>
            <w:r>
              <w:rPr>
                <w:kern w:val="0"/>
                <w:sz w:val="18"/>
                <w:szCs w:val="18"/>
              </w:rPr>
              <w:t>Remove at the country level</w:t>
            </w:r>
          </w:p>
        </w:tc>
      </w:tr>
      <w:tr w:rsidR="007C55DF" w14:paraId="2C175396" w14:textId="77777777">
        <w:trPr>
          <w:trHeight w:val="276"/>
        </w:trPr>
        <w:tc>
          <w:tcPr>
            <w:tcW w:w="0" w:type="auto"/>
            <w:vAlign w:val="center"/>
          </w:tcPr>
          <w:p w14:paraId="56A323A6" w14:textId="77777777" w:rsidR="007C55DF" w:rsidRDefault="00C679A1">
            <w:pPr>
              <w:rPr>
                <w:kern w:val="0"/>
                <w:sz w:val="18"/>
                <w:szCs w:val="18"/>
              </w:rPr>
            </w:pPr>
            <w:r>
              <w:rPr>
                <w:kern w:val="0"/>
                <w:sz w:val="18"/>
                <w:szCs w:val="18"/>
              </w:rPr>
              <w:t>H. Skill and technical guidance</w:t>
            </w:r>
          </w:p>
        </w:tc>
        <w:tc>
          <w:tcPr>
            <w:tcW w:w="0" w:type="auto"/>
            <w:vAlign w:val="center"/>
          </w:tcPr>
          <w:p w14:paraId="4B9B8E84" w14:textId="77777777" w:rsidR="007C55DF" w:rsidRDefault="00C679A1">
            <w:pPr>
              <w:jc w:val="center"/>
              <w:rPr>
                <w:kern w:val="0"/>
                <w:sz w:val="18"/>
                <w:szCs w:val="18"/>
              </w:rPr>
            </w:pPr>
            <w:r>
              <w:rPr>
                <w:kern w:val="0"/>
                <w:sz w:val="18"/>
                <w:szCs w:val="18"/>
              </w:rPr>
              <w:t>‒</w:t>
            </w:r>
          </w:p>
        </w:tc>
        <w:tc>
          <w:tcPr>
            <w:tcW w:w="0" w:type="auto"/>
            <w:vAlign w:val="center"/>
          </w:tcPr>
          <w:p w14:paraId="29B7376B" w14:textId="77777777" w:rsidR="007C55DF" w:rsidRDefault="00C679A1">
            <w:pPr>
              <w:jc w:val="center"/>
              <w:rPr>
                <w:kern w:val="0"/>
                <w:sz w:val="18"/>
                <w:szCs w:val="18"/>
              </w:rPr>
            </w:pPr>
            <w:r>
              <w:rPr>
                <w:kern w:val="0"/>
                <w:sz w:val="18"/>
                <w:szCs w:val="18"/>
              </w:rPr>
              <w:t>‒</w:t>
            </w:r>
          </w:p>
        </w:tc>
        <w:tc>
          <w:tcPr>
            <w:tcW w:w="0" w:type="auto"/>
            <w:vAlign w:val="center"/>
          </w:tcPr>
          <w:p w14:paraId="74D5D910" w14:textId="77777777" w:rsidR="007C55DF" w:rsidRDefault="00C679A1">
            <w:pPr>
              <w:jc w:val="center"/>
              <w:rPr>
                <w:kern w:val="0"/>
                <w:sz w:val="18"/>
                <w:szCs w:val="18"/>
              </w:rPr>
            </w:pPr>
            <w:r>
              <w:rPr>
                <w:kern w:val="0"/>
                <w:sz w:val="18"/>
                <w:szCs w:val="18"/>
              </w:rPr>
              <w:t>‒</w:t>
            </w:r>
          </w:p>
        </w:tc>
        <w:tc>
          <w:tcPr>
            <w:tcW w:w="0" w:type="auto"/>
            <w:vAlign w:val="center"/>
          </w:tcPr>
          <w:p w14:paraId="4AF528CF" w14:textId="77777777" w:rsidR="007C55DF" w:rsidRDefault="00C679A1">
            <w:pPr>
              <w:rPr>
                <w:kern w:val="0"/>
                <w:sz w:val="18"/>
                <w:szCs w:val="18"/>
              </w:rPr>
            </w:pPr>
            <w:r>
              <w:rPr>
                <w:kern w:val="0"/>
                <w:sz w:val="18"/>
                <w:szCs w:val="18"/>
              </w:rPr>
              <w:t>Distinguish applicable indicators for provinces, cities, and counties</w:t>
            </w:r>
          </w:p>
        </w:tc>
        <w:tc>
          <w:tcPr>
            <w:tcW w:w="0" w:type="auto"/>
            <w:vAlign w:val="center"/>
          </w:tcPr>
          <w:p w14:paraId="3A2B598D" w14:textId="77777777" w:rsidR="007C55DF" w:rsidRDefault="00C679A1">
            <w:pPr>
              <w:rPr>
                <w:kern w:val="0"/>
                <w:sz w:val="18"/>
                <w:szCs w:val="18"/>
              </w:rPr>
            </w:pPr>
            <w:r>
              <w:rPr>
                <w:kern w:val="0"/>
                <w:sz w:val="18"/>
                <w:szCs w:val="18"/>
              </w:rPr>
              <w:t>Retain</w:t>
            </w:r>
          </w:p>
        </w:tc>
      </w:tr>
      <w:tr w:rsidR="007C55DF" w14:paraId="0CBBBE4F" w14:textId="77777777">
        <w:trPr>
          <w:trHeight w:val="276"/>
        </w:trPr>
        <w:tc>
          <w:tcPr>
            <w:tcW w:w="0" w:type="auto"/>
            <w:vAlign w:val="center"/>
          </w:tcPr>
          <w:p w14:paraId="15EE6169" w14:textId="77777777" w:rsidR="007C55DF" w:rsidRDefault="00C679A1">
            <w:pPr>
              <w:rPr>
                <w:kern w:val="0"/>
                <w:sz w:val="18"/>
                <w:szCs w:val="18"/>
              </w:rPr>
            </w:pPr>
            <w:r>
              <w:rPr>
                <w:kern w:val="0"/>
                <w:sz w:val="18"/>
                <w:szCs w:val="18"/>
              </w:rPr>
              <w:t>H1. Skill training</w:t>
            </w:r>
          </w:p>
        </w:tc>
        <w:tc>
          <w:tcPr>
            <w:tcW w:w="0" w:type="auto"/>
            <w:vAlign w:val="center"/>
          </w:tcPr>
          <w:p w14:paraId="751BAA4B" w14:textId="77777777" w:rsidR="007C55DF" w:rsidRDefault="00C679A1">
            <w:pPr>
              <w:jc w:val="center"/>
              <w:rPr>
                <w:kern w:val="0"/>
                <w:sz w:val="18"/>
                <w:szCs w:val="18"/>
              </w:rPr>
            </w:pPr>
            <w:r>
              <w:rPr>
                <w:kern w:val="0"/>
                <w:sz w:val="18"/>
                <w:szCs w:val="18"/>
              </w:rPr>
              <w:t>‒</w:t>
            </w:r>
          </w:p>
        </w:tc>
        <w:tc>
          <w:tcPr>
            <w:tcW w:w="0" w:type="auto"/>
            <w:vAlign w:val="center"/>
          </w:tcPr>
          <w:p w14:paraId="41610571" w14:textId="77777777" w:rsidR="007C55DF" w:rsidRDefault="00C679A1">
            <w:pPr>
              <w:jc w:val="center"/>
              <w:rPr>
                <w:kern w:val="0"/>
                <w:sz w:val="18"/>
                <w:szCs w:val="18"/>
              </w:rPr>
            </w:pPr>
            <w:r>
              <w:rPr>
                <w:kern w:val="0"/>
                <w:sz w:val="18"/>
                <w:szCs w:val="18"/>
              </w:rPr>
              <w:t>‒</w:t>
            </w:r>
          </w:p>
        </w:tc>
        <w:tc>
          <w:tcPr>
            <w:tcW w:w="0" w:type="auto"/>
            <w:vAlign w:val="center"/>
          </w:tcPr>
          <w:p w14:paraId="421AA62E" w14:textId="77777777" w:rsidR="007C55DF" w:rsidRDefault="00C679A1">
            <w:pPr>
              <w:jc w:val="center"/>
              <w:rPr>
                <w:kern w:val="0"/>
                <w:sz w:val="18"/>
                <w:szCs w:val="18"/>
              </w:rPr>
            </w:pPr>
            <w:r>
              <w:rPr>
                <w:kern w:val="0"/>
                <w:sz w:val="18"/>
                <w:szCs w:val="18"/>
              </w:rPr>
              <w:t>‒</w:t>
            </w:r>
          </w:p>
        </w:tc>
        <w:tc>
          <w:tcPr>
            <w:tcW w:w="0" w:type="auto"/>
            <w:vAlign w:val="center"/>
          </w:tcPr>
          <w:p w14:paraId="1365FC4B" w14:textId="77777777" w:rsidR="007C55DF" w:rsidRDefault="00C679A1">
            <w:pPr>
              <w:rPr>
                <w:kern w:val="0"/>
                <w:sz w:val="18"/>
                <w:szCs w:val="18"/>
              </w:rPr>
            </w:pPr>
            <w:r>
              <w:rPr>
                <w:kern w:val="0"/>
                <w:sz w:val="18"/>
                <w:szCs w:val="18"/>
              </w:rPr>
              <w:t>NA</w:t>
            </w:r>
          </w:p>
        </w:tc>
        <w:tc>
          <w:tcPr>
            <w:tcW w:w="0" w:type="auto"/>
            <w:vAlign w:val="center"/>
          </w:tcPr>
          <w:p w14:paraId="4A8C8AF5" w14:textId="77777777" w:rsidR="007C55DF" w:rsidRDefault="00C679A1">
            <w:pPr>
              <w:rPr>
                <w:kern w:val="0"/>
                <w:sz w:val="18"/>
                <w:szCs w:val="18"/>
              </w:rPr>
            </w:pPr>
            <w:r>
              <w:rPr>
                <w:kern w:val="0"/>
                <w:sz w:val="18"/>
                <w:szCs w:val="18"/>
              </w:rPr>
              <w:t>Retain</w:t>
            </w:r>
          </w:p>
        </w:tc>
      </w:tr>
      <w:tr w:rsidR="007C55DF" w14:paraId="35312A90" w14:textId="77777777">
        <w:trPr>
          <w:trHeight w:val="276"/>
        </w:trPr>
        <w:tc>
          <w:tcPr>
            <w:tcW w:w="0" w:type="auto"/>
            <w:vAlign w:val="center"/>
          </w:tcPr>
          <w:p w14:paraId="1980A65B" w14:textId="77777777" w:rsidR="007C55DF" w:rsidRDefault="00C679A1">
            <w:pPr>
              <w:rPr>
                <w:kern w:val="0"/>
                <w:sz w:val="18"/>
                <w:szCs w:val="18"/>
              </w:rPr>
            </w:pPr>
            <w:r>
              <w:rPr>
                <w:kern w:val="0"/>
                <w:sz w:val="18"/>
                <w:szCs w:val="18"/>
              </w:rPr>
              <w:t>H11. Job skill training rate</w:t>
            </w:r>
          </w:p>
        </w:tc>
        <w:tc>
          <w:tcPr>
            <w:tcW w:w="0" w:type="auto"/>
            <w:vAlign w:val="center"/>
          </w:tcPr>
          <w:p w14:paraId="777AB9BC" w14:textId="77777777" w:rsidR="007C55DF" w:rsidRDefault="00C679A1">
            <w:pPr>
              <w:jc w:val="center"/>
              <w:rPr>
                <w:kern w:val="0"/>
                <w:sz w:val="18"/>
                <w:szCs w:val="18"/>
              </w:rPr>
            </w:pPr>
            <w:r>
              <w:rPr>
                <w:kern w:val="0"/>
                <w:sz w:val="18"/>
                <w:szCs w:val="18"/>
              </w:rPr>
              <w:t>√</w:t>
            </w:r>
          </w:p>
        </w:tc>
        <w:tc>
          <w:tcPr>
            <w:tcW w:w="0" w:type="auto"/>
            <w:vAlign w:val="center"/>
          </w:tcPr>
          <w:p w14:paraId="3A3468D8" w14:textId="77777777" w:rsidR="007C55DF" w:rsidRDefault="00C679A1">
            <w:pPr>
              <w:jc w:val="center"/>
              <w:rPr>
                <w:kern w:val="0"/>
                <w:sz w:val="18"/>
                <w:szCs w:val="18"/>
              </w:rPr>
            </w:pPr>
            <w:r>
              <w:rPr>
                <w:kern w:val="0"/>
                <w:sz w:val="18"/>
                <w:szCs w:val="18"/>
              </w:rPr>
              <w:t>√</w:t>
            </w:r>
          </w:p>
        </w:tc>
        <w:tc>
          <w:tcPr>
            <w:tcW w:w="0" w:type="auto"/>
            <w:vAlign w:val="center"/>
          </w:tcPr>
          <w:p w14:paraId="07A6F094" w14:textId="77777777" w:rsidR="007C55DF" w:rsidRDefault="00C679A1">
            <w:pPr>
              <w:jc w:val="center"/>
              <w:rPr>
                <w:kern w:val="0"/>
                <w:sz w:val="18"/>
                <w:szCs w:val="18"/>
              </w:rPr>
            </w:pPr>
            <w:r>
              <w:rPr>
                <w:kern w:val="0"/>
                <w:sz w:val="18"/>
                <w:szCs w:val="18"/>
              </w:rPr>
              <w:t>√</w:t>
            </w:r>
          </w:p>
        </w:tc>
        <w:tc>
          <w:tcPr>
            <w:tcW w:w="0" w:type="auto"/>
            <w:vAlign w:val="center"/>
          </w:tcPr>
          <w:p w14:paraId="2A680388" w14:textId="77777777" w:rsidR="007C55DF" w:rsidRDefault="00C679A1">
            <w:pPr>
              <w:rPr>
                <w:kern w:val="0"/>
                <w:sz w:val="18"/>
                <w:szCs w:val="18"/>
              </w:rPr>
            </w:pPr>
            <w:r>
              <w:rPr>
                <w:kern w:val="0"/>
                <w:sz w:val="18"/>
                <w:szCs w:val="18"/>
              </w:rPr>
              <w:t xml:space="preserve">Modify indicator </w:t>
            </w:r>
            <w:r>
              <w:rPr>
                <w:kern w:val="0"/>
                <w:sz w:val="18"/>
                <w:szCs w:val="18"/>
              </w:rPr>
              <w:lastRenderedPageBreak/>
              <w:t>evaluation criteria</w:t>
            </w:r>
          </w:p>
        </w:tc>
        <w:tc>
          <w:tcPr>
            <w:tcW w:w="0" w:type="auto"/>
            <w:vAlign w:val="center"/>
          </w:tcPr>
          <w:p w14:paraId="735C40DC" w14:textId="77777777" w:rsidR="007C55DF" w:rsidRDefault="00C679A1">
            <w:pPr>
              <w:rPr>
                <w:kern w:val="0"/>
                <w:sz w:val="18"/>
                <w:szCs w:val="18"/>
              </w:rPr>
            </w:pPr>
            <w:r>
              <w:rPr>
                <w:kern w:val="0"/>
                <w:sz w:val="18"/>
                <w:szCs w:val="18"/>
              </w:rPr>
              <w:lastRenderedPageBreak/>
              <w:t xml:space="preserve">Retain and modify </w:t>
            </w:r>
            <w:r>
              <w:rPr>
                <w:kern w:val="0"/>
                <w:sz w:val="18"/>
                <w:szCs w:val="18"/>
              </w:rPr>
              <w:lastRenderedPageBreak/>
              <w:t>indicator evaluation criteria</w:t>
            </w:r>
          </w:p>
        </w:tc>
      </w:tr>
      <w:tr w:rsidR="007C55DF" w14:paraId="7EAC3575" w14:textId="77777777">
        <w:trPr>
          <w:trHeight w:val="276"/>
        </w:trPr>
        <w:tc>
          <w:tcPr>
            <w:tcW w:w="0" w:type="auto"/>
            <w:vAlign w:val="center"/>
          </w:tcPr>
          <w:p w14:paraId="3A3AACDB" w14:textId="77777777" w:rsidR="007C55DF" w:rsidRDefault="00C679A1">
            <w:pPr>
              <w:rPr>
                <w:kern w:val="0"/>
                <w:sz w:val="18"/>
                <w:szCs w:val="18"/>
              </w:rPr>
            </w:pPr>
            <w:r>
              <w:rPr>
                <w:kern w:val="0"/>
                <w:sz w:val="18"/>
                <w:szCs w:val="18"/>
              </w:rPr>
              <w:lastRenderedPageBreak/>
              <w:t>H2. Technical guidance</w:t>
            </w:r>
          </w:p>
        </w:tc>
        <w:tc>
          <w:tcPr>
            <w:tcW w:w="0" w:type="auto"/>
            <w:vAlign w:val="center"/>
          </w:tcPr>
          <w:p w14:paraId="78061F87" w14:textId="77777777" w:rsidR="007C55DF" w:rsidRDefault="00C679A1">
            <w:pPr>
              <w:jc w:val="center"/>
              <w:rPr>
                <w:kern w:val="0"/>
                <w:sz w:val="18"/>
                <w:szCs w:val="18"/>
              </w:rPr>
            </w:pPr>
            <w:r>
              <w:rPr>
                <w:kern w:val="0"/>
                <w:sz w:val="18"/>
                <w:szCs w:val="18"/>
              </w:rPr>
              <w:t>‒</w:t>
            </w:r>
          </w:p>
        </w:tc>
        <w:tc>
          <w:tcPr>
            <w:tcW w:w="0" w:type="auto"/>
            <w:vAlign w:val="center"/>
          </w:tcPr>
          <w:p w14:paraId="1DF4734F" w14:textId="77777777" w:rsidR="007C55DF" w:rsidRDefault="00C679A1">
            <w:pPr>
              <w:jc w:val="center"/>
              <w:rPr>
                <w:kern w:val="0"/>
                <w:sz w:val="18"/>
                <w:szCs w:val="18"/>
              </w:rPr>
            </w:pPr>
            <w:r>
              <w:rPr>
                <w:kern w:val="0"/>
                <w:sz w:val="18"/>
                <w:szCs w:val="18"/>
              </w:rPr>
              <w:t>‒</w:t>
            </w:r>
          </w:p>
        </w:tc>
        <w:tc>
          <w:tcPr>
            <w:tcW w:w="0" w:type="auto"/>
            <w:vAlign w:val="center"/>
          </w:tcPr>
          <w:p w14:paraId="45F85B84" w14:textId="77777777" w:rsidR="007C55DF" w:rsidRDefault="00C679A1">
            <w:pPr>
              <w:jc w:val="center"/>
              <w:rPr>
                <w:kern w:val="0"/>
                <w:sz w:val="18"/>
                <w:szCs w:val="18"/>
              </w:rPr>
            </w:pPr>
            <w:r>
              <w:rPr>
                <w:kern w:val="0"/>
                <w:sz w:val="18"/>
                <w:szCs w:val="18"/>
              </w:rPr>
              <w:t>‒</w:t>
            </w:r>
          </w:p>
        </w:tc>
        <w:tc>
          <w:tcPr>
            <w:tcW w:w="0" w:type="auto"/>
            <w:vAlign w:val="center"/>
          </w:tcPr>
          <w:p w14:paraId="63DBAB2C" w14:textId="77777777" w:rsidR="007C55DF" w:rsidRDefault="00C679A1">
            <w:pPr>
              <w:rPr>
                <w:kern w:val="0"/>
                <w:sz w:val="18"/>
                <w:szCs w:val="18"/>
              </w:rPr>
            </w:pPr>
            <w:r>
              <w:rPr>
                <w:kern w:val="0"/>
                <w:sz w:val="18"/>
                <w:szCs w:val="18"/>
              </w:rPr>
              <w:t>NA</w:t>
            </w:r>
          </w:p>
        </w:tc>
        <w:tc>
          <w:tcPr>
            <w:tcW w:w="0" w:type="auto"/>
            <w:vAlign w:val="center"/>
          </w:tcPr>
          <w:p w14:paraId="7D42971D" w14:textId="77777777" w:rsidR="007C55DF" w:rsidRDefault="00C679A1">
            <w:pPr>
              <w:rPr>
                <w:kern w:val="0"/>
                <w:sz w:val="18"/>
                <w:szCs w:val="18"/>
              </w:rPr>
            </w:pPr>
            <w:r>
              <w:rPr>
                <w:kern w:val="0"/>
                <w:sz w:val="18"/>
                <w:szCs w:val="18"/>
              </w:rPr>
              <w:t>Retain</w:t>
            </w:r>
          </w:p>
        </w:tc>
      </w:tr>
      <w:tr w:rsidR="007C55DF" w14:paraId="043AB772" w14:textId="77777777">
        <w:trPr>
          <w:trHeight w:val="276"/>
        </w:trPr>
        <w:tc>
          <w:tcPr>
            <w:tcW w:w="0" w:type="auto"/>
            <w:vAlign w:val="center"/>
          </w:tcPr>
          <w:p w14:paraId="2F8BC882" w14:textId="77777777" w:rsidR="007C55DF" w:rsidRDefault="00C679A1">
            <w:pPr>
              <w:rPr>
                <w:kern w:val="0"/>
                <w:sz w:val="18"/>
                <w:szCs w:val="18"/>
              </w:rPr>
            </w:pPr>
            <w:r>
              <w:rPr>
                <w:kern w:val="0"/>
                <w:sz w:val="18"/>
                <w:szCs w:val="18"/>
              </w:rPr>
              <w:t>H21. Coverage rate of grassroots professional guidance</w:t>
            </w:r>
          </w:p>
        </w:tc>
        <w:tc>
          <w:tcPr>
            <w:tcW w:w="0" w:type="auto"/>
            <w:vAlign w:val="center"/>
          </w:tcPr>
          <w:p w14:paraId="2097F892" w14:textId="77777777" w:rsidR="007C55DF" w:rsidRDefault="00C679A1">
            <w:pPr>
              <w:jc w:val="center"/>
              <w:rPr>
                <w:kern w:val="0"/>
                <w:sz w:val="18"/>
                <w:szCs w:val="18"/>
              </w:rPr>
            </w:pPr>
            <w:r>
              <w:rPr>
                <w:kern w:val="0"/>
                <w:sz w:val="18"/>
                <w:szCs w:val="18"/>
              </w:rPr>
              <w:t>○</w:t>
            </w:r>
          </w:p>
        </w:tc>
        <w:tc>
          <w:tcPr>
            <w:tcW w:w="0" w:type="auto"/>
            <w:vAlign w:val="center"/>
          </w:tcPr>
          <w:p w14:paraId="0127CE9D" w14:textId="77777777" w:rsidR="007C55DF" w:rsidRDefault="00C679A1">
            <w:pPr>
              <w:jc w:val="center"/>
              <w:rPr>
                <w:kern w:val="0"/>
                <w:sz w:val="18"/>
                <w:szCs w:val="18"/>
              </w:rPr>
            </w:pPr>
            <w:r>
              <w:rPr>
                <w:kern w:val="0"/>
                <w:sz w:val="18"/>
                <w:szCs w:val="18"/>
              </w:rPr>
              <w:t>√</w:t>
            </w:r>
          </w:p>
        </w:tc>
        <w:tc>
          <w:tcPr>
            <w:tcW w:w="0" w:type="auto"/>
            <w:vAlign w:val="center"/>
          </w:tcPr>
          <w:p w14:paraId="6F2DFAC7" w14:textId="77777777" w:rsidR="007C55DF" w:rsidRDefault="00C679A1">
            <w:pPr>
              <w:jc w:val="center"/>
              <w:rPr>
                <w:kern w:val="0"/>
                <w:sz w:val="18"/>
                <w:szCs w:val="18"/>
              </w:rPr>
            </w:pPr>
            <w:r>
              <w:rPr>
                <w:kern w:val="0"/>
                <w:sz w:val="18"/>
                <w:szCs w:val="18"/>
              </w:rPr>
              <w:t>○</w:t>
            </w:r>
          </w:p>
        </w:tc>
        <w:tc>
          <w:tcPr>
            <w:tcW w:w="0" w:type="auto"/>
            <w:vAlign w:val="center"/>
          </w:tcPr>
          <w:p w14:paraId="51FAA8C4" w14:textId="77777777" w:rsidR="007C55DF" w:rsidRDefault="00C679A1">
            <w:pPr>
              <w:rPr>
                <w:kern w:val="0"/>
                <w:sz w:val="18"/>
                <w:szCs w:val="18"/>
              </w:rPr>
            </w:pPr>
            <w:r>
              <w:rPr>
                <w:kern w:val="0"/>
                <w:sz w:val="18"/>
                <w:szCs w:val="18"/>
              </w:rPr>
              <w:t>Modify indicator evaluation criteria</w:t>
            </w:r>
          </w:p>
        </w:tc>
        <w:tc>
          <w:tcPr>
            <w:tcW w:w="0" w:type="auto"/>
            <w:vAlign w:val="center"/>
          </w:tcPr>
          <w:p w14:paraId="182951FB" w14:textId="77777777" w:rsidR="007C55DF" w:rsidRDefault="00C679A1">
            <w:pPr>
              <w:rPr>
                <w:kern w:val="0"/>
                <w:sz w:val="18"/>
                <w:szCs w:val="18"/>
              </w:rPr>
            </w:pPr>
            <w:r>
              <w:rPr>
                <w:kern w:val="0"/>
                <w:sz w:val="18"/>
                <w:szCs w:val="18"/>
              </w:rPr>
              <w:t>Retain and modify indicator evaluation criteria</w:t>
            </w:r>
          </w:p>
        </w:tc>
      </w:tr>
      <w:tr w:rsidR="007C55DF" w14:paraId="62B6B285" w14:textId="77777777">
        <w:trPr>
          <w:trHeight w:val="276"/>
        </w:trPr>
        <w:tc>
          <w:tcPr>
            <w:tcW w:w="0" w:type="auto"/>
            <w:vAlign w:val="center"/>
          </w:tcPr>
          <w:p w14:paraId="5B9C38CD" w14:textId="77777777" w:rsidR="007C55DF" w:rsidRDefault="00C679A1">
            <w:pPr>
              <w:rPr>
                <w:kern w:val="0"/>
                <w:sz w:val="18"/>
                <w:szCs w:val="18"/>
              </w:rPr>
            </w:pPr>
            <w:r>
              <w:rPr>
                <w:kern w:val="0"/>
                <w:sz w:val="18"/>
                <w:szCs w:val="18"/>
              </w:rPr>
              <w:t>I. Integrated service indicators</w:t>
            </w:r>
          </w:p>
        </w:tc>
        <w:tc>
          <w:tcPr>
            <w:tcW w:w="0" w:type="auto"/>
            <w:vAlign w:val="center"/>
          </w:tcPr>
          <w:p w14:paraId="133BE6A5" w14:textId="77777777" w:rsidR="007C55DF" w:rsidRDefault="00C679A1">
            <w:pPr>
              <w:jc w:val="center"/>
              <w:rPr>
                <w:kern w:val="0"/>
                <w:sz w:val="18"/>
                <w:szCs w:val="18"/>
              </w:rPr>
            </w:pPr>
            <w:r>
              <w:rPr>
                <w:kern w:val="0"/>
                <w:sz w:val="18"/>
                <w:szCs w:val="18"/>
              </w:rPr>
              <w:t>‒</w:t>
            </w:r>
          </w:p>
        </w:tc>
        <w:tc>
          <w:tcPr>
            <w:tcW w:w="0" w:type="auto"/>
            <w:vAlign w:val="center"/>
          </w:tcPr>
          <w:p w14:paraId="7C0BF711" w14:textId="77777777" w:rsidR="007C55DF" w:rsidRDefault="00C679A1">
            <w:pPr>
              <w:jc w:val="center"/>
              <w:rPr>
                <w:kern w:val="0"/>
                <w:sz w:val="18"/>
                <w:szCs w:val="18"/>
              </w:rPr>
            </w:pPr>
            <w:r>
              <w:rPr>
                <w:kern w:val="0"/>
                <w:sz w:val="18"/>
                <w:szCs w:val="18"/>
              </w:rPr>
              <w:t>‒</w:t>
            </w:r>
          </w:p>
        </w:tc>
        <w:tc>
          <w:tcPr>
            <w:tcW w:w="0" w:type="auto"/>
            <w:vAlign w:val="center"/>
          </w:tcPr>
          <w:p w14:paraId="7212510B" w14:textId="77777777" w:rsidR="007C55DF" w:rsidRDefault="00C679A1">
            <w:pPr>
              <w:jc w:val="center"/>
              <w:rPr>
                <w:kern w:val="0"/>
                <w:sz w:val="18"/>
                <w:szCs w:val="18"/>
              </w:rPr>
            </w:pPr>
            <w:r>
              <w:rPr>
                <w:kern w:val="0"/>
                <w:sz w:val="18"/>
                <w:szCs w:val="18"/>
              </w:rPr>
              <w:t>‒</w:t>
            </w:r>
          </w:p>
        </w:tc>
        <w:tc>
          <w:tcPr>
            <w:tcW w:w="0" w:type="auto"/>
            <w:vAlign w:val="center"/>
          </w:tcPr>
          <w:p w14:paraId="43BBF53A" w14:textId="77777777" w:rsidR="007C55DF" w:rsidRDefault="00C679A1">
            <w:pPr>
              <w:rPr>
                <w:kern w:val="0"/>
                <w:sz w:val="18"/>
                <w:szCs w:val="18"/>
              </w:rPr>
            </w:pPr>
            <w:r>
              <w:rPr>
                <w:kern w:val="0"/>
                <w:sz w:val="18"/>
                <w:szCs w:val="18"/>
              </w:rPr>
              <w:t>NA</w:t>
            </w:r>
          </w:p>
        </w:tc>
        <w:tc>
          <w:tcPr>
            <w:tcW w:w="0" w:type="auto"/>
            <w:vAlign w:val="center"/>
          </w:tcPr>
          <w:p w14:paraId="1CBB9102" w14:textId="77777777" w:rsidR="007C55DF" w:rsidRDefault="00C679A1">
            <w:pPr>
              <w:rPr>
                <w:kern w:val="0"/>
                <w:sz w:val="18"/>
                <w:szCs w:val="18"/>
              </w:rPr>
            </w:pPr>
            <w:r>
              <w:rPr>
                <w:kern w:val="0"/>
                <w:sz w:val="18"/>
                <w:szCs w:val="18"/>
              </w:rPr>
              <w:t>Retain</w:t>
            </w:r>
          </w:p>
        </w:tc>
      </w:tr>
      <w:tr w:rsidR="007C55DF" w14:paraId="11B86437" w14:textId="77777777">
        <w:trPr>
          <w:trHeight w:val="276"/>
        </w:trPr>
        <w:tc>
          <w:tcPr>
            <w:tcW w:w="0" w:type="auto"/>
            <w:vAlign w:val="center"/>
          </w:tcPr>
          <w:p w14:paraId="15EB8C62" w14:textId="77777777" w:rsidR="007C55DF" w:rsidRDefault="00C679A1">
            <w:pPr>
              <w:rPr>
                <w:kern w:val="0"/>
                <w:sz w:val="18"/>
                <w:szCs w:val="18"/>
              </w:rPr>
            </w:pPr>
            <w:r>
              <w:rPr>
                <w:kern w:val="0"/>
                <w:sz w:val="18"/>
                <w:szCs w:val="18"/>
              </w:rPr>
              <w:t>I1. Other work capacities</w:t>
            </w:r>
          </w:p>
        </w:tc>
        <w:tc>
          <w:tcPr>
            <w:tcW w:w="0" w:type="auto"/>
            <w:vAlign w:val="center"/>
          </w:tcPr>
          <w:p w14:paraId="08754CF1" w14:textId="77777777" w:rsidR="007C55DF" w:rsidRDefault="00C679A1">
            <w:pPr>
              <w:jc w:val="center"/>
              <w:rPr>
                <w:kern w:val="0"/>
                <w:sz w:val="18"/>
                <w:szCs w:val="18"/>
              </w:rPr>
            </w:pPr>
            <w:r>
              <w:rPr>
                <w:kern w:val="0"/>
                <w:sz w:val="18"/>
                <w:szCs w:val="18"/>
              </w:rPr>
              <w:t>‒</w:t>
            </w:r>
          </w:p>
        </w:tc>
        <w:tc>
          <w:tcPr>
            <w:tcW w:w="0" w:type="auto"/>
            <w:vAlign w:val="center"/>
          </w:tcPr>
          <w:p w14:paraId="17157C04" w14:textId="77777777" w:rsidR="007C55DF" w:rsidRDefault="00C679A1">
            <w:pPr>
              <w:jc w:val="center"/>
              <w:rPr>
                <w:kern w:val="0"/>
                <w:sz w:val="18"/>
                <w:szCs w:val="18"/>
              </w:rPr>
            </w:pPr>
            <w:r>
              <w:rPr>
                <w:kern w:val="0"/>
                <w:sz w:val="18"/>
                <w:szCs w:val="18"/>
              </w:rPr>
              <w:t>‒</w:t>
            </w:r>
          </w:p>
        </w:tc>
        <w:tc>
          <w:tcPr>
            <w:tcW w:w="0" w:type="auto"/>
            <w:vAlign w:val="center"/>
          </w:tcPr>
          <w:p w14:paraId="2E435D5A" w14:textId="77777777" w:rsidR="007C55DF" w:rsidRDefault="00C679A1">
            <w:pPr>
              <w:jc w:val="center"/>
              <w:rPr>
                <w:kern w:val="0"/>
                <w:sz w:val="18"/>
                <w:szCs w:val="18"/>
              </w:rPr>
            </w:pPr>
            <w:r>
              <w:rPr>
                <w:kern w:val="0"/>
                <w:sz w:val="18"/>
                <w:szCs w:val="18"/>
              </w:rPr>
              <w:t>‒</w:t>
            </w:r>
          </w:p>
        </w:tc>
        <w:tc>
          <w:tcPr>
            <w:tcW w:w="0" w:type="auto"/>
            <w:vAlign w:val="center"/>
          </w:tcPr>
          <w:p w14:paraId="69610C80" w14:textId="77777777" w:rsidR="007C55DF" w:rsidRDefault="00C679A1">
            <w:pPr>
              <w:rPr>
                <w:kern w:val="0"/>
                <w:sz w:val="18"/>
                <w:szCs w:val="18"/>
              </w:rPr>
            </w:pPr>
            <w:r>
              <w:rPr>
                <w:kern w:val="0"/>
                <w:sz w:val="18"/>
                <w:szCs w:val="18"/>
              </w:rPr>
              <w:t>NA</w:t>
            </w:r>
          </w:p>
        </w:tc>
        <w:tc>
          <w:tcPr>
            <w:tcW w:w="0" w:type="auto"/>
            <w:vAlign w:val="center"/>
          </w:tcPr>
          <w:p w14:paraId="4B297D4A" w14:textId="77777777" w:rsidR="007C55DF" w:rsidRDefault="00C679A1">
            <w:pPr>
              <w:rPr>
                <w:kern w:val="0"/>
                <w:sz w:val="18"/>
                <w:szCs w:val="18"/>
              </w:rPr>
            </w:pPr>
            <w:r>
              <w:rPr>
                <w:kern w:val="0"/>
                <w:sz w:val="18"/>
                <w:szCs w:val="18"/>
              </w:rPr>
              <w:t>Retain</w:t>
            </w:r>
          </w:p>
        </w:tc>
      </w:tr>
      <w:tr w:rsidR="007C55DF" w14:paraId="3BD231D1" w14:textId="77777777">
        <w:trPr>
          <w:trHeight w:val="276"/>
        </w:trPr>
        <w:tc>
          <w:tcPr>
            <w:tcW w:w="0" w:type="auto"/>
            <w:vAlign w:val="center"/>
          </w:tcPr>
          <w:p w14:paraId="69E94DC5" w14:textId="77777777" w:rsidR="007C55DF" w:rsidRDefault="00C679A1">
            <w:pPr>
              <w:rPr>
                <w:kern w:val="0"/>
                <w:sz w:val="18"/>
                <w:szCs w:val="18"/>
              </w:rPr>
            </w:pPr>
            <w:r>
              <w:rPr>
                <w:kern w:val="0"/>
                <w:sz w:val="18"/>
                <w:szCs w:val="18"/>
              </w:rPr>
              <w:t>I11. Completion rate of directive work</w:t>
            </w:r>
          </w:p>
        </w:tc>
        <w:tc>
          <w:tcPr>
            <w:tcW w:w="0" w:type="auto"/>
            <w:vAlign w:val="center"/>
          </w:tcPr>
          <w:p w14:paraId="36597CD2" w14:textId="77777777" w:rsidR="007C55DF" w:rsidRDefault="00C679A1">
            <w:pPr>
              <w:jc w:val="center"/>
              <w:rPr>
                <w:kern w:val="0"/>
                <w:sz w:val="18"/>
                <w:szCs w:val="18"/>
              </w:rPr>
            </w:pPr>
            <w:r>
              <w:rPr>
                <w:kern w:val="0"/>
                <w:sz w:val="18"/>
                <w:szCs w:val="18"/>
              </w:rPr>
              <w:t>√</w:t>
            </w:r>
          </w:p>
        </w:tc>
        <w:tc>
          <w:tcPr>
            <w:tcW w:w="0" w:type="auto"/>
            <w:vAlign w:val="center"/>
          </w:tcPr>
          <w:p w14:paraId="2216609A" w14:textId="77777777" w:rsidR="007C55DF" w:rsidRDefault="00C679A1">
            <w:pPr>
              <w:jc w:val="center"/>
              <w:rPr>
                <w:kern w:val="0"/>
                <w:sz w:val="18"/>
                <w:szCs w:val="18"/>
              </w:rPr>
            </w:pPr>
            <w:r>
              <w:rPr>
                <w:kern w:val="0"/>
                <w:sz w:val="18"/>
                <w:szCs w:val="18"/>
              </w:rPr>
              <w:t>√</w:t>
            </w:r>
          </w:p>
        </w:tc>
        <w:tc>
          <w:tcPr>
            <w:tcW w:w="0" w:type="auto"/>
            <w:vAlign w:val="center"/>
          </w:tcPr>
          <w:p w14:paraId="4F84C564" w14:textId="77777777" w:rsidR="007C55DF" w:rsidRDefault="00C679A1">
            <w:pPr>
              <w:jc w:val="center"/>
              <w:rPr>
                <w:kern w:val="0"/>
                <w:sz w:val="18"/>
                <w:szCs w:val="18"/>
              </w:rPr>
            </w:pPr>
            <w:r>
              <w:rPr>
                <w:kern w:val="0"/>
                <w:sz w:val="18"/>
                <w:szCs w:val="18"/>
              </w:rPr>
              <w:t>√</w:t>
            </w:r>
          </w:p>
        </w:tc>
        <w:tc>
          <w:tcPr>
            <w:tcW w:w="0" w:type="auto"/>
            <w:vAlign w:val="center"/>
          </w:tcPr>
          <w:p w14:paraId="3395782D" w14:textId="77777777" w:rsidR="007C55DF" w:rsidRDefault="00C679A1">
            <w:pPr>
              <w:rPr>
                <w:kern w:val="0"/>
                <w:sz w:val="18"/>
                <w:szCs w:val="18"/>
              </w:rPr>
            </w:pPr>
            <w:r>
              <w:rPr>
                <w:kern w:val="0"/>
                <w:sz w:val="18"/>
                <w:szCs w:val="18"/>
              </w:rPr>
              <w:t>Suggested removal</w:t>
            </w:r>
          </w:p>
        </w:tc>
        <w:tc>
          <w:tcPr>
            <w:tcW w:w="0" w:type="auto"/>
            <w:vAlign w:val="center"/>
          </w:tcPr>
          <w:p w14:paraId="083030F1" w14:textId="77777777" w:rsidR="007C55DF" w:rsidRDefault="00C679A1">
            <w:pPr>
              <w:rPr>
                <w:kern w:val="0"/>
                <w:sz w:val="18"/>
                <w:szCs w:val="18"/>
              </w:rPr>
            </w:pPr>
            <w:r>
              <w:rPr>
                <w:kern w:val="0"/>
                <w:sz w:val="18"/>
                <w:szCs w:val="18"/>
              </w:rPr>
              <w:t>Retain</w:t>
            </w:r>
          </w:p>
        </w:tc>
      </w:tr>
      <w:tr w:rsidR="007C55DF" w14:paraId="41528C97" w14:textId="77777777">
        <w:trPr>
          <w:trHeight w:val="276"/>
        </w:trPr>
        <w:tc>
          <w:tcPr>
            <w:tcW w:w="0" w:type="auto"/>
            <w:vAlign w:val="center"/>
          </w:tcPr>
          <w:p w14:paraId="09CDF579" w14:textId="77777777" w:rsidR="007C55DF" w:rsidRDefault="00C679A1">
            <w:pPr>
              <w:rPr>
                <w:kern w:val="0"/>
                <w:sz w:val="18"/>
                <w:szCs w:val="18"/>
              </w:rPr>
            </w:pPr>
            <w:r>
              <w:rPr>
                <w:kern w:val="0"/>
                <w:sz w:val="18"/>
                <w:szCs w:val="18"/>
              </w:rPr>
              <w:t>I12. Work program completion rate</w:t>
            </w:r>
          </w:p>
        </w:tc>
        <w:tc>
          <w:tcPr>
            <w:tcW w:w="0" w:type="auto"/>
            <w:vAlign w:val="center"/>
          </w:tcPr>
          <w:p w14:paraId="3D4ECE91" w14:textId="77777777" w:rsidR="007C55DF" w:rsidRDefault="00C679A1">
            <w:pPr>
              <w:jc w:val="center"/>
              <w:rPr>
                <w:kern w:val="0"/>
                <w:sz w:val="18"/>
                <w:szCs w:val="18"/>
              </w:rPr>
            </w:pPr>
            <w:r>
              <w:rPr>
                <w:kern w:val="0"/>
                <w:sz w:val="18"/>
                <w:szCs w:val="18"/>
              </w:rPr>
              <w:t>×</w:t>
            </w:r>
          </w:p>
        </w:tc>
        <w:tc>
          <w:tcPr>
            <w:tcW w:w="0" w:type="auto"/>
            <w:vAlign w:val="center"/>
          </w:tcPr>
          <w:p w14:paraId="13575F94" w14:textId="77777777" w:rsidR="007C55DF" w:rsidRDefault="00C679A1">
            <w:pPr>
              <w:jc w:val="center"/>
              <w:rPr>
                <w:kern w:val="0"/>
                <w:sz w:val="18"/>
                <w:szCs w:val="18"/>
              </w:rPr>
            </w:pPr>
            <w:r>
              <w:rPr>
                <w:kern w:val="0"/>
                <w:sz w:val="18"/>
                <w:szCs w:val="18"/>
              </w:rPr>
              <w:t>○</w:t>
            </w:r>
          </w:p>
        </w:tc>
        <w:tc>
          <w:tcPr>
            <w:tcW w:w="0" w:type="auto"/>
            <w:vAlign w:val="center"/>
          </w:tcPr>
          <w:p w14:paraId="19FA6E82" w14:textId="77777777" w:rsidR="007C55DF" w:rsidRDefault="00C679A1">
            <w:pPr>
              <w:jc w:val="center"/>
              <w:rPr>
                <w:kern w:val="0"/>
                <w:sz w:val="18"/>
                <w:szCs w:val="18"/>
              </w:rPr>
            </w:pPr>
            <w:r>
              <w:rPr>
                <w:kern w:val="0"/>
                <w:sz w:val="18"/>
                <w:szCs w:val="18"/>
              </w:rPr>
              <w:t>√</w:t>
            </w:r>
          </w:p>
        </w:tc>
        <w:tc>
          <w:tcPr>
            <w:tcW w:w="0" w:type="auto"/>
            <w:vAlign w:val="center"/>
          </w:tcPr>
          <w:p w14:paraId="376E3E7A" w14:textId="77777777" w:rsidR="007C55DF" w:rsidRDefault="00C679A1">
            <w:pPr>
              <w:rPr>
                <w:kern w:val="0"/>
                <w:sz w:val="18"/>
                <w:szCs w:val="18"/>
              </w:rPr>
            </w:pPr>
            <w:r>
              <w:rPr>
                <w:kern w:val="0"/>
                <w:sz w:val="18"/>
                <w:szCs w:val="18"/>
              </w:rPr>
              <w:t>Remove</w:t>
            </w:r>
          </w:p>
        </w:tc>
        <w:tc>
          <w:tcPr>
            <w:tcW w:w="0" w:type="auto"/>
            <w:vAlign w:val="center"/>
          </w:tcPr>
          <w:p w14:paraId="1B5FB294" w14:textId="77777777" w:rsidR="007C55DF" w:rsidRDefault="00C679A1">
            <w:pPr>
              <w:rPr>
                <w:kern w:val="0"/>
                <w:sz w:val="18"/>
                <w:szCs w:val="18"/>
              </w:rPr>
            </w:pPr>
            <w:r>
              <w:rPr>
                <w:kern w:val="0"/>
                <w:sz w:val="18"/>
                <w:szCs w:val="18"/>
              </w:rPr>
              <w:t>Remove</w:t>
            </w:r>
          </w:p>
        </w:tc>
      </w:tr>
      <w:tr w:rsidR="007C55DF" w14:paraId="04829045" w14:textId="77777777">
        <w:trPr>
          <w:trHeight w:val="276"/>
        </w:trPr>
        <w:tc>
          <w:tcPr>
            <w:tcW w:w="0" w:type="auto"/>
            <w:vAlign w:val="center"/>
          </w:tcPr>
          <w:p w14:paraId="16E858DF" w14:textId="77777777" w:rsidR="007C55DF" w:rsidRDefault="00C679A1">
            <w:pPr>
              <w:rPr>
                <w:kern w:val="0"/>
                <w:sz w:val="18"/>
                <w:szCs w:val="18"/>
              </w:rPr>
            </w:pPr>
            <w:r>
              <w:rPr>
                <w:kern w:val="0"/>
                <w:sz w:val="18"/>
                <w:szCs w:val="18"/>
              </w:rPr>
              <w:t>J. Outcome of disease prevention and control</w:t>
            </w:r>
          </w:p>
        </w:tc>
        <w:tc>
          <w:tcPr>
            <w:tcW w:w="0" w:type="auto"/>
            <w:vAlign w:val="center"/>
          </w:tcPr>
          <w:p w14:paraId="6AA61895" w14:textId="77777777" w:rsidR="007C55DF" w:rsidRDefault="00C679A1">
            <w:pPr>
              <w:jc w:val="center"/>
              <w:rPr>
                <w:kern w:val="0"/>
                <w:sz w:val="18"/>
                <w:szCs w:val="18"/>
              </w:rPr>
            </w:pPr>
            <w:r>
              <w:rPr>
                <w:kern w:val="0"/>
                <w:sz w:val="18"/>
                <w:szCs w:val="18"/>
              </w:rPr>
              <w:t>‒</w:t>
            </w:r>
          </w:p>
        </w:tc>
        <w:tc>
          <w:tcPr>
            <w:tcW w:w="0" w:type="auto"/>
            <w:vAlign w:val="center"/>
          </w:tcPr>
          <w:p w14:paraId="010A0777" w14:textId="77777777" w:rsidR="007C55DF" w:rsidRDefault="00C679A1">
            <w:pPr>
              <w:jc w:val="center"/>
              <w:rPr>
                <w:kern w:val="0"/>
                <w:sz w:val="18"/>
                <w:szCs w:val="18"/>
              </w:rPr>
            </w:pPr>
            <w:r>
              <w:rPr>
                <w:kern w:val="0"/>
                <w:sz w:val="18"/>
                <w:szCs w:val="18"/>
              </w:rPr>
              <w:t>‒</w:t>
            </w:r>
          </w:p>
        </w:tc>
        <w:tc>
          <w:tcPr>
            <w:tcW w:w="0" w:type="auto"/>
            <w:vAlign w:val="center"/>
          </w:tcPr>
          <w:p w14:paraId="78CD12F4" w14:textId="77777777" w:rsidR="007C55DF" w:rsidRDefault="00C679A1">
            <w:pPr>
              <w:jc w:val="center"/>
              <w:rPr>
                <w:kern w:val="0"/>
                <w:sz w:val="18"/>
                <w:szCs w:val="18"/>
              </w:rPr>
            </w:pPr>
            <w:r>
              <w:rPr>
                <w:kern w:val="0"/>
                <w:sz w:val="18"/>
                <w:szCs w:val="18"/>
              </w:rPr>
              <w:t>‒</w:t>
            </w:r>
          </w:p>
        </w:tc>
        <w:tc>
          <w:tcPr>
            <w:tcW w:w="0" w:type="auto"/>
            <w:vAlign w:val="center"/>
          </w:tcPr>
          <w:p w14:paraId="6E5D19B8" w14:textId="77777777" w:rsidR="007C55DF" w:rsidRDefault="00C679A1">
            <w:pPr>
              <w:rPr>
                <w:kern w:val="0"/>
                <w:sz w:val="18"/>
                <w:szCs w:val="18"/>
              </w:rPr>
            </w:pPr>
            <w:r>
              <w:rPr>
                <w:kern w:val="0"/>
                <w:sz w:val="18"/>
                <w:szCs w:val="18"/>
              </w:rPr>
              <w:t>NA</w:t>
            </w:r>
          </w:p>
        </w:tc>
        <w:tc>
          <w:tcPr>
            <w:tcW w:w="0" w:type="auto"/>
            <w:vAlign w:val="center"/>
          </w:tcPr>
          <w:p w14:paraId="04B08FA0" w14:textId="77777777" w:rsidR="007C55DF" w:rsidRDefault="00C679A1">
            <w:pPr>
              <w:rPr>
                <w:kern w:val="0"/>
                <w:sz w:val="18"/>
                <w:szCs w:val="18"/>
              </w:rPr>
            </w:pPr>
            <w:r>
              <w:rPr>
                <w:kern w:val="0"/>
                <w:sz w:val="18"/>
                <w:szCs w:val="18"/>
              </w:rPr>
              <w:t>Retain</w:t>
            </w:r>
          </w:p>
        </w:tc>
      </w:tr>
      <w:tr w:rsidR="007C55DF" w14:paraId="13DD9ECE" w14:textId="77777777">
        <w:trPr>
          <w:trHeight w:val="276"/>
        </w:trPr>
        <w:tc>
          <w:tcPr>
            <w:tcW w:w="0" w:type="auto"/>
            <w:vAlign w:val="center"/>
          </w:tcPr>
          <w:p w14:paraId="1FE561D0" w14:textId="77777777" w:rsidR="007C55DF" w:rsidRDefault="00C679A1">
            <w:pPr>
              <w:rPr>
                <w:kern w:val="0"/>
                <w:sz w:val="18"/>
                <w:szCs w:val="18"/>
              </w:rPr>
            </w:pPr>
            <w:r>
              <w:rPr>
                <w:kern w:val="0"/>
                <w:sz w:val="18"/>
                <w:szCs w:val="18"/>
              </w:rPr>
              <w:t>J1. Outcome indicators for communicable disease prevention and control</w:t>
            </w:r>
          </w:p>
        </w:tc>
        <w:tc>
          <w:tcPr>
            <w:tcW w:w="0" w:type="auto"/>
            <w:vAlign w:val="center"/>
          </w:tcPr>
          <w:p w14:paraId="3DE62BA0" w14:textId="77777777" w:rsidR="007C55DF" w:rsidRDefault="00C679A1">
            <w:pPr>
              <w:jc w:val="center"/>
              <w:rPr>
                <w:kern w:val="0"/>
                <w:sz w:val="18"/>
                <w:szCs w:val="18"/>
              </w:rPr>
            </w:pPr>
            <w:r>
              <w:rPr>
                <w:kern w:val="0"/>
                <w:sz w:val="18"/>
                <w:szCs w:val="18"/>
              </w:rPr>
              <w:t>‒</w:t>
            </w:r>
          </w:p>
        </w:tc>
        <w:tc>
          <w:tcPr>
            <w:tcW w:w="0" w:type="auto"/>
            <w:vAlign w:val="center"/>
          </w:tcPr>
          <w:p w14:paraId="42246268" w14:textId="77777777" w:rsidR="007C55DF" w:rsidRDefault="00C679A1">
            <w:pPr>
              <w:jc w:val="center"/>
              <w:rPr>
                <w:kern w:val="0"/>
                <w:sz w:val="18"/>
                <w:szCs w:val="18"/>
              </w:rPr>
            </w:pPr>
            <w:r>
              <w:rPr>
                <w:kern w:val="0"/>
                <w:sz w:val="18"/>
                <w:szCs w:val="18"/>
              </w:rPr>
              <w:t>‒</w:t>
            </w:r>
          </w:p>
        </w:tc>
        <w:tc>
          <w:tcPr>
            <w:tcW w:w="0" w:type="auto"/>
            <w:vAlign w:val="center"/>
          </w:tcPr>
          <w:p w14:paraId="08DFFBFD" w14:textId="77777777" w:rsidR="007C55DF" w:rsidRDefault="00C679A1">
            <w:pPr>
              <w:jc w:val="center"/>
              <w:rPr>
                <w:kern w:val="0"/>
                <w:sz w:val="18"/>
                <w:szCs w:val="18"/>
              </w:rPr>
            </w:pPr>
            <w:r>
              <w:rPr>
                <w:kern w:val="0"/>
                <w:sz w:val="18"/>
                <w:szCs w:val="18"/>
              </w:rPr>
              <w:t>‒</w:t>
            </w:r>
          </w:p>
        </w:tc>
        <w:tc>
          <w:tcPr>
            <w:tcW w:w="0" w:type="auto"/>
          </w:tcPr>
          <w:p w14:paraId="13D2C1F9" w14:textId="77777777" w:rsidR="007C55DF" w:rsidRDefault="00C679A1">
            <w:pPr>
              <w:rPr>
                <w:kern w:val="0"/>
                <w:sz w:val="18"/>
                <w:szCs w:val="18"/>
              </w:rPr>
            </w:pPr>
            <w:r>
              <w:rPr>
                <w:kern w:val="0"/>
                <w:sz w:val="18"/>
                <w:szCs w:val="18"/>
              </w:rPr>
              <w:t>Add tertiary indicators</w:t>
            </w:r>
          </w:p>
        </w:tc>
        <w:tc>
          <w:tcPr>
            <w:tcW w:w="0" w:type="auto"/>
          </w:tcPr>
          <w:p w14:paraId="1768359E" w14:textId="77777777" w:rsidR="007C55DF" w:rsidRDefault="00C679A1">
            <w:pPr>
              <w:rPr>
                <w:kern w:val="0"/>
                <w:sz w:val="18"/>
                <w:szCs w:val="18"/>
              </w:rPr>
            </w:pPr>
            <w:r>
              <w:rPr>
                <w:kern w:val="0"/>
                <w:sz w:val="18"/>
                <w:szCs w:val="18"/>
              </w:rPr>
              <w:t>Retain and add subordinate tertiary indicators</w:t>
            </w:r>
          </w:p>
        </w:tc>
      </w:tr>
      <w:tr w:rsidR="007C55DF" w14:paraId="2A8FE2EF" w14:textId="77777777">
        <w:trPr>
          <w:trHeight w:val="276"/>
        </w:trPr>
        <w:tc>
          <w:tcPr>
            <w:tcW w:w="0" w:type="auto"/>
            <w:vAlign w:val="center"/>
          </w:tcPr>
          <w:p w14:paraId="3822055A" w14:textId="77777777" w:rsidR="007C55DF" w:rsidRDefault="00C679A1">
            <w:pPr>
              <w:rPr>
                <w:kern w:val="0"/>
                <w:sz w:val="18"/>
                <w:szCs w:val="18"/>
              </w:rPr>
            </w:pPr>
            <w:r>
              <w:rPr>
                <w:kern w:val="0"/>
                <w:sz w:val="18"/>
                <w:szCs w:val="18"/>
              </w:rPr>
              <w:t>J11. Disability rate in newly discovered leprosy patients</w:t>
            </w:r>
          </w:p>
        </w:tc>
        <w:tc>
          <w:tcPr>
            <w:tcW w:w="0" w:type="auto"/>
            <w:vAlign w:val="center"/>
          </w:tcPr>
          <w:p w14:paraId="0C34103C" w14:textId="77777777" w:rsidR="007C55DF" w:rsidRDefault="00C679A1">
            <w:pPr>
              <w:jc w:val="center"/>
              <w:rPr>
                <w:kern w:val="0"/>
                <w:sz w:val="18"/>
                <w:szCs w:val="18"/>
              </w:rPr>
            </w:pPr>
            <w:r>
              <w:rPr>
                <w:kern w:val="0"/>
                <w:sz w:val="18"/>
                <w:szCs w:val="18"/>
              </w:rPr>
              <w:t>×</w:t>
            </w:r>
          </w:p>
        </w:tc>
        <w:tc>
          <w:tcPr>
            <w:tcW w:w="0" w:type="auto"/>
            <w:vAlign w:val="center"/>
          </w:tcPr>
          <w:p w14:paraId="445F8CA9" w14:textId="77777777" w:rsidR="007C55DF" w:rsidRDefault="00C679A1">
            <w:pPr>
              <w:jc w:val="center"/>
              <w:rPr>
                <w:kern w:val="0"/>
                <w:sz w:val="18"/>
                <w:szCs w:val="18"/>
              </w:rPr>
            </w:pPr>
            <w:r>
              <w:rPr>
                <w:kern w:val="0"/>
                <w:sz w:val="18"/>
                <w:szCs w:val="18"/>
              </w:rPr>
              <w:t>×</w:t>
            </w:r>
          </w:p>
        </w:tc>
        <w:tc>
          <w:tcPr>
            <w:tcW w:w="0" w:type="auto"/>
            <w:vAlign w:val="center"/>
          </w:tcPr>
          <w:p w14:paraId="20A41872" w14:textId="77777777" w:rsidR="007C55DF" w:rsidRDefault="00C679A1">
            <w:pPr>
              <w:jc w:val="center"/>
              <w:rPr>
                <w:kern w:val="0"/>
                <w:sz w:val="18"/>
                <w:szCs w:val="18"/>
              </w:rPr>
            </w:pPr>
            <w:r>
              <w:rPr>
                <w:kern w:val="0"/>
                <w:sz w:val="18"/>
                <w:szCs w:val="18"/>
              </w:rPr>
              <w:t>○</w:t>
            </w:r>
          </w:p>
        </w:tc>
        <w:tc>
          <w:tcPr>
            <w:tcW w:w="0" w:type="auto"/>
            <w:vAlign w:val="center"/>
          </w:tcPr>
          <w:p w14:paraId="524A9A37" w14:textId="77777777" w:rsidR="007C55DF" w:rsidRDefault="00C679A1">
            <w:pPr>
              <w:rPr>
                <w:kern w:val="0"/>
                <w:sz w:val="18"/>
                <w:szCs w:val="18"/>
              </w:rPr>
            </w:pPr>
            <w:r>
              <w:rPr>
                <w:kern w:val="0"/>
                <w:sz w:val="18"/>
                <w:szCs w:val="18"/>
              </w:rPr>
              <w:t>NA</w:t>
            </w:r>
          </w:p>
        </w:tc>
        <w:tc>
          <w:tcPr>
            <w:tcW w:w="0" w:type="auto"/>
            <w:vAlign w:val="center"/>
          </w:tcPr>
          <w:p w14:paraId="130B10CA" w14:textId="77777777" w:rsidR="007C55DF" w:rsidRDefault="00C679A1">
            <w:pPr>
              <w:rPr>
                <w:kern w:val="0"/>
                <w:sz w:val="18"/>
                <w:szCs w:val="18"/>
              </w:rPr>
            </w:pPr>
            <w:r>
              <w:rPr>
                <w:kern w:val="0"/>
                <w:sz w:val="18"/>
                <w:szCs w:val="18"/>
              </w:rPr>
              <w:t>Remove at the provincial and city levels</w:t>
            </w:r>
          </w:p>
        </w:tc>
      </w:tr>
      <w:tr w:rsidR="007C55DF" w14:paraId="73F3C443" w14:textId="77777777">
        <w:trPr>
          <w:trHeight w:val="276"/>
        </w:trPr>
        <w:tc>
          <w:tcPr>
            <w:tcW w:w="0" w:type="auto"/>
            <w:vAlign w:val="center"/>
          </w:tcPr>
          <w:p w14:paraId="6D01C496" w14:textId="77777777" w:rsidR="007C55DF" w:rsidRDefault="00C679A1">
            <w:pPr>
              <w:rPr>
                <w:kern w:val="0"/>
                <w:sz w:val="18"/>
                <w:szCs w:val="18"/>
              </w:rPr>
            </w:pPr>
            <w:r>
              <w:rPr>
                <w:kern w:val="0"/>
                <w:sz w:val="18"/>
                <w:szCs w:val="18"/>
              </w:rPr>
              <w:t>J12. Achievement rate of parasitic disease prevention and control goals</w:t>
            </w:r>
          </w:p>
        </w:tc>
        <w:tc>
          <w:tcPr>
            <w:tcW w:w="0" w:type="auto"/>
            <w:vAlign w:val="center"/>
          </w:tcPr>
          <w:p w14:paraId="77DF9F8E" w14:textId="77777777" w:rsidR="007C55DF" w:rsidRDefault="00C679A1">
            <w:pPr>
              <w:jc w:val="center"/>
              <w:rPr>
                <w:kern w:val="0"/>
                <w:sz w:val="18"/>
                <w:szCs w:val="18"/>
              </w:rPr>
            </w:pPr>
            <w:r>
              <w:rPr>
                <w:kern w:val="0"/>
                <w:sz w:val="18"/>
                <w:szCs w:val="18"/>
              </w:rPr>
              <w:t>○</w:t>
            </w:r>
          </w:p>
        </w:tc>
        <w:tc>
          <w:tcPr>
            <w:tcW w:w="0" w:type="auto"/>
            <w:vAlign w:val="center"/>
          </w:tcPr>
          <w:p w14:paraId="58F90E89" w14:textId="77777777" w:rsidR="007C55DF" w:rsidRDefault="00C679A1">
            <w:pPr>
              <w:jc w:val="center"/>
              <w:rPr>
                <w:kern w:val="0"/>
                <w:sz w:val="18"/>
                <w:szCs w:val="18"/>
              </w:rPr>
            </w:pPr>
            <w:r>
              <w:rPr>
                <w:kern w:val="0"/>
                <w:sz w:val="18"/>
                <w:szCs w:val="18"/>
              </w:rPr>
              <w:t>○</w:t>
            </w:r>
          </w:p>
        </w:tc>
        <w:tc>
          <w:tcPr>
            <w:tcW w:w="0" w:type="auto"/>
            <w:vAlign w:val="center"/>
          </w:tcPr>
          <w:p w14:paraId="65AF72A9" w14:textId="77777777" w:rsidR="007C55DF" w:rsidRDefault="00C679A1">
            <w:pPr>
              <w:jc w:val="center"/>
              <w:rPr>
                <w:kern w:val="0"/>
                <w:sz w:val="18"/>
                <w:szCs w:val="18"/>
              </w:rPr>
            </w:pPr>
            <w:r>
              <w:rPr>
                <w:kern w:val="0"/>
                <w:sz w:val="18"/>
                <w:szCs w:val="18"/>
              </w:rPr>
              <w:t>○</w:t>
            </w:r>
          </w:p>
        </w:tc>
        <w:tc>
          <w:tcPr>
            <w:tcW w:w="0" w:type="auto"/>
            <w:vAlign w:val="center"/>
          </w:tcPr>
          <w:p w14:paraId="16CEB5E2" w14:textId="77777777" w:rsidR="007C55DF" w:rsidRDefault="00C679A1">
            <w:pPr>
              <w:rPr>
                <w:kern w:val="0"/>
                <w:sz w:val="18"/>
                <w:szCs w:val="18"/>
              </w:rPr>
            </w:pPr>
            <w:r>
              <w:rPr>
                <w:kern w:val="0"/>
                <w:sz w:val="18"/>
                <w:szCs w:val="18"/>
              </w:rPr>
              <w:t>NA</w:t>
            </w:r>
          </w:p>
        </w:tc>
        <w:tc>
          <w:tcPr>
            <w:tcW w:w="0" w:type="auto"/>
            <w:vAlign w:val="center"/>
          </w:tcPr>
          <w:p w14:paraId="13245594" w14:textId="77777777" w:rsidR="007C55DF" w:rsidRDefault="00C679A1">
            <w:pPr>
              <w:rPr>
                <w:kern w:val="0"/>
                <w:sz w:val="18"/>
                <w:szCs w:val="18"/>
              </w:rPr>
            </w:pPr>
            <w:r>
              <w:rPr>
                <w:kern w:val="0"/>
                <w:sz w:val="18"/>
                <w:szCs w:val="18"/>
              </w:rPr>
              <w:t>Retain</w:t>
            </w:r>
          </w:p>
        </w:tc>
      </w:tr>
      <w:tr w:rsidR="007C55DF" w14:paraId="55EDBE52" w14:textId="77777777">
        <w:trPr>
          <w:trHeight w:val="276"/>
        </w:trPr>
        <w:tc>
          <w:tcPr>
            <w:tcW w:w="0" w:type="auto"/>
            <w:vAlign w:val="center"/>
          </w:tcPr>
          <w:p w14:paraId="69BD32B4" w14:textId="77777777" w:rsidR="007C55DF" w:rsidRDefault="00C679A1">
            <w:pPr>
              <w:rPr>
                <w:kern w:val="0"/>
                <w:sz w:val="18"/>
                <w:szCs w:val="18"/>
              </w:rPr>
            </w:pPr>
            <w:r>
              <w:rPr>
                <w:kern w:val="0"/>
                <w:sz w:val="18"/>
                <w:szCs w:val="18"/>
              </w:rPr>
              <w:t>J2. Outcome indicators for chronic non-communicable disease prevention and control</w:t>
            </w:r>
          </w:p>
        </w:tc>
        <w:tc>
          <w:tcPr>
            <w:tcW w:w="0" w:type="auto"/>
            <w:vAlign w:val="center"/>
          </w:tcPr>
          <w:p w14:paraId="1A4F00AE" w14:textId="77777777" w:rsidR="007C55DF" w:rsidRDefault="00C679A1">
            <w:pPr>
              <w:jc w:val="center"/>
              <w:rPr>
                <w:kern w:val="0"/>
                <w:sz w:val="18"/>
                <w:szCs w:val="18"/>
              </w:rPr>
            </w:pPr>
            <w:r>
              <w:rPr>
                <w:kern w:val="0"/>
                <w:sz w:val="18"/>
                <w:szCs w:val="18"/>
              </w:rPr>
              <w:t>‒</w:t>
            </w:r>
          </w:p>
        </w:tc>
        <w:tc>
          <w:tcPr>
            <w:tcW w:w="0" w:type="auto"/>
            <w:vAlign w:val="center"/>
          </w:tcPr>
          <w:p w14:paraId="63D9CC28" w14:textId="77777777" w:rsidR="007C55DF" w:rsidRDefault="00C679A1">
            <w:pPr>
              <w:jc w:val="center"/>
              <w:rPr>
                <w:kern w:val="0"/>
                <w:sz w:val="18"/>
                <w:szCs w:val="18"/>
              </w:rPr>
            </w:pPr>
            <w:r>
              <w:rPr>
                <w:kern w:val="0"/>
                <w:sz w:val="18"/>
                <w:szCs w:val="18"/>
              </w:rPr>
              <w:t>‒</w:t>
            </w:r>
          </w:p>
        </w:tc>
        <w:tc>
          <w:tcPr>
            <w:tcW w:w="0" w:type="auto"/>
            <w:vAlign w:val="center"/>
          </w:tcPr>
          <w:p w14:paraId="3579F62B" w14:textId="77777777" w:rsidR="007C55DF" w:rsidRDefault="00C679A1">
            <w:pPr>
              <w:jc w:val="center"/>
              <w:rPr>
                <w:kern w:val="0"/>
                <w:sz w:val="18"/>
                <w:szCs w:val="18"/>
              </w:rPr>
            </w:pPr>
            <w:r>
              <w:rPr>
                <w:kern w:val="0"/>
                <w:sz w:val="18"/>
                <w:szCs w:val="18"/>
              </w:rPr>
              <w:t>‒</w:t>
            </w:r>
          </w:p>
        </w:tc>
        <w:tc>
          <w:tcPr>
            <w:tcW w:w="0" w:type="auto"/>
            <w:vAlign w:val="center"/>
          </w:tcPr>
          <w:p w14:paraId="22E5AF15" w14:textId="77777777" w:rsidR="007C55DF" w:rsidRDefault="00C679A1">
            <w:pPr>
              <w:rPr>
                <w:kern w:val="0"/>
                <w:sz w:val="18"/>
                <w:szCs w:val="18"/>
              </w:rPr>
            </w:pPr>
            <w:r>
              <w:rPr>
                <w:kern w:val="0"/>
                <w:sz w:val="18"/>
                <w:szCs w:val="18"/>
              </w:rPr>
              <w:t>NA</w:t>
            </w:r>
          </w:p>
        </w:tc>
        <w:tc>
          <w:tcPr>
            <w:tcW w:w="0" w:type="auto"/>
            <w:vAlign w:val="center"/>
          </w:tcPr>
          <w:p w14:paraId="607A7BD7" w14:textId="77777777" w:rsidR="007C55DF" w:rsidRDefault="00C679A1">
            <w:pPr>
              <w:rPr>
                <w:kern w:val="0"/>
                <w:sz w:val="18"/>
                <w:szCs w:val="18"/>
              </w:rPr>
            </w:pPr>
            <w:r>
              <w:rPr>
                <w:kern w:val="0"/>
                <w:sz w:val="18"/>
                <w:szCs w:val="18"/>
              </w:rPr>
              <w:t>Retain</w:t>
            </w:r>
          </w:p>
        </w:tc>
      </w:tr>
      <w:tr w:rsidR="007C55DF" w14:paraId="40235B27" w14:textId="77777777">
        <w:trPr>
          <w:trHeight w:val="276"/>
        </w:trPr>
        <w:tc>
          <w:tcPr>
            <w:tcW w:w="0" w:type="auto"/>
            <w:vAlign w:val="center"/>
          </w:tcPr>
          <w:p w14:paraId="1CAB3A1D" w14:textId="77777777" w:rsidR="007C55DF" w:rsidRDefault="00C679A1">
            <w:pPr>
              <w:rPr>
                <w:kern w:val="0"/>
                <w:sz w:val="18"/>
                <w:szCs w:val="18"/>
              </w:rPr>
            </w:pPr>
            <w:r>
              <w:rPr>
                <w:kern w:val="0"/>
                <w:sz w:val="18"/>
                <w:szCs w:val="18"/>
              </w:rPr>
              <w:t>J21. Resident awareness rate of health education knowledge</w:t>
            </w:r>
          </w:p>
        </w:tc>
        <w:tc>
          <w:tcPr>
            <w:tcW w:w="0" w:type="auto"/>
            <w:vAlign w:val="center"/>
          </w:tcPr>
          <w:p w14:paraId="6FE13AB5" w14:textId="77777777" w:rsidR="007C55DF" w:rsidRDefault="00C679A1">
            <w:pPr>
              <w:jc w:val="center"/>
              <w:rPr>
                <w:kern w:val="0"/>
                <w:sz w:val="18"/>
                <w:szCs w:val="18"/>
              </w:rPr>
            </w:pPr>
            <w:r>
              <w:rPr>
                <w:kern w:val="0"/>
                <w:sz w:val="18"/>
                <w:szCs w:val="18"/>
              </w:rPr>
              <w:t>×</w:t>
            </w:r>
          </w:p>
        </w:tc>
        <w:tc>
          <w:tcPr>
            <w:tcW w:w="0" w:type="auto"/>
            <w:vAlign w:val="center"/>
          </w:tcPr>
          <w:p w14:paraId="2E96193B" w14:textId="77777777" w:rsidR="007C55DF" w:rsidRDefault="00C679A1">
            <w:pPr>
              <w:jc w:val="center"/>
              <w:rPr>
                <w:kern w:val="0"/>
                <w:sz w:val="18"/>
                <w:szCs w:val="18"/>
              </w:rPr>
            </w:pPr>
            <w:r>
              <w:rPr>
                <w:kern w:val="0"/>
                <w:sz w:val="18"/>
                <w:szCs w:val="18"/>
              </w:rPr>
              <w:t>×</w:t>
            </w:r>
          </w:p>
        </w:tc>
        <w:tc>
          <w:tcPr>
            <w:tcW w:w="0" w:type="auto"/>
            <w:vAlign w:val="center"/>
          </w:tcPr>
          <w:p w14:paraId="4F52C06D" w14:textId="77777777" w:rsidR="007C55DF" w:rsidRDefault="00C679A1">
            <w:pPr>
              <w:jc w:val="center"/>
              <w:rPr>
                <w:kern w:val="0"/>
                <w:sz w:val="18"/>
                <w:szCs w:val="18"/>
              </w:rPr>
            </w:pPr>
            <w:r>
              <w:rPr>
                <w:kern w:val="0"/>
                <w:sz w:val="18"/>
                <w:szCs w:val="18"/>
              </w:rPr>
              <w:t>×</w:t>
            </w:r>
          </w:p>
        </w:tc>
        <w:tc>
          <w:tcPr>
            <w:tcW w:w="0" w:type="auto"/>
            <w:vAlign w:val="center"/>
          </w:tcPr>
          <w:p w14:paraId="34AD0731" w14:textId="77777777" w:rsidR="007C55DF" w:rsidRDefault="00C679A1">
            <w:pPr>
              <w:rPr>
                <w:kern w:val="0"/>
                <w:sz w:val="18"/>
                <w:szCs w:val="18"/>
              </w:rPr>
            </w:pPr>
            <w:r>
              <w:rPr>
                <w:kern w:val="0"/>
                <w:sz w:val="18"/>
                <w:szCs w:val="18"/>
              </w:rPr>
              <w:t>Remove</w:t>
            </w:r>
          </w:p>
        </w:tc>
        <w:tc>
          <w:tcPr>
            <w:tcW w:w="0" w:type="auto"/>
            <w:vAlign w:val="center"/>
          </w:tcPr>
          <w:p w14:paraId="6CF9A45C" w14:textId="77777777" w:rsidR="007C55DF" w:rsidRDefault="00C679A1">
            <w:pPr>
              <w:rPr>
                <w:kern w:val="0"/>
                <w:sz w:val="18"/>
                <w:szCs w:val="18"/>
              </w:rPr>
            </w:pPr>
            <w:r>
              <w:rPr>
                <w:kern w:val="0"/>
                <w:sz w:val="18"/>
                <w:szCs w:val="18"/>
              </w:rPr>
              <w:t>Remove</w:t>
            </w:r>
          </w:p>
        </w:tc>
      </w:tr>
      <w:tr w:rsidR="007C55DF" w14:paraId="3FDF7161" w14:textId="77777777">
        <w:trPr>
          <w:trHeight w:val="276"/>
        </w:trPr>
        <w:tc>
          <w:tcPr>
            <w:tcW w:w="0" w:type="auto"/>
            <w:vAlign w:val="center"/>
          </w:tcPr>
          <w:p w14:paraId="276CB937" w14:textId="77777777" w:rsidR="007C55DF" w:rsidRDefault="00C679A1">
            <w:pPr>
              <w:rPr>
                <w:kern w:val="0"/>
                <w:sz w:val="18"/>
                <w:szCs w:val="18"/>
              </w:rPr>
            </w:pPr>
            <w:r>
              <w:rPr>
                <w:kern w:val="0"/>
                <w:sz w:val="18"/>
                <w:szCs w:val="18"/>
              </w:rPr>
              <w:t>K. Institutional development and satisfaction evaluation</w:t>
            </w:r>
          </w:p>
        </w:tc>
        <w:tc>
          <w:tcPr>
            <w:tcW w:w="0" w:type="auto"/>
            <w:vAlign w:val="center"/>
          </w:tcPr>
          <w:p w14:paraId="110A48DA" w14:textId="77777777" w:rsidR="007C55DF" w:rsidRDefault="00C679A1">
            <w:pPr>
              <w:jc w:val="center"/>
              <w:rPr>
                <w:kern w:val="0"/>
                <w:sz w:val="18"/>
                <w:szCs w:val="18"/>
              </w:rPr>
            </w:pPr>
            <w:r>
              <w:rPr>
                <w:kern w:val="0"/>
                <w:sz w:val="18"/>
                <w:szCs w:val="18"/>
              </w:rPr>
              <w:t>‒</w:t>
            </w:r>
          </w:p>
        </w:tc>
        <w:tc>
          <w:tcPr>
            <w:tcW w:w="0" w:type="auto"/>
            <w:vAlign w:val="center"/>
          </w:tcPr>
          <w:p w14:paraId="52998CD0" w14:textId="77777777" w:rsidR="007C55DF" w:rsidRDefault="00C679A1">
            <w:pPr>
              <w:jc w:val="center"/>
              <w:rPr>
                <w:kern w:val="0"/>
                <w:sz w:val="18"/>
                <w:szCs w:val="18"/>
              </w:rPr>
            </w:pPr>
            <w:r>
              <w:rPr>
                <w:kern w:val="0"/>
                <w:sz w:val="18"/>
                <w:szCs w:val="18"/>
              </w:rPr>
              <w:t>‒</w:t>
            </w:r>
          </w:p>
        </w:tc>
        <w:tc>
          <w:tcPr>
            <w:tcW w:w="0" w:type="auto"/>
            <w:vAlign w:val="center"/>
          </w:tcPr>
          <w:p w14:paraId="67BBFB8D" w14:textId="77777777" w:rsidR="007C55DF" w:rsidRDefault="00C679A1">
            <w:pPr>
              <w:jc w:val="center"/>
              <w:rPr>
                <w:kern w:val="0"/>
                <w:sz w:val="18"/>
                <w:szCs w:val="18"/>
              </w:rPr>
            </w:pPr>
            <w:r>
              <w:rPr>
                <w:kern w:val="0"/>
                <w:sz w:val="18"/>
                <w:szCs w:val="18"/>
              </w:rPr>
              <w:t>‒</w:t>
            </w:r>
          </w:p>
        </w:tc>
        <w:tc>
          <w:tcPr>
            <w:tcW w:w="0" w:type="auto"/>
            <w:vAlign w:val="center"/>
          </w:tcPr>
          <w:p w14:paraId="31AE30F5" w14:textId="77777777" w:rsidR="007C55DF" w:rsidRDefault="00C679A1">
            <w:pPr>
              <w:rPr>
                <w:kern w:val="0"/>
                <w:sz w:val="18"/>
                <w:szCs w:val="18"/>
              </w:rPr>
            </w:pPr>
            <w:r>
              <w:rPr>
                <w:kern w:val="0"/>
                <w:sz w:val="18"/>
                <w:szCs w:val="18"/>
              </w:rPr>
              <w:t>NA</w:t>
            </w:r>
          </w:p>
        </w:tc>
        <w:tc>
          <w:tcPr>
            <w:tcW w:w="0" w:type="auto"/>
            <w:vAlign w:val="center"/>
          </w:tcPr>
          <w:p w14:paraId="0298ED97" w14:textId="77777777" w:rsidR="007C55DF" w:rsidRDefault="00C679A1">
            <w:pPr>
              <w:rPr>
                <w:kern w:val="0"/>
                <w:sz w:val="18"/>
                <w:szCs w:val="18"/>
              </w:rPr>
            </w:pPr>
            <w:r>
              <w:rPr>
                <w:kern w:val="0"/>
                <w:sz w:val="18"/>
                <w:szCs w:val="18"/>
              </w:rPr>
              <w:t>Retain</w:t>
            </w:r>
          </w:p>
        </w:tc>
      </w:tr>
      <w:tr w:rsidR="007C55DF" w14:paraId="78467F55" w14:textId="77777777">
        <w:trPr>
          <w:trHeight w:val="276"/>
        </w:trPr>
        <w:tc>
          <w:tcPr>
            <w:tcW w:w="0" w:type="auto"/>
            <w:vAlign w:val="center"/>
          </w:tcPr>
          <w:p w14:paraId="7A0D6091" w14:textId="77777777" w:rsidR="007C55DF" w:rsidRDefault="00C679A1">
            <w:pPr>
              <w:rPr>
                <w:kern w:val="0"/>
                <w:sz w:val="18"/>
                <w:szCs w:val="18"/>
              </w:rPr>
            </w:pPr>
            <w:r>
              <w:rPr>
                <w:kern w:val="0"/>
                <w:sz w:val="18"/>
                <w:szCs w:val="18"/>
              </w:rPr>
              <w:t>K1. Continuing medical education</w:t>
            </w:r>
          </w:p>
        </w:tc>
        <w:tc>
          <w:tcPr>
            <w:tcW w:w="0" w:type="auto"/>
            <w:vAlign w:val="center"/>
          </w:tcPr>
          <w:p w14:paraId="6E3E92B5" w14:textId="77777777" w:rsidR="007C55DF" w:rsidRDefault="00C679A1">
            <w:pPr>
              <w:jc w:val="center"/>
              <w:rPr>
                <w:kern w:val="0"/>
                <w:sz w:val="18"/>
                <w:szCs w:val="18"/>
              </w:rPr>
            </w:pPr>
            <w:r>
              <w:rPr>
                <w:kern w:val="0"/>
                <w:sz w:val="18"/>
                <w:szCs w:val="18"/>
              </w:rPr>
              <w:t>‒</w:t>
            </w:r>
          </w:p>
        </w:tc>
        <w:tc>
          <w:tcPr>
            <w:tcW w:w="0" w:type="auto"/>
            <w:vAlign w:val="center"/>
          </w:tcPr>
          <w:p w14:paraId="718F29A7" w14:textId="77777777" w:rsidR="007C55DF" w:rsidRDefault="00C679A1">
            <w:pPr>
              <w:jc w:val="center"/>
              <w:rPr>
                <w:kern w:val="0"/>
                <w:sz w:val="18"/>
                <w:szCs w:val="18"/>
              </w:rPr>
            </w:pPr>
            <w:r>
              <w:rPr>
                <w:kern w:val="0"/>
                <w:sz w:val="18"/>
                <w:szCs w:val="18"/>
              </w:rPr>
              <w:t>‒</w:t>
            </w:r>
          </w:p>
        </w:tc>
        <w:tc>
          <w:tcPr>
            <w:tcW w:w="0" w:type="auto"/>
            <w:vAlign w:val="center"/>
          </w:tcPr>
          <w:p w14:paraId="1C3DEE45" w14:textId="77777777" w:rsidR="007C55DF" w:rsidRDefault="00C679A1">
            <w:pPr>
              <w:jc w:val="center"/>
              <w:rPr>
                <w:kern w:val="0"/>
                <w:sz w:val="18"/>
                <w:szCs w:val="18"/>
              </w:rPr>
            </w:pPr>
            <w:r>
              <w:rPr>
                <w:kern w:val="0"/>
                <w:sz w:val="18"/>
                <w:szCs w:val="18"/>
              </w:rPr>
              <w:t>‒</w:t>
            </w:r>
          </w:p>
        </w:tc>
        <w:tc>
          <w:tcPr>
            <w:tcW w:w="0" w:type="auto"/>
            <w:vAlign w:val="center"/>
          </w:tcPr>
          <w:p w14:paraId="0EEA97A0" w14:textId="77777777" w:rsidR="007C55DF" w:rsidRDefault="00C679A1">
            <w:pPr>
              <w:rPr>
                <w:kern w:val="0"/>
                <w:sz w:val="18"/>
                <w:szCs w:val="18"/>
              </w:rPr>
            </w:pPr>
            <w:r>
              <w:rPr>
                <w:kern w:val="0"/>
                <w:sz w:val="18"/>
                <w:szCs w:val="18"/>
              </w:rPr>
              <w:t>NA</w:t>
            </w:r>
          </w:p>
        </w:tc>
        <w:tc>
          <w:tcPr>
            <w:tcW w:w="0" w:type="auto"/>
            <w:vAlign w:val="center"/>
          </w:tcPr>
          <w:p w14:paraId="58C77E56" w14:textId="77777777" w:rsidR="007C55DF" w:rsidRDefault="00C679A1">
            <w:pPr>
              <w:rPr>
                <w:kern w:val="0"/>
                <w:sz w:val="18"/>
                <w:szCs w:val="18"/>
              </w:rPr>
            </w:pPr>
            <w:r>
              <w:rPr>
                <w:kern w:val="0"/>
                <w:sz w:val="18"/>
                <w:szCs w:val="18"/>
              </w:rPr>
              <w:t>Remove</w:t>
            </w:r>
          </w:p>
        </w:tc>
      </w:tr>
      <w:tr w:rsidR="007C55DF" w14:paraId="3F354361" w14:textId="77777777">
        <w:trPr>
          <w:trHeight w:val="276"/>
        </w:trPr>
        <w:tc>
          <w:tcPr>
            <w:tcW w:w="0" w:type="auto"/>
            <w:vAlign w:val="center"/>
          </w:tcPr>
          <w:p w14:paraId="438FD4C4" w14:textId="77777777" w:rsidR="007C55DF" w:rsidRDefault="00C679A1">
            <w:pPr>
              <w:rPr>
                <w:kern w:val="0"/>
                <w:sz w:val="18"/>
                <w:szCs w:val="18"/>
              </w:rPr>
            </w:pPr>
            <w:r>
              <w:rPr>
                <w:kern w:val="0"/>
                <w:sz w:val="18"/>
                <w:szCs w:val="18"/>
              </w:rPr>
              <w:t>K11. Qualification rate of continuing medical education</w:t>
            </w:r>
          </w:p>
        </w:tc>
        <w:tc>
          <w:tcPr>
            <w:tcW w:w="0" w:type="auto"/>
            <w:vAlign w:val="center"/>
          </w:tcPr>
          <w:p w14:paraId="7FE24AD3" w14:textId="77777777" w:rsidR="007C55DF" w:rsidRDefault="00C679A1">
            <w:pPr>
              <w:jc w:val="center"/>
              <w:rPr>
                <w:kern w:val="0"/>
                <w:sz w:val="18"/>
                <w:szCs w:val="18"/>
              </w:rPr>
            </w:pPr>
            <w:r>
              <w:rPr>
                <w:kern w:val="0"/>
                <w:sz w:val="18"/>
                <w:szCs w:val="18"/>
              </w:rPr>
              <w:t>×</w:t>
            </w:r>
          </w:p>
        </w:tc>
        <w:tc>
          <w:tcPr>
            <w:tcW w:w="0" w:type="auto"/>
            <w:vAlign w:val="center"/>
          </w:tcPr>
          <w:p w14:paraId="275D88E0" w14:textId="77777777" w:rsidR="007C55DF" w:rsidRDefault="00C679A1">
            <w:pPr>
              <w:jc w:val="center"/>
              <w:rPr>
                <w:kern w:val="0"/>
                <w:sz w:val="18"/>
                <w:szCs w:val="18"/>
              </w:rPr>
            </w:pPr>
            <w:r>
              <w:rPr>
                <w:kern w:val="0"/>
                <w:sz w:val="18"/>
                <w:szCs w:val="18"/>
              </w:rPr>
              <w:t>×</w:t>
            </w:r>
          </w:p>
        </w:tc>
        <w:tc>
          <w:tcPr>
            <w:tcW w:w="0" w:type="auto"/>
            <w:vAlign w:val="center"/>
          </w:tcPr>
          <w:p w14:paraId="4A58B58B" w14:textId="77777777" w:rsidR="007C55DF" w:rsidRDefault="00C679A1">
            <w:pPr>
              <w:jc w:val="center"/>
              <w:rPr>
                <w:kern w:val="0"/>
                <w:sz w:val="18"/>
                <w:szCs w:val="18"/>
              </w:rPr>
            </w:pPr>
            <w:r>
              <w:rPr>
                <w:kern w:val="0"/>
                <w:sz w:val="18"/>
                <w:szCs w:val="18"/>
              </w:rPr>
              <w:t>×</w:t>
            </w:r>
          </w:p>
        </w:tc>
        <w:tc>
          <w:tcPr>
            <w:tcW w:w="0" w:type="auto"/>
            <w:vAlign w:val="center"/>
          </w:tcPr>
          <w:p w14:paraId="483969DD" w14:textId="77777777" w:rsidR="007C55DF" w:rsidRDefault="00C679A1">
            <w:pPr>
              <w:rPr>
                <w:kern w:val="0"/>
                <w:sz w:val="18"/>
                <w:szCs w:val="18"/>
              </w:rPr>
            </w:pPr>
            <w:r>
              <w:rPr>
                <w:kern w:val="0"/>
                <w:sz w:val="18"/>
                <w:szCs w:val="18"/>
              </w:rPr>
              <w:t>Remove</w:t>
            </w:r>
          </w:p>
        </w:tc>
        <w:tc>
          <w:tcPr>
            <w:tcW w:w="0" w:type="auto"/>
            <w:vAlign w:val="center"/>
          </w:tcPr>
          <w:p w14:paraId="5D9F315A" w14:textId="77777777" w:rsidR="007C55DF" w:rsidRDefault="00C679A1">
            <w:pPr>
              <w:rPr>
                <w:kern w:val="0"/>
                <w:sz w:val="18"/>
                <w:szCs w:val="18"/>
              </w:rPr>
            </w:pPr>
            <w:r>
              <w:rPr>
                <w:kern w:val="0"/>
                <w:sz w:val="18"/>
                <w:szCs w:val="18"/>
              </w:rPr>
              <w:t>Remove</w:t>
            </w:r>
          </w:p>
        </w:tc>
      </w:tr>
      <w:tr w:rsidR="007C55DF" w14:paraId="525771E7" w14:textId="77777777">
        <w:trPr>
          <w:trHeight w:val="276"/>
        </w:trPr>
        <w:tc>
          <w:tcPr>
            <w:tcW w:w="0" w:type="auto"/>
            <w:vAlign w:val="center"/>
          </w:tcPr>
          <w:p w14:paraId="7966B97A" w14:textId="77777777" w:rsidR="007C55DF" w:rsidRDefault="00C679A1">
            <w:pPr>
              <w:rPr>
                <w:kern w:val="0"/>
                <w:sz w:val="18"/>
                <w:szCs w:val="18"/>
              </w:rPr>
            </w:pPr>
            <w:r>
              <w:rPr>
                <w:kern w:val="0"/>
                <w:sz w:val="18"/>
                <w:szCs w:val="18"/>
              </w:rPr>
              <w:t>K2. Scientific research capacity</w:t>
            </w:r>
          </w:p>
        </w:tc>
        <w:tc>
          <w:tcPr>
            <w:tcW w:w="0" w:type="auto"/>
            <w:vAlign w:val="center"/>
          </w:tcPr>
          <w:p w14:paraId="74E663F8" w14:textId="77777777" w:rsidR="007C55DF" w:rsidRDefault="00C679A1">
            <w:pPr>
              <w:jc w:val="center"/>
              <w:rPr>
                <w:kern w:val="0"/>
                <w:sz w:val="18"/>
                <w:szCs w:val="18"/>
              </w:rPr>
            </w:pPr>
            <w:r>
              <w:rPr>
                <w:kern w:val="0"/>
                <w:sz w:val="18"/>
                <w:szCs w:val="18"/>
              </w:rPr>
              <w:t>‒</w:t>
            </w:r>
          </w:p>
        </w:tc>
        <w:tc>
          <w:tcPr>
            <w:tcW w:w="0" w:type="auto"/>
            <w:vAlign w:val="center"/>
          </w:tcPr>
          <w:p w14:paraId="45961B9A" w14:textId="77777777" w:rsidR="007C55DF" w:rsidRDefault="00C679A1">
            <w:pPr>
              <w:jc w:val="center"/>
              <w:rPr>
                <w:kern w:val="0"/>
                <w:sz w:val="18"/>
                <w:szCs w:val="18"/>
              </w:rPr>
            </w:pPr>
            <w:r>
              <w:rPr>
                <w:kern w:val="0"/>
                <w:sz w:val="18"/>
                <w:szCs w:val="18"/>
              </w:rPr>
              <w:t>‒</w:t>
            </w:r>
          </w:p>
        </w:tc>
        <w:tc>
          <w:tcPr>
            <w:tcW w:w="0" w:type="auto"/>
            <w:vAlign w:val="center"/>
          </w:tcPr>
          <w:p w14:paraId="2AADBC30" w14:textId="77777777" w:rsidR="007C55DF" w:rsidRDefault="00C679A1">
            <w:pPr>
              <w:jc w:val="center"/>
              <w:rPr>
                <w:kern w:val="0"/>
                <w:sz w:val="18"/>
                <w:szCs w:val="18"/>
              </w:rPr>
            </w:pPr>
            <w:r>
              <w:rPr>
                <w:kern w:val="0"/>
                <w:sz w:val="18"/>
                <w:szCs w:val="18"/>
              </w:rPr>
              <w:t>‒</w:t>
            </w:r>
          </w:p>
        </w:tc>
        <w:tc>
          <w:tcPr>
            <w:tcW w:w="0" w:type="auto"/>
            <w:vAlign w:val="center"/>
          </w:tcPr>
          <w:p w14:paraId="66193DB9" w14:textId="77777777" w:rsidR="007C55DF" w:rsidRDefault="00C679A1">
            <w:pPr>
              <w:rPr>
                <w:kern w:val="0"/>
                <w:sz w:val="18"/>
                <w:szCs w:val="18"/>
              </w:rPr>
            </w:pPr>
            <w:r>
              <w:rPr>
                <w:kern w:val="0"/>
                <w:sz w:val="18"/>
                <w:szCs w:val="18"/>
              </w:rPr>
              <w:t>Add tertiary indicators</w:t>
            </w:r>
          </w:p>
        </w:tc>
        <w:tc>
          <w:tcPr>
            <w:tcW w:w="0" w:type="auto"/>
            <w:vAlign w:val="center"/>
          </w:tcPr>
          <w:p w14:paraId="7161DC90" w14:textId="77777777" w:rsidR="007C55DF" w:rsidRDefault="00C679A1">
            <w:pPr>
              <w:rPr>
                <w:kern w:val="0"/>
                <w:sz w:val="18"/>
                <w:szCs w:val="18"/>
              </w:rPr>
            </w:pPr>
            <w:r>
              <w:rPr>
                <w:kern w:val="0"/>
                <w:sz w:val="18"/>
                <w:szCs w:val="18"/>
              </w:rPr>
              <w:t>Retain</w:t>
            </w:r>
          </w:p>
        </w:tc>
      </w:tr>
      <w:tr w:rsidR="007C55DF" w14:paraId="62176AF7" w14:textId="77777777">
        <w:trPr>
          <w:trHeight w:val="276"/>
        </w:trPr>
        <w:tc>
          <w:tcPr>
            <w:tcW w:w="0" w:type="auto"/>
            <w:vAlign w:val="center"/>
          </w:tcPr>
          <w:p w14:paraId="7FB992D7" w14:textId="77777777" w:rsidR="007C55DF" w:rsidRDefault="00C679A1">
            <w:pPr>
              <w:rPr>
                <w:kern w:val="0"/>
                <w:sz w:val="18"/>
                <w:szCs w:val="18"/>
              </w:rPr>
            </w:pPr>
            <w:r>
              <w:rPr>
                <w:kern w:val="0"/>
                <w:sz w:val="18"/>
                <w:szCs w:val="18"/>
              </w:rPr>
              <w:t>K21. Comprehensive evaluation of scientific research projects</w:t>
            </w:r>
          </w:p>
        </w:tc>
        <w:tc>
          <w:tcPr>
            <w:tcW w:w="0" w:type="auto"/>
            <w:vAlign w:val="center"/>
          </w:tcPr>
          <w:p w14:paraId="0D433FD7" w14:textId="77777777" w:rsidR="007C55DF" w:rsidRDefault="00C679A1">
            <w:pPr>
              <w:jc w:val="center"/>
              <w:rPr>
                <w:kern w:val="0"/>
                <w:sz w:val="18"/>
                <w:szCs w:val="18"/>
              </w:rPr>
            </w:pPr>
            <w:r>
              <w:rPr>
                <w:kern w:val="0"/>
                <w:sz w:val="18"/>
                <w:szCs w:val="18"/>
              </w:rPr>
              <w:t>○</w:t>
            </w:r>
          </w:p>
        </w:tc>
        <w:tc>
          <w:tcPr>
            <w:tcW w:w="0" w:type="auto"/>
            <w:vAlign w:val="center"/>
          </w:tcPr>
          <w:p w14:paraId="67F4C6C9" w14:textId="77777777" w:rsidR="007C55DF" w:rsidRDefault="00C679A1">
            <w:pPr>
              <w:jc w:val="center"/>
              <w:rPr>
                <w:kern w:val="0"/>
                <w:sz w:val="18"/>
                <w:szCs w:val="18"/>
              </w:rPr>
            </w:pPr>
            <w:r>
              <w:rPr>
                <w:kern w:val="0"/>
                <w:sz w:val="18"/>
                <w:szCs w:val="18"/>
              </w:rPr>
              <w:t>×</w:t>
            </w:r>
          </w:p>
        </w:tc>
        <w:tc>
          <w:tcPr>
            <w:tcW w:w="0" w:type="auto"/>
            <w:vAlign w:val="center"/>
          </w:tcPr>
          <w:p w14:paraId="347B0940" w14:textId="77777777" w:rsidR="007C55DF" w:rsidRDefault="00C679A1">
            <w:pPr>
              <w:jc w:val="center"/>
              <w:rPr>
                <w:kern w:val="0"/>
                <w:sz w:val="18"/>
                <w:szCs w:val="18"/>
              </w:rPr>
            </w:pPr>
            <w:r>
              <w:rPr>
                <w:kern w:val="0"/>
                <w:sz w:val="18"/>
                <w:szCs w:val="18"/>
              </w:rPr>
              <w:t>×</w:t>
            </w:r>
          </w:p>
        </w:tc>
        <w:tc>
          <w:tcPr>
            <w:tcW w:w="0" w:type="auto"/>
            <w:vAlign w:val="center"/>
          </w:tcPr>
          <w:p w14:paraId="6F1EBC3B" w14:textId="77777777" w:rsidR="007C55DF" w:rsidRDefault="00C679A1">
            <w:pPr>
              <w:rPr>
                <w:kern w:val="0"/>
                <w:sz w:val="18"/>
                <w:szCs w:val="18"/>
              </w:rPr>
            </w:pPr>
            <w:r>
              <w:rPr>
                <w:kern w:val="0"/>
                <w:sz w:val="18"/>
                <w:szCs w:val="18"/>
              </w:rPr>
              <w:t>Modify indicator evaluation criteria</w:t>
            </w:r>
          </w:p>
        </w:tc>
        <w:tc>
          <w:tcPr>
            <w:tcW w:w="0" w:type="auto"/>
            <w:vAlign w:val="center"/>
          </w:tcPr>
          <w:p w14:paraId="0928176D" w14:textId="77777777" w:rsidR="007C55DF" w:rsidRDefault="00C679A1">
            <w:pPr>
              <w:rPr>
                <w:kern w:val="0"/>
                <w:sz w:val="18"/>
                <w:szCs w:val="18"/>
              </w:rPr>
            </w:pPr>
            <w:r>
              <w:rPr>
                <w:kern w:val="0"/>
                <w:sz w:val="18"/>
                <w:szCs w:val="18"/>
              </w:rPr>
              <w:t>Modify indicator evaluation criteria and remove at the city and country levels</w:t>
            </w:r>
          </w:p>
        </w:tc>
      </w:tr>
      <w:tr w:rsidR="007C55DF" w14:paraId="2BDF64E4" w14:textId="77777777">
        <w:trPr>
          <w:trHeight w:val="276"/>
        </w:trPr>
        <w:tc>
          <w:tcPr>
            <w:tcW w:w="0" w:type="auto"/>
            <w:vAlign w:val="center"/>
          </w:tcPr>
          <w:p w14:paraId="376F72AD" w14:textId="77777777" w:rsidR="007C55DF" w:rsidRDefault="00C679A1">
            <w:pPr>
              <w:rPr>
                <w:kern w:val="0"/>
                <w:sz w:val="18"/>
                <w:szCs w:val="18"/>
              </w:rPr>
            </w:pPr>
            <w:r>
              <w:rPr>
                <w:kern w:val="0"/>
                <w:sz w:val="18"/>
                <w:szCs w:val="18"/>
              </w:rPr>
              <w:t>K3. Satisfaction evaluation</w:t>
            </w:r>
          </w:p>
        </w:tc>
        <w:tc>
          <w:tcPr>
            <w:tcW w:w="0" w:type="auto"/>
            <w:vAlign w:val="center"/>
          </w:tcPr>
          <w:p w14:paraId="498F34BC" w14:textId="77777777" w:rsidR="007C55DF" w:rsidRDefault="00C679A1">
            <w:pPr>
              <w:jc w:val="center"/>
              <w:rPr>
                <w:kern w:val="0"/>
                <w:sz w:val="18"/>
                <w:szCs w:val="18"/>
              </w:rPr>
            </w:pPr>
            <w:r>
              <w:rPr>
                <w:kern w:val="0"/>
                <w:sz w:val="18"/>
                <w:szCs w:val="18"/>
              </w:rPr>
              <w:t>‒</w:t>
            </w:r>
          </w:p>
        </w:tc>
        <w:tc>
          <w:tcPr>
            <w:tcW w:w="0" w:type="auto"/>
            <w:vAlign w:val="center"/>
          </w:tcPr>
          <w:p w14:paraId="15E6DAA1" w14:textId="77777777" w:rsidR="007C55DF" w:rsidRDefault="00C679A1">
            <w:pPr>
              <w:jc w:val="center"/>
              <w:rPr>
                <w:kern w:val="0"/>
                <w:sz w:val="18"/>
                <w:szCs w:val="18"/>
              </w:rPr>
            </w:pPr>
            <w:r>
              <w:rPr>
                <w:kern w:val="0"/>
                <w:sz w:val="18"/>
                <w:szCs w:val="18"/>
              </w:rPr>
              <w:t>‒</w:t>
            </w:r>
          </w:p>
        </w:tc>
        <w:tc>
          <w:tcPr>
            <w:tcW w:w="0" w:type="auto"/>
            <w:vAlign w:val="center"/>
          </w:tcPr>
          <w:p w14:paraId="545E0D28" w14:textId="77777777" w:rsidR="007C55DF" w:rsidRDefault="00C679A1">
            <w:pPr>
              <w:jc w:val="center"/>
              <w:rPr>
                <w:kern w:val="0"/>
                <w:sz w:val="18"/>
                <w:szCs w:val="18"/>
              </w:rPr>
            </w:pPr>
            <w:r>
              <w:rPr>
                <w:kern w:val="0"/>
                <w:sz w:val="18"/>
                <w:szCs w:val="18"/>
              </w:rPr>
              <w:t>‒</w:t>
            </w:r>
          </w:p>
        </w:tc>
        <w:tc>
          <w:tcPr>
            <w:tcW w:w="0" w:type="auto"/>
          </w:tcPr>
          <w:p w14:paraId="372B99FD" w14:textId="77777777" w:rsidR="007C55DF" w:rsidRDefault="00C679A1">
            <w:pPr>
              <w:rPr>
                <w:kern w:val="0"/>
                <w:sz w:val="18"/>
                <w:szCs w:val="18"/>
              </w:rPr>
            </w:pPr>
            <w:r>
              <w:rPr>
                <w:kern w:val="0"/>
                <w:sz w:val="18"/>
                <w:szCs w:val="18"/>
              </w:rPr>
              <w:t>Add tertiary indicators</w:t>
            </w:r>
          </w:p>
        </w:tc>
        <w:tc>
          <w:tcPr>
            <w:tcW w:w="0" w:type="auto"/>
          </w:tcPr>
          <w:p w14:paraId="1EBF4C50" w14:textId="77777777" w:rsidR="007C55DF" w:rsidRDefault="00C679A1">
            <w:pPr>
              <w:rPr>
                <w:kern w:val="0"/>
                <w:sz w:val="18"/>
                <w:szCs w:val="18"/>
              </w:rPr>
            </w:pPr>
            <w:r>
              <w:rPr>
                <w:kern w:val="0"/>
                <w:sz w:val="18"/>
                <w:szCs w:val="18"/>
              </w:rPr>
              <w:t>Retain and add subordinate tertiary indicators</w:t>
            </w:r>
          </w:p>
        </w:tc>
      </w:tr>
      <w:tr w:rsidR="007C55DF" w14:paraId="0912E304" w14:textId="77777777">
        <w:trPr>
          <w:trHeight w:val="276"/>
        </w:trPr>
        <w:tc>
          <w:tcPr>
            <w:tcW w:w="0" w:type="auto"/>
            <w:tcBorders>
              <w:bottom w:val="single" w:sz="12" w:space="0" w:color="auto"/>
            </w:tcBorders>
            <w:vAlign w:val="center"/>
          </w:tcPr>
          <w:p w14:paraId="342E51C6" w14:textId="77777777" w:rsidR="007C55DF" w:rsidRDefault="00C679A1">
            <w:pPr>
              <w:rPr>
                <w:kern w:val="0"/>
                <w:sz w:val="18"/>
                <w:szCs w:val="18"/>
              </w:rPr>
            </w:pPr>
            <w:r>
              <w:rPr>
                <w:kern w:val="0"/>
                <w:sz w:val="18"/>
                <w:szCs w:val="18"/>
              </w:rPr>
              <w:t>K31. Employee satisfaction</w:t>
            </w:r>
          </w:p>
        </w:tc>
        <w:tc>
          <w:tcPr>
            <w:tcW w:w="0" w:type="auto"/>
            <w:tcBorders>
              <w:bottom w:val="single" w:sz="12" w:space="0" w:color="auto"/>
            </w:tcBorders>
            <w:vAlign w:val="center"/>
          </w:tcPr>
          <w:p w14:paraId="7003F5B0" w14:textId="77777777" w:rsidR="007C55DF" w:rsidRDefault="00C679A1">
            <w:pPr>
              <w:jc w:val="center"/>
              <w:rPr>
                <w:kern w:val="0"/>
                <w:sz w:val="18"/>
                <w:szCs w:val="18"/>
              </w:rPr>
            </w:pPr>
            <w:r>
              <w:rPr>
                <w:kern w:val="0"/>
                <w:sz w:val="18"/>
                <w:szCs w:val="18"/>
              </w:rPr>
              <w:t>√</w:t>
            </w:r>
          </w:p>
        </w:tc>
        <w:tc>
          <w:tcPr>
            <w:tcW w:w="0" w:type="auto"/>
            <w:tcBorders>
              <w:bottom w:val="single" w:sz="12" w:space="0" w:color="auto"/>
            </w:tcBorders>
            <w:vAlign w:val="center"/>
          </w:tcPr>
          <w:p w14:paraId="62F55C31" w14:textId="77777777" w:rsidR="007C55DF" w:rsidRDefault="00C679A1">
            <w:pPr>
              <w:jc w:val="center"/>
              <w:rPr>
                <w:kern w:val="0"/>
                <w:sz w:val="18"/>
                <w:szCs w:val="18"/>
              </w:rPr>
            </w:pPr>
            <w:r>
              <w:rPr>
                <w:kern w:val="0"/>
                <w:sz w:val="18"/>
                <w:szCs w:val="18"/>
              </w:rPr>
              <w:t>○</w:t>
            </w:r>
          </w:p>
        </w:tc>
        <w:tc>
          <w:tcPr>
            <w:tcW w:w="0" w:type="auto"/>
            <w:tcBorders>
              <w:bottom w:val="single" w:sz="12" w:space="0" w:color="auto"/>
            </w:tcBorders>
            <w:vAlign w:val="center"/>
          </w:tcPr>
          <w:p w14:paraId="79DEBC5B" w14:textId="77777777" w:rsidR="007C55DF" w:rsidRDefault="00C679A1">
            <w:pPr>
              <w:jc w:val="center"/>
              <w:rPr>
                <w:kern w:val="0"/>
                <w:sz w:val="18"/>
                <w:szCs w:val="18"/>
              </w:rPr>
            </w:pPr>
            <w:r>
              <w:rPr>
                <w:kern w:val="0"/>
                <w:sz w:val="18"/>
                <w:szCs w:val="18"/>
              </w:rPr>
              <w:t>○</w:t>
            </w:r>
          </w:p>
        </w:tc>
        <w:tc>
          <w:tcPr>
            <w:tcW w:w="0" w:type="auto"/>
            <w:tcBorders>
              <w:bottom w:val="single" w:sz="12" w:space="0" w:color="auto"/>
            </w:tcBorders>
            <w:vAlign w:val="center"/>
          </w:tcPr>
          <w:p w14:paraId="70ECF939" w14:textId="77777777" w:rsidR="007C55DF" w:rsidRDefault="00C679A1">
            <w:pPr>
              <w:rPr>
                <w:kern w:val="0"/>
                <w:sz w:val="18"/>
                <w:szCs w:val="18"/>
              </w:rPr>
            </w:pPr>
            <w:r>
              <w:rPr>
                <w:kern w:val="0"/>
                <w:sz w:val="18"/>
                <w:szCs w:val="18"/>
              </w:rPr>
              <w:t xml:space="preserve">Modify indicator </w:t>
            </w:r>
            <w:r>
              <w:rPr>
                <w:kern w:val="0"/>
                <w:sz w:val="18"/>
                <w:szCs w:val="18"/>
              </w:rPr>
              <w:lastRenderedPageBreak/>
              <w:t>evaluation criteria</w:t>
            </w:r>
          </w:p>
        </w:tc>
        <w:tc>
          <w:tcPr>
            <w:tcW w:w="0" w:type="auto"/>
            <w:tcBorders>
              <w:bottom w:val="single" w:sz="12" w:space="0" w:color="auto"/>
            </w:tcBorders>
            <w:vAlign w:val="center"/>
          </w:tcPr>
          <w:p w14:paraId="4E21FDD0" w14:textId="77777777" w:rsidR="007C55DF" w:rsidRDefault="00C679A1">
            <w:pPr>
              <w:rPr>
                <w:kern w:val="0"/>
                <w:sz w:val="18"/>
                <w:szCs w:val="18"/>
              </w:rPr>
            </w:pPr>
            <w:r>
              <w:rPr>
                <w:kern w:val="0"/>
                <w:sz w:val="18"/>
                <w:szCs w:val="18"/>
              </w:rPr>
              <w:lastRenderedPageBreak/>
              <w:t xml:space="preserve">Retain and modify </w:t>
            </w:r>
            <w:r>
              <w:rPr>
                <w:kern w:val="0"/>
                <w:sz w:val="18"/>
                <w:szCs w:val="18"/>
              </w:rPr>
              <w:lastRenderedPageBreak/>
              <w:t>indicator evaluation criteria</w:t>
            </w:r>
          </w:p>
        </w:tc>
      </w:tr>
    </w:tbl>
    <w:bookmarkEnd w:id="0"/>
    <w:p w14:paraId="349BCAC0" w14:textId="77777777" w:rsidR="007C55DF" w:rsidRDefault="00C679A1" w:rsidP="00F15ADF">
      <w:pPr>
        <w:spacing w:line="480" w:lineRule="auto"/>
        <w:rPr>
          <w:rFonts w:ascii="Times New Roman" w:eastAsia="SimSun" w:hAnsi="Times New Roman" w:cs="Times New Roman"/>
          <w:szCs w:val="21"/>
        </w:rPr>
      </w:pPr>
      <w:r>
        <w:rPr>
          <w:rFonts w:ascii="Times New Roman" w:eastAsia="SimSun" w:hAnsi="Times New Roman"/>
          <w:szCs w:val="21"/>
        </w:rPr>
        <w:lastRenderedPageBreak/>
        <w:t>“√” indicates suggested retention</w:t>
      </w:r>
      <w:r>
        <w:rPr>
          <w:rFonts w:ascii="Times New Roman" w:eastAsia="SimSun" w:hAnsi="Times New Roman" w:cs="Times New Roman"/>
          <w:szCs w:val="21"/>
        </w:rPr>
        <w:t>, “</w:t>
      </w:r>
      <w:r>
        <w:rPr>
          <w:rFonts w:ascii="Times New Roman" w:eastAsia="SimSun" w:hAnsi="Times New Roman" w:cs="Segoe UI Emoji"/>
          <w:szCs w:val="21"/>
        </w:rPr>
        <w:t>○”</w:t>
      </w:r>
      <w:r>
        <w:rPr>
          <w:rFonts w:ascii="Times New Roman" w:eastAsia="SimSun" w:hAnsi="Times New Roman" w:cs="Times New Roman"/>
          <w:szCs w:val="21"/>
        </w:rPr>
        <w:t xml:space="preserve"> indicates consideration for exclusion, and “</w:t>
      </w:r>
      <w:r>
        <w:rPr>
          <w:rFonts w:ascii="Times New Roman" w:hAnsi="Times New Roman" w:cs="Helvetica"/>
          <w:color w:val="333333"/>
          <w:szCs w:val="21"/>
          <w:shd w:val="clear" w:color="auto" w:fill="FFFFFF"/>
        </w:rPr>
        <w:t>×”</w:t>
      </w:r>
      <w:r>
        <w:rPr>
          <w:rFonts w:ascii="Times New Roman" w:eastAsia="SimSun" w:hAnsi="Times New Roman" w:cs="Times New Roman"/>
          <w:szCs w:val="21"/>
        </w:rPr>
        <w:t xml:space="preserve"> indicates </w:t>
      </w:r>
      <w:bookmarkStart w:id="1" w:name="_Hlk153140005"/>
      <w:r>
        <w:rPr>
          <w:rFonts w:ascii="Times New Roman" w:eastAsia="SimSun" w:hAnsi="Times New Roman" w:cs="Times New Roman"/>
          <w:szCs w:val="21"/>
        </w:rPr>
        <w:t>definite exclusion</w:t>
      </w:r>
      <w:bookmarkEnd w:id="1"/>
      <w:r>
        <w:rPr>
          <w:rFonts w:ascii="Times New Roman" w:eastAsia="SimSun" w:hAnsi="Times New Roman" w:cs="Times New Roman"/>
          <w:szCs w:val="21"/>
        </w:rPr>
        <w:t>. “</w:t>
      </w:r>
      <w:r>
        <w:rPr>
          <w:rFonts w:ascii="Times New Roman" w:hAnsi="Times New Roman"/>
          <w:szCs w:val="21"/>
        </w:rPr>
        <w:t>‒</w:t>
      </w:r>
      <w:r>
        <w:rPr>
          <w:rFonts w:ascii="Times New Roman" w:eastAsia="SimSun" w:hAnsi="Times New Roman" w:cs="Times New Roman"/>
          <w:szCs w:val="21"/>
        </w:rPr>
        <w:t>” indicates that indicates that primary and secondary indicators were not scored directly, but were adjusted based on the screening of subordinate tertiary indicators and expert comments. NA indicates that the experts did not comment on the corresponding indicators. AFP, acute flaccid paralysis.</w:t>
      </w:r>
    </w:p>
    <w:p w14:paraId="57BDE75D" w14:textId="77777777" w:rsidR="007C55DF" w:rsidRDefault="007C55DF">
      <w:pPr>
        <w:rPr>
          <w:rFonts w:ascii="Times New Roman" w:hAnsi="Times New Roman"/>
          <w:szCs w:val="21"/>
        </w:rPr>
      </w:pPr>
    </w:p>
    <w:p w14:paraId="2B61BCCB" w14:textId="77777777" w:rsidR="007C55DF" w:rsidRDefault="007C55DF">
      <w:pPr>
        <w:rPr>
          <w:rFonts w:ascii="Times New Roman" w:hAnsi="Times New Roman"/>
          <w:szCs w:val="21"/>
        </w:rPr>
      </w:pPr>
    </w:p>
    <w:p w14:paraId="5F9481B3" w14:textId="77777777" w:rsidR="007C55DF" w:rsidRDefault="007C55DF">
      <w:pPr>
        <w:rPr>
          <w:rFonts w:ascii="Times New Roman" w:hAnsi="Times New Roman"/>
          <w:szCs w:val="21"/>
        </w:rPr>
      </w:pPr>
    </w:p>
    <w:p w14:paraId="5F409494" w14:textId="77777777" w:rsidR="007C55DF" w:rsidRDefault="007C55DF">
      <w:pPr>
        <w:rPr>
          <w:rFonts w:ascii="Times New Roman" w:hAnsi="Times New Roman"/>
          <w:szCs w:val="21"/>
        </w:rPr>
      </w:pPr>
    </w:p>
    <w:p w14:paraId="4B90E8D4" w14:textId="77777777" w:rsidR="007C55DF" w:rsidRDefault="007C55DF">
      <w:pPr>
        <w:rPr>
          <w:rFonts w:ascii="Times New Roman" w:hAnsi="Times New Roman"/>
          <w:szCs w:val="21"/>
        </w:rPr>
      </w:pPr>
    </w:p>
    <w:p w14:paraId="1140D88C" w14:textId="77777777" w:rsidR="007C55DF" w:rsidRDefault="007C55DF">
      <w:pPr>
        <w:rPr>
          <w:rFonts w:ascii="Times New Roman" w:hAnsi="Times New Roman"/>
          <w:szCs w:val="21"/>
        </w:rPr>
      </w:pPr>
    </w:p>
    <w:p w14:paraId="7FC029EE" w14:textId="77777777" w:rsidR="007C55DF" w:rsidRDefault="007C55DF">
      <w:pPr>
        <w:rPr>
          <w:rFonts w:ascii="Times New Roman" w:hAnsi="Times New Roman"/>
          <w:szCs w:val="21"/>
        </w:rPr>
      </w:pPr>
    </w:p>
    <w:p w14:paraId="0A157CB6" w14:textId="77777777" w:rsidR="007C55DF" w:rsidRDefault="007C55DF">
      <w:pPr>
        <w:rPr>
          <w:rFonts w:ascii="Times New Roman" w:hAnsi="Times New Roman"/>
          <w:szCs w:val="21"/>
        </w:rPr>
      </w:pPr>
    </w:p>
    <w:p w14:paraId="755DFF4C" w14:textId="77777777" w:rsidR="007C55DF" w:rsidRDefault="007C55DF">
      <w:pPr>
        <w:rPr>
          <w:rFonts w:ascii="Times New Roman" w:hAnsi="Times New Roman"/>
          <w:szCs w:val="21"/>
        </w:rPr>
      </w:pPr>
    </w:p>
    <w:p w14:paraId="3217F4C1" w14:textId="77777777" w:rsidR="007C55DF" w:rsidRDefault="007C55DF">
      <w:pPr>
        <w:rPr>
          <w:rFonts w:ascii="Times New Roman" w:hAnsi="Times New Roman"/>
          <w:szCs w:val="21"/>
        </w:rPr>
      </w:pPr>
    </w:p>
    <w:p w14:paraId="5C156A8D" w14:textId="77777777" w:rsidR="007C55DF" w:rsidRDefault="007C55DF">
      <w:pPr>
        <w:rPr>
          <w:rFonts w:ascii="Times New Roman" w:hAnsi="Times New Roman"/>
          <w:szCs w:val="21"/>
        </w:rPr>
      </w:pPr>
    </w:p>
    <w:p w14:paraId="3CA58647" w14:textId="77777777" w:rsidR="007C55DF" w:rsidRDefault="007C55DF">
      <w:pPr>
        <w:rPr>
          <w:rFonts w:ascii="Times New Roman" w:hAnsi="Times New Roman"/>
          <w:szCs w:val="21"/>
        </w:rPr>
      </w:pPr>
    </w:p>
    <w:p w14:paraId="351D3094" w14:textId="77777777" w:rsidR="007C55DF" w:rsidRDefault="007C55DF">
      <w:pPr>
        <w:rPr>
          <w:rFonts w:ascii="Times New Roman" w:hAnsi="Times New Roman"/>
          <w:szCs w:val="21"/>
        </w:rPr>
      </w:pPr>
    </w:p>
    <w:p w14:paraId="3BDD6EFD" w14:textId="77777777" w:rsidR="007C55DF" w:rsidRDefault="007C55DF">
      <w:pPr>
        <w:rPr>
          <w:rFonts w:ascii="Times New Roman" w:hAnsi="Times New Roman"/>
          <w:szCs w:val="21"/>
        </w:rPr>
      </w:pPr>
    </w:p>
    <w:p w14:paraId="38F7B5DB" w14:textId="77777777" w:rsidR="007C55DF" w:rsidRDefault="007C55DF">
      <w:pPr>
        <w:rPr>
          <w:rFonts w:ascii="Times New Roman" w:hAnsi="Times New Roman"/>
          <w:szCs w:val="21"/>
        </w:rPr>
      </w:pPr>
    </w:p>
    <w:p w14:paraId="12085326" w14:textId="77777777" w:rsidR="007C55DF" w:rsidRDefault="007C55DF">
      <w:pPr>
        <w:rPr>
          <w:rFonts w:ascii="Times New Roman" w:hAnsi="Times New Roman"/>
          <w:szCs w:val="21"/>
        </w:rPr>
      </w:pPr>
    </w:p>
    <w:p w14:paraId="646AA24F" w14:textId="77777777" w:rsidR="007C55DF" w:rsidRDefault="007C55DF">
      <w:pPr>
        <w:rPr>
          <w:rFonts w:ascii="Times New Roman" w:hAnsi="Times New Roman"/>
          <w:szCs w:val="21"/>
        </w:rPr>
      </w:pPr>
    </w:p>
    <w:p w14:paraId="69E191CE" w14:textId="77777777" w:rsidR="007C55DF" w:rsidRDefault="007C55DF">
      <w:pPr>
        <w:rPr>
          <w:rFonts w:ascii="Times New Roman" w:hAnsi="Times New Roman"/>
          <w:szCs w:val="21"/>
        </w:rPr>
      </w:pPr>
    </w:p>
    <w:p w14:paraId="0DA37543" w14:textId="77777777" w:rsidR="007C55DF" w:rsidRDefault="007C55DF">
      <w:pPr>
        <w:rPr>
          <w:rFonts w:ascii="Times New Roman" w:hAnsi="Times New Roman"/>
          <w:szCs w:val="21"/>
        </w:rPr>
      </w:pPr>
    </w:p>
    <w:p w14:paraId="52D6549E" w14:textId="77777777" w:rsidR="007C55DF" w:rsidRDefault="007C55DF">
      <w:pPr>
        <w:rPr>
          <w:rFonts w:ascii="Times New Roman" w:hAnsi="Times New Roman"/>
          <w:szCs w:val="21"/>
        </w:rPr>
      </w:pPr>
    </w:p>
    <w:p w14:paraId="037923F8" w14:textId="529F263D" w:rsidR="007C55DF" w:rsidRDefault="007C55DF">
      <w:pPr>
        <w:rPr>
          <w:rFonts w:ascii="Times New Roman" w:hAnsi="Times New Roman"/>
          <w:szCs w:val="21"/>
        </w:rPr>
      </w:pPr>
    </w:p>
    <w:p w14:paraId="3E8AE207" w14:textId="710E07A6" w:rsidR="00EE3334" w:rsidRDefault="00EE3334">
      <w:pPr>
        <w:rPr>
          <w:rFonts w:ascii="Times New Roman" w:hAnsi="Times New Roman"/>
          <w:szCs w:val="21"/>
        </w:rPr>
      </w:pPr>
    </w:p>
    <w:p w14:paraId="424854BB" w14:textId="77777777" w:rsidR="00EE3334" w:rsidRDefault="00EE3334">
      <w:pPr>
        <w:rPr>
          <w:rFonts w:ascii="Times New Roman" w:hAnsi="Times New Roman"/>
          <w:szCs w:val="21"/>
        </w:rPr>
      </w:pPr>
    </w:p>
    <w:p w14:paraId="64E2E81B" w14:textId="3599FA31" w:rsidR="007C55DF" w:rsidRDefault="00C679A1" w:rsidP="00F15ADF">
      <w:pPr>
        <w:pStyle w:val="Caption"/>
        <w:keepNext/>
        <w:spacing w:line="480" w:lineRule="auto"/>
      </w:pPr>
      <w:r>
        <w:rPr>
          <w:rFonts w:ascii="Times New Roman" w:hAnsi="Times New Roman"/>
          <w:b/>
          <w:bCs/>
          <w:sz w:val="21"/>
          <w:szCs w:val="21"/>
        </w:rPr>
        <w:t xml:space="preserve">Table </w:t>
      </w:r>
      <w:r>
        <w:rPr>
          <w:rFonts w:ascii="Times New Roman" w:hAnsi="Times New Roman"/>
          <w:b/>
          <w:bCs/>
          <w:sz w:val="21"/>
          <w:szCs w:val="21"/>
        </w:rPr>
        <w:fldChar w:fldCharType="begin"/>
      </w:r>
      <w:r>
        <w:rPr>
          <w:rFonts w:ascii="Times New Roman" w:hAnsi="Times New Roman"/>
          <w:b/>
          <w:bCs/>
          <w:sz w:val="21"/>
          <w:szCs w:val="21"/>
        </w:rPr>
        <w:instrText xml:space="preserve"> SEQ Supplementary_Table \* ARABIC </w:instrText>
      </w:r>
      <w:r>
        <w:rPr>
          <w:rFonts w:ascii="Times New Roman" w:hAnsi="Times New Roman"/>
          <w:b/>
          <w:bCs/>
          <w:sz w:val="21"/>
          <w:szCs w:val="21"/>
        </w:rPr>
        <w:fldChar w:fldCharType="separate"/>
      </w:r>
      <w:r>
        <w:rPr>
          <w:rFonts w:ascii="Times New Roman" w:hAnsi="Times New Roman"/>
          <w:b/>
          <w:bCs/>
          <w:sz w:val="21"/>
          <w:szCs w:val="21"/>
        </w:rPr>
        <w:t>2</w:t>
      </w:r>
      <w:r>
        <w:rPr>
          <w:rFonts w:ascii="Times New Roman" w:hAnsi="Times New Roman"/>
          <w:b/>
          <w:bCs/>
          <w:sz w:val="21"/>
          <w:szCs w:val="21"/>
        </w:rPr>
        <w:fldChar w:fldCharType="end"/>
      </w:r>
      <w:r>
        <w:rPr>
          <w:rFonts w:ascii="Times New Roman" w:hAnsi="Times New Roman"/>
          <w:sz w:val="21"/>
          <w:szCs w:val="21"/>
        </w:rPr>
        <w:t xml:space="preserve"> The results of the second round of expert consultation on indicator screening</w:t>
      </w:r>
    </w:p>
    <w:tbl>
      <w:tblPr>
        <w:tblStyle w:val="TableGrid"/>
        <w:tblW w:w="5081" w:type="pct"/>
        <w:tblInd w:w="-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921"/>
        <w:gridCol w:w="559"/>
        <w:gridCol w:w="847"/>
        <w:gridCol w:w="1668"/>
        <w:gridCol w:w="1988"/>
      </w:tblGrid>
      <w:tr w:rsidR="007C55DF" w14:paraId="2E922806" w14:textId="77777777">
        <w:trPr>
          <w:trHeight w:val="276"/>
        </w:trPr>
        <w:tc>
          <w:tcPr>
            <w:tcW w:w="1545" w:type="pct"/>
            <w:vMerge w:val="restart"/>
            <w:tcBorders>
              <w:top w:val="single" w:sz="12" w:space="0" w:color="auto"/>
            </w:tcBorders>
            <w:vAlign w:val="center"/>
          </w:tcPr>
          <w:p w14:paraId="6FEF4420" w14:textId="77777777" w:rsidR="007C55DF" w:rsidRDefault="00C679A1">
            <w:pPr>
              <w:rPr>
                <w:kern w:val="0"/>
                <w:sz w:val="18"/>
                <w:szCs w:val="18"/>
              </w:rPr>
            </w:pPr>
            <w:r>
              <w:rPr>
                <w:b/>
                <w:bCs/>
                <w:kern w:val="0"/>
                <w:sz w:val="18"/>
                <w:szCs w:val="18"/>
              </w:rPr>
              <w:t>Indicator</w:t>
            </w:r>
          </w:p>
        </w:tc>
        <w:tc>
          <w:tcPr>
            <w:tcW w:w="1343" w:type="pct"/>
            <w:gridSpan w:val="3"/>
            <w:tcBorders>
              <w:top w:val="single" w:sz="12" w:space="0" w:color="auto"/>
              <w:bottom w:val="single" w:sz="6" w:space="0" w:color="auto"/>
            </w:tcBorders>
            <w:vAlign w:val="center"/>
          </w:tcPr>
          <w:p w14:paraId="4915642E" w14:textId="77777777" w:rsidR="007C55DF" w:rsidRDefault="00C679A1">
            <w:pPr>
              <w:rPr>
                <w:kern w:val="0"/>
                <w:sz w:val="18"/>
                <w:szCs w:val="18"/>
              </w:rPr>
            </w:pPr>
            <w:r>
              <w:rPr>
                <w:rFonts w:cs="SimSun"/>
                <w:b/>
                <w:bCs/>
                <w:kern w:val="0"/>
                <w:sz w:val="18"/>
                <w:szCs w:val="18"/>
              </w:rPr>
              <w:t>Screening based on scoring</w:t>
            </w:r>
          </w:p>
        </w:tc>
        <w:tc>
          <w:tcPr>
            <w:tcW w:w="963" w:type="pct"/>
            <w:vMerge w:val="restart"/>
            <w:tcBorders>
              <w:top w:val="single" w:sz="12" w:space="0" w:color="auto"/>
            </w:tcBorders>
            <w:vAlign w:val="center"/>
          </w:tcPr>
          <w:p w14:paraId="54B1098F" w14:textId="77777777" w:rsidR="007C55DF" w:rsidRDefault="00C679A1">
            <w:pPr>
              <w:rPr>
                <w:kern w:val="0"/>
                <w:sz w:val="18"/>
                <w:szCs w:val="18"/>
              </w:rPr>
            </w:pPr>
            <w:r>
              <w:rPr>
                <w:b/>
                <w:bCs/>
                <w:kern w:val="0"/>
                <w:sz w:val="18"/>
                <w:szCs w:val="18"/>
              </w:rPr>
              <w:t>Comment</w:t>
            </w:r>
          </w:p>
        </w:tc>
        <w:tc>
          <w:tcPr>
            <w:tcW w:w="1148" w:type="pct"/>
            <w:vMerge w:val="restart"/>
            <w:tcBorders>
              <w:top w:val="single" w:sz="12" w:space="0" w:color="auto"/>
            </w:tcBorders>
            <w:vAlign w:val="center"/>
          </w:tcPr>
          <w:p w14:paraId="26C88C6A" w14:textId="77777777" w:rsidR="007C55DF" w:rsidRDefault="00C679A1">
            <w:pPr>
              <w:rPr>
                <w:kern w:val="0"/>
                <w:sz w:val="18"/>
                <w:szCs w:val="18"/>
              </w:rPr>
            </w:pPr>
            <w:r>
              <w:rPr>
                <w:b/>
                <w:bCs/>
                <w:kern w:val="0"/>
                <w:sz w:val="18"/>
                <w:szCs w:val="18"/>
              </w:rPr>
              <w:t>Decision</w:t>
            </w:r>
          </w:p>
          <w:p w14:paraId="76BF93B3" w14:textId="77777777" w:rsidR="007C55DF" w:rsidRDefault="00C679A1">
            <w:pPr>
              <w:rPr>
                <w:kern w:val="0"/>
                <w:sz w:val="18"/>
                <w:szCs w:val="18"/>
              </w:rPr>
            </w:pPr>
            <w:r>
              <w:rPr>
                <w:rFonts w:cs="SimSun"/>
                <w:b/>
                <w:bCs/>
                <w:kern w:val="0"/>
                <w:sz w:val="18"/>
                <w:szCs w:val="18"/>
              </w:rPr>
              <w:t>Province</w:t>
            </w:r>
          </w:p>
        </w:tc>
      </w:tr>
      <w:tr w:rsidR="007C55DF" w14:paraId="1C8604EF" w14:textId="77777777">
        <w:trPr>
          <w:trHeight w:val="276"/>
        </w:trPr>
        <w:tc>
          <w:tcPr>
            <w:tcW w:w="1545" w:type="pct"/>
            <w:vMerge/>
            <w:tcBorders>
              <w:bottom w:val="single" w:sz="12" w:space="0" w:color="000000"/>
            </w:tcBorders>
            <w:vAlign w:val="center"/>
          </w:tcPr>
          <w:p w14:paraId="38163A88" w14:textId="77777777" w:rsidR="007C55DF" w:rsidRDefault="007C55DF">
            <w:pPr>
              <w:rPr>
                <w:kern w:val="0"/>
                <w:sz w:val="18"/>
                <w:szCs w:val="18"/>
              </w:rPr>
            </w:pPr>
          </w:p>
        </w:tc>
        <w:tc>
          <w:tcPr>
            <w:tcW w:w="531" w:type="pct"/>
            <w:tcBorders>
              <w:top w:val="single" w:sz="6" w:space="0" w:color="auto"/>
              <w:bottom w:val="single" w:sz="12" w:space="0" w:color="000000"/>
            </w:tcBorders>
            <w:vAlign w:val="center"/>
          </w:tcPr>
          <w:p w14:paraId="47D050C4" w14:textId="77777777" w:rsidR="007C55DF" w:rsidRDefault="00C679A1">
            <w:pPr>
              <w:rPr>
                <w:kern w:val="0"/>
                <w:sz w:val="18"/>
                <w:szCs w:val="18"/>
              </w:rPr>
            </w:pPr>
            <w:r>
              <w:rPr>
                <w:rFonts w:cs="SimSun"/>
                <w:b/>
                <w:bCs/>
                <w:kern w:val="0"/>
                <w:sz w:val="18"/>
                <w:szCs w:val="18"/>
              </w:rPr>
              <w:t>Province</w:t>
            </w:r>
          </w:p>
        </w:tc>
        <w:tc>
          <w:tcPr>
            <w:tcW w:w="323" w:type="pct"/>
            <w:tcBorders>
              <w:top w:val="single" w:sz="6" w:space="0" w:color="auto"/>
              <w:bottom w:val="single" w:sz="12" w:space="0" w:color="000000"/>
            </w:tcBorders>
            <w:vAlign w:val="center"/>
          </w:tcPr>
          <w:p w14:paraId="1DB7557C" w14:textId="77777777" w:rsidR="007C55DF" w:rsidRDefault="00C679A1">
            <w:pPr>
              <w:rPr>
                <w:kern w:val="0"/>
                <w:sz w:val="18"/>
                <w:szCs w:val="18"/>
              </w:rPr>
            </w:pPr>
            <w:r>
              <w:rPr>
                <w:rFonts w:cs="SimSun"/>
                <w:b/>
                <w:bCs/>
                <w:kern w:val="0"/>
                <w:sz w:val="18"/>
                <w:szCs w:val="18"/>
              </w:rPr>
              <w:t>City</w:t>
            </w:r>
          </w:p>
        </w:tc>
        <w:tc>
          <w:tcPr>
            <w:tcW w:w="489" w:type="pct"/>
            <w:tcBorders>
              <w:top w:val="single" w:sz="6" w:space="0" w:color="auto"/>
              <w:bottom w:val="single" w:sz="12" w:space="0" w:color="000000"/>
            </w:tcBorders>
            <w:vAlign w:val="center"/>
          </w:tcPr>
          <w:p w14:paraId="1D572734" w14:textId="77777777" w:rsidR="007C55DF" w:rsidRDefault="00C679A1">
            <w:pPr>
              <w:rPr>
                <w:kern w:val="0"/>
                <w:sz w:val="18"/>
                <w:szCs w:val="18"/>
              </w:rPr>
            </w:pPr>
            <w:r>
              <w:rPr>
                <w:rFonts w:cs="SimSun"/>
                <w:b/>
                <w:bCs/>
                <w:kern w:val="0"/>
                <w:sz w:val="18"/>
                <w:szCs w:val="18"/>
              </w:rPr>
              <w:t>County</w:t>
            </w:r>
          </w:p>
        </w:tc>
        <w:tc>
          <w:tcPr>
            <w:tcW w:w="963" w:type="pct"/>
            <w:vMerge/>
            <w:tcBorders>
              <w:bottom w:val="single" w:sz="12" w:space="0" w:color="000000"/>
            </w:tcBorders>
            <w:vAlign w:val="center"/>
          </w:tcPr>
          <w:p w14:paraId="3387AF5D" w14:textId="77777777" w:rsidR="007C55DF" w:rsidRDefault="007C55DF">
            <w:pPr>
              <w:rPr>
                <w:kern w:val="0"/>
                <w:sz w:val="18"/>
                <w:szCs w:val="18"/>
              </w:rPr>
            </w:pPr>
          </w:p>
        </w:tc>
        <w:tc>
          <w:tcPr>
            <w:tcW w:w="1148" w:type="pct"/>
            <w:vMerge/>
            <w:tcBorders>
              <w:bottom w:val="single" w:sz="12" w:space="0" w:color="000000"/>
            </w:tcBorders>
            <w:vAlign w:val="center"/>
          </w:tcPr>
          <w:p w14:paraId="775F4279" w14:textId="77777777" w:rsidR="007C55DF" w:rsidRDefault="007C55DF">
            <w:pPr>
              <w:rPr>
                <w:kern w:val="0"/>
                <w:sz w:val="18"/>
                <w:szCs w:val="18"/>
              </w:rPr>
            </w:pPr>
          </w:p>
        </w:tc>
      </w:tr>
      <w:tr w:rsidR="007C55DF" w14:paraId="4F3A7DC3" w14:textId="77777777">
        <w:trPr>
          <w:trHeight w:val="276"/>
        </w:trPr>
        <w:tc>
          <w:tcPr>
            <w:tcW w:w="1545" w:type="pct"/>
            <w:tcBorders>
              <w:top w:val="single" w:sz="12" w:space="0" w:color="000000"/>
            </w:tcBorders>
            <w:vAlign w:val="center"/>
          </w:tcPr>
          <w:p w14:paraId="5C780ABB" w14:textId="77777777" w:rsidR="007C55DF" w:rsidRDefault="00C679A1">
            <w:pPr>
              <w:widowControl/>
              <w:textAlignment w:val="center"/>
              <w:rPr>
                <w:color w:val="000000"/>
                <w:kern w:val="0"/>
                <w:sz w:val="18"/>
                <w:szCs w:val="18"/>
                <w:lang w:bidi="ar"/>
              </w:rPr>
            </w:pPr>
            <w:r>
              <w:rPr>
                <w:color w:val="000000"/>
                <w:kern w:val="0"/>
                <w:sz w:val="18"/>
                <w:szCs w:val="18"/>
                <w:lang w:bidi="ar"/>
              </w:rPr>
              <w:t>A. Integrated support capability</w:t>
            </w:r>
          </w:p>
        </w:tc>
        <w:tc>
          <w:tcPr>
            <w:tcW w:w="531" w:type="pct"/>
            <w:tcBorders>
              <w:top w:val="single" w:sz="12" w:space="0" w:color="000000"/>
            </w:tcBorders>
            <w:vAlign w:val="center"/>
          </w:tcPr>
          <w:p w14:paraId="044093D6" w14:textId="77777777" w:rsidR="007C55DF" w:rsidRDefault="00C679A1">
            <w:pPr>
              <w:jc w:val="center"/>
              <w:rPr>
                <w:kern w:val="0"/>
                <w:sz w:val="18"/>
                <w:szCs w:val="18"/>
              </w:rPr>
            </w:pPr>
            <w:r>
              <w:rPr>
                <w:kern w:val="0"/>
                <w:sz w:val="18"/>
                <w:szCs w:val="18"/>
              </w:rPr>
              <w:t>‒</w:t>
            </w:r>
          </w:p>
        </w:tc>
        <w:tc>
          <w:tcPr>
            <w:tcW w:w="323" w:type="pct"/>
            <w:tcBorders>
              <w:top w:val="single" w:sz="12" w:space="0" w:color="000000"/>
            </w:tcBorders>
            <w:vAlign w:val="center"/>
          </w:tcPr>
          <w:p w14:paraId="3C741B6F" w14:textId="77777777" w:rsidR="007C55DF" w:rsidRDefault="00C679A1">
            <w:pPr>
              <w:jc w:val="center"/>
              <w:rPr>
                <w:kern w:val="0"/>
                <w:sz w:val="18"/>
                <w:szCs w:val="18"/>
              </w:rPr>
            </w:pPr>
            <w:r>
              <w:rPr>
                <w:kern w:val="0"/>
                <w:sz w:val="18"/>
                <w:szCs w:val="18"/>
              </w:rPr>
              <w:t>‒</w:t>
            </w:r>
          </w:p>
        </w:tc>
        <w:tc>
          <w:tcPr>
            <w:tcW w:w="489" w:type="pct"/>
            <w:tcBorders>
              <w:top w:val="single" w:sz="12" w:space="0" w:color="000000"/>
            </w:tcBorders>
            <w:vAlign w:val="center"/>
          </w:tcPr>
          <w:p w14:paraId="4D4D4EFC" w14:textId="77777777" w:rsidR="007C55DF" w:rsidRDefault="00C679A1">
            <w:pPr>
              <w:jc w:val="center"/>
              <w:rPr>
                <w:kern w:val="0"/>
                <w:sz w:val="18"/>
                <w:szCs w:val="18"/>
              </w:rPr>
            </w:pPr>
            <w:r>
              <w:rPr>
                <w:kern w:val="0"/>
                <w:sz w:val="18"/>
                <w:szCs w:val="18"/>
              </w:rPr>
              <w:t>‒</w:t>
            </w:r>
          </w:p>
        </w:tc>
        <w:tc>
          <w:tcPr>
            <w:tcW w:w="963" w:type="pct"/>
            <w:tcBorders>
              <w:top w:val="single" w:sz="12" w:space="0" w:color="000000"/>
            </w:tcBorders>
            <w:vAlign w:val="center"/>
          </w:tcPr>
          <w:p w14:paraId="29DBF556"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tcBorders>
              <w:top w:val="single" w:sz="12" w:space="0" w:color="000000"/>
            </w:tcBorders>
            <w:vAlign w:val="center"/>
          </w:tcPr>
          <w:p w14:paraId="765FAB45" w14:textId="77777777" w:rsidR="007C55DF" w:rsidRDefault="00C679A1">
            <w:pPr>
              <w:rPr>
                <w:kern w:val="0"/>
                <w:sz w:val="18"/>
                <w:szCs w:val="18"/>
              </w:rPr>
            </w:pPr>
            <w:r>
              <w:rPr>
                <w:kern w:val="0"/>
                <w:sz w:val="18"/>
                <w:szCs w:val="18"/>
              </w:rPr>
              <w:t>Retain</w:t>
            </w:r>
          </w:p>
        </w:tc>
      </w:tr>
      <w:tr w:rsidR="007C55DF" w14:paraId="60EF7887" w14:textId="77777777">
        <w:trPr>
          <w:trHeight w:val="276"/>
        </w:trPr>
        <w:tc>
          <w:tcPr>
            <w:tcW w:w="1545" w:type="pct"/>
            <w:vAlign w:val="center"/>
          </w:tcPr>
          <w:p w14:paraId="11F779E2" w14:textId="77777777" w:rsidR="007C55DF" w:rsidRDefault="00C679A1">
            <w:pPr>
              <w:widowControl/>
              <w:textAlignment w:val="center"/>
              <w:rPr>
                <w:color w:val="000000"/>
                <w:kern w:val="0"/>
                <w:sz w:val="18"/>
                <w:szCs w:val="18"/>
                <w:lang w:bidi="ar"/>
              </w:rPr>
            </w:pPr>
            <w:r>
              <w:rPr>
                <w:color w:val="000000"/>
                <w:kern w:val="0"/>
                <w:sz w:val="18"/>
                <w:szCs w:val="18"/>
                <w:lang w:bidi="ar"/>
              </w:rPr>
              <w:t>A1. Fund</w:t>
            </w:r>
          </w:p>
        </w:tc>
        <w:tc>
          <w:tcPr>
            <w:tcW w:w="531" w:type="pct"/>
            <w:vAlign w:val="center"/>
          </w:tcPr>
          <w:p w14:paraId="5E0B96FC" w14:textId="77777777" w:rsidR="007C55DF" w:rsidRDefault="00C679A1">
            <w:pPr>
              <w:jc w:val="center"/>
              <w:rPr>
                <w:kern w:val="0"/>
                <w:sz w:val="18"/>
                <w:szCs w:val="18"/>
              </w:rPr>
            </w:pPr>
            <w:r>
              <w:rPr>
                <w:kern w:val="0"/>
                <w:sz w:val="18"/>
                <w:szCs w:val="18"/>
              </w:rPr>
              <w:t>‒</w:t>
            </w:r>
          </w:p>
        </w:tc>
        <w:tc>
          <w:tcPr>
            <w:tcW w:w="323" w:type="pct"/>
            <w:vAlign w:val="center"/>
          </w:tcPr>
          <w:p w14:paraId="7DAC311D" w14:textId="77777777" w:rsidR="007C55DF" w:rsidRDefault="00C679A1">
            <w:pPr>
              <w:jc w:val="center"/>
              <w:rPr>
                <w:kern w:val="0"/>
                <w:sz w:val="18"/>
                <w:szCs w:val="18"/>
              </w:rPr>
            </w:pPr>
            <w:r>
              <w:rPr>
                <w:kern w:val="0"/>
                <w:sz w:val="18"/>
                <w:szCs w:val="18"/>
              </w:rPr>
              <w:t>‒</w:t>
            </w:r>
          </w:p>
        </w:tc>
        <w:tc>
          <w:tcPr>
            <w:tcW w:w="489" w:type="pct"/>
            <w:vAlign w:val="center"/>
          </w:tcPr>
          <w:p w14:paraId="51E51122" w14:textId="77777777" w:rsidR="007C55DF" w:rsidRDefault="00C679A1">
            <w:pPr>
              <w:jc w:val="center"/>
              <w:rPr>
                <w:kern w:val="0"/>
                <w:sz w:val="18"/>
                <w:szCs w:val="18"/>
              </w:rPr>
            </w:pPr>
            <w:r>
              <w:rPr>
                <w:kern w:val="0"/>
                <w:sz w:val="18"/>
                <w:szCs w:val="18"/>
              </w:rPr>
              <w:t>‒</w:t>
            </w:r>
          </w:p>
        </w:tc>
        <w:tc>
          <w:tcPr>
            <w:tcW w:w="963" w:type="pct"/>
            <w:vAlign w:val="center"/>
          </w:tcPr>
          <w:p w14:paraId="5BCF18E5"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32FAF756" w14:textId="77777777" w:rsidR="007C55DF" w:rsidRDefault="00C679A1">
            <w:pPr>
              <w:rPr>
                <w:kern w:val="0"/>
                <w:sz w:val="18"/>
                <w:szCs w:val="18"/>
              </w:rPr>
            </w:pPr>
            <w:r>
              <w:rPr>
                <w:kern w:val="0"/>
                <w:sz w:val="18"/>
                <w:szCs w:val="18"/>
              </w:rPr>
              <w:t>Retain</w:t>
            </w:r>
          </w:p>
        </w:tc>
      </w:tr>
      <w:tr w:rsidR="007C55DF" w14:paraId="5D818FAA" w14:textId="77777777">
        <w:trPr>
          <w:trHeight w:val="276"/>
        </w:trPr>
        <w:tc>
          <w:tcPr>
            <w:tcW w:w="1545" w:type="pct"/>
            <w:vAlign w:val="center"/>
          </w:tcPr>
          <w:p w14:paraId="5DEFCE86" w14:textId="77777777" w:rsidR="007C55DF" w:rsidRDefault="00C679A1">
            <w:pPr>
              <w:widowControl/>
              <w:textAlignment w:val="center"/>
              <w:rPr>
                <w:color w:val="000000"/>
                <w:kern w:val="0"/>
                <w:sz w:val="18"/>
                <w:szCs w:val="18"/>
                <w:lang w:bidi="ar"/>
              </w:rPr>
            </w:pPr>
            <w:r>
              <w:rPr>
                <w:color w:val="000000"/>
                <w:kern w:val="0"/>
                <w:sz w:val="18"/>
                <w:szCs w:val="18"/>
                <w:lang w:bidi="ar"/>
              </w:rPr>
              <w:t>A11.</w:t>
            </w:r>
            <w:r>
              <w:rPr>
                <w:kern w:val="0"/>
                <w:sz w:val="20"/>
                <w:szCs w:val="20"/>
              </w:rPr>
              <w:t xml:space="preserve"> </w:t>
            </w:r>
            <w:r>
              <w:rPr>
                <w:color w:val="000000"/>
                <w:kern w:val="0"/>
                <w:sz w:val="18"/>
                <w:szCs w:val="18"/>
                <w:lang w:bidi="ar"/>
              </w:rPr>
              <w:t xml:space="preserve">Proportion of fiscal appropriations to annual </w:t>
            </w:r>
            <w:r>
              <w:rPr>
                <w:color w:val="000000"/>
                <w:kern w:val="0"/>
                <w:sz w:val="18"/>
                <w:szCs w:val="18"/>
                <w:lang w:bidi="ar"/>
              </w:rPr>
              <w:lastRenderedPageBreak/>
              <w:t>expenditures</w:t>
            </w:r>
          </w:p>
        </w:tc>
        <w:tc>
          <w:tcPr>
            <w:tcW w:w="531" w:type="pct"/>
            <w:vAlign w:val="center"/>
          </w:tcPr>
          <w:p w14:paraId="53D2D1B5" w14:textId="77777777" w:rsidR="007C55DF" w:rsidRDefault="00C679A1">
            <w:pPr>
              <w:jc w:val="center"/>
              <w:rPr>
                <w:kern w:val="0"/>
                <w:sz w:val="18"/>
                <w:szCs w:val="18"/>
              </w:rPr>
            </w:pPr>
            <w:r>
              <w:rPr>
                <w:kern w:val="0"/>
                <w:sz w:val="18"/>
                <w:szCs w:val="18"/>
              </w:rPr>
              <w:lastRenderedPageBreak/>
              <w:t>√</w:t>
            </w:r>
          </w:p>
        </w:tc>
        <w:tc>
          <w:tcPr>
            <w:tcW w:w="323" w:type="pct"/>
            <w:vAlign w:val="center"/>
          </w:tcPr>
          <w:p w14:paraId="59C3DD3A" w14:textId="77777777" w:rsidR="007C55DF" w:rsidRDefault="00C679A1">
            <w:pPr>
              <w:jc w:val="center"/>
              <w:rPr>
                <w:kern w:val="0"/>
                <w:sz w:val="18"/>
                <w:szCs w:val="18"/>
              </w:rPr>
            </w:pPr>
            <w:r>
              <w:rPr>
                <w:kern w:val="0"/>
                <w:sz w:val="18"/>
                <w:szCs w:val="18"/>
              </w:rPr>
              <w:t>√</w:t>
            </w:r>
          </w:p>
        </w:tc>
        <w:tc>
          <w:tcPr>
            <w:tcW w:w="489" w:type="pct"/>
            <w:vAlign w:val="center"/>
          </w:tcPr>
          <w:p w14:paraId="4A0AD70E" w14:textId="77777777" w:rsidR="007C55DF" w:rsidRDefault="00C679A1">
            <w:pPr>
              <w:jc w:val="center"/>
              <w:rPr>
                <w:kern w:val="0"/>
                <w:sz w:val="18"/>
                <w:szCs w:val="18"/>
              </w:rPr>
            </w:pPr>
            <w:r>
              <w:rPr>
                <w:kern w:val="0"/>
                <w:sz w:val="18"/>
                <w:szCs w:val="18"/>
              </w:rPr>
              <w:t>√</w:t>
            </w:r>
          </w:p>
        </w:tc>
        <w:tc>
          <w:tcPr>
            <w:tcW w:w="963" w:type="pct"/>
            <w:vAlign w:val="center"/>
          </w:tcPr>
          <w:p w14:paraId="1CE91DE3"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362C5339" w14:textId="77777777" w:rsidR="007C55DF" w:rsidRDefault="00C679A1">
            <w:pPr>
              <w:rPr>
                <w:kern w:val="0"/>
                <w:sz w:val="18"/>
                <w:szCs w:val="18"/>
              </w:rPr>
            </w:pPr>
            <w:r>
              <w:rPr>
                <w:kern w:val="0"/>
                <w:sz w:val="18"/>
                <w:szCs w:val="18"/>
              </w:rPr>
              <w:t xml:space="preserve">Retain and modify indicator evaluation </w:t>
            </w:r>
            <w:r>
              <w:rPr>
                <w:kern w:val="0"/>
                <w:sz w:val="18"/>
                <w:szCs w:val="18"/>
              </w:rPr>
              <w:lastRenderedPageBreak/>
              <w:t>criteria</w:t>
            </w:r>
          </w:p>
        </w:tc>
      </w:tr>
      <w:tr w:rsidR="007C55DF" w14:paraId="554B4ADD" w14:textId="77777777">
        <w:trPr>
          <w:trHeight w:val="276"/>
        </w:trPr>
        <w:tc>
          <w:tcPr>
            <w:tcW w:w="1545" w:type="pct"/>
            <w:vAlign w:val="center"/>
          </w:tcPr>
          <w:p w14:paraId="4E71646B" w14:textId="77777777" w:rsidR="007C55DF" w:rsidRDefault="00C679A1">
            <w:pPr>
              <w:widowControl/>
              <w:textAlignment w:val="center"/>
              <w:rPr>
                <w:color w:val="000000"/>
                <w:kern w:val="0"/>
                <w:sz w:val="18"/>
                <w:szCs w:val="18"/>
                <w:lang w:bidi="ar"/>
              </w:rPr>
            </w:pPr>
            <w:r>
              <w:rPr>
                <w:color w:val="000000"/>
                <w:kern w:val="0"/>
                <w:sz w:val="18"/>
                <w:szCs w:val="18"/>
                <w:lang w:bidi="ar"/>
              </w:rPr>
              <w:lastRenderedPageBreak/>
              <w:t>A12. Project budget completion rate</w:t>
            </w:r>
          </w:p>
        </w:tc>
        <w:tc>
          <w:tcPr>
            <w:tcW w:w="531" w:type="pct"/>
            <w:vAlign w:val="center"/>
          </w:tcPr>
          <w:p w14:paraId="6F2639C8" w14:textId="77777777" w:rsidR="007C55DF" w:rsidRDefault="00C679A1">
            <w:pPr>
              <w:jc w:val="center"/>
              <w:rPr>
                <w:kern w:val="0"/>
                <w:sz w:val="18"/>
                <w:szCs w:val="18"/>
              </w:rPr>
            </w:pPr>
            <w:r>
              <w:rPr>
                <w:kern w:val="0"/>
                <w:sz w:val="18"/>
                <w:szCs w:val="18"/>
              </w:rPr>
              <w:t>√</w:t>
            </w:r>
          </w:p>
        </w:tc>
        <w:tc>
          <w:tcPr>
            <w:tcW w:w="323" w:type="pct"/>
            <w:vAlign w:val="center"/>
          </w:tcPr>
          <w:p w14:paraId="2883907D" w14:textId="77777777" w:rsidR="007C55DF" w:rsidRDefault="00C679A1">
            <w:pPr>
              <w:jc w:val="center"/>
              <w:rPr>
                <w:kern w:val="0"/>
                <w:sz w:val="18"/>
                <w:szCs w:val="18"/>
              </w:rPr>
            </w:pPr>
            <w:r>
              <w:rPr>
                <w:kern w:val="0"/>
                <w:sz w:val="18"/>
                <w:szCs w:val="18"/>
              </w:rPr>
              <w:t>√</w:t>
            </w:r>
          </w:p>
        </w:tc>
        <w:tc>
          <w:tcPr>
            <w:tcW w:w="489" w:type="pct"/>
            <w:vAlign w:val="center"/>
          </w:tcPr>
          <w:p w14:paraId="5A4AD55D" w14:textId="77777777" w:rsidR="007C55DF" w:rsidRDefault="00C679A1">
            <w:pPr>
              <w:jc w:val="center"/>
              <w:rPr>
                <w:kern w:val="0"/>
                <w:sz w:val="18"/>
                <w:szCs w:val="18"/>
              </w:rPr>
            </w:pPr>
            <w:r>
              <w:rPr>
                <w:kern w:val="0"/>
                <w:sz w:val="18"/>
                <w:szCs w:val="18"/>
              </w:rPr>
              <w:t>√</w:t>
            </w:r>
          </w:p>
        </w:tc>
        <w:tc>
          <w:tcPr>
            <w:tcW w:w="963" w:type="pct"/>
            <w:vAlign w:val="center"/>
          </w:tcPr>
          <w:p w14:paraId="03E83558" w14:textId="77777777" w:rsidR="007C55DF" w:rsidRDefault="00C679A1">
            <w:pPr>
              <w:rPr>
                <w:kern w:val="0"/>
                <w:sz w:val="18"/>
                <w:szCs w:val="18"/>
              </w:rPr>
            </w:pPr>
            <w:r>
              <w:rPr>
                <w:kern w:val="0"/>
                <w:sz w:val="18"/>
                <w:szCs w:val="18"/>
              </w:rPr>
              <w:t>Remove</w:t>
            </w:r>
          </w:p>
        </w:tc>
        <w:tc>
          <w:tcPr>
            <w:tcW w:w="1148" w:type="pct"/>
            <w:vAlign w:val="center"/>
          </w:tcPr>
          <w:p w14:paraId="7E531B4D" w14:textId="77777777" w:rsidR="007C55DF" w:rsidRDefault="00C679A1">
            <w:pPr>
              <w:rPr>
                <w:kern w:val="0"/>
                <w:sz w:val="18"/>
                <w:szCs w:val="18"/>
              </w:rPr>
            </w:pPr>
            <w:r>
              <w:rPr>
                <w:kern w:val="0"/>
                <w:sz w:val="18"/>
                <w:szCs w:val="18"/>
              </w:rPr>
              <w:t>Remove</w:t>
            </w:r>
          </w:p>
        </w:tc>
      </w:tr>
      <w:tr w:rsidR="007C55DF" w14:paraId="64715CC8" w14:textId="77777777">
        <w:trPr>
          <w:trHeight w:val="276"/>
        </w:trPr>
        <w:tc>
          <w:tcPr>
            <w:tcW w:w="1545" w:type="pct"/>
            <w:vAlign w:val="center"/>
          </w:tcPr>
          <w:p w14:paraId="4483DDB9" w14:textId="77777777" w:rsidR="007C55DF" w:rsidRDefault="00C679A1">
            <w:pPr>
              <w:widowControl/>
              <w:textAlignment w:val="center"/>
              <w:rPr>
                <w:color w:val="000000"/>
                <w:kern w:val="0"/>
                <w:sz w:val="18"/>
                <w:szCs w:val="18"/>
                <w:lang w:bidi="ar"/>
              </w:rPr>
            </w:pPr>
            <w:r>
              <w:rPr>
                <w:color w:val="000000"/>
                <w:kern w:val="0"/>
                <w:sz w:val="18"/>
                <w:szCs w:val="18"/>
                <w:lang w:bidi="ar"/>
              </w:rPr>
              <w:t>A13.</w:t>
            </w:r>
            <w:r>
              <w:rPr>
                <w:kern w:val="0"/>
                <w:sz w:val="20"/>
                <w:szCs w:val="20"/>
              </w:rPr>
              <w:t xml:space="preserve"> </w:t>
            </w:r>
            <w:r>
              <w:rPr>
                <w:color w:val="000000"/>
                <w:kern w:val="0"/>
                <w:sz w:val="18"/>
                <w:szCs w:val="18"/>
                <w:lang w:bidi="ar"/>
              </w:rPr>
              <w:t>Growth rate of annual government funding</w:t>
            </w:r>
          </w:p>
        </w:tc>
        <w:tc>
          <w:tcPr>
            <w:tcW w:w="531" w:type="pct"/>
            <w:vAlign w:val="center"/>
          </w:tcPr>
          <w:p w14:paraId="11DDC918" w14:textId="77777777" w:rsidR="007C55DF" w:rsidRDefault="00C679A1">
            <w:pPr>
              <w:jc w:val="center"/>
              <w:rPr>
                <w:kern w:val="0"/>
                <w:sz w:val="18"/>
                <w:szCs w:val="18"/>
              </w:rPr>
            </w:pPr>
            <w:r>
              <w:rPr>
                <w:kern w:val="0"/>
                <w:sz w:val="18"/>
                <w:szCs w:val="18"/>
              </w:rPr>
              <w:t>○</w:t>
            </w:r>
          </w:p>
        </w:tc>
        <w:tc>
          <w:tcPr>
            <w:tcW w:w="323" w:type="pct"/>
            <w:vAlign w:val="center"/>
          </w:tcPr>
          <w:p w14:paraId="04784AC1" w14:textId="77777777" w:rsidR="007C55DF" w:rsidRDefault="00C679A1">
            <w:pPr>
              <w:jc w:val="center"/>
              <w:rPr>
                <w:kern w:val="0"/>
                <w:sz w:val="18"/>
                <w:szCs w:val="18"/>
              </w:rPr>
            </w:pPr>
            <w:r>
              <w:rPr>
                <w:kern w:val="0"/>
                <w:sz w:val="18"/>
                <w:szCs w:val="18"/>
              </w:rPr>
              <w:t>○</w:t>
            </w:r>
          </w:p>
        </w:tc>
        <w:tc>
          <w:tcPr>
            <w:tcW w:w="489" w:type="pct"/>
            <w:vAlign w:val="center"/>
          </w:tcPr>
          <w:p w14:paraId="15D887F6" w14:textId="77777777" w:rsidR="007C55DF" w:rsidRDefault="00C679A1">
            <w:pPr>
              <w:jc w:val="center"/>
              <w:rPr>
                <w:kern w:val="0"/>
                <w:sz w:val="18"/>
                <w:szCs w:val="18"/>
              </w:rPr>
            </w:pPr>
            <w:r>
              <w:rPr>
                <w:kern w:val="0"/>
                <w:sz w:val="18"/>
                <w:szCs w:val="18"/>
              </w:rPr>
              <w:t>○</w:t>
            </w:r>
          </w:p>
        </w:tc>
        <w:tc>
          <w:tcPr>
            <w:tcW w:w="963" w:type="pct"/>
            <w:vAlign w:val="center"/>
          </w:tcPr>
          <w:p w14:paraId="2EE4A489" w14:textId="77777777" w:rsidR="007C55DF" w:rsidRDefault="00C679A1">
            <w:pPr>
              <w:rPr>
                <w:kern w:val="0"/>
                <w:sz w:val="18"/>
                <w:szCs w:val="18"/>
              </w:rPr>
            </w:pPr>
            <w:r>
              <w:rPr>
                <w:kern w:val="0"/>
                <w:sz w:val="18"/>
                <w:szCs w:val="18"/>
              </w:rPr>
              <w:t>NA</w:t>
            </w:r>
          </w:p>
        </w:tc>
        <w:tc>
          <w:tcPr>
            <w:tcW w:w="1148" w:type="pct"/>
            <w:vAlign w:val="center"/>
          </w:tcPr>
          <w:p w14:paraId="1488F024" w14:textId="77777777" w:rsidR="007C55DF" w:rsidRDefault="00C679A1">
            <w:pPr>
              <w:rPr>
                <w:kern w:val="0"/>
                <w:sz w:val="18"/>
                <w:szCs w:val="18"/>
              </w:rPr>
            </w:pPr>
            <w:r>
              <w:rPr>
                <w:kern w:val="0"/>
                <w:sz w:val="18"/>
                <w:szCs w:val="18"/>
              </w:rPr>
              <w:t>Retain</w:t>
            </w:r>
          </w:p>
        </w:tc>
      </w:tr>
      <w:tr w:rsidR="007C55DF" w14:paraId="42C82BA9" w14:textId="77777777">
        <w:trPr>
          <w:trHeight w:val="276"/>
        </w:trPr>
        <w:tc>
          <w:tcPr>
            <w:tcW w:w="1545" w:type="pct"/>
            <w:vAlign w:val="center"/>
          </w:tcPr>
          <w:p w14:paraId="6C015E56" w14:textId="77777777" w:rsidR="007C55DF" w:rsidRDefault="00C679A1">
            <w:pPr>
              <w:widowControl/>
              <w:textAlignment w:val="center"/>
              <w:rPr>
                <w:color w:val="000000"/>
                <w:kern w:val="0"/>
                <w:sz w:val="18"/>
                <w:szCs w:val="18"/>
                <w:lang w:bidi="ar"/>
              </w:rPr>
            </w:pPr>
            <w:r>
              <w:rPr>
                <w:color w:val="000000"/>
                <w:kern w:val="0"/>
                <w:sz w:val="18"/>
                <w:szCs w:val="18"/>
                <w:lang w:bidi="ar"/>
              </w:rPr>
              <w:t>A2. Talent team construction</w:t>
            </w:r>
          </w:p>
        </w:tc>
        <w:tc>
          <w:tcPr>
            <w:tcW w:w="531" w:type="pct"/>
            <w:vAlign w:val="center"/>
          </w:tcPr>
          <w:p w14:paraId="0B8D08D9" w14:textId="77777777" w:rsidR="007C55DF" w:rsidRDefault="00C679A1">
            <w:pPr>
              <w:jc w:val="center"/>
              <w:rPr>
                <w:kern w:val="0"/>
                <w:sz w:val="18"/>
                <w:szCs w:val="18"/>
              </w:rPr>
            </w:pPr>
            <w:r>
              <w:rPr>
                <w:kern w:val="0"/>
                <w:sz w:val="18"/>
                <w:szCs w:val="18"/>
              </w:rPr>
              <w:t>‒</w:t>
            </w:r>
          </w:p>
        </w:tc>
        <w:tc>
          <w:tcPr>
            <w:tcW w:w="323" w:type="pct"/>
            <w:vAlign w:val="center"/>
          </w:tcPr>
          <w:p w14:paraId="3C992D32" w14:textId="77777777" w:rsidR="007C55DF" w:rsidRDefault="00C679A1">
            <w:pPr>
              <w:jc w:val="center"/>
              <w:rPr>
                <w:kern w:val="0"/>
                <w:sz w:val="18"/>
                <w:szCs w:val="18"/>
              </w:rPr>
            </w:pPr>
            <w:r>
              <w:rPr>
                <w:kern w:val="0"/>
                <w:sz w:val="18"/>
                <w:szCs w:val="18"/>
              </w:rPr>
              <w:t>‒</w:t>
            </w:r>
          </w:p>
        </w:tc>
        <w:tc>
          <w:tcPr>
            <w:tcW w:w="489" w:type="pct"/>
            <w:vAlign w:val="center"/>
          </w:tcPr>
          <w:p w14:paraId="5B67B220" w14:textId="77777777" w:rsidR="007C55DF" w:rsidRDefault="00C679A1">
            <w:pPr>
              <w:jc w:val="center"/>
              <w:rPr>
                <w:kern w:val="0"/>
                <w:sz w:val="18"/>
                <w:szCs w:val="18"/>
              </w:rPr>
            </w:pPr>
            <w:r>
              <w:rPr>
                <w:kern w:val="0"/>
                <w:sz w:val="18"/>
                <w:szCs w:val="18"/>
              </w:rPr>
              <w:t>‒</w:t>
            </w:r>
          </w:p>
        </w:tc>
        <w:tc>
          <w:tcPr>
            <w:tcW w:w="963" w:type="pct"/>
            <w:vAlign w:val="center"/>
          </w:tcPr>
          <w:p w14:paraId="34296319"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32CB7805" w14:textId="77777777" w:rsidR="007C55DF" w:rsidRDefault="00C679A1">
            <w:pPr>
              <w:rPr>
                <w:kern w:val="0"/>
                <w:sz w:val="18"/>
                <w:szCs w:val="18"/>
              </w:rPr>
            </w:pPr>
            <w:r>
              <w:rPr>
                <w:kern w:val="0"/>
                <w:sz w:val="18"/>
                <w:szCs w:val="18"/>
              </w:rPr>
              <w:t>Retain</w:t>
            </w:r>
          </w:p>
        </w:tc>
      </w:tr>
      <w:tr w:rsidR="007C55DF" w14:paraId="62C90E69" w14:textId="77777777">
        <w:trPr>
          <w:trHeight w:val="276"/>
        </w:trPr>
        <w:tc>
          <w:tcPr>
            <w:tcW w:w="1545" w:type="pct"/>
            <w:vAlign w:val="center"/>
          </w:tcPr>
          <w:p w14:paraId="143FD60D" w14:textId="77777777" w:rsidR="007C55DF" w:rsidRDefault="00C679A1">
            <w:pPr>
              <w:widowControl/>
              <w:textAlignment w:val="center"/>
              <w:rPr>
                <w:kern w:val="0"/>
                <w:sz w:val="18"/>
                <w:szCs w:val="18"/>
              </w:rPr>
            </w:pPr>
            <w:r>
              <w:rPr>
                <w:color w:val="000000"/>
                <w:kern w:val="0"/>
                <w:sz w:val="18"/>
                <w:szCs w:val="18"/>
                <w:lang w:bidi="ar"/>
              </w:rPr>
              <w:t>A21.</w:t>
            </w:r>
            <w:r>
              <w:rPr>
                <w:kern w:val="0"/>
                <w:sz w:val="20"/>
                <w:szCs w:val="20"/>
              </w:rPr>
              <w:t xml:space="preserve"> </w:t>
            </w:r>
            <w:r>
              <w:rPr>
                <w:color w:val="000000"/>
                <w:kern w:val="0"/>
                <w:sz w:val="18"/>
                <w:szCs w:val="18"/>
                <w:lang w:bidi="ar"/>
              </w:rPr>
              <w:t>Proportion of healthcare technicians</w:t>
            </w:r>
          </w:p>
        </w:tc>
        <w:tc>
          <w:tcPr>
            <w:tcW w:w="531" w:type="pct"/>
            <w:vAlign w:val="center"/>
          </w:tcPr>
          <w:p w14:paraId="70037A86" w14:textId="77777777" w:rsidR="007C55DF" w:rsidRDefault="00C679A1">
            <w:pPr>
              <w:jc w:val="center"/>
              <w:rPr>
                <w:kern w:val="0"/>
                <w:sz w:val="18"/>
                <w:szCs w:val="18"/>
              </w:rPr>
            </w:pPr>
            <w:r>
              <w:rPr>
                <w:kern w:val="0"/>
                <w:sz w:val="18"/>
                <w:szCs w:val="18"/>
              </w:rPr>
              <w:t>√</w:t>
            </w:r>
          </w:p>
        </w:tc>
        <w:tc>
          <w:tcPr>
            <w:tcW w:w="323" w:type="pct"/>
            <w:vAlign w:val="center"/>
          </w:tcPr>
          <w:p w14:paraId="508063A9" w14:textId="77777777" w:rsidR="007C55DF" w:rsidRDefault="00C679A1">
            <w:pPr>
              <w:jc w:val="center"/>
              <w:rPr>
                <w:kern w:val="0"/>
                <w:sz w:val="18"/>
                <w:szCs w:val="18"/>
              </w:rPr>
            </w:pPr>
            <w:r>
              <w:rPr>
                <w:kern w:val="0"/>
                <w:sz w:val="18"/>
                <w:szCs w:val="18"/>
              </w:rPr>
              <w:t>√</w:t>
            </w:r>
          </w:p>
        </w:tc>
        <w:tc>
          <w:tcPr>
            <w:tcW w:w="489" w:type="pct"/>
            <w:vAlign w:val="center"/>
          </w:tcPr>
          <w:p w14:paraId="687C2355" w14:textId="77777777" w:rsidR="007C55DF" w:rsidRDefault="00C679A1">
            <w:pPr>
              <w:jc w:val="center"/>
              <w:rPr>
                <w:kern w:val="0"/>
                <w:sz w:val="18"/>
                <w:szCs w:val="18"/>
              </w:rPr>
            </w:pPr>
            <w:r>
              <w:rPr>
                <w:kern w:val="0"/>
                <w:sz w:val="18"/>
                <w:szCs w:val="18"/>
              </w:rPr>
              <w:t>○</w:t>
            </w:r>
          </w:p>
        </w:tc>
        <w:tc>
          <w:tcPr>
            <w:tcW w:w="963" w:type="pct"/>
            <w:vAlign w:val="center"/>
          </w:tcPr>
          <w:p w14:paraId="7D646504" w14:textId="77777777" w:rsidR="007C55DF" w:rsidRDefault="00C679A1">
            <w:pPr>
              <w:rPr>
                <w:kern w:val="0"/>
                <w:sz w:val="18"/>
                <w:szCs w:val="18"/>
              </w:rPr>
            </w:pPr>
            <w:r>
              <w:rPr>
                <w:kern w:val="0"/>
                <w:sz w:val="18"/>
                <w:szCs w:val="18"/>
              </w:rPr>
              <w:t>NA</w:t>
            </w:r>
          </w:p>
        </w:tc>
        <w:tc>
          <w:tcPr>
            <w:tcW w:w="1148" w:type="pct"/>
            <w:vAlign w:val="center"/>
          </w:tcPr>
          <w:p w14:paraId="0F84554C" w14:textId="77777777" w:rsidR="007C55DF" w:rsidRDefault="00C679A1">
            <w:pPr>
              <w:rPr>
                <w:kern w:val="0"/>
                <w:sz w:val="18"/>
                <w:szCs w:val="18"/>
              </w:rPr>
            </w:pPr>
            <w:r>
              <w:rPr>
                <w:kern w:val="0"/>
                <w:sz w:val="18"/>
                <w:szCs w:val="18"/>
              </w:rPr>
              <w:t>Retain</w:t>
            </w:r>
          </w:p>
        </w:tc>
      </w:tr>
      <w:tr w:rsidR="007C55DF" w14:paraId="6A3A9C4B" w14:textId="77777777">
        <w:trPr>
          <w:trHeight w:val="276"/>
        </w:trPr>
        <w:tc>
          <w:tcPr>
            <w:tcW w:w="1545" w:type="pct"/>
            <w:vAlign w:val="center"/>
          </w:tcPr>
          <w:p w14:paraId="563ACF20" w14:textId="77777777" w:rsidR="007C55DF" w:rsidRDefault="00C679A1">
            <w:pPr>
              <w:widowControl/>
              <w:textAlignment w:val="center"/>
              <w:rPr>
                <w:kern w:val="0"/>
                <w:sz w:val="18"/>
                <w:szCs w:val="18"/>
                <w:lang w:bidi="ar"/>
              </w:rPr>
            </w:pPr>
            <w:r>
              <w:rPr>
                <w:color w:val="000000"/>
                <w:kern w:val="0"/>
                <w:sz w:val="18"/>
                <w:szCs w:val="18"/>
                <w:lang w:bidi="ar"/>
              </w:rPr>
              <w:t>A22.</w:t>
            </w:r>
            <w:r>
              <w:rPr>
                <w:kern w:val="0"/>
                <w:sz w:val="20"/>
                <w:szCs w:val="20"/>
              </w:rPr>
              <w:t xml:space="preserve"> </w:t>
            </w:r>
            <w:r>
              <w:rPr>
                <w:color w:val="000000"/>
                <w:kern w:val="0"/>
                <w:sz w:val="18"/>
                <w:szCs w:val="18"/>
                <w:lang w:bidi="ar"/>
              </w:rPr>
              <w:t>Proportion of professional technicians</w:t>
            </w:r>
          </w:p>
        </w:tc>
        <w:tc>
          <w:tcPr>
            <w:tcW w:w="531" w:type="pct"/>
            <w:vAlign w:val="center"/>
          </w:tcPr>
          <w:p w14:paraId="2928D791" w14:textId="77777777" w:rsidR="007C55DF" w:rsidRDefault="00C679A1">
            <w:pPr>
              <w:jc w:val="center"/>
              <w:rPr>
                <w:kern w:val="0"/>
                <w:sz w:val="18"/>
                <w:szCs w:val="18"/>
              </w:rPr>
            </w:pPr>
            <w:r>
              <w:rPr>
                <w:kern w:val="0"/>
                <w:sz w:val="18"/>
                <w:szCs w:val="18"/>
              </w:rPr>
              <w:t>√</w:t>
            </w:r>
          </w:p>
        </w:tc>
        <w:tc>
          <w:tcPr>
            <w:tcW w:w="323" w:type="pct"/>
            <w:vAlign w:val="center"/>
          </w:tcPr>
          <w:p w14:paraId="1EE2A075" w14:textId="77777777" w:rsidR="007C55DF" w:rsidRDefault="00C679A1">
            <w:pPr>
              <w:jc w:val="center"/>
              <w:rPr>
                <w:kern w:val="0"/>
                <w:sz w:val="18"/>
                <w:szCs w:val="18"/>
              </w:rPr>
            </w:pPr>
            <w:r>
              <w:rPr>
                <w:kern w:val="0"/>
                <w:sz w:val="18"/>
                <w:szCs w:val="18"/>
              </w:rPr>
              <w:t>√</w:t>
            </w:r>
          </w:p>
        </w:tc>
        <w:tc>
          <w:tcPr>
            <w:tcW w:w="489" w:type="pct"/>
            <w:vAlign w:val="center"/>
          </w:tcPr>
          <w:p w14:paraId="7732669E" w14:textId="77777777" w:rsidR="007C55DF" w:rsidRDefault="00C679A1">
            <w:pPr>
              <w:jc w:val="center"/>
              <w:rPr>
                <w:kern w:val="0"/>
                <w:sz w:val="18"/>
                <w:szCs w:val="18"/>
              </w:rPr>
            </w:pPr>
            <w:r>
              <w:rPr>
                <w:kern w:val="0"/>
                <w:sz w:val="18"/>
                <w:szCs w:val="18"/>
              </w:rPr>
              <w:t>○</w:t>
            </w:r>
          </w:p>
        </w:tc>
        <w:tc>
          <w:tcPr>
            <w:tcW w:w="963" w:type="pct"/>
            <w:vAlign w:val="center"/>
          </w:tcPr>
          <w:p w14:paraId="6397AB7D" w14:textId="77777777" w:rsidR="007C55DF" w:rsidRDefault="00C679A1">
            <w:pPr>
              <w:rPr>
                <w:kern w:val="0"/>
                <w:sz w:val="18"/>
                <w:szCs w:val="18"/>
              </w:rPr>
            </w:pPr>
            <w:r>
              <w:rPr>
                <w:kern w:val="0"/>
                <w:sz w:val="18"/>
                <w:szCs w:val="18"/>
              </w:rPr>
              <w:t>NA</w:t>
            </w:r>
          </w:p>
        </w:tc>
        <w:tc>
          <w:tcPr>
            <w:tcW w:w="1148" w:type="pct"/>
            <w:vAlign w:val="center"/>
          </w:tcPr>
          <w:p w14:paraId="4C9AD06C" w14:textId="77777777" w:rsidR="007C55DF" w:rsidRDefault="00C679A1">
            <w:pPr>
              <w:rPr>
                <w:kern w:val="0"/>
                <w:sz w:val="18"/>
                <w:szCs w:val="18"/>
              </w:rPr>
            </w:pPr>
            <w:r>
              <w:rPr>
                <w:kern w:val="0"/>
                <w:sz w:val="18"/>
                <w:szCs w:val="18"/>
              </w:rPr>
              <w:t>Retain</w:t>
            </w:r>
          </w:p>
        </w:tc>
      </w:tr>
      <w:tr w:rsidR="007C55DF" w14:paraId="56208487" w14:textId="77777777">
        <w:trPr>
          <w:trHeight w:val="276"/>
        </w:trPr>
        <w:tc>
          <w:tcPr>
            <w:tcW w:w="1545" w:type="pct"/>
            <w:vAlign w:val="center"/>
          </w:tcPr>
          <w:p w14:paraId="658ADA03" w14:textId="77777777" w:rsidR="007C55DF" w:rsidRDefault="00C679A1">
            <w:pPr>
              <w:widowControl/>
              <w:textAlignment w:val="center"/>
              <w:rPr>
                <w:kern w:val="0"/>
                <w:sz w:val="18"/>
                <w:szCs w:val="18"/>
                <w:lang w:bidi="ar"/>
              </w:rPr>
            </w:pPr>
            <w:r>
              <w:rPr>
                <w:color w:val="000000"/>
                <w:kern w:val="0"/>
                <w:sz w:val="18"/>
                <w:szCs w:val="18"/>
                <w:lang w:bidi="ar"/>
              </w:rPr>
              <w:t>A23. Proportion of staffing</w:t>
            </w:r>
          </w:p>
        </w:tc>
        <w:tc>
          <w:tcPr>
            <w:tcW w:w="531" w:type="pct"/>
            <w:vAlign w:val="center"/>
          </w:tcPr>
          <w:p w14:paraId="1ADA8D18" w14:textId="77777777" w:rsidR="007C55DF" w:rsidRDefault="00C679A1">
            <w:pPr>
              <w:jc w:val="center"/>
              <w:rPr>
                <w:kern w:val="0"/>
                <w:sz w:val="18"/>
                <w:szCs w:val="18"/>
              </w:rPr>
            </w:pPr>
            <w:r>
              <w:rPr>
                <w:kern w:val="0"/>
                <w:sz w:val="18"/>
                <w:szCs w:val="18"/>
              </w:rPr>
              <w:t>×</w:t>
            </w:r>
          </w:p>
        </w:tc>
        <w:tc>
          <w:tcPr>
            <w:tcW w:w="323" w:type="pct"/>
            <w:vAlign w:val="center"/>
          </w:tcPr>
          <w:p w14:paraId="4D6389B1" w14:textId="77777777" w:rsidR="007C55DF" w:rsidRDefault="00C679A1">
            <w:pPr>
              <w:jc w:val="center"/>
              <w:rPr>
                <w:kern w:val="0"/>
                <w:sz w:val="18"/>
                <w:szCs w:val="18"/>
              </w:rPr>
            </w:pPr>
            <w:r>
              <w:rPr>
                <w:kern w:val="0"/>
                <w:sz w:val="18"/>
                <w:szCs w:val="18"/>
              </w:rPr>
              <w:t>×</w:t>
            </w:r>
          </w:p>
        </w:tc>
        <w:tc>
          <w:tcPr>
            <w:tcW w:w="489" w:type="pct"/>
            <w:vAlign w:val="center"/>
          </w:tcPr>
          <w:p w14:paraId="7EA61913" w14:textId="77777777" w:rsidR="007C55DF" w:rsidRDefault="00C679A1">
            <w:pPr>
              <w:jc w:val="center"/>
              <w:rPr>
                <w:kern w:val="0"/>
                <w:sz w:val="18"/>
                <w:szCs w:val="18"/>
              </w:rPr>
            </w:pPr>
            <w:r>
              <w:rPr>
                <w:kern w:val="0"/>
                <w:sz w:val="18"/>
                <w:szCs w:val="18"/>
              </w:rPr>
              <w:t>×</w:t>
            </w:r>
          </w:p>
        </w:tc>
        <w:tc>
          <w:tcPr>
            <w:tcW w:w="963" w:type="pct"/>
            <w:vAlign w:val="center"/>
          </w:tcPr>
          <w:p w14:paraId="451CDC92" w14:textId="77777777" w:rsidR="007C55DF" w:rsidRDefault="00C679A1">
            <w:pPr>
              <w:rPr>
                <w:kern w:val="0"/>
                <w:sz w:val="18"/>
                <w:szCs w:val="18"/>
              </w:rPr>
            </w:pPr>
            <w:r>
              <w:rPr>
                <w:kern w:val="0"/>
                <w:sz w:val="18"/>
                <w:szCs w:val="18"/>
              </w:rPr>
              <w:t>NA</w:t>
            </w:r>
          </w:p>
        </w:tc>
        <w:tc>
          <w:tcPr>
            <w:tcW w:w="1148" w:type="pct"/>
            <w:vAlign w:val="center"/>
          </w:tcPr>
          <w:p w14:paraId="7F46B1D0" w14:textId="77777777" w:rsidR="007C55DF" w:rsidRDefault="00C679A1">
            <w:pPr>
              <w:rPr>
                <w:kern w:val="0"/>
                <w:sz w:val="18"/>
                <w:szCs w:val="18"/>
              </w:rPr>
            </w:pPr>
            <w:r>
              <w:rPr>
                <w:kern w:val="0"/>
                <w:sz w:val="18"/>
                <w:szCs w:val="18"/>
              </w:rPr>
              <w:t>Remove</w:t>
            </w:r>
          </w:p>
        </w:tc>
      </w:tr>
      <w:tr w:rsidR="007C55DF" w14:paraId="41C7EE9D" w14:textId="77777777">
        <w:trPr>
          <w:trHeight w:val="90"/>
        </w:trPr>
        <w:tc>
          <w:tcPr>
            <w:tcW w:w="1545" w:type="pct"/>
            <w:vAlign w:val="center"/>
          </w:tcPr>
          <w:p w14:paraId="38891492" w14:textId="77777777" w:rsidR="007C55DF" w:rsidRDefault="00C679A1">
            <w:pPr>
              <w:widowControl/>
              <w:textAlignment w:val="center"/>
              <w:rPr>
                <w:kern w:val="0"/>
                <w:sz w:val="18"/>
                <w:szCs w:val="18"/>
                <w:lang w:bidi="ar"/>
              </w:rPr>
            </w:pPr>
            <w:r>
              <w:rPr>
                <w:color w:val="000000"/>
                <w:kern w:val="0"/>
                <w:sz w:val="18"/>
                <w:szCs w:val="18"/>
                <w:lang w:bidi="ar"/>
              </w:rPr>
              <w:t>A24.</w:t>
            </w:r>
            <w:r>
              <w:rPr>
                <w:kern w:val="0"/>
                <w:sz w:val="20"/>
                <w:szCs w:val="20"/>
              </w:rPr>
              <w:t xml:space="preserve"> </w:t>
            </w:r>
            <w:r>
              <w:rPr>
                <w:color w:val="000000"/>
                <w:kern w:val="0"/>
                <w:sz w:val="18"/>
                <w:szCs w:val="18"/>
                <w:lang w:bidi="ar"/>
              </w:rPr>
              <w:t>Proportion of senior positions and highly educated technicians</w:t>
            </w:r>
          </w:p>
        </w:tc>
        <w:tc>
          <w:tcPr>
            <w:tcW w:w="531" w:type="pct"/>
            <w:vAlign w:val="center"/>
          </w:tcPr>
          <w:p w14:paraId="7DE70398" w14:textId="77777777" w:rsidR="007C55DF" w:rsidRDefault="00C679A1">
            <w:pPr>
              <w:jc w:val="center"/>
              <w:rPr>
                <w:kern w:val="0"/>
                <w:sz w:val="18"/>
                <w:szCs w:val="18"/>
              </w:rPr>
            </w:pPr>
            <w:r>
              <w:rPr>
                <w:kern w:val="0"/>
                <w:sz w:val="18"/>
                <w:szCs w:val="18"/>
              </w:rPr>
              <w:t>√</w:t>
            </w:r>
          </w:p>
        </w:tc>
        <w:tc>
          <w:tcPr>
            <w:tcW w:w="323" w:type="pct"/>
            <w:vAlign w:val="center"/>
          </w:tcPr>
          <w:p w14:paraId="2281E744" w14:textId="77777777" w:rsidR="007C55DF" w:rsidRDefault="00C679A1">
            <w:pPr>
              <w:jc w:val="center"/>
              <w:rPr>
                <w:kern w:val="0"/>
                <w:sz w:val="18"/>
                <w:szCs w:val="18"/>
              </w:rPr>
            </w:pPr>
            <w:r>
              <w:rPr>
                <w:kern w:val="0"/>
                <w:sz w:val="18"/>
                <w:szCs w:val="18"/>
              </w:rPr>
              <w:t>○</w:t>
            </w:r>
          </w:p>
        </w:tc>
        <w:tc>
          <w:tcPr>
            <w:tcW w:w="489" w:type="pct"/>
            <w:vAlign w:val="center"/>
          </w:tcPr>
          <w:p w14:paraId="6C91D7B8" w14:textId="77777777" w:rsidR="007C55DF" w:rsidRDefault="00C679A1">
            <w:pPr>
              <w:jc w:val="center"/>
              <w:rPr>
                <w:kern w:val="0"/>
                <w:sz w:val="18"/>
                <w:szCs w:val="18"/>
              </w:rPr>
            </w:pPr>
            <w:r>
              <w:rPr>
                <w:kern w:val="0"/>
                <w:sz w:val="18"/>
                <w:szCs w:val="18"/>
              </w:rPr>
              <w:t>×</w:t>
            </w:r>
          </w:p>
        </w:tc>
        <w:tc>
          <w:tcPr>
            <w:tcW w:w="963" w:type="pct"/>
            <w:vAlign w:val="center"/>
          </w:tcPr>
          <w:p w14:paraId="320D9AA4" w14:textId="77777777" w:rsidR="007C55DF" w:rsidRDefault="00C679A1">
            <w:pPr>
              <w:rPr>
                <w:kern w:val="0"/>
                <w:sz w:val="18"/>
                <w:szCs w:val="18"/>
              </w:rPr>
            </w:pPr>
            <w:r>
              <w:rPr>
                <w:kern w:val="0"/>
                <w:sz w:val="18"/>
                <w:szCs w:val="18"/>
              </w:rPr>
              <w:t>Modify the name</w:t>
            </w:r>
          </w:p>
        </w:tc>
        <w:tc>
          <w:tcPr>
            <w:tcW w:w="1148" w:type="pct"/>
            <w:vAlign w:val="center"/>
          </w:tcPr>
          <w:p w14:paraId="4EF25587" w14:textId="77777777" w:rsidR="007C55DF" w:rsidRDefault="00C679A1">
            <w:pPr>
              <w:rPr>
                <w:kern w:val="0"/>
                <w:sz w:val="18"/>
                <w:szCs w:val="18"/>
              </w:rPr>
            </w:pPr>
            <w:r>
              <w:rPr>
                <w:kern w:val="0"/>
                <w:sz w:val="18"/>
                <w:szCs w:val="18"/>
              </w:rPr>
              <w:t>Modify the name and remove at the country level</w:t>
            </w:r>
          </w:p>
        </w:tc>
      </w:tr>
      <w:tr w:rsidR="007C55DF" w14:paraId="26479168" w14:textId="77777777">
        <w:trPr>
          <w:trHeight w:val="276"/>
        </w:trPr>
        <w:tc>
          <w:tcPr>
            <w:tcW w:w="1545" w:type="pct"/>
            <w:vAlign w:val="center"/>
          </w:tcPr>
          <w:p w14:paraId="2E19DD52" w14:textId="77777777" w:rsidR="007C55DF" w:rsidRDefault="00C679A1">
            <w:pPr>
              <w:widowControl/>
              <w:textAlignment w:val="center"/>
              <w:rPr>
                <w:color w:val="000000"/>
                <w:kern w:val="0"/>
                <w:sz w:val="18"/>
                <w:szCs w:val="18"/>
                <w:lang w:bidi="ar"/>
              </w:rPr>
            </w:pPr>
            <w:r>
              <w:rPr>
                <w:color w:val="000000"/>
                <w:kern w:val="0"/>
                <w:sz w:val="18"/>
                <w:szCs w:val="18"/>
                <w:lang w:bidi="ar"/>
              </w:rPr>
              <w:t>A3. Infrastructure, materials, and equipment</w:t>
            </w:r>
          </w:p>
        </w:tc>
        <w:tc>
          <w:tcPr>
            <w:tcW w:w="531" w:type="pct"/>
            <w:vAlign w:val="center"/>
          </w:tcPr>
          <w:p w14:paraId="314C55ED" w14:textId="77777777" w:rsidR="007C55DF" w:rsidRDefault="00C679A1">
            <w:pPr>
              <w:jc w:val="center"/>
              <w:rPr>
                <w:kern w:val="0"/>
                <w:sz w:val="18"/>
                <w:szCs w:val="18"/>
              </w:rPr>
            </w:pPr>
            <w:r>
              <w:rPr>
                <w:kern w:val="0"/>
                <w:sz w:val="18"/>
                <w:szCs w:val="18"/>
              </w:rPr>
              <w:t>‒</w:t>
            </w:r>
          </w:p>
        </w:tc>
        <w:tc>
          <w:tcPr>
            <w:tcW w:w="323" w:type="pct"/>
            <w:vAlign w:val="center"/>
          </w:tcPr>
          <w:p w14:paraId="58893558" w14:textId="77777777" w:rsidR="007C55DF" w:rsidRDefault="00C679A1">
            <w:pPr>
              <w:jc w:val="center"/>
              <w:rPr>
                <w:kern w:val="0"/>
                <w:sz w:val="18"/>
                <w:szCs w:val="18"/>
              </w:rPr>
            </w:pPr>
            <w:r>
              <w:rPr>
                <w:kern w:val="0"/>
                <w:sz w:val="18"/>
                <w:szCs w:val="18"/>
              </w:rPr>
              <w:t>‒</w:t>
            </w:r>
          </w:p>
        </w:tc>
        <w:tc>
          <w:tcPr>
            <w:tcW w:w="489" w:type="pct"/>
            <w:vAlign w:val="center"/>
          </w:tcPr>
          <w:p w14:paraId="22D05F6A" w14:textId="77777777" w:rsidR="007C55DF" w:rsidRDefault="00C679A1">
            <w:pPr>
              <w:jc w:val="center"/>
              <w:rPr>
                <w:kern w:val="0"/>
                <w:sz w:val="18"/>
                <w:szCs w:val="18"/>
              </w:rPr>
            </w:pPr>
            <w:r>
              <w:rPr>
                <w:kern w:val="0"/>
                <w:sz w:val="18"/>
                <w:szCs w:val="18"/>
              </w:rPr>
              <w:t>‒</w:t>
            </w:r>
          </w:p>
        </w:tc>
        <w:tc>
          <w:tcPr>
            <w:tcW w:w="963" w:type="pct"/>
            <w:vAlign w:val="center"/>
          </w:tcPr>
          <w:p w14:paraId="2EE9354F"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43AEDC55" w14:textId="77777777" w:rsidR="007C55DF" w:rsidRDefault="00C679A1">
            <w:pPr>
              <w:rPr>
                <w:kern w:val="0"/>
                <w:sz w:val="18"/>
                <w:szCs w:val="18"/>
              </w:rPr>
            </w:pPr>
            <w:r>
              <w:rPr>
                <w:kern w:val="0"/>
                <w:sz w:val="18"/>
                <w:szCs w:val="18"/>
              </w:rPr>
              <w:t>Retain</w:t>
            </w:r>
          </w:p>
        </w:tc>
      </w:tr>
      <w:tr w:rsidR="007C55DF" w14:paraId="5B25136D" w14:textId="77777777">
        <w:trPr>
          <w:trHeight w:val="276"/>
        </w:trPr>
        <w:tc>
          <w:tcPr>
            <w:tcW w:w="1545" w:type="pct"/>
            <w:vAlign w:val="center"/>
          </w:tcPr>
          <w:p w14:paraId="22A2052B" w14:textId="77777777" w:rsidR="007C55DF" w:rsidRDefault="00C679A1">
            <w:pPr>
              <w:widowControl/>
              <w:textAlignment w:val="center"/>
              <w:rPr>
                <w:kern w:val="0"/>
                <w:sz w:val="18"/>
                <w:szCs w:val="18"/>
              </w:rPr>
            </w:pPr>
            <w:r>
              <w:rPr>
                <w:color w:val="000000"/>
                <w:kern w:val="0"/>
                <w:sz w:val="18"/>
                <w:szCs w:val="18"/>
                <w:lang w:bidi="ar"/>
              </w:rPr>
              <w:t>A31.</w:t>
            </w:r>
            <w:r>
              <w:rPr>
                <w:kern w:val="0"/>
                <w:sz w:val="20"/>
                <w:szCs w:val="20"/>
              </w:rPr>
              <w:t xml:space="preserve"> </w:t>
            </w:r>
            <w:r>
              <w:rPr>
                <w:color w:val="000000"/>
                <w:kern w:val="0"/>
                <w:sz w:val="18"/>
                <w:szCs w:val="18"/>
                <w:lang w:bidi="ar"/>
              </w:rPr>
              <w:t>Compliance rate of inspection equipment</w:t>
            </w:r>
          </w:p>
        </w:tc>
        <w:tc>
          <w:tcPr>
            <w:tcW w:w="531" w:type="pct"/>
            <w:vAlign w:val="center"/>
          </w:tcPr>
          <w:p w14:paraId="3CAD19EA" w14:textId="77777777" w:rsidR="007C55DF" w:rsidRDefault="00C679A1">
            <w:pPr>
              <w:jc w:val="center"/>
              <w:rPr>
                <w:kern w:val="0"/>
                <w:sz w:val="18"/>
                <w:szCs w:val="18"/>
              </w:rPr>
            </w:pPr>
            <w:r>
              <w:rPr>
                <w:kern w:val="0"/>
                <w:sz w:val="18"/>
                <w:szCs w:val="18"/>
              </w:rPr>
              <w:t>√</w:t>
            </w:r>
          </w:p>
        </w:tc>
        <w:tc>
          <w:tcPr>
            <w:tcW w:w="323" w:type="pct"/>
            <w:vAlign w:val="center"/>
          </w:tcPr>
          <w:p w14:paraId="57C7F0EF" w14:textId="77777777" w:rsidR="007C55DF" w:rsidRDefault="00C679A1">
            <w:pPr>
              <w:jc w:val="center"/>
              <w:rPr>
                <w:kern w:val="0"/>
                <w:sz w:val="18"/>
                <w:szCs w:val="18"/>
              </w:rPr>
            </w:pPr>
            <w:r>
              <w:rPr>
                <w:kern w:val="0"/>
                <w:sz w:val="18"/>
                <w:szCs w:val="18"/>
              </w:rPr>
              <w:t>√</w:t>
            </w:r>
          </w:p>
        </w:tc>
        <w:tc>
          <w:tcPr>
            <w:tcW w:w="489" w:type="pct"/>
            <w:vAlign w:val="center"/>
          </w:tcPr>
          <w:p w14:paraId="2C72F33E" w14:textId="77777777" w:rsidR="007C55DF" w:rsidRDefault="00C679A1">
            <w:pPr>
              <w:jc w:val="center"/>
              <w:rPr>
                <w:kern w:val="0"/>
                <w:sz w:val="18"/>
                <w:szCs w:val="18"/>
              </w:rPr>
            </w:pPr>
            <w:r>
              <w:rPr>
                <w:kern w:val="0"/>
                <w:sz w:val="18"/>
                <w:szCs w:val="18"/>
              </w:rPr>
              <w:t>○</w:t>
            </w:r>
          </w:p>
        </w:tc>
        <w:tc>
          <w:tcPr>
            <w:tcW w:w="963" w:type="pct"/>
            <w:vAlign w:val="center"/>
          </w:tcPr>
          <w:p w14:paraId="50EA5303"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487F6A7D" w14:textId="77777777" w:rsidR="007C55DF" w:rsidRDefault="00C679A1">
            <w:pPr>
              <w:rPr>
                <w:kern w:val="0"/>
                <w:sz w:val="18"/>
                <w:szCs w:val="18"/>
              </w:rPr>
            </w:pPr>
            <w:r>
              <w:rPr>
                <w:kern w:val="0"/>
                <w:sz w:val="18"/>
                <w:szCs w:val="18"/>
              </w:rPr>
              <w:t>Retain and modify indicator evaluation criteria</w:t>
            </w:r>
          </w:p>
        </w:tc>
      </w:tr>
      <w:tr w:rsidR="007C55DF" w14:paraId="32086294" w14:textId="77777777">
        <w:trPr>
          <w:trHeight w:val="276"/>
        </w:trPr>
        <w:tc>
          <w:tcPr>
            <w:tcW w:w="1545" w:type="pct"/>
            <w:vAlign w:val="center"/>
          </w:tcPr>
          <w:p w14:paraId="38672A85" w14:textId="77777777" w:rsidR="007C55DF" w:rsidRDefault="00C679A1">
            <w:pPr>
              <w:widowControl/>
              <w:textAlignment w:val="center"/>
              <w:rPr>
                <w:kern w:val="0"/>
                <w:sz w:val="18"/>
                <w:szCs w:val="18"/>
              </w:rPr>
            </w:pPr>
            <w:r>
              <w:rPr>
                <w:color w:val="000000"/>
                <w:kern w:val="0"/>
                <w:sz w:val="18"/>
                <w:szCs w:val="18"/>
                <w:lang w:bidi="ar"/>
              </w:rPr>
              <w:t>A32. Instrumentation uptime rate</w:t>
            </w:r>
          </w:p>
        </w:tc>
        <w:tc>
          <w:tcPr>
            <w:tcW w:w="531" w:type="pct"/>
            <w:vAlign w:val="center"/>
          </w:tcPr>
          <w:p w14:paraId="68D6F5B3" w14:textId="77777777" w:rsidR="007C55DF" w:rsidRDefault="00C679A1">
            <w:pPr>
              <w:jc w:val="center"/>
              <w:rPr>
                <w:kern w:val="0"/>
                <w:sz w:val="18"/>
                <w:szCs w:val="18"/>
              </w:rPr>
            </w:pPr>
            <w:r>
              <w:rPr>
                <w:kern w:val="0"/>
                <w:sz w:val="18"/>
                <w:szCs w:val="18"/>
              </w:rPr>
              <w:t>×</w:t>
            </w:r>
          </w:p>
        </w:tc>
        <w:tc>
          <w:tcPr>
            <w:tcW w:w="323" w:type="pct"/>
            <w:vAlign w:val="center"/>
          </w:tcPr>
          <w:p w14:paraId="199CB583" w14:textId="77777777" w:rsidR="007C55DF" w:rsidRDefault="00C679A1">
            <w:pPr>
              <w:jc w:val="center"/>
              <w:rPr>
                <w:kern w:val="0"/>
                <w:sz w:val="18"/>
                <w:szCs w:val="18"/>
              </w:rPr>
            </w:pPr>
            <w:r>
              <w:rPr>
                <w:kern w:val="0"/>
                <w:sz w:val="18"/>
                <w:szCs w:val="18"/>
              </w:rPr>
              <w:t>×</w:t>
            </w:r>
          </w:p>
        </w:tc>
        <w:tc>
          <w:tcPr>
            <w:tcW w:w="489" w:type="pct"/>
            <w:vAlign w:val="center"/>
          </w:tcPr>
          <w:p w14:paraId="2BEC2221" w14:textId="77777777" w:rsidR="007C55DF" w:rsidRDefault="00C679A1">
            <w:pPr>
              <w:jc w:val="center"/>
              <w:rPr>
                <w:kern w:val="0"/>
                <w:sz w:val="18"/>
                <w:szCs w:val="18"/>
              </w:rPr>
            </w:pPr>
            <w:r>
              <w:rPr>
                <w:kern w:val="0"/>
                <w:sz w:val="18"/>
                <w:szCs w:val="18"/>
              </w:rPr>
              <w:t>×</w:t>
            </w:r>
          </w:p>
        </w:tc>
        <w:tc>
          <w:tcPr>
            <w:tcW w:w="963" w:type="pct"/>
            <w:vAlign w:val="center"/>
          </w:tcPr>
          <w:p w14:paraId="1CE62707"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4474059E" w14:textId="77777777" w:rsidR="007C55DF" w:rsidRDefault="00C679A1">
            <w:pPr>
              <w:rPr>
                <w:kern w:val="0"/>
                <w:sz w:val="18"/>
                <w:szCs w:val="18"/>
              </w:rPr>
            </w:pPr>
            <w:r>
              <w:rPr>
                <w:kern w:val="0"/>
                <w:sz w:val="18"/>
                <w:szCs w:val="18"/>
              </w:rPr>
              <w:t>Remove</w:t>
            </w:r>
          </w:p>
        </w:tc>
      </w:tr>
      <w:tr w:rsidR="007C55DF" w14:paraId="61CD74CC" w14:textId="77777777">
        <w:trPr>
          <w:trHeight w:val="276"/>
        </w:trPr>
        <w:tc>
          <w:tcPr>
            <w:tcW w:w="1545" w:type="pct"/>
            <w:vAlign w:val="center"/>
          </w:tcPr>
          <w:p w14:paraId="06BA9BFD" w14:textId="77777777" w:rsidR="007C55DF" w:rsidRDefault="00C679A1">
            <w:pPr>
              <w:widowControl/>
              <w:textAlignment w:val="center"/>
              <w:rPr>
                <w:kern w:val="0"/>
                <w:sz w:val="18"/>
                <w:szCs w:val="18"/>
              </w:rPr>
            </w:pPr>
            <w:r>
              <w:rPr>
                <w:color w:val="000000"/>
                <w:kern w:val="0"/>
                <w:sz w:val="18"/>
                <w:szCs w:val="18"/>
                <w:lang w:bidi="ar"/>
              </w:rPr>
              <w:t>A33.</w:t>
            </w:r>
            <w:r>
              <w:rPr>
                <w:kern w:val="0"/>
                <w:sz w:val="20"/>
                <w:szCs w:val="20"/>
              </w:rPr>
              <w:t xml:space="preserve"> </w:t>
            </w:r>
            <w:r>
              <w:rPr>
                <w:color w:val="000000"/>
                <w:kern w:val="0"/>
                <w:sz w:val="18"/>
                <w:szCs w:val="18"/>
                <w:lang w:bidi="ar"/>
              </w:rPr>
              <w:t>Informatization construction evaluation index</w:t>
            </w:r>
          </w:p>
        </w:tc>
        <w:tc>
          <w:tcPr>
            <w:tcW w:w="531" w:type="pct"/>
            <w:vAlign w:val="center"/>
          </w:tcPr>
          <w:p w14:paraId="3FFEF2AE" w14:textId="77777777" w:rsidR="007C55DF" w:rsidRDefault="00C679A1">
            <w:pPr>
              <w:jc w:val="center"/>
              <w:rPr>
                <w:kern w:val="0"/>
                <w:sz w:val="18"/>
                <w:szCs w:val="18"/>
              </w:rPr>
            </w:pPr>
            <w:r>
              <w:rPr>
                <w:kern w:val="0"/>
                <w:sz w:val="18"/>
                <w:szCs w:val="18"/>
              </w:rPr>
              <w:t>√</w:t>
            </w:r>
          </w:p>
        </w:tc>
        <w:tc>
          <w:tcPr>
            <w:tcW w:w="323" w:type="pct"/>
            <w:vAlign w:val="center"/>
          </w:tcPr>
          <w:p w14:paraId="32B0D8C6" w14:textId="77777777" w:rsidR="007C55DF" w:rsidRDefault="00C679A1">
            <w:pPr>
              <w:jc w:val="center"/>
              <w:rPr>
                <w:kern w:val="0"/>
                <w:sz w:val="18"/>
                <w:szCs w:val="18"/>
              </w:rPr>
            </w:pPr>
            <w:r>
              <w:rPr>
                <w:kern w:val="0"/>
                <w:sz w:val="18"/>
                <w:szCs w:val="18"/>
              </w:rPr>
              <w:t>×</w:t>
            </w:r>
          </w:p>
        </w:tc>
        <w:tc>
          <w:tcPr>
            <w:tcW w:w="489" w:type="pct"/>
            <w:vAlign w:val="center"/>
          </w:tcPr>
          <w:p w14:paraId="4578FC6C" w14:textId="77777777" w:rsidR="007C55DF" w:rsidRDefault="00C679A1">
            <w:pPr>
              <w:jc w:val="center"/>
              <w:rPr>
                <w:kern w:val="0"/>
                <w:sz w:val="18"/>
                <w:szCs w:val="18"/>
              </w:rPr>
            </w:pPr>
            <w:r>
              <w:rPr>
                <w:kern w:val="0"/>
                <w:sz w:val="18"/>
                <w:szCs w:val="18"/>
              </w:rPr>
              <w:t>×</w:t>
            </w:r>
          </w:p>
        </w:tc>
        <w:tc>
          <w:tcPr>
            <w:tcW w:w="963" w:type="pct"/>
            <w:vAlign w:val="center"/>
          </w:tcPr>
          <w:p w14:paraId="4D788291" w14:textId="77777777" w:rsidR="007C55DF" w:rsidRDefault="00C679A1">
            <w:pPr>
              <w:rPr>
                <w:kern w:val="0"/>
                <w:sz w:val="18"/>
                <w:szCs w:val="18"/>
              </w:rPr>
            </w:pPr>
            <w:r>
              <w:rPr>
                <w:kern w:val="0"/>
                <w:sz w:val="18"/>
                <w:szCs w:val="18"/>
              </w:rPr>
              <w:t>NA</w:t>
            </w:r>
          </w:p>
        </w:tc>
        <w:tc>
          <w:tcPr>
            <w:tcW w:w="1148" w:type="pct"/>
            <w:vAlign w:val="center"/>
          </w:tcPr>
          <w:p w14:paraId="2335CB85" w14:textId="77777777" w:rsidR="007C55DF" w:rsidRDefault="00C679A1">
            <w:pPr>
              <w:rPr>
                <w:kern w:val="0"/>
                <w:sz w:val="18"/>
                <w:szCs w:val="18"/>
              </w:rPr>
            </w:pPr>
            <w:r>
              <w:rPr>
                <w:kern w:val="0"/>
                <w:sz w:val="18"/>
                <w:szCs w:val="18"/>
              </w:rPr>
              <w:t>Remove at the city and country levels</w:t>
            </w:r>
          </w:p>
        </w:tc>
      </w:tr>
      <w:tr w:rsidR="007C55DF" w14:paraId="6413D79E" w14:textId="77777777">
        <w:trPr>
          <w:trHeight w:val="276"/>
        </w:trPr>
        <w:tc>
          <w:tcPr>
            <w:tcW w:w="1545" w:type="pct"/>
            <w:vAlign w:val="center"/>
          </w:tcPr>
          <w:p w14:paraId="22069AE4" w14:textId="77777777" w:rsidR="007C55DF" w:rsidRDefault="00C679A1">
            <w:pPr>
              <w:widowControl/>
              <w:textAlignment w:val="center"/>
              <w:rPr>
                <w:color w:val="000000"/>
                <w:kern w:val="0"/>
                <w:sz w:val="18"/>
                <w:szCs w:val="18"/>
                <w:lang w:bidi="ar"/>
              </w:rPr>
            </w:pPr>
            <w:r>
              <w:rPr>
                <w:color w:val="000000"/>
                <w:kern w:val="0"/>
                <w:sz w:val="18"/>
                <w:szCs w:val="18"/>
                <w:lang w:bidi="ar"/>
              </w:rPr>
              <w:t>A4. Laboratory capacity and safety</w:t>
            </w:r>
          </w:p>
        </w:tc>
        <w:tc>
          <w:tcPr>
            <w:tcW w:w="531" w:type="pct"/>
            <w:vAlign w:val="center"/>
          </w:tcPr>
          <w:p w14:paraId="7270DC11" w14:textId="77777777" w:rsidR="007C55DF" w:rsidRDefault="00C679A1">
            <w:pPr>
              <w:jc w:val="center"/>
              <w:rPr>
                <w:kern w:val="0"/>
                <w:sz w:val="18"/>
                <w:szCs w:val="18"/>
              </w:rPr>
            </w:pPr>
            <w:r>
              <w:rPr>
                <w:kern w:val="0"/>
                <w:sz w:val="18"/>
                <w:szCs w:val="18"/>
              </w:rPr>
              <w:t>‒</w:t>
            </w:r>
          </w:p>
        </w:tc>
        <w:tc>
          <w:tcPr>
            <w:tcW w:w="323" w:type="pct"/>
            <w:vAlign w:val="center"/>
          </w:tcPr>
          <w:p w14:paraId="6EB75DB3" w14:textId="77777777" w:rsidR="007C55DF" w:rsidRDefault="00C679A1">
            <w:pPr>
              <w:jc w:val="center"/>
              <w:rPr>
                <w:kern w:val="0"/>
                <w:sz w:val="18"/>
                <w:szCs w:val="18"/>
              </w:rPr>
            </w:pPr>
            <w:r>
              <w:rPr>
                <w:kern w:val="0"/>
                <w:sz w:val="18"/>
                <w:szCs w:val="18"/>
              </w:rPr>
              <w:t>‒</w:t>
            </w:r>
          </w:p>
        </w:tc>
        <w:tc>
          <w:tcPr>
            <w:tcW w:w="489" w:type="pct"/>
            <w:vAlign w:val="center"/>
          </w:tcPr>
          <w:p w14:paraId="0B92A107" w14:textId="77777777" w:rsidR="007C55DF" w:rsidRDefault="00C679A1">
            <w:pPr>
              <w:jc w:val="center"/>
              <w:rPr>
                <w:kern w:val="0"/>
                <w:sz w:val="18"/>
                <w:szCs w:val="18"/>
              </w:rPr>
            </w:pPr>
            <w:r>
              <w:rPr>
                <w:kern w:val="0"/>
                <w:sz w:val="18"/>
                <w:szCs w:val="18"/>
              </w:rPr>
              <w:t>‒</w:t>
            </w:r>
          </w:p>
        </w:tc>
        <w:tc>
          <w:tcPr>
            <w:tcW w:w="963" w:type="pct"/>
            <w:vAlign w:val="center"/>
          </w:tcPr>
          <w:p w14:paraId="13384CE8"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71EB1F12" w14:textId="77777777" w:rsidR="007C55DF" w:rsidRDefault="00C679A1">
            <w:pPr>
              <w:rPr>
                <w:kern w:val="0"/>
                <w:sz w:val="18"/>
                <w:szCs w:val="18"/>
              </w:rPr>
            </w:pPr>
            <w:r>
              <w:rPr>
                <w:kern w:val="0"/>
                <w:sz w:val="18"/>
                <w:szCs w:val="18"/>
              </w:rPr>
              <w:t>Retain</w:t>
            </w:r>
          </w:p>
        </w:tc>
      </w:tr>
      <w:tr w:rsidR="007C55DF" w14:paraId="21E02D10" w14:textId="77777777">
        <w:trPr>
          <w:trHeight w:val="276"/>
        </w:trPr>
        <w:tc>
          <w:tcPr>
            <w:tcW w:w="1545" w:type="pct"/>
            <w:vAlign w:val="center"/>
          </w:tcPr>
          <w:p w14:paraId="6843BFC2" w14:textId="77777777" w:rsidR="007C55DF" w:rsidRDefault="00C679A1">
            <w:pPr>
              <w:widowControl/>
              <w:textAlignment w:val="center"/>
              <w:rPr>
                <w:kern w:val="0"/>
                <w:sz w:val="18"/>
                <w:szCs w:val="18"/>
              </w:rPr>
            </w:pPr>
            <w:r>
              <w:rPr>
                <w:color w:val="000000"/>
                <w:kern w:val="0"/>
                <w:sz w:val="18"/>
                <w:szCs w:val="18"/>
                <w:lang w:bidi="ar"/>
              </w:rPr>
              <w:t>A41.</w:t>
            </w:r>
            <w:r>
              <w:rPr>
                <w:kern w:val="0"/>
                <w:sz w:val="20"/>
                <w:szCs w:val="20"/>
              </w:rPr>
              <w:t xml:space="preserve"> </w:t>
            </w:r>
            <w:r>
              <w:rPr>
                <w:color w:val="000000"/>
                <w:kern w:val="0"/>
                <w:sz w:val="18"/>
                <w:szCs w:val="18"/>
                <w:lang w:bidi="ar"/>
              </w:rPr>
              <w:t>Implementation rate of laboratory testing programs</w:t>
            </w:r>
          </w:p>
        </w:tc>
        <w:tc>
          <w:tcPr>
            <w:tcW w:w="531" w:type="pct"/>
            <w:vAlign w:val="center"/>
          </w:tcPr>
          <w:p w14:paraId="0A205CE2" w14:textId="77777777" w:rsidR="007C55DF" w:rsidRDefault="00C679A1">
            <w:pPr>
              <w:jc w:val="center"/>
              <w:rPr>
                <w:kern w:val="0"/>
                <w:sz w:val="18"/>
                <w:szCs w:val="18"/>
              </w:rPr>
            </w:pPr>
            <w:r>
              <w:rPr>
                <w:kern w:val="0"/>
                <w:sz w:val="18"/>
                <w:szCs w:val="18"/>
              </w:rPr>
              <w:t>√</w:t>
            </w:r>
          </w:p>
        </w:tc>
        <w:tc>
          <w:tcPr>
            <w:tcW w:w="323" w:type="pct"/>
            <w:vAlign w:val="center"/>
          </w:tcPr>
          <w:p w14:paraId="1697F0B1" w14:textId="77777777" w:rsidR="007C55DF" w:rsidRDefault="00C679A1">
            <w:pPr>
              <w:jc w:val="center"/>
              <w:rPr>
                <w:kern w:val="0"/>
                <w:sz w:val="18"/>
                <w:szCs w:val="18"/>
              </w:rPr>
            </w:pPr>
            <w:r>
              <w:rPr>
                <w:kern w:val="0"/>
                <w:sz w:val="18"/>
                <w:szCs w:val="18"/>
              </w:rPr>
              <w:t>√</w:t>
            </w:r>
          </w:p>
        </w:tc>
        <w:tc>
          <w:tcPr>
            <w:tcW w:w="489" w:type="pct"/>
            <w:vAlign w:val="center"/>
          </w:tcPr>
          <w:p w14:paraId="5DF97EAE" w14:textId="77777777" w:rsidR="007C55DF" w:rsidRDefault="00C679A1">
            <w:pPr>
              <w:jc w:val="center"/>
              <w:rPr>
                <w:kern w:val="0"/>
                <w:sz w:val="18"/>
                <w:szCs w:val="18"/>
              </w:rPr>
            </w:pPr>
            <w:r>
              <w:rPr>
                <w:kern w:val="0"/>
                <w:sz w:val="18"/>
                <w:szCs w:val="18"/>
              </w:rPr>
              <w:t>○</w:t>
            </w:r>
          </w:p>
        </w:tc>
        <w:tc>
          <w:tcPr>
            <w:tcW w:w="963" w:type="pct"/>
            <w:vAlign w:val="center"/>
          </w:tcPr>
          <w:p w14:paraId="477DC4E2" w14:textId="77777777" w:rsidR="007C55DF" w:rsidRDefault="00C679A1">
            <w:pPr>
              <w:rPr>
                <w:kern w:val="0"/>
                <w:sz w:val="18"/>
                <w:szCs w:val="18"/>
              </w:rPr>
            </w:pPr>
            <w:r>
              <w:rPr>
                <w:kern w:val="0"/>
                <w:sz w:val="18"/>
                <w:szCs w:val="18"/>
              </w:rPr>
              <w:t>NA</w:t>
            </w:r>
          </w:p>
        </w:tc>
        <w:tc>
          <w:tcPr>
            <w:tcW w:w="1148" w:type="pct"/>
            <w:vAlign w:val="center"/>
          </w:tcPr>
          <w:p w14:paraId="3EF6EC9E" w14:textId="77777777" w:rsidR="007C55DF" w:rsidRDefault="00C679A1">
            <w:pPr>
              <w:rPr>
                <w:kern w:val="0"/>
                <w:sz w:val="18"/>
                <w:szCs w:val="18"/>
              </w:rPr>
            </w:pPr>
            <w:r>
              <w:rPr>
                <w:kern w:val="0"/>
                <w:sz w:val="18"/>
                <w:szCs w:val="18"/>
              </w:rPr>
              <w:t>Retain</w:t>
            </w:r>
          </w:p>
        </w:tc>
      </w:tr>
      <w:tr w:rsidR="007C55DF" w14:paraId="6F75932B" w14:textId="77777777">
        <w:trPr>
          <w:trHeight w:val="276"/>
        </w:trPr>
        <w:tc>
          <w:tcPr>
            <w:tcW w:w="1545" w:type="pct"/>
            <w:vAlign w:val="center"/>
          </w:tcPr>
          <w:p w14:paraId="302D731D" w14:textId="77777777" w:rsidR="007C55DF" w:rsidRDefault="00C679A1">
            <w:pPr>
              <w:widowControl/>
              <w:textAlignment w:val="center"/>
              <w:rPr>
                <w:kern w:val="0"/>
                <w:sz w:val="18"/>
                <w:szCs w:val="18"/>
              </w:rPr>
            </w:pPr>
            <w:r>
              <w:rPr>
                <w:color w:val="000000"/>
                <w:kern w:val="0"/>
                <w:sz w:val="18"/>
                <w:szCs w:val="18"/>
                <w:lang w:bidi="ar"/>
              </w:rPr>
              <w:t>A42.</w:t>
            </w:r>
            <w:r>
              <w:rPr>
                <w:kern w:val="0"/>
                <w:sz w:val="20"/>
                <w:szCs w:val="20"/>
              </w:rPr>
              <w:t xml:space="preserve"> </w:t>
            </w:r>
            <w:r>
              <w:rPr>
                <w:color w:val="000000"/>
                <w:kern w:val="0"/>
                <w:sz w:val="18"/>
                <w:szCs w:val="18"/>
                <w:lang w:bidi="ar"/>
              </w:rPr>
              <w:t>Laboratory safety management</w:t>
            </w:r>
          </w:p>
        </w:tc>
        <w:tc>
          <w:tcPr>
            <w:tcW w:w="531" w:type="pct"/>
            <w:vAlign w:val="center"/>
          </w:tcPr>
          <w:p w14:paraId="5AA5F121" w14:textId="77777777" w:rsidR="007C55DF" w:rsidRDefault="00C679A1">
            <w:pPr>
              <w:jc w:val="center"/>
              <w:rPr>
                <w:kern w:val="0"/>
                <w:sz w:val="18"/>
                <w:szCs w:val="18"/>
              </w:rPr>
            </w:pPr>
            <w:r>
              <w:rPr>
                <w:kern w:val="0"/>
                <w:sz w:val="18"/>
                <w:szCs w:val="18"/>
              </w:rPr>
              <w:t>√</w:t>
            </w:r>
          </w:p>
        </w:tc>
        <w:tc>
          <w:tcPr>
            <w:tcW w:w="323" w:type="pct"/>
            <w:vAlign w:val="center"/>
          </w:tcPr>
          <w:p w14:paraId="2B2077C6" w14:textId="77777777" w:rsidR="007C55DF" w:rsidRDefault="00C679A1">
            <w:pPr>
              <w:jc w:val="center"/>
              <w:rPr>
                <w:kern w:val="0"/>
                <w:sz w:val="18"/>
                <w:szCs w:val="18"/>
              </w:rPr>
            </w:pPr>
            <w:r>
              <w:rPr>
                <w:kern w:val="0"/>
                <w:sz w:val="18"/>
                <w:szCs w:val="18"/>
              </w:rPr>
              <w:t>√</w:t>
            </w:r>
          </w:p>
        </w:tc>
        <w:tc>
          <w:tcPr>
            <w:tcW w:w="489" w:type="pct"/>
            <w:vAlign w:val="center"/>
          </w:tcPr>
          <w:p w14:paraId="179FB947" w14:textId="77777777" w:rsidR="007C55DF" w:rsidRDefault="00C679A1">
            <w:pPr>
              <w:jc w:val="center"/>
              <w:rPr>
                <w:kern w:val="0"/>
                <w:sz w:val="18"/>
                <w:szCs w:val="18"/>
              </w:rPr>
            </w:pPr>
            <w:r>
              <w:rPr>
                <w:kern w:val="0"/>
                <w:sz w:val="18"/>
                <w:szCs w:val="18"/>
              </w:rPr>
              <w:t>√</w:t>
            </w:r>
          </w:p>
        </w:tc>
        <w:tc>
          <w:tcPr>
            <w:tcW w:w="963" w:type="pct"/>
            <w:vAlign w:val="center"/>
          </w:tcPr>
          <w:p w14:paraId="6593A42B" w14:textId="77777777" w:rsidR="007C55DF" w:rsidRDefault="00C679A1">
            <w:pPr>
              <w:rPr>
                <w:kern w:val="0"/>
                <w:sz w:val="18"/>
                <w:szCs w:val="18"/>
              </w:rPr>
            </w:pPr>
            <w:r>
              <w:rPr>
                <w:kern w:val="0"/>
                <w:sz w:val="18"/>
                <w:szCs w:val="18"/>
              </w:rPr>
              <w:t>NA</w:t>
            </w:r>
          </w:p>
        </w:tc>
        <w:tc>
          <w:tcPr>
            <w:tcW w:w="1148" w:type="pct"/>
            <w:vAlign w:val="center"/>
          </w:tcPr>
          <w:p w14:paraId="6C0DFB7B" w14:textId="77777777" w:rsidR="007C55DF" w:rsidRDefault="00C679A1">
            <w:pPr>
              <w:rPr>
                <w:kern w:val="0"/>
                <w:sz w:val="18"/>
                <w:szCs w:val="18"/>
              </w:rPr>
            </w:pPr>
            <w:r>
              <w:rPr>
                <w:kern w:val="0"/>
                <w:sz w:val="18"/>
                <w:szCs w:val="18"/>
              </w:rPr>
              <w:t>Retain</w:t>
            </w:r>
          </w:p>
        </w:tc>
      </w:tr>
      <w:tr w:rsidR="007C55DF" w14:paraId="7173D900" w14:textId="77777777">
        <w:trPr>
          <w:trHeight w:val="276"/>
        </w:trPr>
        <w:tc>
          <w:tcPr>
            <w:tcW w:w="1545" w:type="pct"/>
            <w:vAlign w:val="center"/>
          </w:tcPr>
          <w:p w14:paraId="0C9BD1A2" w14:textId="77777777" w:rsidR="007C55DF" w:rsidRDefault="00C679A1">
            <w:pPr>
              <w:widowControl/>
              <w:textAlignment w:val="center"/>
              <w:rPr>
                <w:kern w:val="0"/>
                <w:sz w:val="18"/>
                <w:szCs w:val="18"/>
              </w:rPr>
            </w:pPr>
            <w:r>
              <w:rPr>
                <w:color w:val="000000"/>
                <w:kern w:val="0"/>
                <w:sz w:val="18"/>
                <w:szCs w:val="18"/>
                <w:lang w:bidi="ar"/>
              </w:rPr>
              <w:t>A43.</w:t>
            </w:r>
            <w:r>
              <w:rPr>
                <w:kern w:val="0"/>
                <w:sz w:val="20"/>
                <w:szCs w:val="20"/>
              </w:rPr>
              <w:t xml:space="preserve"> </w:t>
            </w:r>
            <w:r>
              <w:rPr>
                <w:color w:val="000000"/>
                <w:kern w:val="0"/>
                <w:sz w:val="18"/>
                <w:szCs w:val="18"/>
                <w:lang w:bidi="ar"/>
              </w:rPr>
              <w:t>Laboratory quality control coverage</w:t>
            </w:r>
          </w:p>
        </w:tc>
        <w:tc>
          <w:tcPr>
            <w:tcW w:w="531" w:type="pct"/>
            <w:vAlign w:val="center"/>
          </w:tcPr>
          <w:p w14:paraId="50C5F4D0" w14:textId="77777777" w:rsidR="007C55DF" w:rsidRDefault="00C679A1">
            <w:pPr>
              <w:jc w:val="center"/>
              <w:rPr>
                <w:kern w:val="0"/>
                <w:sz w:val="18"/>
                <w:szCs w:val="18"/>
              </w:rPr>
            </w:pPr>
            <w:r>
              <w:rPr>
                <w:kern w:val="0"/>
                <w:sz w:val="18"/>
                <w:szCs w:val="18"/>
              </w:rPr>
              <w:t>√</w:t>
            </w:r>
          </w:p>
        </w:tc>
        <w:tc>
          <w:tcPr>
            <w:tcW w:w="323" w:type="pct"/>
            <w:vAlign w:val="center"/>
          </w:tcPr>
          <w:p w14:paraId="554DBBE8" w14:textId="77777777" w:rsidR="007C55DF" w:rsidRDefault="00C679A1">
            <w:pPr>
              <w:jc w:val="center"/>
              <w:rPr>
                <w:kern w:val="0"/>
                <w:sz w:val="18"/>
                <w:szCs w:val="18"/>
              </w:rPr>
            </w:pPr>
            <w:r>
              <w:rPr>
                <w:kern w:val="0"/>
                <w:sz w:val="18"/>
                <w:szCs w:val="18"/>
              </w:rPr>
              <w:t>√</w:t>
            </w:r>
          </w:p>
        </w:tc>
        <w:tc>
          <w:tcPr>
            <w:tcW w:w="489" w:type="pct"/>
            <w:vAlign w:val="center"/>
          </w:tcPr>
          <w:p w14:paraId="222EA626" w14:textId="77777777" w:rsidR="007C55DF" w:rsidRDefault="00C679A1">
            <w:pPr>
              <w:jc w:val="center"/>
              <w:rPr>
                <w:kern w:val="0"/>
                <w:sz w:val="18"/>
                <w:szCs w:val="18"/>
              </w:rPr>
            </w:pPr>
            <w:r>
              <w:rPr>
                <w:kern w:val="0"/>
                <w:sz w:val="18"/>
                <w:szCs w:val="18"/>
              </w:rPr>
              <w:t>√</w:t>
            </w:r>
          </w:p>
        </w:tc>
        <w:tc>
          <w:tcPr>
            <w:tcW w:w="963" w:type="pct"/>
            <w:vAlign w:val="center"/>
          </w:tcPr>
          <w:p w14:paraId="72A8C4BC"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4F9064B2" w14:textId="77777777" w:rsidR="007C55DF" w:rsidRDefault="00C679A1">
            <w:pPr>
              <w:rPr>
                <w:kern w:val="0"/>
                <w:sz w:val="18"/>
                <w:szCs w:val="18"/>
              </w:rPr>
            </w:pPr>
            <w:r>
              <w:rPr>
                <w:kern w:val="0"/>
                <w:sz w:val="18"/>
                <w:szCs w:val="18"/>
              </w:rPr>
              <w:t>Retain and modify indicator evaluation criteria</w:t>
            </w:r>
          </w:p>
        </w:tc>
      </w:tr>
      <w:tr w:rsidR="007C55DF" w14:paraId="7438563A" w14:textId="77777777">
        <w:trPr>
          <w:trHeight w:val="276"/>
        </w:trPr>
        <w:tc>
          <w:tcPr>
            <w:tcW w:w="1545" w:type="pct"/>
            <w:vAlign w:val="center"/>
          </w:tcPr>
          <w:p w14:paraId="0458DB20" w14:textId="77777777" w:rsidR="007C55DF" w:rsidRDefault="00C679A1">
            <w:pPr>
              <w:widowControl/>
              <w:textAlignment w:val="center"/>
              <w:rPr>
                <w:kern w:val="0"/>
                <w:sz w:val="18"/>
                <w:szCs w:val="18"/>
              </w:rPr>
            </w:pPr>
            <w:r>
              <w:rPr>
                <w:color w:val="000000"/>
                <w:kern w:val="0"/>
                <w:sz w:val="18"/>
                <w:szCs w:val="18"/>
                <w:lang w:bidi="ar"/>
              </w:rPr>
              <w:t>A44.</w:t>
            </w:r>
            <w:r>
              <w:rPr>
                <w:kern w:val="0"/>
                <w:sz w:val="20"/>
                <w:szCs w:val="20"/>
              </w:rPr>
              <w:t xml:space="preserve"> </w:t>
            </w:r>
            <w:r>
              <w:rPr>
                <w:color w:val="000000"/>
                <w:kern w:val="0"/>
                <w:sz w:val="18"/>
                <w:szCs w:val="18"/>
                <w:lang w:bidi="ar"/>
              </w:rPr>
              <w:t>Class III biosafety lab</w:t>
            </w:r>
          </w:p>
        </w:tc>
        <w:tc>
          <w:tcPr>
            <w:tcW w:w="531" w:type="pct"/>
            <w:vAlign w:val="center"/>
          </w:tcPr>
          <w:p w14:paraId="5FDB137E" w14:textId="77777777" w:rsidR="007C55DF" w:rsidRDefault="00C679A1">
            <w:pPr>
              <w:jc w:val="center"/>
              <w:rPr>
                <w:kern w:val="0"/>
                <w:sz w:val="18"/>
                <w:szCs w:val="18"/>
              </w:rPr>
            </w:pPr>
            <w:r>
              <w:rPr>
                <w:kern w:val="0"/>
                <w:sz w:val="18"/>
                <w:szCs w:val="18"/>
              </w:rPr>
              <w:t>√</w:t>
            </w:r>
          </w:p>
        </w:tc>
        <w:tc>
          <w:tcPr>
            <w:tcW w:w="323" w:type="pct"/>
            <w:vAlign w:val="center"/>
          </w:tcPr>
          <w:p w14:paraId="7287C3CE" w14:textId="77777777" w:rsidR="007C55DF" w:rsidRDefault="00C679A1">
            <w:pPr>
              <w:jc w:val="center"/>
              <w:rPr>
                <w:kern w:val="0"/>
                <w:sz w:val="18"/>
                <w:szCs w:val="18"/>
              </w:rPr>
            </w:pPr>
            <w:r>
              <w:rPr>
                <w:kern w:val="0"/>
                <w:sz w:val="18"/>
                <w:szCs w:val="18"/>
              </w:rPr>
              <w:t>‒</w:t>
            </w:r>
          </w:p>
        </w:tc>
        <w:tc>
          <w:tcPr>
            <w:tcW w:w="489" w:type="pct"/>
            <w:vAlign w:val="center"/>
          </w:tcPr>
          <w:p w14:paraId="5D6F996A" w14:textId="77777777" w:rsidR="007C55DF" w:rsidRDefault="00C679A1">
            <w:pPr>
              <w:jc w:val="center"/>
              <w:rPr>
                <w:kern w:val="0"/>
                <w:sz w:val="18"/>
                <w:szCs w:val="18"/>
              </w:rPr>
            </w:pPr>
            <w:r>
              <w:rPr>
                <w:kern w:val="0"/>
                <w:sz w:val="18"/>
                <w:szCs w:val="18"/>
              </w:rPr>
              <w:t>‒</w:t>
            </w:r>
          </w:p>
        </w:tc>
        <w:tc>
          <w:tcPr>
            <w:tcW w:w="963" w:type="pct"/>
            <w:vAlign w:val="center"/>
          </w:tcPr>
          <w:p w14:paraId="1D5D60C9" w14:textId="77777777" w:rsidR="007C55DF" w:rsidRDefault="00C679A1">
            <w:pPr>
              <w:rPr>
                <w:kern w:val="0"/>
                <w:sz w:val="18"/>
                <w:szCs w:val="18"/>
              </w:rPr>
            </w:pPr>
            <w:r>
              <w:rPr>
                <w:kern w:val="0"/>
                <w:sz w:val="18"/>
                <w:szCs w:val="18"/>
              </w:rPr>
              <w:t>NA</w:t>
            </w:r>
          </w:p>
        </w:tc>
        <w:tc>
          <w:tcPr>
            <w:tcW w:w="1148" w:type="pct"/>
            <w:vAlign w:val="center"/>
          </w:tcPr>
          <w:p w14:paraId="2256BA5D" w14:textId="77777777" w:rsidR="007C55DF" w:rsidRDefault="00C679A1">
            <w:pPr>
              <w:rPr>
                <w:kern w:val="0"/>
                <w:sz w:val="18"/>
                <w:szCs w:val="18"/>
              </w:rPr>
            </w:pPr>
            <w:r>
              <w:rPr>
                <w:kern w:val="0"/>
                <w:sz w:val="18"/>
                <w:szCs w:val="18"/>
              </w:rPr>
              <w:t>Retain</w:t>
            </w:r>
          </w:p>
        </w:tc>
      </w:tr>
      <w:tr w:rsidR="007C55DF" w14:paraId="2B39F4E2" w14:textId="77777777">
        <w:trPr>
          <w:trHeight w:val="276"/>
        </w:trPr>
        <w:tc>
          <w:tcPr>
            <w:tcW w:w="1545" w:type="pct"/>
            <w:vAlign w:val="center"/>
          </w:tcPr>
          <w:p w14:paraId="3050E41C" w14:textId="77777777" w:rsidR="007C55DF" w:rsidRDefault="00C679A1">
            <w:pPr>
              <w:widowControl/>
              <w:textAlignment w:val="center"/>
              <w:rPr>
                <w:color w:val="000000"/>
                <w:kern w:val="0"/>
                <w:sz w:val="18"/>
                <w:szCs w:val="18"/>
                <w:lang w:bidi="ar"/>
              </w:rPr>
            </w:pPr>
            <w:r>
              <w:rPr>
                <w:color w:val="000000"/>
                <w:kern w:val="0"/>
                <w:sz w:val="18"/>
                <w:szCs w:val="18"/>
                <w:lang w:bidi="ar"/>
              </w:rPr>
              <w:t>A5. Party construction</w:t>
            </w:r>
          </w:p>
        </w:tc>
        <w:tc>
          <w:tcPr>
            <w:tcW w:w="531" w:type="pct"/>
            <w:vAlign w:val="center"/>
          </w:tcPr>
          <w:p w14:paraId="2A4BD586" w14:textId="77777777" w:rsidR="007C55DF" w:rsidRDefault="00C679A1">
            <w:pPr>
              <w:jc w:val="center"/>
              <w:rPr>
                <w:kern w:val="0"/>
                <w:sz w:val="18"/>
                <w:szCs w:val="18"/>
              </w:rPr>
            </w:pPr>
            <w:r>
              <w:rPr>
                <w:kern w:val="0"/>
                <w:sz w:val="18"/>
                <w:szCs w:val="18"/>
              </w:rPr>
              <w:t>‒</w:t>
            </w:r>
          </w:p>
        </w:tc>
        <w:tc>
          <w:tcPr>
            <w:tcW w:w="323" w:type="pct"/>
            <w:vAlign w:val="center"/>
          </w:tcPr>
          <w:p w14:paraId="3A4B36DE" w14:textId="77777777" w:rsidR="007C55DF" w:rsidRDefault="00C679A1">
            <w:pPr>
              <w:jc w:val="center"/>
              <w:rPr>
                <w:kern w:val="0"/>
                <w:sz w:val="18"/>
                <w:szCs w:val="18"/>
              </w:rPr>
            </w:pPr>
            <w:r>
              <w:rPr>
                <w:kern w:val="0"/>
                <w:sz w:val="18"/>
                <w:szCs w:val="18"/>
              </w:rPr>
              <w:t>‒</w:t>
            </w:r>
          </w:p>
        </w:tc>
        <w:tc>
          <w:tcPr>
            <w:tcW w:w="489" w:type="pct"/>
            <w:vAlign w:val="center"/>
          </w:tcPr>
          <w:p w14:paraId="7284BD89" w14:textId="77777777" w:rsidR="007C55DF" w:rsidRDefault="00C679A1">
            <w:pPr>
              <w:jc w:val="center"/>
              <w:rPr>
                <w:kern w:val="0"/>
                <w:sz w:val="18"/>
                <w:szCs w:val="18"/>
              </w:rPr>
            </w:pPr>
            <w:r>
              <w:rPr>
                <w:kern w:val="0"/>
                <w:sz w:val="18"/>
                <w:szCs w:val="18"/>
              </w:rPr>
              <w:t>‒</w:t>
            </w:r>
          </w:p>
        </w:tc>
        <w:tc>
          <w:tcPr>
            <w:tcW w:w="963" w:type="pct"/>
            <w:vAlign w:val="center"/>
          </w:tcPr>
          <w:p w14:paraId="69681745"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59519E7D" w14:textId="77777777" w:rsidR="007C55DF" w:rsidRDefault="00C679A1">
            <w:pPr>
              <w:rPr>
                <w:kern w:val="0"/>
                <w:sz w:val="18"/>
                <w:szCs w:val="18"/>
              </w:rPr>
            </w:pPr>
            <w:r>
              <w:rPr>
                <w:kern w:val="0"/>
                <w:sz w:val="18"/>
                <w:szCs w:val="18"/>
              </w:rPr>
              <w:t>Retain</w:t>
            </w:r>
          </w:p>
        </w:tc>
      </w:tr>
      <w:tr w:rsidR="007C55DF" w14:paraId="1A92F320" w14:textId="77777777">
        <w:trPr>
          <w:trHeight w:val="276"/>
        </w:trPr>
        <w:tc>
          <w:tcPr>
            <w:tcW w:w="1545" w:type="pct"/>
            <w:vAlign w:val="center"/>
          </w:tcPr>
          <w:p w14:paraId="697442EA" w14:textId="77777777" w:rsidR="007C55DF" w:rsidRDefault="00C679A1">
            <w:pPr>
              <w:widowControl/>
              <w:textAlignment w:val="center"/>
              <w:rPr>
                <w:color w:val="000000"/>
                <w:kern w:val="0"/>
                <w:sz w:val="18"/>
                <w:szCs w:val="18"/>
              </w:rPr>
            </w:pPr>
            <w:r>
              <w:rPr>
                <w:color w:val="000000"/>
                <w:kern w:val="0"/>
                <w:sz w:val="18"/>
                <w:szCs w:val="18"/>
                <w:lang w:bidi="ar"/>
              </w:rPr>
              <w:t>A51.</w:t>
            </w:r>
            <w:r>
              <w:rPr>
                <w:kern w:val="0"/>
                <w:sz w:val="20"/>
                <w:szCs w:val="20"/>
              </w:rPr>
              <w:t xml:space="preserve"> </w:t>
            </w:r>
            <w:r>
              <w:rPr>
                <w:color w:val="000000"/>
                <w:kern w:val="0"/>
                <w:sz w:val="18"/>
                <w:szCs w:val="18"/>
                <w:lang w:bidi="ar"/>
              </w:rPr>
              <w:t>Implementation of the party construction work responsibility system</w:t>
            </w:r>
          </w:p>
        </w:tc>
        <w:tc>
          <w:tcPr>
            <w:tcW w:w="531" w:type="pct"/>
            <w:vAlign w:val="center"/>
          </w:tcPr>
          <w:p w14:paraId="2C37E96B" w14:textId="77777777" w:rsidR="007C55DF" w:rsidRDefault="00C679A1">
            <w:pPr>
              <w:jc w:val="center"/>
              <w:rPr>
                <w:kern w:val="0"/>
                <w:sz w:val="18"/>
                <w:szCs w:val="18"/>
              </w:rPr>
            </w:pPr>
            <w:r>
              <w:rPr>
                <w:kern w:val="0"/>
                <w:sz w:val="18"/>
                <w:szCs w:val="18"/>
              </w:rPr>
              <w:t>√</w:t>
            </w:r>
          </w:p>
        </w:tc>
        <w:tc>
          <w:tcPr>
            <w:tcW w:w="323" w:type="pct"/>
            <w:vAlign w:val="center"/>
          </w:tcPr>
          <w:p w14:paraId="7802829D" w14:textId="77777777" w:rsidR="007C55DF" w:rsidRDefault="00C679A1">
            <w:pPr>
              <w:jc w:val="center"/>
              <w:rPr>
                <w:kern w:val="0"/>
                <w:sz w:val="18"/>
                <w:szCs w:val="18"/>
              </w:rPr>
            </w:pPr>
            <w:r>
              <w:rPr>
                <w:kern w:val="0"/>
                <w:sz w:val="18"/>
                <w:szCs w:val="18"/>
              </w:rPr>
              <w:t>√</w:t>
            </w:r>
          </w:p>
        </w:tc>
        <w:tc>
          <w:tcPr>
            <w:tcW w:w="489" w:type="pct"/>
            <w:vAlign w:val="center"/>
          </w:tcPr>
          <w:p w14:paraId="1359AB96" w14:textId="77777777" w:rsidR="007C55DF" w:rsidRDefault="00C679A1">
            <w:pPr>
              <w:jc w:val="center"/>
              <w:rPr>
                <w:kern w:val="0"/>
                <w:sz w:val="18"/>
                <w:szCs w:val="18"/>
              </w:rPr>
            </w:pPr>
            <w:r>
              <w:rPr>
                <w:kern w:val="0"/>
                <w:sz w:val="18"/>
                <w:szCs w:val="18"/>
              </w:rPr>
              <w:t>√</w:t>
            </w:r>
          </w:p>
        </w:tc>
        <w:tc>
          <w:tcPr>
            <w:tcW w:w="963" w:type="pct"/>
            <w:vAlign w:val="center"/>
          </w:tcPr>
          <w:p w14:paraId="7218585B" w14:textId="77777777" w:rsidR="007C55DF" w:rsidRDefault="00C679A1">
            <w:pPr>
              <w:rPr>
                <w:kern w:val="0"/>
                <w:sz w:val="18"/>
                <w:szCs w:val="18"/>
              </w:rPr>
            </w:pPr>
            <w:r>
              <w:rPr>
                <w:kern w:val="0"/>
                <w:sz w:val="18"/>
                <w:szCs w:val="18"/>
              </w:rPr>
              <w:t>NA</w:t>
            </w:r>
          </w:p>
        </w:tc>
        <w:tc>
          <w:tcPr>
            <w:tcW w:w="1148" w:type="pct"/>
            <w:vAlign w:val="center"/>
          </w:tcPr>
          <w:p w14:paraId="2B02841C" w14:textId="77777777" w:rsidR="007C55DF" w:rsidRDefault="00C679A1">
            <w:pPr>
              <w:rPr>
                <w:kern w:val="0"/>
                <w:sz w:val="18"/>
                <w:szCs w:val="18"/>
              </w:rPr>
            </w:pPr>
            <w:r>
              <w:rPr>
                <w:kern w:val="0"/>
                <w:sz w:val="18"/>
                <w:szCs w:val="18"/>
              </w:rPr>
              <w:t>Retain</w:t>
            </w:r>
          </w:p>
        </w:tc>
      </w:tr>
      <w:tr w:rsidR="007C55DF" w14:paraId="72F7EBE0" w14:textId="77777777">
        <w:trPr>
          <w:trHeight w:val="276"/>
        </w:trPr>
        <w:tc>
          <w:tcPr>
            <w:tcW w:w="1545" w:type="pct"/>
            <w:vAlign w:val="center"/>
          </w:tcPr>
          <w:p w14:paraId="1285DB02" w14:textId="77777777" w:rsidR="007C55DF" w:rsidRDefault="00C679A1">
            <w:pPr>
              <w:widowControl/>
              <w:textAlignment w:val="center"/>
              <w:rPr>
                <w:color w:val="000000"/>
                <w:kern w:val="0"/>
                <w:sz w:val="18"/>
                <w:szCs w:val="18"/>
                <w:lang w:bidi="ar"/>
              </w:rPr>
            </w:pPr>
            <w:r>
              <w:rPr>
                <w:color w:val="000000"/>
                <w:kern w:val="0"/>
                <w:sz w:val="18"/>
                <w:szCs w:val="18"/>
                <w:lang w:bidi="ar"/>
              </w:rPr>
              <w:t>B. Communicable disease prevention and control</w:t>
            </w:r>
          </w:p>
        </w:tc>
        <w:tc>
          <w:tcPr>
            <w:tcW w:w="531" w:type="pct"/>
            <w:vAlign w:val="center"/>
          </w:tcPr>
          <w:p w14:paraId="342FA109" w14:textId="77777777" w:rsidR="007C55DF" w:rsidRDefault="00C679A1">
            <w:pPr>
              <w:jc w:val="center"/>
              <w:rPr>
                <w:kern w:val="0"/>
                <w:sz w:val="18"/>
                <w:szCs w:val="18"/>
              </w:rPr>
            </w:pPr>
            <w:r>
              <w:rPr>
                <w:kern w:val="0"/>
                <w:sz w:val="18"/>
                <w:szCs w:val="18"/>
              </w:rPr>
              <w:t>‒</w:t>
            </w:r>
          </w:p>
        </w:tc>
        <w:tc>
          <w:tcPr>
            <w:tcW w:w="323" w:type="pct"/>
            <w:vAlign w:val="center"/>
          </w:tcPr>
          <w:p w14:paraId="2241B0C9" w14:textId="77777777" w:rsidR="007C55DF" w:rsidRDefault="00C679A1">
            <w:pPr>
              <w:jc w:val="center"/>
              <w:rPr>
                <w:kern w:val="0"/>
                <w:sz w:val="18"/>
                <w:szCs w:val="18"/>
              </w:rPr>
            </w:pPr>
            <w:r>
              <w:rPr>
                <w:kern w:val="0"/>
                <w:sz w:val="18"/>
                <w:szCs w:val="18"/>
              </w:rPr>
              <w:t>‒</w:t>
            </w:r>
          </w:p>
        </w:tc>
        <w:tc>
          <w:tcPr>
            <w:tcW w:w="489" w:type="pct"/>
            <w:vAlign w:val="center"/>
          </w:tcPr>
          <w:p w14:paraId="4D27D2AE" w14:textId="77777777" w:rsidR="007C55DF" w:rsidRDefault="00C679A1">
            <w:pPr>
              <w:jc w:val="center"/>
              <w:rPr>
                <w:kern w:val="0"/>
                <w:sz w:val="18"/>
                <w:szCs w:val="18"/>
              </w:rPr>
            </w:pPr>
            <w:r>
              <w:rPr>
                <w:kern w:val="0"/>
                <w:sz w:val="18"/>
                <w:szCs w:val="18"/>
              </w:rPr>
              <w:t>‒</w:t>
            </w:r>
          </w:p>
        </w:tc>
        <w:tc>
          <w:tcPr>
            <w:tcW w:w="963" w:type="pct"/>
            <w:vAlign w:val="center"/>
          </w:tcPr>
          <w:p w14:paraId="0BCA37E1"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67CE5DF8" w14:textId="77777777" w:rsidR="007C55DF" w:rsidRDefault="00C679A1">
            <w:pPr>
              <w:rPr>
                <w:kern w:val="0"/>
                <w:sz w:val="18"/>
                <w:szCs w:val="18"/>
              </w:rPr>
            </w:pPr>
            <w:r>
              <w:rPr>
                <w:kern w:val="0"/>
                <w:sz w:val="18"/>
                <w:szCs w:val="18"/>
              </w:rPr>
              <w:t>Retain</w:t>
            </w:r>
          </w:p>
        </w:tc>
      </w:tr>
      <w:tr w:rsidR="007C55DF" w14:paraId="5FB1FA28" w14:textId="77777777">
        <w:trPr>
          <w:trHeight w:val="276"/>
        </w:trPr>
        <w:tc>
          <w:tcPr>
            <w:tcW w:w="1545" w:type="pct"/>
            <w:vAlign w:val="center"/>
          </w:tcPr>
          <w:p w14:paraId="2C20E916" w14:textId="77777777" w:rsidR="007C55DF" w:rsidRDefault="00C679A1">
            <w:pPr>
              <w:widowControl/>
              <w:textAlignment w:val="center"/>
              <w:rPr>
                <w:color w:val="000000"/>
                <w:kern w:val="0"/>
                <w:sz w:val="18"/>
                <w:szCs w:val="18"/>
                <w:lang w:bidi="ar"/>
              </w:rPr>
            </w:pPr>
            <w:r>
              <w:rPr>
                <w:color w:val="000000"/>
                <w:kern w:val="0"/>
                <w:sz w:val="18"/>
                <w:szCs w:val="18"/>
                <w:lang w:bidi="ar"/>
              </w:rPr>
              <w:t>B1. Overview of infectious disease prevention and control</w:t>
            </w:r>
          </w:p>
        </w:tc>
        <w:tc>
          <w:tcPr>
            <w:tcW w:w="531" w:type="pct"/>
            <w:vAlign w:val="center"/>
          </w:tcPr>
          <w:p w14:paraId="059ABC73" w14:textId="77777777" w:rsidR="007C55DF" w:rsidRDefault="00C679A1">
            <w:pPr>
              <w:jc w:val="center"/>
              <w:rPr>
                <w:kern w:val="0"/>
                <w:sz w:val="18"/>
                <w:szCs w:val="18"/>
              </w:rPr>
            </w:pPr>
            <w:r>
              <w:rPr>
                <w:kern w:val="0"/>
                <w:sz w:val="18"/>
                <w:szCs w:val="18"/>
              </w:rPr>
              <w:t>‒</w:t>
            </w:r>
          </w:p>
        </w:tc>
        <w:tc>
          <w:tcPr>
            <w:tcW w:w="323" w:type="pct"/>
            <w:vAlign w:val="center"/>
          </w:tcPr>
          <w:p w14:paraId="1C3C37E2" w14:textId="77777777" w:rsidR="007C55DF" w:rsidRDefault="00C679A1">
            <w:pPr>
              <w:jc w:val="center"/>
              <w:rPr>
                <w:kern w:val="0"/>
                <w:sz w:val="18"/>
                <w:szCs w:val="18"/>
              </w:rPr>
            </w:pPr>
            <w:r>
              <w:rPr>
                <w:kern w:val="0"/>
                <w:sz w:val="18"/>
                <w:szCs w:val="18"/>
              </w:rPr>
              <w:t>‒</w:t>
            </w:r>
          </w:p>
        </w:tc>
        <w:tc>
          <w:tcPr>
            <w:tcW w:w="489" w:type="pct"/>
            <w:vAlign w:val="center"/>
          </w:tcPr>
          <w:p w14:paraId="4D38A41B" w14:textId="77777777" w:rsidR="007C55DF" w:rsidRDefault="00C679A1">
            <w:pPr>
              <w:jc w:val="center"/>
              <w:rPr>
                <w:kern w:val="0"/>
                <w:sz w:val="18"/>
                <w:szCs w:val="18"/>
              </w:rPr>
            </w:pPr>
            <w:r>
              <w:rPr>
                <w:kern w:val="0"/>
                <w:sz w:val="18"/>
                <w:szCs w:val="18"/>
              </w:rPr>
              <w:t>‒</w:t>
            </w:r>
          </w:p>
        </w:tc>
        <w:tc>
          <w:tcPr>
            <w:tcW w:w="963" w:type="pct"/>
            <w:vAlign w:val="center"/>
          </w:tcPr>
          <w:p w14:paraId="10FC72D5" w14:textId="77777777" w:rsidR="007C55DF" w:rsidRDefault="00C679A1">
            <w:pPr>
              <w:rPr>
                <w:kern w:val="0"/>
                <w:sz w:val="18"/>
                <w:szCs w:val="18"/>
              </w:rPr>
            </w:pPr>
            <w:r>
              <w:rPr>
                <w:kern w:val="0"/>
                <w:sz w:val="18"/>
                <w:szCs w:val="18"/>
              </w:rPr>
              <w:t>Adjust the scope of application of subordinate indicators</w:t>
            </w:r>
          </w:p>
        </w:tc>
        <w:tc>
          <w:tcPr>
            <w:tcW w:w="1148" w:type="pct"/>
            <w:vAlign w:val="center"/>
          </w:tcPr>
          <w:p w14:paraId="3FCE12BF" w14:textId="77777777" w:rsidR="007C55DF" w:rsidRDefault="00C679A1">
            <w:pPr>
              <w:rPr>
                <w:kern w:val="0"/>
                <w:sz w:val="18"/>
                <w:szCs w:val="18"/>
              </w:rPr>
            </w:pPr>
            <w:r>
              <w:rPr>
                <w:kern w:val="0"/>
                <w:sz w:val="18"/>
                <w:szCs w:val="18"/>
              </w:rPr>
              <w:t>Retain and adjust the scope of application of subordinate tertiary indicators</w:t>
            </w:r>
          </w:p>
        </w:tc>
      </w:tr>
      <w:tr w:rsidR="007C55DF" w14:paraId="0F209B79" w14:textId="77777777">
        <w:trPr>
          <w:trHeight w:val="276"/>
        </w:trPr>
        <w:tc>
          <w:tcPr>
            <w:tcW w:w="1545" w:type="pct"/>
            <w:vAlign w:val="center"/>
          </w:tcPr>
          <w:p w14:paraId="49D6C964" w14:textId="77777777" w:rsidR="007C55DF" w:rsidRDefault="00C679A1">
            <w:pPr>
              <w:widowControl/>
              <w:textAlignment w:val="center"/>
              <w:rPr>
                <w:kern w:val="0"/>
                <w:sz w:val="18"/>
                <w:szCs w:val="18"/>
              </w:rPr>
            </w:pPr>
            <w:r>
              <w:rPr>
                <w:color w:val="000000"/>
                <w:kern w:val="0"/>
                <w:sz w:val="18"/>
                <w:szCs w:val="18"/>
                <w:lang w:bidi="ar"/>
              </w:rPr>
              <w:t>B11.</w:t>
            </w:r>
            <w:r>
              <w:rPr>
                <w:kern w:val="0"/>
                <w:sz w:val="20"/>
                <w:szCs w:val="20"/>
              </w:rPr>
              <w:t xml:space="preserve"> </w:t>
            </w:r>
            <w:r>
              <w:rPr>
                <w:color w:val="000000"/>
                <w:kern w:val="0"/>
                <w:sz w:val="18"/>
                <w:szCs w:val="18"/>
                <w:lang w:bidi="ar"/>
              </w:rPr>
              <w:t xml:space="preserve">Comprehensive evaluation </w:t>
            </w:r>
            <w:r>
              <w:rPr>
                <w:color w:val="000000"/>
                <w:kern w:val="0"/>
                <w:sz w:val="18"/>
                <w:szCs w:val="18"/>
                <w:lang w:bidi="ar"/>
              </w:rPr>
              <w:lastRenderedPageBreak/>
              <w:t>rate of information quality in epidemic reporting</w:t>
            </w:r>
          </w:p>
        </w:tc>
        <w:tc>
          <w:tcPr>
            <w:tcW w:w="531" w:type="pct"/>
            <w:vAlign w:val="center"/>
          </w:tcPr>
          <w:p w14:paraId="4FF8DAA4" w14:textId="77777777" w:rsidR="007C55DF" w:rsidRDefault="00C679A1">
            <w:pPr>
              <w:jc w:val="center"/>
              <w:rPr>
                <w:kern w:val="0"/>
                <w:sz w:val="18"/>
                <w:szCs w:val="18"/>
              </w:rPr>
            </w:pPr>
            <w:r>
              <w:rPr>
                <w:kern w:val="0"/>
                <w:sz w:val="18"/>
                <w:szCs w:val="18"/>
              </w:rPr>
              <w:lastRenderedPageBreak/>
              <w:t>○</w:t>
            </w:r>
          </w:p>
        </w:tc>
        <w:tc>
          <w:tcPr>
            <w:tcW w:w="323" w:type="pct"/>
            <w:vAlign w:val="center"/>
          </w:tcPr>
          <w:p w14:paraId="18E8B333" w14:textId="77777777" w:rsidR="007C55DF" w:rsidRDefault="00C679A1">
            <w:pPr>
              <w:jc w:val="center"/>
              <w:rPr>
                <w:kern w:val="0"/>
                <w:sz w:val="18"/>
                <w:szCs w:val="18"/>
              </w:rPr>
            </w:pPr>
            <w:r>
              <w:rPr>
                <w:kern w:val="0"/>
                <w:sz w:val="18"/>
                <w:szCs w:val="18"/>
              </w:rPr>
              <w:t>○</w:t>
            </w:r>
          </w:p>
        </w:tc>
        <w:tc>
          <w:tcPr>
            <w:tcW w:w="489" w:type="pct"/>
            <w:vAlign w:val="center"/>
          </w:tcPr>
          <w:p w14:paraId="322F7B67" w14:textId="77777777" w:rsidR="007C55DF" w:rsidRDefault="00C679A1">
            <w:pPr>
              <w:jc w:val="center"/>
              <w:rPr>
                <w:kern w:val="0"/>
                <w:sz w:val="18"/>
                <w:szCs w:val="18"/>
              </w:rPr>
            </w:pPr>
            <w:r>
              <w:rPr>
                <w:kern w:val="0"/>
                <w:sz w:val="18"/>
                <w:szCs w:val="18"/>
              </w:rPr>
              <w:t>○</w:t>
            </w:r>
          </w:p>
        </w:tc>
        <w:tc>
          <w:tcPr>
            <w:tcW w:w="963" w:type="pct"/>
            <w:vAlign w:val="center"/>
          </w:tcPr>
          <w:p w14:paraId="629DEA05" w14:textId="77777777" w:rsidR="007C55DF" w:rsidRDefault="00C679A1">
            <w:pPr>
              <w:rPr>
                <w:kern w:val="0"/>
                <w:sz w:val="18"/>
                <w:szCs w:val="18"/>
              </w:rPr>
            </w:pPr>
            <w:r>
              <w:rPr>
                <w:kern w:val="0"/>
                <w:sz w:val="18"/>
                <w:szCs w:val="18"/>
              </w:rPr>
              <w:t>NA</w:t>
            </w:r>
          </w:p>
        </w:tc>
        <w:tc>
          <w:tcPr>
            <w:tcW w:w="1148" w:type="pct"/>
            <w:vAlign w:val="center"/>
          </w:tcPr>
          <w:p w14:paraId="5F27A638" w14:textId="77777777" w:rsidR="007C55DF" w:rsidRDefault="00C679A1">
            <w:pPr>
              <w:rPr>
                <w:kern w:val="0"/>
                <w:sz w:val="18"/>
                <w:szCs w:val="18"/>
              </w:rPr>
            </w:pPr>
            <w:r>
              <w:rPr>
                <w:kern w:val="0"/>
                <w:sz w:val="18"/>
                <w:szCs w:val="18"/>
              </w:rPr>
              <w:t>Retain</w:t>
            </w:r>
          </w:p>
        </w:tc>
      </w:tr>
      <w:tr w:rsidR="007C55DF" w14:paraId="187CD1F2" w14:textId="77777777">
        <w:trPr>
          <w:trHeight w:val="276"/>
        </w:trPr>
        <w:tc>
          <w:tcPr>
            <w:tcW w:w="1545" w:type="pct"/>
            <w:vAlign w:val="center"/>
          </w:tcPr>
          <w:p w14:paraId="70F91E5C" w14:textId="77777777" w:rsidR="007C55DF" w:rsidRDefault="00C679A1">
            <w:pPr>
              <w:widowControl/>
              <w:textAlignment w:val="center"/>
              <w:rPr>
                <w:kern w:val="0"/>
                <w:sz w:val="18"/>
                <w:szCs w:val="18"/>
              </w:rPr>
            </w:pPr>
            <w:r>
              <w:rPr>
                <w:color w:val="000000"/>
                <w:kern w:val="0"/>
                <w:sz w:val="18"/>
                <w:szCs w:val="18"/>
                <w:lang w:bidi="ar"/>
              </w:rPr>
              <w:lastRenderedPageBreak/>
              <w:t>B12.</w:t>
            </w:r>
            <w:r>
              <w:rPr>
                <w:kern w:val="0"/>
                <w:sz w:val="20"/>
                <w:szCs w:val="20"/>
              </w:rPr>
              <w:t xml:space="preserve"> </w:t>
            </w:r>
            <w:r>
              <w:rPr>
                <w:color w:val="000000"/>
                <w:kern w:val="0"/>
                <w:sz w:val="18"/>
                <w:szCs w:val="18"/>
                <w:lang w:bidi="ar"/>
              </w:rPr>
              <w:t>Statutory infectious disease reporting rate in medical institutions</w:t>
            </w:r>
          </w:p>
        </w:tc>
        <w:tc>
          <w:tcPr>
            <w:tcW w:w="531" w:type="pct"/>
            <w:vAlign w:val="center"/>
          </w:tcPr>
          <w:p w14:paraId="200EB279" w14:textId="77777777" w:rsidR="007C55DF" w:rsidRDefault="00C679A1">
            <w:pPr>
              <w:jc w:val="center"/>
              <w:rPr>
                <w:kern w:val="0"/>
                <w:sz w:val="18"/>
                <w:szCs w:val="18"/>
              </w:rPr>
            </w:pPr>
            <w:r>
              <w:rPr>
                <w:kern w:val="0"/>
                <w:sz w:val="18"/>
                <w:szCs w:val="18"/>
              </w:rPr>
              <w:t>‒</w:t>
            </w:r>
          </w:p>
        </w:tc>
        <w:tc>
          <w:tcPr>
            <w:tcW w:w="323" w:type="pct"/>
            <w:vAlign w:val="center"/>
          </w:tcPr>
          <w:p w14:paraId="6EE199F4" w14:textId="77777777" w:rsidR="007C55DF" w:rsidRDefault="00C679A1">
            <w:pPr>
              <w:jc w:val="center"/>
              <w:rPr>
                <w:kern w:val="0"/>
                <w:sz w:val="18"/>
                <w:szCs w:val="18"/>
              </w:rPr>
            </w:pPr>
            <w:r>
              <w:rPr>
                <w:kern w:val="0"/>
                <w:sz w:val="18"/>
                <w:szCs w:val="18"/>
              </w:rPr>
              <w:t>○</w:t>
            </w:r>
          </w:p>
        </w:tc>
        <w:tc>
          <w:tcPr>
            <w:tcW w:w="489" w:type="pct"/>
            <w:vAlign w:val="center"/>
          </w:tcPr>
          <w:p w14:paraId="5FDC2937" w14:textId="77777777" w:rsidR="007C55DF" w:rsidRDefault="00C679A1">
            <w:pPr>
              <w:jc w:val="center"/>
              <w:rPr>
                <w:kern w:val="0"/>
                <w:sz w:val="18"/>
                <w:szCs w:val="18"/>
              </w:rPr>
            </w:pPr>
            <w:r>
              <w:rPr>
                <w:kern w:val="0"/>
                <w:sz w:val="18"/>
                <w:szCs w:val="18"/>
              </w:rPr>
              <w:t>○</w:t>
            </w:r>
          </w:p>
        </w:tc>
        <w:tc>
          <w:tcPr>
            <w:tcW w:w="963" w:type="pct"/>
            <w:vAlign w:val="center"/>
          </w:tcPr>
          <w:p w14:paraId="1C25FB53" w14:textId="77777777" w:rsidR="007C55DF" w:rsidRDefault="00C679A1">
            <w:pPr>
              <w:rPr>
                <w:kern w:val="0"/>
                <w:sz w:val="18"/>
                <w:szCs w:val="18"/>
              </w:rPr>
            </w:pPr>
            <w:r>
              <w:rPr>
                <w:kern w:val="0"/>
                <w:sz w:val="18"/>
                <w:szCs w:val="18"/>
              </w:rPr>
              <w:t>NA</w:t>
            </w:r>
          </w:p>
        </w:tc>
        <w:tc>
          <w:tcPr>
            <w:tcW w:w="1148" w:type="pct"/>
            <w:vAlign w:val="center"/>
          </w:tcPr>
          <w:p w14:paraId="7827588B" w14:textId="77777777" w:rsidR="007C55DF" w:rsidRDefault="00C679A1">
            <w:pPr>
              <w:rPr>
                <w:kern w:val="0"/>
                <w:sz w:val="18"/>
                <w:szCs w:val="18"/>
              </w:rPr>
            </w:pPr>
            <w:r>
              <w:rPr>
                <w:kern w:val="0"/>
                <w:sz w:val="18"/>
                <w:szCs w:val="18"/>
              </w:rPr>
              <w:t>Retain</w:t>
            </w:r>
          </w:p>
        </w:tc>
      </w:tr>
      <w:tr w:rsidR="007C55DF" w14:paraId="65363DDC" w14:textId="77777777">
        <w:trPr>
          <w:trHeight w:val="310"/>
        </w:trPr>
        <w:tc>
          <w:tcPr>
            <w:tcW w:w="1545" w:type="pct"/>
            <w:vAlign w:val="center"/>
          </w:tcPr>
          <w:p w14:paraId="078EF7BA" w14:textId="77777777" w:rsidR="007C55DF" w:rsidRDefault="00C679A1">
            <w:pPr>
              <w:widowControl/>
              <w:textAlignment w:val="center"/>
              <w:rPr>
                <w:kern w:val="0"/>
                <w:sz w:val="18"/>
                <w:szCs w:val="18"/>
              </w:rPr>
            </w:pPr>
            <w:r>
              <w:rPr>
                <w:color w:val="000000"/>
                <w:kern w:val="0"/>
                <w:sz w:val="18"/>
                <w:szCs w:val="18"/>
                <w:lang w:bidi="ar"/>
              </w:rPr>
              <w:t>B13.</w:t>
            </w:r>
            <w:r>
              <w:rPr>
                <w:kern w:val="0"/>
                <w:sz w:val="20"/>
                <w:szCs w:val="20"/>
              </w:rPr>
              <w:t xml:space="preserve"> </w:t>
            </w:r>
            <w:r>
              <w:rPr>
                <w:color w:val="000000"/>
                <w:kern w:val="0"/>
                <w:sz w:val="18"/>
                <w:szCs w:val="18"/>
                <w:lang w:bidi="ar"/>
              </w:rPr>
              <w:t>Infectious disease surveillance completion rate</w:t>
            </w:r>
          </w:p>
        </w:tc>
        <w:tc>
          <w:tcPr>
            <w:tcW w:w="531" w:type="pct"/>
            <w:vAlign w:val="center"/>
          </w:tcPr>
          <w:p w14:paraId="12C240A3" w14:textId="77777777" w:rsidR="007C55DF" w:rsidRDefault="00C679A1">
            <w:pPr>
              <w:jc w:val="center"/>
              <w:rPr>
                <w:kern w:val="0"/>
                <w:sz w:val="18"/>
                <w:szCs w:val="18"/>
              </w:rPr>
            </w:pPr>
            <w:r>
              <w:rPr>
                <w:kern w:val="0"/>
                <w:sz w:val="18"/>
                <w:szCs w:val="18"/>
              </w:rPr>
              <w:t>○</w:t>
            </w:r>
          </w:p>
        </w:tc>
        <w:tc>
          <w:tcPr>
            <w:tcW w:w="323" w:type="pct"/>
            <w:vAlign w:val="center"/>
          </w:tcPr>
          <w:p w14:paraId="41366B2E" w14:textId="77777777" w:rsidR="007C55DF" w:rsidRDefault="00C679A1">
            <w:pPr>
              <w:jc w:val="center"/>
              <w:rPr>
                <w:kern w:val="0"/>
                <w:sz w:val="18"/>
                <w:szCs w:val="18"/>
              </w:rPr>
            </w:pPr>
            <w:r>
              <w:rPr>
                <w:kern w:val="0"/>
                <w:sz w:val="18"/>
                <w:szCs w:val="18"/>
              </w:rPr>
              <w:t>○</w:t>
            </w:r>
          </w:p>
        </w:tc>
        <w:tc>
          <w:tcPr>
            <w:tcW w:w="489" w:type="pct"/>
            <w:vAlign w:val="center"/>
          </w:tcPr>
          <w:p w14:paraId="5FBAA5DE" w14:textId="77777777" w:rsidR="007C55DF" w:rsidRDefault="00C679A1">
            <w:pPr>
              <w:jc w:val="center"/>
              <w:rPr>
                <w:kern w:val="0"/>
                <w:sz w:val="18"/>
                <w:szCs w:val="18"/>
              </w:rPr>
            </w:pPr>
            <w:r>
              <w:rPr>
                <w:kern w:val="0"/>
                <w:sz w:val="18"/>
                <w:szCs w:val="18"/>
              </w:rPr>
              <w:t>√</w:t>
            </w:r>
          </w:p>
        </w:tc>
        <w:tc>
          <w:tcPr>
            <w:tcW w:w="963" w:type="pct"/>
            <w:vAlign w:val="center"/>
          </w:tcPr>
          <w:p w14:paraId="167A0D8B" w14:textId="77777777" w:rsidR="007C55DF" w:rsidRDefault="00C679A1">
            <w:pPr>
              <w:rPr>
                <w:kern w:val="0"/>
                <w:sz w:val="18"/>
                <w:szCs w:val="18"/>
              </w:rPr>
            </w:pPr>
            <w:r>
              <w:rPr>
                <w:kern w:val="0"/>
                <w:sz w:val="18"/>
                <w:szCs w:val="18"/>
              </w:rPr>
              <w:t>Modify the name</w:t>
            </w:r>
          </w:p>
        </w:tc>
        <w:tc>
          <w:tcPr>
            <w:tcW w:w="1148" w:type="pct"/>
            <w:vAlign w:val="center"/>
          </w:tcPr>
          <w:p w14:paraId="63664371" w14:textId="77777777" w:rsidR="007C55DF" w:rsidRDefault="00C679A1">
            <w:pPr>
              <w:rPr>
                <w:kern w:val="0"/>
                <w:sz w:val="18"/>
                <w:szCs w:val="18"/>
              </w:rPr>
            </w:pPr>
            <w:r>
              <w:rPr>
                <w:kern w:val="0"/>
                <w:sz w:val="18"/>
                <w:szCs w:val="18"/>
              </w:rPr>
              <w:t>Modify the name</w:t>
            </w:r>
          </w:p>
        </w:tc>
      </w:tr>
      <w:tr w:rsidR="007C55DF" w14:paraId="20572FDF" w14:textId="77777777">
        <w:trPr>
          <w:trHeight w:val="276"/>
        </w:trPr>
        <w:tc>
          <w:tcPr>
            <w:tcW w:w="1545" w:type="pct"/>
            <w:vAlign w:val="center"/>
          </w:tcPr>
          <w:p w14:paraId="6CF00BC4" w14:textId="77777777" w:rsidR="007C55DF" w:rsidRDefault="00C679A1">
            <w:pPr>
              <w:widowControl/>
              <w:textAlignment w:val="center"/>
              <w:rPr>
                <w:kern w:val="0"/>
                <w:sz w:val="18"/>
                <w:szCs w:val="18"/>
              </w:rPr>
            </w:pPr>
            <w:r>
              <w:rPr>
                <w:color w:val="000000"/>
                <w:kern w:val="0"/>
                <w:sz w:val="18"/>
                <w:szCs w:val="18"/>
                <w:lang w:bidi="ar"/>
              </w:rPr>
              <w:t>B14.</w:t>
            </w:r>
            <w:r>
              <w:rPr>
                <w:kern w:val="0"/>
                <w:sz w:val="20"/>
                <w:szCs w:val="20"/>
              </w:rPr>
              <w:t xml:space="preserve"> </w:t>
            </w:r>
            <w:r>
              <w:rPr>
                <w:color w:val="000000"/>
                <w:kern w:val="0"/>
                <w:sz w:val="18"/>
                <w:szCs w:val="18"/>
                <w:lang w:bidi="ar"/>
              </w:rPr>
              <w:t>Outbreak standardized disposal index</w:t>
            </w:r>
          </w:p>
        </w:tc>
        <w:tc>
          <w:tcPr>
            <w:tcW w:w="531" w:type="pct"/>
            <w:vAlign w:val="center"/>
          </w:tcPr>
          <w:p w14:paraId="50005F27" w14:textId="77777777" w:rsidR="007C55DF" w:rsidRDefault="00C679A1">
            <w:pPr>
              <w:jc w:val="center"/>
              <w:rPr>
                <w:kern w:val="0"/>
                <w:sz w:val="18"/>
                <w:szCs w:val="18"/>
              </w:rPr>
            </w:pPr>
            <w:r>
              <w:rPr>
                <w:kern w:val="0"/>
                <w:sz w:val="18"/>
                <w:szCs w:val="18"/>
              </w:rPr>
              <w:t>×</w:t>
            </w:r>
          </w:p>
        </w:tc>
        <w:tc>
          <w:tcPr>
            <w:tcW w:w="323" w:type="pct"/>
            <w:vAlign w:val="center"/>
          </w:tcPr>
          <w:p w14:paraId="394F4C3C" w14:textId="77777777" w:rsidR="007C55DF" w:rsidRDefault="00C679A1">
            <w:pPr>
              <w:jc w:val="center"/>
              <w:rPr>
                <w:kern w:val="0"/>
                <w:sz w:val="18"/>
                <w:szCs w:val="18"/>
              </w:rPr>
            </w:pPr>
            <w:r>
              <w:rPr>
                <w:kern w:val="0"/>
                <w:sz w:val="18"/>
                <w:szCs w:val="18"/>
              </w:rPr>
              <w:t>○</w:t>
            </w:r>
          </w:p>
        </w:tc>
        <w:tc>
          <w:tcPr>
            <w:tcW w:w="489" w:type="pct"/>
            <w:vAlign w:val="center"/>
          </w:tcPr>
          <w:p w14:paraId="322C774F" w14:textId="77777777" w:rsidR="007C55DF" w:rsidRDefault="00C679A1">
            <w:pPr>
              <w:jc w:val="center"/>
              <w:rPr>
                <w:kern w:val="0"/>
                <w:sz w:val="18"/>
                <w:szCs w:val="18"/>
              </w:rPr>
            </w:pPr>
            <w:r>
              <w:rPr>
                <w:kern w:val="0"/>
                <w:sz w:val="18"/>
                <w:szCs w:val="18"/>
              </w:rPr>
              <w:t>√</w:t>
            </w:r>
          </w:p>
        </w:tc>
        <w:tc>
          <w:tcPr>
            <w:tcW w:w="963" w:type="pct"/>
            <w:vAlign w:val="center"/>
          </w:tcPr>
          <w:p w14:paraId="6EE9DF8C" w14:textId="77777777" w:rsidR="007C55DF" w:rsidRDefault="00C679A1">
            <w:pPr>
              <w:rPr>
                <w:kern w:val="0"/>
                <w:sz w:val="18"/>
                <w:szCs w:val="18"/>
              </w:rPr>
            </w:pPr>
            <w:r>
              <w:rPr>
                <w:kern w:val="0"/>
                <w:sz w:val="18"/>
                <w:szCs w:val="18"/>
              </w:rPr>
              <w:t>NA</w:t>
            </w:r>
          </w:p>
        </w:tc>
        <w:tc>
          <w:tcPr>
            <w:tcW w:w="1148" w:type="pct"/>
            <w:vAlign w:val="center"/>
          </w:tcPr>
          <w:p w14:paraId="1D31F380" w14:textId="77777777" w:rsidR="007C55DF" w:rsidRDefault="00C679A1">
            <w:pPr>
              <w:rPr>
                <w:kern w:val="0"/>
                <w:sz w:val="18"/>
                <w:szCs w:val="18"/>
              </w:rPr>
            </w:pPr>
            <w:r>
              <w:rPr>
                <w:kern w:val="0"/>
                <w:sz w:val="18"/>
                <w:szCs w:val="18"/>
              </w:rPr>
              <w:t xml:space="preserve">Remove at the provincial level </w:t>
            </w:r>
          </w:p>
        </w:tc>
      </w:tr>
      <w:tr w:rsidR="007C55DF" w14:paraId="675DD4D6" w14:textId="77777777">
        <w:trPr>
          <w:trHeight w:val="276"/>
        </w:trPr>
        <w:tc>
          <w:tcPr>
            <w:tcW w:w="1545" w:type="pct"/>
            <w:vAlign w:val="center"/>
          </w:tcPr>
          <w:p w14:paraId="4BD44498" w14:textId="77777777" w:rsidR="007C55DF" w:rsidRDefault="00C679A1">
            <w:pPr>
              <w:widowControl/>
              <w:textAlignment w:val="center"/>
              <w:rPr>
                <w:kern w:val="0"/>
                <w:sz w:val="18"/>
                <w:szCs w:val="18"/>
              </w:rPr>
            </w:pPr>
            <w:r>
              <w:rPr>
                <w:color w:val="000000"/>
                <w:kern w:val="0"/>
                <w:sz w:val="18"/>
                <w:szCs w:val="18"/>
                <w:lang w:bidi="ar"/>
              </w:rPr>
              <w:t>B15.</w:t>
            </w:r>
            <w:r>
              <w:rPr>
                <w:kern w:val="0"/>
                <w:sz w:val="20"/>
                <w:szCs w:val="20"/>
              </w:rPr>
              <w:t xml:space="preserve"> </w:t>
            </w:r>
            <w:r>
              <w:rPr>
                <w:color w:val="000000"/>
                <w:kern w:val="0"/>
                <w:sz w:val="18"/>
                <w:szCs w:val="18"/>
                <w:lang w:bidi="ar"/>
              </w:rPr>
              <w:t>Coverage rate of direct network reporting of infectious diseases</w:t>
            </w:r>
          </w:p>
        </w:tc>
        <w:tc>
          <w:tcPr>
            <w:tcW w:w="531" w:type="pct"/>
            <w:vAlign w:val="center"/>
          </w:tcPr>
          <w:p w14:paraId="2958591B" w14:textId="77777777" w:rsidR="007C55DF" w:rsidRDefault="00C679A1">
            <w:pPr>
              <w:jc w:val="center"/>
              <w:rPr>
                <w:kern w:val="0"/>
                <w:sz w:val="18"/>
                <w:szCs w:val="18"/>
              </w:rPr>
            </w:pPr>
            <w:r>
              <w:rPr>
                <w:kern w:val="0"/>
                <w:sz w:val="18"/>
                <w:szCs w:val="18"/>
              </w:rPr>
              <w:t>‒</w:t>
            </w:r>
          </w:p>
        </w:tc>
        <w:tc>
          <w:tcPr>
            <w:tcW w:w="323" w:type="pct"/>
            <w:vAlign w:val="center"/>
          </w:tcPr>
          <w:p w14:paraId="3D5F2B23" w14:textId="77777777" w:rsidR="007C55DF" w:rsidRDefault="00C679A1">
            <w:pPr>
              <w:jc w:val="center"/>
              <w:rPr>
                <w:kern w:val="0"/>
                <w:sz w:val="18"/>
                <w:szCs w:val="18"/>
              </w:rPr>
            </w:pPr>
            <w:r>
              <w:rPr>
                <w:kern w:val="0"/>
                <w:sz w:val="18"/>
                <w:szCs w:val="18"/>
              </w:rPr>
              <w:t>√</w:t>
            </w:r>
          </w:p>
        </w:tc>
        <w:tc>
          <w:tcPr>
            <w:tcW w:w="489" w:type="pct"/>
            <w:vAlign w:val="center"/>
          </w:tcPr>
          <w:p w14:paraId="0706BEC0" w14:textId="77777777" w:rsidR="007C55DF" w:rsidRDefault="00C679A1">
            <w:pPr>
              <w:jc w:val="center"/>
              <w:rPr>
                <w:kern w:val="0"/>
                <w:sz w:val="18"/>
                <w:szCs w:val="18"/>
              </w:rPr>
            </w:pPr>
            <w:r>
              <w:rPr>
                <w:kern w:val="0"/>
                <w:sz w:val="18"/>
                <w:szCs w:val="18"/>
              </w:rPr>
              <w:t>√</w:t>
            </w:r>
          </w:p>
        </w:tc>
        <w:tc>
          <w:tcPr>
            <w:tcW w:w="963" w:type="pct"/>
            <w:vAlign w:val="center"/>
          </w:tcPr>
          <w:p w14:paraId="28D087D8" w14:textId="77777777" w:rsidR="007C55DF" w:rsidRDefault="00C679A1">
            <w:pPr>
              <w:rPr>
                <w:kern w:val="0"/>
                <w:sz w:val="18"/>
                <w:szCs w:val="18"/>
              </w:rPr>
            </w:pPr>
            <w:r>
              <w:rPr>
                <w:kern w:val="0"/>
                <w:sz w:val="18"/>
                <w:szCs w:val="18"/>
              </w:rPr>
              <w:t>NA</w:t>
            </w:r>
          </w:p>
        </w:tc>
        <w:tc>
          <w:tcPr>
            <w:tcW w:w="1148" w:type="pct"/>
            <w:vAlign w:val="center"/>
          </w:tcPr>
          <w:p w14:paraId="62F836DE" w14:textId="77777777" w:rsidR="007C55DF" w:rsidRDefault="00C679A1">
            <w:pPr>
              <w:rPr>
                <w:kern w:val="0"/>
                <w:sz w:val="18"/>
                <w:szCs w:val="18"/>
              </w:rPr>
            </w:pPr>
            <w:r>
              <w:rPr>
                <w:kern w:val="0"/>
                <w:sz w:val="18"/>
                <w:szCs w:val="18"/>
              </w:rPr>
              <w:t>Retain</w:t>
            </w:r>
          </w:p>
        </w:tc>
      </w:tr>
      <w:tr w:rsidR="007C55DF" w14:paraId="5031BEAB" w14:textId="77777777">
        <w:trPr>
          <w:trHeight w:val="276"/>
        </w:trPr>
        <w:tc>
          <w:tcPr>
            <w:tcW w:w="1545" w:type="pct"/>
            <w:vAlign w:val="center"/>
          </w:tcPr>
          <w:p w14:paraId="15BB0F0E" w14:textId="77777777" w:rsidR="007C55DF" w:rsidRDefault="00C679A1">
            <w:pPr>
              <w:widowControl/>
              <w:textAlignment w:val="center"/>
              <w:rPr>
                <w:kern w:val="0"/>
                <w:sz w:val="18"/>
                <w:szCs w:val="18"/>
              </w:rPr>
            </w:pPr>
            <w:r>
              <w:rPr>
                <w:color w:val="000000"/>
                <w:kern w:val="0"/>
                <w:sz w:val="18"/>
                <w:szCs w:val="18"/>
                <w:lang w:bidi="ar"/>
              </w:rPr>
              <w:t>B16. Reported incidence of class A and B statutory infectious diseases</w:t>
            </w:r>
          </w:p>
        </w:tc>
        <w:tc>
          <w:tcPr>
            <w:tcW w:w="531" w:type="pct"/>
            <w:vAlign w:val="center"/>
          </w:tcPr>
          <w:p w14:paraId="443D427C" w14:textId="77777777" w:rsidR="007C55DF" w:rsidRDefault="00C679A1">
            <w:pPr>
              <w:jc w:val="center"/>
              <w:rPr>
                <w:kern w:val="0"/>
                <w:sz w:val="18"/>
                <w:szCs w:val="18"/>
              </w:rPr>
            </w:pPr>
            <w:r>
              <w:rPr>
                <w:kern w:val="0"/>
                <w:sz w:val="18"/>
                <w:szCs w:val="18"/>
              </w:rPr>
              <w:t>‒</w:t>
            </w:r>
          </w:p>
        </w:tc>
        <w:tc>
          <w:tcPr>
            <w:tcW w:w="323" w:type="pct"/>
            <w:vAlign w:val="center"/>
          </w:tcPr>
          <w:p w14:paraId="7D2C63F0" w14:textId="77777777" w:rsidR="007C55DF" w:rsidRDefault="00C679A1">
            <w:pPr>
              <w:jc w:val="center"/>
              <w:rPr>
                <w:kern w:val="0"/>
                <w:sz w:val="18"/>
                <w:szCs w:val="18"/>
              </w:rPr>
            </w:pPr>
            <w:r>
              <w:rPr>
                <w:kern w:val="0"/>
                <w:sz w:val="18"/>
                <w:szCs w:val="18"/>
              </w:rPr>
              <w:t>‒</w:t>
            </w:r>
          </w:p>
        </w:tc>
        <w:tc>
          <w:tcPr>
            <w:tcW w:w="489" w:type="pct"/>
            <w:vAlign w:val="center"/>
          </w:tcPr>
          <w:p w14:paraId="2B02E6AC" w14:textId="77777777" w:rsidR="007C55DF" w:rsidRDefault="00C679A1">
            <w:pPr>
              <w:jc w:val="center"/>
              <w:rPr>
                <w:kern w:val="0"/>
                <w:sz w:val="18"/>
                <w:szCs w:val="18"/>
              </w:rPr>
            </w:pPr>
            <w:r>
              <w:rPr>
                <w:kern w:val="0"/>
                <w:sz w:val="18"/>
                <w:szCs w:val="18"/>
              </w:rPr>
              <w:t>○</w:t>
            </w:r>
          </w:p>
        </w:tc>
        <w:tc>
          <w:tcPr>
            <w:tcW w:w="963" w:type="pct"/>
            <w:vAlign w:val="center"/>
          </w:tcPr>
          <w:p w14:paraId="29583152" w14:textId="77777777" w:rsidR="007C55DF" w:rsidRDefault="00C679A1">
            <w:pPr>
              <w:rPr>
                <w:kern w:val="0"/>
                <w:sz w:val="18"/>
                <w:szCs w:val="18"/>
              </w:rPr>
            </w:pPr>
            <w:r>
              <w:rPr>
                <w:kern w:val="0"/>
                <w:sz w:val="18"/>
                <w:szCs w:val="18"/>
              </w:rPr>
              <w:t>Remove</w:t>
            </w:r>
          </w:p>
        </w:tc>
        <w:tc>
          <w:tcPr>
            <w:tcW w:w="1148" w:type="pct"/>
            <w:vAlign w:val="center"/>
          </w:tcPr>
          <w:p w14:paraId="3768F2A7" w14:textId="77777777" w:rsidR="007C55DF" w:rsidRDefault="00C679A1">
            <w:pPr>
              <w:rPr>
                <w:kern w:val="0"/>
                <w:sz w:val="18"/>
                <w:szCs w:val="18"/>
              </w:rPr>
            </w:pPr>
            <w:r>
              <w:rPr>
                <w:kern w:val="0"/>
                <w:sz w:val="18"/>
                <w:szCs w:val="18"/>
              </w:rPr>
              <w:t>Remove</w:t>
            </w:r>
          </w:p>
        </w:tc>
      </w:tr>
      <w:tr w:rsidR="007C55DF" w14:paraId="0AD72E39" w14:textId="77777777">
        <w:trPr>
          <w:trHeight w:val="276"/>
        </w:trPr>
        <w:tc>
          <w:tcPr>
            <w:tcW w:w="1545" w:type="pct"/>
            <w:vAlign w:val="center"/>
          </w:tcPr>
          <w:p w14:paraId="1F6C8356" w14:textId="77777777" w:rsidR="007C55DF" w:rsidRDefault="00C679A1">
            <w:pPr>
              <w:widowControl/>
              <w:textAlignment w:val="center"/>
              <w:rPr>
                <w:kern w:val="0"/>
                <w:sz w:val="18"/>
                <w:szCs w:val="18"/>
              </w:rPr>
            </w:pPr>
            <w:r>
              <w:rPr>
                <w:color w:val="000000"/>
                <w:kern w:val="0"/>
                <w:sz w:val="18"/>
                <w:szCs w:val="18"/>
                <w:lang w:bidi="ar"/>
              </w:rPr>
              <w:t>B17.</w:t>
            </w:r>
            <w:r>
              <w:rPr>
                <w:kern w:val="0"/>
                <w:sz w:val="20"/>
                <w:szCs w:val="20"/>
              </w:rPr>
              <w:t xml:space="preserve"> </w:t>
            </w:r>
            <w:r>
              <w:rPr>
                <w:color w:val="000000"/>
                <w:kern w:val="0"/>
                <w:sz w:val="18"/>
                <w:szCs w:val="18"/>
                <w:lang w:bidi="ar"/>
              </w:rPr>
              <w:t>Timely response rate of automatic warning signals for infectious diseases</w:t>
            </w:r>
          </w:p>
        </w:tc>
        <w:tc>
          <w:tcPr>
            <w:tcW w:w="531" w:type="pct"/>
            <w:vAlign w:val="center"/>
          </w:tcPr>
          <w:p w14:paraId="20F72C39" w14:textId="77777777" w:rsidR="007C55DF" w:rsidRDefault="00C679A1">
            <w:pPr>
              <w:jc w:val="center"/>
              <w:rPr>
                <w:kern w:val="0"/>
                <w:sz w:val="18"/>
                <w:szCs w:val="18"/>
              </w:rPr>
            </w:pPr>
            <w:r>
              <w:rPr>
                <w:kern w:val="0"/>
                <w:sz w:val="18"/>
                <w:szCs w:val="18"/>
              </w:rPr>
              <w:t>√</w:t>
            </w:r>
          </w:p>
        </w:tc>
        <w:tc>
          <w:tcPr>
            <w:tcW w:w="323" w:type="pct"/>
            <w:vAlign w:val="center"/>
          </w:tcPr>
          <w:p w14:paraId="4568401A" w14:textId="77777777" w:rsidR="007C55DF" w:rsidRDefault="00C679A1">
            <w:pPr>
              <w:jc w:val="center"/>
              <w:rPr>
                <w:kern w:val="0"/>
                <w:sz w:val="18"/>
                <w:szCs w:val="18"/>
              </w:rPr>
            </w:pPr>
            <w:r>
              <w:rPr>
                <w:kern w:val="0"/>
                <w:sz w:val="18"/>
                <w:szCs w:val="18"/>
              </w:rPr>
              <w:t>√</w:t>
            </w:r>
          </w:p>
        </w:tc>
        <w:tc>
          <w:tcPr>
            <w:tcW w:w="489" w:type="pct"/>
            <w:vAlign w:val="center"/>
          </w:tcPr>
          <w:p w14:paraId="4B700487" w14:textId="77777777" w:rsidR="007C55DF" w:rsidRDefault="00C679A1">
            <w:pPr>
              <w:jc w:val="center"/>
              <w:rPr>
                <w:kern w:val="0"/>
                <w:sz w:val="18"/>
                <w:szCs w:val="18"/>
              </w:rPr>
            </w:pPr>
            <w:r>
              <w:rPr>
                <w:kern w:val="0"/>
                <w:sz w:val="18"/>
                <w:szCs w:val="18"/>
              </w:rPr>
              <w:t>√</w:t>
            </w:r>
          </w:p>
        </w:tc>
        <w:tc>
          <w:tcPr>
            <w:tcW w:w="963" w:type="pct"/>
            <w:vAlign w:val="center"/>
          </w:tcPr>
          <w:p w14:paraId="236A9C24" w14:textId="77777777" w:rsidR="007C55DF" w:rsidRDefault="00C679A1">
            <w:pPr>
              <w:rPr>
                <w:kern w:val="0"/>
                <w:sz w:val="18"/>
                <w:szCs w:val="18"/>
              </w:rPr>
            </w:pPr>
            <w:r>
              <w:rPr>
                <w:kern w:val="0"/>
                <w:sz w:val="18"/>
                <w:szCs w:val="18"/>
              </w:rPr>
              <w:t>NA</w:t>
            </w:r>
          </w:p>
        </w:tc>
        <w:tc>
          <w:tcPr>
            <w:tcW w:w="1148" w:type="pct"/>
            <w:vAlign w:val="center"/>
          </w:tcPr>
          <w:p w14:paraId="4BF4D689" w14:textId="77777777" w:rsidR="007C55DF" w:rsidRDefault="00C679A1">
            <w:pPr>
              <w:rPr>
                <w:kern w:val="0"/>
                <w:sz w:val="18"/>
                <w:szCs w:val="18"/>
              </w:rPr>
            </w:pPr>
            <w:r>
              <w:rPr>
                <w:kern w:val="0"/>
                <w:sz w:val="18"/>
                <w:szCs w:val="18"/>
              </w:rPr>
              <w:t>Retain</w:t>
            </w:r>
          </w:p>
        </w:tc>
      </w:tr>
      <w:tr w:rsidR="007C55DF" w14:paraId="73D754DB" w14:textId="77777777">
        <w:trPr>
          <w:trHeight w:val="276"/>
        </w:trPr>
        <w:tc>
          <w:tcPr>
            <w:tcW w:w="1545" w:type="pct"/>
            <w:vAlign w:val="center"/>
          </w:tcPr>
          <w:p w14:paraId="7C14FC1F" w14:textId="77777777" w:rsidR="007C55DF" w:rsidRDefault="00C679A1">
            <w:pPr>
              <w:widowControl/>
              <w:textAlignment w:val="center"/>
              <w:rPr>
                <w:kern w:val="0"/>
                <w:sz w:val="18"/>
                <w:szCs w:val="18"/>
              </w:rPr>
            </w:pPr>
            <w:r>
              <w:rPr>
                <w:color w:val="000000"/>
                <w:kern w:val="0"/>
                <w:sz w:val="18"/>
                <w:szCs w:val="18"/>
                <w:lang w:bidi="ar"/>
              </w:rPr>
              <w:t>B18.</w:t>
            </w:r>
            <w:r>
              <w:rPr>
                <w:kern w:val="0"/>
                <w:sz w:val="20"/>
                <w:szCs w:val="20"/>
              </w:rPr>
              <w:t xml:space="preserve"> </w:t>
            </w:r>
            <w:r>
              <w:rPr>
                <w:color w:val="000000"/>
                <w:kern w:val="0"/>
                <w:sz w:val="18"/>
                <w:szCs w:val="18"/>
                <w:lang w:bidi="ar"/>
              </w:rPr>
              <w:t>Priority infectious disease surveillance completion rate</w:t>
            </w:r>
          </w:p>
        </w:tc>
        <w:tc>
          <w:tcPr>
            <w:tcW w:w="531" w:type="pct"/>
            <w:vAlign w:val="center"/>
          </w:tcPr>
          <w:p w14:paraId="4C193309" w14:textId="77777777" w:rsidR="007C55DF" w:rsidRDefault="00C679A1">
            <w:pPr>
              <w:jc w:val="center"/>
              <w:rPr>
                <w:kern w:val="0"/>
                <w:sz w:val="18"/>
                <w:szCs w:val="18"/>
              </w:rPr>
            </w:pPr>
            <w:r>
              <w:rPr>
                <w:kern w:val="0"/>
                <w:sz w:val="18"/>
                <w:szCs w:val="18"/>
              </w:rPr>
              <w:t>○</w:t>
            </w:r>
          </w:p>
        </w:tc>
        <w:tc>
          <w:tcPr>
            <w:tcW w:w="323" w:type="pct"/>
            <w:vAlign w:val="center"/>
          </w:tcPr>
          <w:p w14:paraId="7DC7D12F" w14:textId="77777777" w:rsidR="007C55DF" w:rsidRDefault="00C679A1">
            <w:pPr>
              <w:jc w:val="center"/>
              <w:rPr>
                <w:kern w:val="0"/>
                <w:sz w:val="18"/>
                <w:szCs w:val="18"/>
              </w:rPr>
            </w:pPr>
            <w:r>
              <w:rPr>
                <w:kern w:val="0"/>
                <w:sz w:val="18"/>
                <w:szCs w:val="18"/>
              </w:rPr>
              <w:t>√</w:t>
            </w:r>
          </w:p>
        </w:tc>
        <w:tc>
          <w:tcPr>
            <w:tcW w:w="489" w:type="pct"/>
            <w:vAlign w:val="center"/>
          </w:tcPr>
          <w:p w14:paraId="75B0EE02" w14:textId="77777777" w:rsidR="007C55DF" w:rsidRDefault="00C679A1">
            <w:pPr>
              <w:jc w:val="center"/>
              <w:rPr>
                <w:kern w:val="0"/>
                <w:sz w:val="18"/>
                <w:szCs w:val="18"/>
              </w:rPr>
            </w:pPr>
            <w:r>
              <w:rPr>
                <w:kern w:val="0"/>
                <w:sz w:val="18"/>
                <w:szCs w:val="18"/>
              </w:rPr>
              <w:t>‒</w:t>
            </w:r>
          </w:p>
        </w:tc>
        <w:tc>
          <w:tcPr>
            <w:tcW w:w="963" w:type="pct"/>
            <w:vAlign w:val="center"/>
          </w:tcPr>
          <w:p w14:paraId="1FA7BF56" w14:textId="77777777" w:rsidR="007C55DF" w:rsidRDefault="00C679A1">
            <w:pPr>
              <w:rPr>
                <w:kern w:val="0"/>
                <w:sz w:val="18"/>
                <w:szCs w:val="18"/>
              </w:rPr>
            </w:pPr>
            <w:r>
              <w:rPr>
                <w:kern w:val="0"/>
                <w:sz w:val="18"/>
                <w:szCs w:val="18"/>
              </w:rPr>
              <w:t>Modify the name</w:t>
            </w:r>
          </w:p>
        </w:tc>
        <w:tc>
          <w:tcPr>
            <w:tcW w:w="1148" w:type="pct"/>
            <w:vAlign w:val="center"/>
          </w:tcPr>
          <w:p w14:paraId="0163FC6B" w14:textId="77777777" w:rsidR="007C55DF" w:rsidRDefault="00C679A1">
            <w:pPr>
              <w:rPr>
                <w:kern w:val="0"/>
                <w:sz w:val="18"/>
                <w:szCs w:val="18"/>
              </w:rPr>
            </w:pPr>
            <w:r>
              <w:rPr>
                <w:kern w:val="0"/>
                <w:sz w:val="18"/>
                <w:szCs w:val="18"/>
              </w:rPr>
              <w:t>Modify the name</w:t>
            </w:r>
          </w:p>
        </w:tc>
      </w:tr>
      <w:tr w:rsidR="007C55DF" w14:paraId="0490E45E" w14:textId="77777777">
        <w:trPr>
          <w:trHeight w:val="276"/>
        </w:trPr>
        <w:tc>
          <w:tcPr>
            <w:tcW w:w="1545" w:type="pct"/>
            <w:vAlign w:val="center"/>
          </w:tcPr>
          <w:p w14:paraId="26DF5A69" w14:textId="77777777" w:rsidR="007C55DF" w:rsidRDefault="00C679A1">
            <w:pPr>
              <w:widowControl/>
              <w:textAlignment w:val="center"/>
              <w:rPr>
                <w:kern w:val="0"/>
                <w:sz w:val="18"/>
                <w:szCs w:val="18"/>
              </w:rPr>
            </w:pPr>
            <w:r>
              <w:rPr>
                <w:color w:val="000000"/>
                <w:kern w:val="0"/>
                <w:sz w:val="18"/>
                <w:szCs w:val="18"/>
                <w:lang w:bidi="ar"/>
              </w:rPr>
              <w:t>B19.</w:t>
            </w:r>
            <w:r>
              <w:rPr>
                <w:kern w:val="0"/>
                <w:sz w:val="20"/>
                <w:szCs w:val="20"/>
              </w:rPr>
              <w:t xml:space="preserve"> </w:t>
            </w:r>
            <w:r>
              <w:rPr>
                <w:color w:val="000000"/>
                <w:kern w:val="0"/>
                <w:sz w:val="18"/>
                <w:szCs w:val="18"/>
                <w:lang w:bidi="ar"/>
              </w:rPr>
              <w:t>Experimental diagnosis rate of priority infectious diseases</w:t>
            </w:r>
          </w:p>
        </w:tc>
        <w:tc>
          <w:tcPr>
            <w:tcW w:w="531" w:type="pct"/>
            <w:vAlign w:val="center"/>
          </w:tcPr>
          <w:p w14:paraId="619C2F1B" w14:textId="77777777" w:rsidR="007C55DF" w:rsidRDefault="00C679A1">
            <w:pPr>
              <w:jc w:val="center"/>
              <w:rPr>
                <w:kern w:val="0"/>
                <w:sz w:val="18"/>
                <w:szCs w:val="18"/>
              </w:rPr>
            </w:pPr>
            <w:r>
              <w:rPr>
                <w:kern w:val="0"/>
                <w:sz w:val="18"/>
                <w:szCs w:val="18"/>
              </w:rPr>
              <w:t>√</w:t>
            </w:r>
          </w:p>
        </w:tc>
        <w:tc>
          <w:tcPr>
            <w:tcW w:w="323" w:type="pct"/>
            <w:vAlign w:val="center"/>
          </w:tcPr>
          <w:p w14:paraId="3FC80B28" w14:textId="77777777" w:rsidR="007C55DF" w:rsidRDefault="00C679A1">
            <w:pPr>
              <w:jc w:val="center"/>
              <w:rPr>
                <w:kern w:val="0"/>
                <w:sz w:val="18"/>
                <w:szCs w:val="18"/>
              </w:rPr>
            </w:pPr>
            <w:r>
              <w:rPr>
                <w:kern w:val="0"/>
                <w:sz w:val="18"/>
                <w:szCs w:val="18"/>
              </w:rPr>
              <w:t>√</w:t>
            </w:r>
          </w:p>
        </w:tc>
        <w:tc>
          <w:tcPr>
            <w:tcW w:w="489" w:type="pct"/>
            <w:vAlign w:val="center"/>
          </w:tcPr>
          <w:p w14:paraId="7860CA08" w14:textId="77777777" w:rsidR="007C55DF" w:rsidRDefault="00C679A1">
            <w:pPr>
              <w:jc w:val="center"/>
              <w:rPr>
                <w:kern w:val="0"/>
                <w:sz w:val="18"/>
                <w:szCs w:val="18"/>
              </w:rPr>
            </w:pPr>
            <w:r>
              <w:rPr>
                <w:kern w:val="0"/>
                <w:sz w:val="18"/>
                <w:szCs w:val="18"/>
              </w:rPr>
              <w:t>○</w:t>
            </w:r>
          </w:p>
        </w:tc>
        <w:tc>
          <w:tcPr>
            <w:tcW w:w="963" w:type="pct"/>
            <w:vAlign w:val="center"/>
          </w:tcPr>
          <w:p w14:paraId="34338034"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36CA28ED" w14:textId="77777777" w:rsidR="007C55DF" w:rsidRDefault="00C679A1">
            <w:pPr>
              <w:rPr>
                <w:kern w:val="0"/>
                <w:sz w:val="18"/>
                <w:szCs w:val="18"/>
              </w:rPr>
            </w:pPr>
            <w:r>
              <w:rPr>
                <w:kern w:val="0"/>
                <w:sz w:val="18"/>
                <w:szCs w:val="18"/>
              </w:rPr>
              <w:t>Retain and modify indicator evaluation criteria</w:t>
            </w:r>
          </w:p>
        </w:tc>
      </w:tr>
      <w:tr w:rsidR="007C55DF" w14:paraId="307EEAB6" w14:textId="77777777">
        <w:trPr>
          <w:trHeight w:val="90"/>
        </w:trPr>
        <w:tc>
          <w:tcPr>
            <w:tcW w:w="1545" w:type="pct"/>
            <w:vAlign w:val="center"/>
          </w:tcPr>
          <w:p w14:paraId="45959C93" w14:textId="77777777" w:rsidR="007C55DF" w:rsidRDefault="00C679A1">
            <w:pPr>
              <w:widowControl/>
              <w:textAlignment w:val="center"/>
              <w:rPr>
                <w:kern w:val="0"/>
                <w:sz w:val="18"/>
                <w:szCs w:val="18"/>
              </w:rPr>
            </w:pPr>
            <w:r>
              <w:rPr>
                <w:color w:val="000000"/>
                <w:kern w:val="0"/>
                <w:sz w:val="18"/>
                <w:szCs w:val="18"/>
                <w:lang w:bidi="ar"/>
              </w:rPr>
              <w:t>B110.</w:t>
            </w:r>
            <w:r>
              <w:rPr>
                <w:kern w:val="0"/>
                <w:sz w:val="20"/>
                <w:szCs w:val="20"/>
              </w:rPr>
              <w:t xml:space="preserve"> </w:t>
            </w:r>
            <w:r>
              <w:rPr>
                <w:color w:val="000000"/>
                <w:kern w:val="0"/>
                <w:sz w:val="18"/>
                <w:szCs w:val="18"/>
                <w:lang w:bidi="ar"/>
              </w:rPr>
              <w:t>Laboratory testing capacity for priority infectious diseases</w:t>
            </w:r>
          </w:p>
        </w:tc>
        <w:tc>
          <w:tcPr>
            <w:tcW w:w="531" w:type="pct"/>
            <w:vAlign w:val="center"/>
          </w:tcPr>
          <w:p w14:paraId="17A4969C" w14:textId="77777777" w:rsidR="007C55DF" w:rsidRDefault="00C679A1">
            <w:pPr>
              <w:jc w:val="center"/>
              <w:rPr>
                <w:kern w:val="0"/>
                <w:sz w:val="18"/>
                <w:szCs w:val="18"/>
              </w:rPr>
            </w:pPr>
            <w:r>
              <w:rPr>
                <w:kern w:val="0"/>
                <w:sz w:val="18"/>
                <w:szCs w:val="18"/>
              </w:rPr>
              <w:t>√</w:t>
            </w:r>
          </w:p>
        </w:tc>
        <w:tc>
          <w:tcPr>
            <w:tcW w:w="323" w:type="pct"/>
            <w:vAlign w:val="center"/>
          </w:tcPr>
          <w:p w14:paraId="2032A508" w14:textId="77777777" w:rsidR="007C55DF" w:rsidRDefault="00C679A1">
            <w:pPr>
              <w:jc w:val="center"/>
              <w:rPr>
                <w:kern w:val="0"/>
                <w:sz w:val="18"/>
                <w:szCs w:val="18"/>
              </w:rPr>
            </w:pPr>
            <w:r>
              <w:rPr>
                <w:kern w:val="0"/>
                <w:sz w:val="18"/>
                <w:szCs w:val="18"/>
              </w:rPr>
              <w:t>√</w:t>
            </w:r>
          </w:p>
        </w:tc>
        <w:tc>
          <w:tcPr>
            <w:tcW w:w="489" w:type="pct"/>
            <w:vAlign w:val="center"/>
          </w:tcPr>
          <w:p w14:paraId="51F1ECE3" w14:textId="77777777" w:rsidR="007C55DF" w:rsidRDefault="00C679A1">
            <w:pPr>
              <w:jc w:val="center"/>
              <w:rPr>
                <w:kern w:val="0"/>
                <w:sz w:val="18"/>
                <w:szCs w:val="18"/>
              </w:rPr>
            </w:pPr>
            <w:r>
              <w:rPr>
                <w:kern w:val="0"/>
                <w:sz w:val="18"/>
                <w:szCs w:val="18"/>
              </w:rPr>
              <w:t>√</w:t>
            </w:r>
          </w:p>
        </w:tc>
        <w:tc>
          <w:tcPr>
            <w:tcW w:w="963" w:type="pct"/>
            <w:vAlign w:val="center"/>
          </w:tcPr>
          <w:p w14:paraId="49199728"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75C8B970" w14:textId="77777777" w:rsidR="007C55DF" w:rsidRDefault="00C679A1">
            <w:pPr>
              <w:rPr>
                <w:kern w:val="0"/>
                <w:sz w:val="18"/>
                <w:szCs w:val="18"/>
              </w:rPr>
            </w:pPr>
            <w:r>
              <w:rPr>
                <w:kern w:val="0"/>
                <w:sz w:val="18"/>
                <w:szCs w:val="18"/>
              </w:rPr>
              <w:t>Retain and modify indicator evaluation criteria</w:t>
            </w:r>
          </w:p>
        </w:tc>
      </w:tr>
      <w:tr w:rsidR="007C55DF" w14:paraId="661C30F2" w14:textId="77777777">
        <w:trPr>
          <w:trHeight w:val="276"/>
        </w:trPr>
        <w:tc>
          <w:tcPr>
            <w:tcW w:w="1545" w:type="pct"/>
            <w:vAlign w:val="center"/>
          </w:tcPr>
          <w:p w14:paraId="0FFF06B0" w14:textId="77777777" w:rsidR="007C55DF" w:rsidRDefault="00C679A1">
            <w:pPr>
              <w:widowControl/>
              <w:textAlignment w:val="center"/>
              <w:rPr>
                <w:kern w:val="0"/>
                <w:sz w:val="18"/>
                <w:szCs w:val="18"/>
              </w:rPr>
            </w:pPr>
            <w:r>
              <w:rPr>
                <w:color w:val="000000"/>
                <w:kern w:val="0"/>
                <w:sz w:val="18"/>
                <w:szCs w:val="18"/>
                <w:lang w:bidi="ar"/>
              </w:rPr>
              <w:t>B111.</w:t>
            </w:r>
            <w:r>
              <w:rPr>
                <w:kern w:val="0"/>
                <w:sz w:val="20"/>
                <w:szCs w:val="20"/>
              </w:rPr>
              <w:t xml:space="preserve"> </w:t>
            </w:r>
            <w:r>
              <w:rPr>
                <w:color w:val="000000"/>
                <w:kern w:val="0"/>
                <w:sz w:val="18"/>
                <w:szCs w:val="18"/>
                <w:lang w:bidi="ar"/>
              </w:rPr>
              <w:t>Incidence of AFP cases in children under 15 years old</w:t>
            </w:r>
          </w:p>
        </w:tc>
        <w:tc>
          <w:tcPr>
            <w:tcW w:w="531" w:type="pct"/>
            <w:vAlign w:val="center"/>
          </w:tcPr>
          <w:p w14:paraId="45B034C0" w14:textId="77777777" w:rsidR="007C55DF" w:rsidRDefault="00C679A1">
            <w:pPr>
              <w:jc w:val="center"/>
              <w:rPr>
                <w:kern w:val="0"/>
                <w:sz w:val="18"/>
                <w:szCs w:val="18"/>
              </w:rPr>
            </w:pPr>
            <w:r>
              <w:rPr>
                <w:kern w:val="0"/>
                <w:sz w:val="18"/>
                <w:szCs w:val="18"/>
              </w:rPr>
              <w:t>○</w:t>
            </w:r>
          </w:p>
        </w:tc>
        <w:tc>
          <w:tcPr>
            <w:tcW w:w="323" w:type="pct"/>
            <w:vAlign w:val="center"/>
          </w:tcPr>
          <w:p w14:paraId="13E4870A" w14:textId="77777777" w:rsidR="007C55DF" w:rsidRDefault="00C679A1">
            <w:pPr>
              <w:jc w:val="center"/>
              <w:rPr>
                <w:kern w:val="0"/>
                <w:sz w:val="18"/>
                <w:szCs w:val="18"/>
              </w:rPr>
            </w:pPr>
            <w:r>
              <w:rPr>
                <w:kern w:val="0"/>
                <w:sz w:val="18"/>
                <w:szCs w:val="18"/>
              </w:rPr>
              <w:t>○</w:t>
            </w:r>
          </w:p>
        </w:tc>
        <w:tc>
          <w:tcPr>
            <w:tcW w:w="489" w:type="pct"/>
            <w:vAlign w:val="center"/>
          </w:tcPr>
          <w:p w14:paraId="411D4394" w14:textId="77777777" w:rsidR="007C55DF" w:rsidRDefault="00C679A1">
            <w:pPr>
              <w:jc w:val="center"/>
              <w:rPr>
                <w:kern w:val="0"/>
                <w:sz w:val="18"/>
                <w:szCs w:val="18"/>
              </w:rPr>
            </w:pPr>
            <w:r>
              <w:rPr>
                <w:kern w:val="0"/>
                <w:sz w:val="18"/>
                <w:szCs w:val="18"/>
              </w:rPr>
              <w:t>○</w:t>
            </w:r>
          </w:p>
        </w:tc>
        <w:tc>
          <w:tcPr>
            <w:tcW w:w="963" w:type="pct"/>
            <w:vAlign w:val="center"/>
          </w:tcPr>
          <w:p w14:paraId="1AB66068"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619D2EE0" w14:textId="77777777" w:rsidR="007C55DF" w:rsidRDefault="00C679A1">
            <w:pPr>
              <w:rPr>
                <w:kern w:val="0"/>
                <w:sz w:val="18"/>
                <w:szCs w:val="18"/>
              </w:rPr>
            </w:pPr>
            <w:r>
              <w:rPr>
                <w:kern w:val="0"/>
                <w:sz w:val="18"/>
                <w:szCs w:val="18"/>
              </w:rPr>
              <w:t>Retain and modify indicator evaluation criteria</w:t>
            </w:r>
          </w:p>
        </w:tc>
      </w:tr>
      <w:tr w:rsidR="007C55DF" w14:paraId="542123A9" w14:textId="77777777">
        <w:trPr>
          <w:trHeight w:val="276"/>
        </w:trPr>
        <w:tc>
          <w:tcPr>
            <w:tcW w:w="1545" w:type="pct"/>
            <w:vAlign w:val="center"/>
          </w:tcPr>
          <w:p w14:paraId="628EB17E" w14:textId="77777777" w:rsidR="007C55DF" w:rsidRDefault="00C679A1">
            <w:pPr>
              <w:widowControl/>
              <w:textAlignment w:val="center"/>
              <w:rPr>
                <w:kern w:val="0"/>
                <w:sz w:val="18"/>
                <w:szCs w:val="18"/>
              </w:rPr>
            </w:pPr>
            <w:r>
              <w:rPr>
                <w:color w:val="000000"/>
                <w:kern w:val="0"/>
                <w:sz w:val="18"/>
                <w:szCs w:val="18"/>
                <w:lang w:bidi="ar"/>
              </w:rPr>
              <w:t>B112.</w:t>
            </w:r>
            <w:r>
              <w:rPr>
                <w:kern w:val="0"/>
                <w:sz w:val="20"/>
                <w:szCs w:val="20"/>
              </w:rPr>
              <w:t xml:space="preserve"> </w:t>
            </w:r>
            <w:r>
              <w:rPr>
                <w:color w:val="000000"/>
                <w:kern w:val="0"/>
                <w:sz w:val="18"/>
                <w:szCs w:val="18"/>
                <w:lang w:bidi="ar"/>
              </w:rPr>
              <w:t>Severe respiratory syndrome monitoring</w:t>
            </w:r>
          </w:p>
        </w:tc>
        <w:tc>
          <w:tcPr>
            <w:tcW w:w="531" w:type="pct"/>
            <w:vAlign w:val="center"/>
          </w:tcPr>
          <w:p w14:paraId="173C1919" w14:textId="77777777" w:rsidR="007C55DF" w:rsidRDefault="00C679A1">
            <w:pPr>
              <w:jc w:val="center"/>
              <w:rPr>
                <w:kern w:val="0"/>
                <w:sz w:val="18"/>
                <w:szCs w:val="18"/>
              </w:rPr>
            </w:pPr>
            <w:r>
              <w:rPr>
                <w:kern w:val="0"/>
                <w:sz w:val="18"/>
                <w:szCs w:val="18"/>
              </w:rPr>
              <w:t>×</w:t>
            </w:r>
          </w:p>
        </w:tc>
        <w:tc>
          <w:tcPr>
            <w:tcW w:w="323" w:type="pct"/>
            <w:vAlign w:val="center"/>
          </w:tcPr>
          <w:p w14:paraId="779BA441" w14:textId="77777777" w:rsidR="007C55DF" w:rsidRDefault="00C679A1">
            <w:pPr>
              <w:jc w:val="center"/>
              <w:rPr>
                <w:kern w:val="0"/>
                <w:sz w:val="18"/>
                <w:szCs w:val="18"/>
              </w:rPr>
            </w:pPr>
            <w:r>
              <w:rPr>
                <w:kern w:val="0"/>
                <w:sz w:val="18"/>
                <w:szCs w:val="18"/>
              </w:rPr>
              <w:t>○</w:t>
            </w:r>
          </w:p>
        </w:tc>
        <w:tc>
          <w:tcPr>
            <w:tcW w:w="489" w:type="pct"/>
            <w:vAlign w:val="center"/>
          </w:tcPr>
          <w:p w14:paraId="28F93917" w14:textId="77777777" w:rsidR="007C55DF" w:rsidRDefault="00C679A1">
            <w:pPr>
              <w:jc w:val="center"/>
              <w:rPr>
                <w:kern w:val="0"/>
                <w:sz w:val="18"/>
                <w:szCs w:val="18"/>
              </w:rPr>
            </w:pPr>
            <w:r>
              <w:rPr>
                <w:kern w:val="0"/>
                <w:sz w:val="18"/>
                <w:szCs w:val="18"/>
              </w:rPr>
              <w:t>○</w:t>
            </w:r>
          </w:p>
        </w:tc>
        <w:tc>
          <w:tcPr>
            <w:tcW w:w="963" w:type="pct"/>
            <w:vAlign w:val="center"/>
          </w:tcPr>
          <w:p w14:paraId="7C0FFB59"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0C2A76ED" w14:textId="77777777" w:rsidR="007C55DF" w:rsidRDefault="00C679A1">
            <w:pPr>
              <w:rPr>
                <w:kern w:val="0"/>
                <w:sz w:val="18"/>
                <w:szCs w:val="18"/>
              </w:rPr>
            </w:pPr>
            <w:r>
              <w:rPr>
                <w:kern w:val="0"/>
                <w:sz w:val="18"/>
                <w:szCs w:val="18"/>
              </w:rPr>
              <w:t>Modify indicator evaluation criteria and remove at the provincial level</w:t>
            </w:r>
          </w:p>
        </w:tc>
      </w:tr>
      <w:tr w:rsidR="007C55DF" w14:paraId="5898B6E6" w14:textId="77777777">
        <w:trPr>
          <w:trHeight w:val="276"/>
        </w:trPr>
        <w:tc>
          <w:tcPr>
            <w:tcW w:w="1545" w:type="pct"/>
            <w:vAlign w:val="center"/>
          </w:tcPr>
          <w:p w14:paraId="1661E1C4" w14:textId="77777777" w:rsidR="007C55DF" w:rsidRDefault="00C679A1">
            <w:pPr>
              <w:widowControl/>
              <w:textAlignment w:val="center"/>
              <w:rPr>
                <w:color w:val="000000"/>
                <w:kern w:val="0"/>
                <w:sz w:val="18"/>
                <w:szCs w:val="18"/>
                <w:lang w:bidi="ar"/>
              </w:rPr>
            </w:pPr>
            <w:r>
              <w:rPr>
                <w:color w:val="000000"/>
                <w:kern w:val="0"/>
                <w:sz w:val="18"/>
                <w:szCs w:val="18"/>
                <w:lang w:bidi="ar"/>
              </w:rPr>
              <w:t>B2. AIDS and syphilis prevention and control</w:t>
            </w:r>
          </w:p>
        </w:tc>
        <w:tc>
          <w:tcPr>
            <w:tcW w:w="531" w:type="pct"/>
            <w:vAlign w:val="center"/>
          </w:tcPr>
          <w:p w14:paraId="441EC7BD" w14:textId="77777777" w:rsidR="007C55DF" w:rsidRDefault="00C679A1">
            <w:pPr>
              <w:jc w:val="center"/>
              <w:rPr>
                <w:kern w:val="0"/>
                <w:sz w:val="18"/>
                <w:szCs w:val="18"/>
              </w:rPr>
            </w:pPr>
            <w:r>
              <w:rPr>
                <w:kern w:val="0"/>
                <w:sz w:val="18"/>
                <w:szCs w:val="18"/>
              </w:rPr>
              <w:t>‒</w:t>
            </w:r>
          </w:p>
        </w:tc>
        <w:tc>
          <w:tcPr>
            <w:tcW w:w="323" w:type="pct"/>
            <w:vAlign w:val="center"/>
          </w:tcPr>
          <w:p w14:paraId="6BE16597" w14:textId="77777777" w:rsidR="007C55DF" w:rsidRDefault="00C679A1">
            <w:pPr>
              <w:jc w:val="center"/>
              <w:rPr>
                <w:kern w:val="0"/>
                <w:sz w:val="18"/>
                <w:szCs w:val="18"/>
              </w:rPr>
            </w:pPr>
            <w:r>
              <w:rPr>
                <w:kern w:val="0"/>
                <w:sz w:val="18"/>
                <w:szCs w:val="18"/>
              </w:rPr>
              <w:t>‒</w:t>
            </w:r>
          </w:p>
        </w:tc>
        <w:tc>
          <w:tcPr>
            <w:tcW w:w="489" w:type="pct"/>
            <w:vAlign w:val="center"/>
          </w:tcPr>
          <w:p w14:paraId="41033A15" w14:textId="77777777" w:rsidR="007C55DF" w:rsidRDefault="00C679A1">
            <w:pPr>
              <w:jc w:val="center"/>
              <w:rPr>
                <w:kern w:val="0"/>
                <w:sz w:val="18"/>
                <w:szCs w:val="18"/>
              </w:rPr>
            </w:pPr>
            <w:r>
              <w:rPr>
                <w:kern w:val="0"/>
                <w:sz w:val="18"/>
                <w:szCs w:val="18"/>
              </w:rPr>
              <w:t>‒</w:t>
            </w:r>
          </w:p>
        </w:tc>
        <w:tc>
          <w:tcPr>
            <w:tcW w:w="963" w:type="pct"/>
            <w:vAlign w:val="center"/>
          </w:tcPr>
          <w:p w14:paraId="33D80495" w14:textId="77777777" w:rsidR="007C55DF" w:rsidRDefault="00C679A1">
            <w:pPr>
              <w:rPr>
                <w:kern w:val="0"/>
                <w:sz w:val="18"/>
                <w:szCs w:val="18"/>
              </w:rPr>
            </w:pPr>
            <w:r>
              <w:rPr>
                <w:kern w:val="0"/>
                <w:sz w:val="18"/>
                <w:szCs w:val="18"/>
              </w:rPr>
              <w:t>Add tertiary indicators</w:t>
            </w:r>
          </w:p>
        </w:tc>
        <w:tc>
          <w:tcPr>
            <w:tcW w:w="1148" w:type="pct"/>
            <w:vAlign w:val="center"/>
          </w:tcPr>
          <w:p w14:paraId="01349084" w14:textId="77777777" w:rsidR="007C55DF" w:rsidRDefault="00C679A1">
            <w:pPr>
              <w:rPr>
                <w:kern w:val="0"/>
                <w:sz w:val="18"/>
                <w:szCs w:val="18"/>
              </w:rPr>
            </w:pPr>
            <w:r>
              <w:rPr>
                <w:kern w:val="0"/>
                <w:sz w:val="18"/>
                <w:szCs w:val="18"/>
              </w:rPr>
              <w:t>Retain and add subordinate tertiary indicators</w:t>
            </w:r>
          </w:p>
        </w:tc>
      </w:tr>
      <w:tr w:rsidR="007C55DF" w14:paraId="0896B730" w14:textId="77777777">
        <w:trPr>
          <w:trHeight w:val="276"/>
        </w:trPr>
        <w:tc>
          <w:tcPr>
            <w:tcW w:w="1545" w:type="pct"/>
            <w:vAlign w:val="center"/>
          </w:tcPr>
          <w:p w14:paraId="75AD7011" w14:textId="77777777" w:rsidR="007C55DF" w:rsidRDefault="00C679A1">
            <w:pPr>
              <w:widowControl/>
              <w:textAlignment w:val="center"/>
              <w:rPr>
                <w:kern w:val="0"/>
                <w:sz w:val="18"/>
                <w:szCs w:val="18"/>
              </w:rPr>
            </w:pPr>
            <w:r>
              <w:rPr>
                <w:color w:val="000000"/>
                <w:kern w:val="0"/>
                <w:sz w:val="18"/>
                <w:szCs w:val="18"/>
                <w:lang w:bidi="ar"/>
              </w:rPr>
              <w:t>B21.</w:t>
            </w:r>
            <w:r>
              <w:rPr>
                <w:kern w:val="0"/>
                <w:sz w:val="20"/>
                <w:szCs w:val="20"/>
              </w:rPr>
              <w:t xml:space="preserve"> </w:t>
            </w:r>
            <w:r>
              <w:rPr>
                <w:color w:val="000000"/>
                <w:kern w:val="0"/>
                <w:sz w:val="18"/>
                <w:szCs w:val="18"/>
                <w:lang w:bidi="ar"/>
              </w:rPr>
              <w:t>Coverage of interventions for high‒risk groups of AIDS</w:t>
            </w:r>
          </w:p>
        </w:tc>
        <w:tc>
          <w:tcPr>
            <w:tcW w:w="531" w:type="pct"/>
            <w:vAlign w:val="center"/>
          </w:tcPr>
          <w:p w14:paraId="19B131AA" w14:textId="77777777" w:rsidR="007C55DF" w:rsidRDefault="00C679A1">
            <w:pPr>
              <w:jc w:val="center"/>
              <w:rPr>
                <w:kern w:val="0"/>
                <w:sz w:val="18"/>
                <w:szCs w:val="18"/>
              </w:rPr>
            </w:pPr>
            <w:r>
              <w:rPr>
                <w:kern w:val="0"/>
                <w:sz w:val="18"/>
                <w:szCs w:val="18"/>
              </w:rPr>
              <w:t>‒</w:t>
            </w:r>
          </w:p>
        </w:tc>
        <w:tc>
          <w:tcPr>
            <w:tcW w:w="323" w:type="pct"/>
            <w:vAlign w:val="center"/>
          </w:tcPr>
          <w:p w14:paraId="3DCB1967" w14:textId="77777777" w:rsidR="007C55DF" w:rsidRDefault="00C679A1">
            <w:pPr>
              <w:jc w:val="center"/>
              <w:rPr>
                <w:kern w:val="0"/>
                <w:sz w:val="18"/>
                <w:szCs w:val="18"/>
              </w:rPr>
            </w:pPr>
            <w:r>
              <w:rPr>
                <w:kern w:val="0"/>
                <w:sz w:val="18"/>
                <w:szCs w:val="18"/>
              </w:rPr>
              <w:t>√</w:t>
            </w:r>
          </w:p>
        </w:tc>
        <w:tc>
          <w:tcPr>
            <w:tcW w:w="489" w:type="pct"/>
            <w:vAlign w:val="center"/>
          </w:tcPr>
          <w:p w14:paraId="339A6BAC" w14:textId="77777777" w:rsidR="007C55DF" w:rsidRDefault="00C679A1">
            <w:pPr>
              <w:jc w:val="center"/>
              <w:rPr>
                <w:kern w:val="0"/>
                <w:sz w:val="18"/>
                <w:szCs w:val="18"/>
              </w:rPr>
            </w:pPr>
            <w:r>
              <w:rPr>
                <w:kern w:val="0"/>
                <w:sz w:val="18"/>
                <w:szCs w:val="18"/>
              </w:rPr>
              <w:t>√</w:t>
            </w:r>
          </w:p>
        </w:tc>
        <w:tc>
          <w:tcPr>
            <w:tcW w:w="963" w:type="pct"/>
            <w:vAlign w:val="center"/>
          </w:tcPr>
          <w:p w14:paraId="46216480" w14:textId="77777777" w:rsidR="007C55DF" w:rsidRDefault="00C679A1">
            <w:pPr>
              <w:rPr>
                <w:kern w:val="0"/>
                <w:sz w:val="18"/>
                <w:szCs w:val="18"/>
              </w:rPr>
            </w:pPr>
            <w:r>
              <w:rPr>
                <w:kern w:val="0"/>
                <w:sz w:val="18"/>
                <w:szCs w:val="18"/>
              </w:rPr>
              <w:t>NA</w:t>
            </w:r>
          </w:p>
        </w:tc>
        <w:tc>
          <w:tcPr>
            <w:tcW w:w="1148" w:type="pct"/>
            <w:vAlign w:val="center"/>
          </w:tcPr>
          <w:p w14:paraId="0A195320" w14:textId="77777777" w:rsidR="007C55DF" w:rsidRDefault="00C679A1">
            <w:pPr>
              <w:rPr>
                <w:kern w:val="0"/>
                <w:sz w:val="18"/>
                <w:szCs w:val="18"/>
              </w:rPr>
            </w:pPr>
            <w:r>
              <w:rPr>
                <w:kern w:val="0"/>
                <w:sz w:val="18"/>
                <w:szCs w:val="18"/>
              </w:rPr>
              <w:t>Retain</w:t>
            </w:r>
          </w:p>
        </w:tc>
      </w:tr>
      <w:tr w:rsidR="007C55DF" w14:paraId="1C83D615" w14:textId="77777777">
        <w:trPr>
          <w:trHeight w:val="276"/>
        </w:trPr>
        <w:tc>
          <w:tcPr>
            <w:tcW w:w="1545" w:type="pct"/>
            <w:vAlign w:val="center"/>
          </w:tcPr>
          <w:p w14:paraId="18FE67A2" w14:textId="77777777" w:rsidR="007C55DF" w:rsidRDefault="00C679A1">
            <w:pPr>
              <w:widowControl/>
              <w:textAlignment w:val="center"/>
              <w:rPr>
                <w:kern w:val="0"/>
                <w:sz w:val="18"/>
                <w:szCs w:val="18"/>
              </w:rPr>
            </w:pPr>
            <w:r>
              <w:rPr>
                <w:color w:val="000000"/>
                <w:kern w:val="0"/>
                <w:sz w:val="18"/>
                <w:szCs w:val="18"/>
                <w:lang w:bidi="ar"/>
              </w:rPr>
              <w:t>B22.</w:t>
            </w:r>
            <w:r>
              <w:rPr>
                <w:kern w:val="0"/>
                <w:sz w:val="20"/>
                <w:szCs w:val="20"/>
              </w:rPr>
              <w:t xml:space="preserve"> </w:t>
            </w:r>
            <w:r>
              <w:rPr>
                <w:color w:val="000000"/>
                <w:kern w:val="0"/>
                <w:sz w:val="18"/>
                <w:szCs w:val="18"/>
                <w:lang w:bidi="ar"/>
              </w:rPr>
              <w:t>Proportion of HIV‒infected and AIDS patients followed up with interventions</w:t>
            </w:r>
          </w:p>
        </w:tc>
        <w:tc>
          <w:tcPr>
            <w:tcW w:w="531" w:type="pct"/>
            <w:vAlign w:val="center"/>
          </w:tcPr>
          <w:p w14:paraId="72DA785B" w14:textId="77777777" w:rsidR="007C55DF" w:rsidRDefault="00C679A1">
            <w:pPr>
              <w:jc w:val="center"/>
              <w:rPr>
                <w:kern w:val="0"/>
                <w:sz w:val="18"/>
                <w:szCs w:val="18"/>
              </w:rPr>
            </w:pPr>
            <w:r>
              <w:rPr>
                <w:kern w:val="0"/>
                <w:sz w:val="18"/>
                <w:szCs w:val="18"/>
              </w:rPr>
              <w:t>‒</w:t>
            </w:r>
          </w:p>
        </w:tc>
        <w:tc>
          <w:tcPr>
            <w:tcW w:w="323" w:type="pct"/>
            <w:vAlign w:val="center"/>
          </w:tcPr>
          <w:p w14:paraId="42483857" w14:textId="77777777" w:rsidR="007C55DF" w:rsidRDefault="00C679A1">
            <w:pPr>
              <w:jc w:val="center"/>
              <w:rPr>
                <w:kern w:val="0"/>
                <w:sz w:val="18"/>
                <w:szCs w:val="18"/>
              </w:rPr>
            </w:pPr>
            <w:r>
              <w:rPr>
                <w:kern w:val="0"/>
                <w:sz w:val="18"/>
                <w:szCs w:val="18"/>
              </w:rPr>
              <w:t>○</w:t>
            </w:r>
          </w:p>
        </w:tc>
        <w:tc>
          <w:tcPr>
            <w:tcW w:w="489" w:type="pct"/>
            <w:vAlign w:val="center"/>
          </w:tcPr>
          <w:p w14:paraId="67A6300E" w14:textId="77777777" w:rsidR="007C55DF" w:rsidRDefault="00C679A1">
            <w:pPr>
              <w:jc w:val="center"/>
              <w:rPr>
                <w:kern w:val="0"/>
                <w:sz w:val="18"/>
                <w:szCs w:val="18"/>
              </w:rPr>
            </w:pPr>
            <w:r>
              <w:rPr>
                <w:kern w:val="0"/>
                <w:sz w:val="18"/>
                <w:szCs w:val="18"/>
              </w:rPr>
              <w:t>○</w:t>
            </w:r>
          </w:p>
        </w:tc>
        <w:tc>
          <w:tcPr>
            <w:tcW w:w="963" w:type="pct"/>
            <w:vAlign w:val="center"/>
          </w:tcPr>
          <w:p w14:paraId="6D8E69BE" w14:textId="77777777" w:rsidR="007C55DF" w:rsidRDefault="00C679A1">
            <w:pPr>
              <w:rPr>
                <w:kern w:val="0"/>
                <w:sz w:val="18"/>
                <w:szCs w:val="18"/>
              </w:rPr>
            </w:pPr>
            <w:r>
              <w:rPr>
                <w:kern w:val="0"/>
                <w:sz w:val="18"/>
                <w:szCs w:val="18"/>
              </w:rPr>
              <w:t>NA</w:t>
            </w:r>
          </w:p>
        </w:tc>
        <w:tc>
          <w:tcPr>
            <w:tcW w:w="1148" w:type="pct"/>
            <w:vAlign w:val="center"/>
          </w:tcPr>
          <w:p w14:paraId="0B7B8401" w14:textId="77777777" w:rsidR="007C55DF" w:rsidRDefault="00C679A1">
            <w:pPr>
              <w:rPr>
                <w:kern w:val="0"/>
                <w:sz w:val="18"/>
                <w:szCs w:val="18"/>
              </w:rPr>
            </w:pPr>
            <w:r>
              <w:rPr>
                <w:kern w:val="0"/>
                <w:sz w:val="18"/>
                <w:szCs w:val="18"/>
              </w:rPr>
              <w:t>Retain</w:t>
            </w:r>
          </w:p>
        </w:tc>
      </w:tr>
      <w:tr w:rsidR="007C55DF" w14:paraId="7881B695" w14:textId="77777777">
        <w:trPr>
          <w:trHeight w:val="276"/>
        </w:trPr>
        <w:tc>
          <w:tcPr>
            <w:tcW w:w="1545" w:type="pct"/>
            <w:vAlign w:val="center"/>
          </w:tcPr>
          <w:p w14:paraId="08B8B48E" w14:textId="77777777" w:rsidR="007C55DF" w:rsidRDefault="00C679A1">
            <w:pPr>
              <w:widowControl/>
              <w:textAlignment w:val="center"/>
              <w:rPr>
                <w:color w:val="000000"/>
                <w:kern w:val="0"/>
                <w:sz w:val="18"/>
                <w:szCs w:val="18"/>
                <w:lang w:bidi="ar"/>
              </w:rPr>
            </w:pPr>
            <w:r>
              <w:rPr>
                <w:color w:val="000000"/>
                <w:kern w:val="0"/>
                <w:sz w:val="18"/>
                <w:szCs w:val="18"/>
                <w:lang w:bidi="ar"/>
              </w:rPr>
              <w:t>B3. Prevention and control of tuberculosis and leprosy</w:t>
            </w:r>
          </w:p>
        </w:tc>
        <w:tc>
          <w:tcPr>
            <w:tcW w:w="531" w:type="pct"/>
            <w:vAlign w:val="center"/>
          </w:tcPr>
          <w:p w14:paraId="30F365A8" w14:textId="77777777" w:rsidR="007C55DF" w:rsidRDefault="00C679A1">
            <w:pPr>
              <w:jc w:val="center"/>
              <w:rPr>
                <w:kern w:val="0"/>
                <w:sz w:val="18"/>
                <w:szCs w:val="18"/>
              </w:rPr>
            </w:pPr>
            <w:r>
              <w:rPr>
                <w:kern w:val="0"/>
                <w:sz w:val="18"/>
                <w:szCs w:val="18"/>
              </w:rPr>
              <w:t>‒</w:t>
            </w:r>
          </w:p>
        </w:tc>
        <w:tc>
          <w:tcPr>
            <w:tcW w:w="323" w:type="pct"/>
            <w:vAlign w:val="center"/>
          </w:tcPr>
          <w:p w14:paraId="048FAF1C" w14:textId="77777777" w:rsidR="007C55DF" w:rsidRDefault="00C679A1">
            <w:pPr>
              <w:jc w:val="center"/>
              <w:rPr>
                <w:kern w:val="0"/>
                <w:sz w:val="18"/>
                <w:szCs w:val="18"/>
              </w:rPr>
            </w:pPr>
            <w:r>
              <w:rPr>
                <w:kern w:val="0"/>
                <w:sz w:val="18"/>
                <w:szCs w:val="18"/>
              </w:rPr>
              <w:t>‒</w:t>
            </w:r>
          </w:p>
        </w:tc>
        <w:tc>
          <w:tcPr>
            <w:tcW w:w="489" w:type="pct"/>
            <w:vAlign w:val="center"/>
          </w:tcPr>
          <w:p w14:paraId="173D66D1" w14:textId="77777777" w:rsidR="007C55DF" w:rsidRDefault="00C679A1">
            <w:pPr>
              <w:jc w:val="center"/>
              <w:rPr>
                <w:kern w:val="0"/>
                <w:sz w:val="18"/>
                <w:szCs w:val="18"/>
              </w:rPr>
            </w:pPr>
            <w:r>
              <w:rPr>
                <w:kern w:val="0"/>
                <w:sz w:val="18"/>
                <w:szCs w:val="18"/>
              </w:rPr>
              <w:t>‒</w:t>
            </w:r>
          </w:p>
        </w:tc>
        <w:tc>
          <w:tcPr>
            <w:tcW w:w="963" w:type="pct"/>
            <w:vAlign w:val="center"/>
          </w:tcPr>
          <w:p w14:paraId="299E28C2" w14:textId="77777777" w:rsidR="007C55DF" w:rsidRDefault="00C679A1">
            <w:pPr>
              <w:rPr>
                <w:kern w:val="0"/>
                <w:sz w:val="18"/>
                <w:szCs w:val="18"/>
              </w:rPr>
            </w:pPr>
            <w:r>
              <w:rPr>
                <w:kern w:val="0"/>
                <w:sz w:val="18"/>
                <w:szCs w:val="18"/>
              </w:rPr>
              <w:t>Modify the name</w:t>
            </w:r>
          </w:p>
        </w:tc>
        <w:tc>
          <w:tcPr>
            <w:tcW w:w="1148" w:type="pct"/>
            <w:vAlign w:val="center"/>
          </w:tcPr>
          <w:p w14:paraId="338E633C" w14:textId="77777777" w:rsidR="007C55DF" w:rsidRDefault="00C679A1">
            <w:pPr>
              <w:rPr>
                <w:kern w:val="0"/>
                <w:sz w:val="18"/>
                <w:szCs w:val="18"/>
              </w:rPr>
            </w:pPr>
            <w:r>
              <w:rPr>
                <w:kern w:val="0"/>
                <w:sz w:val="18"/>
                <w:szCs w:val="18"/>
              </w:rPr>
              <w:t>Modify the name</w:t>
            </w:r>
          </w:p>
        </w:tc>
      </w:tr>
      <w:tr w:rsidR="007C55DF" w14:paraId="4FDF4642" w14:textId="77777777">
        <w:trPr>
          <w:trHeight w:val="276"/>
        </w:trPr>
        <w:tc>
          <w:tcPr>
            <w:tcW w:w="1545" w:type="pct"/>
            <w:vAlign w:val="center"/>
          </w:tcPr>
          <w:p w14:paraId="23465E67" w14:textId="77777777" w:rsidR="007C55DF" w:rsidRDefault="00C679A1">
            <w:pPr>
              <w:widowControl/>
              <w:textAlignment w:val="center"/>
              <w:rPr>
                <w:kern w:val="0"/>
                <w:sz w:val="18"/>
                <w:szCs w:val="18"/>
              </w:rPr>
            </w:pPr>
            <w:r>
              <w:rPr>
                <w:color w:val="000000"/>
                <w:kern w:val="0"/>
                <w:sz w:val="18"/>
                <w:szCs w:val="18"/>
                <w:lang w:bidi="ar"/>
              </w:rPr>
              <w:t>B31.</w:t>
            </w:r>
            <w:r>
              <w:rPr>
                <w:kern w:val="0"/>
                <w:sz w:val="20"/>
                <w:szCs w:val="20"/>
              </w:rPr>
              <w:t xml:space="preserve"> </w:t>
            </w:r>
            <w:r>
              <w:rPr>
                <w:color w:val="000000"/>
                <w:kern w:val="0"/>
                <w:sz w:val="18"/>
                <w:szCs w:val="18"/>
                <w:lang w:bidi="ar"/>
              </w:rPr>
              <w:t>Incidence of tuberculosis</w:t>
            </w:r>
          </w:p>
        </w:tc>
        <w:tc>
          <w:tcPr>
            <w:tcW w:w="531" w:type="pct"/>
            <w:vAlign w:val="center"/>
          </w:tcPr>
          <w:p w14:paraId="5DA05B06" w14:textId="77777777" w:rsidR="007C55DF" w:rsidRDefault="00C679A1">
            <w:pPr>
              <w:jc w:val="center"/>
              <w:rPr>
                <w:kern w:val="0"/>
                <w:sz w:val="18"/>
                <w:szCs w:val="18"/>
              </w:rPr>
            </w:pPr>
            <w:r>
              <w:rPr>
                <w:kern w:val="0"/>
                <w:sz w:val="18"/>
                <w:szCs w:val="18"/>
              </w:rPr>
              <w:t>√</w:t>
            </w:r>
          </w:p>
        </w:tc>
        <w:tc>
          <w:tcPr>
            <w:tcW w:w="323" w:type="pct"/>
            <w:vAlign w:val="center"/>
          </w:tcPr>
          <w:p w14:paraId="6BD0EB90" w14:textId="77777777" w:rsidR="007C55DF" w:rsidRDefault="00C679A1">
            <w:pPr>
              <w:jc w:val="center"/>
              <w:rPr>
                <w:kern w:val="0"/>
                <w:sz w:val="18"/>
                <w:szCs w:val="18"/>
              </w:rPr>
            </w:pPr>
            <w:r>
              <w:rPr>
                <w:kern w:val="0"/>
                <w:sz w:val="18"/>
                <w:szCs w:val="18"/>
              </w:rPr>
              <w:t>√</w:t>
            </w:r>
          </w:p>
        </w:tc>
        <w:tc>
          <w:tcPr>
            <w:tcW w:w="489" w:type="pct"/>
            <w:vAlign w:val="center"/>
          </w:tcPr>
          <w:p w14:paraId="48E9F337" w14:textId="77777777" w:rsidR="007C55DF" w:rsidRDefault="00C679A1">
            <w:pPr>
              <w:jc w:val="center"/>
              <w:rPr>
                <w:kern w:val="0"/>
                <w:sz w:val="18"/>
                <w:szCs w:val="18"/>
              </w:rPr>
            </w:pPr>
            <w:r>
              <w:rPr>
                <w:kern w:val="0"/>
                <w:sz w:val="18"/>
                <w:szCs w:val="18"/>
              </w:rPr>
              <w:t>√</w:t>
            </w:r>
          </w:p>
        </w:tc>
        <w:tc>
          <w:tcPr>
            <w:tcW w:w="963" w:type="pct"/>
            <w:vAlign w:val="center"/>
          </w:tcPr>
          <w:p w14:paraId="52246137" w14:textId="77777777" w:rsidR="007C55DF" w:rsidRDefault="00C679A1">
            <w:pPr>
              <w:rPr>
                <w:kern w:val="0"/>
                <w:sz w:val="18"/>
                <w:szCs w:val="18"/>
              </w:rPr>
            </w:pPr>
            <w:r>
              <w:rPr>
                <w:kern w:val="0"/>
                <w:sz w:val="18"/>
                <w:szCs w:val="18"/>
              </w:rPr>
              <w:t>NA</w:t>
            </w:r>
          </w:p>
        </w:tc>
        <w:tc>
          <w:tcPr>
            <w:tcW w:w="1148" w:type="pct"/>
            <w:vAlign w:val="center"/>
          </w:tcPr>
          <w:p w14:paraId="58B26BD2" w14:textId="77777777" w:rsidR="007C55DF" w:rsidRDefault="00C679A1">
            <w:pPr>
              <w:rPr>
                <w:kern w:val="0"/>
                <w:sz w:val="18"/>
                <w:szCs w:val="18"/>
              </w:rPr>
            </w:pPr>
            <w:r>
              <w:rPr>
                <w:kern w:val="0"/>
                <w:sz w:val="18"/>
                <w:szCs w:val="18"/>
              </w:rPr>
              <w:t>Retain</w:t>
            </w:r>
          </w:p>
        </w:tc>
      </w:tr>
      <w:tr w:rsidR="007C55DF" w14:paraId="3E734A52" w14:textId="77777777">
        <w:trPr>
          <w:trHeight w:val="276"/>
        </w:trPr>
        <w:tc>
          <w:tcPr>
            <w:tcW w:w="1545" w:type="pct"/>
            <w:vAlign w:val="center"/>
          </w:tcPr>
          <w:p w14:paraId="43972C31" w14:textId="77777777" w:rsidR="007C55DF" w:rsidRDefault="00C679A1">
            <w:pPr>
              <w:widowControl/>
              <w:textAlignment w:val="center"/>
              <w:rPr>
                <w:kern w:val="0"/>
                <w:sz w:val="18"/>
                <w:szCs w:val="18"/>
              </w:rPr>
            </w:pPr>
            <w:r>
              <w:rPr>
                <w:color w:val="000000"/>
                <w:kern w:val="0"/>
                <w:sz w:val="18"/>
                <w:szCs w:val="18"/>
                <w:lang w:bidi="ar"/>
              </w:rPr>
              <w:lastRenderedPageBreak/>
              <w:t>B32.</w:t>
            </w:r>
            <w:r>
              <w:rPr>
                <w:kern w:val="0"/>
                <w:sz w:val="20"/>
                <w:szCs w:val="20"/>
              </w:rPr>
              <w:t xml:space="preserve"> </w:t>
            </w:r>
            <w:r>
              <w:rPr>
                <w:color w:val="000000"/>
                <w:kern w:val="0"/>
                <w:sz w:val="18"/>
                <w:szCs w:val="18"/>
                <w:lang w:bidi="ar"/>
              </w:rPr>
              <w:t>Management rate of tuberculosis patients</w:t>
            </w:r>
          </w:p>
        </w:tc>
        <w:tc>
          <w:tcPr>
            <w:tcW w:w="531" w:type="pct"/>
            <w:vAlign w:val="center"/>
          </w:tcPr>
          <w:p w14:paraId="198721F4" w14:textId="77777777" w:rsidR="007C55DF" w:rsidRDefault="00C679A1">
            <w:pPr>
              <w:jc w:val="center"/>
              <w:rPr>
                <w:kern w:val="0"/>
                <w:sz w:val="18"/>
                <w:szCs w:val="18"/>
              </w:rPr>
            </w:pPr>
            <w:r>
              <w:rPr>
                <w:kern w:val="0"/>
                <w:sz w:val="18"/>
                <w:szCs w:val="18"/>
              </w:rPr>
              <w:t>√</w:t>
            </w:r>
          </w:p>
        </w:tc>
        <w:tc>
          <w:tcPr>
            <w:tcW w:w="323" w:type="pct"/>
            <w:vAlign w:val="center"/>
          </w:tcPr>
          <w:p w14:paraId="702E526C" w14:textId="77777777" w:rsidR="007C55DF" w:rsidRDefault="00C679A1">
            <w:pPr>
              <w:jc w:val="center"/>
              <w:rPr>
                <w:kern w:val="0"/>
                <w:sz w:val="18"/>
                <w:szCs w:val="18"/>
              </w:rPr>
            </w:pPr>
            <w:r>
              <w:rPr>
                <w:kern w:val="0"/>
                <w:sz w:val="18"/>
                <w:szCs w:val="18"/>
              </w:rPr>
              <w:t>√</w:t>
            </w:r>
          </w:p>
        </w:tc>
        <w:tc>
          <w:tcPr>
            <w:tcW w:w="489" w:type="pct"/>
            <w:vAlign w:val="center"/>
          </w:tcPr>
          <w:p w14:paraId="3C1CEFB2" w14:textId="77777777" w:rsidR="007C55DF" w:rsidRDefault="00C679A1">
            <w:pPr>
              <w:jc w:val="center"/>
              <w:rPr>
                <w:kern w:val="0"/>
                <w:sz w:val="18"/>
                <w:szCs w:val="18"/>
              </w:rPr>
            </w:pPr>
            <w:r>
              <w:rPr>
                <w:kern w:val="0"/>
                <w:sz w:val="18"/>
                <w:szCs w:val="18"/>
              </w:rPr>
              <w:t>√</w:t>
            </w:r>
          </w:p>
        </w:tc>
        <w:tc>
          <w:tcPr>
            <w:tcW w:w="963" w:type="pct"/>
            <w:vAlign w:val="center"/>
          </w:tcPr>
          <w:p w14:paraId="3D24603F" w14:textId="77777777" w:rsidR="007C55DF" w:rsidRDefault="00C679A1">
            <w:pPr>
              <w:rPr>
                <w:kern w:val="0"/>
                <w:sz w:val="18"/>
                <w:szCs w:val="18"/>
              </w:rPr>
            </w:pPr>
            <w:r>
              <w:rPr>
                <w:kern w:val="0"/>
                <w:sz w:val="18"/>
                <w:szCs w:val="18"/>
              </w:rPr>
              <w:t>NA</w:t>
            </w:r>
          </w:p>
        </w:tc>
        <w:tc>
          <w:tcPr>
            <w:tcW w:w="1148" w:type="pct"/>
            <w:vAlign w:val="center"/>
          </w:tcPr>
          <w:p w14:paraId="378D2FE6" w14:textId="77777777" w:rsidR="007C55DF" w:rsidRDefault="00C679A1">
            <w:pPr>
              <w:rPr>
                <w:kern w:val="0"/>
                <w:sz w:val="18"/>
                <w:szCs w:val="18"/>
              </w:rPr>
            </w:pPr>
            <w:r>
              <w:rPr>
                <w:kern w:val="0"/>
                <w:sz w:val="18"/>
                <w:szCs w:val="18"/>
              </w:rPr>
              <w:t>Retain</w:t>
            </w:r>
          </w:p>
        </w:tc>
      </w:tr>
      <w:tr w:rsidR="007C55DF" w14:paraId="6B938373" w14:textId="77777777">
        <w:trPr>
          <w:trHeight w:val="276"/>
        </w:trPr>
        <w:tc>
          <w:tcPr>
            <w:tcW w:w="1545" w:type="pct"/>
            <w:vAlign w:val="center"/>
          </w:tcPr>
          <w:p w14:paraId="67F6F55E" w14:textId="77777777" w:rsidR="007C55DF" w:rsidRDefault="00C679A1">
            <w:pPr>
              <w:widowControl/>
              <w:textAlignment w:val="center"/>
              <w:rPr>
                <w:kern w:val="0"/>
                <w:sz w:val="18"/>
                <w:szCs w:val="18"/>
              </w:rPr>
            </w:pPr>
            <w:r>
              <w:rPr>
                <w:color w:val="000000"/>
                <w:kern w:val="0"/>
                <w:sz w:val="18"/>
                <w:szCs w:val="18"/>
                <w:lang w:bidi="ar"/>
              </w:rPr>
              <w:t>B33.</w:t>
            </w:r>
            <w:r>
              <w:rPr>
                <w:kern w:val="0"/>
                <w:sz w:val="20"/>
                <w:szCs w:val="20"/>
              </w:rPr>
              <w:t xml:space="preserve"> </w:t>
            </w:r>
            <w:r>
              <w:rPr>
                <w:color w:val="000000"/>
                <w:kern w:val="0"/>
                <w:sz w:val="18"/>
                <w:szCs w:val="18"/>
                <w:lang w:bidi="ar"/>
              </w:rPr>
              <w:t>Supervisory coverage of tuberculosis control</w:t>
            </w:r>
          </w:p>
        </w:tc>
        <w:tc>
          <w:tcPr>
            <w:tcW w:w="531" w:type="pct"/>
            <w:vAlign w:val="center"/>
          </w:tcPr>
          <w:p w14:paraId="082FFF3A" w14:textId="77777777" w:rsidR="007C55DF" w:rsidRDefault="00C679A1">
            <w:pPr>
              <w:jc w:val="center"/>
              <w:rPr>
                <w:kern w:val="0"/>
                <w:sz w:val="18"/>
                <w:szCs w:val="18"/>
              </w:rPr>
            </w:pPr>
            <w:r>
              <w:rPr>
                <w:kern w:val="0"/>
                <w:sz w:val="18"/>
                <w:szCs w:val="18"/>
              </w:rPr>
              <w:t>‒</w:t>
            </w:r>
          </w:p>
        </w:tc>
        <w:tc>
          <w:tcPr>
            <w:tcW w:w="323" w:type="pct"/>
            <w:vAlign w:val="center"/>
          </w:tcPr>
          <w:p w14:paraId="345F1303" w14:textId="77777777" w:rsidR="007C55DF" w:rsidRDefault="00C679A1">
            <w:pPr>
              <w:jc w:val="center"/>
              <w:rPr>
                <w:kern w:val="0"/>
                <w:sz w:val="18"/>
                <w:szCs w:val="18"/>
              </w:rPr>
            </w:pPr>
            <w:r>
              <w:rPr>
                <w:kern w:val="0"/>
                <w:sz w:val="18"/>
                <w:szCs w:val="18"/>
              </w:rPr>
              <w:t>○</w:t>
            </w:r>
          </w:p>
        </w:tc>
        <w:tc>
          <w:tcPr>
            <w:tcW w:w="489" w:type="pct"/>
            <w:vAlign w:val="center"/>
          </w:tcPr>
          <w:p w14:paraId="3E6923BF" w14:textId="77777777" w:rsidR="007C55DF" w:rsidRDefault="00C679A1">
            <w:pPr>
              <w:jc w:val="center"/>
              <w:rPr>
                <w:kern w:val="0"/>
                <w:sz w:val="18"/>
                <w:szCs w:val="18"/>
              </w:rPr>
            </w:pPr>
            <w:r>
              <w:rPr>
                <w:kern w:val="0"/>
                <w:sz w:val="18"/>
                <w:szCs w:val="18"/>
              </w:rPr>
              <w:t>√</w:t>
            </w:r>
          </w:p>
        </w:tc>
        <w:tc>
          <w:tcPr>
            <w:tcW w:w="963" w:type="pct"/>
            <w:vAlign w:val="center"/>
          </w:tcPr>
          <w:p w14:paraId="628D1F11" w14:textId="77777777" w:rsidR="007C55DF" w:rsidRDefault="00C679A1">
            <w:pPr>
              <w:rPr>
                <w:kern w:val="0"/>
                <w:sz w:val="18"/>
                <w:szCs w:val="18"/>
              </w:rPr>
            </w:pPr>
            <w:r>
              <w:rPr>
                <w:kern w:val="0"/>
                <w:sz w:val="18"/>
                <w:szCs w:val="18"/>
              </w:rPr>
              <w:t>Suggested removal</w:t>
            </w:r>
          </w:p>
        </w:tc>
        <w:tc>
          <w:tcPr>
            <w:tcW w:w="1148" w:type="pct"/>
            <w:vAlign w:val="center"/>
          </w:tcPr>
          <w:p w14:paraId="5AEDB05B" w14:textId="77777777" w:rsidR="007C55DF" w:rsidRDefault="00C679A1">
            <w:pPr>
              <w:rPr>
                <w:kern w:val="0"/>
                <w:sz w:val="18"/>
                <w:szCs w:val="18"/>
              </w:rPr>
            </w:pPr>
            <w:r>
              <w:rPr>
                <w:kern w:val="0"/>
                <w:sz w:val="18"/>
                <w:szCs w:val="18"/>
              </w:rPr>
              <w:t>Retain</w:t>
            </w:r>
          </w:p>
        </w:tc>
      </w:tr>
      <w:tr w:rsidR="007C55DF" w14:paraId="7E77AB08" w14:textId="77777777">
        <w:trPr>
          <w:trHeight w:val="276"/>
        </w:trPr>
        <w:tc>
          <w:tcPr>
            <w:tcW w:w="1545" w:type="pct"/>
            <w:vAlign w:val="center"/>
          </w:tcPr>
          <w:p w14:paraId="1526BE4D" w14:textId="77777777" w:rsidR="007C55DF" w:rsidRDefault="00C679A1">
            <w:pPr>
              <w:widowControl/>
              <w:textAlignment w:val="center"/>
              <w:rPr>
                <w:color w:val="000000"/>
                <w:kern w:val="0"/>
                <w:sz w:val="18"/>
                <w:szCs w:val="18"/>
                <w:lang w:bidi="ar"/>
              </w:rPr>
            </w:pPr>
            <w:r>
              <w:rPr>
                <w:color w:val="000000"/>
                <w:kern w:val="0"/>
                <w:sz w:val="18"/>
                <w:szCs w:val="18"/>
                <w:lang w:bidi="ar"/>
              </w:rPr>
              <w:t>B4. Surveillance of insect‒borne infectious diseases</w:t>
            </w:r>
          </w:p>
        </w:tc>
        <w:tc>
          <w:tcPr>
            <w:tcW w:w="531" w:type="pct"/>
            <w:vAlign w:val="center"/>
          </w:tcPr>
          <w:p w14:paraId="0A5F5CA1" w14:textId="77777777" w:rsidR="007C55DF" w:rsidRDefault="00C679A1">
            <w:pPr>
              <w:jc w:val="center"/>
              <w:rPr>
                <w:kern w:val="0"/>
                <w:sz w:val="18"/>
                <w:szCs w:val="18"/>
              </w:rPr>
            </w:pPr>
            <w:r>
              <w:rPr>
                <w:kern w:val="0"/>
                <w:sz w:val="18"/>
                <w:szCs w:val="18"/>
              </w:rPr>
              <w:t>‒</w:t>
            </w:r>
          </w:p>
        </w:tc>
        <w:tc>
          <w:tcPr>
            <w:tcW w:w="323" w:type="pct"/>
            <w:vAlign w:val="center"/>
          </w:tcPr>
          <w:p w14:paraId="07713900" w14:textId="77777777" w:rsidR="007C55DF" w:rsidRDefault="00C679A1">
            <w:pPr>
              <w:jc w:val="center"/>
              <w:rPr>
                <w:kern w:val="0"/>
                <w:sz w:val="18"/>
                <w:szCs w:val="18"/>
              </w:rPr>
            </w:pPr>
            <w:r>
              <w:rPr>
                <w:kern w:val="0"/>
                <w:sz w:val="18"/>
                <w:szCs w:val="18"/>
              </w:rPr>
              <w:t>‒</w:t>
            </w:r>
          </w:p>
        </w:tc>
        <w:tc>
          <w:tcPr>
            <w:tcW w:w="489" w:type="pct"/>
            <w:vAlign w:val="center"/>
          </w:tcPr>
          <w:p w14:paraId="1DA4646F" w14:textId="77777777" w:rsidR="007C55DF" w:rsidRDefault="00C679A1">
            <w:pPr>
              <w:jc w:val="center"/>
              <w:rPr>
                <w:kern w:val="0"/>
                <w:sz w:val="18"/>
                <w:szCs w:val="18"/>
              </w:rPr>
            </w:pPr>
            <w:r>
              <w:rPr>
                <w:kern w:val="0"/>
                <w:sz w:val="18"/>
                <w:szCs w:val="18"/>
              </w:rPr>
              <w:t>‒</w:t>
            </w:r>
          </w:p>
        </w:tc>
        <w:tc>
          <w:tcPr>
            <w:tcW w:w="963" w:type="pct"/>
            <w:vAlign w:val="center"/>
          </w:tcPr>
          <w:p w14:paraId="46ADA8FA"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F385092" w14:textId="77777777" w:rsidR="007C55DF" w:rsidRDefault="00C679A1">
            <w:pPr>
              <w:rPr>
                <w:kern w:val="0"/>
                <w:sz w:val="18"/>
                <w:szCs w:val="18"/>
              </w:rPr>
            </w:pPr>
            <w:r>
              <w:rPr>
                <w:kern w:val="0"/>
                <w:sz w:val="18"/>
                <w:szCs w:val="18"/>
              </w:rPr>
              <w:t>Retain</w:t>
            </w:r>
          </w:p>
        </w:tc>
      </w:tr>
      <w:tr w:rsidR="007C55DF" w14:paraId="563F6F73" w14:textId="77777777">
        <w:trPr>
          <w:trHeight w:val="276"/>
        </w:trPr>
        <w:tc>
          <w:tcPr>
            <w:tcW w:w="1545" w:type="pct"/>
            <w:vAlign w:val="center"/>
          </w:tcPr>
          <w:p w14:paraId="4FE9425F" w14:textId="77777777" w:rsidR="007C55DF" w:rsidRDefault="00C679A1">
            <w:pPr>
              <w:widowControl/>
              <w:textAlignment w:val="center"/>
              <w:rPr>
                <w:color w:val="000000"/>
                <w:kern w:val="0"/>
                <w:sz w:val="18"/>
                <w:szCs w:val="18"/>
              </w:rPr>
            </w:pPr>
            <w:r>
              <w:rPr>
                <w:color w:val="000000"/>
                <w:kern w:val="0"/>
                <w:sz w:val="18"/>
                <w:szCs w:val="18"/>
                <w:lang w:bidi="ar"/>
              </w:rPr>
              <w:t>B41.</w:t>
            </w:r>
            <w:r>
              <w:rPr>
                <w:kern w:val="0"/>
                <w:sz w:val="20"/>
                <w:szCs w:val="20"/>
              </w:rPr>
              <w:t xml:space="preserve"> </w:t>
            </w:r>
            <w:r>
              <w:rPr>
                <w:color w:val="000000"/>
                <w:kern w:val="0"/>
                <w:sz w:val="18"/>
                <w:szCs w:val="18"/>
                <w:lang w:bidi="ar"/>
              </w:rPr>
              <w:t>Completion rate of vector monitoring</w:t>
            </w:r>
          </w:p>
        </w:tc>
        <w:tc>
          <w:tcPr>
            <w:tcW w:w="531" w:type="pct"/>
            <w:vAlign w:val="center"/>
          </w:tcPr>
          <w:p w14:paraId="42A42914" w14:textId="77777777" w:rsidR="007C55DF" w:rsidRDefault="00C679A1">
            <w:pPr>
              <w:jc w:val="center"/>
              <w:rPr>
                <w:kern w:val="0"/>
                <w:sz w:val="18"/>
                <w:szCs w:val="18"/>
              </w:rPr>
            </w:pPr>
            <w:r>
              <w:rPr>
                <w:kern w:val="0"/>
                <w:sz w:val="18"/>
                <w:szCs w:val="18"/>
              </w:rPr>
              <w:t>√</w:t>
            </w:r>
          </w:p>
        </w:tc>
        <w:tc>
          <w:tcPr>
            <w:tcW w:w="323" w:type="pct"/>
            <w:vAlign w:val="center"/>
          </w:tcPr>
          <w:p w14:paraId="2EC8B3B1" w14:textId="77777777" w:rsidR="007C55DF" w:rsidRDefault="00C679A1">
            <w:pPr>
              <w:jc w:val="center"/>
              <w:rPr>
                <w:kern w:val="0"/>
                <w:sz w:val="18"/>
                <w:szCs w:val="18"/>
              </w:rPr>
            </w:pPr>
            <w:r>
              <w:rPr>
                <w:kern w:val="0"/>
                <w:sz w:val="18"/>
                <w:szCs w:val="18"/>
              </w:rPr>
              <w:t>√</w:t>
            </w:r>
          </w:p>
        </w:tc>
        <w:tc>
          <w:tcPr>
            <w:tcW w:w="489" w:type="pct"/>
            <w:vAlign w:val="center"/>
          </w:tcPr>
          <w:p w14:paraId="64A25574" w14:textId="77777777" w:rsidR="007C55DF" w:rsidRDefault="00C679A1">
            <w:pPr>
              <w:jc w:val="center"/>
              <w:rPr>
                <w:kern w:val="0"/>
                <w:sz w:val="18"/>
                <w:szCs w:val="18"/>
              </w:rPr>
            </w:pPr>
            <w:r>
              <w:rPr>
                <w:kern w:val="0"/>
                <w:sz w:val="18"/>
                <w:szCs w:val="18"/>
              </w:rPr>
              <w:t>○</w:t>
            </w:r>
          </w:p>
        </w:tc>
        <w:tc>
          <w:tcPr>
            <w:tcW w:w="963" w:type="pct"/>
            <w:vAlign w:val="center"/>
          </w:tcPr>
          <w:p w14:paraId="42B54045" w14:textId="77777777" w:rsidR="007C55DF" w:rsidRDefault="00C679A1">
            <w:pPr>
              <w:rPr>
                <w:kern w:val="0"/>
                <w:sz w:val="18"/>
                <w:szCs w:val="18"/>
              </w:rPr>
            </w:pPr>
            <w:r>
              <w:rPr>
                <w:kern w:val="0"/>
                <w:sz w:val="18"/>
                <w:szCs w:val="18"/>
              </w:rPr>
              <w:t>NA</w:t>
            </w:r>
          </w:p>
        </w:tc>
        <w:tc>
          <w:tcPr>
            <w:tcW w:w="1148" w:type="pct"/>
            <w:vAlign w:val="center"/>
          </w:tcPr>
          <w:p w14:paraId="3E6F7DF2" w14:textId="77777777" w:rsidR="007C55DF" w:rsidRDefault="00C679A1">
            <w:pPr>
              <w:rPr>
                <w:kern w:val="0"/>
                <w:sz w:val="18"/>
                <w:szCs w:val="18"/>
              </w:rPr>
            </w:pPr>
            <w:r>
              <w:rPr>
                <w:kern w:val="0"/>
                <w:sz w:val="18"/>
                <w:szCs w:val="18"/>
              </w:rPr>
              <w:t>Retain</w:t>
            </w:r>
          </w:p>
        </w:tc>
      </w:tr>
      <w:tr w:rsidR="007C55DF" w14:paraId="2130B728" w14:textId="77777777">
        <w:trPr>
          <w:trHeight w:val="276"/>
        </w:trPr>
        <w:tc>
          <w:tcPr>
            <w:tcW w:w="1545" w:type="pct"/>
            <w:vAlign w:val="center"/>
          </w:tcPr>
          <w:p w14:paraId="5AA37401" w14:textId="77777777" w:rsidR="007C55DF" w:rsidRDefault="00C679A1">
            <w:pPr>
              <w:widowControl/>
              <w:textAlignment w:val="center"/>
              <w:rPr>
                <w:color w:val="000000"/>
                <w:kern w:val="0"/>
                <w:sz w:val="18"/>
                <w:szCs w:val="18"/>
                <w:lang w:bidi="ar"/>
              </w:rPr>
            </w:pPr>
            <w:r>
              <w:rPr>
                <w:color w:val="000000"/>
                <w:kern w:val="0"/>
                <w:sz w:val="18"/>
                <w:szCs w:val="18"/>
                <w:lang w:bidi="ar"/>
              </w:rPr>
              <w:t>B5. Endemic disease</w:t>
            </w:r>
          </w:p>
        </w:tc>
        <w:tc>
          <w:tcPr>
            <w:tcW w:w="531" w:type="pct"/>
            <w:vAlign w:val="center"/>
          </w:tcPr>
          <w:p w14:paraId="4BA6336A" w14:textId="77777777" w:rsidR="007C55DF" w:rsidRDefault="00C679A1">
            <w:pPr>
              <w:jc w:val="center"/>
              <w:rPr>
                <w:kern w:val="0"/>
                <w:sz w:val="18"/>
                <w:szCs w:val="18"/>
              </w:rPr>
            </w:pPr>
            <w:r>
              <w:rPr>
                <w:kern w:val="0"/>
                <w:sz w:val="18"/>
                <w:szCs w:val="18"/>
              </w:rPr>
              <w:t>‒</w:t>
            </w:r>
          </w:p>
        </w:tc>
        <w:tc>
          <w:tcPr>
            <w:tcW w:w="323" w:type="pct"/>
            <w:vAlign w:val="center"/>
          </w:tcPr>
          <w:p w14:paraId="420F364F" w14:textId="77777777" w:rsidR="007C55DF" w:rsidRDefault="00C679A1">
            <w:pPr>
              <w:jc w:val="center"/>
              <w:rPr>
                <w:kern w:val="0"/>
                <w:sz w:val="18"/>
                <w:szCs w:val="18"/>
              </w:rPr>
            </w:pPr>
            <w:r>
              <w:rPr>
                <w:kern w:val="0"/>
                <w:sz w:val="18"/>
                <w:szCs w:val="18"/>
              </w:rPr>
              <w:t>‒</w:t>
            </w:r>
          </w:p>
        </w:tc>
        <w:tc>
          <w:tcPr>
            <w:tcW w:w="489" w:type="pct"/>
            <w:vAlign w:val="center"/>
          </w:tcPr>
          <w:p w14:paraId="5CA35581" w14:textId="77777777" w:rsidR="007C55DF" w:rsidRDefault="00C679A1">
            <w:pPr>
              <w:jc w:val="center"/>
              <w:rPr>
                <w:kern w:val="0"/>
                <w:sz w:val="18"/>
                <w:szCs w:val="18"/>
              </w:rPr>
            </w:pPr>
            <w:r>
              <w:rPr>
                <w:kern w:val="0"/>
                <w:sz w:val="18"/>
                <w:szCs w:val="18"/>
              </w:rPr>
              <w:t>‒</w:t>
            </w:r>
          </w:p>
        </w:tc>
        <w:tc>
          <w:tcPr>
            <w:tcW w:w="963" w:type="pct"/>
            <w:vAlign w:val="center"/>
          </w:tcPr>
          <w:p w14:paraId="011429C8"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7D93910E" w14:textId="77777777" w:rsidR="007C55DF" w:rsidRDefault="00C679A1">
            <w:pPr>
              <w:rPr>
                <w:kern w:val="0"/>
                <w:sz w:val="18"/>
                <w:szCs w:val="18"/>
              </w:rPr>
            </w:pPr>
            <w:r>
              <w:rPr>
                <w:kern w:val="0"/>
                <w:sz w:val="18"/>
                <w:szCs w:val="18"/>
              </w:rPr>
              <w:t>Retain</w:t>
            </w:r>
          </w:p>
        </w:tc>
      </w:tr>
      <w:tr w:rsidR="007C55DF" w14:paraId="6A560CD2" w14:textId="77777777">
        <w:trPr>
          <w:trHeight w:val="276"/>
        </w:trPr>
        <w:tc>
          <w:tcPr>
            <w:tcW w:w="1545" w:type="pct"/>
            <w:vAlign w:val="center"/>
          </w:tcPr>
          <w:p w14:paraId="64EF3C4A" w14:textId="77777777" w:rsidR="007C55DF" w:rsidRDefault="00C679A1">
            <w:pPr>
              <w:widowControl/>
              <w:textAlignment w:val="center"/>
              <w:rPr>
                <w:color w:val="000000"/>
                <w:kern w:val="0"/>
                <w:sz w:val="18"/>
                <w:szCs w:val="18"/>
              </w:rPr>
            </w:pPr>
            <w:r>
              <w:rPr>
                <w:color w:val="000000"/>
                <w:kern w:val="0"/>
                <w:sz w:val="18"/>
                <w:szCs w:val="18"/>
                <w:lang w:bidi="ar"/>
              </w:rPr>
              <w:t>B51.</w:t>
            </w:r>
            <w:r>
              <w:rPr>
                <w:kern w:val="0"/>
                <w:sz w:val="20"/>
                <w:szCs w:val="20"/>
              </w:rPr>
              <w:t xml:space="preserve"> </w:t>
            </w:r>
            <w:r>
              <w:rPr>
                <w:color w:val="000000"/>
                <w:kern w:val="0"/>
                <w:sz w:val="18"/>
                <w:szCs w:val="18"/>
                <w:lang w:bidi="ar"/>
              </w:rPr>
              <w:t>Completion rate of endemic disease monitoring</w:t>
            </w:r>
          </w:p>
        </w:tc>
        <w:tc>
          <w:tcPr>
            <w:tcW w:w="531" w:type="pct"/>
            <w:vAlign w:val="center"/>
          </w:tcPr>
          <w:p w14:paraId="48E8DD04" w14:textId="77777777" w:rsidR="007C55DF" w:rsidRDefault="00C679A1">
            <w:pPr>
              <w:jc w:val="center"/>
              <w:rPr>
                <w:kern w:val="0"/>
                <w:sz w:val="18"/>
                <w:szCs w:val="18"/>
              </w:rPr>
            </w:pPr>
            <w:r>
              <w:rPr>
                <w:kern w:val="0"/>
                <w:sz w:val="18"/>
                <w:szCs w:val="18"/>
              </w:rPr>
              <w:t>○</w:t>
            </w:r>
          </w:p>
        </w:tc>
        <w:tc>
          <w:tcPr>
            <w:tcW w:w="323" w:type="pct"/>
            <w:vAlign w:val="center"/>
          </w:tcPr>
          <w:p w14:paraId="2873BF24" w14:textId="77777777" w:rsidR="007C55DF" w:rsidRDefault="00C679A1">
            <w:pPr>
              <w:jc w:val="center"/>
              <w:rPr>
                <w:kern w:val="0"/>
                <w:sz w:val="18"/>
                <w:szCs w:val="18"/>
              </w:rPr>
            </w:pPr>
            <w:r>
              <w:rPr>
                <w:kern w:val="0"/>
                <w:sz w:val="18"/>
                <w:szCs w:val="18"/>
              </w:rPr>
              <w:t>○</w:t>
            </w:r>
          </w:p>
        </w:tc>
        <w:tc>
          <w:tcPr>
            <w:tcW w:w="489" w:type="pct"/>
            <w:vAlign w:val="center"/>
          </w:tcPr>
          <w:p w14:paraId="7B789600" w14:textId="77777777" w:rsidR="007C55DF" w:rsidRDefault="00C679A1">
            <w:pPr>
              <w:jc w:val="center"/>
              <w:rPr>
                <w:kern w:val="0"/>
                <w:sz w:val="18"/>
                <w:szCs w:val="18"/>
              </w:rPr>
            </w:pPr>
            <w:r>
              <w:rPr>
                <w:kern w:val="0"/>
                <w:sz w:val="18"/>
                <w:szCs w:val="18"/>
              </w:rPr>
              <w:t>○</w:t>
            </w:r>
          </w:p>
        </w:tc>
        <w:tc>
          <w:tcPr>
            <w:tcW w:w="963" w:type="pct"/>
            <w:vAlign w:val="center"/>
          </w:tcPr>
          <w:p w14:paraId="5C1F7A9B"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3EAF68D8" w14:textId="77777777" w:rsidR="007C55DF" w:rsidRDefault="00C679A1">
            <w:pPr>
              <w:rPr>
                <w:kern w:val="0"/>
                <w:sz w:val="18"/>
                <w:szCs w:val="18"/>
              </w:rPr>
            </w:pPr>
            <w:r>
              <w:rPr>
                <w:kern w:val="0"/>
                <w:sz w:val="18"/>
                <w:szCs w:val="18"/>
              </w:rPr>
              <w:t>Retain and modify indicator evaluation criteria</w:t>
            </w:r>
          </w:p>
        </w:tc>
      </w:tr>
      <w:tr w:rsidR="007C55DF" w14:paraId="5D909FA2" w14:textId="77777777">
        <w:trPr>
          <w:trHeight w:val="276"/>
        </w:trPr>
        <w:tc>
          <w:tcPr>
            <w:tcW w:w="1545" w:type="pct"/>
            <w:vAlign w:val="center"/>
          </w:tcPr>
          <w:p w14:paraId="0236B2C7" w14:textId="77777777" w:rsidR="007C55DF" w:rsidRDefault="00C679A1">
            <w:pPr>
              <w:widowControl/>
              <w:textAlignment w:val="center"/>
              <w:rPr>
                <w:color w:val="000000"/>
                <w:kern w:val="0"/>
                <w:sz w:val="18"/>
                <w:szCs w:val="18"/>
                <w:lang w:bidi="ar"/>
              </w:rPr>
            </w:pPr>
            <w:r>
              <w:rPr>
                <w:color w:val="000000"/>
                <w:kern w:val="0"/>
                <w:sz w:val="18"/>
                <w:szCs w:val="18"/>
                <w:lang w:bidi="ar"/>
              </w:rPr>
              <w:t>B6. Immunization planning and vaccine management</w:t>
            </w:r>
          </w:p>
        </w:tc>
        <w:tc>
          <w:tcPr>
            <w:tcW w:w="531" w:type="pct"/>
            <w:vAlign w:val="center"/>
          </w:tcPr>
          <w:p w14:paraId="077531A5" w14:textId="77777777" w:rsidR="007C55DF" w:rsidRDefault="00C679A1">
            <w:pPr>
              <w:jc w:val="center"/>
              <w:rPr>
                <w:kern w:val="0"/>
                <w:sz w:val="18"/>
                <w:szCs w:val="18"/>
              </w:rPr>
            </w:pPr>
            <w:r>
              <w:rPr>
                <w:kern w:val="0"/>
                <w:sz w:val="18"/>
                <w:szCs w:val="18"/>
              </w:rPr>
              <w:t>‒</w:t>
            </w:r>
          </w:p>
        </w:tc>
        <w:tc>
          <w:tcPr>
            <w:tcW w:w="323" w:type="pct"/>
            <w:vAlign w:val="center"/>
          </w:tcPr>
          <w:p w14:paraId="35FE4702" w14:textId="77777777" w:rsidR="007C55DF" w:rsidRDefault="00C679A1">
            <w:pPr>
              <w:jc w:val="center"/>
              <w:rPr>
                <w:kern w:val="0"/>
                <w:sz w:val="18"/>
                <w:szCs w:val="18"/>
              </w:rPr>
            </w:pPr>
            <w:r>
              <w:rPr>
                <w:kern w:val="0"/>
                <w:sz w:val="18"/>
                <w:szCs w:val="18"/>
              </w:rPr>
              <w:t>‒</w:t>
            </w:r>
          </w:p>
        </w:tc>
        <w:tc>
          <w:tcPr>
            <w:tcW w:w="489" w:type="pct"/>
            <w:vAlign w:val="center"/>
          </w:tcPr>
          <w:p w14:paraId="76F6EDCF" w14:textId="77777777" w:rsidR="007C55DF" w:rsidRDefault="00C679A1">
            <w:pPr>
              <w:jc w:val="center"/>
              <w:rPr>
                <w:kern w:val="0"/>
                <w:sz w:val="18"/>
                <w:szCs w:val="18"/>
              </w:rPr>
            </w:pPr>
            <w:r>
              <w:rPr>
                <w:kern w:val="0"/>
                <w:sz w:val="18"/>
                <w:szCs w:val="18"/>
              </w:rPr>
              <w:t>‒</w:t>
            </w:r>
          </w:p>
        </w:tc>
        <w:tc>
          <w:tcPr>
            <w:tcW w:w="963" w:type="pct"/>
            <w:vAlign w:val="center"/>
          </w:tcPr>
          <w:p w14:paraId="7A0E03CC"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6B4B501" w14:textId="77777777" w:rsidR="007C55DF" w:rsidRDefault="00C679A1">
            <w:pPr>
              <w:rPr>
                <w:kern w:val="0"/>
                <w:sz w:val="18"/>
                <w:szCs w:val="18"/>
              </w:rPr>
            </w:pPr>
            <w:r>
              <w:rPr>
                <w:kern w:val="0"/>
                <w:sz w:val="18"/>
                <w:szCs w:val="18"/>
              </w:rPr>
              <w:t>Retain</w:t>
            </w:r>
          </w:p>
        </w:tc>
      </w:tr>
      <w:tr w:rsidR="007C55DF" w14:paraId="4500751F" w14:textId="77777777">
        <w:trPr>
          <w:trHeight w:val="276"/>
        </w:trPr>
        <w:tc>
          <w:tcPr>
            <w:tcW w:w="1545" w:type="pct"/>
            <w:vAlign w:val="center"/>
          </w:tcPr>
          <w:p w14:paraId="1048F381" w14:textId="77777777" w:rsidR="007C55DF" w:rsidRDefault="00C679A1">
            <w:pPr>
              <w:widowControl/>
              <w:textAlignment w:val="center"/>
              <w:rPr>
                <w:kern w:val="0"/>
                <w:sz w:val="18"/>
                <w:szCs w:val="18"/>
              </w:rPr>
            </w:pPr>
            <w:r>
              <w:rPr>
                <w:color w:val="000000"/>
                <w:kern w:val="0"/>
                <w:sz w:val="18"/>
                <w:szCs w:val="18"/>
                <w:lang w:bidi="ar"/>
              </w:rPr>
              <w:t>B61.</w:t>
            </w:r>
            <w:r>
              <w:rPr>
                <w:kern w:val="0"/>
                <w:sz w:val="20"/>
                <w:szCs w:val="20"/>
              </w:rPr>
              <w:t xml:space="preserve"> </w:t>
            </w:r>
            <w:r>
              <w:rPr>
                <w:color w:val="000000"/>
                <w:kern w:val="0"/>
                <w:sz w:val="18"/>
                <w:szCs w:val="18"/>
                <w:lang w:bidi="ar"/>
              </w:rPr>
              <w:t>Childhood vaccination rate</w:t>
            </w:r>
          </w:p>
        </w:tc>
        <w:tc>
          <w:tcPr>
            <w:tcW w:w="531" w:type="pct"/>
            <w:vAlign w:val="center"/>
          </w:tcPr>
          <w:p w14:paraId="59B253AF" w14:textId="77777777" w:rsidR="007C55DF" w:rsidRDefault="00C679A1">
            <w:pPr>
              <w:jc w:val="center"/>
              <w:rPr>
                <w:kern w:val="0"/>
                <w:sz w:val="18"/>
                <w:szCs w:val="18"/>
              </w:rPr>
            </w:pPr>
            <w:r>
              <w:rPr>
                <w:kern w:val="0"/>
                <w:sz w:val="18"/>
                <w:szCs w:val="18"/>
              </w:rPr>
              <w:t>√</w:t>
            </w:r>
          </w:p>
        </w:tc>
        <w:tc>
          <w:tcPr>
            <w:tcW w:w="323" w:type="pct"/>
            <w:vAlign w:val="center"/>
          </w:tcPr>
          <w:p w14:paraId="294146C7" w14:textId="77777777" w:rsidR="007C55DF" w:rsidRDefault="00C679A1">
            <w:pPr>
              <w:jc w:val="center"/>
              <w:rPr>
                <w:kern w:val="0"/>
                <w:sz w:val="18"/>
                <w:szCs w:val="18"/>
              </w:rPr>
            </w:pPr>
            <w:r>
              <w:rPr>
                <w:kern w:val="0"/>
                <w:sz w:val="18"/>
                <w:szCs w:val="18"/>
              </w:rPr>
              <w:t>√</w:t>
            </w:r>
          </w:p>
        </w:tc>
        <w:tc>
          <w:tcPr>
            <w:tcW w:w="489" w:type="pct"/>
            <w:vAlign w:val="center"/>
          </w:tcPr>
          <w:p w14:paraId="484510D7" w14:textId="77777777" w:rsidR="007C55DF" w:rsidRDefault="00C679A1">
            <w:pPr>
              <w:jc w:val="center"/>
              <w:rPr>
                <w:kern w:val="0"/>
                <w:sz w:val="18"/>
                <w:szCs w:val="18"/>
              </w:rPr>
            </w:pPr>
            <w:r>
              <w:rPr>
                <w:kern w:val="0"/>
                <w:sz w:val="18"/>
                <w:szCs w:val="18"/>
              </w:rPr>
              <w:t>√</w:t>
            </w:r>
          </w:p>
        </w:tc>
        <w:tc>
          <w:tcPr>
            <w:tcW w:w="963" w:type="pct"/>
            <w:vAlign w:val="center"/>
          </w:tcPr>
          <w:p w14:paraId="1CA3EC10"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57A3E120" w14:textId="77777777" w:rsidR="007C55DF" w:rsidRDefault="00C679A1">
            <w:pPr>
              <w:rPr>
                <w:kern w:val="0"/>
                <w:sz w:val="18"/>
                <w:szCs w:val="18"/>
              </w:rPr>
            </w:pPr>
            <w:r>
              <w:rPr>
                <w:kern w:val="0"/>
                <w:sz w:val="18"/>
                <w:szCs w:val="18"/>
              </w:rPr>
              <w:t>Retain</w:t>
            </w:r>
          </w:p>
        </w:tc>
      </w:tr>
      <w:tr w:rsidR="007C55DF" w14:paraId="6E1A2C05" w14:textId="77777777">
        <w:trPr>
          <w:trHeight w:val="276"/>
        </w:trPr>
        <w:tc>
          <w:tcPr>
            <w:tcW w:w="1545" w:type="pct"/>
            <w:vAlign w:val="center"/>
          </w:tcPr>
          <w:p w14:paraId="3D9A00B3" w14:textId="77777777" w:rsidR="007C55DF" w:rsidRDefault="00C679A1">
            <w:pPr>
              <w:widowControl/>
              <w:textAlignment w:val="center"/>
              <w:rPr>
                <w:kern w:val="0"/>
                <w:sz w:val="18"/>
                <w:szCs w:val="18"/>
              </w:rPr>
            </w:pPr>
            <w:r>
              <w:rPr>
                <w:color w:val="000000"/>
                <w:kern w:val="0"/>
                <w:sz w:val="18"/>
                <w:szCs w:val="18"/>
                <w:lang w:bidi="ar"/>
              </w:rPr>
              <w:t>B62.</w:t>
            </w:r>
            <w:r>
              <w:rPr>
                <w:kern w:val="0"/>
                <w:sz w:val="20"/>
                <w:szCs w:val="20"/>
              </w:rPr>
              <w:t xml:space="preserve"> </w:t>
            </w:r>
            <w:r>
              <w:rPr>
                <w:color w:val="000000"/>
                <w:kern w:val="0"/>
                <w:sz w:val="18"/>
                <w:szCs w:val="18"/>
                <w:lang w:bidi="ar"/>
              </w:rPr>
              <w:t>Standardized treatment rate of suspected abnormal reactions to vaccination</w:t>
            </w:r>
          </w:p>
        </w:tc>
        <w:tc>
          <w:tcPr>
            <w:tcW w:w="531" w:type="pct"/>
            <w:vAlign w:val="center"/>
          </w:tcPr>
          <w:p w14:paraId="5819B615" w14:textId="77777777" w:rsidR="007C55DF" w:rsidRDefault="00C679A1">
            <w:pPr>
              <w:jc w:val="center"/>
              <w:rPr>
                <w:kern w:val="0"/>
                <w:sz w:val="18"/>
                <w:szCs w:val="18"/>
              </w:rPr>
            </w:pPr>
            <w:r>
              <w:rPr>
                <w:kern w:val="0"/>
                <w:sz w:val="18"/>
                <w:szCs w:val="18"/>
              </w:rPr>
              <w:t>√</w:t>
            </w:r>
          </w:p>
        </w:tc>
        <w:tc>
          <w:tcPr>
            <w:tcW w:w="323" w:type="pct"/>
            <w:vAlign w:val="center"/>
          </w:tcPr>
          <w:p w14:paraId="6D6B2269" w14:textId="77777777" w:rsidR="007C55DF" w:rsidRDefault="00C679A1">
            <w:pPr>
              <w:jc w:val="center"/>
              <w:rPr>
                <w:kern w:val="0"/>
                <w:sz w:val="18"/>
                <w:szCs w:val="18"/>
              </w:rPr>
            </w:pPr>
            <w:r>
              <w:rPr>
                <w:kern w:val="0"/>
                <w:sz w:val="18"/>
                <w:szCs w:val="18"/>
              </w:rPr>
              <w:t>√</w:t>
            </w:r>
          </w:p>
        </w:tc>
        <w:tc>
          <w:tcPr>
            <w:tcW w:w="489" w:type="pct"/>
            <w:vAlign w:val="center"/>
          </w:tcPr>
          <w:p w14:paraId="42140DBB" w14:textId="77777777" w:rsidR="007C55DF" w:rsidRDefault="00C679A1">
            <w:pPr>
              <w:jc w:val="center"/>
              <w:rPr>
                <w:kern w:val="0"/>
                <w:sz w:val="18"/>
                <w:szCs w:val="18"/>
              </w:rPr>
            </w:pPr>
            <w:r>
              <w:rPr>
                <w:kern w:val="0"/>
                <w:sz w:val="18"/>
                <w:szCs w:val="18"/>
              </w:rPr>
              <w:t>√</w:t>
            </w:r>
          </w:p>
        </w:tc>
        <w:tc>
          <w:tcPr>
            <w:tcW w:w="963" w:type="pct"/>
            <w:vAlign w:val="center"/>
          </w:tcPr>
          <w:p w14:paraId="165F94E1" w14:textId="77777777" w:rsidR="007C55DF" w:rsidRDefault="00C679A1">
            <w:pPr>
              <w:rPr>
                <w:kern w:val="0"/>
                <w:sz w:val="18"/>
                <w:szCs w:val="18"/>
              </w:rPr>
            </w:pPr>
            <w:r>
              <w:rPr>
                <w:kern w:val="0"/>
                <w:sz w:val="18"/>
                <w:szCs w:val="18"/>
              </w:rPr>
              <w:t>NA</w:t>
            </w:r>
          </w:p>
        </w:tc>
        <w:tc>
          <w:tcPr>
            <w:tcW w:w="1148" w:type="pct"/>
            <w:vAlign w:val="center"/>
          </w:tcPr>
          <w:p w14:paraId="6BDF3C53" w14:textId="77777777" w:rsidR="007C55DF" w:rsidRDefault="00C679A1">
            <w:pPr>
              <w:rPr>
                <w:kern w:val="0"/>
                <w:sz w:val="18"/>
                <w:szCs w:val="18"/>
              </w:rPr>
            </w:pPr>
            <w:r>
              <w:rPr>
                <w:kern w:val="0"/>
                <w:sz w:val="18"/>
                <w:szCs w:val="18"/>
              </w:rPr>
              <w:t>Retain</w:t>
            </w:r>
          </w:p>
        </w:tc>
      </w:tr>
      <w:tr w:rsidR="007C55DF" w14:paraId="19F9CF12" w14:textId="77777777">
        <w:trPr>
          <w:trHeight w:val="276"/>
        </w:trPr>
        <w:tc>
          <w:tcPr>
            <w:tcW w:w="1545" w:type="pct"/>
            <w:vAlign w:val="center"/>
          </w:tcPr>
          <w:p w14:paraId="7D179CFF" w14:textId="77777777" w:rsidR="007C55DF" w:rsidRDefault="00C679A1">
            <w:pPr>
              <w:widowControl/>
              <w:textAlignment w:val="center"/>
              <w:rPr>
                <w:kern w:val="0"/>
                <w:sz w:val="18"/>
                <w:szCs w:val="18"/>
              </w:rPr>
            </w:pPr>
            <w:r>
              <w:rPr>
                <w:color w:val="000000"/>
                <w:kern w:val="0"/>
                <w:sz w:val="18"/>
                <w:szCs w:val="18"/>
                <w:lang w:bidi="ar"/>
              </w:rPr>
              <w:t>B63.</w:t>
            </w:r>
            <w:r>
              <w:rPr>
                <w:kern w:val="0"/>
                <w:sz w:val="20"/>
                <w:szCs w:val="20"/>
              </w:rPr>
              <w:t xml:space="preserve"> </w:t>
            </w:r>
            <w:r>
              <w:rPr>
                <w:color w:val="000000"/>
                <w:kern w:val="0"/>
                <w:sz w:val="18"/>
                <w:szCs w:val="18"/>
                <w:lang w:bidi="ar"/>
              </w:rPr>
              <w:t>Children’s vaccination certification rate</w:t>
            </w:r>
          </w:p>
        </w:tc>
        <w:tc>
          <w:tcPr>
            <w:tcW w:w="531" w:type="pct"/>
            <w:vAlign w:val="center"/>
          </w:tcPr>
          <w:p w14:paraId="0DEED31C" w14:textId="77777777" w:rsidR="007C55DF" w:rsidRDefault="00C679A1">
            <w:pPr>
              <w:jc w:val="center"/>
              <w:rPr>
                <w:kern w:val="0"/>
                <w:sz w:val="18"/>
                <w:szCs w:val="18"/>
              </w:rPr>
            </w:pPr>
            <w:r>
              <w:rPr>
                <w:kern w:val="0"/>
                <w:sz w:val="18"/>
                <w:szCs w:val="18"/>
              </w:rPr>
              <w:t>‒</w:t>
            </w:r>
          </w:p>
        </w:tc>
        <w:tc>
          <w:tcPr>
            <w:tcW w:w="323" w:type="pct"/>
            <w:vAlign w:val="center"/>
          </w:tcPr>
          <w:p w14:paraId="1E257F03" w14:textId="77777777" w:rsidR="007C55DF" w:rsidRDefault="00C679A1">
            <w:pPr>
              <w:jc w:val="center"/>
              <w:rPr>
                <w:kern w:val="0"/>
                <w:sz w:val="18"/>
                <w:szCs w:val="18"/>
              </w:rPr>
            </w:pPr>
            <w:r>
              <w:rPr>
                <w:kern w:val="0"/>
                <w:sz w:val="18"/>
                <w:szCs w:val="18"/>
              </w:rPr>
              <w:t>√</w:t>
            </w:r>
          </w:p>
        </w:tc>
        <w:tc>
          <w:tcPr>
            <w:tcW w:w="489" w:type="pct"/>
            <w:vAlign w:val="center"/>
          </w:tcPr>
          <w:p w14:paraId="1F866584" w14:textId="77777777" w:rsidR="007C55DF" w:rsidRDefault="00C679A1">
            <w:pPr>
              <w:jc w:val="center"/>
              <w:rPr>
                <w:kern w:val="0"/>
                <w:sz w:val="18"/>
                <w:szCs w:val="18"/>
              </w:rPr>
            </w:pPr>
            <w:r>
              <w:rPr>
                <w:kern w:val="0"/>
                <w:sz w:val="18"/>
                <w:szCs w:val="18"/>
              </w:rPr>
              <w:t>√</w:t>
            </w:r>
          </w:p>
        </w:tc>
        <w:tc>
          <w:tcPr>
            <w:tcW w:w="963" w:type="pct"/>
            <w:vAlign w:val="center"/>
          </w:tcPr>
          <w:p w14:paraId="01F1411D" w14:textId="77777777" w:rsidR="007C55DF" w:rsidRDefault="00C679A1">
            <w:pPr>
              <w:rPr>
                <w:kern w:val="0"/>
                <w:sz w:val="18"/>
                <w:szCs w:val="18"/>
              </w:rPr>
            </w:pPr>
            <w:r>
              <w:rPr>
                <w:kern w:val="0"/>
                <w:sz w:val="18"/>
                <w:szCs w:val="18"/>
              </w:rPr>
              <w:t>NA</w:t>
            </w:r>
          </w:p>
        </w:tc>
        <w:tc>
          <w:tcPr>
            <w:tcW w:w="1148" w:type="pct"/>
            <w:vAlign w:val="center"/>
          </w:tcPr>
          <w:p w14:paraId="1F5BA5F1" w14:textId="77777777" w:rsidR="007C55DF" w:rsidRDefault="00C679A1">
            <w:pPr>
              <w:rPr>
                <w:kern w:val="0"/>
                <w:sz w:val="18"/>
                <w:szCs w:val="18"/>
              </w:rPr>
            </w:pPr>
            <w:r>
              <w:rPr>
                <w:kern w:val="0"/>
                <w:sz w:val="18"/>
                <w:szCs w:val="18"/>
              </w:rPr>
              <w:t>Retain</w:t>
            </w:r>
          </w:p>
        </w:tc>
      </w:tr>
      <w:tr w:rsidR="007C55DF" w14:paraId="52A38938" w14:textId="77777777">
        <w:trPr>
          <w:trHeight w:val="276"/>
        </w:trPr>
        <w:tc>
          <w:tcPr>
            <w:tcW w:w="1545" w:type="pct"/>
            <w:vAlign w:val="center"/>
          </w:tcPr>
          <w:p w14:paraId="1F8998B8" w14:textId="1FAFB0AD" w:rsidR="007C55DF" w:rsidRDefault="00C679A1">
            <w:pPr>
              <w:widowControl/>
              <w:textAlignment w:val="center"/>
              <w:rPr>
                <w:kern w:val="0"/>
                <w:sz w:val="18"/>
                <w:szCs w:val="18"/>
              </w:rPr>
            </w:pPr>
            <w:r>
              <w:rPr>
                <w:color w:val="000000"/>
                <w:kern w:val="0"/>
                <w:sz w:val="18"/>
                <w:szCs w:val="18"/>
                <w:lang w:bidi="ar"/>
              </w:rPr>
              <w:t>B64.</w:t>
            </w:r>
            <w:r>
              <w:rPr>
                <w:kern w:val="0"/>
                <w:sz w:val="20"/>
                <w:szCs w:val="20"/>
              </w:rPr>
              <w:t xml:space="preserve"> </w:t>
            </w:r>
            <w:r w:rsidR="0047395F" w:rsidRPr="0047395F">
              <w:rPr>
                <w:color w:val="000000"/>
                <w:kern w:val="0"/>
                <w:sz w:val="18"/>
                <w:szCs w:val="18"/>
                <w:lang w:bidi="ar"/>
              </w:rPr>
              <w:t>Coverage of full electronic vaccine tracing</w:t>
            </w:r>
          </w:p>
        </w:tc>
        <w:tc>
          <w:tcPr>
            <w:tcW w:w="531" w:type="pct"/>
            <w:vAlign w:val="center"/>
          </w:tcPr>
          <w:p w14:paraId="7CB480A4" w14:textId="77777777" w:rsidR="007C55DF" w:rsidRDefault="00C679A1">
            <w:pPr>
              <w:jc w:val="center"/>
              <w:rPr>
                <w:kern w:val="0"/>
                <w:sz w:val="18"/>
                <w:szCs w:val="18"/>
              </w:rPr>
            </w:pPr>
            <w:r>
              <w:rPr>
                <w:kern w:val="0"/>
                <w:sz w:val="18"/>
                <w:szCs w:val="18"/>
              </w:rPr>
              <w:t>√</w:t>
            </w:r>
          </w:p>
        </w:tc>
        <w:tc>
          <w:tcPr>
            <w:tcW w:w="323" w:type="pct"/>
            <w:vAlign w:val="center"/>
          </w:tcPr>
          <w:p w14:paraId="33B7FD74" w14:textId="77777777" w:rsidR="007C55DF" w:rsidRDefault="00C679A1">
            <w:pPr>
              <w:jc w:val="center"/>
              <w:rPr>
                <w:kern w:val="0"/>
                <w:sz w:val="18"/>
                <w:szCs w:val="18"/>
              </w:rPr>
            </w:pPr>
            <w:r>
              <w:rPr>
                <w:kern w:val="0"/>
                <w:sz w:val="18"/>
                <w:szCs w:val="18"/>
              </w:rPr>
              <w:t>√</w:t>
            </w:r>
          </w:p>
        </w:tc>
        <w:tc>
          <w:tcPr>
            <w:tcW w:w="489" w:type="pct"/>
            <w:vAlign w:val="center"/>
          </w:tcPr>
          <w:p w14:paraId="348317F1" w14:textId="77777777" w:rsidR="007C55DF" w:rsidRDefault="00C679A1">
            <w:pPr>
              <w:jc w:val="center"/>
              <w:rPr>
                <w:kern w:val="0"/>
                <w:sz w:val="18"/>
                <w:szCs w:val="18"/>
              </w:rPr>
            </w:pPr>
            <w:r>
              <w:rPr>
                <w:kern w:val="0"/>
                <w:sz w:val="18"/>
                <w:szCs w:val="18"/>
              </w:rPr>
              <w:t>√</w:t>
            </w:r>
          </w:p>
        </w:tc>
        <w:tc>
          <w:tcPr>
            <w:tcW w:w="963" w:type="pct"/>
            <w:vAlign w:val="center"/>
          </w:tcPr>
          <w:p w14:paraId="243A595C" w14:textId="77777777" w:rsidR="007C55DF" w:rsidRDefault="00C679A1">
            <w:pPr>
              <w:rPr>
                <w:kern w:val="0"/>
                <w:sz w:val="18"/>
                <w:szCs w:val="18"/>
              </w:rPr>
            </w:pPr>
            <w:r>
              <w:rPr>
                <w:kern w:val="0"/>
                <w:sz w:val="18"/>
                <w:szCs w:val="18"/>
              </w:rPr>
              <w:t>NA</w:t>
            </w:r>
          </w:p>
        </w:tc>
        <w:tc>
          <w:tcPr>
            <w:tcW w:w="1148" w:type="pct"/>
            <w:vAlign w:val="center"/>
          </w:tcPr>
          <w:p w14:paraId="6D82EBF8" w14:textId="77777777" w:rsidR="007C55DF" w:rsidRDefault="00C679A1">
            <w:pPr>
              <w:rPr>
                <w:kern w:val="0"/>
                <w:sz w:val="18"/>
                <w:szCs w:val="18"/>
              </w:rPr>
            </w:pPr>
            <w:r>
              <w:rPr>
                <w:kern w:val="0"/>
                <w:sz w:val="18"/>
                <w:szCs w:val="18"/>
              </w:rPr>
              <w:t>Retain</w:t>
            </w:r>
          </w:p>
        </w:tc>
      </w:tr>
      <w:tr w:rsidR="007C55DF" w14:paraId="191F083B" w14:textId="77777777">
        <w:trPr>
          <w:trHeight w:val="276"/>
        </w:trPr>
        <w:tc>
          <w:tcPr>
            <w:tcW w:w="1545" w:type="pct"/>
            <w:vAlign w:val="center"/>
          </w:tcPr>
          <w:p w14:paraId="66D41A8F" w14:textId="77777777" w:rsidR="007C55DF" w:rsidRDefault="00C679A1">
            <w:pPr>
              <w:widowControl/>
              <w:textAlignment w:val="center"/>
              <w:rPr>
                <w:kern w:val="0"/>
                <w:sz w:val="18"/>
                <w:szCs w:val="18"/>
              </w:rPr>
            </w:pPr>
            <w:r>
              <w:rPr>
                <w:color w:val="000000"/>
                <w:kern w:val="0"/>
                <w:sz w:val="18"/>
                <w:szCs w:val="18"/>
                <w:lang w:bidi="ar"/>
              </w:rPr>
              <w:t>B65.</w:t>
            </w:r>
            <w:r>
              <w:rPr>
                <w:kern w:val="0"/>
                <w:sz w:val="20"/>
                <w:szCs w:val="20"/>
              </w:rPr>
              <w:t xml:space="preserve"> </w:t>
            </w:r>
            <w:r>
              <w:rPr>
                <w:color w:val="000000"/>
                <w:kern w:val="0"/>
                <w:sz w:val="18"/>
                <w:szCs w:val="18"/>
                <w:lang w:bidi="ar"/>
              </w:rPr>
              <w:t>Monitoring completion rate for vaccine‒preventable infectious diseases</w:t>
            </w:r>
          </w:p>
        </w:tc>
        <w:tc>
          <w:tcPr>
            <w:tcW w:w="531" w:type="pct"/>
            <w:vAlign w:val="center"/>
          </w:tcPr>
          <w:p w14:paraId="720BCB65" w14:textId="77777777" w:rsidR="007C55DF" w:rsidRDefault="00C679A1">
            <w:pPr>
              <w:jc w:val="center"/>
              <w:rPr>
                <w:kern w:val="0"/>
                <w:sz w:val="18"/>
                <w:szCs w:val="18"/>
              </w:rPr>
            </w:pPr>
            <w:r>
              <w:rPr>
                <w:kern w:val="0"/>
                <w:sz w:val="18"/>
                <w:szCs w:val="18"/>
              </w:rPr>
              <w:t>√</w:t>
            </w:r>
          </w:p>
        </w:tc>
        <w:tc>
          <w:tcPr>
            <w:tcW w:w="323" w:type="pct"/>
            <w:vAlign w:val="center"/>
          </w:tcPr>
          <w:p w14:paraId="4986CDAA" w14:textId="77777777" w:rsidR="007C55DF" w:rsidRDefault="00C679A1">
            <w:pPr>
              <w:jc w:val="center"/>
              <w:rPr>
                <w:kern w:val="0"/>
                <w:sz w:val="18"/>
                <w:szCs w:val="18"/>
              </w:rPr>
            </w:pPr>
            <w:r>
              <w:rPr>
                <w:kern w:val="0"/>
                <w:sz w:val="18"/>
                <w:szCs w:val="18"/>
              </w:rPr>
              <w:t>√</w:t>
            </w:r>
          </w:p>
        </w:tc>
        <w:tc>
          <w:tcPr>
            <w:tcW w:w="489" w:type="pct"/>
            <w:vAlign w:val="center"/>
          </w:tcPr>
          <w:p w14:paraId="538CC2DB" w14:textId="77777777" w:rsidR="007C55DF" w:rsidRDefault="00C679A1">
            <w:pPr>
              <w:jc w:val="center"/>
              <w:rPr>
                <w:kern w:val="0"/>
                <w:sz w:val="18"/>
                <w:szCs w:val="18"/>
              </w:rPr>
            </w:pPr>
            <w:r>
              <w:rPr>
                <w:kern w:val="0"/>
                <w:sz w:val="18"/>
                <w:szCs w:val="18"/>
              </w:rPr>
              <w:t>√</w:t>
            </w:r>
          </w:p>
        </w:tc>
        <w:tc>
          <w:tcPr>
            <w:tcW w:w="963" w:type="pct"/>
            <w:vAlign w:val="center"/>
          </w:tcPr>
          <w:p w14:paraId="5A1C2C11" w14:textId="77777777" w:rsidR="007C55DF" w:rsidRDefault="00C679A1">
            <w:pPr>
              <w:rPr>
                <w:kern w:val="0"/>
                <w:sz w:val="18"/>
                <w:szCs w:val="18"/>
              </w:rPr>
            </w:pPr>
            <w:r>
              <w:rPr>
                <w:rFonts w:hint="eastAsia"/>
                <w:kern w:val="0"/>
                <w:sz w:val="18"/>
                <w:szCs w:val="18"/>
              </w:rPr>
              <w:t>R</w:t>
            </w:r>
            <w:r>
              <w:rPr>
                <w:kern w:val="0"/>
                <w:sz w:val="18"/>
                <w:szCs w:val="18"/>
              </w:rPr>
              <w:t>emove</w:t>
            </w:r>
            <w:r>
              <w:rPr>
                <w:rFonts w:hint="eastAsia"/>
                <w:kern w:val="0"/>
                <w:sz w:val="18"/>
                <w:szCs w:val="18"/>
              </w:rPr>
              <w:t xml:space="preserve"> </w:t>
            </w:r>
            <w:r>
              <w:rPr>
                <w:kern w:val="0"/>
                <w:sz w:val="18"/>
                <w:szCs w:val="18"/>
              </w:rPr>
              <w:t>or Modify indicator evaluation criteria</w:t>
            </w:r>
          </w:p>
        </w:tc>
        <w:tc>
          <w:tcPr>
            <w:tcW w:w="1148" w:type="pct"/>
            <w:vAlign w:val="center"/>
          </w:tcPr>
          <w:p w14:paraId="05D36038" w14:textId="77777777" w:rsidR="007C55DF" w:rsidRDefault="00C679A1">
            <w:pPr>
              <w:rPr>
                <w:kern w:val="0"/>
                <w:sz w:val="18"/>
                <w:szCs w:val="18"/>
              </w:rPr>
            </w:pPr>
            <w:r>
              <w:rPr>
                <w:kern w:val="0"/>
                <w:sz w:val="18"/>
                <w:szCs w:val="18"/>
              </w:rPr>
              <w:t>Retain and modify indicator evaluation criteria</w:t>
            </w:r>
          </w:p>
        </w:tc>
      </w:tr>
      <w:tr w:rsidR="007C55DF" w14:paraId="15EA1194" w14:textId="77777777">
        <w:trPr>
          <w:trHeight w:val="276"/>
        </w:trPr>
        <w:tc>
          <w:tcPr>
            <w:tcW w:w="1545" w:type="pct"/>
            <w:vAlign w:val="center"/>
          </w:tcPr>
          <w:p w14:paraId="568B88A3" w14:textId="77777777" w:rsidR="007C55DF" w:rsidRDefault="00C679A1">
            <w:pPr>
              <w:widowControl/>
              <w:textAlignment w:val="center"/>
              <w:rPr>
                <w:kern w:val="0"/>
                <w:sz w:val="18"/>
                <w:szCs w:val="18"/>
              </w:rPr>
            </w:pPr>
            <w:r>
              <w:rPr>
                <w:color w:val="000000"/>
                <w:kern w:val="0"/>
                <w:sz w:val="18"/>
                <w:szCs w:val="18"/>
                <w:lang w:bidi="ar"/>
              </w:rPr>
              <w:t>B66.</w:t>
            </w:r>
            <w:r>
              <w:rPr>
                <w:kern w:val="0"/>
                <w:sz w:val="20"/>
                <w:szCs w:val="20"/>
              </w:rPr>
              <w:t xml:space="preserve"> </w:t>
            </w:r>
            <w:r>
              <w:rPr>
                <w:color w:val="000000"/>
                <w:kern w:val="0"/>
                <w:sz w:val="18"/>
                <w:szCs w:val="18"/>
                <w:lang w:bidi="ar"/>
              </w:rPr>
              <w:t>Coverage rate of standardized vaccination clinics</w:t>
            </w:r>
          </w:p>
        </w:tc>
        <w:tc>
          <w:tcPr>
            <w:tcW w:w="531" w:type="pct"/>
            <w:vAlign w:val="center"/>
          </w:tcPr>
          <w:p w14:paraId="4205C0D0" w14:textId="77777777" w:rsidR="007C55DF" w:rsidRDefault="00C679A1">
            <w:pPr>
              <w:jc w:val="center"/>
              <w:rPr>
                <w:kern w:val="0"/>
                <w:sz w:val="18"/>
                <w:szCs w:val="18"/>
              </w:rPr>
            </w:pPr>
            <w:r>
              <w:rPr>
                <w:kern w:val="0"/>
                <w:sz w:val="18"/>
                <w:szCs w:val="18"/>
              </w:rPr>
              <w:t>√</w:t>
            </w:r>
          </w:p>
        </w:tc>
        <w:tc>
          <w:tcPr>
            <w:tcW w:w="323" w:type="pct"/>
            <w:vAlign w:val="center"/>
          </w:tcPr>
          <w:p w14:paraId="71C2BF1B" w14:textId="77777777" w:rsidR="007C55DF" w:rsidRDefault="00C679A1">
            <w:pPr>
              <w:jc w:val="center"/>
              <w:rPr>
                <w:kern w:val="0"/>
                <w:sz w:val="18"/>
                <w:szCs w:val="18"/>
              </w:rPr>
            </w:pPr>
            <w:r>
              <w:rPr>
                <w:kern w:val="0"/>
                <w:sz w:val="18"/>
                <w:szCs w:val="18"/>
              </w:rPr>
              <w:t>○</w:t>
            </w:r>
          </w:p>
        </w:tc>
        <w:tc>
          <w:tcPr>
            <w:tcW w:w="489" w:type="pct"/>
            <w:vAlign w:val="center"/>
          </w:tcPr>
          <w:p w14:paraId="572A5CF4" w14:textId="77777777" w:rsidR="007C55DF" w:rsidRDefault="00C679A1">
            <w:pPr>
              <w:jc w:val="center"/>
              <w:rPr>
                <w:kern w:val="0"/>
                <w:sz w:val="18"/>
                <w:szCs w:val="18"/>
              </w:rPr>
            </w:pPr>
            <w:r>
              <w:rPr>
                <w:kern w:val="0"/>
                <w:sz w:val="18"/>
                <w:szCs w:val="18"/>
              </w:rPr>
              <w:t>√</w:t>
            </w:r>
          </w:p>
        </w:tc>
        <w:tc>
          <w:tcPr>
            <w:tcW w:w="963" w:type="pct"/>
            <w:vAlign w:val="center"/>
          </w:tcPr>
          <w:p w14:paraId="0F3CD715" w14:textId="77777777" w:rsidR="007C55DF" w:rsidRDefault="00C679A1">
            <w:pPr>
              <w:rPr>
                <w:kern w:val="0"/>
                <w:sz w:val="18"/>
                <w:szCs w:val="18"/>
              </w:rPr>
            </w:pPr>
            <w:r>
              <w:rPr>
                <w:kern w:val="0"/>
                <w:sz w:val="18"/>
                <w:szCs w:val="18"/>
              </w:rPr>
              <w:t>NA</w:t>
            </w:r>
          </w:p>
        </w:tc>
        <w:tc>
          <w:tcPr>
            <w:tcW w:w="1148" w:type="pct"/>
            <w:vAlign w:val="center"/>
          </w:tcPr>
          <w:p w14:paraId="2C13FD53" w14:textId="77777777" w:rsidR="007C55DF" w:rsidRDefault="00C679A1">
            <w:pPr>
              <w:rPr>
                <w:kern w:val="0"/>
                <w:sz w:val="18"/>
                <w:szCs w:val="18"/>
              </w:rPr>
            </w:pPr>
            <w:r>
              <w:rPr>
                <w:kern w:val="0"/>
                <w:sz w:val="18"/>
                <w:szCs w:val="18"/>
              </w:rPr>
              <w:t>Retain</w:t>
            </w:r>
          </w:p>
        </w:tc>
      </w:tr>
      <w:tr w:rsidR="007C55DF" w14:paraId="41D9E46E" w14:textId="77777777">
        <w:trPr>
          <w:trHeight w:val="276"/>
        </w:trPr>
        <w:tc>
          <w:tcPr>
            <w:tcW w:w="1545" w:type="pct"/>
            <w:vAlign w:val="center"/>
          </w:tcPr>
          <w:p w14:paraId="4FB105A0" w14:textId="77777777" w:rsidR="007C55DF" w:rsidRDefault="00C679A1">
            <w:pPr>
              <w:widowControl/>
              <w:textAlignment w:val="center"/>
              <w:rPr>
                <w:kern w:val="0"/>
                <w:sz w:val="18"/>
                <w:szCs w:val="18"/>
              </w:rPr>
            </w:pPr>
            <w:r>
              <w:rPr>
                <w:color w:val="000000"/>
                <w:kern w:val="0"/>
                <w:sz w:val="18"/>
                <w:szCs w:val="18"/>
                <w:lang w:bidi="ar"/>
              </w:rPr>
              <w:t>B67. Completion rate of population antibody level monitoring</w:t>
            </w:r>
          </w:p>
        </w:tc>
        <w:tc>
          <w:tcPr>
            <w:tcW w:w="531" w:type="pct"/>
            <w:vAlign w:val="center"/>
          </w:tcPr>
          <w:p w14:paraId="5531A111" w14:textId="77777777" w:rsidR="007C55DF" w:rsidRDefault="00C679A1">
            <w:pPr>
              <w:jc w:val="center"/>
              <w:rPr>
                <w:kern w:val="0"/>
                <w:sz w:val="18"/>
                <w:szCs w:val="18"/>
              </w:rPr>
            </w:pPr>
            <w:r>
              <w:rPr>
                <w:kern w:val="0"/>
                <w:sz w:val="18"/>
                <w:szCs w:val="18"/>
              </w:rPr>
              <w:t>‒</w:t>
            </w:r>
          </w:p>
        </w:tc>
        <w:tc>
          <w:tcPr>
            <w:tcW w:w="323" w:type="pct"/>
            <w:vAlign w:val="center"/>
          </w:tcPr>
          <w:p w14:paraId="6BFCF020" w14:textId="77777777" w:rsidR="007C55DF" w:rsidRDefault="00C679A1">
            <w:pPr>
              <w:jc w:val="center"/>
              <w:rPr>
                <w:kern w:val="0"/>
                <w:sz w:val="18"/>
                <w:szCs w:val="18"/>
              </w:rPr>
            </w:pPr>
            <w:r>
              <w:rPr>
                <w:kern w:val="0"/>
                <w:sz w:val="18"/>
                <w:szCs w:val="18"/>
              </w:rPr>
              <w:t>×</w:t>
            </w:r>
          </w:p>
        </w:tc>
        <w:tc>
          <w:tcPr>
            <w:tcW w:w="489" w:type="pct"/>
            <w:vAlign w:val="center"/>
          </w:tcPr>
          <w:p w14:paraId="6194EB7E" w14:textId="77777777" w:rsidR="007C55DF" w:rsidRDefault="00C679A1">
            <w:pPr>
              <w:jc w:val="center"/>
              <w:rPr>
                <w:kern w:val="0"/>
                <w:sz w:val="18"/>
                <w:szCs w:val="18"/>
              </w:rPr>
            </w:pPr>
            <w:r>
              <w:rPr>
                <w:kern w:val="0"/>
                <w:sz w:val="18"/>
                <w:szCs w:val="18"/>
              </w:rPr>
              <w:t>‒</w:t>
            </w:r>
          </w:p>
        </w:tc>
        <w:tc>
          <w:tcPr>
            <w:tcW w:w="963" w:type="pct"/>
            <w:vAlign w:val="center"/>
          </w:tcPr>
          <w:p w14:paraId="291B21F5" w14:textId="77777777" w:rsidR="007C55DF" w:rsidRDefault="00C679A1">
            <w:pPr>
              <w:rPr>
                <w:kern w:val="0"/>
                <w:sz w:val="18"/>
                <w:szCs w:val="18"/>
              </w:rPr>
            </w:pPr>
            <w:r>
              <w:rPr>
                <w:kern w:val="0"/>
                <w:sz w:val="18"/>
                <w:szCs w:val="18"/>
              </w:rPr>
              <w:t>Adjust the scope of application</w:t>
            </w:r>
          </w:p>
        </w:tc>
        <w:tc>
          <w:tcPr>
            <w:tcW w:w="1148" w:type="pct"/>
            <w:vAlign w:val="center"/>
          </w:tcPr>
          <w:p w14:paraId="10F27E09" w14:textId="77777777" w:rsidR="007C55DF" w:rsidRDefault="00C679A1">
            <w:pPr>
              <w:rPr>
                <w:kern w:val="0"/>
                <w:sz w:val="18"/>
                <w:szCs w:val="18"/>
              </w:rPr>
            </w:pPr>
            <w:r>
              <w:rPr>
                <w:kern w:val="0"/>
                <w:sz w:val="18"/>
                <w:szCs w:val="18"/>
              </w:rPr>
              <w:t>Remove</w:t>
            </w:r>
          </w:p>
        </w:tc>
      </w:tr>
      <w:tr w:rsidR="007C55DF" w14:paraId="10113BD2" w14:textId="77777777">
        <w:trPr>
          <w:trHeight w:val="276"/>
        </w:trPr>
        <w:tc>
          <w:tcPr>
            <w:tcW w:w="1545" w:type="pct"/>
            <w:vAlign w:val="center"/>
          </w:tcPr>
          <w:p w14:paraId="5F1D1C89" w14:textId="77777777" w:rsidR="007C55DF" w:rsidRDefault="00C679A1">
            <w:pPr>
              <w:widowControl/>
              <w:textAlignment w:val="center"/>
              <w:rPr>
                <w:color w:val="000000"/>
                <w:kern w:val="0"/>
                <w:sz w:val="18"/>
                <w:szCs w:val="18"/>
                <w:lang w:bidi="ar"/>
              </w:rPr>
            </w:pPr>
            <w:r>
              <w:rPr>
                <w:color w:val="000000"/>
                <w:kern w:val="0"/>
                <w:sz w:val="18"/>
                <w:szCs w:val="18"/>
                <w:lang w:bidi="ar"/>
              </w:rPr>
              <w:t>C. Chronic non‒communicable disease prevention and control</w:t>
            </w:r>
          </w:p>
        </w:tc>
        <w:tc>
          <w:tcPr>
            <w:tcW w:w="531" w:type="pct"/>
            <w:vAlign w:val="center"/>
          </w:tcPr>
          <w:p w14:paraId="7ADCA608" w14:textId="77777777" w:rsidR="007C55DF" w:rsidRDefault="00C679A1">
            <w:pPr>
              <w:jc w:val="center"/>
              <w:rPr>
                <w:kern w:val="0"/>
                <w:sz w:val="18"/>
                <w:szCs w:val="18"/>
              </w:rPr>
            </w:pPr>
            <w:r>
              <w:rPr>
                <w:kern w:val="0"/>
                <w:sz w:val="18"/>
                <w:szCs w:val="18"/>
              </w:rPr>
              <w:t>‒</w:t>
            </w:r>
          </w:p>
        </w:tc>
        <w:tc>
          <w:tcPr>
            <w:tcW w:w="323" w:type="pct"/>
            <w:vAlign w:val="center"/>
          </w:tcPr>
          <w:p w14:paraId="7DDA812E" w14:textId="77777777" w:rsidR="007C55DF" w:rsidRDefault="00C679A1">
            <w:pPr>
              <w:jc w:val="center"/>
              <w:rPr>
                <w:kern w:val="0"/>
                <w:sz w:val="18"/>
                <w:szCs w:val="18"/>
              </w:rPr>
            </w:pPr>
            <w:r>
              <w:rPr>
                <w:kern w:val="0"/>
                <w:sz w:val="18"/>
                <w:szCs w:val="18"/>
              </w:rPr>
              <w:t>‒</w:t>
            </w:r>
          </w:p>
        </w:tc>
        <w:tc>
          <w:tcPr>
            <w:tcW w:w="489" w:type="pct"/>
            <w:vAlign w:val="center"/>
          </w:tcPr>
          <w:p w14:paraId="429AC0B7" w14:textId="77777777" w:rsidR="007C55DF" w:rsidRDefault="00C679A1">
            <w:pPr>
              <w:jc w:val="center"/>
              <w:rPr>
                <w:kern w:val="0"/>
                <w:sz w:val="18"/>
                <w:szCs w:val="18"/>
              </w:rPr>
            </w:pPr>
            <w:r>
              <w:rPr>
                <w:kern w:val="0"/>
                <w:sz w:val="18"/>
                <w:szCs w:val="18"/>
              </w:rPr>
              <w:t>‒</w:t>
            </w:r>
          </w:p>
        </w:tc>
        <w:tc>
          <w:tcPr>
            <w:tcW w:w="963" w:type="pct"/>
            <w:vAlign w:val="center"/>
          </w:tcPr>
          <w:p w14:paraId="45E001D3"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3DB2D139" w14:textId="77777777" w:rsidR="007C55DF" w:rsidRDefault="00C679A1">
            <w:pPr>
              <w:rPr>
                <w:kern w:val="0"/>
                <w:sz w:val="18"/>
                <w:szCs w:val="18"/>
              </w:rPr>
            </w:pPr>
            <w:r>
              <w:rPr>
                <w:kern w:val="0"/>
                <w:sz w:val="18"/>
                <w:szCs w:val="18"/>
              </w:rPr>
              <w:t>Retain</w:t>
            </w:r>
          </w:p>
        </w:tc>
      </w:tr>
      <w:tr w:rsidR="007C55DF" w14:paraId="27005533" w14:textId="77777777">
        <w:trPr>
          <w:trHeight w:val="276"/>
        </w:trPr>
        <w:tc>
          <w:tcPr>
            <w:tcW w:w="1545" w:type="pct"/>
            <w:vAlign w:val="center"/>
          </w:tcPr>
          <w:p w14:paraId="00309F0A" w14:textId="77777777" w:rsidR="007C55DF" w:rsidRDefault="00C679A1">
            <w:pPr>
              <w:widowControl/>
              <w:textAlignment w:val="center"/>
              <w:rPr>
                <w:color w:val="000000"/>
                <w:kern w:val="0"/>
                <w:sz w:val="18"/>
                <w:szCs w:val="18"/>
                <w:lang w:bidi="ar"/>
              </w:rPr>
            </w:pPr>
            <w:r>
              <w:rPr>
                <w:color w:val="000000"/>
                <w:kern w:val="0"/>
                <w:sz w:val="18"/>
                <w:szCs w:val="18"/>
                <w:lang w:bidi="ar"/>
              </w:rPr>
              <w:t>C1. Overview of chronic non‒communicable disease prevention and control</w:t>
            </w:r>
          </w:p>
        </w:tc>
        <w:tc>
          <w:tcPr>
            <w:tcW w:w="531" w:type="pct"/>
            <w:vAlign w:val="center"/>
          </w:tcPr>
          <w:p w14:paraId="6451FB80" w14:textId="77777777" w:rsidR="007C55DF" w:rsidRDefault="00C679A1">
            <w:pPr>
              <w:jc w:val="center"/>
              <w:rPr>
                <w:kern w:val="0"/>
                <w:sz w:val="18"/>
                <w:szCs w:val="18"/>
              </w:rPr>
            </w:pPr>
            <w:r>
              <w:rPr>
                <w:kern w:val="0"/>
                <w:sz w:val="18"/>
                <w:szCs w:val="18"/>
              </w:rPr>
              <w:t>‒</w:t>
            </w:r>
          </w:p>
        </w:tc>
        <w:tc>
          <w:tcPr>
            <w:tcW w:w="323" w:type="pct"/>
            <w:vAlign w:val="center"/>
          </w:tcPr>
          <w:p w14:paraId="382A5889" w14:textId="77777777" w:rsidR="007C55DF" w:rsidRDefault="00C679A1">
            <w:pPr>
              <w:jc w:val="center"/>
              <w:rPr>
                <w:kern w:val="0"/>
                <w:sz w:val="18"/>
                <w:szCs w:val="18"/>
              </w:rPr>
            </w:pPr>
            <w:r>
              <w:rPr>
                <w:kern w:val="0"/>
                <w:sz w:val="18"/>
                <w:szCs w:val="18"/>
              </w:rPr>
              <w:t>‒</w:t>
            </w:r>
          </w:p>
        </w:tc>
        <w:tc>
          <w:tcPr>
            <w:tcW w:w="489" w:type="pct"/>
            <w:vAlign w:val="center"/>
          </w:tcPr>
          <w:p w14:paraId="4B934B5F" w14:textId="77777777" w:rsidR="007C55DF" w:rsidRDefault="00C679A1">
            <w:pPr>
              <w:jc w:val="center"/>
              <w:rPr>
                <w:kern w:val="0"/>
                <w:sz w:val="18"/>
                <w:szCs w:val="18"/>
              </w:rPr>
            </w:pPr>
            <w:r>
              <w:rPr>
                <w:kern w:val="0"/>
                <w:sz w:val="18"/>
                <w:szCs w:val="18"/>
              </w:rPr>
              <w:t>‒</w:t>
            </w:r>
          </w:p>
        </w:tc>
        <w:tc>
          <w:tcPr>
            <w:tcW w:w="963" w:type="pct"/>
            <w:vAlign w:val="center"/>
          </w:tcPr>
          <w:p w14:paraId="6CBF5FEA"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4CF7D23" w14:textId="77777777" w:rsidR="007C55DF" w:rsidRDefault="00C679A1">
            <w:pPr>
              <w:rPr>
                <w:kern w:val="0"/>
                <w:sz w:val="18"/>
                <w:szCs w:val="18"/>
              </w:rPr>
            </w:pPr>
            <w:r>
              <w:rPr>
                <w:kern w:val="0"/>
                <w:sz w:val="18"/>
                <w:szCs w:val="18"/>
              </w:rPr>
              <w:t>Retain</w:t>
            </w:r>
          </w:p>
        </w:tc>
      </w:tr>
      <w:tr w:rsidR="007C55DF" w14:paraId="25B5BD94" w14:textId="77777777">
        <w:trPr>
          <w:trHeight w:val="276"/>
        </w:trPr>
        <w:tc>
          <w:tcPr>
            <w:tcW w:w="1545" w:type="pct"/>
            <w:vAlign w:val="center"/>
          </w:tcPr>
          <w:p w14:paraId="52D142D1" w14:textId="77777777" w:rsidR="007C55DF" w:rsidRDefault="00C679A1">
            <w:pPr>
              <w:widowControl/>
              <w:textAlignment w:val="center"/>
              <w:rPr>
                <w:kern w:val="0"/>
                <w:sz w:val="18"/>
                <w:szCs w:val="18"/>
              </w:rPr>
            </w:pPr>
            <w:r>
              <w:rPr>
                <w:color w:val="000000"/>
                <w:kern w:val="0"/>
                <w:sz w:val="18"/>
                <w:szCs w:val="18"/>
                <w:lang w:bidi="ar"/>
              </w:rPr>
              <w:t>C11.</w:t>
            </w:r>
            <w:r>
              <w:rPr>
                <w:kern w:val="0"/>
                <w:sz w:val="20"/>
                <w:szCs w:val="20"/>
              </w:rPr>
              <w:t xml:space="preserve"> </w:t>
            </w:r>
            <w:r>
              <w:rPr>
                <w:color w:val="000000"/>
                <w:kern w:val="0"/>
                <w:sz w:val="18"/>
                <w:szCs w:val="18"/>
                <w:lang w:bidi="ar"/>
              </w:rPr>
              <w:t>Coverage rate of whole‒population cause‒of‒death monitoring</w:t>
            </w:r>
          </w:p>
        </w:tc>
        <w:tc>
          <w:tcPr>
            <w:tcW w:w="531" w:type="pct"/>
            <w:vAlign w:val="center"/>
          </w:tcPr>
          <w:p w14:paraId="40FD3C18" w14:textId="77777777" w:rsidR="007C55DF" w:rsidRDefault="00C679A1">
            <w:pPr>
              <w:jc w:val="center"/>
              <w:rPr>
                <w:kern w:val="0"/>
                <w:sz w:val="18"/>
                <w:szCs w:val="18"/>
              </w:rPr>
            </w:pPr>
            <w:r>
              <w:rPr>
                <w:kern w:val="0"/>
                <w:sz w:val="18"/>
                <w:szCs w:val="18"/>
              </w:rPr>
              <w:t>√</w:t>
            </w:r>
          </w:p>
        </w:tc>
        <w:tc>
          <w:tcPr>
            <w:tcW w:w="323" w:type="pct"/>
            <w:vAlign w:val="center"/>
          </w:tcPr>
          <w:p w14:paraId="4DF73B56" w14:textId="77777777" w:rsidR="007C55DF" w:rsidRDefault="00C679A1">
            <w:pPr>
              <w:jc w:val="center"/>
              <w:rPr>
                <w:kern w:val="0"/>
                <w:sz w:val="18"/>
                <w:szCs w:val="18"/>
              </w:rPr>
            </w:pPr>
            <w:r>
              <w:rPr>
                <w:kern w:val="0"/>
                <w:sz w:val="18"/>
                <w:szCs w:val="18"/>
              </w:rPr>
              <w:t>○</w:t>
            </w:r>
          </w:p>
        </w:tc>
        <w:tc>
          <w:tcPr>
            <w:tcW w:w="489" w:type="pct"/>
            <w:vAlign w:val="center"/>
          </w:tcPr>
          <w:p w14:paraId="20AC2B2F" w14:textId="77777777" w:rsidR="007C55DF" w:rsidRDefault="00C679A1">
            <w:pPr>
              <w:jc w:val="center"/>
              <w:rPr>
                <w:kern w:val="0"/>
                <w:sz w:val="18"/>
                <w:szCs w:val="18"/>
              </w:rPr>
            </w:pPr>
            <w:r>
              <w:rPr>
                <w:kern w:val="0"/>
                <w:sz w:val="18"/>
                <w:szCs w:val="18"/>
              </w:rPr>
              <w:t>‒</w:t>
            </w:r>
          </w:p>
        </w:tc>
        <w:tc>
          <w:tcPr>
            <w:tcW w:w="963" w:type="pct"/>
            <w:vAlign w:val="center"/>
          </w:tcPr>
          <w:p w14:paraId="080174DB" w14:textId="77777777" w:rsidR="007C55DF" w:rsidRDefault="00C679A1">
            <w:pPr>
              <w:rPr>
                <w:kern w:val="0"/>
                <w:sz w:val="18"/>
                <w:szCs w:val="18"/>
              </w:rPr>
            </w:pPr>
            <w:r>
              <w:rPr>
                <w:kern w:val="0"/>
                <w:sz w:val="18"/>
                <w:szCs w:val="18"/>
              </w:rPr>
              <w:t>NA</w:t>
            </w:r>
          </w:p>
        </w:tc>
        <w:tc>
          <w:tcPr>
            <w:tcW w:w="1148" w:type="pct"/>
            <w:vAlign w:val="center"/>
          </w:tcPr>
          <w:p w14:paraId="3AECB3AD" w14:textId="77777777" w:rsidR="007C55DF" w:rsidRDefault="00C679A1">
            <w:pPr>
              <w:rPr>
                <w:kern w:val="0"/>
                <w:sz w:val="18"/>
                <w:szCs w:val="18"/>
              </w:rPr>
            </w:pPr>
            <w:r>
              <w:rPr>
                <w:kern w:val="0"/>
                <w:sz w:val="18"/>
                <w:szCs w:val="18"/>
              </w:rPr>
              <w:t>Retain</w:t>
            </w:r>
          </w:p>
        </w:tc>
      </w:tr>
      <w:tr w:rsidR="007C55DF" w14:paraId="0D7572A8" w14:textId="77777777">
        <w:trPr>
          <w:trHeight w:val="276"/>
        </w:trPr>
        <w:tc>
          <w:tcPr>
            <w:tcW w:w="1545" w:type="pct"/>
            <w:vAlign w:val="center"/>
          </w:tcPr>
          <w:p w14:paraId="4836A66A" w14:textId="77777777" w:rsidR="007C55DF" w:rsidRDefault="00C679A1">
            <w:pPr>
              <w:widowControl/>
              <w:textAlignment w:val="center"/>
              <w:rPr>
                <w:kern w:val="0"/>
                <w:sz w:val="18"/>
                <w:szCs w:val="18"/>
              </w:rPr>
            </w:pPr>
            <w:r>
              <w:rPr>
                <w:color w:val="000000"/>
                <w:kern w:val="0"/>
                <w:sz w:val="18"/>
                <w:szCs w:val="18"/>
                <w:lang w:bidi="ar"/>
              </w:rPr>
              <w:t>C12.</w:t>
            </w:r>
            <w:r>
              <w:rPr>
                <w:kern w:val="0"/>
                <w:sz w:val="20"/>
                <w:szCs w:val="20"/>
              </w:rPr>
              <w:t xml:space="preserve"> </w:t>
            </w:r>
            <w:r>
              <w:rPr>
                <w:color w:val="000000"/>
                <w:kern w:val="0"/>
                <w:sz w:val="18"/>
                <w:szCs w:val="18"/>
                <w:lang w:bidi="ar"/>
              </w:rPr>
              <w:t>Standardized registration and reporting rate of causes of death</w:t>
            </w:r>
          </w:p>
        </w:tc>
        <w:tc>
          <w:tcPr>
            <w:tcW w:w="531" w:type="pct"/>
            <w:vAlign w:val="center"/>
          </w:tcPr>
          <w:p w14:paraId="739B0D91" w14:textId="77777777" w:rsidR="007C55DF" w:rsidRDefault="00C679A1">
            <w:pPr>
              <w:jc w:val="center"/>
              <w:rPr>
                <w:kern w:val="0"/>
                <w:sz w:val="18"/>
                <w:szCs w:val="18"/>
              </w:rPr>
            </w:pPr>
            <w:r>
              <w:rPr>
                <w:kern w:val="0"/>
                <w:sz w:val="18"/>
                <w:szCs w:val="18"/>
              </w:rPr>
              <w:t>√</w:t>
            </w:r>
          </w:p>
        </w:tc>
        <w:tc>
          <w:tcPr>
            <w:tcW w:w="323" w:type="pct"/>
            <w:vAlign w:val="center"/>
          </w:tcPr>
          <w:p w14:paraId="1E646472" w14:textId="77777777" w:rsidR="007C55DF" w:rsidRDefault="00C679A1">
            <w:pPr>
              <w:jc w:val="center"/>
              <w:rPr>
                <w:kern w:val="0"/>
                <w:sz w:val="18"/>
                <w:szCs w:val="18"/>
              </w:rPr>
            </w:pPr>
            <w:r>
              <w:rPr>
                <w:kern w:val="0"/>
                <w:sz w:val="18"/>
                <w:szCs w:val="18"/>
              </w:rPr>
              <w:t>√</w:t>
            </w:r>
          </w:p>
        </w:tc>
        <w:tc>
          <w:tcPr>
            <w:tcW w:w="489" w:type="pct"/>
            <w:vAlign w:val="center"/>
          </w:tcPr>
          <w:p w14:paraId="0C6E2B21" w14:textId="77777777" w:rsidR="007C55DF" w:rsidRDefault="00C679A1">
            <w:pPr>
              <w:jc w:val="center"/>
              <w:rPr>
                <w:kern w:val="0"/>
                <w:sz w:val="18"/>
                <w:szCs w:val="18"/>
              </w:rPr>
            </w:pPr>
            <w:r>
              <w:rPr>
                <w:kern w:val="0"/>
                <w:sz w:val="18"/>
                <w:szCs w:val="18"/>
              </w:rPr>
              <w:t>√</w:t>
            </w:r>
          </w:p>
        </w:tc>
        <w:tc>
          <w:tcPr>
            <w:tcW w:w="963" w:type="pct"/>
            <w:vAlign w:val="center"/>
          </w:tcPr>
          <w:p w14:paraId="79794FED" w14:textId="77777777" w:rsidR="007C55DF" w:rsidRDefault="00C679A1">
            <w:pPr>
              <w:rPr>
                <w:kern w:val="0"/>
                <w:sz w:val="18"/>
                <w:szCs w:val="18"/>
              </w:rPr>
            </w:pPr>
            <w:r>
              <w:rPr>
                <w:kern w:val="0"/>
                <w:sz w:val="18"/>
                <w:szCs w:val="18"/>
              </w:rPr>
              <w:t>NA</w:t>
            </w:r>
          </w:p>
        </w:tc>
        <w:tc>
          <w:tcPr>
            <w:tcW w:w="1148" w:type="pct"/>
            <w:vAlign w:val="center"/>
          </w:tcPr>
          <w:p w14:paraId="3DFC271E" w14:textId="77777777" w:rsidR="007C55DF" w:rsidRDefault="00C679A1">
            <w:pPr>
              <w:rPr>
                <w:kern w:val="0"/>
                <w:sz w:val="18"/>
                <w:szCs w:val="18"/>
              </w:rPr>
            </w:pPr>
            <w:r>
              <w:rPr>
                <w:kern w:val="0"/>
                <w:sz w:val="18"/>
                <w:szCs w:val="18"/>
              </w:rPr>
              <w:t>Retain</w:t>
            </w:r>
          </w:p>
        </w:tc>
      </w:tr>
      <w:tr w:rsidR="007C55DF" w14:paraId="0BB27404" w14:textId="77777777">
        <w:trPr>
          <w:trHeight w:val="276"/>
        </w:trPr>
        <w:tc>
          <w:tcPr>
            <w:tcW w:w="1545" w:type="pct"/>
            <w:vAlign w:val="center"/>
          </w:tcPr>
          <w:p w14:paraId="6DBC58D1" w14:textId="77777777" w:rsidR="007C55DF" w:rsidRDefault="00C679A1">
            <w:pPr>
              <w:widowControl/>
              <w:textAlignment w:val="center"/>
              <w:rPr>
                <w:kern w:val="0"/>
                <w:sz w:val="18"/>
                <w:szCs w:val="18"/>
              </w:rPr>
            </w:pPr>
            <w:r>
              <w:rPr>
                <w:color w:val="000000"/>
                <w:kern w:val="0"/>
                <w:sz w:val="18"/>
                <w:szCs w:val="18"/>
                <w:lang w:bidi="ar"/>
              </w:rPr>
              <w:t>C13.</w:t>
            </w:r>
            <w:r>
              <w:rPr>
                <w:kern w:val="0"/>
                <w:sz w:val="20"/>
                <w:szCs w:val="20"/>
              </w:rPr>
              <w:t xml:space="preserve"> </w:t>
            </w:r>
            <w:r>
              <w:rPr>
                <w:color w:val="000000"/>
                <w:kern w:val="0"/>
                <w:sz w:val="18"/>
                <w:szCs w:val="18"/>
                <w:lang w:bidi="ar"/>
              </w:rPr>
              <w:t>Target achievement rate of the National Healthy Lifestyle</w:t>
            </w:r>
          </w:p>
        </w:tc>
        <w:tc>
          <w:tcPr>
            <w:tcW w:w="531" w:type="pct"/>
            <w:vAlign w:val="center"/>
          </w:tcPr>
          <w:p w14:paraId="6DA83632" w14:textId="77777777" w:rsidR="007C55DF" w:rsidRDefault="00C679A1">
            <w:pPr>
              <w:jc w:val="center"/>
              <w:rPr>
                <w:kern w:val="0"/>
                <w:sz w:val="18"/>
                <w:szCs w:val="18"/>
              </w:rPr>
            </w:pPr>
            <w:r>
              <w:rPr>
                <w:kern w:val="0"/>
                <w:sz w:val="18"/>
                <w:szCs w:val="18"/>
              </w:rPr>
              <w:t>×</w:t>
            </w:r>
          </w:p>
        </w:tc>
        <w:tc>
          <w:tcPr>
            <w:tcW w:w="323" w:type="pct"/>
            <w:vAlign w:val="center"/>
          </w:tcPr>
          <w:p w14:paraId="69340822" w14:textId="77777777" w:rsidR="007C55DF" w:rsidRDefault="00C679A1">
            <w:pPr>
              <w:jc w:val="center"/>
              <w:rPr>
                <w:kern w:val="0"/>
                <w:sz w:val="18"/>
                <w:szCs w:val="18"/>
              </w:rPr>
            </w:pPr>
            <w:r>
              <w:rPr>
                <w:kern w:val="0"/>
                <w:sz w:val="18"/>
                <w:szCs w:val="18"/>
              </w:rPr>
              <w:t>×</w:t>
            </w:r>
          </w:p>
        </w:tc>
        <w:tc>
          <w:tcPr>
            <w:tcW w:w="489" w:type="pct"/>
            <w:vAlign w:val="center"/>
          </w:tcPr>
          <w:p w14:paraId="0C28F6D1" w14:textId="77777777" w:rsidR="007C55DF" w:rsidRDefault="00C679A1">
            <w:pPr>
              <w:jc w:val="center"/>
              <w:rPr>
                <w:kern w:val="0"/>
                <w:sz w:val="18"/>
                <w:szCs w:val="18"/>
              </w:rPr>
            </w:pPr>
            <w:r>
              <w:rPr>
                <w:kern w:val="0"/>
                <w:sz w:val="18"/>
                <w:szCs w:val="18"/>
              </w:rPr>
              <w:t>○</w:t>
            </w:r>
          </w:p>
        </w:tc>
        <w:tc>
          <w:tcPr>
            <w:tcW w:w="963" w:type="pct"/>
            <w:vAlign w:val="center"/>
          </w:tcPr>
          <w:p w14:paraId="1A916A13" w14:textId="77777777" w:rsidR="007C55DF" w:rsidRDefault="00C679A1">
            <w:pPr>
              <w:rPr>
                <w:kern w:val="0"/>
                <w:sz w:val="18"/>
                <w:szCs w:val="18"/>
              </w:rPr>
            </w:pPr>
            <w:r>
              <w:rPr>
                <w:kern w:val="0"/>
                <w:sz w:val="18"/>
                <w:szCs w:val="18"/>
              </w:rPr>
              <w:t>NA</w:t>
            </w:r>
          </w:p>
        </w:tc>
        <w:tc>
          <w:tcPr>
            <w:tcW w:w="1148" w:type="pct"/>
            <w:vAlign w:val="center"/>
          </w:tcPr>
          <w:p w14:paraId="579F0C94" w14:textId="77777777" w:rsidR="007C55DF" w:rsidRDefault="00C679A1">
            <w:pPr>
              <w:rPr>
                <w:kern w:val="0"/>
                <w:sz w:val="18"/>
                <w:szCs w:val="18"/>
              </w:rPr>
            </w:pPr>
            <w:r>
              <w:rPr>
                <w:kern w:val="0"/>
                <w:sz w:val="18"/>
                <w:szCs w:val="18"/>
              </w:rPr>
              <w:t xml:space="preserve">Remove at the provincial and city </w:t>
            </w:r>
            <w:r>
              <w:rPr>
                <w:kern w:val="0"/>
                <w:sz w:val="18"/>
                <w:szCs w:val="18"/>
              </w:rPr>
              <w:lastRenderedPageBreak/>
              <w:t>levels</w:t>
            </w:r>
          </w:p>
        </w:tc>
      </w:tr>
      <w:tr w:rsidR="007C55DF" w14:paraId="33381C48" w14:textId="77777777">
        <w:trPr>
          <w:trHeight w:val="276"/>
        </w:trPr>
        <w:tc>
          <w:tcPr>
            <w:tcW w:w="1545" w:type="pct"/>
            <w:vAlign w:val="center"/>
          </w:tcPr>
          <w:p w14:paraId="581986A8" w14:textId="77777777" w:rsidR="007C55DF" w:rsidRDefault="00C679A1">
            <w:pPr>
              <w:widowControl/>
              <w:textAlignment w:val="center"/>
              <w:rPr>
                <w:color w:val="000000"/>
                <w:kern w:val="0"/>
                <w:sz w:val="18"/>
                <w:szCs w:val="18"/>
                <w:lang w:bidi="ar"/>
              </w:rPr>
            </w:pPr>
            <w:r>
              <w:rPr>
                <w:color w:val="000000"/>
                <w:kern w:val="0"/>
                <w:sz w:val="18"/>
                <w:szCs w:val="18"/>
                <w:lang w:bidi="ar"/>
              </w:rPr>
              <w:lastRenderedPageBreak/>
              <w:t>C2. Monitoring of risk factors for chronic non‒communicable diseases</w:t>
            </w:r>
          </w:p>
        </w:tc>
        <w:tc>
          <w:tcPr>
            <w:tcW w:w="531" w:type="pct"/>
            <w:vAlign w:val="center"/>
          </w:tcPr>
          <w:p w14:paraId="664FC6A0" w14:textId="77777777" w:rsidR="007C55DF" w:rsidRDefault="00C679A1">
            <w:pPr>
              <w:jc w:val="center"/>
              <w:rPr>
                <w:kern w:val="0"/>
                <w:sz w:val="18"/>
                <w:szCs w:val="18"/>
              </w:rPr>
            </w:pPr>
            <w:r>
              <w:rPr>
                <w:kern w:val="0"/>
                <w:sz w:val="18"/>
                <w:szCs w:val="18"/>
              </w:rPr>
              <w:t>‒</w:t>
            </w:r>
          </w:p>
        </w:tc>
        <w:tc>
          <w:tcPr>
            <w:tcW w:w="323" w:type="pct"/>
            <w:vAlign w:val="center"/>
          </w:tcPr>
          <w:p w14:paraId="1D83E209" w14:textId="77777777" w:rsidR="007C55DF" w:rsidRDefault="00C679A1">
            <w:pPr>
              <w:jc w:val="center"/>
              <w:rPr>
                <w:kern w:val="0"/>
                <w:sz w:val="18"/>
                <w:szCs w:val="18"/>
              </w:rPr>
            </w:pPr>
            <w:r>
              <w:rPr>
                <w:kern w:val="0"/>
                <w:sz w:val="18"/>
                <w:szCs w:val="18"/>
              </w:rPr>
              <w:t>‒</w:t>
            </w:r>
          </w:p>
        </w:tc>
        <w:tc>
          <w:tcPr>
            <w:tcW w:w="489" w:type="pct"/>
            <w:vAlign w:val="center"/>
          </w:tcPr>
          <w:p w14:paraId="67833B0C" w14:textId="77777777" w:rsidR="007C55DF" w:rsidRDefault="00C679A1">
            <w:pPr>
              <w:jc w:val="center"/>
              <w:rPr>
                <w:kern w:val="0"/>
                <w:sz w:val="18"/>
                <w:szCs w:val="18"/>
              </w:rPr>
            </w:pPr>
            <w:r>
              <w:rPr>
                <w:kern w:val="0"/>
                <w:sz w:val="18"/>
                <w:szCs w:val="18"/>
              </w:rPr>
              <w:t>‒</w:t>
            </w:r>
          </w:p>
        </w:tc>
        <w:tc>
          <w:tcPr>
            <w:tcW w:w="963" w:type="pct"/>
            <w:vAlign w:val="center"/>
          </w:tcPr>
          <w:p w14:paraId="307D3C03"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4F741435" w14:textId="77777777" w:rsidR="007C55DF" w:rsidRDefault="00C679A1">
            <w:pPr>
              <w:rPr>
                <w:kern w:val="0"/>
                <w:sz w:val="18"/>
                <w:szCs w:val="18"/>
              </w:rPr>
            </w:pPr>
            <w:r>
              <w:rPr>
                <w:kern w:val="0"/>
                <w:sz w:val="18"/>
                <w:szCs w:val="18"/>
              </w:rPr>
              <w:t>Retain</w:t>
            </w:r>
          </w:p>
        </w:tc>
      </w:tr>
      <w:tr w:rsidR="007C55DF" w14:paraId="473F1EBB" w14:textId="77777777">
        <w:trPr>
          <w:trHeight w:val="276"/>
        </w:trPr>
        <w:tc>
          <w:tcPr>
            <w:tcW w:w="1545" w:type="pct"/>
            <w:vAlign w:val="center"/>
          </w:tcPr>
          <w:p w14:paraId="0AA1C6A2" w14:textId="77777777" w:rsidR="007C55DF" w:rsidRDefault="00C679A1">
            <w:pPr>
              <w:widowControl/>
              <w:textAlignment w:val="center"/>
              <w:rPr>
                <w:color w:val="000000"/>
                <w:kern w:val="0"/>
                <w:sz w:val="18"/>
                <w:szCs w:val="18"/>
              </w:rPr>
            </w:pPr>
            <w:r>
              <w:rPr>
                <w:color w:val="000000"/>
                <w:kern w:val="0"/>
                <w:sz w:val="18"/>
                <w:szCs w:val="18"/>
                <w:lang w:bidi="ar"/>
              </w:rPr>
              <w:t>C21.</w:t>
            </w:r>
            <w:r>
              <w:rPr>
                <w:kern w:val="0"/>
                <w:sz w:val="20"/>
                <w:szCs w:val="20"/>
              </w:rPr>
              <w:t xml:space="preserve"> </w:t>
            </w:r>
            <w:r>
              <w:rPr>
                <w:color w:val="000000"/>
                <w:kern w:val="0"/>
                <w:sz w:val="18"/>
                <w:szCs w:val="18"/>
                <w:lang w:bidi="ar"/>
              </w:rPr>
              <w:t>Coverage rate of monitoring chronic disease risk factors</w:t>
            </w:r>
          </w:p>
        </w:tc>
        <w:tc>
          <w:tcPr>
            <w:tcW w:w="531" w:type="pct"/>
            <w:vAlign w:val="center"/>
          </w:tcPr>
          <w:p w14:paraId="7B4DEB79" w14:textId="77777777" w:rsidR="007C55DF" w:rsidRDefault="00C679A1">
            <w:pPr>
              <w:jc w:val="center"/>
              <w:rPr>
                <w:kern w:val="0"/>
                <w:sz w:val="18"/>
                <w:szCs w:val="18"/>
              </w:rPr>
            </w:pPr>
            <w:r>
              <w:rPr>
                <w:kern w:val="0"/>
                <w:sz w:val="18"/>
                <w:szCs w:val="18"/>
              </w:rPr>
              <w:t>○</w:t>
            </w:r>
          </w:p>
        </w:tc>
        <w:tc>
          <w:tcPr>
            <w:tcW w:w="323" w:type="pct"/>
            <w:vAlign w:val="center"/>
          </w:tcPr>
          <w:p w14:paraId="774F6AC1" w14:textId="77777777" w:rsidR="007C55DF" w:rsidRDefault="00C679A1">
            <w:pPr>
              <w:jc w:val="center"/>
              <w:rPr>
                <w:kern w:val="0"/>
                <w:sz w:val="18"/>
                <w:szCs w:val="18"/>
              </w:rPr>
            </w:pPr>
            <w:r>
              <w:rPr>
                <w:kern w:val="0"/>
                <w:sz w:val="18"/>
                <w:szCs w:val="18"/>
              </w:rPr>
              <w:t>○</w:t>
            </w:r>
          </w:p>
        </w:tc>
        <w:tc>
          <w:tcPr>
            <w:tcW w:w="489" w:type="pct"/>
            <w:vAlign w:val="center"/>
          </w:tcPr>
          <w:p w14:paraId="3CBF5A3C" w14:textId="77777777" w:rsidR="007C55DF" w:rsidRDefault="00C679A1">
            <w:pPr>
              <w:jc w:val="center"/>
              <w:rPr>
                <w:kern w:val="0"/>
                <w:sz w:val="18"/>
                <w:szCs w:val="18"/>
              </w:rPr>
            </w:pPr>
            <w:r>
              <w:rPr>
                <w:kern w:val="0"/>
                <w:sz w:val="18"/>
                <w:szCs w:val="18"/>
              </w:rPr>
              <w:t>‒</w:t>
            </w:r>
          </w:p>
        </w:tc>
        <w:tc>
          <w:tcPr>
            <w:tcW w:w="963" w:type="pct"/>
            <w:vAlign w:val="center"/>
          </w:tcPr>
          <w:p w14:paraId="13F58DD6" w14:textId="77777777" w:rsidR="007C55DF" w:rsidRDefault="00C679A1">
            <w:pPr>
              <w:rPr>
                <w:kern w:val="0"/>
                <w:sz w:val="18"/>
                <w:szCs w:val="18"/>
              </w:rPr>
            </w:pPr>
            <w:r>
              <w:rPr>
                <w:kern w:val="0"/>
                <w:sz w:val="18"/>
                <w:szCs w:val="18"/>
              </w:rPr>
              <w:t>NA</w:t>
            </w:r>
          </w:p>
        </w:tc>
        <w:tc>
          <w:tcPr>
            <w:tcW w:w="1148" w:type="pct"/>
            <w:vAlign w:val="center"/>
          </w:tcPr>
          <w:p w14:paraId="4E4EFCA5" w14:textId="77777777" w:rsidR="007C55DF" w:rsidRDefault="00C679A1">
            <w:pPr>
              <w:rPr>
                <w:kern w:val="0"/>
                <w:sz w:val="18"/>
                <w:szCs w:val="18"/>
              </w:rPr>
            </w:pPr>
            <w:r>
              <w:rPr>
                <w:kern w:val="0"/>
                <w:sz w:val="18"/>
                <w:szCs w:val="18"/>
              </w:rPr>
              <w:t>Retain</w:t>
            </w:r>
          </w:p>
        </w:tc>
      </w:tr>
      <w:tr w:rsidR="007C55DF" w14:paraId="72F2F60E" w14:textId="77777777">
        <w:trPr>
          <w:trHeight w:val="276"/>
        </w:trPr>
        <w:tc>
          <w:tcPr>
            <w:tcW w:w="1545" w:type="pct"/>
            <w:vAlign w:val="center"/>
          </w:tcPr>
          <w:p w14:paraId="5B8ACF23" w14:textId="77777777" w:rsidR="007C55DF" w:rsidRDefault="00C679A1">
            <w:pPr>
              <w:widowControl/>
              <w:textAlignment w:val="center"/>
              <w:rPr>
                <w:color w:val="000000"/>
                <w:kern w:val="0"/>
                <w:sz w:val="18"/>
                <w:szCs w:val="18"/>
                <w:lang w:bidi="ar"/>
              </w:rPr>
            </w:pPr>
            <w:r>
              <w:rPr>
                <w:color w:val="000000"/>
                <w:kern w:val="0"/>
                <w:sz w:val="18"/>
                <w:szCs w:val="18"/>
                <w:lang w:bidi="ar"/>
              </w:rPr>
              <w:t>D. Public health emergency response</w:t>
            </w:r>
          </w:p>
        </w:tc>
        <w:tc>
          <w:tcPr>
            <w:tcW w:w="531" w:type="pct"/>
            <w:vAlign w:val="center"/>
          </w:tcPr>
          <w:p w14:paraId="77395E6F" w14:textId="77777777" w:rsidR="007C55DF" w:rsidRDefault="00C679A1">
            <w:pPr>
              <w:jc w:val="center"/>
              <w:rPr>
                <w:kern w:val="0"/>
                <w:sz w:val="18"/>
                <w:szCs w:val="18"/>
              </w:rPr>
            </w:pPr>
            <w:r>
              <w:rPr>
                <w:kern w:val="0"/>
                <w:sz w:val="18"/>
                <w:szCs w:val="18"/>
              </w:rPr>
              <w:t>‒</w:t>
            </w:r>
          </w:p>
        </w:tc>
        <w:tc>
          <w:tcPr>
            <w:tcW w:w="323" w:type="pct"/>
            <w:vAlign w:val="center"/>
          </w:tcPr>
          <w:p w14:paraId="6EE8B7AA" w14:textId="77777777" w:rsidR="007C55DF" w:rsidRDefault="00C679A1">
            <w:pPr>
              <w:jc w:val="center"/>
              <w:rPr>
                <w:kern w:val="0"/>
                <w:sz w:val="18"/>
                <w:szCs w:val="18"/>
              </w:rPr>
            </w:pPr>
            <w:r>
              <w:rPr>
                <w:kern w:val="0"/>
                <w:sz w:val="18"/>
                <w:szCs w:val="18"/>
              </w:rPr>
              <w:t>‒</w:t>
            </w:r>
          </w:p>
        </w:tc>
        <w:tc>
          <w:tcPr>
            <w:tcW w:w="489" w:type="pct"/>
            <w:vAlign w:val="center"/>
          </w:tcPr>
          <w:p w14:paraId="70DAF1F6" w14:textId="77777777" w:rsidR="007C55DF" w:rsidRDefault="00C679A1">
            <w:pPr>
              <w:jc w:val="center"/>
              <w:rPr>
                <w:kern w:val="0"/>
                <w:sz w:val="18"/>
                <w:szCs w:val="18"/>
              </w:rPr>
            </w:pPr>
            <w:r>
              <w:rPr>
                <w:kern w:val="0"/>
                <w:sz w:val="18"/>
                <w:szCs w:val="18"/>
              </w:rPr>
              <w:t>‒</w:t>
            </w:r>
          </w:p>
        </w:tc>
        <w:tc>
          <w:tcPr>
            <w:tcW w:w="963" w:type="pct"/>
            <w:vAlign w:val="center"/>
          </w:tcPr>
          <w:p w14:paraId="1A81584A"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6F24D457" w14:textId="77777777" w:rsidR="007C55DF" w:rsidRDefault="00C679A1">
            <w:pPr>
              <w:rPr>
                <w:kern w:val="0"/>
                <w:sz w:val="18"/>
                <w:szCs w:val="18"/>
              </w:rPr>
            </w:pPr>
            <w:r>
              <w:rPr>
                <w:kern w:val="0"/>
                <w:sz w:val="18"/>
                <w:szCs w:val="18"/>
              </w:rPr>
              <w:t>Retain</w:t>
            </w:r>
          </w:p>
        </w:tc>
      </w:tr>
      <w:tr w:rsidR="007C55DF" w14:paraId="2A6AAA59" w14:textId="77777777">
        <w:trPr>
          <w:trHeight w:val="276"/>
        </w:trPr>
        <w:tc>
          <w:tcPr>
            <w:tcW w:w="1545" w:type="pct"/>
            <w:vAlign w:val="center"/>
          </w:tcPr>
          <w:p w14:paraId="6DD65904" w14:textId="77777777" w:rsidR="007C55DF" w:rsidRDefault="00C679A1">
            <w:pPr>
              <w:widowControl/>
              <w:textAlignment w:val="center"/>
              <w:rPr>
                <w:color w:val="000000"/>
                <w:kern w:val="0"/>
                <w:sz w:val="18"/>
                <w:szCs w:val="18"/>
                <w:lang w:bidi="ar"/>
              </w:rPr>
            </w:pPr>
            <w:r>
              <w:rPr>
                <w:color w:val="000000"/>
                <w:kern w:val="0"/>
                <w:sz w:val="18"/>
                <w:szCs w:val="18"/>
                <w:lang w:bidi="ar"/>
              </w:rPr>
              <w:t>D1. Emergency disposal</w:t>
            </w:r>
          </w:p>
        </w:tc>
        <w:tc>
          <w:tcPr>
            <w:tcW w:w="531" w:type="pct"/>
            <w:vAlign w:val="center"/>
          </w:tcPr>
          <w:p w14:paraId="5321D7E0" w14:textId="77777777" w:rsidR="007C55DF" w:rsidRDefault="00C679A1">
            <w:pPr>
              <w:jc w:val="center"/>
              <w:rPr>
                <w:kern w:val="0"/>
                <w:sz w:val="18"/>
                <w:szCs w:val="18"/>
              </w:rPr>
            </w:pPr>
            <w:r>
              <w:rPr>
                <w:kern w:val="0"/>
                <w:sz w:val="18"/>
                <w:szCs w:val="18"/>
              </w:rPr>
              <w:t>‒</w:t>
            </w:r>
          </w:p>
        </w:tc>
        <w:tc>
          <w:tcPr>
            <w:tcW w:w="323" w:type="pct"/>
            <w:vAlign w:val="center"/>
          </w:tcPr>
          <w:p w14:paraId="54639C18" w14:textId="77777777" w:rsidR="007C55DF" w:rsidRDefault="00C679A1">
            <w:pPr>
              <w:jc w:val="center"/>
              <w:rPr>
                <w:kern w:val="0"/>
                <w:sz w:val="18"/>
                <w:szCs w:val="18"/>
              </w:rPr>
            </w:pPr>
            <w:r>
              <w:rPr>
                <w:kern w:val="0"/>
                <w:sz w:val="18"/>
                <w:szCs w:val="18"/>
              </w:rPr>
              <w:t>‒</w:t>
            </w:r>
          </w:p>
        </w:tc>
        <w:tc>
          <w:tcPr>
            <w:tcW w:w="489" w:type="pct"/>
            <w:vAlign w:val="center"/>
          </w:tcPr>
          <w:p w14:paraId="0C6817E5" w14:textId="77777777" w:rsidR="007C55DF" w:rsidRDefault="00C679A1">
            <w:pPr>
              <w:jc w:val="center"/>
              <w:rPr>
                <w:kern w:val="0"/>
                <w:sz w:val="18"/>
                <w:szCs w:val="18"/>
              </w:rPr>
            </w:pPr>
            <w:r>
              <w:rPr>
                <w:kern w:val="0"/>
                <w:sz w:val="18"/>
                <w:szCs w:val="18"/>
              </w:rPr>
              <w:t>‒</w:t>
            </w:r>
          </w:p>
        </w:tc>
        <w:tc>
          <w:tcPr>
            <w:tcW w:w="963" w:type="pct"/>
            <w:vAlign w:val="center"/>
          </w:tcPr>
          <w:p w14:paraId="10695122"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335A4DE2" w14:textId="77777777" w:rsidR="007C55DF" w:rsidRDefault="00C679A1">
            <w:pPr>
              <w:rPr>
                <w:kern w:val="0"/>
                <w:sz w:val="18"/>
                <w:szCs w:val="18"/>
              </w:rPr>
            </w:pPr>
            <w:r>
              <w:rPr>
                <w:kern w:val="0"/>
                <w:sz w:val="18"/>
                <w:szCs w:val="18"/>
              </w:rPr>
              <w:t>Retain</w:t>
            </w:r>
          </w:p>
        </w:tc>
      </w:tr>
      <w:tr w:rsidR="007C55DF" w14:paraId="05679EF2" w14:textId="77777777">
        <w:trPr>
          <w:trHeight w:val="276"/>
        </w:trPr>
        <w:tc>
          <w:tcPr>
            <w:tcW w:w="1545" w:type="pct"/>
            <w:vAlign w:val="center"/>
          </w:tcPr>
          <w:p w14:paraId="5915EA9A" w14:textId="77777777" w:rsidR="007C55DF" w:rsidRDefault="00C679A1">
            <w:pPr>
              <w:widowControl/>
              <w:textAlignment w:val="center"/>
              <w:rPr>
                <w:kern w:val="0"/>
                <w:sz w:val="18"/>
                <w:szCs w:val="18"/>
              </w:rPr>
            </w:pPr>
            <w:r>
              <w:rPr>
                <w:color w:val="000000"/>
                <w:kern w:val="0"/>
                <w:sz w:val="18"/>
                <w:szCs w:val="18"/>
                <w:lang w:bidi="ar"/>
              </w:rPr>
              <w:t>D11.</w:t>
            </w:r>
            <w:r>
              <w:rPr>
                <w:kern w:val="0"/>
                <w:sz w:val="20"/>
                <w:szCs w:val="20"/>
              </w:rPr>
              <w:t xml:space="preserve"> </w:t>
            </w:r>
            <w:r>
              <w:rPr>
                <w:color w:val="000000"/>
                <w:kern w:val="0"/>
                <w:sz w:val="18"/>
                <w:szCs w:val="18"/>
                <w:lang w:bidi="ar"/>
              </w:rPr>
              <w:t>Regulated disposal index</w:t>
            </w:r>
          </w:p>
        </w:tc>
        <w:tc>
          <w:tcPr>
            <w:tcW w:w="531" w:type="pct"/>
            <w:vAlign w:val="center"/>
          </w:tcPr>
          <w:p w14:paraId="38D600B8" w14:textId="77777777" w:rsidR="007C55DF" w:rsidRDefault="00C679A1">
            <w:pPr>
              <w:jc w:val="center"/>
              <w:rPr>
                <w:kern w:val="0"/>
                <w:sz w:val="18"/>
                <w:szCs w:val="18"/>
              </w:rPr>
            </w:pPr>
            <w:r>
              <w:rPr>
                <w:kern w:val="0"/>
                <w:sz w:val="18"/>
                <w:szCs w:val="18"/>
              </w:rPr>
              <w:t>√</w:t>
            </w:r>
          </w:p>
        </w:tc>
        <w:tc>
          <w:tcPr>
            <w:tcW w:w="323" w:type="pct"/>
            <w:vAlign w:val="center"/>
          </w:tcPr>
          <w:p w14:paraId="04E66678" w14:textId="77777777" w:rsidR="007C55DF" w:rsidRDefault="00C679A1">
            <w:pPr>
              <w:jc w:val="center"/>
              <w:rPr>
                <w:kern w:val="0"/>
                <w:sz w:val="18"/>
                <w:szCs w:val="18"/>
              </w:rPr>
            </w:pPr>
            <w:r>
              <w:rPr>
                <w:kern w:val="0"/>
                <w:sz w:val="18"/>
                <w:szCs w:val="18"/>
              </w:rPr>
              <w:t>○</w:t>
            </w:r>
          </w:p>
        </w:tc>
        <w:tc>
          <w:tcPr>
            <w:tcW w:w="489" w:type="pct"/>
            <w:vAlign w:val="center"/>
          </w:tcPr>
          <w:p w14:paraId="15F5B1FC" w14:textId="77777777" w:rsidR="007C55DF" w:rsidRDefault="00C679A1">
            <w:pPr>
              <w:jc w:val="center"/>
              <w:rPr>
                <w:kern w:val="0"/>
                <w:sz w:val="18"/>
                <w:szCs w:val="18"/>
              </w:rPr>
            </w:pPr>
            <w:r>
              <w:rPr>
                <w:kern w:val="0"/>
                <w:sz w:val="18"/>
                <w:szCs w:val="18"/>
              </w:rPr>
              <w:t>√</w:t>
            </w:r>
          </w:p>
        </w:tc>
        <w:tc>
          <w:tcPr>
            <w:tcW w:w="963" w:type="pct"/>
            <w:vAlign w:val="center"/>
          </w:tcPr>
          <w:p w14:paraId="0DB9C05B" w14:textId="77777777" w:rsidR="007C55DF" w:rsidRDefault="00C679A1">
            <w:pPr>
              <w:rPr>
                <w:kern w:val="0"/>
                <w:sz w:val="18"/>
                <w:szCs w:val="18"/>
              </w:rPr>
            </w:pPr>
            <w:r>
              <w:rPr>
                <w:kern w:val="0"/>
                <w:sz w:val="18"/>
                <w:szCs w:val="18"/>
              </w:rPr>
              <w:t>NA</w:t>
            </w:r>
          </w:p>
        </w:tc>
        <w:tc>
          <w:tcPr>
            <w:tcW w:w="1148" w:type="pct"/>
            <w:vAlign w:val="center"/>
          </w:tcPr>
          <w:p w14:paraId="2A151231" w14:textId="77777777" w:rsidR="007C55DF" w:rsidRDefault="00C679A1">
            <w:pPr>
              <w:rPr>
                <w:kern w:val="0"/>
                <w:sz w:val="18"/>
                <w:szCs w:val="18"/>
              </w:rPr>
            </w:pPr>
            <w:r>
              <w:rPr>
                <w:kern w:val="0"/>
                <w:sz w:val="18"/>
                <w:szCs w:val="18"/>
              </w:rPr>
              <w:t>Retain</w:t>
            </w:r>
          </w:p>
        </w:tc>
      </w:tr>
      <w:tr w:rsidR="007C55DF" w14:paraId="25283E0E" w14:textId="77777777">
        <w:trPr>
          <w:trHeight w:val="276"/>
        </w:trPr>
        <w:tc>
          <w:tcPr>
            <w:tcW w:w="1545" w:type="pct"/>
            <w:vAlign w:val="center"/>
          </w:tcPr>
          <w:p w14:paraId="734965C7" w14:textId="77777777" w:rsidR="007C55DF" w:rsidRDefault="00C679A1">
            <w:pPr>
              <w:widowControl/>
              <w:textAlignment w:val="center"/>
              <w:rPr>
                <w:kern w:val="0"/>
                <w:sz w:val="18"/>
                <w:szCs w:val="18"/>
              </w:rPr>
            </w:pPr>
            <w:r>
              <w:rPr>
                <w:color w:val="000000"/>
                <w:kern w:val="0"/>
                <w:sz w:val="18"/>
                <w:szCs w:val="18"/>
                <w:lang w:bidi="ar"/>
              </w:rPr>
              <w:t>D12.</w:t>
            </w:r>
            <w:r>
              <w:rPr>
                <w:kern w:val="0"/>
                <w:sz w:val="20"/>
                <w:szCs w:val="20"/>
              </w:rPr>
              <w:t xml:space="preserve"> </w:t>
            </w:r>
            <w:r>
              <w:rPr>
                <w:color w:val="000000"/>
                <w:kern w:val="0"/>
                <w:sz w:val="18"/>
                <w:szCs w:val="18"/>
                <w:lang w:bidi="ar"/>
              </w:rPr>
              <w:t>Timely incident reporting rate</w:t>
            </w:r>
          </w:p>
        </w:tc>
        <w:tc>
          <w:tcPr>
            <w:tcW w:w="531" w:type="pct"/>
            <w:vAlign w:val="center"/>
          </w:tcPr>
          <w:p w14:paraId="61D28884" w14:textId="77777777" w:rsidR="007C55DF" w:rsidRDefault="00C679A1">
            <w:pPr>
              <w:jc w:val="center"/>
              <w:rPr>
                <w:b/>
                <w:bCs/>
                <w:kern w:val="0"/>
                <w:sz w:val="18"/>
                <w:szCs w:val="18"/>
              </w:rPr>
            </w:pPr>
            <w:r>
              <w:rPr>
                <w:kern w:val="0"/>
                <w:sz w:val="18"/>
                <w:szCs w:val="18"/>
              </w:rPr>
              <w:t>‒</w:t>
            </w:r>
          </w:p>
        </w:tc>
        <w:tc>
          <w:tcPr>
            <w:tcW w:w="323" w:type="pct"/>
            <w:vAlign w:val="center"/>
          </w:tcPr>
          <w:p w14:paraId="64CC084B" w14:textId="77777777" w:rsidR="007C55DF" w:rsidRDefault="00C679A1">
            <w:pPr>
              <w:jc w:val="center"/>
              <w:rPr>
                <w:b/>
                <w:bCs/>
                <w:kern w:val="0"/>
                <w:sz w:val="18"/>
                <w:szCs w:val="18"/>
              </w:rPr>
            </w:pPr>
            <w:r>
              <w:rPr>
                <w:b/>
                <w:bCs/>
                <w:kern w:val="0"/>
                <w:sz w:val="18"/>
                <w:szCs w:val="18"/>
              </w:rPr>
              <w:t>‒</w:t>
            </w:r>
          </w:p>
        </w:tc>
        <w:tc>
          <w:tcPr>
            <w:tcW w:w="489" w:type="pct"/>
            <w:vAlign w:val="center"/>
          </w:tcPr>
          <w:p w14:paraId="02670502" w14:textId="77777777" w:rsidR="007C55DF" w:rsidRDefault="00C679A1">
            <w:pPr>
              <w:jc w:val="center"/>
              <w:rPr>
                <w:b/>
                <w:bCs/>
                <w:kern w:val="0"/>
                <w:sz w:val="18"/>
                <w:szCs w:val="18"/>
              </w:rPr>
            </w:pPr>
            <w:r>
              <w:rPr>
                <w:kern w:val="0"/>
                <w:sz w:val="18"/>
                <w:szCs w:val="18"/>
              </w:rPr>
              <w:t>√</w:t>
            </w:r>
          </w:p>
        </w:tc>
        <w:tc>
          <w:tcPr>
            <w:tcW w:w="963" w:type="pct"/>
            <w:vAlign w:val="center"/>
          </w:tcPr>
          <w:p w14:paraId="4537D673" w14:textId="77777777" w:rsidR="007C55DF" w:rsidRDefault="00C679A1">
            <w:pPr>
              <w:rPr>
                <w:kern w:val="0"/>
                <w:sz w:val="18"/>
                <w:szCs w:val="18"/>
              </w:rPr>
            </w:pPr>
            <w:r>
              <w:rPr>
                <w:kern w:val="0"/>
                <w:sz w:val="18"/>
                <w:szCs w:val="18"/>
              </w:rPr>
              <w:t>Adjust the scope of application and modify indicator evaluation criteria</w:t>
            </w:r>
          </w:p>
        </w:tc>
        <w:tc>
          <w:tcPr>
            <w:tcW w:w="1148" w:type="pct"/>
            <w:vAlign w:val="center"/>
          </w:tcPr>
          <w:p w14:paraId="0A2AC084" w14:textId="77777777" w:rsidR="007C55DF" w:rsidRDefault="00C679A1">
            <w:pPr>
              <w:rPr>
                <w:kern w:val="0"/>
                <w:sz w:val="18"/>
                <w:szCs w:val="18"/>
              </w:rPr>
            </w:pPr>
            <w:r>
              <w:rPr>
                <w:kern w:val="0"/>
                <w:sz w:val="18"/>
                <w:szCs w:val="18"/>
              </w:rPr>
              <w:t>Retain and add at the provincial and city levels</w:t>
            </w:r>
          </w:p>
        </w:tc>
      </w:tr>
      <w:tr w:rsidR="007C55DF" w14:paraId="68B8BABB" w14:textId="77777777">
        <w:trPr>
          <w:trHeight w:val="276"/>
        </w:trPr>
        <w:tc>
          <w:tcPr>
            <w:tcW w:w="1545" w:type="pct"/>
            <w:vAlign w:val="center"/>
          </w:tcPr>
          <w:p w14:paraId="13E1581C" w14:textId="77777777" w:rsidR="007C55DF" w:rsidRDefault="00C679A1">
            <w:pPr>
              <w:widowControl/>
              <w:textAlignment w:val="center"/>
              <w:rPr>
                <w:kern w:val="0"/>
                <w:sz w:val="18"/>
                <w:szCs w:val="18"/>
              </w:rPr>
            </w:pPr>
            <w:r>
              <w:rPr>
                <w:color w:val="000000"/>
                <w:kern w:val="0"/>
                <w:sz w:val="18"/>
                <w:szCs w:val="18"/>
                <w:lang w:bidi="ar"/>
              </w:rPr>
              <w:t>D13.</w:t>
            </w:r>
            <w:r>
              <w:rPr>
                <w:kern w:val="0"/>
                <w:sz w:val="20"/>
                <w:szCs w:val="20"/>
              </w:rPr>
              <w:t xml:space="preserve"> </w:t>
            </w:r>
            <w:r>
              <w:rPr>
                <w:color w:val="000000"/>
                <w:kern w:val="0"/>
                <w:sz w:val="18"/>
                <w:szCs w:val="18"/>
                <w:lang w:bidi="ar"/>
              </w:rPr>
              <w:t>Information direct network reporting rate</w:t>
            </w:r>
          </w:p>
        </w:tc>
        <w:tc>
          <w:tcPr>
            <w:tcW w:w="531" w:type="pct"/>
            <w:vAlign w:val="center"/>
          </w:tcPr>
          <w:p w14:paraId="46FDE66A" w14:textId="77777777" w:rsidR="007C55DF" w:rsidRDefault="00C679A1">
            <w:pPr>
              <w:jc w:val="center"/>
              <w:rPr>
                <w:kern w:val="0"/>
                <w:sz w:val="18"/>
                <w:szCs w:val="18"/>
              </w:rPr>
            </w:pPr>
            <w:r>
              <w:rPr>
                <w:kern w:val="0"/>
                <w:sz w:val="18"/>
                <w:szCs w:val="18"/>
              </w:rPr>
              <w:t>‒</w:t>
            </w:r>
          </w:p>
        </w:tc>
        <w:tc>
          <w:tcPr>
            <w:tcW w:w="323" w:type="pct"/>
            <w:vAlign w:val="center"/>
          </w:tcPr>
          <w:p w14:paraId="157D4BD9" w14:textId="77777777" w:rsidR="007C55DF" w:rsidRDefault="00C679A1">
            <w:pPr>
              <w:jc w:val="center"/>
              <w:rPr>
                <w:kern w:val="0"/>
                <w:sz w:val="18"/>
                <w:szCs w:val="18"/>
              </w:rPr>
            </w:pPr>
            <w:r>
              <w:rPr>
                <w:kern w:val="0"/>
                <w:sz w:val="18"/>
                <w:szCs w:val="18"/>
              </w:rPr>
              <w:t>‒</w:t>
            </w:r>
          </w:p>
        </w:tc>
        <w:tc>
          <w:tcPr>
            <w:tcW w:w="489" w:type="pct"/>
            <w:vAlign w:val="center"/>
          </w:tcPr>
          <w:p w14:paraId="02D3876C" w14:textId="77777777" w:rsidR="007C55DF" w:rsidRDefault="00C679A1">
            <w:pPr>
              <w:jc w:val="center"/>
              <w:rPr>
                <w:kern w:val="0"/>
                <w:sz w:val="18"/>
                <w:szCs w:val="18"/>
              </w:rPr>
            </w:pPr>
            <w:r>
              <w:rPr>
                <w:kern w:val="0"/>
                <w:sz w:val="18"/>
                <w:szCs w:val="18"/>
              </w:rPr>
              <w:t>√</w:t>
            </w:r>
          </w:p>
        </w:tc>
        <w:tc>
          <w:tcPr>
            <w:tcW w:w="963" w:type="pct"/>
            <w:vAlign w:val="center"/>
          </w:tcPr>
          <w:p w14:paraId="07FEE792" w14:textId="77777777" w:rsidR="007C55DF" w:rsidRDefault="00C679A1">
            <w:pPr>
              <w:rPr>
                <w:kern w:val="0"/>
                <w:sz w:val="18"/>
                <w:szCs w:val="18"/>
              </w:rPr>
            </w:pPr>
            <w:r>
              <w:rPr>
                <w:kern w:val="0"/>
                <w:sz w:val="18"/>
                <w:szCs w:val="18"/>
              </w:rPr>
              <w:t>Adjust the scope of application</w:t>
            </w:r>
          </w:p>
        </w:tc>
        <w:tc>
          <w:tcPr>
            <w:tcW w:w="1148" w:type="pct"/>
            <w:vAlign w:val="center"/>
          </w:tcPr>
          <w:p w14:paraId="59067B65" w14:textId="77777777" w:rsidR="007C55DF" w:rsidRDefault="00C679A1">
            <w:pPr>
              <w:rPr>
                <w:kern w:val="0"/>
                <w:sz w:val="18"/>
                <w:szCs w:val="18"/>
              </w:rPr>
            </w:pPr>
            <w:r>
              <w:rPr>
                <w:kern w:val="0"/>
                <w:sz w:val="18"/>
                <w:szCs w:val="18"/>
              </w:rPr>
              <w:t>Retain and add at the provincial and city levels</w:t>
            </w:r>
          </w:p>
        </w:tc>
      </w:tr>
      <w:tr w:rsidR="007C55DF" w14:paraId="1B35E97C" w14:textId="77777777">
        <w:trPr>
          <w:trHeight w:val="276"/>
        </w:trPr>
        <w:tc>
          <w:tcPr>
            <w:tcW w:w="1545" w:type="pct"/>
            <w:vAlign w:val="center"/>
          </w:tcPr>
          <w:p w14:paraId="11E07BD1" w14:textId="77777777" w:rsidR="007C55DF" w:rsidRDefault="00C679A1">
            <w:pPr>
              <w:widowControl/>
              <w:textAlignment w:val="center"/>
              <w:rPr>
                <w:kern w:val="0"/>
                <w:sz w:val="18"/>
                <w:szCs w:val="18"/>
              </w:rPr>
            </w:pPr>
            <w:r>
              <w:rPr>
                <w:color w:val="000000"/>
                <w:kern w:val="0"/>
                <w:sz w:val="18"/>
                <w:szCs w:val="18"/>
                <w:lang w:bidi="ar"/>
              </w:rPr>
              <w:t>D14.</w:t>
            </w:r>
            <w:r>
              <w:rPr>
                <w:kern w:val="0"/>
                <w:sz w:val="20"/>
                <w:szCs w:val="20"/>
              </w:rPr>
              <w:t xml:space="preserve"> </w:t>
            </w:r>
            <w:r>
              <w:rPr>
                <w:color w:val="000000"/>
                <w:kern w:val="0"/>
                <w:sz w:val="18"/>
                <w:szCs w:val="18"/>
                <w:lang w:bidi="ar"/>
              </w:rPr>
              <w:t>Emergency stockpile completeness rate</w:t>
            </w:r>
          </w:p>
        </w:tc>
        <w:tc>
          <w:tcPr>
            <w:tcW w:w="531" w:type="pct"/>
            <w:vAlign w:val="center"/>
          </w:tcPr>
          <w:p w14:paraId="6BFAB945" w14:textId="77777777" w:rsidR="007C55DF" w:rsidRDefault="00C679A1">
            <w:pPr>
              <w:jc w:val="center"/>
              <w:rPr>
                <w:kern w:val="0"/>
                <w:sz w:val="18"/>
                <w:szCs w:val="18"/>
              </w:rPr>
            </w:pPr>
            <w:r>
              <w:rPr>
                <w:kern w:val="0"/>
                <w:sz w:val="18"/>
                <w:szCs w:val="18"/>
              </w:rPr>
              <w:t>√</w:t>
            </w:r>
          </w:p>
        </w:tc>
        <w:tc>
          <w:tcPr>
            <w:tcW w:w="323" w:type="pct"/>
            <w:vAlign w:val="center"/>
          </w:tcPr>
          <w:p w14:paraId="0CA27CB0" w14:textId="77777777" w:rsidR="007C55DF" w:rsidRDefault="00C679A1">
            <w:pPr>
              <w:jc w:val="center"/>
              <w:rPr>
                <w:kern w:val="0"/>
                <w:sz w:val="18"/>
                <w:szCs w:val="18"/>
              </w:rPr>
            </w:pPr>
            <w:r>
              <w:rPr>
                <w:kern w:val="0"/>
                <w:sz w:val="18"/>
                <w:szCs w:val="18"/>
              </w:rPr>
              <w:t>√</w:t>
            </w:r>
          </w:p>
        </w:tc>
        <w:tc>
          <w:tcPr>
            <w:tcW w:w="489" w:type="pct"/>
            <w:vAlign w:val="center"/>
          </w:tcPr>
          <w:p w14:paraId="50961FB6" w14:textId="77777777" w:rsidR="007C55DF" w:rsidRDefault="00C679A1">
            <w:pPr>
              <w:jc w:val="center"/>
              <w:rPr>
                <w:kern w:val="0"/>
                <w:sz w:val="18"/>
                <w:szCs w:val="18"/>
              </w:rPr>
            </w:pPr>
            <w:r>
              <w:rPr>
                <w:kern w:val="0"/>
                <w:sz w:val="18"/>
                <w:szCs w:val="18"/>
              </w:rPr>
              <w:t>√</w:t>
            </w:r>
          </w:p>
        </w:tc>
        <w:tc>
          <w:tcPr>
            <w:tcW w:w="963" w:type="pct"/>
            <w:vAlign w:val="center"/>
          </w:tcPr>
          <w:p w14:paraId="2A4B76AA"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2C1420AA" w14:textId="77777777" w:rsidR="007C55DF" w:rsidRDefault="00C679A1">
            <w:pPr>
              <w:rPr>
                <w:kern w:val="0"/>
                <w:sz w:val="18"/>
                <w:szCs w:val="18"/>
              </w:rPr>
            </w:pPr>
            <w:r>
              <w:rPr>
                <w:kern w:val="0"/>
                <w:sz w:val="18"/>
                <w:szCs w:val="18"/>
              </w:rPr>
              <w:t>Retain and modify indicator evaluation criteria</w:t>
            </w:r>
          </w:p>
        </w:tc>
      </w:tr>
      <w:tr w:rsidR="007C55DF" w14:paraId="0106DE14" w14:textId="77777777">
        <w:trPr>
          <w:trHeight w:val="276"/>
        </w:trPr>
        <w:tc>
          <w:tcPr>
            <w:tcW w:w="1545" w:type="pct"/>
            <w:vAlign w:val="center"/>
          </w:tcPr>
          <w:p w14:paraId="7E4AF7B6" w14:textId="77777777" w:rsidR="007C55DF" w:rsidRDefault="00C679A1">
            <w:pPr>
              <w:widowControl/>
              <w:textAlignment w:val="center"/>
              <w:rPr>
                <w:color w:val="000000"/>
                <w:kern w:val="0"/>
                <w:sz w:val="18"/>
                <w:szCs w:val="18"/>
                <w:lang w:bidi="ar"/>
              </w:rPr>
            </w:pPr>
            <w:r>
              <w:rPr>
                <w:color w:val="000000"/>
                <w:kern w:val="0"/>
                <w:sz w:val="18"/>
                <w:szCs w:val="18"/>
                <w:lang w:bidi="ar"/>
              </w:rPr>
              <w:t>E. Health hazard monitoring and control</w:t>
            </w:r>
          </w:p>
        </w:tc>
        <w:tc>
          <w:tcPr>
            <w:tcW w:w="531" w:type="pct"/>
            <w:vAlign w:val="center"/>
          </w:tcPr>
          <w:p w14:paraId="1D0DEDC4" w14:textId="77777777" w:rsidR="007C55DF" w:rsidRDefault="00C679A1">
            <w:pPr>
              <w:jc w:val="center"/>
              <w:rPr>
                <w:kern w:val="0"/>
                <w:sz w:val="18"/>
                <w:szCs w:val="18"/>
              </w:rPr>
            </w:pPr>
            <w:r>
              <w:rPr>
                <w:kern w:val="0"/>
                <w:sz w:val="18"/>
                <w:szCs w:val="18"/>
              </w:rPr>
              <w:t>‒</w:t>
            </w:r>
          </w:p>
        </w:tc>
        <w:tc>
          <w:tcPr>
            <w:tcW w:w="323" w:type="pct"/>
            <w:vAlign w:val="center"/>
          </w:tcPr>
          <w:p w14:paraId="3A673A5E" w14:textId="77777777" w:rsidR="007C55DF" w:rsidRDefault="00C679A1">
            <w:pPr>
              <w:jc w:val="center"/>
              <w:rPr>
                <w:kern w:val="0"/>
                <w:sz w:val="18"/>
                <w:szCs w:val="18"/>
              </w:rPr>
            </w:pPr>
            <w:r>
              <w:rPr>
                <w:kern w:val="0"/>
                <w:sz w:val="18"/>
                <w:szCs w:val="18"/>
              </w:rPr>
              <w:t>‒</w:t>
            </w:r>
          </w:p>
        </w:tc>
        <w:tc>
          <w:tcPr>
            <w:tcW w:w="489" w:type="pct"/>
            <w:vAlign w:val="center"/>
          </w:tcPr>
          <w:p w14:paraId="2536EA89" w14:textId="77777777" w:rsidR="007C55DF" w:rsidRDefault="00C679A1">
            <w:pPr>
              <w:jc w:val="center"/>
              <w:rPr>
                <w:kern w:val="0"/>
                <w:sz w:val="18"/>
                <w:szCs w:val="18"/>
              </w:rPr>
            </w:pPr>
            <w:r>
              <w:rPr>
                <w:kern w:val="0"/>
                <w:sz w:val="18"/>
                <w:szCs w:val="18"/>
              </w:rPr>
              <w:t>‒</w:t>
            </w:r>
          </w:p>
        </w:tc>
        <w:tc>
          <w:tcPr>
            <w:tcW w:w="963" w:type="pct"/>
            <w:vAlign w:val="center"/>
          </w:tcPr>
          <w:p w14:paraId="46D06110"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43286DBE" w14:textId="77777777" w:rsidR="007C55DF" w:rsidRDefault="00C679A1">
            <w:pPr>
              <w:rPr>
                <w:kern w:val="0"/>
                <w:sz w:val="18"/>
                <w:szCs w:val="18"/>
              </w:rPr>
            </w:pPr>
            <w:r>
              <w:rPr>
                <w:kern w:val="0"/>
                <w:sz w:val="18"/>
                <w:szCs w:val="18"/>
              </w:rPr>
              <w:t>Retain</w:t>
            </w:r>
          </w:p>
        </w:tc>
      </w:tr>
      <w:tr w:rsidR="007C55DF" w14:paraId="75E8D5E0" w14:textId="77777777">
        <w:trPr>
          <w:trHeight w:val="276"/>
        </w:trPr>
        <w:tc>
          <w:tcPr>
            <w:tcW w:w="1545" w:type="pct"/>
            <w:vAlign w:val="center"/>
          </w:tcPr>
          <w:p w14:paraId="7F8266C0" w14:textId="77777777" w:rsidR="007C55DF" w:rsidRDefault="00C679A1">
            <w:pPr>
              <w:widowControl/>
              <w:textAlignment w:val="center"/>
              <w:rPr>
                <w:color w:val="000000"/>
                <w:kern w:val="0"/>
                <w:sz w:val="18"/>
                <w:szCs w:val="18"/>
                <w:lang w:bidi="ar"/>
              </w:rPr>
            </w:pPr>
            <w:r>
              <w:rPr>
                <w:color w:val="000000"/>
                <w:kern w:val="0"/>
                <w:sz w:val="18"/>
                <w:szCs w:val="18"/>
                <w:lang w:bidi="ar"/>
              </w:rPr>
              <w:t>E1. Monitoring and control of occupational disease hazards</w:t>
            </w:r>
          </w:p>
        </w:tc>
        <w:tc>
          <w:tcPr>
            <w:tcW w:w="531" w:type="pct"/>
            <w:vAlign w:val="center"/>
          </w:tcPr>
          <w:p w14:paraId="48ACCA83" w14:textId="77777777" w:rsidR="007C55DF" w:rsidRDefault="00C679A1">
            <w:pPr>
              <w:jc w:val="center"/>
              <w:rPr>
                <w:kern w:val="0"/>
                <w:sz w:val="18"/>
                <w:szCs w:val="18"/>
              </w:rPr>
            </w:pPr>
            <w:r>
              <w:rPr>
                <w:kern w:val="0"/>
                <w:sz w:val="18"/>
                <w:szCs w:val="18"/>
              </w:rPr>
              <w:t>‒</w:t>
            </w:r>
          </w:p>
        </w:tc>
        <w:tc>
          <w:tcPr>
            <w:tcW w:w="323" w:type="pct"/>
            <w:vAlign w:val="center"/>
          </w:tcPr>
          <w:p w14:paraId="27E1E539" w14:textId="77777777" w:rsidR="007C55DF" w:rsidRDefault="00C679A1">
            <w:pPr>
              <w:jc w:val="center"/>
              <w:rPr>
                <w:kern w:val="0"/>
                <w:sz w:val="18"/>
                <w:szCs w:val="18"/>
              </w:rPr>
            </w:pPr>
            <w:r>
              <w:rPr>
                <w:kern w:val="0"/>
                <w:sz w:val="18"/>
                <w:szCs w:val="18"/>
              </w:rPr>
              <w:t>‒</w:t>
            </w:r>
          </w:p>
        </w:tc>
        <w:tc>
          <w:tcPr>
            <w:tcW w:w="489" w:type="pct"/>
            <w:vAlign w:val="center"/>
          </w:tcPr>
          <w:p w14:paraId="2023892F" w14:textId="77777777" w:rsidR="007C55DF" w:rsidRDefault="00C679A1">
            <w:pPr>
              <w:jc w:val="center"/>
              <w:rPr>
                <w:kern w:val="0"/>
                <w:sz w:val="18"/>
                <w:szCs w:val="18"/>
              </w:rPr>
            </w:pPr>
            <w:r>
              <w:rPr>
                <w:kern w:val="0"/>
                <w:sz w:val="18"/>
                <w:szCs w:val="18"/>
              </w:rPr>
              <w:t>‒</w:t>
            </w:r>
          </w:p>
        </w:tc>
        <w:tc>
          <w:tcPr>
            <w:tcW w:w="963" w:type="pct"/>
            <w:vAlign w:val="center"/>
          </w:tcPr>
          <w:p w14:paraId="0E52A2E0"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133F13D7" w14:textId="77777777" w:rsidR="007C55DF" w:rsidRDefault="00C679A1">
            <w:pPr>
              <w:rPr>
                <w:kern w:val="0"/>
                <w:sz w:val="18"/>
                <w:szCs w:val="18"/>
              </w:rPr>
            </w:pPr>
            <w:r>
              <w:rPr>
                <w:kern w:val="0"/>
                <w:sz w:val="18"/>
                <w:szCs w:val="18"/>
              </w:rPr>
              <w:t>Retain</w:t>
            </w:r>
          </w:p>
        </w:tc>
      </w:tr>
      <w:tr w:rsidR="007C55DF" w14:paraId="773FD410" w14:textId="77777777">
        <w:trPr>
          <w:trHeight w:val="276"/>
        </w:trPr>
        <w:tc>
          <w:tcPr>
            <w:tcW w:w="1545" w:type="pct"/>
            <w:vAlign w:val="center"/>
          </w:tcPr>
          <w:p w14:paraId="0061EA1D" w14:textId="77777777" w:rsidR="007C55DF" w:rsidRDefault="00C679A1">
            <w:pPr>
              <w:widowControl/>
              <w:textAlignment w:val="center"/>
              <w:rPr>
                <w:kern w:val="0"/>
                <w:sz w:val="18"/>
                <w:szCs w:val="18"/>
              </w:rPr>
            </w:pPr>
            <w:r>
              <w:rPr>
                <w:color w:val="000000"/>
                <w:kern w:val="0"/>
                <w:sz w:val="18"/>
                <w:szCs w:val="18"/>
                <w:lang w:bidi="ar"/>
              </w:rPr>
              <w:t>E11. Completion rate of priority occupational disease monitoring</w:t>
            </w:r>
          </w:p>
        </w:tc>
        <w:tc>
          <w:tcPr>
            <w:tcW w:w="531" w:type="pct"/>
            <w:vAlign w:val="center"/>
          </w:tcPr>
          <w:p w14:paraId="475F1833" w14:textId="77777777" w:rsidR="007C55DF" w:rsidRDefault="00C679A1">
            <w:pPr>
              <w:jc w:val="center"/>
              <w:rPr>
                <w:kern w:val="0"/>
                <w:sz w:val="18"/>
                <w:szCs w:val="18"/>
              </w:rPr>
            </w:pPr>
            <w:r>
              <w:rPr>
                <w:kern w:val="0"/>
                <w:sz w:val="18"/>
                <w:szCs w:val="18"/>
              </w:rPr>
              <w:t>√</w:t>
            </w:r>
          </w:p>
        </w:tc>
        <w:tc>
          <w:tcPr>
            <w:tcW w:w="323" w:type="pct"/>
            <w:vAlign w:val="center"/>
          </w:tcPr>
          <w:p w14:paraId="2630492D" w14:textId="77777777" w:rsidR="007C55DF" w:rsidRDefault="00C679A1">
            <w:pPr>
              <w:jc w:val="center"/>
              <w:rPr>
                <w:kern w:val="0"/>
                <w:sz w:val="18"/>
                <w:szCs w:val="18"/>
              </w:rPr>
            </w:pPr>
            <w:r>
              <w:rPr>
                <w:kern w:val="0"/>
                <w:sz w:val="18"/>
                <w:szCs w:val="18"/>
              </w:rPr>
              <w:t>√</w:t>
            </w:r>
          </w:p>
        </w:tc>
        <w:tc>
          <w:tcPr>
            <w:tcW w:w="489" w:type="pct"/>
            <w:vAlign w:val="center"/>
          </w:tcPr>
          <w:p w14:paraId="257413BF" w14:textId="77777777" w:rsidR="007C55DF" w:rsidRDefault="00C679A1">
            <w:pPr>
              <w:jc w:val="center"/>
              <w:rPr>
                <w:kern w:val="0"/>
                <w:sz w:val="18"/>
                <w:szCs w:val="18"/>
              </w:rPr>
            </w:pPr>
            <w:r>
              <w:rPr>
                <w:kern w:val="0"/>
                <w:sz w:val="18"/>
                <w:szCs w:val="18"/>
              </w:rPr>
              <w:t>√</w:t>
            </w:r>
          </w:p>
        </w:tc>
        <w:tc>
          <w:tcPr>
            <w:tcW w:w="963" w:type="pct"/>
            <w:vAlign w:val="center"/>
          </w:tcPr>
          <w:p w14:paraId="71265C67" w14:textId="77777777" w:rsidR="007C55DF" w:rsidRDefault="00C679A1">
            <w:pPr>
              <w:rPr>
                <w:kern w:val="0"/>
                <w:sz w:val="18"/>
                <w:szCs w:val="18"/>
              </w:rPr>
            </w:pPr>
            <w:r>
              <w:rPr>
                <w:kern w:val="0"/>
                <w:sz w:val="18"/>
                <w:szCs w:val="18"/>
              </w:rPr>
              <w:t>NA</w:t>
            </w:r>
          </w:p>
        </w:tc>
        <w:tc>
          <w:tcPr>
            <w:tcW w:w="1148" w:type="pct"/>
            <w:vAlign w:val="center"/>
          </w:tcPr>
          <w:p w14:paraId="67B3C956" w14:textId="77777777" w:rsidR="007C55DF" w:rsidRDefault="00C679A1">
            <w:pPr>
              <w:rPr>
                <w:kern w:val="0"/>
                <w:sz w:val="18"/>
                <w:szCs w:val="18"/>
              </w:rPr>
            </w:pPr>
            <w:r>
              <w:rPr>
                <w:kern w:val="0"/>
                <w:sz w:val="18"/>
                <w:szCs w:val="18"/>
              </w:rPr>
              <w:t>Retain</w:t>
            </w:r>
          </w:p>
        </w:tc>
      </w:tr>
      <w:tr w:rsidR="007C55DF" w14:paraId="260E377D" w14:textId="77777777">
        <w:trPr>
          <w:trHeight w:val="276"/>
        </w:trPr>
        <w:tc>
          <w:tcPr>
            <w:tcW w:w="1545" w:type="pct"/>
            <w:vAlign w:val="center"/>
          </w:tcPr>
          <w:p w14:paraId="66B75243" w14:textId="77777777" w:rsidR="007C55DF" w:rsidRDefault="00C679A1">
            <w:pPr>
              <w:widowControl/>
              <w:textAlignment w:val="center"/>
              <w:rPr>
                <w:kern w:val="0"/>
                <w:sz w:val="18"/>
                <w:szCs w:val="18"/>
              </w:rPr>
            </w:pPr>
            <w:r>
              <w:rPr>
                <w:color w:val="000000"/>
                <w:kern w:val="0"/>
                <w:sz w:val="18"/>
                <w:szCs w:val="18"/>
                <w:lang w:bidi="ar"/>
              </w:rPr>
              <w:t>E12.</w:t>
            </w:r>
            <w:r>
              <w:rPr>
                <w:kern w:val="0"/>
                <w:sz w:val="20"/>
                <w:szCs w:val="20"/>
              </w:rPr>
              <w:t xml:space="preserve"> </w:t>
            </w:r>
            <w:r>
              <w:rPr>
                <w:color w:val="000000"/>
                <w:kern w:val="0"/>
                <w:sz w:val="18"/>
                <w:szCs w:val="18"/>
                <w:lang w:bidi="ar"/>
              </w:rPr>
              <w:t>Occupational health monitoring rate</w:t>
            </w:r>
          </w:p>
        </w:tc>
        <w:tc>
          <w:tcPr>
            <w:tcW w:w="531" w:type="pct"/>
            <w:vAlign w:val="center"/>
          </w:tcPr>
          <w:p w14:paraId="21DBB646" w14:textId="77777777" w:rsidR="007C55DF" w:rsidRDefault="00C679A1">
            <w:pPr>
              <w:jc w:val="center"/>
              <w:rPr>
                <w:kern w:val="0"/>
                <w:sz w:val="18"/>
                <w:szCs w:val="18"/>
              </w:rPr>
            </w:pPr>
            <w:r>
              <w:rPr>
                <w:kern w:val="0"/>
                <w:sz w:val="18"/>
                <w:szCs w:val="18"/>
              </w:rPr>
              <w:t>√</w:t>
            </w:r>
          </w:p>
        </w:tc>
        <w:tc>
          <w:tcPr>
            <w:tcW w:w="323" w:type="pct"/>
            <w:vAlign w:val="center"/>
          </w:tcPr>
          <w:p w14:paraId="04EC5E6B" w14:textId="77777777" w:rsidR="007C55DF" w:rsidRDefault="00C679A1">
            <w:pPr>
              <w:jc w:val="center"/>
              <w:rPr>
                <w:kern w:val="0"/>
                <w:sz w:val="18"/>
                <w:szCs w:val="18"/>
              </w:rPr>
            </w:pPr>
            <w:r>
              <w:rPr>
                <w:kern w:val="0"/>
                <w:sz w:val="18"/>
                <w:szCs w:val="18"/>
              </w:rPr>
              <w:t>√</w:t>
            </w:r>
          </w:p>
        </w:tc>
        <w:tc>
          <w:tcPr>
            <w:tcW w:w="489" w:type="pct"/>
            <w:vAlign w:val="center"/>
          </w:tcPr>
          <w:p w14:paraId="7AEEF12E" w14:textId="77777777" w:rsidR="007C55DF" w:rsidRDefault="00C679A1">
            <w:pPr>
              <w:jc w:val="center"/>
              <w:rPr>
                <w:kern w:val="0"/>
                <w:sz w:val="18"/>
                <w:szCs w:val="18"/>
              </w:rPr>
            </w:pPr>
            <w:r>
              <w:rPr>
                <w:kern w:val="0"/>
                <w:sz w:val="18"/>
                <w:szCs w:val="18"/>
              </w:rPr>
              <w:t>○</w:t>
            </w:r>
          </w:p>
        </w:tc>
        <w:tc>
          <w:tcPr>
            <w:tcW w:w="963" w:type="pct"/>
            <w:vAlign w:val="center"/>
          </w:tcPr>
          <w:p w14:paraId="3BA76866" w14:textId="77777777" w:rsidR="007C55DF" w:rsidRDefault="00C679A1">
            <w:pPr>
              <w:rPr>
                <w:kern w:val="0"/>
                <w:sz w:val="18"/>
                <w:szCs w:val="18"/>
              </w:rPr>
            </w:pPr>
            <w:r>
              <w:rPr>
                <w:kern w:val="0"/>
                <w:sz w:val="18"/>
                <w:szCs w:val="18"/>
              </w:rPr>
              <w:t>NA</w:t>
            </w:r>
          </w:p>
        </w:tc>
        <w:tc>
          <w:tcPr>
            <w:tcW w:w="1148" w:type="pct"/>
            <w:vAlign w:val="center"/>
          </w:tcPr>
          <w:p w14:paraId="205CE01B" w14:textId="77777777" w:rsidR="007C55DF" w:rsidRDefault="00C679A1">
            <w:pPr>
              <w:rPr>
                <w:kern w:val="0"/>
                <w:sz w:val="18"/>
                <w:szCs w:val="18"/>
              </w:rPr>
            </w:pPr>
            <w:r>
              <w:rPr>
                <w:kern w:val="0"/>
                <w:sz w:val="18"/>
                <w:szCs w:val="18"/>
              </w:rPr>
              <w:t>Retain</w:t>
            </w:r>
          </w:p>
        </w:tc>
      </w:tr>
      <w:tr w:rsidR="007C55DF" w14:paraId="3B944757" w14:textId="77777777">
        <w:trPr>
          <w:trHeight w:val="276"/>
        </w:trPr>
        <w:tc>
          <w:tcPr>
            <w:tcW w:w="1545" w:type="pct"/>
            <w:vAlign w:val="center"/>
          </w:tcPr>
          <w:p w14:paraId="0A737B6C" w14:textId="77777777" w:rsidR="007C55DF" w:rsidRDefault="00C679A1">
            <w:pPr>
              <w:widowControl/>
              <w:textAlignment w:val="center"/>
              <w:rPr>
                <w:color w:val="000000"/>
                <w:kern w:val="0"/>
                <w:sz w:val="18"/>
                <w:szCs w:val="18"/>
                <w:lang w:bidi="ar"/>
              </w:rPr>
            </w:pPr>
            <w:r>
              <w:rPr>
                <w:color w:val="000000"/>
                <w:kern w:val="0"/>
                <w:sz w:val="18"/>
                <w:szCs w:val="18"/>
                <w:lang w:bidi="ar"/>
              </w:rPr>
              <w:t>E2. Foodborne disease prevention and control</w:t>
            </w:r>
          </w:p>
        </w:tc>
        <w:tc>
          <w:tcPr>
            <w:tcW w:w="531" w:type="pct"/>
            <w:vAlign w:val="center"/>
          </w:tcPr>
          <w:p w14:paraId="0B529CE1" w14:textId="77777777" w:rsidR="007C55DF" w:rsidRDefault="00C679A1">
            <w:pPr>
              <w:jc w:val="center"/>
              <w:rPr>
                <w:kern w:val="0"/>
                <w:sz w:val="18"/>
                <w:szCs w:val="18"/>
              </w:rPr>
            </w:pPr>
            <w:r>
              <w:rPr>
                <w:kern w:val="0"/>
                <w:sz w:val="18"/>
                <w:szCs w:val="18"/>
              </w:rPr>
              <w:t>‒</w:t>
            </w:r>
          </w:p>
        </w:tc>
        <w:tc>
          <w:tcPr>
            <w:tcW w:w="323" w:type="pct"/>
            <w:vAlign w:val="center"/>
          </w:tcPr>
          <w:p w14:paraId="7B591184" w14:textId="77777777" w:rsidR="007C55DF" w:rsidRDefault="00C679A1">
            <w:pPr>
              <w:jc w:val="center"/>
              <w:rPr>
                <w:kern w:val="0"/>
                <w:sz w:val="18"/>
                <w:szCs w:val="18"/>
              </w:rPr>
            </w:pPr>
            <w:r>
              <w:rPr>
                <w:kern w:val="0"/>
                <w:sz w:val="18"/>
                <w:szCs w:val="18"/>
              </w:rPr>
              <w:t>‒</w:t>
            </w:r>
          </w:p>
        </w:tc>
        <w:tc>
          <w:tcPr>
            <w:tcW w:w="489" w:type="pct"/>
            <w:vAlign w:val="center"/>
          </w:tcPr>
          <w:p w14:paraId="2301F47C" w14:textId="77777777" w:rsidR="007C55DF" w:rsidRDefault="00C679A1">
            <w:pPr>
              <w:jc w:val="center"/>
              <w:rPr>
                <w:kern w:val="0"/>
                <w:sz w:val="18"/>
                <w:szCs w:val="18"/>
              </w:rPr>
            </w:pPr>
            <w:r>
              <w:rPr>
                <w:kern w:val="0"/>
                <w:sz w:val="18"/>
                <w:szCs w:val="18"/>
              </w:rPr>
              <w:t>‒</w:t>
            </w:r>
          </w:p>
        </w:tc>
        <w:tc>
          <w:tcPr>
            <w:tcW w:w="963" w:type="pct"/>
            <w:vAlign w:val="center"/>
          </w:tcPr>
          <w:p w14:paraId="1D0CF285"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14C09802" w14:textId="77777777" w:rsidR="007C55DF" w:rsidRDefault="00C679A1">
            <w:pPr>
              <w:rPr>
                <w:kern w:val="0"/>
                <w:sz w:val="18"/>
                <w:szCs w:val="18"/>
              </w:rPr>
            </w:pPr>
            <w:r>
              <w:rPr>
                <w:kern w:val="0"/>
                <w:sz w:val="18"/>
                <w:szCs w:val="18"/>
              </w:rPr>
              <w:t>Retain</w:t>
            </w:r>
          </w:p>
        </w:tc>
      </w:tr>
      <w:tr w:rsidR="007C55DF" w14:paraId="4207C665" w14:textId="77777777">
        <w:trPr>
          <w:trHeight w:val="276"/>
        </w:trPr>
        <w:tc>
          <w:tcPr>
            <w:tcW w:w="1545" w:type="pct"/>
            <w:vAlign w:val="center"/>
          </w:tcPr>
          <w:p w14:paraId="42819A70" w14:textId="77777777" w:rsidR="007C55DF" w:rsidRDefault="00C679A1">
            <w:pPr>
              <w:widowControl/>
              <w:textAlignment w:val="center"/>
              <w:rPr>
                <w:color w:val="000000"/>
                <w:kern w:val="0"/>
                <w:sz w:val="18"/>
                <w:szCs w:val="18"/>
              </w:rPr>
            </w:pPr>
            <w:r>
              <w:rPr>
                <w:color w:val="000000"/>
                <w:kern w:val="0"/>
                <w:sz w:val="18"/>
                <w:szCs w:val="18"/>
                <w:lang w:bidi="ar"/>
              </w:rPr>
              <w:t>E21.</w:t>
            </w:r>
            <w:r>
              <w:rPr>
                <w:kern w:val="0"/>
                <w:sz w:val="20"/>
                <w:szCs w:val="20"/>
              </w:rPr>
              <w:t xml:space="preserve"> </w:t>
            </w:r>
            <w:r>
              <w:rPr>
                <w:color w:val="000000"/>
                <w:kern w:val="0"/>
                <w:sz w:val="18"/>
                <w:szCs w:val="18"/>
                <w:lang w:bidi="ar"/>
              </w:rPr>
              <w:t>Completion rate of food safety risk monitoring</w:t>
            </w:r>
          </w:p>
        </w:tc>
        <w:tc>
          <w:tcPr>
            <w:tcW w:w="531" w:type="pct"/>
            <w:vAlign w:val="center"/>
          </w:tcPr>
          <w:p w14:paraId="010E9F9F" w14:textId="77777777" w:rsidR="007C55DF" w:rsidRDefault="00C679A1">
            <w:pPr>
              <w:jc w:val="center"/>
              <w:rPr>
                <w:kern w:val="0"/>
                <w:sz w:val="18"/>
                <w:szCs w:val="18"/>
              </w:rPr>
            </w:pPr>
            <w:r>
              <w:rPr>
                <w:kern w:val="0"/>
                <w:sz w:val="18"/>
                <w:szCs w:val="18"/>
              </w:rPr>
              <w:t>√</w:t>
            </w:r>
          </w:p>
        </w:tc>
        <w:tc>
          <w:tcPr>
            <w:tcW w:w="323" w:type="pct"/>
            <w:vAlign w:val="center"/>
          </w:tcPr>
          <w:p w14:paraId="290E3D94" w14:textId="77777777" w:rsidR="007C55DF" w:rsidRDefault="00C679A1">
            <w:pPr>
              <w:jc w:val="center"/>
              <w:rPr>
                <w:kern w:val="0"/>
                <w:sz w:val="18"/>
                <w:szCs w:val="18"/>
              </w:rPr>
            </w:pPr>
            <w:r>
              <w:rPr>
                <w:kern w:val="0"/>
                <w:sz w:val="18"/>
                <w:szCs w:val="18"/>
              </w:rPr>
              <w:t>√</w:t>
            </w:r>
          </w:p>
        </w:tc>
        <w:tc>
          <w:tcPr>
            <w:tcW w:w="489" w:type="pct"/>
            <w:vAlign w:val="center"/>
          </w:tcPr>
          <w:p w14:paraId="225D0DB1" w14:textId="77777777" w:rsidR="007C55DF" w:rsidRDefault="00C679A1">
            <w:pPr>
              <w:jc w:val="center"/>
              <w:rPr>
                <w:kern w:val="0"/>
                <w:sz w:val="18"/>
                <w:szCs w:val="18"/>
              </w:rPr>
            </w:pPr>
            <w:r>
              <w:rPr>
                <w:kern w:val="0"/>
                <w:sz w:val="18"/>
                <w:szCs w:val="18"/>
              </w:rPr>
              <w:t>√</w:t>
            </w:r>
          </w:p>
        </w:tc>
        <w:tc>
          <w:tcPr>
            <w:tcW w:w="963" w:type="pct"/>
            <w:vAlign w:val="center"/>
          </w:tcPr>
          <w:p w14:paraId="66E303BF" w14:textId="77777777" w:rsidR="007C55DF" w:rsidRDefault="00C679A1">
            <w:pPr>
              <w:rPr>
                <w:kern w:val="0"/>
                <w:sz w:val="18"/>
                <w:szCs w:val="18"/>
              </w:rPr>
            </w:pPr>
            <w:r>
              <w:rPr>
                <w:kern w:val="0"/>
                <w:sz w:val="18"/>
                <w:szCs w:val="18"/>
              </w:rPr>
              <w:t>NA</w:t>
            </w:r>
          </w:p>
        </w:tc>
        <w:tc>
          <w:tcPr>
            <w:tcW w:w="1148" w:type="pct"/>
            <w:vAlign w:val="center"/>
          </w:tcPr>
          <w:p w14:paraId="2E13A0AD" w14:textId="77777777" w:rsidR="007C55DF" w:rsidRDefault="00C679A1">
            <w:pPr>
              <w:rPr>
                <w:kern w:val="0"/>
                <w:sz w:val="18"/>
                <w:szCs w:val="18"/>
              </w:rPr>
            </w:pPr>
            <w:r>
              <w:rPr>
                <w:kern w:val="0"/>
                <w:sz w:val="18"/>
                <w:szCs w:val="18"/>
              </w:rPr>
              <w:t>Retain</w:t>
            </w:r>
          </w:p>
        </w:tc>
      </w:tr>
      <w:tr w:rsidR="007C55DF" w14:paraId="5D6247FC" w14:textId="77777777">
        <w:trPr>
          <w:trHeight w:val="276"/>
        </w:trPr>
        <w:tc>
          <w:tcPr>
            <w:tcW w:w="1545" w:type="pct"/>
            <w:vAlign w:val="center"/>
          </w:tcPr>
          <w:p w14:paraId="3F52D759" w14:textId="77777777" w:rsidR="007C55DF" w:rsidRDefault="00C679A1">
            <w:pPr>
              <w:widowControl/>
              <w:textAlignment w:val="center"/>
              <w:rPr>
                <w:color w:val="000000"/>
                <w:kern w:val="0"/>
                <w:sz w:val="18"/>
                <w:szCs w:val="18"/>
                <w:lang w:bidi="ar"/>
              </w:rPr>
            </w:pPr>
            <w:r>
              <w:rPr>
                <w:color w:val="000000"/>
                <w:kern w:val="0"/>
                <w:sz w:val="18"/>
                <w:szCs w:val="18"/>
                <w:lang w:bidi="ar"/>
              </w:rPr>
              <w:t>E3. Environmental hazards control</w:t>
            </w:r>
          </w:p>
        </w:tc>
        <w:tc>
          <w:tcPr>
            <w:tcW w:w="531" w:type="pct"/>
            <w:vAlign w:val="center"/>
          </w:tcPr>
          <w:p w14:paraId="681C562F" w14:textId="77777777" w:rsidR="007C55DF" w:rsidRDefault="00C679A1">
            <w:pPr>
              <w:jc w:val="center"/>
              <w:rPr>
                <w:kern w:val="0"/>
                <w:sz w:val="18"/>
                <w:szCs w:val="18"/>
              </w:rPr>
            </w:pPr>
            <w:r>
              <w:rPr>
                <w:kern w:val="0"/>
                <w:sz w:val="18"/>
                <w:szCs w:val="18"/>
              </w:rPr>
              <w:t>‒</w:t>
            </w:r>
          </w:p>
        </w:tc>
        <w:tc>
          <w:tcPr>
            <w:tcW w:w="323" w:type="pct"/>
            <w:vAlign w:val="center"/>
          </w:tcPr>
          <w:p w14:paraId="222335A6" w14:textId="77777777" w:rsidR="007C55DF" w:rsidRDefault="00C679A1">
            <w:pPr>
              <w:jc w:val="center"/>
              <w:rPr>
                <w:kern w:val="0"/>
                <w:sz w:val="18"/>
                <w:szCs w:val="18"/>
              </w:rPr>
            </w:pPr>
            <w:r>
              <w:rPr>
                <w:kern w:val="0"/>
                <w:sz w:val="18"/>
                <w:szCs w:val="18"/>
              </w:rPr>
              <w:t>‒</w:t>
            </w:r>
          </w:p>
        </w:tc>
        <w:tc>
          <w:tcPr>
            <w:tcW w:w="489" w:type="pct"/>
            <w:vAlign w:val="center"/>
          </w:tcPr>
          <w:p w14:paraId="3BCDDC59" w14:textId="77777777" w:rsidR="007C55DF" w:rsidRDefault="00C679A1">
            <w:pPr>
              <w:jc w:val="center"/>
              <w:rPr>
                <w:kern w:val="0"/>
                <w:sz w:val="18"/>
                <w:szCs w:val="18"/>
              </w:rPr>
            </w:pPr>
            <w:r>
              <w:rPr>
                <w:kern w:val="0"/>
                <w:sz w:val="18"/>
                <w:szCs w:val="18"/>
              </w:rPr>
              <w:t>‒</w:t>
            </w:r>
          </w:p>
        </w:tc>
        <w:tc>
          <w:tcPr>
            <w:tcW w:w="963" w:type="pct"/>
            <w:vAlign w:val="center"/>
          </w:tcPr>
          <w:p w14:paraId="638B2144"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6B880CDC" w14:textId="77777777" w:rsidR="007C55DF" w:rsidRDefault="00C679A1">
            <w:pPr>
              <w:rPr>
                <w:kern w:val="0"/>
                <w:sz w:val="18"/>
                <w:szCs w:val="18"/>
              </w:rPr>
            </w:pPr>
            <w:r>
              <w:rPr>
                <w:kern w:val="0"/>
                <w:sz w:val="18"/>
                <w:szCs w:val="18"/>
              </w:rPr>
              <w:t>Retain</w:t>
            </w:r>
          </w:p>
        </w:tc>
      </w:tr>
      <w:tr w:rsidR="007C55DF" w14:paraId="062046A5" w14:textId="77777777">
        <w:trPr>
          <w:trHeight w:val="276"/>
        </w:trPr>
        <w:tc>
          <w:tcPr>
            <w:tcW w:w="1545" w:type="pct"/>
            <w:vAlign w:val="center"/>
          </w:tcPr>
          <w:p w14:paraId="1E707653" w14:textId="77777777" w:rsidR="007C55DF" w:rsidRDefault="00C679A1">
            <w:pPr>
              <w:widowControl/>
              <w:textAlignment w:val="center"/>
              <w:rPr>
                <w:color w:val="000000"/>
                <w:kern w:val="0"/>
                <w:sz w:val="18"/>
                <w:szCs w:val="18"/>
              </w:rPr>
            </w:pPr>
            <w:r>
              <w:rPr>
                <w:color w:val="000000"/>
                <w:kern w:val="0"/>
                <w:sz w:val="18"/>
                <w:szCs w:val="18"/>
                <w:lang w:bidi="ar"/>
              </w:rPr>
              <w:t>E31.</w:t>
            </w:r>
            <w:r>
              <w:rPr>
                <w:kern w:val="0"/>
                <w:sz w:val="20"/>
                <w:szCs w:val="20"/>
              </w:rPr>
              <w:t xml:space="preserve"> </w:t>
            </w:r>
            <w:r>
              <w:rPr>
                <w:color w:val="000000"/>
                <w:kern w:val="0"/>
                <w:sz w:val="18"/>
                <w:szCs w:val="18"/>
                <w:lang w:bidi="ar"/>
              </w:rPr>
              <w:t>Drinking water monitoring rate</w:t>
            </w:r>
          </w:p>
        </w:tc>
        <w:tc>
          <w:tcPr>
            <w:tcW w:w="531" w:type="pct"/>
            <w:vAlign w:val="center"/>
          </w:tcPr>
          <w:p w14:paraId="5B781795" w14:textId="77777777" w:rsidR="007C55DF" w:rsidRDefault="00C679A1">
            <w:pPr>
              <w:jc w:val="center"/>
              <w:rPr>
                <w:kern w:val="0"/>
                <w:sz w:val="18"/>
                <w:szCs w:val="18"/>
              </w:rPr>
            </w:pPr>
            <w:r>
              <w:rPr>
                <w:kern w:val="0"/>
                <w:sz w:val="18"/>
                <w:szCs w:val="18"/>
              </w:rPr>
              <w:t>√</w:t>
            </w:r>
          </w:p>
        </w:tc>
        <w:tc>
          <w:tcPr>
            <w:tcW w:w="323" w:type="pct"/>
            <w:vAlign w:val="center"/>
          </w:tcPr>
          <w:p w14:paraId="292D8945" w14:textId="77777777" w:rsidR="007C55DF" w:rsidRDefault="00C679A1">
            <w:pPr>
              <w:jc w:val="center"/>
              <w:rPr>
                <w:kern w:val="0"/>
                <w:sz w:val="18"/>
                <w:szCs w:val="18"/>
              </w:rPr>
            </w:pPr>
            <w:r>
              <w:rPr>
                <w:kern w:val="0"/>
                <w:sz w:val="18"/>
                <w:szCs w:val="18"/>
              </w:rPr>
              <w:t>○</w:t>
            </w:r>
          </w:p>
        </w:tc>
        <w:tc>
          <w:tcPr>
            <w:tcW w:w="489" w:type="pct"/>
            <w:vAlign w:val="center"/>
          </w:tcPr>
          <w:p w14:paraId="52F7E33F" w14:textId="77777777" w:rsidR="007C55DF" w:rsidRDefault="00C679A1">
            <w:pPr>
              <w:jc w:val="center"/>
              <w:rPr>
                <w:kern w:val="0"/>
                <w:sz w:val="18"/>
                <w:szCs w:val="18"/>
              </w:rPr>
            </w:pPr>
            <w:r>
              <w:rPr>
                <w:kern w:val="0"/>
                <w:sz w:val="18"/>
                <w:szCs w:val="18"/>
              </w:rPr>
              <w:t>○</w:t>
            </w:r>
          </w:p>
        </w:tc>
        <w:tc>
          <w:tcPr>
            <w:tcW w:w="963" w:type="pct"/>
            <w:vAlign w:val="center"/>
          </w:tcPr>
          <w:p w14:paraId="0AD5D729" w14:textId="77777777" w:rsidR="007C55DF" w:rsidRDefault="00C679A1">
            <w:pPr>
              <w:rPr>
                <w:kern w:val="0"/>
                <w:sz w:val="18"/>
                <w:szCs w:val="18"/>
              </w:rPr>
            </w:pPr>
            <w:r>
              <w:rPr>
                <w:kern w:val="0"/>
                <w:sz w:val="18"/>
                <w:szCs w:val="18"/>
              </w:rPr>
              <w:t>NA</w:t>
            </w:r>
          </w:p>
        </w:tc>
        <w:tc>
          <w:tcPr>
            <w:tcW w:w="1148" w:type="pct"/>
            <w:vAlign w:val="center"/>
          </w:tcPr>
          <w:p w14:paraId="48ABE941" w14:textId="77777777" w:rsidR="007C55DF" w:rsidRDefault="00C679A1">
            <w:pPr>
              <w:rPr>
                <w:kern w:val="0"/>
                <w:sz w:val="18"/>
                <w:szCs w:val="18"/>
              </w:rPr>
            </w:pPr>
            <w:r>
              <w:rPr>
                <w:kern w:val="0"/>
                <w:sz w:val="18"/>
                <w:szCs w:val="18"/>
              </w:rPr>
              <w:t>Retain</w:t>
            </w:r>
          </w:p>
        </w:tc>
      </w:tr>
      <w:tr w:rsidR="007C55DF" w14:paraId="7B90CC76" w14:textId="77777777">
        <w:trPr>
          <w:trHeight w:val="276"/>
        </w:trPr>
        <w:tc>
          <w:tcPr>
            <w:tcW w:w="1545" w:type="pct"/>
            <w:vAlign w:val="center"/>
          </w:tcPr>
          <w:p w14:paraId="1F42EE3A" w14:textId="77777777" w:rsidR="007C55DF" w:rsidRDefault="00C679A1">
            <w:pPr>
              <w:widowControl/>
              <w:textAlignment w:val="center"/>
              <w:rPr>
                <w:color w:val="000000"/>
                <w:kern w:val="0"/>
                <w:sz w:val="18"/>
                <w:szCs w:val="18"/>
              </w:rPr>
            </w:pPr>
            <w:r>
              <w:rPr>
                <w:color w:val="000000"/>
                <w:kern w:val="0"/>
                <w:sz w:val="18"/>
                <w:szCs w:val="18"/>
                <w:lang w:bidi="ar"/>
              </w:rPr>
              <w:t>E32. Air quality monitoring rate</w:t>
            </w:r>
          </w:p>
        </w:tc>
        <w:tc>
          <w:tcPr>
            <w:tcW w:w="531" w:type="pct"/>
            <w:vAlign w:val="center"/>
          </w:tcPr>
          <w:p w14:paraId="65B9E915" w14:textId="77777777" w:rsidR="007C55DF" w:rsidRDefault="00C679A1">
            <w:pPr>
              <w:jc w:val="center"/>
              <w:rPr>
                <w:kern w:val="0"/>
                <w:sz w:val="18"/>
                <w:szCs w:val="18"/>
              </w:rPr>
            </w:pPr>
            <w:r>
              <w:rPr>
                <w:kern w:val="0"/>
                <w:sz w:val="18"/>
                <w:szCs w:val="18"/>
              </w:rPr>
              <w:t>×</w:t>
            </w:r>
          </w:p>
        </w:tc>
        <w:tc>
          <w:tcPr>
            <w:tcW w:w="323" w:type="pct"/>
            <w:vAlign w:val="center"/>
          </w:tcPr>
          <w:p w14:paraId="282FA572" w14:textId="77777777" w:rsidR="007C55DF" w:rsidRDefault="00C679A1">
            <w:pPr>
              <w:jc w:val="center"/>
              <w:rPr>
                <w:kern w:val="0"/>
                <w:sz w:val="18"/>
                <w:szCs w:val="18"/>
              </w:rPr>
            </w:pPr>
            <w:r>
              <w:rPr>
                <w:kern w:val="0"/>
                <w:sz w:val="18"/>
                <w:szCs w:val="18"/>
              </w:rPr>
              <w:t>×</w:t>
            </w:r>
          </w:p>
        </w:tc>
        <w:tc>
          <w:tcPr>
            <w:tcW w:w="489" w:type="pct"/>
            <w:vAlign w:val="center"/>
          </w:tcPr>
          <w:p w14:paraId="46EABF96" w14:textId="77777777" w:rsidR="007C55DF" w:rsidRDefault="00C679A1">
            <w:pPr>
              <w:jc w:val="center"/>
              <w:rPr>
                <w:kern w:val="0"/>
                <w:sz w:val="18"/>
                <w:szCs w:val="18"/>
              </w:rPr>
            </w:pPr>
            <w:r>
              <w:rPr>
                <w:kern w:val="0"/>
                <w:sz w:val="18"/>
                <w:szCs w:val="18"/>
              </w:rPr>
              <w:t>×</w:t>
            </w:r>
          </w:p>
        </w:tc>
        <w:tc>
          <w:tcPr>
            <w:tcW w:w="963" w:type="pct"/>
            <w:vAlign w:val="center"/>
          </w:tcPr>
          <w:p w14:paraId="36C4A7AC" w14:textId="77777777" w:rsidR="007C55DF" w:rsidRDefault="00C679A1">
            <w:pPr>
              <w:rPr>
                <w:kern w:val="0"/>
                <w:sz w:val="18"/>
                <w:szCs w:val="18"/>
              </w:rPr>
            </w:pPr>
            <w:r>
              <w:rPr>
                <w:kern w:val="0"/>
                <w:sz w:val="18"/>
                <w:szCs w:val="18"/>
              </w:rPr>
              <w:t>NA</w:t>
            </w:r>
          </w:p>
        </w:tc>
        <w:tc>
          <w:tcPr>
            <w:tcW w:w="1148" w:type="pct"/>
            <w:vAlign w:val="center"/>
          </w:tcPr>
          <w:p w14:paraId="31614495" w14:textId="77777777" w:rsidR="007C55DF" w:rsidRDefault="00C679A1">
            <w:pPr>
              <w:rPr>
                <w:kern w:val="0"/>
                <w:sz w:val="18"/>
                <w:szCs w:val="18"/>
              </w:rPr>
            </w:pPr>
            <w:r>
              <w:rPr>
                <w:kern w:val="0"/>
                <w:sz w:val="18"/>
                <w:szCs w:val="18"/>
              </w:rPr>
              <w:t>Remove</w:t>
            </w:r>
          </w:p>
        </w:tc>
      </w:tr>
      <w:tr w:rsidR="007C55DF" w14:paraId="0F027C19" w14:textId="77777777">
        <w:trPr>
          <w:trHeight w:val="276"/>
        </w:trPr>
        <w:tc>
          <w:tcPr>
            <w:tcW w:w="1545" w:type="pct"/>
            <w:vAlign w:val="center"/>
          </w:tcPr>
          <w:p w14:paraId="7D00BDE1" w14:textId="77777777" w:rsidR="007C55DF" w:rsidRDefault="00C679A1">
            <w:pPr>
              <w:widowControl/>
              <w:textAlignment w:val="center"/>
              <w:rPr>
                <w:color w:val="000000"/>
                <w:kern w:val="0"/>
                <w:sz w:val="18"/>
                <w:szCs w:val="18"/>
                <w:lang w:bidi="ar"/>
              </w:rPr>
            </w:pPr>
            <w:r>
              <w:rPr>
                <w:color w:val="000000"/>
                <w:kern w:val="0"/>
                <w:sz w:val="18"/>
                <w:szCs w:val="18"/>
                <w:lang w:bidi="ar"/>
              </w:rPr>
              <w:t>E4. Disinfection quality monitoring</w:t>
            </w:r>
          </w:p>
        </w:tc>
        <w:tc>
          <w:tcPr>
            <w:tcW w:w="531" w:type="pct"/>
            <w:vAlign w:val="center"/>
          </w:tcPr>
          <w:p w14:paraId="20815A0D" w14:textId="77777777" w:rsidR="007C55DF" w:rsidRDefault="00C679A1">
            <w:pPr>
              <w:jc w:val="center"/>
              <w:rPr>
                <w:kern w:val="0"/>
                <w:sz w:val="18"/>
                <w:szCs w:val="18"/>
              </w:rPr>
            </w:pPr>
            <w:r>
              <w:rPr>
                <w:kern w:val="0"/>
                <w:sz w:val="18"/>
                <w:szCs w:val="18"/>
              </w:rPr>
              <w:t>‒</w:t>
            </w:r>
          </w:p>
        </w:tc>
        <w:tc>
          <w:tcPr>
            <w:tcW w:w="323" w:type="pct"/>
            <w:vAlign w:val="center"/>
          </w:tcPr>
          <w:p w14:paraId="1D685B33" w14:textId="77777777" w:rsidR="007C55DF" w:rsidRDefault="00C679A1">
            <w:pPr>
              <w:jc w:val="center"/>
              <w:rPr>
                <w:kern w:val="0"/>
                <w:sz w:val="18"/>
                <w:szCs w:val="18"/>
              </w:rPr>
            </w:pPr>
            <w:r>
              <w:rPr>
                <w:kern w:val="0"/>
                <w:sz w:val="18"/>
                <w:szCs w:val="18"/>
              </w:rPr>
              <w:t>‒</w:t>
            </w:r>
          </w:p>
        </w:tc>
        <w:tc>
          <w:tcPr>
            <w:tcW w:w="489" w:type="pct"/>
            <w:vAlign w:val="center"/>
          </w:tcPr>
          <w:p w14:paraId="477F6907" w14:textId="77777777" w:rsidR="007C55DF" w:rsidRDefault="00C679A1">
            <w:pPr>
              <w:jc w:val="center"/>
              <w:rPr>
                <w:kern w:val="0"/>
                <w:sz w:val="18"/>
                <w:szCs w:val="18"/>
              </w:rPr>
            </w:pPr>
            <w:r>
              <w:rPr>
                <w:kern w:val="0"/>
                <w:sz w:val="18"/>
                <w:szCs w:val="18"/>
              </w:rPr>
              <w:t>‒</w:t>
            </w:r>
          </w:p>
        </w:tc>
        <w:tc>
          <w:tcPr>
            <w:tcW w:w="963" w:type="pct"/>
            <w:vAlign w:val="center"/>
          </w:tcPr>
          <w:p w14:paraId="7DECFF8A"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81454B6" w14:textId="77777777" w:rsidR="007C55DF" w:rsidRDefault="00C679A1">
            <w:pPr>
              <w:rPr>
                <w:kern w:val="0"/>
                <w:sz w:val="18"/>
                <w:szCs w:val="18"/>
              </w:rPr>
            </w:pPr>
            <w:r>
              <w:rPr>
                <w:kern w:val="0"/>
                <w:sz w:val="18"/>
                <w:szCs w:val="18"/>
              </w:rPr>
              <w:t>Remove</w:t>
            </w:r>
          </w:p>
        </w:tc>
      </w:tr>
      <w:tr w:rsidR="007C55DF" w14:paraId="274DB7C9" w14:textId="77777777">
        <w:trPr>
          <w:trHeight w:val="276"/>
        </w:trPr>
        <w:tc>
          <w:tcPr>
            <w:tcW w:w="1545" w:type="pct"/>
            <w:vAlign w:val="center"/>
          </w:tcPr>
          <w:p w14:paraId="6D5F847A" w14:textId="77777777" w:rsidR="007C55DF" w:rsidRDefault="00C679A1">
            <w:pPr>
              <w:widowControl/>
              <w:textAlignment w:val="center"/>
              <w:rPr>
                <w:color w:val="000000"/>
                <w:kern w:val="0"/>
                <w:sz w:val="18"/>
                <w:szCs w:val="18"/>
              </w:rPr>
            </w:pPr>
            <w:r>
              <w:rPr>
                <w:color w:val="000000"/>
                <w:kern w:val="0"/>
                <w:sz w:val="18"/>
                <w:szCs w:val="18"/>
                <w:lang w:bidi="ar"/>
              </w:rPr>
              <w:t>E41. Coverage rate of disinfection quality monitoring</w:t>
            </w:r>
          </w:p>
        </w:tc>
        <w:tc>
          <w:tcPr>
            <w:tcW w:w="531" w:type="pct"/>
            <w:vAlign w:val="center"/>
          </w:tcPr>
          <w:p w14:paraId="046A1B69" w14:textId="77777777" w:rsidR="007C55DF" w:rsidRDefault="00C679A1">
            <w:pPr>
              <w:jc w:val="center"/>
              <w:rPr>
                <w:kern w:val="0"/>
                <w:sz w:val="18"/>
                <w:szCs w:val="18"/>
              </w:rPr>
            </w:pPr>
            <w:r>
              <w:rPr>
                <w:kern w:val="0"/>
                <w:sz w:val="18"/>
                <w:szCs w:val="18"/>
              </w:rPr>
              <w:t>×</w:t>
            </w:r>
          </w:p>
        </w:tc>
        <w:tc>
          <w:tcPr>
            <w:tcW w:w="323" w:type="pct"/>
            <w:vAlign w:val="center"/>
          </w:tcPr>
          <w:p w14:paraId="75AA2B96" w14:textId="77777777" w:rsidR="007C55DF" w:rsidRDefault="00C679A1">
            <w:pPr>
              <w:jc w:val="center"/>
              <w:rPr>
                <w:kern w:val="0"/>
                <w:sz w:val="18"/>
                <w:szCs w:val="18"/>
              </w:rPr>
            </w:pPr>
            <w:r>
              <w:rPr>
                <w:kern w:val="0"/>
                <w:sz w:val="18"/>
                <w:szCs w:val="18"/>
              </w:rPr>
              <w:t>○</w:t>
            </w:r>
          </w:p>
        </w:tc>
        <w:tc>
          <w:tcPr>
            <w:tcW w:w="489" w:type="pct"/>
            <w:vAlign w:val="center"/>
          </w:tcPr>
          <w:p w14:paraId="1C570C49" w14:textId="77777777" w:rsidR="007C55DF" w:rsidRDefault="00C679A1">
            <w:pPr>
              <w:jc w:val="center"/>
              <w:rPr>
                <w:kern w:val="0"/>
                <w:sz w:val="18"/>
                <w:szCs w:val="18"/>
              </w:rPr>
            </w:pPr>
            <w:r>
              <w:rPr>
                <w:kern w:val="0"/>
                <w:sz w:val="18"/>
                <w:szCs w:val="18"/>
              </w:rPr>
              <w:t>×</w:t>
            </w:r>
          </w:p>
        </w:tc>
        <w:tc>
          <w:tcPr>
            <w:tcW w:w="963" w:type="pct"/>
            <w:vAlign w:val="center"/>
          </w:tcPr>
          <w:p w14:paraId="527F0A7C" w14:textId="77777777" w:rsidR="007C55DF" w:rsidRDefault="00C679A1">
            <w:pPr>
              <w:rPr>
                <w:kern w:val="0"/>
                <w:sz w:val="18"/>
                <w:szCs w:val="18"/>
              </w:rPr>
            </w:pPr>
            <w:r>
              <w:rPr>
                <w:kern w:val="0"/>
                <w:sz w:val="18"/>
                <w:szCs w:val="18"/>
              </w:rPr>
              <w:t>NA</w:t>
            </w:r>
          </w:p>
        </w:tc>
        <w:tc>
          <w:tcPr>
            <w:tcW w:w="1148" w:type="pct"/>
            <w:vAlign w:val="center"/>
          </w:tcPr>
          <w:p w14:paraId="6EC21933" w14:textId="77777777" w:rsidR="007C55DF" w:rsidRDefault="00C679A1">
            <w:pPr>
              <w:rPr>
                <w:kern w:val="0"/>
                <w:sz w:val="18"/>
                <w:szCs w:val="18"/>
              </w:rPr>
            </w:pPr>
            <w:r>
              <w:rPr>
                <w:kern w:val="0"/>
                <w:sz w:val="18"/>
                <w:szCs w:val="18"/>
              </w:rPr>
              <w:t>Remove</w:t>
            </w:r>
          </w:p>
        </w:tc>
      </w:tr>
      <w:tr w:rsidR="007C55DF" w14:paraId="3BA12EC5" w14:textId="77777777">
        <w:trPr>
          <w:trHeight w:val="276"/>
        </w:trPr>
        <w:tc>
          <w:tcPr>
            <w:tcW w:w="1545" w:type="pct"/>
            <w:vAlign w:val="center"/>
          </w:tcPr>
          <w:p w14:paraId="6B90500A" w14:textId="77777777" w:rsidR="007C55DF" w:rsidRDefault="00C679A1">
            <w:pPr>
              <w:widowControl/>
              <w:textAlignment w:val="center"/>
              <w:rPr>
                <w:color w:val="000000"/>
                <w:kern w:val="0"/>
                <w:sz w:val="18"/>
                <w:szCs w:val="18"/>
                <w:lang w:bidi="ar"/>
              </w:rPr>
            </w:pPr>
            <w:r>
              <w:rPr>
                <w:color w:val="000000"/>
                <w:kern w:val="0"/>
                <w:sz w:val="18"/>
                <w:szCs w:val="18"/>
                <w:lang w:bidi="ar"/>
              </w:rPr>
              <w:t>F. Health education and promotion</w:t>
            </w:r>
          </w:p>
        </w:tc>
        <w:tc>
          <w:tcPr>
            <w:tcW w:w="531" w:type="pct"/>
            <w:vAlign w:val="center"/>
          </w:tcPr>
          <w:p w14:paraId="1A5B8E6A" w14:textId="77777777" w:rsidR="007C55DF" w:rsidRDefault="00C679A1">
            <w:pPr>
              <w:jc w:val="center"/>
              <w:rPr>
                <w:kern w:val="0"/>
                <w:sz w:val="18"/>
                <w:szCs w:val="18"/>
              </w:rPr>
            </w:pPr>
            <w:r>
              <w:rPr>
                <w:kern w:val="0"/>
                <w:sz w:val="18"/>
                <w:szCs w:val="18"/>
              </w:rPr>
              <w:t>‒</w:t>
            </w:r>
          </w:p>
        </w:tc>
        <w:tc>
          <w:tcPr>
            <w:tcW w:w="323" w:type="pct"/>
            <w:vAlign w:val="center"/>
          </w:tcPr>
          <w:p w14:paraId="457338DF" w14:textId="77777777" w:rsidR="007C55DF" w:rsidRDefault="00C679A1">
            <w:pPr>
              <w:jc w:val="center"/>
              <w:rPr>
                <w:kern w:val="0"/>
                <w:sz w:val="18"/>
                <w:szCs w:val="18"/>
              </w:rPr>
            </w:pPr>
            <w:r>
              <w:rPr>
                <w:kern w:val="0"/>
                <w:sz w:val="18"/>
                <w:szCs w:val="18"/>
              </w:rPr>
              <w:t>‒</w:t>
            </w:r>
          </w:p>
        </w:tc>
        <w:tc>
          <w:tcPr>
            <w:tcW w:w="489" w:type="pct"/>
            <w:vAlign w:val="center"/>
          </w:tcPr>
          <w:p w14:paraId="70599DF9" w14:textId="77777777" w:rsidR="007C55DF" w:rsidRDefault="00C679A1">
            <w:pPr>
              <w:jc w:val="center"/>
              <w:rPr>
                <w:kern w:val="0"/>
                <w:sz w:val="18"/>
                <w:szCs w:val="18"/>
              </w:rPr>
            </w:pPr>
            <w:r>
              <w:rPr>
                <w:kern w:val="0"/>
                <w:sz w:val="18"/>
                <w:szCs w:val="18"/>
              </w:rPr>
              <w:t>‒</w:t>
            </w:r>
          </w:p>
        </w:tc>
        <w:tc>
          <w:tcPr>
            <w:tcW w:w="963" w:type="pct"/>
            <w:vAlign w:val="center"/>
          </w:tcPr>
          <w:p w14:paraId="390E46EE"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73C3DA78" w14:textId="77777777" w:rsidR="007C55DF" w:rsidRDefault="00C679A1">
            <w:pPr>
              <w:rPr>
                <w:kern w:val="0"/>
                <w:sz w:val="18"/>
                <w:szCs w:val="18"/>
              </w:rPr>
            </w:pPr>
            <w:r>
              <w:rPr>
                <w:kern w:val="0"/>
                <w:sz w:val="18"/>
                <w:szCs w:val="18"/>
              </w:rPr>
              <w:t>Retain</w:t>
            </w:r>
          </w:p>
        </w:tc>
      </w:tr>
      <w:tr w:rsidR="007C55DF" w14:paraId="5D16AB24" w14:textId="77777777">
        <w:trPr>
          <w:trHeight w:val="276"/>
        </w:trPr>
        <w:tc>
          <w:tcPr>
            <w:tcW w:w="1545" w:type="pct"/>
            <w:vAlign w:val="center"/>
          </w:tcPr>
          <w:p w14:paraId="318C1B1A" w14:textId="77777777" w:rsidR="007C55DF" w:rsidRDefault="00C679A1">
            <w:pPr>
              <w:widowControl/>
              <w:textAlignment w:val="center"/>
              <w:rPr>
                <w:color w:val="000000"/>
                <w:kern w:val="0"/>
                <w:sz w:val="18"/>
                <w:szCs w:val="18"/>
                <w:lang w:bidi="ar"/>
              </w:rPr>
            </w:pPr>
            <w:r>
              <w:rPr>
                <w:color w:val="000000"/>
                <w:kern w:val="0"/>
                <w:sz w:val="18"/>
                <w:szCs w:val="18"/>
                <w:lang w:bidi="ar"/>
              </w:rPr>
              <w:t xml:space="preserve">F1. Health education for target </w:t>
            </w:r>
            <w:r>
              <w:rPr>
                <w:color w:val="000000"/>
                <w:kern w:val="0"/>
                <w:sz w:val="18"/>
                <w:szCs w:val="18"/>
                <w:lang w:bidi="ar"/>
              </w:rPr>
              <w:lastRenderedPageBreak/>
              <w:t>groups</w:t>
            </w:r>
          </w:p>
        </w:tc>
        <w:tc>
          <w:tcPr>
            <w:tcW w:w="531" w:type="pct"/>
            <w:vAlign w:val="center"/>
          </w:tcPr>
          <w:p w14:paraId="66F87E9F" w14:textId="77777777" w:rsidR="007C55DF" w:rsidRDefault="00C679A1">
            <w:pPr>
              <w:jc w:val="center"/>
              <w:rPr>
                <w:kern w:val="0"/>
                <w:sz w:val="18"/>
                <w:szCs w:val="18"/>
              </w:rPr>
            </w:pPr>
            <w:r>
              <w:rPr>
                <w:kern w:val="0"/>
                <w:sz w:val="18"/>
                <w:szCs w:val="18"/>
              </w:rPr>
              <w:lastRenderedPageBreak/>
              <w:t>‒</w:t>
            </w:r>
          </w:p>
        </w:tc>
        <w:tc>
          <w:tcPr>
            <w:tcW w:w="323" w:type="pct"/>
            <w:vAlign w:val="center"/>
          </w:tcPr>
          <w:p w14:paraId="661E9338" w14:textId="77777777" w:rsidR="007C55DF" w:rsidRDefault="00C679A1">
            <w:pPr>
              <w:jc w:val="center"/>
              <w:rPr>
                <w:kern w:val="0"/>
                <w:sz w:val="18"/>
                <w:szCs w:val="18"/>
              </w:rPr>
            </w:pPr>
            <w:r>
              <w:rPr>
                <w:kern w:val="0"/>
                <w:sz w:val="18"/>
                <w:szCs w:val="18"/>
              </w:rPr>
              <w:t>‒</w:t>
            </w:r>
          </w:p>
        </w:tc>
        <w:tc>
          <w:tcPr>
            <w:tcW w:w="489" w:type="pct"/>
            <w:vAlign w:val="center"/>
          </w:tcPr>
          <w:p w14:paraId="3E02B60B" w14:textId="77777777" w:rsidR="007C55DF" w:rsidRDefault="00C679A1">
            <w:pPr>
              <w:jc w:val="center"/>
              <w:rPr>
                <w:kern w:val="0"/>
                <w:sz w:val="18"/>
                <w:szCs w:val="18"/>
              </w:rPr>
            </w:pPr>
            <w:r>
              <w:rPr>
                <w:kern w:val="0"/>
                <w:sz w:val="18"/>
                <w:szCs w:val="18"/>
              </w:rPr>
              <w:t>‒</w:t>
            </w:r>
          </w:p>
        </w:tc>
        <w:tc>
          <w:tcPr>
            <w:tcW w:w="963" w:type="pct"/>
            <w:vAlign w:val="center"/>
          </w:tcPr>
          <w:p w14:paraId="090E90A7"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ED0032E" w14:textId="77777777" w:rsidR="007C55DF" w:rsidRDefault="00C679A1">
            <w:pPr>
              <w:rPr>
                <w:kern w:val="0"/>
                <w:sz w:val="18"/>
                <w:szCs w:val="18"/>
              </w:rPr>
            </w:pPr>
            <w:r>
              <w:rPr>
                <w:kern w:val="0"/>
                <w:sz w:val="18"/>
                <w:szCs w:val="18"/>
              </w:rPr>
              <w:t>Retain</w:t>
            </w:r>
          </w:p>
        </w:tc>
      </w:tr>
      <w:tr w:rsidR="007C55DF" w14:paraId="6F8DE27E" w14:textId="77777777">
        <w:trPr>
          <w:trHeight w:val="276"/>
        </w:trPr>
        <w:tc>
          <w:tcPr>
            <w:tcW w:w="1545" w:type="pct"/>
            <w:vAlign w:val="center"/>
          </w:tcPr>
          <w:p w14:paraId="49B05D18" w14:textId="77777777" w:rsidR="007C55DF" w:rsidRDefault="00C679A1">
            <w:pPr>
              <w:widowControl/>
              <w:textAlignment w:val="center"/>
              <w:rPr>
                <w:kern w:val="0"/>
                <w:sz w:val="18"/>
                <w:szCs w:val="18"/>
              </w:rPr>
            </w:pPr>
            <w:r>
              <w:rPr>
                <w:color w:val="000000"/>
                <w:kern w:val="0"/>
                <w:sz w:val="18"/>
                <w:szCs w:val="18"/>
                <w:lang w:bidi="ar"/>
              </w:rPr>
              <w:lastRenderedPageBreak/>
              <w:t>F11.</w:t>
            </w:r>
            <w:r>
              <w:rPr>
                <w:kern w:val="0"/>
                <w:sz w:val="20"/>
                <w:szCs w:val="20"/>
              </w:rPr>
              <w:t xml:space="preserve"> </w:t>
            </w:r>
            <w:r>
              <w:rPr>
                <w:color w:val="000000"/>
                <w:kern w:val="0"/>
                <w:sz w:val="18"/>
                <w:szCs w:val="18"/>
                <w:lang w:bidi="ar"/>
              </w:rPr>
              <w:t>Behavioral intervention index for target groups</w:t>
            </w:r>
          </w:p>
        </w:tc>
        <w:tc>
          <w:tcPr>
            <w:tcW w:w="531" w:type="pct"/>
            <w:vAlign w:val="center"/>
          </w:tcPr>
          <w:p w14:paraId="0DF03378" w14:textId="77777777" w:rsidR="007C55DF" w:rsidRDefault="00C679A1">
            <w:pPr>
              <w:jc w:val="center"/>
              <w:rPr>
                <w:kern w:val="0"/>
                <w:sz w:val="18"/>
                <w:szCs w:val="18"/>
              </w:rPr>
            </w:pPr>
            <w:r>
              <w:rPr>
                <w:kern w:val="0"/>
                <w:sz w:val="18"/>
                <w:szCs w:val="18"/>
              </w:rPr>
              <w:t>×</w:t>
            </w:r>
          </w:p>
        </w:tc>
        <w:tc>
          <w:tcPr>
            <w:tcW w:w="323" w:type="pct"/>
            <w:vAlign w:val="center"/>
          </w:tcPr>
          <w:p w14:paraId="52F33C96" w14:textId="77777777" w:rsidR="007C55DF" w:rsidRDefault="00C679A1">
            <w:pPr>
              <w:jc w:val="center"/>
              <w:rPr>
                <w:kern w:val="0"/>
                <w:sz w:val="18"/>
                <w:szCs w:val="18"/>
              </w:rPr>
            </w:pPr>
            <w:r>
              <w:rPr>
                <w:kern w:val="0"/>
                <w:sz w:val="18"/>
                <w:szCs w:val="18"/>
              </w:rPr>
              <w:t>×</w:t>
            </w:r>
          </w:p>
        </w:tc>
        <w:tc>
          <w:tcPr>
            <w:tcW w:w="489" w:type="pct"/>
            <w:vAlign w:val="center"/>
          </w:tcPr>
          <w:p w14:paraId="586836F5" w14:textId="77777777" w:rsidR="007C55DF" w:rsidRDefault="00C679A1">
            <w:pPr>
              <w:jc w:val="center"/>
              <w:rPr>
                <w:kern w:val="0"/>
                <w:sz w:val="18"/>
                <w:szCs w:val="18"/>
              </w:rPr>
            </w:pPr>
            <w:r>
              <w:rPr>
                <w:kern w:val="0"/>
                <w:sz w:val="18"/>
                <w:szCs w:val="18"/>
              </w:rPr>
              <w:t>○</w:t>
            </w:r>
          </w:p>
        </w:tc>
        <w:tc>
          <w:tcPr>
            <w:tcW w:w="963" w:type="pct"/>
            <w:vAlign w:val="center"/>
          </w:tcPr>
          <w:p w14:paraId="3111477F" w14:textId="77777777" w:rsidR="007C55DF" w:rsidRDefault="00C679A1">
            <w:pPr>
              <w:rPr>
                <w:kern w:val="0"/>
                <w:sz w:val="18"/>
                <w:szCs w:val="18"/>
              </w:rPr>
            </w:pPr>
            <w:r>
              <w:rPr>
                <w:kern w:val="0"/>
                <w:sz w:val="18"/>
                <w:szCs w:val="18"/>
              </w:rPr>
              <w:t>NA</w:t>
            </w:r>
          </w:p>
        </w:tc>
        <w:tc>
          <w:tcPr>
            <w:tcW w:w="1148" w:type="pct"/>
            <w:vAlign w:val="center"/>
          </w:tcPr>
          <w:p w14:paraId="7EF09B97" w14:textId="77777777" w:rsidR="007C55DF" w:rsidRDefault="00C679A1">
            <w:pPr>
              <w:rPr>
                <w:kern w:val="0"/>
                <w:sz w:val="18"/>
                <w:szCs w:val="18"/>
              </w:rPr>
            </w:pPr>
            <w:r>
              <w:rPr>
                <w:kern w:val="0"/>
                <w:sz w:val="18"/>
                <w:szCs w:val="18"/>
              </w:rPr>
              <w:t>Remove at the provincial and city levels</w:t>
            </w:r>
          </w:p>
        </w:tc>
      </w:tr>
      <w:tr w:rsidR="007C55DF" w14:paraId="56EA69A9" w14:textId="77777777">
        <w:trPr>
          <w:trHeight w:val="301"/>
        </w:trPr>
        <w:tc>
          <w:tcPr>
            <w:tcW w:w="1545" w:type="pct"/>
            <w:vAlign w:val="center"/>
          </w:tcPr>
          <w:p w14:paraId="3136F8AE" w14:textId="77777777" w:rsidR="007C55DF" w:rsidRDefault="00C679A1">
            <w:pPr>
              <w:widowControl/>
              <w:textAlignment w:val="center"/>
              <w:rPr>
                <w:kern w:val="0"/>
                <w:sz w:val="18"/>
                <w:szCs w:val="18"/>
              </w:rPr>
            </w:pPr>
            <w:r>
              <w:rPr>
                <w:color w:val="000000"/>
                <w:kern w:val="0"/>
                <w:sz w:val="18"/>
                <w:szCs w:val="18"/>
                <w:lang w:bidi="ar"/>
              </w:rPr>
              <w:t>F12.</w:t>
            </w:r>
            <w:r>
              <w:rPr>
                <w:kern w:val="0"/>
                <w:sz w:val="20"/>
                <w:szCs w:val="20"/>
              </w:rPr>
              <w:t xml:space="preserve"> </w:t>
            </w:r>
            <w:r>
              <w:rPr>
                <w:color w:val="000000"/>
                <w:kern w:val="0"/>
                <w:sz w:val="18"/>
                <w:szCs w:val="18"/>
                <w:lang w:bidi="ar"/>
              </w:rPr>
              <w:t>Awareness rate of key hygiene and disease prevention knowledge among target groups</w:t>
            </w:r>
          </w:p>
        </w:tc>
        <w:tc>
          <w:tcPr>
            <w:tcW w:w="531" w:type="pct"/>
            <w:vAlign w:val="center"/>
          </w:tcPr>
          <w:p w14:paraId="24EEFD42" w14:textId="77777777" w:rsidR="007C55DF" w:rsidRDefault="00C679A1">
            <w:pPr>
              <w:jc w:val="center"/>
              <w:rPr>
                <w:kern w:val="0"/>
                <w:sz w:val="18"/>
                <w:szCs w:val="18"/>
              </w:rPr>
            </w:pPr>
            <w:r>
              <w:rPr>
                <w:kern w:val="0"/>
                <w:sz w:val="18"/>
                <w:szCs w:val="18"/>
              </w:rPr>
              <w:t>×</w:t>
            </w:r>
          </w:p>
        </w:tc>
        <w:tc>
          <w:tcPr>
            <w:tcW w:w="323" w:type="pct"/>
            <w:vAlign w:val="center"/>
          </w:tcPr>
          <w:p w14:paraId="7F76A2D7" w14:textId="77777777" w:rsidR="007C55DF" w:rsidRDefault="00C679A1">
            <w:pPr>
              <w:jc w:val="center"/>
              <w:rPr>
                <w:kern w:val="0"/>
                <w:sz w:val="18"/>
                <w:szCs w:val="18"/>
              </w:rPr>
            </w:pPr>
            <w:r>
              <w:rPr>
                <w:kern w:val="0"/>
                <w:sz w:val="18"/>
                <w:szCs w:val="18"/>
              </w:rPr>
              <w:t>○</w:t>
            </w:r>
          </w:p>
        </w:tc>
        <w:tc>
          <w:tcPr>
            <w:tcW w:w="489" w:type="pct"/>
            <w:vAlign w:val="center"/>
          </w:tcPr>
          <w:p w14:paraId="05521875" w14:textId="77777777" w:rsidR="007C55DF" w:rsidRDefault="00C679A1">
            <w:pPr>
              <w:jc w:val="center"/>
              <w:rPr>
                <w:kern w:val="0"/>
                <w:sz w:val="18"/>
                <w:szCs w:val="18"/>
              </w:rPr>
            </w:pPr>
            <w:r>
              <w:rPr>
                <w:kern w:val="0"/>
                <w:sz w:val="18"/>
                <w:szCs w:val="18"/>
              </w:rPr>
              <w:t>○</w:t>
            </w:r>
          </w:p>
        </w:tc>
        <w:tc>
          <w:tcPr>
            <w:tcW w:w="963" w:type="pct"/>
            <w:vAlign w:val="center"/>
          </w:tcPr>
          <w:p w14:paraId="3980E7D8" w14:textId="77777777" w:rsidR="007C55DF" w:rsidRDefault="00C679A1">
            <w:pPr>
              <w:rPr>
                <w:kern w:val="0"/>
                <w:sz w:val="18"/>
                <w:szCs w:val="18"/>
              </w:rPr>
            </w:pPr>
            <w:r>
              <w:rPr>
                <w:kern w:val="0"/>
                <w:sz w:val="18"/>
                <w:szCs w:val="18"/>
              </w:rPr>
              <w:t>NA</w:t>
            </w:r>
          </w:p>
        </w:tc>
        <w:tc>
          <w:tcPr>
            <w:tcW w:w="1148" w:type="pct"/>
            <w:vAlign w:val="center"/>
          </w:tcPr>
          <w:p w14:paraId="214B0ACF" w14:textId="77777777" w:rsidR="007C55DF" w:rsidRDefault="00C679A1">
            <w:pPr>
              <w:rPr>
                <w:kern w:val="0"/>
                <w:sz w:val="18"/>
                <w:szCs w:val="18"/>
              </w:rPr>
            </w:pPr>
            <w:r>
              <w:rPr>
                <w:kern w:val="0"/>
                <w:sz w:val="18"/>
                <w:szCs w:val="18"/>
              </w:rPr>
              <w:t>Remove at the provincial level</w:t>
            </w:r>
          </w:p>
        </w:tc>
      </w:tr>
      <w:tr w:rsidR="007C55DF" w14:paraId="0387D089" w14:textId="77777777">
        <w:trPr>
          <w:trHeight w:val="276"/>
        </w:trPr>
        <w:tc>
          <w:tcPr>
            <w:tcW w:w="1545" w:type="pct"/>
            <w:vAlign w:val="center"/>
          </w:tcPr>
          <w:p w14:paraId="79E456A7" w14:textId="77777777" w:rsidR="007C55DF" w:rsidRDefault="00C679A1">
            <w:pPr>
              <w:widowControl/>
              <w:textAlignment w:val="center"/>
              <w:rPr>
                <w:kern w:val="0"/>
                <w:sz w:val="18"/>
                <w:szCs w:val="18"/>
              </w:rPr>
            </w:pPr>
            <w:r>
              <w:rPr>
                <w:color w:val="000000"/>
                <w:kern w:val="0"/>
                <w:sz w:val="18"/>
                <w:szCs w:val="18"/>
                <w:lang w:bidi="ar"/>
              </w:rPr>
              <w:t>F13.</w:t>
            </w:r>
            <w:r>
              <w:rPr>
                <w:kern w:val="0"/>
                <w:sz w:val="20"/>
                <w:szCs w:val="20"/>
              </w:rPr>
              <w:t xml:space="preserve"> </w:t>
            </w:r>
            <w:r>
              <w:rPr>
                <w:color w:val="000000"/>
                <w:kern w:val="0"/>
                <w:sz w:val="18"/>
                <w:szCs w:val="18"/>
                <w:lang w:bidi="ar"/>
              </w:rPr>
              <w:t>Awareness rate of blood pressure and blood glucose in the population</w:t>
            </w:r>
          </w:p>
        </w:tc>
        <w:tc>
          <w:tcPr>
            <w:tcW w:w="531" w:type="pct"/>
            <w:vAlign w:val="center"/>
          </w:tcPr>
          <w:p w14:paraId="47DD31D7" w14:textId="77777777" w:rsidR="007C55DF" w:rsidRDefault="00C679A1">
            <w:pPr>
              <w:jc w:val="center"/>
              <w:rPr>
                <w:kern w:val="0"/>
                <w:sz w:val="18"/>
                <w:szCs w:val="18"/>
              </w:rPr>
            </w:pPr>
            <w:r>
              <w:rPr>
                <w:kern w:val="0"/>
                <w:sz w:val="18"/>
                <w:szCs w:val="18"/>
              </w:rPr>
              <w:t>×</w:t>
            </w:r>
          </w:p>
        </w:tc>
        <w:tc>
          <w:tcPr>
            <w:tcW w:w="323" w:type="pct"/>
            <w:vAlign w:val="center"/>
          </w:tcPr>
          <w:p w14:paraId="0BCDD19C" w14:textId="77777777" w:rsidR="007C55DF" w:rsidRDefault="00C679A1">
            <w:pPr>
              <w:jc w:val="center"/>
              <w:rPr>
                <w:kern w:val="0"/>
                <w:sz w:val="18"/>
                <w:szCs w:val="18"/>
              </w:rPr>
            </w:pPr>
            <w:r>
              <w:rPr>
                <w:kern w:val="0"/>
                <w:sz w:val="18"/>
                <w:szCs w:val="18"/>
              </w:rPr>
              <w:t>○</w:t>
            </w:r>
          </w:p>
        </w:tc>
        <w:tc>
          <w:tcPr>
            <w:tcW w:w="489" w:type="pct"/>
            <w:vAlign w:val="center"/>
          </w:tcPr>
          <w:p w14:paraId="71EF129A" w14:textId="77777777" w:rsidR="007C55DF" w:rsidRDefault="00C679A1">
            <w:pPr>
              <w:jc w:val="center"/>
              <w:rPr>
                <w:kern w:val="0"/>
                <w:sz w:val="18"/>
                <w:szCs w:val="18"/>
              </w:rPr>
            </w:pPr>
            <w:r>
              <w:rPr>
                <w:kern w:val="0"/>
                <w:sz w:val="18"/>
                <w:szCs w:val="18"/>
              </w:rPr>
              <w:t>○</w:t>
            </w:r>
          </w:p>
        </w:tc>
        <w:tc>
          <w:tcPr>
            <w:tcW w:w="963" w:type="pct"/>
            <w:vAlign w:val="center"/>
          </w:tcPr>
          <w:p w14:paraId="7BA9A257" w14:textId="77777777" w:rsidR="007C55DF" w:rsidRDefault="00C679A1">
            <w:pPr>
              <w:rPr>
                <w:kern w:val="0"/>
                <w:sz w:val="18"/>
                <w:szCs w:val="18"/>
              </w:rPr>
            </w:pPr>
            <w:r>
              <w:rPr>
                <w:kern w:val="0"/>
                <w:sz w:val="18"/>
                <w:szCs w:val="18"/>
              </w:rPr>
              <w:t>NA</w:t>
            </w:r>
          </w:p>
        </w:tc>
        <w:tc>
          <w:tcPr>
            <w:tcW w:w="1148" w:type="pct"/>
            <w:vAlign w:val="center"/>
          </w:tcPr>
          <w:p w14:paraId="35C5E24F" w14:textId="77777777" w:rsidR="007C55DF" w:rsidRDefault="00C679A1">
            <w:pPr>
              <w:rPr>
                <w:kern w:val="0"/>
                <w:sz w:val="18"/>
                <w:szCs w:val="18"/>
              </w:rPr>
            </w:pPr>
            <w:r>
              <w:rPr>
                <w:kern w:val="0"/>
                <w:sz w:val="18"/>
                <w:szCs w:val="18"/>
              </w:rPr>
              <w:t>Remove at the provincial level</w:t>
            </w:r>
          </w:p>
        </w:tc>
      </w:tr>
      <w:tr w:rsidR="007C55DF" w14:paraId="4DC0D477" w14:textId="77777777">
        <w:trPr>
          <w:trHeight w:val="276"/>
        </w:trPr>
        <w:tc>
          <w:tcPr>
            <w:tcW w:w="1545" w:type="pct"/>
            <w:vAlign w:val="center"/>
          </w:tcPr>
          <w:p w14:paraId="0C57D776" w14:textId="77777777" w:rsidR="007C55DF" w:rsidRDefault="00C679A1">
            <w:pPr>
              <w:widowControl/>
              <w:textAlignment w:val="center"/>
              <w:rPr>
                <w:color w:val="000000"/>
                <w:kern w:val="0"/>
                <w:sz w:val="18"/>
                <w:szCs w:val="18"/>
                <w:lang w:bidi="ar"/>
              </w:rPr>
            </w:pPr>
            <w:r>
              <w:rPr>
                <w:color w:val="000000"/>
                <w:kern w:val="0"/>
                <w:sz w:val="18"/>
                <w:szCs w:val="18"/>
                <w:lang w:bidi="ar"/>
              </w:rPr>
              <w:t>G. Information management</w:t>
            </w:r>
          </w:p>
        </w:tc>
        <w:tc>
          <w:tcPr>
            <w:tcW w:w="531" w:type="pct"/>
            <w:vAlign w:val="center"/>
          </w:tcPr>
          <w:p w14:paraId="20F18C7B" w14:textId="77777777" w:rsidR="007C55DF" w:rsidRDefault="00C679A1">
            <w:pPr>
              <w:jc w:val="center"/>
              <w:rPr>
                <w:kern w:val="0"/>
                <w:sz w:val="18"/>
                <w:szCs w:val="18"/>
              </w:rPr>
            </w:pPr>
            <w:r>
              <w:rPr>
                <w:kern w:val="0"/>
                <w:sz w:val="18"/>
                <w:szCs w:val="18"/>
              </w:rPr>
              <w:t>‒</w:t>
            </w:r>
          </w:p>
        </w:tc>
        <w:tc>
          <w:tcPr>
            <w:tcW w:w="323" w:type="pct"/>
            <w:vAlign w:val="center"/>
          </w:tcPr>
          <w:p w14:paraId="6DA71084" w14:textId="77777777" w:rsidR="007C55DF" w:rsidRDefault="00C679A1">
            <w:pPr>
              <w:jc w:val="center"/>
              <w:rPr>
                <w:kern w:val="0"/>
                <w:sz w:val="18"/>
                <w:szCs w:val="18"/>
              </w:rPr>
            </w:pPr>
            <w:r>
              <w:rPr>
                <w:kern w:val="0"/>
                <w:sz w:val="18"/>
                <w:szCs w:val="18"/>
              </w:rPr>
              <w:t>‒</w:t>
            </w:r>
          </w:p>
        </w:tc>
        <w:tc>
          <w:tcPr>
            <w:tcW w:w="489" w:type="pct"/>
            <w:vAlign w:val="center"/>
          </w:tcPr>
          <w:p w14:paraId="3D317CE2" w14:textId="77777777" w:rsidR="007C55DF" w:rsidRDefault="00C679A1">
            <w:pPr>
              <w:jc w:val="center"/>
              <w:rPr>
                <w:kern w:val="0"/>
                <w:sz w:val="18"/>
                <w:szCs w:val="18"/>
              </w:rPr>
            </w:pPr>
            <w:r>
              <w:rPr>
                <w:kern w:val="0"/>
                <w:sz w:val="18"/>
                <w:szCs w:val="18"/>
              </w:rPr>
              <w:t>‒</w:t>
            </w:r>
          </w:p>
        </w:tc>
        <w:tc>
          <w:tcPr>
            <w:tcW w:w="963" w:type="pct"/>
            <w:vAlign w:val="center"/>
          </w:tcPr>
          <w:p w14:paraId="2E90B75B"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0D6DBF4" w14:textId="77777777" w:rsidR="007C55DF" w:rsidRDefault="00C679A1">
            <w:pPr>
              <w:rPr>
                <w:kern w:val="0"/>
                <w:sz w:val="18"/>
                <w:szCs w:val="18"/>
              </w:rPr>
            </w:pPr>
            <w:r>
              <w:rPr>
                <w:kern w:val="0"/>
                <w:sz w:val="18"/>
                <w:szCs w:val="18"/>
              </w:rPr>
              <w:t>Retain</w:t>
            </w:r>
          </w:p>
        </w:tc>
      </w:tr>
      <w:tr w:rsidR="007C55DF" w14:paraId="251FE62C" w14:textId="77777777">
        <w:trPr>
          <w:trHeight w:val="276"/>
        </w:trPr>
        <w:tc>
          <w:tcPr>
            <w:tcW w:w="1545" w:type="pct"/>
            <w:vAlign w:val="center"/>
          </w:tcPr>
          <w:p w14:paraId="79A3B53E" w14:textId="77777777" w:rsidR="007C55DF" w:rsidRDefault="00C679A1">
            <w:pPr>
              <w:widowControl/>
              <w:textAlignment w:val="center"/>
              <w:rPr>
                <w:color w:val="000000"/>
                <w:kern w:val="0"/>
                <w:sz w:val="18"/>
                <w:szCs w:val="18"/>
                <w:lang w:bidi="ar"/>
              </w:rPr>
            </w:pPr>
            <w:r>
              <w:rPr>
                <w:color w:val="000000"/>
                <w:kern w:val="0"/>
                <w:sz w:val="18"/>
                <w:szCs w:val="18"/>
                <w:lang w:bidi="ar"/>
              </w:rPr>
              <w:t>G1. Information gathering</w:t>
            </w:r>
          </w:p>
        </w:tc>
        <w:tc>
          <w:tcPr>
            <w:tcW w:w="531" w:type="pct"/>
            <w:vAlign w:val="center"/>
          </w:tcPr>
          <w:p w14:paraId="186CF2ED" w14:textId="77777777" w:rsidR="007C55DF" w:rsidRDefault="00C679A1">
            <w:pPr>
              <w:jc w:val="center"/>
              <w:rPr>
                <w:kern w:val="0"/>
                <w:sz w:val="18"/>
                <w:szCs w:val="18"/>
              </w:rPr>
            </w:pPr>
            <w:r>
              <w:rPr>
                <w:kern w:val="0"/>
                <w:sz w:val="18"/>
                <w:szCs w:val="18"/>
              </w:rPr>
              <w:t>‒</w:t>
            </w:r>
          </w:p>
        </w:tc>
        <w:tc>
          <w:tcPr>
            <w:tcW w:w="323" w:type="pct"/>
            <w:vAlign w:val="center"/>
          </w:tcPr>
          <w:p w14:paraId="26B03B0D" w14:textId="77777777" w:rsidR="007C55DF" w:rsidRDefault="00C679A1">
            <w:pPr>
              <w:jc w:val="center"/>
              <w:rPr>
                <w:kern w:val="0"/>
                <w:sz w:val="18"/>
                <w:szCs w:val="18"/>
              </w:rPr>
            </w:pPr>
            <w:r>
              <w:rPr>
                <w:kern w:val="0"/>
                <w:sz w:val="18"/>
                <w:szCs w:val="18"/>
              </w:rPr>
              <w:t>‒</w:t>
            </w:r>
          </w:p>
        </w:tc>
        <w:tc>
          <w:tcPr>
            <w:tcW w:w="489" w:type="pct"/>
            <w:vAlign w:val="center"/>
          </w:tcPr>
          <w:p w14:paraId="51D62A1A" w14:textId="77777777" w:rsidR="007C55DF" w:rsidRDefault="00C679A1">
            <w:pPr>
              <w:jc w:val="center"/>
              <w:rPr>
                <w:kern w:val="0"/>
                <w:sz w:val="18"/>
                <w:szCs w:val="18"/>
              </w:rPr>
            </w:pPr>
            <w:r>
              <w:rPr>
                <w:kern w:val="0"/>
                <w:sz w:val="18"/>
                <w:szCs w:val="18"/>
              </w:rPr>
              <w:t>‒</w:t>
            </w:r>
          </w:p>
        </w:tc>
        <w:tc>
          <w:tcPr>
            <w:tcW w:w="963" w:type="pct"/>
            <w:vAlign w:val="center"/>
          </w:tcPr>
          <w:p w14:paraId="201A131F"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235C406A" w14:textId="77777777" w:rsidR="007C55DF" w:rsidRDefault="00C679A1">
            <w:pPr>
              <w:rPr>
                <w:kern w:val="0"/>
                <w:sz w:val="18"/>
                <w:szCs w:val="18"/>
              </w:rPr>
            </w:pPr>
            <w:r>
              <w:rPr>
                <w:kern w:val="0"/>
                <w:sz w:val="18"/>
                <w:szCs w:val="18"/>
              </w:rPr>
              <w:t>Remove</w:t>
            </w:r>
          </w:p>
        </w:tc>
      </w:tr>
      <w:tr w:rsidR="007C55DF" w14:paraId="67CF6677" w14:textId="77777777">
        <w:trPr>
          <w:trHeight w:val="276"/>
        </w:trPr>
        <w:tc>
          <w:tcPr>
            <w:tcW w:w="1545" w:type="pct"/>
            <w:vAlign w:val="center"/>
          </w:tcPr>
          <w:p w14:paraId="53CDDA49" w14:textId="77777777" w:rsidR="007C55DF" w:rsidRDefault="00C679A1">
            <w:pPr>
              <w:widowControl/>
              <w:textAlignment w:val="center"/>
              <w:rPr>
                <w:color w:val="000000"/>
                <w:kern w:val="0"/>
                <w:sz w:val="18"/>
                <w:szCs w:val="18"/>
              </w:rPr>
            </w:pPr>
            <w:r>
              <w:rPr>
                <w:color w:val="000000"/>
                <w:kern w:val="0"/>
                <w:sz w:val="18"/>
                <w:szCs w:val="18"/>
                <w:lang w:bidi="ar"/>
              </w:rPr>
              <w:t>G11. Evaluation index for timeliness and completeness of data reporting</w:t>
            </w:r>
          </w:p>
        </w:tc>
        <w:tc>
          <w:tcPr>
            <w:tcW w:w="531" w:type="pct"/>
            <w:vAlign w:val="center"/>
          </w:tcPr>
          <w:p w14:paraId="1B3BF41E" w14:textId="77777777" w:rsidR="007C55DF" w:rsidRDefault="00C679A1">
            <w:pPr>
              <w:jc w:val="center"/>
              <w:rPr>
                <w:kern w:val="0"/>
                <w:sz w:val="18"/>
                <w:szCs w:val="18"/>
              </w:rPr>
            </w:pPr>
            <w:r>
              <w:rPr>
                <w:kern w:val="0"/>
                <w:sz w:val="18"/>
                <w:szCs w:val="18"/>
              </w:rPr>
              <w:t>○</w:t>
            </w:r>
          </w:p>
        </w:tc>
        <w:tc>
          <w:tcPr>
            <w:tcW w:w="323" w:type="pct"/>
            <w:vAlign w:val="center"/>
          </w:tcPr>
          <w:p w14:paraId="6610F551" w14:textId="77777777" w:rsidR="007C55DF" w:rsidRDefault="00C679A1">
            <w:pPr>
              <w:jc w:val="center"/>
              <w:rPr>
                <w:kern w:val="0"/>
                <w:sz w:val="18"/>
                <w:szCs w:val="18"/>
              </w:rPr>
            </w:pPr>
            <w:r>
              <w:rPr>
                <w:kern w:val="0"/>
                <w:sz w:val="18"/>
                <w:szCs w:val="18"/>
              </w:rPr>
              <w:t>○</w:t>
            </w:r>
          </w:p>
        </w:tc>
        <w:tc>
          <w:tcPr>
            <w:tcW w:w="489" w:type="pct"/>
            <w:vAlign w:val="center"/>
          </w:tcPr>
          <w:p w14:paraId="33A01D23" w14:textId="77777777" w:rsidR="007C55DF" w:rsidRDefault="00C679A1">
            <w:pPr>
              <w:jc w:val="center"/>
              <w:rPr>
                <w:kern w:val="0"/>
                <w:sz w:val="18"/>
                <w:szCs w:val="18"/>
              </w:rPr>
            </w:pPr>
            <w:r>
              <w:rPr>
                <w:kern w:val="0"/>
                <w:sz w:val="18"/>
                <w:szCs w:val="18"/>
              </w:rPr>
              <w:t>○</w:t>
            </w:r>
          </w:p>
        </w:tc>
        <w:tc>
          <w:tcPr>
            <w:tcW w:w="963" w:type="pct"/>
            <w:vAlign w:val="center"/>
          </w:tcPr>
          <w:p w14:paraId="208A9318" w14:textId="77777777" w:rsidR="007C55DF" w:rsidRDefault="00C679A1">
            <w:pPr>
              <w:rPr>
                <w:kern w:val="0"/>
                <w:sz w:val="18"/>
                <w:szCs w:val="18"/>
              </w:rPr>
            </w:pPr>
            <w:r>
              <w:rPr>
                <w:kern w:val="0"/>
                <w:sz w:val="18"/>
                <w:szCs w:val="18"/>
              </w:rPr>
              <w:t>Suggested removal</w:t>
            </w:r>
          </w:p>
        </w:tc>
        <w:tc>
          <w:tcPr>
            <w:tcW w:w="1148" w:type="pct"/>
            <w:vAlign w:val="center"/>
          </w:tcPr>
          <w:p w14:paraId="7F39CF37" w14:textId="77777777" w:rsidR="007C55DF" w:rsidRDefault="00C679A1">
            <w:pPr>
              <w:rPr>
                <w:kern w:val="0"/>
                <w:sz w:val="18"/>
                <w:szCs w:val="18"/>
              </w:rPr>
            </w:pPr>
            <w:r>
              <w:rPr>
                <w:kern w:val="0"/>
                <w:sz w:val="18"/>
                <w:szCs w:val="18"/>
              </w:rPr>
              <w:t>Remove</w:t>
            </w:r>
          </w:p>
        </w:tc>
      </w:tr>
      <w:tr w:rsidR="007C55DF" w14:paraId="12A05F43" w14:textId="77777777">
        <w:trPr>
          <w:trHeight w:val="276"/>
        </w:trPr>
        <w:tc>
          <w:tcPr>
            <w:tcW w:w="1545" w:type="pct"/>
            <w:vAlign w:val="center"/>
          </w:tcPr>
          <w:p w14:paraId="1A9ADC3E" w14:textId="77777777" w:rsidR="007C55DF" w:rsidRDefault="00C679A1">
            <w:pPr>
              <w:widowControl/>
              <w:textAlignment w:val="center"/>
              <w:rPr>
                <w:color w:val="000000"/>
                <w:kern w:val="0"/>
                <w:sz w:val="18"/>
                <w:szCs w:val="18"/>
                <w:lang w:bidi="ar"/>
              </w:rPr>
            </w:pPr>
            <w:r>
              <w:rPr>
                <w:color w:val="000000"/>
                <w:kern w:val="0"/>
                <w:sz w:val="18"/>
                <w:szCs w:val="18"/>
                <w:lang w:bidi="ar"/>
              </w:rPr>
              <w:t>G2. Information utilization and analysis</w:t>
            </w:r>
          </w:p>
        </w:tc>
        <w:tc>
          <w:tcPr>
            <w:tcW w:w="531" w:type="pct"/>
            <w:vAlign w:val="center"/>
          </w:tcPr>
          <w:p w14:paraId="41FFF769" w14:textId="77777777" w:rsidR="007C55DF" w:rsidRDefault="00C679A1">
            <w:pPr>
              <w:jc w:val="center"/>
              <w:rPr>
                <w:kern w:val="0"/>
                <w:sz w:val="18"/>
                <w:szCs w:val="18"/>
              </w:rPr>
            </w:pPr>
            <w:r>
              <w:rPr>
                <w:kern w:val="0"/>
                <w:sz w:val="18"/>
                <w:szCs w:val="18"/>
              </w:rPr>
              <w:t>‒</w:t>
            </w:r>
          </w:p>
        </w:tc>
        <w:tc>
          <w:tcPr>
            <w:tcW w:w="323" w:type="pct"/>
            <w:vAlign w:val="center"/>
          </w:tcPr>
          <w:p w14:paraId="13C35C87" w14:textId="77777777" w:rsidR="007C55DF" w:rsidRDefault="00C679A1">
            <w:pPr>
              <w:jc w:val="center"/>
              <w:rPr>
                <w:kern w:val="0"/>
                <w:sz w:val="18"/>
                <w:szCs w:val="18"/>
              </w:rPr>
            </w:pPr>
            <w:r>
              <w:rPr>
                <w:kern w:val="0"/>
                <w:sz w:val="18"/>
                <w:szCs w:val="18"/>
              </w:rPr>
              <w:t>‒</w:t>
            </w:r>
          </w:p>
        </w:tc>
        <w:tc>
          <w:tcPr>
            <w:tcW w:w="489" w:type="pct"/>
            <w:vAlign w:val="center"/>
          </w:tcPr>
          <w:p w14:paraId="48C1514D" w14:textId="77777777" w:rsidR="007C55DF" w:rsidRDefault="00C679A1">
            <w:pPr>
              <w:jc w:val="center"/>
              <w:rPr>
                <w:kern w:val="0"/>
                <w:sz w:val="18"/>
                <w:szCs w:val="18"/>
              </w:rPr>
            </w:pPr>
            <w:r>
              <w:rPr>
                <w:kern w:val="0"/>
                <w:sz w:val="18"/>
                <w:szCs w:val="18"/>
              </w:rPr>
              <w:t>‒</w:t>
            </w:r>
          </w:p>
        </w:tc>
        <w:tc>
          <w:tcPr>
            <w:tcW w:w="963" w:type="pct"/>
            <w:vAlign w:val="center"/>
          </w:tcPr>
          <w:p w14:paraId="3B58E1E5"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5BDEEFBF" w14:textId="77777777" w:rsidR="007C55DF" w:rsidRDefault="00C679A1">
            <w:pPr>
              <w:rPr>
                <w:kern w:val="0"/>
                <w:sz w:val="18"/>
                <w:szCs w:val="18"/>
              </w:rPr>
            </w:pPr>
            <w:r>
              <w:rPr>
                <w:kern w:val="0"/>
                <w:sz w:val="18"/>
                <w:szCs w:val="18"/>
              </w:rPr>
              <w:t>Retain</w:t>
            </w:r>
          </w:p>
        </w:tc>
      </w:tr>
      <w:tr w:rsidR="007C55DF" w14:paraId="3929E6A2" w14:textId="77777777">
        <w:trPr>
          <w:trHeight w:val="276"/>
        </w:trPr>
        <w:tc>
          <w:tcPr>
            <w:tcW w:w="1545" w:type="pct"/>
            <w:vAlign w:val="center"/>
          </w:tcPr>
          <w:p w14:paraId="2D733DE5" w14:textId="77777777" w:rsidR="007C55DF" w:rsidRDefault="00C679A1">
            <w:pPr>
              <w:widowControl/>
              <w:textAlignment w:val="center"/>
              <w:rPr>
                <w:color w:val="000000"/>
                <w:kern w:val="0"/>
                <w:sz w:val="18"/>
                <w:szCs w:val="18"/>
              </w:rPr>
            </w:pPr>
            <w:r>
              <w:rPr>
                <w:color w:val="000000"/>
                <w:kern w:val="0"/>
                <w:sz w:val="18"/>
                <w:szCs w:val="18"/>
                <w:lang w:bidi="ar"/>
              </w:rPr>
              <w:t>G21.</w:t>
            </w:r>
            <w:r>
              <w:rPr>
                <w:kern w:val="0"/>
                <w:sz w:val="20"/>
                <w:szCs w:val="20"/>
              </w:rPr>
              <w:t xml:space="preserve"> </w:t>
            </w:r>
            <w:r>
              <w:rPr>
                <w:color w:val="000000"/>
                <w:kern w:val="0"/>
                <w:sz w:val="18"/>
                <w:szCs w:val="18"/>
                <w:lang w:bidi="ar"/>
              </w:rPr>
              <w:t>Evaluation index for data analysis</w:t>
            </w:r>
          </w:p>
        </w:tc>
        <w:tc>
          <w:tcPr>
            <w:tcW w:w="531" w:type="pct"/>
            <w:vAlign w:val="center"/>
          </w:tcPr>
          <w:p w14:paraId="391A48A4" w14:textId="77777777" w:rsidR="007C55DF" w:rsidRDefault="00C679A1">
            <w:pPr>
              <w:jc w:val="center"/>
              <w:rPr>
                <w:kern w:val="0"/>
                <w:sz w:val="18"/>
                <w:szCs w:val="18"/>
              </w:rPr>
            </w:pPr>
            <w:r>
              <w:rPr>
                <w:kern w:val="0"/>
                <w:sz w:val="18"/>
                <w:szCs w:val="18"/>
              </w:rPr>
              <w:t>○</w:t>
            </w:r>
          </w:p>
        </w:tc>
        <w:tc>
          <w:tcPr>
            <w:tcW w:w="323" w:type="pct"/>
            <w:vAlign w:val="center"/>
          </w:tcPr>
          <w:p w14:paraId="40619C3C" w14:textId="77777777" w:rsidR="007C55DF" w:rsidRDefault="00C679A1">
            <w:pPr>
              <w:jc w:val="center"/>
              <w:rPr>
                <w:kern w:val="0"/>
                <w:sz w:val="18"/>
                <w:szCs w:val="18"/>
              </w:rPr>
            </w:pPr>
            <w:r>
              <w:rPr>
                <w:kern w:val="0"/>
                <w:sz w:val="18"/>
                <w:szCs w:val="18"/>
              </w:rPr>
              <w:t>○</w:t>
            </w:r>
          </w:p>
        </w:tc>
        <w:tc>
          <w:tcPr>
            <w:tcW w:w="489" w:type="pct"/>
            <w:vAlign w:val="center"/>
          </w:tcPr>
          <w:p w14:paraId="7BB38FC5" w14:textId="77777777" w:rsidR="007C55DF" w:rsidRDefault="00C679A1">
            <w:pPr>
              <w:jc w:val="center"/>
              <w:rPr>
                <w:kern w:val="0"/>
                <w:sz w:val="18"/>
                <w:szCs w:val="18"/>
              </w:rPr>
            </w:pPr>
            <w:r>
              <w:rPr>
                <w:kern w:val="0"/>
                <w:sz w:val="18"/>
                <w:szCs w:val="18"/>
              </w:rPr>
              <w:t>‒</w:t>
            </w:r>
          </w:p>
        </w:tc>
        <w:tc>
          <w:tcPr>
            <w:tcW w:w="963" w:type="pct"/>
            <w:vAlign w:val="center"/>
          </w:tcPr>
          <w:p w14:paraId="329F80F0" w14:textId="77777777" w:rsidR="007C55DF" w:rsidRDefault="00C679A1">
            <w:pPr>
              <w:rPr>
                <w:kern w:val="0"/>
                <w:sz w:val="18"/>
                <w:szCs w:val="18"/>
              </w:rPr>
            </w:pPr>
            <w:r>
              <w:rPr>
                <w:kern w:val="0"/>
                <w:sz w:val="18"/>
                <w:szCs w:val="18"/>
              </w:rPr>
              <w:t>NA</w:t>
            </w:r>
          </w:p>
        </w:tc>
        <w:tc>
          <w:tcPr>
            <w:tcW w:w="1148" w:type="pct"/>
            <w:vAlign w:val="center"/>
          </w:tcPr>
          <w:p w14:paraId="2C224125" w14:textId="77777777" w:rsidR="007C55DF" w:rsidRDefault="00C679A1">
            <w:pPr>
              <w:rPr>
                <w:kern w:val="0"/>
                <w:sz w:val="18"/>
                <w:szCs w:val="18"/>
              </w:rPr>
            </w:pPr>
            <w:r>
              <w:rPr>
                <w:kern w:val="0"/>
                <w:sz w:val="18"/>
                <w:szCs w:val="18"/>
              </w:rPr>
              <w:t>Retain</w:t>
            </w:r>
          </w:p>
        </w:tc>
      </w:tr>
      <w:tr w:rsidR="007C55DF" w14:paraId="7B7E54AF" w14:textId="77777777">
        <w:trPr>
          <w:trHeight w:val="276"/>
        </w:trPr>
        <w:tc>
          <w:tcPr>
            <w:tcW w:w="1545" w:type="pct"/>
            <w:vAlign w:val="center"/>
          </w:tcPr>
          <w:p w14:paraId="1781A58D" w14:textId="77777777" w:rsidR="007C55DF" w:rsidRDefault="00C679A1">
            <w:pPr>
              <w:widowControl/>
              <w:textAlignment w:val="center"/>
              <w:rPr>
                <w:color w:val="000000"/>
                <w:kern w:val="0"/>
                <w:sz w:val="18"/>
                <w:szCs w:val="18"/>
                <w:lang w:bidi="ar"/>
              </w:rPr>
            </w:pPr>
            <w:r>
              <w:rPr>
                <w:color w:val="000000"/>
                <w:kern w:val="0"/>
                <w:sz w:val="18"/>
                <w:szCs w:val="18"/>
                <w:lang w:bidi="ar"/>
              </w:rPr>
              <w:t>H. Skill and technical guidance</w:t>
            </w:r>
          </w:p>
        </w:tc>
        <w:tc>
          <w:tcPr>
            <w:tcW w:w="531" w:type="pct"/>
            <w:vAlign w:val="center"/>
          </w:tcPr>
          <w:p w14:paraId="63B8DDC0" w14:textId="77777777" w:rsidR="007C55DF" w:rsidRDefault="00C679A1">
            <w:pPr>
              <w:jc w:val="center"/>
              <w:rPr>
                <w:kern w:val="0"/>
                <w:sz w:val="18"/>
                <w:szCs w:val="18"/>
              </w:rPr>
            </w:pPr>
            <w:r>
              <w:rPr>
                <w:kern w:val="0"/>
                <w:sz w:val="18"/>
                <w:szCs w:val="18"/>
              </w:rPr>
              <w:t>‒</w:t>
            </w:r>
          </w:p>
        </w:tc>
        <w:tc>
          <w:tcPr>
            <w:tcW w:w="323" w:type="pct"/>
            <w:vAlign w:val="center"/>
          </w:tcPr>
          <w:p w14:paraId="461FEC2F" w14:textId="77777777" w:rsidR="007C55DF" w:rsidRDefault="00C679A1">
            <w:pPr>
              <w:jc w:val="center"/>
              <w:rPr>
                <w:kern w:val="0"/>
                <w:sz w:val="18"/>
                <w:szCs w:val="18"/>
              </w:rPr>
            </w:pPr>
            <w:r>
              <w:rPr>
                <w:kern w:val="0"/>
                <w:sz w:val="18"/>
                <w:szCs w:val="18"/>
              </w:rPr>
              <w:t>‒</w:t>
            </w:r>
          </w:p>
        </w:tc>
        <w:tc>
          <w:tcPr>
            <w:tcW w:w="489" w:type="pct"/>
            <w:vAlign w:val="center"/>
          </w:tcPr>
          <w:p w14:paraId="51B4B452" w14:textId="77777777" w:rsidR="007C55DF" w:rsidRDefault="00C679A1">
            <w:pPr>
              <w:jc w:val="center"/>
              <w:rPr>
                <w:kern w:val="0"/>
                <w:sz w:val="18"/>
                <w:szCs w:val="18"/>
              </w:rPr>
            </w:pPr>
            <w:r>
              <w:rPr>
                <w:kern w:val="0"/>
                <w:sz w:val="18"/>
                <w:szCs w:val="18"/>
              </w:rPr>
              <w:t>‒</w:t>
            </w:r>
          </w:p>
        </w:tc>
        <w:tc>
          <w:tcPr>
            <w:tcW w:w="963" w:type="pct"/>
            <w:vAlign w:val="center"/>
          </w:tcPr>
          <w:p w14:paraId="1C768130" w14:textId="77777777" w:rsidR="007C55DF" w:rsidRDefault="00C679A1">
            <w:pPr>
              <w:rPr>
                <w:kern w:val="0"/>
                <w:sz w:val="18"/>
                <w:szCs w:val="18"/>
              </w:rPr>
            </w:pPr>
            <w:r>
              <w:rPr>
                <w:kern w:val="0"/>
                <w:sz w:val="18"/>
                <w:szCs w:val="18"/>
              </w:rPr>
              <w:t>Add tertiary indicators</w:t>
            </w:r>
          </w:p>
        </w:tc>
        <w:tc>
          <w:tcPr>
            <w:tcW w:w="1148" w:type="pct"/>
            <w:vAlign w:val="center"/>
          </w:tcPr>
          <w:p w14:paraId="0946C849" w14:textId="77777777" w:rsidR="007C55DF" w:rsidRDefault="00C679A1">
            <w:pPr>
              <w:rPr>
                <w:kern w:val="0"/>
                <w:sz w:val="18"/>
                <w:szCs w:val="18"/>
              </w:rPr>
            </w:pPr>
            <w:r>
              <w:rPr>
                <w:kern w:val="0"/>
                <w:sz w:val="18"/>
                <w:szCs w:val="18"/>
              </w:rPr>
              <w:t>Retain and add subordinate tertiary indicators</w:t>
            </w:r>
          </w:p>
        </w:tc>
      </w:tr>
      <w:tr w:rsidR="007C55DF" w14:paraId="60E0375D" w14:textId="77777777">
        <w:trPr>
          <w:trHeight w:val="276"/>
        </w:trPr>
        <w:tc>
          <w:tcPr>
            <w:tcW w:w="1545" w:type="pct"/>
            <w:vAlign w:val="center"/>
          </w:tcPr>
          <w:p w14:paraId="3883B84F" w14:textId="77777777" w:rsidR="007C55DF" w:rsidRDefault="00C679A1">
            <w:pPr>
              <w:widowControl/>
              <w:textAlignment w:val="center"/>
              <w:rPr>
                <w:color w:val="000000"/>
                <w:kern w:val="0"/>
                <w:sz w:val="18"/>
                <w:szCs w:val="18"/>
                <w:lang w:bidi="ar"/>
              </w:rPr>
            </w:pPr>
            <w:r>
              <w:rPr>
                <w:color w:val="000000"/>
                <w:kern w:val="0"/>
                <w:sz w:val="18"/>
                <w:szCs w:val="18"/>
                <w:lang w:bidi="ar"/>
              </w:rPr>
              <w:t>H1. Skill training</w:t>
            </w:r>
          </w:p>
        </w:tc>
        <w:tc>
          <w:tcPr>
            <w:tcW w:w="531" w:type="pct"/>
            <w:vAlign w:val="center"/>
          </w:tcPr>
          <w:p w14:paraId="3042768F" w14:textId="77777777" w:rsidR="007C55DF" w:rsidRDefault="00C679A1">
            <w:pPr>
              <w:jc w:val="center"/>
              <w:rPr>
                <w:kern w:val="0"/>
                <w:sz w:val="18"/>
                <w:szCs w:val="18"/>
              </w:rPr>
            </w:pPr>
            <w:r>
              <w:rPr>
                <w:kern w:val="0"/>
                <w:sz w:val="18"/>
                <w:szCs w:val="18"/>
              </w:rPr>
              <w:t>‒</w:t>
            </w:r>
          </w:p>
        </w:tc>
        <w:tc>
          <w:tcPr>
            <w:tcW w:w="323" w:type="pct"/>
            <w:vAlign w:val="center"/>
          </w:tcPr>
          <w:p w14:paraId="00CB06D9" w14:textId="77777777" w:rsidR="007C55DF" w:rsidRDefault="00C679A1">
            <w:pPr>
              <w:jc w:val="center"/>
              <w:rPr>
                <w:kern w:val="0"/>
                <w:sz w:val="18"/>
                <w:szCs w:val="18"/>
              </w:rPr>
            </w:pPr>
            <w:r>
              <w:rPr>
                <w:kern w:val="0"/>
                <w:sz w:val="18"/>
                <w:szCs w:val="18"/>
              </w:rPr>
              <w:t>‒</w:t>
            </w:r>
          </w:p>
        </w:tc>
        <w:tc>
          <w:tcPr>
            <w:tcW w:w="489" w:type="pct"/>
            <w:vAlign w:val="center"/>
          </w:tcPr>
          <w:p w14:paraId="07D25D78" w14:textId="77777777" w:rsidR="007C55DF" w:rsidRDefault="00C679A1">
            <w:pPr>
              <w:jc w:val="center"/>
              <w:rPr>
                <w:kern w:val="0"/>
                <w:sz w:val="18"/>
                <w:szCs w:val="18"/>
              </w:rPr>
            </w:pPr>
            <w:r>
              <w:rPr>
                <w:kern w:val="0"/>
                <w:sz w:val="18"/>
                <w:szCs w:val="18"/>
              </w:rPr>
              <w:t>‒</w:t>
            </w:r>
          </w:p>
        </w:tc>
        <w:tc>
          <w:tcPr>
            <w:tcW w:w="963" w:type="pct"/>
            <w:vAlign w:val="center"/>
          </w:tcPr>
          <w:p w14:paraId="2C5885A2"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5B0B704E" w14:textId="77777777" w:rsidR="007C55DF" w:rsidRDefault="00C679A1">
            <w:pPr>
              <w:rPr>
                <w:kern w:val="0"/>
                <w:sz w:val="18"/>
                <w:szCs w:val="18"/>
              </w:rPr>
            </w:pPr>
            <w:r>
              <w:rPr>
                <w:kern w:val="0"/>
                <w:sz w:val="18"/>
                <w:szCs w:val="18"/>
              </w:rPr>
              <w:t>Retain</w:t>
            </w:r>
          </w:p>
        </w:tc>
      </w:tr>
      <w:tr w:rsidR="007C55DF" w14:paraId="4D72A167" w14:textId="77777777">
        <w:trPr>
          <w:trHeight w:val="276"/>
        </w:trPr>
        <w:tc>
          <w:tcPr>
            <w:tcW w:w="1545" w:type="pct"/>
            <w:vAlign w:val="center"/>
          </w:tcPr>
          <w:p w14:paraId="14B8D6D6" w14:textId="77777777" w:rsidR="007C55DF" w:rsidRDefault="00C679A1">
            <w:pPr>
              <w:widowControl/>
              <w:textAlignment w:val="center"/>
              <w:rPr>
                <w:color w:val="000000"/>
                <w:kern w:val="0"/>
                <w:sz w:val="18"/>
                <w:szCs w:val="18"/>
              </w:rPr>
            </w:pPr>
            <w:r>
              <w:rPr>
                <w:color w:val="000000"/>
                <w:kern w:val="0"/>
                <w:sz w:val="18"/>
                <w:szCs w:val="18"/>
                <w:lang w:bidi="ar"/>
              </w:rPr>
              <w:t>H11.</w:t>
            </w:r>
            <w:r>
              <w:rPr>
                <w:kern w:val="0"/>
                <w:sz w:val="20"/>
                <w:szCs w:val="20"/>
              </w:rPr>
              <w:t xml:space="preserve"> </w:t>
            </w:r>
            <w:r>
              <w:rPr>
                <w:color w:val="000000"/>
                <w:kern w:val="0"/>
                <w:sz w:val="18"/>
                <w:szCs w:val="18"/>
                <w:lang w:bidi="ar"/>
              </w:rPr>
              <w:t>Job skill training rate</w:t>
            </w:r>
          </w:p>
        </w:tc>
        <w:tc>
          <w:tcPr>
            <w:tcW w:w="531" w:type="pct"/>
            <w:vAlign w:val="center"/>
          </w:tcPr>
          <w:p w14:paraId="12168060" w14:textId="77777777" w:rsidR="007C55DF" w:rsidRDefault="00C679A1">
            <w:pPr>
              <w:jc w:val="center"/>
              <w:rPr>
                <w:kern w:val="0"/>
                <w:sz w:val="18"/>
                <w:szCs w:val="18"/>
              </w:rPr>
            </w:pPr>
            <w:r>
              <w:rPr>
                <w:kern w:val="0"/>
                <w:sz w:val="18"/>
                <w:szCs w:val="18"/>
              </w:rPr>
              <w:t>√</w:t>
            </w:r>
          </w:p>
        </w:tc>
        <w:tc>
          <w:tcPr>
            <w:tcW w:w="323" w:type="pct"/>
            <w:vAlign w:val="center"/>
          </w:tcPr>
          <w:p w14:paraId="044791EF" w14:textId="77777777" w:rsidR="007C55DF" w:rsidRDefault="00C679A1">
            <w:pPr>
              <w:jc w:val="center"/>
              <w:rPr>
                <w:kern w:val="0"/>
                <w:sz w:val="18"/>
                <w:szCs w:val="18"/>
              </w:rPr>
            </w:pPr>
            <w:r>
              <w:rPr>
                <w:kern w:val="0"/>
                <w:sz w:val="18"/>
                <w:szCs w:val="18"/>
              </w:rPr>
              <w:t>√</w:t>
            </w:r>
          </w:p>
        </w:tc>
        <w:tc>
          <w:tcPr>
            <w:tcW w:w="489" w:type="pct"/>
            <w:vAlign w:val="center"/>
          </w:tcPr>
          <w:p w14:paraId="48B633FF" w14:textId="77777777" w:rsidR="007C55DF" w:rsidRDefault="00C679A1">
            <w:pPr>
              <w:jc w:val="center"/>
              <w:rPr>
                <w:kern w:val="0"/>
                <w:sz w:val="18"/>
                <w:szCs w:val="18"/>
              </w:rPr>
            </w:pPr>
            <w:r>
              <w:rPr>
                <w:kern w:val="0"/>
                <w:sz w:val="18"/>
                <w:szCs w:val="18"/>
              </w:rPr>
              <w:t>√</w:t>
            </w:r>
          </w:p>
        </w:tc>
        <w:tc>
          <w:tcPr>
            <w:tcW w:w="963" w:type="pct"/>
            <w:vAlign w:val="center"/>
          </w:tcPr>
          <w:p w14:paraId="10F5A3FE" w14:textId="77777777" w:rsidR="007C55DF" w:rsidRDefault="00C679A1">
            <w:pPr>
              <w:rPr>
                <w:kern w:val="0"/>
                <w:sz w:val="18"/>
                <w:szCs w:val="18"/>
              </w:rPr>
            </w:pPr>
            <w:r>
              <w:rPr>
                <w:kern w:val="0"/>
                <w:sz w:val="18"/>
                <w:szCs w:val="18"/>
              </w:rPr>
              <w:t>NA</w:t>
            </w:r>
          </w:p>
        </w:tc>
        <w:tc>
          <w:tcPr>
            <w:tcW w:w="1148" w:type="pct"/>
            <w:vAlign w:val="center"/>
          </w:tcPr>
          <w:p w14:paraId="3AA0FF65" w14:textId="77777777" w:rsidR="007C55DF" w:rsidRDefault="00C679A1">
            <w:pPr>
              <w:rPr>
                <w:kern w:val="0"/>
                <w:sz w:val="18"/>
                <w:szCs w:val="18"/>
              </w:rPr>
            </w:pPr>
            <w:r>
              <w:rPr>
                <w:kern w:val="0"/>
                <w:sz w:val="18"/>
                <w:szCs w:val="18"/>
              </w:rPr>
              <w:t>Retain</w:t>
            </w:r>
          </w:p>
        </w:tc>
      </w:tr>
      <w:tr w:rsidR="007C55DF" w14:paraId="741A1EA3" w14:textId="77777777">
        <w:trPr>
          <w:trHeight w:val="276"/>
        </w:trPr>
        <w:tc>
          <w:tcPr>
            <w:tcW w:w="1545" w:type="pct"/>
            <w:vAlign w:val="center"/>
          </w:tcPr>
          <w:p w14:paraId="41A6D2D8" w14:textId="77777777" w:rsidR="007C55DF" w:rsidRDefault="00C679A1">
            <w:pPr>
              <w:widowControl/>
              <w:textAlignment w:val="center"/>
              <w:rPr>
                <w:color w:val="000000"/>
                <w:kern w:val="0"/>
                <w:sz w:val="18"/>
                <w:szCs w:val="18"/>
                <w:lang w:bidi="ar"/>
              </w:rPr>
            </w:pPr>
            <w:r>
              <w:rPr>
                <w:color w:val="000000"/>
                <w:kern w:val="0"/>
                <w:sz w:val="18"/>
                <w:szCs w:val="18"/>
                <w:lang w:bidi="ar"/>
              </w:rPr>
              <w:t>H2. Technical guidance</w:t>
            </w:r>
          </w:p>
        </w:tc>
        <w:tc>
          <w:tcPr>
            <w:tcW w:w="531" w:type="pct"/>
            <w:vAlign w:val="center"/>
          </w:tcPr>
          <w:p w14:paraId="37F38DEC" w14:textId="77777777" w:rsidR="007C55DF" w:rsidRDefault="00C679A1">
            <w:pPr>
              <w:jc w:val="center"/>
              <w:rPr>
                <w:kern w:val="0"/>
                <w:sz w:val="18"/>
                <w:szCs w:val="18"/>
              </w:rPr>
            </w:pPr>
            <w:r>
              <w:rPr>
                <w:kern w:val="0"/>
                <w:sz w:val="18"/>
                <w:szCs w:val="18"/>
              </w:rPr>
              <w:t>‒</w:t>
            </w:r>
          </w:p>
        </w:tc>
        <w:tc>
          <w:tcPr>
            <w:tcW w:w="323" w:type="pct"/>
            <w:vAlign w:val="center"/>
          </w:tcPr>
          <w:p w14:paraId="15986E54" w14:textId="77777777" w:rsidR="007C55DF" w:rsidRDefault="00C679A1">
            <w:pPr>
              <w:jc w:val="center"/>
              <w:rPr>
                <w:kern w:val="0"/>
                <w:sz w:val="18"/>
                <w:szCs w:val="18"/>
              </w:rPr>
            </w:pPr>
            <w:r>
              <w:rPr>
                <w:kern w:val="0"/>
                <w:sz w:val="18"/>
                <w:szCs w:val="18"/>
              </w:rPr>
              <w:t>‒</w:t>
            </w:r>
          </w:p>
        </w:tc>
        <w:tc>
          <w:tcPr>
            <w:tcW w:w="489" w:type="pct"/>
            <w:vAlign w:val="center"/>
          </w:tcPr>
          <w:p w14:paraId="13CD4CF5" w14:textId="77777777" w:rsidR="007C55DF" w:rsidRDefault="00C679A1">
            <w:pPr>
              <w:jc w:val="center"/>
              <w:rPr>
                <w:kern w:val="0"/>
                <w:sz w:val="18"/>
                <w:szCs w:val="18"/>
              </w:rPr>
            </w:pPr>
            <w:r>
              <w:rPr>
                <w:kern w:val="0"/>
                <w:sz w:val="18"/>
                <w:szCs w:val="18"/>
              </w:rPr>
              <w:t>‒</w:t>
            </w:r>
          </w:p>
        </w:tc>
        <w:tc>
          <w:tcPr>
            <w:tcW w:w="963" w:type="pct"/>
            <w:vAlign w:val="center"/>
          </w:tcPr>
          <w:p w14:paraId="460E0E92"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2451E064" w14:textId="77777777" w:rsidR="007C55DF" w:rsidRDefault="00C679A1">
            <w:pPr>
              <w:rPr>
                <w:kern w:val="0"/>
                <w:sz w:val="18"/>
                <w:szCs w:val="18"/>
              </w:rPr>
            </w:pPr>
            <w:r>
              <w:rPr>
                <w:kern w:val="0"/>
                <w:sz w:val="18"/>
                <w:szCs w:val="18"/>
              </w:rPr>
              <w:t>Retain</w:t>
            </w:r>
          </w:p>
        </w:tc>
      </w:tr>
      <w:tr w:rsidR="007C55DF" w14:paraId="5E13CA14" w14:textId="77777777">
        <w:trPr>
          <w:trHeight w:val="276"/>
        </w:trPr>
        <w:tc>
          <w:tcPr>
            <w:tcW w:w="1545" w:type="pct"/>
            <w:vAlign w:val="center"/>
          </w:tcPr>
          <w:p w14:paraId="291649E7" w14:textId="77777777" w:rsidR="007C55DF" w:rsidRDefault="00C679A1">
            <w:pPr>
              <w:widowControl/>
              <w:textAlignment w:val="center"/>
              <w:rPr>
                <w:color w:val="000000"/>
                <w:kern w:val="0"/>
                <w:sz w:val="18"/>
                <w:szCs w:val="18"/>
              </w:rPr>
            </w:pPr>
            <w:r>
              <w:rPr>
                <w:color w:val="000000"/>
                <w:kern w:val="0"/>
                <w:sz w:val="18"/>
                <w:szCs w:val="18"/>
                <w:lang w:bidi="ar"/>
              </w:rPr>
              <w:t>H21.</w:t>
            </w:r>
            <w:r>
              <w:rPr>
                <w:kern w:val="0"/>
                <w:sz w:val="20"/>
                <w:szCs w:val="20"/>
              </w:rPr>
              <w:t xml:space="preserve"> </w:t>
            </w:r>
            <w:r>
              <w:rPr>
                <w:color w:val="000000"/>
                <w:kern w:val="0"/>
                <w:sz w:val="18"/>
                <w:szCs w:val="18"/>
                <w:lang w:bidi="ar"/>
              </w:rPr>
              <w:t>Coverage rate of grassroots professional guidance</w:t>
            </w:r>
          </w:p>
        </w:tc>
        <w:tc>
          <w:tcPr>
            <w:tcW w:w="531" w:type="pct"/>
            <w:vAlign w:val="center"/>
          </w:tcPr>
          <w:p w14:paraId="571DF1F7" w14:textId="77777777" w:rsidR="007C55DF" w:rsidRDefault="00C679A1">
            <w:pPr>
              <w:jc w:val="center"/>
              <w:rPr>
                <w:kern w:val="0"/>
                <w:sz w:val="18"/>
                <w:szCs w:val="18"/>
              </w:rPr>
            </w:pPr>
            <w:r>
              <w:rPr>
                <w:kern w:val="0"/>
                <w:sz w:val="18"/>
                <w:szCs w:val="18"/>
              </w:rPr>
              <w:t>√</w:t>
            </w:r>
          </w:p>
        </w:tc>
        <w:tc>
          <w:tcPr>
            <w:tcW w:w="323" w:type="pct"/>
            <w:vAlign w:val="center"/>
          </w:tcPr>
          <w:p w14:paraId="32D882C6" w14:textId="77777777" w:rsidR="007C55DF" w:rsidRDefault="00C679A1">
            <w:pPr>
              <w:jc w:val="center"/>
              <w:rPr>
                <w:kern w:val="0"/>
                <w:sz w:val="18"/>
                <w:szCs w:val="18"/>
              </w:rPr>
            </w:pPr>
            <w:r>
              <w:rPr>
                <w:kern w:val="0"/>
                <w:sz w:val="18"/>
                <w:szCs w:val="18"/>
              </w:rPr>
              <w:t>√</w:t>
            </w:r>
          </w:p>
        </w:tc>
        <w:tc>
          <w:tcPr>
            <w:tcW w:w="489" w:type="pct"/>
            <w:vAlign w:val="center"/>
          </w:tcPr>
          <w:p w14:paraId="371DAAF1" w14:textId="77777777" w:rsidR="007C55DF" w:rsidRDefault="00C679A1">
            <w:pPr>
              <w:jc w:val="center"/>
              <w:rPr>
                <w:kern w:val="0"/>
                <w:sz w:val="18"/>
                <w:szCs w:val="18"/>
              </w:rPr>
            </w:pPr>
            <w:r>
              <w:rPr>
                <w:kern w:val="0"/>
                <w:sz w:val="18"/>
                <w:szCs w:val="18"/>
              </w:rPr>
              <w:t>○</w:t>
            </w:r>
          </w:p>
        </w:tc>
        <w:tc>
          <w:tcPr>
            <w:tcW w:w="963" w:type="pct"/>
            <w:vAlign w:val="center"/>
          </w:tcPr>
          <w:p w14:paraId="08339E32" w14:textId="77777777" w:rsidR="007C55DF" w:rsidRDefault="00C679A1">
            <w:pPr>
              <w:rPr>
                <w:kern w:val="0"/>
                <w:sz w:val="18"/>
                <w:szCs w:val="18"/>
              </w:rPr>
            </w:pPr>
            <w:r>
              <w:rPr>
                <w:kern w:val="0"/>
                <w:sz w:val="18"/>
                <w:szCs w:val="18"/>
              </w:rPr>
              <w:t>NA</w:t>
            </w:r>
          </w:p>
        </w:tc>
        <w:tc>
          <w:tcPr>
            <w:tcW w:w="1148" w:type="pct"/>
            <w:vAlign w:val="center"/>
          </w:tcPr>
          <w:p w14:paraId="3F4891F2" w14:textId="77777777" w:rsidR="007C55DF" w:rsidRDefault="00C679A1">
            <w:pPr>
              <w:rPr>
                <w:kern w:val="0"/>
                <w:sz w:val="18"/>
                <w:szCs w:val="18"/>
              </w:rPr>
            </w:pPr>
            <w:r>
              <w:rPr>
                <w:kern w:val="0"/>
                <w:sz w:val="18"/>
                <w:szCs w:val="18"/>
              </w:rPr>
              <w:t>Retain</w:t>
            </w:r>
          </w:p>
        </w:tc>
      </w:tr>
      <w:tr w:rsidR="007C55DF" w14:paraId="566659DF" w14:textId="77777777">
        <w:trPr>
          <w:trHeight w:val="276"/>
        </w:trPr>
        <w:tc>
          <w:tcPr>
            <w:tcW w:w="1545" w:type="pct"/>
            <w:vAlign w:val="center"/>
          </w:tcPr>
          <w:p w14:paraId="383C40F3" w14:textId="77777777" w:rsidR="007C55DF" w:rsidRDefault="00C679A1">
            <w:pPr>
              <w:widowControl/>
              <w:textAlignment w:val="center"/>
              <w:rPr>
                <w:color w:val="000000"/>
                <w:kern w:val="0"/>
                <w:sz w:val="18"/>
                <w:szCs w:val="18"/>
                <w:lang w:bidi="ar"/>
              </w:rPr>
            </w:pPr>
            <w:r>
              <w:rPr>
                <w:color w:val="000000"/>
                <w:kern w:val="0"/>
                <w:sz w:val="18"/>
                <w:szCs w:val="18"/>
                <w:lang w:bidi="ar"/>
              </w:rPr>
              <w:t>I. Integrated service indicators</w:t>
            </w:r>
          </w:p>
        </w:tc>
        <w:tc>
          <w:tcPr>
            <w:tcW w:w="531" w:type="pct"/>
            <w:vAlign w:val="center"/>
          </w:tcPr>
          <w:p w14:paraId="7A948264" w14:textId="77777777" w:rsidR="007C55DF" w:rsidRDefault="00C679A1">
            <w:pPr>
              <w:jc w:val="center"/>
              <w:rPr>
                <w:kern w:val="0"/>
                <w:sz w:val="18"/>
                <w:szCs w:val="18"/>
              </w:rPr>
            </w:pPr>
            <w:r>
              <w:rPr>
                <w:kern w:val="0"/>
                <w:sz w:val="18"/>
                <w:szCs w:val="18"/>
              </w:rPr>
              <w:t>‒</w:t>
            </w:r>
          </w:p>
        </w:tc>
        <w:tc>
          <w:tcPr>
            <w:tcW w:w="323" w:type="pct"/>
            <w:vAlign w:val="center"/>
          </w:tcPr>
          <w:p w14:paraId="2E5B278C" w14:textId="77777777" w:rsidR="007C55DF" w:rsidRDefault="00C679A1">
            <w:pPr>
              <w:jc w:val="center"/>
              <w:rPr>
                <w:kern w:val="0"/>
                <w:sz w:val="18"/>
                <w:szCs w:val="18"/>
              </w:rPr>
            </w:pPr>
            <w:r>
              <w:rPr>
                <w:kern w:val="0"/>
                <w:sz w:val="18"/>
                <w:szCs w:val="18"/>
              </w:rPr>
              <w:t>‒</w:t>
            </w:r>
          </w:p>
        </w:tc>
        <w:tc>
          <w:tcPr>
            <w:tcW w:w="489" w:type="pct"/>
            <w:vAlign w:val="center"/>
          </w:tcPr>
          <w:p w14:paraId="7A08EB04" w14:textId="77777777" w:rsidR="007C55DF" w:rsidRDefault="00C679A1">
            <w:pPr>
              <w:jc w:val="center"/>
              <w:rPr>
                <w:kern w:val="0"/>
                <w:sz w:val="18"/>
                <w:szCs w:val="18"/>
              </w:rPr>
            </w:pPr>
            <w:r>
              <w:rPr>
                <w:kern w:val="0"/>
                <w:sz w:val="18"/>
                <w:szCs w:val="18"/>
              </w:rPr>
              <w:t>‒</w:t>
            </w:r>
          </w:p>
        </w:tc>
        <w:tc>
          <w:tcPr>
            <w:tcW w:w="963" w:type="pct"/>
            <w:vAlign w:val="center"/>
          </w:tcPr>
          <w:p w14:paraId="432CEB65"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2D4F4DBF" w14:textId="77777777" w:rsidR="007C55DF" w:rsidRDefault="00C679A1">
            <w:pPr>
              <w:rPr>
                <w:kern w:val="0"/>
                <w:sz w:val="18"/>
                <w:szCs w:val="18"/>
              </w:rPr>
            </w:pPr>
            <w:r>
              <w:rPr>
                <w:kern w:val="0"/>
                <w:sz w:val="18"/>
                <w:szCs w:val="18"/>
              </w:rPr>
              <w:t>Retain</w:t>
            </w:r>
          </w:p>
        </w:tc>
      </w:tr>
      <w:tr w:rsidR="007C55DF" w14:paraId="29B0EA28" w14:textId="77777777">
        <w:trPr>
          <w:trHeight w:val="276"/>
        </w:trPr>
        <w:tc>
          <w:tcPr>
            <w:tcW w:w="1545" w:type="pct"/>
            <w:vAlign w:val="center"/>
          </w:tcPr>
          <w:p w14:paraId="2F92B6C6" w14:textId="77777777" w:rsidR="007C55DF" w:rsidRDefault="00C679A1">
            <w:pPr>
              <w:widowControl/>
              <w:textAlignment w:val="center"/>
              <w:rPr>
                <w:color w:val="000000"/>
                <w:kern w:val="0"/>
                <w:sz w:val="18"/>
                <w:szCs w:val="18"/>
                <w:lang w:bidi="ar"/>
              </w:rPr>
            </w:pPr>
            <w:r>
              <w:rPr>
                <w:color w:val="000000"/>
                <w:kern w:val="0"/>
                <w:sz w:val="18"/>
                <w:szCs w:val="18"/>
                <w:lang w:bidi="ar"/>
              </w:rPr>
              <w:t>I1. Other work capacities</w:t>
            </w:r>
          </w:p>
        </w:tc>
        <w:tc>
          <w:tcPr>
            <w:tcW w:w="531" w:type="pct"/>
            <w:vAlign w:val="center"/>
          </w:tcPr>
          <w:p w14:paraId="2A7A9FF3" w14:textId="77777777" w:rsidR="007C55DF" w:rsidRDefault="00C679A1">
            <w:pPr>
              <w:jc w:val="center"/>
              <w:rPr>
                <w:kern w:val="0"/>
                <w:sz w:val="18"/>
                <w:szCs w:val="18"/>
              </w:rPr>
            </w:pPr>
            <w:r>
              <w:rPr>
                <w:kern w:val="0"/>
                <w:sz w:val="18"/>
                <w:szCs w:val="18"/>
              </w:rPr>
              <w:t>‒</w:t>
            </w:r>
          </w:p>
        </w:tc>
        <w:tc>
          <w:tcPr>
            <w:tcW w:w="323" w:type="pct"/>
            <w:vAlign w:val="center"/>
          </w:tcPr>
          <w:p w14:paraId="3D56F4D6" w14:textId="77777777" w:rsidR="007C55DF" w:rsidRDefault="00C679A1">
            <w:pPr>
              <w:jc w:val="center"/>
              <w:rPr>
                <w:kern w:val="0"/>
                <w:sz w:val="18"/>
                <w:szCs w:val="18"/>
              </w:rPr>
            </w:pPr>
            <w:r>
              <w:rPr>
                <w:kern w:val="0"/>
                <w:sz w:val="18"/>
                <w:szCs w:val="18"/>
              </w:rPr>
              <w:t>‒</w:t>
            </w:r>
          </w:p>
        </w:tc>
        <w:tc>
          <w:tcPr>
            <w:tcW w:w="489" w:type="pct"/>
            <w:vAlign w:val="center"/>
          </w:tcPr>
          <w:p w14:paraId="4BFB7B20" w14:textId="77777777" w:rsidR="007C55DF" w:rsidRDefault="00C679A1">
            <w:pPr>
              <w:jc w:val="center"/>
              <w:rPr>
                <w:kern w:val="0"/>
                <w:sz w:val="18"/>
                <w:szCs w:val="18"/>
              </w:rPr>
            </w:pPr>
            <w:r>
              <w:rPr>
                <w:kern w:val="0"/>
                <w:sz w:val="18"/>
                <w:szCs w:val="18"/>
              </w:rPr>
              <w:t>‒</w:t>
            </w:r>
          </w:p>
        </w:tc>
        <w:tc>
          <w:tcPr>
            <w:tcW w:w="963" w:type="pct"/>
            <w:vAlign w:val="center"/>
          </w:tcPr>
          <w:p w14:paraId="09AF5C1C"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276D5DB7" w14:textId="77777777" w:rsidR="007C55DF" w:rsidRDefault="00C679A1">
            <w:pPr>
              <w:rPr>
                <w:kern w:val="0"/>
                <w:sz w:val="18"/>
                <w:szCs w:val="18"/>
              </w:rPr>
            </w:pPr>
            <w:r>
              <w:rPr>
                <w:kern w:val="0"/>
                <w:sz w:val="18"/>
                <w:szCs w:val="18"/>
              </w:rPr>
              <w:t>Retain</w:t>
            </w:r>
          </w:p>
        </w:tc>
      </w:tr>
      <w:tr w:rsidR="007C55DF" w14:paraId="3A55E186" w14:textId="77777777">
        <w:trPr>
          <w:trHeight w:val="276"/>
        </w:trPr>
        <w:tc>
          <w:tcPr>
            <w:tcW w:w="1545" w:type="pct"/>
            <w:vAlign w:val="center"/>
          </w:tcPr>
          <w:p w14:paraId="0313CE9C" w14:textId="77777777" w:rsidR="007C55DF" w:rsidRDefault="00C679A1">
            <w:pPr>
              <w:widowControl/>
              <w:textAlignment w:val="center"/>
              <w:rPr>
                <w:kern w:val="0"/>
                <w:sz w:val="18"/>
                <w:szCs w:val="18"/>
              </w:rPr>
            </w:pPr>
            <w:r>
              <w:rPr>
                <w:color w:val="000000"/>
                <w:kern w:val="0"/>
                <w:sz w:val="18"/>
                <w:szCs w:val="18"/>
                <w:lang w:bidi="ar"/>
              </w:rPr>
              <w:t>I11.</w:t>
            </w:r>
            <w:r>
              <w:rPr>
                <w:kern w:val="0"/>
                <w:sz w:val="20"/>
                <w:szCs w:val="20"/>
              </w:rPr>
              <w:t xml:space="preserve"> </w:t>
            </w:r>
            <w:r>
              <w:rPr>
                <w:color w:val="000000"/>
                <w:kern w:val="0"/>
                <w:sz w:val="18"/>
                <w:szCs w:val="18"/>
                <w:lang w:bidi="ar"/>
              </w:rPr>
              <w:t>Completion rate of directive work</w:t>
            </w:r>
          </w:p>
        </w:tc>
        <w:tc>
          <w:tcPr>
            <w:tcW w:w="531" w:type="pct"/>
            <w:vAlign w:val="center"/>
          </w:tcPr>
          <w:p w14:paraId="29E9F47D" w14:textId="77777777" w:rsidR="007C55DF" w:rsidRDefault="00C679A1">
            <w:pPr>
              <w:jc w:val="center"/>
              <w:rPr>
                <w:kern w:val="0"/>
                <w:sz w:val="18"/>
                <w:szCs w:val="18"/>
              </w:rPr>
            </w:pPr>
            <w:r>
              <w:rPr>
                <w:kern w:val="0"/>
                <w:sz w:val="18"/>
                <w:szCs w:val="18"/>
              </w:rPr>
              <w:t>√</w:t>
            </w:r>
          </w:p>
        </w:tc>
        <w:tc>
          <w:tcPr>
            <w:tcW w:w="323" w:type="pct"/>
            <w:vAlign w:val="center"/>
          </w:tcPr>
          <w:p w14:paraId="0F5533A3" w14:textId="77777777" w:rsidR="007C55DF" w:rsidRDefault="00C679A1">
            <w:pPr>
              <w:jc w:val="center"/>
              <w:rPr>
                <w:kern w:val="0"/>
                <w:sz w:val="18"/>
                <w:szCs w:val="18"/>
              </w:rPr>
            </w:pPr>
            <w:r>
              <w:rPr>
                <w:kern w:val="0"/>
                <w:sz w:val="18"/>
                <w:szCs w:val="18"/>
              </w:rPr>
              <w:t>√</w:t>
            </w:r>
          </w:p>
        </w:tc>
        <w:tc>
          <w:tcPr>
            <w:tcW w:w="489" w:type="pct"/>
            <w:vAlign w:val="center"/>
          </w:tcPr>
          <w:p w14:paraId="52AA9EA0" w14:textId="77777777" w:rsidR="007C55DF" w:rsidRDefault="00C679A1">
            <w:pPr>
              <w:jc w:val="center"/>
              <w:rPr>
                <w:kern w:val="0"/>
                <w:sz w:val="18"/>
                <w:szCs w:val="18"/>
              </w:rPr>
            </w:pPr>
            <w:r>
              <w:rPr>
                <w:kern w:val="0"/>
                <w:sz w:val="18"/>
                <w:szCs w:val="18"/>
              </w:rPr>
              <w:t>√</w:t>
            </w:r>
          </w:p>
        </w:tc>
        <w:tc>
          <w:tcPr>
            <w:tcW w:w="963" w:type="pct"/>
            <w:vAlign w:val="center"/>
          </w:tcPr>
          <w:p w14:paraId="7694329E"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2E66D714" w14:textId="77777777" w:rsidR="007C55DF" w:rsidRDefault="00C679A1">
            <w:pPr>
              <w:rPr>
                <w:kern w:val="0"/>
                <w:sz w:val="18"/>
                <w:szCs w:val="18"/>
              </w:rPr>
            </w:pPr>
            <w:r>
              <w:rPr>
                <w:kern w:val="0"/>
                <w:sz w:val="18"/>
                <w:szCs w:val="18"/>
              </w:rPr>
              <w:t>Retain and modify indicator evaluation criteria</w:t>
            </w:r>
          </w:p>
        </w:tc>
      </w:tr>
      <w:tr w:rsidR="007C55DF" w14:paraId="52A21AB1" w14:textId="77777777">
        <w:trPr>
          <w:trHeight w:val="276"/>
        </w:trPr>
        <w:tc>
          <w:tcPr>
            <w:tcW w:w="1545" w:type="pct"/>
            <w:vAlign w:val="center"/>
          </w:tcPr>
          <w:p w14:paraId="0BB9A18F" w14:textId="77777777" w:rsidR="007C55DF" w:rsidRDefault="00C679A1">
            <w:pPr>
              <w:widowControl/>
              <w:textAlignment w:val="center"/>
              <w:rPr>
                <w:kern w:val="0"/>
                <w:sz w:val="18"/>
                <w:szCs w:val="18"/>
              </w:rPr>
            </w:pPr>
            <w:r>
              <w:rPr>
                <w:color w:val="000000"/>
                <w:kern w:val="0"/>
                <w:sz w:val="18"/>
                <w:szCs w:val="18"/>
                <w:lang w:bidi="ar"/>
              </w:rPr>
              <w:t>I12.</w:t>
            </w:r>
            <w:r>
              <w:rPr>
                <w:kern w:val="0"/>
                <w:sz w:val="20"/>
                <w:szCs w:val="20"/>
              </w:rPr>
              <w:t xml:space="preserve"> </w:t>
            </w:r>
            <w:r>
              <w:rPr>
                <w:color w:val="000000"/>
                <w:kern w:val="0"/>
                <w:sz w:val="18"/>
                <w:szCs w:val="18"/>
                <w:lang w:bidi="ar"/>
              </w:rPr>
              <w:t>Comprehensive evaluation of abilities and qualifications</w:t>
            </w:r>
          </w:p>
        </w:tc>
        <w:tc>
          <w:tcPr>
            <w:tcW w:w="531" w:type="pct"/>
            <w:vAlign w:val="center"/>
          </w:tcPr>
          <w:p w14:paraId="6B779030" w14:textId="77777777" w:rsidR="007C55DF" w:rsidRDefault="00C679A1">
            <w:pPr>
              <w:jc w:val="center"/>
              <w:rPr>
                <w:kern w:val="0"/>
                <w:sz w:val="18"/>
                <w:szCs w:val="18"/>
              </w:rPr>
            </w:pPr>
            <w:r>
              <w:rPr>
                <w:kern w:val="0"/>
                <w:sz w:val="18"/>
                <w:szCs w:val="18"/>
              </w:rPr>
              <w:t>√</w:t>
            </w:r>
          </w:p>
        </w:tc>
        <w:tc>
          <w:tcPr>
            <w:tcW w:w="323" w:type="pct"/>
            <w:vAlign w:val="center"/>
          </w:tcPr>
          <w:p w14:paraId="64E365D7" w14:textId="77777777" w:rsidR="007C55DF" w:rsidRDefault="00C679A1">
            <w:pPr>
              <w:jc w:val="center"/>
              <w:rPr>
                <w:kern w:val="0"/>
                <w:sz w:val="18"/>
                <w:szCs w:val="18"/>
              </w:rPr>
            </w:pPr>
            <w:r>
              <w:rPr>
                <w:kern w:val="0"/>
                <w:sz w:val="18"/>
                <w:szCs w:val="18"/>
              </w:rPr>
              <w:t>√</w:t>
            </w:r>
          </w:p>
        </w:tc>
        <w:tc>
          <w:tcPr>
            <w:tcW w:w="489" w:type="pct"/>
            <w:vAlign w:val="center"/>
          </w:tcPr>
          <w:p w14:paraId="02C6D23C" w14:textId="77777777" w:rsidR="007C55DF" w:rsidRDefault="00C679A1">
            <w:pPr>
              <w:jc w:val="center"/>
              <w:rPr>
                <w:kern w:val="0"/>
                <w:sz w:val="18"/>
                <w:szCs w:val="18"/>
              </w:rPr>
            </w:pPr>
            <w:r>
              <w:rPr>
                <w:kern w:val="0"/>
                <w:sz w:val="18"/>
                <w:szCs w:val="18"/>
              </w:rPr>
              <w:t>√</w:t>
            </w:r>
          </w:p>
        </w:tc>
        <w:tc>
          <w:tcPr>
            <w:tcW w:w="963" w:type="pct"/>
            <w:vAlign w:val="center"/>
          </w:tcPr>
          <w:p w14:paraId="207BF535" w14:textId="77777777" w:rsidR="007C55DF" w:rsidRDefault="00C679A1">
            <w:pPr>
              <w:rPr>
                <w:kern w:val="0"/>
                <w:sz w:val="18"/>
                <w:szCs w:val="18"/>
              </w:rPr>
            </w:pPr>
            <w:r>
              <w:rPr>
                <w:kern w:val="0"/>
                <w:sz w:val="18"/>
                <w:szCs w:val="18"/>
              </w:rPr>
              <w:t>Modify indicator evaluation criteria</w:t>
            </w:r>
          </w:p>
        </w:tc>
        <w:tc>
          <w:tcPr>
            <w:tcW w:w="1148" w:type="pct"/>
            <w:vAlign w:val="center"/>
          </w:tcPr>
          <w:p w14:paraId="4E7AA894" w14:textId="77777777" w:rsidR="007C55DF" w:rsidRDefault="00C679A1">
            <w:pPr>
              <w:rPr>
                <w:kern w:val="0"/>
                <w:sz w:val="18"/>
                <w:szCs w:val="18"/>
              </w:rPr>
            </w:pPr>
            <w:r>
              <w:rPr>
                <w:kern w:val="0"/>
                <w:sz w:val="18"/>
                <w:szCs w:val="18"/>
              </w:rPr>
              <w:t>Retain and modify indicator evaluation criteria</w:t>
            </w:r>
          </w:p>
        </w:tc>
      </w:tr>
      <w:tr w:rsidR="007C55DF" w14:paraId="299C42BE" w14:textId="77777777">
        <w:trPr>
          <w:trHeight w:val="276"/>
        </w:trPr>
        <w:tc>
          <w:tcPr>
            <w:tcW w:w="1545" w:type="pct"/>
            <w:vAlign w:val="center"/>
          </w:tcPr>
          <w:p w14:paraId="2FE6EBD7" w14:textId="77777777" w:rsidR="007C55DF" w:rsidRDefault="00C679A1">
            <w:pPr>
              <w:widowControl/>
              <w:textAlignment w:val="center"/>
              <w:rPr>
                <w:kern w:val="0"/>
                <w:sz w:val="18"/>
                <w:szCs w:val="18"/>
              </w:rPr>
            </w:pPr>
            <w:r>
              <w:rPr>
                <w:color w:val="000000"/>
                <w:kern w:val="0"/>
                <w:sz w:val="18"/>
                <w:szCs w:val="18"/>
                <w:lang w:bidi="ar"/>
              </w:rPr>
              <w:t>I13.</w:t>
            </w:r>
            <w:r>
              <w:rPr>
                <w:kern w:val="0"/>
                <w:sz w:val="20"/>
                <w:szCs w:val="20"/>
              </w:rPr>
              <w:t xml:space="preserve"> </w:t>
            </w:r>
            <w:r>
              <w:rPr>
                <w:color w:val="000000"/>
                <w:kern w:val="0"/>
                <w:sz w:val="18"/>
                <w:szCs w:val="18"/>
                <w:lang w:bidi="ar"/>
              </w:rPr>
              <w:t>Project budget completion rate</w:t>
            </w:r>
          </w:p>
        </w:tc>
        <w:tc>
          <w:tcPr>
            <w:tcW w:w="531" w:type="pct"/>
            <w:vAlign w:val="center"/>
          </w:tcPr>
          <w:p w14:paraId="48F27464" w14:textId="77777777" w:rsidR="007C55DF" w:rsidRDefault="00C679A1">
            <w:pPr>
              <w:jc w:val="center"/>
              <w:rPr>
                <w:kern w:val="0"/>
                <w:sz w:val="18"/>
                <w:szCs w:val="18"/>
              </w:rPr>
            </w:pPr>
            <w:r>
              <w:rPr>
                <w:kern w:val="0"/>
                <w:sz w:val="18"/>
                <w:szCs w:val="18"/>
              </w:rPr>
              <w:t>√</w:t>
            </w:r>
          </w:p>
        </w:tc>
        <w:tc>
          <w:tcPr>
            <w:tcW w:w="323" w:type="pct"/>
            <w:vAlign w:val="center"/>
          </w:tcPr>
          <w:p w14:paraId="1867FFA4" w14:textId="77777777" w:rsidR="007C55DF" w:rsidRDefault="00C679A1">
            <w:pPr>
              <w:jc w:val="center"/>
              <w:rPr>
                <w:kern w:val="0"/>
                <w:sz w:val="18"/>
                <w:szCs w:val="18"/>
              </w:rPr>
            </w:pPr>
            <w:r>
              <w:rPr>
                <w:kern w:val="0"/>
                <w:sz w:val="18"/>
                <w:szCs w:val="18"/>
              </w:rPr>
              <w:t>√</w:t>
            </w:r>
          </w:p>
        </w:tc>
        <w:tc>
          <w:tcPr>
            <w:tcW w:w="489" w:type="pct"/>
            <w:vAlign w:val="center"/>
          </w:tcPr>
          <w:p w14:paraId="68C6EBDA" w14:textId="77777777" w:rsidR="007C55DF" w:rsidRDefault="00C679A1">
            <w:pPr>
              <w:jc w:val="center"/>
              <w:rPr>
                <w:kern w:val="0"/>
                <w:sz w:val="18"/>
                <w:szCs w:val="18"/>
              </w:rPr>
            </w:pPr>
            <w:r>
              <w:rPr>
                <w:kern w:val="0"/>
                <w:sz w:val="18"/>
                <w:szCs w:val="18"/>
              </w:rPr>
              <w:t>√</w:t>
            </w:r>
          </w:p>
        </w:tc>
        <w:tc>
          <w:tcPr>
            <w:tcW w:w="963" w:type="pct"/>
            <w:vAlign w:val="center"/>
          </w:tcPr>
          <w:p w14:paraId="3252E9A8" w14:textId="77777777" w:rsidR="007C55DF" w:rsidRDefault="00C679A1">
            <w:pPr>
              <w:rPr>
                <w:kern w:val="0"/>
                <w:sz w:val="18"/>
                <w:szCs w:val="18"/>
              </w:rPr>
            </w:pPr>
            <w:r>
              <w:rPr>
                <w:kern w:val="0"/>
                <w:sz w:val="18"/>
                <w:szCs w:val="18"/>
              </w:rPr>
              <w:t>NA</w:t>
            </w:r>
          </w:p>
        </w:tc>
        <w:tc>
          <w:tcPr>
            <w:tcW w:w="1148" w:type="pct"/>
            <w:vAlign w:val="center"/>
          </w:tcPr>
          <w:p w14:paraId="31DA953E" w14:textId="77777777" w:rsidR="007C55DF" w:rsidRDefault="00C679A1">
            <w:pPr>
              <w:rPr>
                <w:kern w:val="0"/>
                <w:sz w:val="18"/>
                <w:szCs w:val="18"/>
              </w:rPr>
            </w:pPr>
            <w:r>
              <w:rPr>
                <w:kern w:val="0"/>
                <w:sz w:val="18"/>
                <w:szCs w:val="18"/>
              </w:rPr>
              <w:t>Retain</w:t>
            </w:r>
          </w:p>
        </w:tc>
      </w:tr>
      <w:tr w:rsidR="007C55DF" w14:paraId="4D84ECBA" w14:textId="77777777">
        <w:trPr>
          <w:trHeight w:val="276"/>
        </w:trPr>
        <w:tc>
          <w:tcPr>
            <w:tcW w:w="1545" w:type="pct"/>
            <w:vAlign w:val="center"/>
          </w:tcPr>
          <w:p w14:paraId="6AB936FB" w14:textId="77777777" w:rsidR="007C55DF" w:rsidRDefault="00C679A1">
            <w:pPr>
              <w:widowControl/>
              <w:textAlignment w:val="center"/>
              <w:rPr>
                <w:color w:val="000000"/>
                <w:kern w:val="0"/>
                <w:sz w:val="18"/>
                <w:szCs w:val="18"/>
                <w:lang w:bidi="ar"/>
              </w:rPr>
            </w:pPr>
            <w:r>
              <w:rPr>
                <w:color w:val="000000"/>
                <w:kern w:val="0"/>
                <w:sz w:val="18"/>
                <w:szCs w:val="18"/>
                <w:lang w:bidi="ar"/>
              </w:rPr>
              <w:t>J. Outcome of disease prevention and control</w:t>
            </w:r>
          </w:p>
        </w:tc>
        <w:tc>
          <w:tcPr>
            <w:tcW w:w="531" w:type="pct"/>
            <w:vAlign w:val="center"/>
          </w:tcPr>
          <w:p w14:paraId="5E7F31B8" w14:textId="77777777" w:rsidR="007C55DF" w:rsidRDefault="00C679A1">
            <w:pPr>
              <w:jc w:val="center"/>
              <w:rPr>
                <w:kern w:val="0"/>
                <w:sz w:val="18"/>
                <w:szCs w:val="18"/>
              </w:rPr>
            </w:pPr>
            <w:r>
              <w:rPr>
                <w:kern w:val="0"/>
                <w:sz w:val="18"/>
                <w:szCs w:val="18"/>
              </w:rPr>
              <w:t>‒</w:t>
            </w:r>
          </w:p>
        </w:tc>
        <w:tc>
          <w:tcPr>
            <w:tcW w:w="323" w:type="pct"/>
            <w:vAlign w:val="center"/>
          </w:tcPr>
          <w:p w14:paraId="50A34752" w14:textId="77777777" w:rsidR="007C55DF" w:rsidRDefault="00C679A1">
            <w:pPr>
              <w:jc w:val="center"/>
              <w:rPr>
                <w:kern w:val="0"/>
                <w:sz w:val="18"/>
                <w:szCs w:val="18"/>
              </w:rPr>
            </w:pPr>
            <w:r>
              <w:rPr>
                <w:kern w:val="0"/>
                <w:sz w:val="18"/>
                <w:szCs w:val="18"/>
              </w:rPr>
              <w:t>‒</w:t>
            </w:r>
          </w:p>
        </w:tc>
        <w:tc>
          <w:tcPr>
            <w:tcW w:w="489" w:type="pct"/>
            <w:vAlign w:val="center"/>
          </w:tcPr>
          <w:p w14:paraId="22F3E8B6" w14:textId="77777777" w:rsidR="007C55DF" w:rsidRDefault="00C679A1">
            <w:pPr>
              <w:jc w:val="center"/>
              <w:rPr>
                <w:kern w:val="0"/>
                <w:sz w:val="18"/>
                <w:szCs w:val="18"/>
              </w:rPr>
            </w:pPr>
            <w:r>
              <w:rPr>
                <w:kern w:val="0"/>
                <w:sz w:val="18"/>
                <w:szCs w:val="18"/>
              </w:rPr>
              <w:t>‒</w:t>
            </w:r>
          </w:p>
        </w:tc>
        <w:tc>
          <w:tcPr>
            <w:tcW w:w="963" w:type="pct"/>
            <w:vAlign w:val="center"/>
          </w:tcPr>
          <w:p w14:paraId="02335262"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05EC18ED" w14:textId="77777777" w:rsidR="007C55DF" w:rsidRDefault="00C679A1">
            <w:pPr>
              <w:rPr>
                <w:kern w:val="0"/>
                <w:sz w:val="18"/>
                <w:szCs w:val="18"/>
              </w:rPr>
            </w:pPr>
            <w:r>
              <w:rPr>
                <w:kern w:val="0"/>
                <w:sz w:val="18"/>
                <w:szCs w:val="18"/>
              </w:rPr>
              <w:t>Retain</w:t>
            </w:r>
          </w:p>
        </w:tc>
      </w:tr>
      <w:tr w:rsidR="007C55DF" w14:paraId="488DB36F" w14:textId="77777777">
        <w:trPr>
          <w:trHeight w:val="276"/>
        </w:trPr>
        <w:tc>
          <w:tcPr>
            <w:tcW w:w="1545" w:type="pct"/>
            <w:vAlign w:val="center"/>
          </w:tcPr>
          <w:p w14:paraId="7F7A87FB" w14:textId="77777777" w:rsidR="007C55DF" w:rsidRDefault="00C679A1">
            <w:pPr>
              <w:widowControl/>
              <w:textAlignment w:val="center"/>
              <w:rPr>
                <w:color w:val="000000"/>
                <w:kern w:val="0"/>
                <w:sz w:val="18"/>
                <w:szCs w:val="18"/>
                <w:lang w:bidi="ar"/>
              </w:rPr>
            </w:pPr>
            <w:r>
              <w:rPr>
                <w:color w:val="000000"/>
                <w:kern w:val="0"/>
                <w:sz w:val="18"/>
                <w:szCs w:val="18"/>
                <w:lang w:bidi="ar"/>
              </w:rPr>
              <w:t>J1. Outcome indicators for communicable disease prevention and control</w:t>
            </w:r>
          </w:p>
        </w:tc>
        <w:tc>
          <w:tcPr>
            <w:tcW w:w="531" w:type="pct"/>
            <w:vAlign w:val="center"/>
          </w:tcPr>
          <w:p w14:paraId="1ABF92BC" w14:textId="77777777" w:rsidR="007C55DF" w:rsidRDefault="00C679A1">
            <w:pPr>
              <w:jc w:val="center"/>
              <w:rPr>
                <w:kern w:val="0"/>
                <w:sz w:val="18"/>
                <w:szCs w:val="18"/>
              </w:rPr>
            </w:pPr>
            <w:r>
              <w:rPr>
                <w:kern w:val="0"/>
                <w:sz w:val="18"/>
                <w:szCs w:val="18"/>
              </w:rPr>
              <w:t>‒</w:t>
            </w:r>
          </w:p>
        </w:tc>
        <w:tc>
          <w:tcPr>
            <w:tcW w:w="323" w:type="pct"/>
            <w:vAlign w:val="center"/>
          </w:tcPr>
          <w:p w14:paraId="426CF529" w14:textId="77777777" w:rsidR="007C55DF" w:rsidRDefault="00C679A1">
            <w:pPr>
              <w:jc w:val="center"/>
              <w:rPr>
                <w:kern w:val="0"/>
                <w:sz w:val="18"/>
                <w:szCs w:val="18"/>
              </w:rPr>
            </w:pPr>
            <w:r>
              <w:rPr>
                <w:kern w:val="0"/>
                <w:sz w:val="18"/>
                <w:szCs w:val="18"/>
              </w:rPr>
              <w:t>‒</w:t>
            </w:r>
          </w:p>
        </w:tc>
        <w:tc>
          <w:tcPr>
            <w:tcW w:w="489" w:type="pct"/>
            <w:vAlign w:val="center"/>
          </w:tcPr>
          <w:p w14:paraId="69060EF1" w14:textId="77777777" w:rsidR="007C55DF" w:rsidRDefault="00C679A1">
            <w:pPr>
              <w:jc w:val="center"/>
              <w:rPr>
                <w:kern w:val="0"/>
                <w:sz w:val="18"/>
                <w:szCs w:val="18"/>
              </w:rPr>
            </w:pPr>
            <w:r>
              <w:rPr>
                <w:kern w:val="0"/>
                <w:sz w:val="18"/>
                <w:szCs w:val="18"/>
              </w:rPr>
              <w:t>‒</w:t>
            </w:r>
          </w:p>
        </w:tc>
        <w:tc>
          <w:tcPr>
            <w:tcW w:w="963" w:type="pct"/>
            <w:vAlign w:val="center"/>
          </w:tcPr>
          <w:p w14:paraId="287826B8"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24721B4A" w14:textId="77777777" w:rsidR="007C55DF" w:rsidRDefault="00C679A1">
            <w:pPr>
              <w:rPr>
                <w:kern w:val="0"/>
                <w:sz w:val="18"/>
                <w:szCs w:val="18"/>
              </w:rPr>
            </w:pPr>
            <w:r>
              <w:rPr>
                <w:kern w:val="0"/>
                <w:sz w:val="18"/>
                <w:szCs w:val="18"/>
              </w:rPr>
              <w:t>Retain</w:t>
            </w:r>
          </w:p>
        </w:tc>
      </w:tr>
      <w:tr w:rsidR="007C55DF" w14:paraId="7D1D5ED6" w14:textId="77777777">
        <w:trPr>
          <w:trHeight w:val="276"/>
        </w:trPr>
        <w:tc>
          <w:tcPr>
            <w:tcW w:w="1545" w:type="pct"/>
            <w:vAlign w:val="center"/>
          </w:tcPr>
          <w:p w14:paraId="7F298316" w14:textId="77777777" w:rsidR="007C55DF" w:rsidRDefault="00C679A1">
            <w:pPr>
              <w:widowControl/>
              <w:textAlignment w:val="center"/>
              <w:rPr>
                <w:kern w:val="0"/>
                <w:sz w:val="18"/>
                <w:szCs w:val="18"/>
              </w:rPr>
            </w:pPr>
            <w:r>
              <w:rPr>
                <w:color w:val="000000"/>
                <w:kern w:val="0"/>
                <w:sz w:val="18"/>
                <w:szCs w:val="18"/>
                <w:lang w:bidi="ar"/>
              </w:rPr>
              <w:t>J11.</w:t>
            </w:r>
            <w:r>
              <w:rPr>
                <w:kern w:val="0"/>
                <w:sz w:val="20"/>
                <w:szCs w:val="20"/>
              </w:rPr>
              <w:t xml:space="preserve"> </w:t>
            </w:r>
            <w:r>
              <w:rPr>
                <w:color w:val="000000"/>
                <w:kern w:val="0"/>
                <w:sz w:val="18"/>
                <w:szCs w:val="18"/>
                <w:lang w:bidi="ar"/>
              </w:rPr>
              <w:t>Disability rate in newly discovered leprosy patients</w:t>
            </w:r>
          </w:p>
        </w:tc>
        <w:tc>
          <w:tcPr>
            <w:tcW w:w="531" w:type="pct"/>
            <w:vAlign w:val="center"/>
          </w:tcPr>
          <w:p w14:paraId="7696D40E" w14:textId="77777777" w:rsidR="007C55DF" w:rsidRDefault="00C679A1">
            <w:pPr>
              <w:jc w:val="center"/>
              <w:rPr>
                <w:kern w:val="0"/>
                <w:sz w:val="18"/>
                <w:szCs w:val="18"/>
              </w:rPr>
            </w:pPr>
            <w:r>
              <w:rPr>
                <w:kern w:val="0"/>
                <w:sz w:val="18"/>
                <w:szCs w:val="18"/>
              </w:rPr>
              <w:t>‒</w:t>
            </w:r>
          </w:p>
        </w:tc>
        <w:tc>
          <w:tcPr>
            <w:tcW w:w="323" w:type="pct"/>
            <w:vAlign w:val="center"/>
          </w:tcPr>
          <w:p w14:paraId="1352210A" w14:textId="77777777" w:rsidR="007C55DF" w:rsidRDefault="00C679A1">
            <w:pPr>
              <w:jc w:val="center"/>
              <w:rPr>
                <w:kern w:val="0"/>
                <w:sz w:val="18"/>
                <w:szCs w:val="18"/>
              </w:rPr>
            </w:pPr>
            <w:r>
              <w:rPr>
                <w:kern w:val="0"/>
                <w:sz w:val="18"/>
                <w:szCs w:val="18"/>
              </w:rPr>
              <w:t>‒</w:t>
            </w:r>
          </w:p>
        </w:tc>
        <w:tc>
          <w:tcPr>
            <w:tcW w:w="489" w:type="pct"/>
            <w:vAlign w:val="center"/>
          </w:tcPr>
          <w:p w14:paraId="50CA2B2A" w14:textId="77777777" w:rsidR="007C55DF" w:rsidRDefault="00C679A1">
            <w:pPr>
              <w:jc w:val="center"/>
              <w:rPr>
                <w:kern w:val="0"/>
                <w:sz w:val="18"/>
                <w:szCs w:val="18"/>
              </w:rPr>
            </w:pPr>
            <w:r>
              <w:rPr>
                <w:kern w:val="0"/>
                <w:sz w:val="18"/>
                <w:szCs w:val="18"/>
              </w:rPr>
              <w:t>√</w:t>
            </w:r>
          </w:p>
        </w:tc>
        <w:tc>
          <w:tcPr>
            <w:tcW w:w="963" w:type="pct"/>
            <w:vAlign w:val="center"/>
          </w:tcPr>
          <w:p w14:paraId="76E6BC60" w14:textId="77777777" w:rsidR="007C55DF" w:rsidRDefault="00C679A1">
            <w:pPr>
              <w:rPr>
                <w:kern w:val="0"/>
                <w:sz w:val="18"/>
                <w:szCs w:val="18"/>
              </w:rPr>
            </w:pPr>
            <w:r>
              <w:rPr>
                <w:kern w:val="0"/>
                <w:sz w:val="18"/>
                <w:szCs w:val="18"/>
              </w:rPr>
              <w:t xml:space="preserve">Adjust the scope of application and </w:t>
            </w:r>
            <w:r>
              <w:rPr>
                <w:kern w:val="0"/>
                <w:sz w:val="18"/>
                <w:szCs w:val="18"/>
              </w:rPr>
              <w:lastRenderedPageBreak/>
              <w:t>modify indicator evaluation criteria</w:t>
            </w:r>
          </w:p>
        </w:tc>
        <w:tc>
          <w:tcPr>
            <w:tcW w:w="1148" w:type="pct"/>
            <w:vAlign w:val="center"/>
          </w:tcPr>
          <w:p w14:paraId="0CD5B214" w14:textId="77777777" w:rsidR="007C55DF" w:rsidRDefault="00C679A1">
            <w:pPr>
              <w:rPr>
                <w:kern w:val="0"/>
                <w:sz w:val="18"/>
                <w:szCs w:val="18"/>
              </w:rPr>
            </w:pPr>
            <w:r>
              <w:rPr>
                <w:kern w:val="0"/>
                <w:sz w:val="18"/>
                <w:szCs w:val="18"/>
              </w:rPr>
              <w:lastRenderedPageBreak/>
              <w:t xml:space="preserve">Retain, modify indicator evaluation criteria, and </w:t>
            </w:r>
            <w:r>
              <w:rPr>
                <w:kern w:val="0"/>
                <w:sz w:val="18"/>
                <w:szCs w:val="18"/>
              </w:rPr>
              <w:lastRenderedPageBreak/>
              <w:t>add at the provincial and city levels</w:t>
            </w:r>
          </w:p>
        </w:tc>
      </w:tr>
      <w:tr w:rsidR="007C55DF" w14:paraId="23AB65AD" w14:textId="77777777">
        <w:trPr>
          <w:trHeight w:val="276"/>
        </w:trPr>
        <w:tc>
          <w:tcPr>
            <w:tcW w:w="1545" w:type="pct"/>
            <w:vAlign w:val="center"/>
          </w:tcPr>
          <w:p w14:paraId="6ACC3312" w14:textId="77777777" w:rsidR="007C55DF" w:rsidRDefault="00C679A1">
            <w:pPr>
              <w:widowControl/>
              <w:textAlignment w:val="center"/>
              <w:rPr>
                <w:kern w:val="0"/>
                <w:sz w:val="18"/>
                <w:szCs w:val="18"/>
              </w:rPr>
            </w:pPr>
            <w:r>
              <w:rPr>
                <w:color w:val="000000"/>
                <w:kern w:val="0"/>
                <w:sz w:val="18"/>
                <w:szCs w:val="18"/>
                <w:lang w:bidi="ar"/>
              </w:rPr>
              <w:lastRenderedPageBreak/>
              <w:t>J12.</w:t>
            </w:r>
            <w:r>
              <w:rPr>
                <w:kern w:val="0"/>
                <w:sz w:val="20"/>
                <w:szCs w:val="20"/>
              </w:rPr>
              <w:t xml:space="preserve"> </w:t>
            </w:r>
            <w:r>
              <w:rPr>
                <w:color w:val="000000"/>
                <w:kern w:val="0"/>
                <w:sz w:val="18"/>
                <w:szCs w:val="18"/>
                <w:lang w:bidi="ar"/>
              </w:rPr>
              <w:t>Achievement rate of parasitic disease prevention and control goals</w:t>
            </w:r>
          </w:p>
        </w:tc>
        <w:tc>
          <w:tcPr>
            <w:tcW w:w="531" w:type="pct"/>
            <w:vAlign w:val="center"/>
          </w:tcPr>
          <w:p w14:paraId="36D03925" w14:textId="77777777" w:rsidR="007C55DF" w:rsidRDefault="00C679A1">
            <w:pPr>
              <w:jc w:val="center"/>
              <w:rPr>
                <w:kern w:val="0"/>
                <w:sz w:val="18"/>
                <w:szCs w:val="18"/>
              </w:rPr>
            </w:pPr>
            <w:r>
              <w:rPr>
                <w:kern w:val="0"/>
                <w:sz w:val="18"/>
                <w:szCs w:val="18"/>
              </w:rPr>
              <w:t>√</w:t>
            </w:r>
          </w:p>
        </w:tc>
        <w:tc>
          <w:tcPr>
            <w:tcW w:w="323" w:type="pct"/>
            <w:vAlign w:val="center"/>
          </w:tcPr>
          <w:p w14:paraId="6D2D00CD" w14:textId="77777777" w:rsidR="007C55DF" w:rsidRDefault="00C679A1">
            <w:pPr>
              <w:jc w:val="center"/>
              <w:rPr>
                <w:kern w:val="0"/>
                <w:sz w:val="18"/>
                <w:szCs w:val="18"/>
              </w:rPr>
            </w:pPr>
            <w:r>
              <w:rPr>
                <w:kern w:val="0"/>
                <w:sz w:val="18"/>
                <w:szCs w:val="18"/>
              </w:rPr>
              <w:t>√</w:t>
            </w:r>
          </w:p>
        </w:tc>
        <w:tc>
          <w:tcPr>
            <w:tcW w:w="489" w:type="pct"/>
            <w:vAlign w:val="center"/>
          </w:tcPr>
          <w:p w14:paraId="7284B9CC" w14:textId="77777777" w:rsidR="007C55DF" w:rsidRDefault="00C679A1">
            <w:pPr>
              <w:jc w:val="center"/>
              <w:rPr>
                <w:kern w:val="0"/>
                <w:sz w:val="18"/>
                <w:szCs w:val="18"/>
              </w:rPr>
            </w:pPr>
            <w:r>
              <w:rPr>
                <w:kern w:val="0"/>
                <w:sz w:val="18"/>
                <w:szCs w:val="18"/>
              </w:rPr>
              <w:t>○</w:t>
            </w:r>
          </w:p>
        </w:tc>
        <w:tc>
          <w:tcPr>
            <w:tcW w:w="963" w:type="pct"/>
            <w:vAlign w:val="center"/>
          </w:tcPr>
          <w:p w14:paraId="68D8B4BA" w14:textId="77777777" w:rsidR="007C55DF" w:rsidRDefault="00C679A1">
            <w:pPr>
              <w:rPr>
                <w:kern w:val="0"/>
                <w:sz w:val="18"/>
                <w:szCs w:val="18"/>
              </w:rPr>
            </w:pPr>
            <w:r>
              <w:rPr>
                <w:kern w:val="0"/>
                <w:sz w:val="18"/>
                <w:szCs w:val="18"/>
              </w:rPr>
              <w:t>NA</w:t>
            </w:r>
          </w:p>
        </w:tc>
        <w:tc>
          <w:tcPr>
            <w:tcW w:w="1148" w:type="pct"/>
            <w:vAlign w:val="center"/>
          </w:tcPr>
          <w:p w14:paraId="5C9A39E1" w14:textId="77777777" w:rsidR="007C55DF" w:rsidRDefault="00C679A1">
            <w:pPr>
              <w:rPr>
                <w:kern w:val="0"/>
                <w:sz w:val="18"/>
                <w:szCs w:val="18"/>
              </w:rPr>
            </w:pPr>
            <w:r>
              <w:rPr>
                <w:kern w:val="0"/>
                <w:sz w:val="18"/>
                <w:szCs w:val="18"/>
              </w:rPr>
              <w:t>Retain</w:t>
            </w:r>
          </w:p>
        </w:tc>
      </w:tr>
      <w:tr w:rsidR="007C55DF" w14:paraId="514CD8D0" w14:textId="77777777">
        <w:trPr>
          <w:trHeight w:val="276"/>
        </w:trPr>
        <w:tc>
          <w:tcPr>
            <w:tcW w:w="1545" w:type="pct"/>
            <w:vAlign w:val="center"/>
          </w:tcPr>
          <w:p w14:paraId="016857C5" w14:textId="77777777" w:rsidR="007C55DF" w:rsidRDefault="00C679A1">
            <w:pPr>
              <w:widowControl/>
              <w:textAlignment w:val="center"/>
              <w:rPr>
                <w:kern w:val="0"/>
                <w:sz w:val="18"/>
                <w:szCs w:val="18"/>
              </w:rPr>
            </w:pPr>
            <w:r>
              <w:rPr>
                <w:color w:val="000000"/>
                <w:kern w:val="0"/>
                <w:sz w:val="18"/>
                <w:szCs w:val="18"/>
                <w:lang w:bidi="ar"/>
              </w:rPr>
              <w:t>J13.</w:t>
            </w:r>
            <w:r>
              <w:rPr>
                <w:kern w:val="0"/>
                <w:sz w:val="20"/>
                <w:szCs w:val="20"/>
              </w:rPr>
              <w:t xml:space="preserve"> </w:t>
            </w:r>
            <w:r>
              <w:rPr>
                <w:color w:val="000000"/>
                <w:kern w:val="0"/>
                <w:sz w:val="18"/>
                <w:szCs w:val="18"/>
                <w:lang w:bidi="ar"/>
              </w:rPr>
              <w:t>Compliance rate for communicable diseases under planning control</w:t>
            </w:r>
          </w:p>
        </w:tc>
        <w:tc>
          <w:tcPr>
            <w:tcW w:w="531" w:type="pct"/>
            <w:vAlign w:val="center"/>
          </w:tcPr>
          <w:p w14:paraId="1AFBE3B4" w14:textId="77777777" w:rsidR="007C55DF" w:rsidRDefault="00C679A1">
            <w:pPr>
              <w:jc w:val="center"/>
              <w:rPr>
                <w:kern w:val="0"/>
                <w:sz w:val="18"/>
                <w:szCs w:val="18"/>
              </w:rPr>
            </w:pPr>
            <w:r>
              <w:rPr>
                <w:kern w:val="0"/>
                <w:sz w:val="18"/>
                <w:szCs w:val="18"/>
              </w:rPr>
              <w:t>√</w:t>
            </w:r>
          </w:p>
        </w:tc>
        <w:tc>
          <w:tcPr>
            <w:tcW w:w="323" w:type="pct"/>
            <w:vAlign w:val="center"/>
          </w:tcPr>
          <w:p w14:paraId="4C5B40A4" w14:textId="77777777" w:rsidR="007C55DF" w:rsidRDefault="00C679A1">
            <w:pPr>
              <w:jc w:val="center"/>
              <w:rPr>
                <w:kern w:val="0"/>
                <w:sz w:val="18"/>
                <w:szCs w:val="18"/>
              </w:rPr>
            </w:pPr>
            <w:r>
              <w:rPr>
                <w:kern w:val="0"/>
                <w:sz w:val="18"/>
                <w:szCs w:val="18"/>
              </w:rPr>
              <w:t>√</w:t>
            </w:r>
          </w:p>
        </w:tc>
        <w:tc>
          <w:tcPr>
            <w:tcW w:w="489" w:type="pct"/>
            <w:vAlign w:val="center"/>
          </w:tcPr>
          <w:p w14:paraId="63CBA729" w14:textId="77777777" w:rsidR="007C55DF" w:rsidRDefault="00C679A1">
            <w:pPr>
              <w:jc w:val="center"/>
              <w:rPr>
                <w:kern w:val="0"/>
                <w:sz w:val="18"/>
                <w:szCs w:val="18"/>
              </w:rPr>
            </w:pPr>
            <w:r>
              <w:rPr>
                <w:kern w:val="0"/>
                <w:sz w:val="18"/>
                <w:szCs w:val="18"/>
              </w:rPr>
              <w:t>√</w:t>
            </w:r>
          </w:p>
        </w:tc>
        <w:tc>
          <w:tcPr>
            <w:tcW w:w="963" w:type="pct"/>
            <w:vAlign w:val="center"/>
          </w:tcPr>
          <w:p w14:paraId="16D8AE4F" w14:textId="77777777" w:rsidR="007C55DF" w:rsidRDefault="00C679A1">
            <w:pPr>
              <w:rPr>
                <w:kern w:val="0"/>
                <w:sz w:val="18"/>
                <w:szCs w:val="18"/>
              </w:rPr>
            </w:pPr>
            <w:r>
              <w:rPr>
                <w:kern w:val="0"/>
                <w:sz w:val="18"/>
                <w:szCs w:val="18"/>
              </w:rPr>
              <w:t>NA</w:t>
            </w:r>
          </w:p>
        </w:tc>
        <w:tc>
          <w:tcPr>
            <w:tcW w:w="1148" w:type="pct"/>
            <w:vAlign w:val="center"/>
          </w:tcPr>
          <w:p w14:paraId="11A3BB15" w14:textId="77777777" w:rsidR="007C55DF" w:rsidRDefault="00C679A1">
            <w:pPr>
              <w:rPr>
                <w:kern w:val="0"/>
                <w:sz w:val="18"/>
                <w:szCs w:val="18"/>
              </w:rPr>
            </w:pPr>
            <w:r>
              <w:rPr>
                <w:kern w:val="0"/>
                <w:sz w:val="18"/>
                <w:szCs w:val="18"/>
              </w:rPr>
              <w:t>Retain</w:t>
            </w:r>
          </w:p>
        </w:tc>
      </w:tr>
      <w:tr w:rsidR="007C55DF" w14:paraId="56B16267" w14:textId="77777777">
        <w:trPr>
          <w:trHeight w:val="276"/>
        </w:trPr>
        <w:tc>
          <w:tcPr>
            <w:tcW w:w="1545" w:type="pct"/>
            <w:vAlign w:val="center"/>
          </w:tcPr>
          <w:p w14:paraId="0C2688A5" w14:textId="77777777" w:rsidR="007C55DF" w:rsidRDefault="00C679A1">
            <w:pPr>
              <w:widowControl/>
              <w:textAlignment w:val="center"/>
              <w:rPr>
                <w:kern w:val="0"/>
                <w:sz w:val="18"/>
                <w:szCs w:val="18"/>
              </w:rPr>
            </w:pPr>
            <w:r>
              <w:rPr>
                <w:color w:val="000000"/>
                <w:kern w:val="0"/>
                <w:sz w:val="18"/>
                <w:szCs w:val="18"/>
                <w:lang w:bidi="ar"/>
              </w:rPr>
              <w:t>J14. Total incidence of infectious diseases</w:t>
            </w:r>
          </w:p>
        </w:tc>
        <w:tc>
          <w:tcPr>
            <w:tcW w:w="531" w:type="pct"/>
            <w:vAlign w:val="center"/>
          </w:tcPr>
          <w:p w14:paraId="3D54D6B1" w14:textId="77777777" w:rsidR="007C55DF" w:rsidRDefault="00C679A1">
            <w:pPr>
              <w:jc w:val="center"/>
              <w:rPr>
                <w:kern w:val="0"/>
                <w:sz w:val="18"/>
                <w:szCs w:val="18"/>
              </w:rPr>
            </w:pPr>
            <w:r>
              <w:rPr>
                <w:kern w:val="0"/>
                <w:sz w:val="18"/>
                <w:szCs w:val="18"/>
              </w:rPr>
              <w:t>×</w:t>
            </w:r>
          </w:p>
        </w:tc>
        <w:tc>
          <w:tcPr>
            <w:tcW w:w="323" w:type="pct"/>
            <w:vAlign w:val="center"/>
          </w:tcPr>
          <w:p w14:paraId="7ABD1957" w14:textId="77777777" w:rsidR="007C55DF" w:rsidRDefault="00C679A1">
            <w:pPr>
              <w:jc w:val="center"/>
              <w:rPr>
                <w:kern w:val="0"/>
                <w:sz w:val="18"/>
                <w:szCs w:val="18"/>
              </w:rPr>
            </w:pPr>
            <w:r>
              <w:rPr>
                <w:kern w:val="0"/>
                <w:sz w:val="18"/>
                <w:szCs w:val="18"/>
              </w:rPr>
              <w:t>×</w:t>
            </w:r>
          </w:p>
        </w:tc>
        <w:tc>
          <w:tcPr>
            <w:tcW w:w="489" w:type="pct"/>
            <w:vAlign w:val="center"/>
          </w:tcPr>
          <w:p w14:paraId="43822507" w14:textId="77777777" w:rsidR="007C55DF" w:rsidRDefault="00C679A1">
            <w:pPr>
              <w:jc w:val="center"/>
              <w:rPr>
                <w:kern w:val="0"/>
                <w:sz w:val="18"/>
                <w:szCs w:val="18"/>
              </w:rPr>
            </w:pPr>
            <w:r>
              <w:rPr>
                <w:kern w:val="0"/>
                <w:sz w:val="18"/>
                <w:szCs w:val="18"/>
              </w:rPr>
              <w:t>×</w:t>
            </w:r>
          </w:p>
        </w:tc>
        <w:tc>
          <w:tcPr>
            <w:tcW w:w="963" w:type="pct"/>
            <w:vAlign w:val="center"/>
          </w:tcPr>
          <w:p w14:paraId="72D35249" w14:textId="77777777" w:rsidR="007C55DF" w:rsidRDefault="00C679A1">
            <w:pPr>
              <w:rPr>
                <w:kern w:val="0"/>
                <w:sz w:val="18"/>
                <w:szCs w:val="18"/>
              </w:rPr>
            </w:pPr>
            <w:r>
              <w:rPr>
                <w:kern w:val="0"/>
                <w:sz w:val="18"/>
                <w:szCs w:val="18"/>
              </w:rPr>
              <w:t>NA</w:t>
            </w:r>
          </w:p>
        </w:tc>
        <w:tc>
          <w:tcPr>
            <w:tcW w:w="1148" w:type="pct"/>
            <w:vAlign w:val="center"/>
          </w:tcPr>
          <w:p w14:paraId="3008A512" w14:textId="77777777" w:rsidR="007C55DF" w:rsidRDefault="00C679A1">
            <w:pPr>
              <w:rPr>
                <w:kern w:val="0"/>
                <w:sz w:val="18"/>
                <w:szCs w:val="18"/>
              </w:rPr>
            </w:pPr>
            <w:r>
              <w:rPr>
                <w:kern w:val="0"/>
                <w:sz w:val="18"/>
                <w:szCs w:val="18"/>
              </w:rPr>
              <w:t>Remove</w:t>
            </w:r>
          </w:p>
        </w:tc>
      </w:tr>
      <w:tr w:rsidR="007C55DF" w14:paraId="6E48F05C" w14:textId="77777777">
        <w:trPr>
          <w:trHeight w:val="276"/>
        </w:trPr>
        <w:tc>
          <w:tcPr>
            <w:tcW w:w="1545" w:type="pct"/>
            <w:vAlign w:val="center"/>
          </w:tcPr>
          <w:p w14:paraId="6E18F277" w14:textId="77777777" w:rsidR="007C55DF" w:rsidRDefault="00C679A1">
            <w:pPr>
              <w:widowControl/>
              <w:textAlignment w:val="center"/>
              <w:rPr>
                <w:kern w:val="0"/>
                <w:sz w:val="18"/>
                <w:szCs w:val="18"/>
              </w:rPr>
            </w:pPr>
            <w:r>
              <w:rPr>
                <w:color w:val="000000"/>
                <w:kern w:val="0"/>
                <w:sz w:val="18"/>
                <w:szCs w:val="18"/>
                <w:lang w:bidi="ar"/>
              </w:rPr>
              <w:t>J15.</w:t>
            </w:r>
            <w:r>
              <w:rPr>
                <w:kern w:val="0"/>
                <w:sz w:val="20"/>
                <w:szCs w:val="20"/>
              </w:rPr>
              <w:t xml:space="preserve"> </w:t>
            </w:r>
            <w:r>
              <w:rPr>
                <w:color w:val="000000"/>
                <w:kern w:val="0"/>
                <w:sz w:val="18"/>
                <w:szCs w:val="18"/>
                <w:lang w:bidi="ar"/>
              </w:rPr>
              <w:t>Mortality rate for statutory infectious diseases</w:t>
            </w:r>
          </w:p>
        </w:tc>
        <w:tc>
          <w:tcPr>
            <w:tcW w:w="531" w:type="pct"/>
            <w:vAlign w:val="center"/>
          </w:tcPr>
          <w:p w14:paraId="4E1AB265" w14:textId="77777777" w:rsidR="007C55DF" w:rsidRDefault="00C679A1">
            <w:pPr>
              <w:jc w:val="center"/>
              <w:rPr>
                <w:kern w:val="0"/>
                <w:sz w:val="18"/>
                <w:szCs w:val="18"/>
              </w:rPr>
            </w:pPr>
            <w:r>
              <w:rPr>
                <w:kern w:val="0"/>
                <w:sz w:val="18"/>
                <w:szCs w:val="18"/>
              </w:rPr>
              <w:t>√</w:t>
            </w:r>
          </w:p>
        </w:tc>
        <w:tc>
          <w:tcPr>
            <w:tcW w:w="323" w:type="pct"/>
            <w:vAlign w:val="center"/>
          </w:tcPr>
          <w:p w14:paraId="713AAD92" w14:textId="77777777" w:rsidR="007C55DF" w:rsidRDefault="00C679A1">
            <w:pPr>
              <w:jc w:val="center"/>
              <w:rPr>
                <w:kern w:val="0"/>
                <w:sz w:val="18"/>
                <w:szCs w:val="18"/>
              </w:rPr>
            </w:pPr>
            <w:r>
              <w:rPr>
                <w:kern w:val="0"/>
                <w:sz w:val="18"/>
                <w:szCs w:val="18"/>
              </w:rPr>
              <w:t>○</w:t>
            </w:r>
          </w:p>
        </w:tc>
        <w:tc>
          <w:tcPr>
            <w:tcW w:w="489" w:type="pct"/>
            <w:vAlign w:val="center"/>
          </w:tcPr>
          <w:p w14:paraId="7321B4EB" w14:textId="77777777" w:rsidR="007C55DF" w:rsidRDefault="00C679A1">
            <w:pPr>
              <w:jc w:val="center"/>
              <w:rPr>
                <w:kern w:val="0"/>
                <w:sz w:val="18"/>
                <w:szCs w:val="18"/>
              </w:rPr>
            </w:pPr>
            <w:r>
              <w:rPr>
                <w:kern w:val="0"/>
                <w:sz w:val="18"/>
                <w:szCs w:val="18"/>
              </w:rPr>
              <w:t>√</w:t>
            </w:r>
          </w:p>
        </w:tc>
        <w:tc>
          <w:tcPr>
            <w:tcW w:w="963" w:type="pct"/>
            <w:vAlign w:val="center"/>
          </w:tcPr>
          <w:p w14:paraId="6F269760" w14:textId="77777777" w:rsidR="007C55DF" w:rsidRDefault="00C679A1">
            <w:pPr>
              <w:rPr>
                <w:kern w:val="0"/>
                <w:sz w:val="18"/>
                <w:szCs w:val="18"/>
              </w:rPr>
            </w:pPr>
            <w:r>
              <w:rPr>
                <w:kern w:val="0"/>
                <w:sz w:val="18"/>
                <w:szCs w:val="18"/>
              </w:rPr>
              <w:t>NA</w:t>
            </w:r>
          </w:p>
        </w:tc>
        <w:tc>
          <w:tcPr>
            <w:tcW w:w="1148" w:type="pct"/>
            <w:vAlign w:val="center"/>
          </w:tcPr>
          <w:p w14:paraId="368A2F64" w14:textId="77777777" w:rsidR="007C55DF" w:rsidRDefault="00C679A1">
            <w:pPr>
              <w:rPr>
                <w:kern w:val="0"/>
                <w:sz w:val="18"/>
                <w:szCs w:val="18"/>
              </w:rPr>
            </w:pPr>
            <w:r>
              <w:rPr>
                <w:kern w:val="0"/>
                <w:sz w:val="18"/>
                <w:szCs w:val="18"/>
              </w:rPr>
              <w:t>Retain</w:t>
            </w:r>
          </w:p>
        </w:tc>
      </w:tr>
      <w:tr w:rsidR="007C55DF" w14:paraId="1BADC8BC" w14:textId="77777777">
        <w:trPr>
          <w:trHeight w:val="276"/>
        </w:trPr>
        <w:tc>
          <w:tcPr>
            <w:tcW w:w="1545" w:type="pct"/>
            <w:vAlign w:val="center"/>
          </w:tcPr>
          <w:p w14:paraId="7F39DBE0" w14:textId="77777777" w:rsidR="007C55DF" w:rsidRDefault="00C679A1">
            <w:pPr>
              <w:widowControl/>
              <w:textAlignment w:val="center"/>
              <w:rPr>
                <w:color w:val="000000"/>
                <w:kern w:val="0"/>
                <w:sz w:val="18"/>
                <w:szCs w:val="18"/>
                <w:lang w:bidi="ar"/>
              </w:rPr>
            </w:pPr>
            <w:r>
              <w:rPr>
                <w:color w:val="000000"/>
                <w:kern w:val="0"/>
                <w:sz w:val="18"/>
                <w:szCs w:val="18"/>
                <w:lang w:bidi="ar"/>
              </w:rPr>
              <w:t>J2. Outcome indicators for chronic non‒communicable disease prevention and control</w:t>
            </w:r>
          </w:p>
        </w:tc>
        <w:tc>
          <w:tcPr>
            <w:tcW w:w="531" w:type="pct"/>
            <w:vAlign w:val="center"/>
          </w:tcPr>
          <w:p w14:paraId="69B51449" w14:textId="77777777" w:rsidR="007C55DF" w:rsidRDefault="00C679A1">
            <w:pPr>
              <w:jc w:val="center"/>
              <w:rPr>
                <w:kern w:val="0"/>
                <w:sz w:val="18"/>
                <w:szCs w:val="18"/>
              </w:rPr>
            </w:pPr>
            <w:r>
              <w:rPr>
                <w:kern w:val="0"/>
                <w:sz w:val="18"/>
                <w:szCs w:val="18"/>
              </w:rPr>
              <w:t>‒</w:t>
            </w:r>
          </w:p>
        </w:tc>
        <w:tc>
          <w:tcPr>
            <w:tcW w:w="323" w:type="pct"/>
            <w:vAlign w:val="center"/>
          </w:tcPr>
          <w:p w14:paraId="62D834B8" w14:textId="77777777" w:rsidR="007C55DF" w:rsidRDefault="00C679A1">
            <w:pPr>
              <w:jc w:val="center"/>
              <w:rPr>
                <w:kern w:val="0"/>
                <w:sz w:val="18"/>
                <w:szCs w:val="18"/>
              </w:rPr>
            </w:pPr>
            <w:r>
              <w:rPr>
                <w:kern w:val="0"/>
                <w:sz w:val="18"/>
                <w:szCs w:val="18"/>
              </w:rPr>
              <w:t>‒</w:t>
            </w:r>
          </w:p>
        </w:tc>
        <w:tc>
          <w:tcPr>
            <w:tcW w:w="489" w:type="pct"/>
            <w:vAlign w:val="center"/>
          </w:tcPr>
          <w:p w14:paraId="1B6B6EE2" w14:textId="77777777" w:rsidR="007C55DF" w:rsidRDefault="00C679A1">
            <w:pPr>
              <w:jc w:val="center"/>
              <w:rPr>
                <w:kern w:val="0"/>
                <w:sz w:val="18"/>
                <w:szCs w:val="18"/>
              </w:rPr>
            </w:pPr>
            <w:r>
              <w:rPr>
                <w:kern w:val="0"/>
                <w:sz w:val="18"/>
                <w:szCs w:val="18"/>
              </w:rPr>
              <w:t>‒</w:t>
            </w:r>
          </w:p>
        </w:tc>
        <w:tc>
          <w:tcPr>
            <w:tcW w:w="963" w:type="pct"/>
            <w:vAlign w:val="center"/>
          </w:tcPr>
          <w:p w14:paraId="03898722"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4E11CB36" w14:textId="77777777" w:rsidR="007C55DF" w:rsidRDefault="00C679A1">
            <w:pPr>
              <w:rPr>
                <w:kern w:val="0"/>
                <w:sz w:val="18"/>
                <w:szCs w:val="18"/>
              </w:rPr>
            </w:pPr>
            <w:r>
              <w:rPr>
                <w:kern w:val="0"/>
                <w:sz w:val="18"/>
                <w:szCs w:val="18"/>
              </w:rPr>
              <w:t>Remove</w:t>
            </w:r>
          </w:p>
        </w:tc>
      </w:tr>
      <w:tr w:rsidR="007C55DF" w14:paraId="369B7475" w14:textId="77777777">
        <w:trPr>
          <w:trHeight w:val="276"/>
        </w:trPr>
        <w:tc>
          <w:tcPr>
            <w:tcW w:w="1545" w:type="pct"/>
            <w:vAlign w:val="center"/>
          </w:tcPr>
          <w:p w14:paraId="74FAA045" w14:textId="77777777" w:rsidR="007C55DF" w:rsidRDefault="00C679A1">
            <w:pPr>
              <w:widowControl/>
              <w:textAlignment w:val="center"/>
              <w:rPr>
                <w:kern w:val="0"/>
                <w:sz w:val="18"/>
                <w:szCs w:val="18"/>
              </w:rPr>
            </w:pPr>
            <w:r>
              <w:rPr>
                <w:color w:val="000000"/>
                <w:kern w:val="0"/>
                <w:sz w:val="18"/>
                <w:szCs w:val="18"/>
                <w:lang w:bidi="ar"/>
              </w:rPr>
              <w:t>J21. Annual growth rate of health literacy</w:t>
            </w:r>
          </w:p>
        </w:tc>
        <w:tc>
          <w:tcPr>
            <w:tcW w:w="531" w:type="pct"/>
            <w:vAlign w:val="center"/>
          </w:tcPr>
          <w:p w14:paraId="4DE37E50" w14:textId="77777777" w:rsidR="007C55DF" w:rsidRDefault="00C679A1">
            <w:pPr>
              <w:jc w:val="center"/>
              <w:rPr>
                <w:kern w:val="0"/>
                <w:sz w:val="18"/>
                <w:szCs w:val="18"/>
              </w:rPr>
            </w:pPr>
            <w:r>
              <w:rPr>
                <w:kern w:val="0"/>
                <w:sz w:val="18"/>
                <w:szCs w:val="18"/>
              </w:rPr>
              <w:t>○</w:t>
            </w:r>
          </w:p>
        </w:tc>
        <w:tc>
          <w:tcPr>
            <w:tcW w:w="323" w:type="pct"/>
            <w:vAlign w:val="center"/>
          </w:tcPr>
          <w:p w14:paraId="2B7197A8" w14:textId="77777777" w:rsidR="007C55DF" w:rsidRDefault="00C679A1">
            <w:pPr>
              <w:jc w:val="center"/>
              <w:rPr>
                <w:kern w:val="0"/>
                <w:sz w:val="18"/>
                <w:szCs w:val="18"/>
              </w:rPr>
            </w:pPr>
            <w:r>
              <w:rPr>
                <w:kern w:val="0"/>
                <w:sz w:val="18"/>
                <w:szCs w:val="18"/>
              </w:rPr>
              <w:t>×</w:t>
            </w:r>
          </w:p>
        </w:tc>
        <w:tc>
          <w:tcPr>
            <w:tcW w:w="489" w:type="pct"/>
            <w:vAlign w:val="center"/>
          </w:tcPr>
          <w:p w14:paraId="3FD3E4A5" w14:textId="77777777" w:rsidR="007C55DF" w:rsidRDefault="00C679A1">
            <w:pPr>
              <w:jc w:val="center"/>
              <w:rPr>
                <w:kern w:val="0"/>
                <w:sz w:val="18"/>
                <w:szCs w:val="18"/>
              </w:rPr>
            </w:pPr>
            <w:r>
              <w:rPr>
                <w:kern w:val="0"/>
                <w:sz w:val="18"/>
                <w:szCs w:val="18"/>
              </w:rPr>
              <w:t>○</w:t>
            </w:r>
          </w:p>
        </w:tc>
        <w:tc>
          <w:tcPr>
            <w:tcW w:w="963" w:type="pct"/>
            <w:vAlign w:val="center"/>
          </w:tcPr>
          <w:p w14:paraId="3EF754E6" w14:textId="77777777" w:rsidR="007C55DF" w:rsidRDefault="00C679A1">
            <w:pPr>
              <w:rPr>
                <w:kern w:val="0"/>
                <w:sz w:val="18"/>
                <w:szCs w:val="18"/>
              </w:rPr>
            </w:pPr>
            <w:r>
              <w:rPr>
                <w:kern w:val="0"/>
                <w:sz w:val="18"/>
                <w:szCs w:val="18"/>
              </w:rPr>
              <w:t>NA</w:t>
            </w:r>
          </w:p>
        </w:tc>
        <w:tc>
          <w:tcPr>
            <w:tcW w:w="1148" w:type="pct"/>
            <w:vAlign w:val="center"/>
          </w:tcPr>
          <w:p w14:paraId="3180D5EB" w14:textId="77777777" w:rsidR="007C55DF" w:rsidRDefault="00C679A1">
            <w:pPr>
              <w:rPr>
                <w:kern w:val="0"/>
                <w:sz w:val="18"/>
                <w:szCs w:val="18"/>
              </w:rPr>
            </w:pPr>
            <w:r>
              <w:rPr>
                <w:kern w:val="0"/>
                <w:sz w:val="18"/>
                <w:szCs w:val="18"/>
              </w:rPr>
              <w:t>Remove</w:t>
            </w:r>
          </w:p>
        </w:tc>
      </w:tr>
      <w:tr w:rsidR="007C55DF" w14:paraId="59C57987" w14:textId="77777777">
        <w:trPr>
          <w:trHeight w:val="276"/>
        </w:trPr>
        <w:tc>
          <w:tcPr>
            <w:tcW w:w="1545" w:type="pct"/>
            <w:vAlign w:val="center"/>
          </w:tcPr>
          <w:p w14:paraId="04CF8F6A" w14:textId="77777777" w:rsidR="007C55DF" w:rsidRDefault="00C679A1">
            <w:pPr>
              <w:widowControl/>
              <w:textAlignment w:val="center"/>
              <w:rPr>
                <w:kern w:val="0"/>
                <w:sz w:val="18"/>
                <w:szCs w:val="18"/>
              </w:rPr>
            </w:pPr>
            <w:r>
              <w:rPr>
                <w:color w:val="000000"/>
                <w:kern w:val="0"/>
                <w:sz w:val="18"/>
                <w:szCs w:val="18"/>
                <w:lang w:bidi="ar"/>
              </w:rPr>
              <w:t>J22. Formation rate of basic hygiene and disease prevention behaviors of the population</w:t>
            </w:r>
          </w:p>
        </w:tc>
        <w:tc>
          <w:tcPr>
            <w:tcW w:w="531" w:type="pct"/>
            <w:vAlign w:val="center"/>
          </w:tcPr>
          <w:p w14:paraId="29BD7FFE" w14:textId="77777777" w:rsidR="007C55DF" w:rsidRDefault="00C679A1">
            <w:pPr>
              <w:jc w:val="center"/>
              <w:rPr>
                <w:kern w:val="0"/>
                <w:sz w:val="18"/>
                <w:szCs w:val="18"/>
              </w:rPr>
            </w:pPr>
            <w:r>
              <w:rPr>
                <w:kern w:val="0"/>
                <w:sz w:val="18"/>
                <w:szCs w:val="18"/>
              </w:rPr>
              <w:t>×</w:t>
            </w:r>
          </w:p>
        </w:tc>
        <w:tc>
          <w:tcPr>
            <w:tcW w:w="323" w:type="pct"/>
            <w:vAlign w:val="center"/>
          </w:tcPr>
          <w:p w14:paraId="65E40CBC" w14:textId="77777777" w:rsidR="007C55DF" w:rsidRDefault="00C679A1">
            <w:pPr>
              <w:jc w:val="center"/>
              <w:rPr>
                <w:kern w:val="0"/>
                <w:sz w:val="18"/>
                <w:szCs w:val="18"/>
              </w:rPr>
            </w:pPr>
            <w:r>
              <w:rPr>
                <w:kern w:val="0"/>
                <w:sz w:val="18"/>
                <w:szCs w:val="18"/>
              </w:rPr>
              <w:t>×</w:t>
            </w:r>
          </w:p>
        </w:tc>
        <w:tc>
          <w:tcPr>
            <w:tcW w:w="489" w:type="pct"/>
            <w:vAlign w:val="center"/>
          </w:tcPr>
          <w:p w14:paraId="78C983DA" w14:textId="77777777" w:rsidR="007C55DF" w:rsidRDefault="00C679A1">
            <w:pPr>
              <w:jc w:val="center"/>
              <w:rPr>
                <w:kern w:val="0"/>
                <w:sz w:val="18"/>
                <w:szCs w:val="18"/>
              </w:rPr>
            </w:pPr>
            <w:r>
              <w:rPr>
                <w:kern w:val="0"/>
                <w:sz w:val="18"/>
                <w:szCs w:val="18"/>
              </w:rPr>
              <w:t>×</w:t>
            </w:r>
          </w:p>
        </w:tc>
        <w:tc>
          <w:tcPr>
            <w:tcW w:w="963" w:type="pct"/>
            <w:vAlign w:val="center"/>
          </w:tcPr>
          <w:p w14:paraId="65D43030" w14:textId="77777777" w:rsidR="007C55DF" w:rsidRDefault="00C679A1">
            <w:pPr>
              <w:rPr>
                <w:kern w:val="0"/>
                <w:sz w:val="18"/>
                <w:szCs w:val="18"/>
              </w:rPr>
            </w:pPr>
            <w:r>
              <w:rPr>
                <w:kern w:val="0"/>
                <w:sz w:val="18"/>
                <w:szCs w:val="18"/>
              </w:rPr>
              <w:t>NA</w:t>
            </w:r>
          </w:p>
        </w:tc>
        <w:tc>
          <w:tcPr>
            <w:tcW w:w="1148" w:type="pct"/>
            <w:vAlign w:val="center"/>
          </w:tcPr>
          <w:p w14:paraId="18499428" w14:textId="77777777" w:rsidR="007C55DF" w:rsidRDefault="00C679A1">
            <w:pPr>
              <w:rPr>
                <w:kern w:val="0"/>
                <w:sz w:val="18"/>
                <w:szCs w:val="18"/>
              </w:rPr>
            </w:pPr>
            <w:r>
              <w:rPr>
                <w:kern w:val="0"/>
                <w:sz w:val="18"/>
                <w:szCs w:val="18"/>
              </w:rPr>
              <w:t>Remove</w:t>
            </w:r>
          </w:p>
        </w:tc>
      </w:tr>
      <w:tr w:rsidR="007C55DF" w14:paraId="44BA893C" w14:textId="77777777">
        <w:trPr>
          <w:trHeight w:val="276"/>
        </w:trPr>
        <w:tc>
          <w:tcPr>
            <w:tcW w:w="1545" w:type="pct"/>
            <w:vAlign w:val="center"/>
          </w:tcPr>
          <w:p w14:paraId="07D41653" w14:textId="77777777" w:rsidR="007C55DF" w:rsidRDefault="00C679A1">
            <w:pPr>
              <w:widowControl/>
              <w:textAlignment w:val="center"/>
              <w:rPr>
                <w:color w:val="000000"/>
                <w:kern w:val="0"/>
                <w:sz w:val="18"/>
                <w:szCs w:val="18"/>
                <w:lang w:bidi="ar"/>
              </w:rPr>
            </w:pPr>
            <w:r>
              <w:rPr>
                <w:color w:val="000000"/>
                <w:kern w:val="0"/>
                <w:sz w:val="18"/>
                <w:szCs w:val="18"/>
                <w:lang w:bidi="ar"/>
              </w:rPr>
              <w:t>K. Institutional development and satisfaction evaluation</w:t>
            </w:r>
          </w:p>
        </w:tc>
        <w:tc>
          <w:tcPr>
            <w:tcW w:w="531" w:type="pct"/>
            <w:vAlign w:val="center"/>
          </w:tcPr>
          <w:p w14:paraId="6E691F4E" w14:textId="77777777" w:rsidR="007C55DF" w:rsidRDefault="00C679A1">
            <w:pPr>
              <w:jc w:val="center"/>
              <w:rPr>
                <w:kern w:val="0"/>
                <w:sz w:val="18"/>
                <w:szCs w:val="18"/>
              </w:rPr>
            </w:pPr>
            <w:r>
              <w:rPr>
                <w:kern w:val="0"/>
                <w:sz w:val="18"/>
                <w:szCs w:val="18"/>
              </w:rPr>
              <w:t>‒</w:t>
            </w:r>
          </w:p>
        </w:tc>
        <w:tc>
          <w:tcPr>
            <w:tcW w:w="323" w:type="pct"/>
            <w:vAlign w:val="center"/>
          </w:tcPr>
          <w:p w14:paraId="51E2D32B" w14:textId="77777777" w:rsidR="007C55DF" w:rsidRDefault="00C679A1">
            <w:pPr>
              <w:jc w:val="center"/>
              <w:rPr>
                <w:kern w:val="0"/>
                <w:sz w:val="18"/>
                <w:szCs w:val="18"/>
              </w:rPr>
            </w:pPr>
            <w:r>
              <w:rPr>
                <w:kern w:val="0"/>
                <w:sz w:val="18"/>
                <w:szCs w:val="18"/>
              </w:rPr>
              <w:t>‒</w:t>
            </w:r>
          </w:p>
        </w:tc>
        <w:tc>
          <w:tcPr>
            <w:tcW w:w="489" w:type="pct"/>
            <w:vAlign w:val="center"/>
          </w:tcPr>
          <w:p w14:paraId="05CBFEC1" w14:textId="77777777" w:rsidR="007C55DF" w:rsidRDefault="00C679A1">
            <w:pPr>
              <w:jc w:val="center"/>
              <w:rPr>
                <w:kern w:val="0"/>
                <w:sz w:val="18"/>
                <w:szCs w:val="18"/>
              </w:rPr>
            </w:pPr>
            <w:r>
              <w:rPr>
                <w:kern w:val="0"/>
                <w:sz w:val="18"/>
                <w:szCs w:val="18"/>
              </w:rPr>
              <w:t>‒</w:t>
            </w:r>
          </w:p>
        </w:tc>
        <w:tc>
          <w:tcPr>
            <w:tcW w:w="963" w:type="pct"/>
            <w:vAlign w:val="center"/>
          </w:tcPr>
          <w:p w14:paraId="7DF8D553"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4E1CDF97" w14:textId="77777777" w:rsidR="007C55DF" w:rsidRDefault="00C679A1">
            <w:pPr>
              <w:rPr>
                <w:kern w:val="0"/>
                <w:sz w:val="18"/>
                <w:szCs w:val="18"/>
              </w:rPr>
            </w:pPr>
            <w:r>
              <w:rPr>
                <w:kern w:val="0"/>
                <w:sz w:val="18"/>
                <w:szCs w:val="18"/>
              </w:rPr>
              <w:t>Retain</w:t>
            </w:r>
          </w:p>
        </w:tc>
      </w:tr>
      <w:tr w:rsidR="007C55DF" w14:paraId="0C747CAC" w14:textId="77777777">
        <w:trPr>
          <w:trHeight w:val="276"/>
        </w:trPr>
        <w:tc>
          <w:tcPr>
            <w:tcW w:w="1545" w:type="pct"/>
            <w:vAlign w:val="center"/>
          </w:tcPr>
          <w:p w14:paraId="432F936B" w14:textId="77777777" w:rsidR="007C55DF" w:rsidRDefault="00C679A1">
            <w:pPr>
              <w:widowControl/>
              <w:textAlignment w:val="center"/>
              <w:rPr>
                <w:color w:val="000000"/>
                <w:kern w:val="0"/>
                <w:sz w:val="18"/>
                <w:szCs w:val="18"/>
                <w:lang w:bidi="ar"/>
              </w:rPr>
            </w:pPr>
            <w:r>
              <w:rPr>
                <w:color w:val="000000"/>
                <w:kern w:val="0"/>
                <w:sz w:val="18"/>
                <w:szCs w:val="18"/>
                <w:lang w:bidi="ar"/>
              </w:rPr>
              <w:t>K1. Scientific research capacity</w:t>
            </w:r>
          </w:p>
        </w:tc>
        <w:tc>
          <w:tcPr>
            <w:tcW w:w="531" w:type="pct"/>
            <w:vAlign w:val="center"/>
          </w:tcPr>
          <w:p w14:paraId="13375ACC" w14:textId="77777777" w:rsidR="007C55DF" w:rsidRDefault="00C679A1">
            <w:pPr>
              <w:jc w:val="center"/>
              <w:rPr>
                <w:kern w:val="0"/>
                <w:sz w:val="18"/>
                <w:szCs w:val="18"/>
              </w:rPr>
            </w:pPr>
            <w:r>
              <w:rPr>
                <w:kern w:val="0"/>
                <w:sz w:val="18"/>
                <w:szCs w:val="18"/>
              </w:rPr>
              <w:t>‒</w:t>
            </w:r>
          </w:p>
        </w:tc>
        <w:tc>
          <w:tcPr>
            <w:tcW w:w="323" w:type="pct"/>
            <w:vAlign w:val="center"/>
          </w:tcPr>
          <w:p w14:paraId="4DA2FF4D" w14:textId="77777777" w:rsidR="007C55DF" w:rsidRDefault="00C679A1">
            <w:pPr>
              <w:jc w:val="center"/>
              <w:rPr>
                <w:kern w:val="0"/>
                <w:sz w:val="18"/>
                <w:szCs w:val="18"/>
              </w:rPr>
            </w:pPr>
            <w:r>
              <w:rPr>
                <w:kern w:val="0"/>
                <w:sz w:val="18"/>
                <w:szCs w:val="18"/>
              </w:rPr>
              <w:t>‒</w:t>
            </w:r>
          </w:p>
        </w:tc>
        <w:tc>
          <w:tcPr>
            <w:tcW w:w="489" w:type="pct"/>
            <w:vAlign w:val="center"/>
          </w:tcPr>
          <w:p w14:paraId="012919D9" w14:textId="77777777" w:rsidR="007C55DF" w:rsidRDefault="00C679A1">
            <w:pPr>
              <w:jc w:val="center"/>
              <w:rPr>
                <w:kern w:val="0"/>
                <w:sz w:val="18"/>
                <w:szCs w:val="18"/>
              </w:rPr>
            </w:pPr>
            <w:r>
              <w:rPr>
                <w:kern w:val="0"/>
                <w:sz w:val="18"/>
                <w:szCs w:val="18"/>
              </w:rPr>
              <w:t>‒</w:t>
            </w:r>
          </w:p>
        </w:tc>
        <w:tc>
          <w:tcPr>
            <w:tcW w:w="963" w:type="pct"/>
            <w:vAlign w:val="center"/>
          </w:tcPr>
          <w:p w14:paraId="20D14A63"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181F866B" w14:textId="77777777" w:rsidR="007C55DF" w:rsidRDefault="00C679A1">
            <w:pPr>
              <w:rPr>
                <w:kern w:val="0"/>
                <w:sz w:val="18"/>
                <w:szCs w:val="18"/>
              </w:rPr>
            </w:pPr>
            <w:r>
              <w:rPr>
                <w:kern w:val="0"/>
                <w:sz w:val="18"/>
                <w:szCs w:val="18"/>
              </w:rPr>
              <w:t>Retain</w:t>
            </w:r>
          </w:p>
        </w:tc>
      </w:tr>
      <w:tr w:rsidR="007C55DF" w14:paraId="30E3C14B" w14:textId="77777777">
        <w:trPr>
          <w:trHeight w:val="276"/>
        </w:trPr>
        <w:tc>
          <w:tcPr>
            <w:tcW w:w="1545" w:type="pct"/>
            <w:vAlign w:val="center"/>
          </w:tcPr>
          <w:p w14:paraId="6BDF7A62" w14:textId="77777777" w:rsidR="007C55DF" w:rsidRDefault="00C679A1">
            <w:pPr>
              <w:widowControl/>
              <w:textAlignment w:val="center"/>
              <w:rPr>
                <w:color w:val="000000"/>
                <w:kern w:val="0"/>
                <w:sz w:val="18"/>
                <w:szCs w:val="18"/>
              </w:rPr>
            </w:pPr>
            <w:r>
              <w:rPr>
                <w:color w:val="000000"/>
                <w:kern w:val="0"/>
                <w:sz w:val="18"/>
                <w:szCs w:val="18"/>
                <w:lang w:bidi="ar"/>
              </w:rPr>
              <w:t>K11.</w:t>
            </w:r>
            <w:r>
              <w:rPr>
                <w:kern w:val="0"/>
                <w:sz w:val="20"/>
                <w:szCs w:val="20"/>
              </w:rPr>
              <w:t xml:space="preserve"> </w:t>
            </w:r>
            <w:r>
              <w:rPr>
                <w:color w:val="000000"/>
                <w:kern w:val="0"/>
                <w:sz w:val="18"/>
                <w:szCs w:val="18"/>
                <w:lang w:bidi="ar"/>
              </w:rPr>
              <w:t>Comprehensive evaluation of scientific research projects</w:t>
            </w:r>
          </w:p>
        </w:tc>
        <w:tc>
          <w:tcPr>
            <w:tcW w:w="531" w:type="pct"/>
            <w:vAlign w:val="center"/>
          </w:tcPr>
          <w:p w14:paraId="7766E404" w14:textId="77777777" w:rsidR="007C55DF" w:rsidRDefault="00C679A1">
            <w:pPr>
              <w:jc w:val="center"/>
              <w:rPr>
                <w:kern w:val="0"/>
                <w:sz w:val="18"/>
                <w:szCs w:val="18"/>
              </w:rPr>
            </w:pPr>
            <w:r>
              <w:rPr>
                <w:kern w:val="0"/>
                <w:sz w:val="18"/>
                <w:szCs w:val="18"/>
              </w:rPr>
              <w:t>√</w:t>
            </w:r>
          </w:p>
        </w:tc>
        <w:tc>
          <w:tcPr>
            <w:tcW w:w="323" w:type="pct"/>
            <w:vAlign w:val="center"/>
          </w:tcPr>
          <w:p w14:paraId="414670F4" w14:textId="77777777" w:rsidR="007C55DF" w:rsidRDefault="00C679A1">
            <w:pPr>
              <w:jc w:val="center"/>
              <w:rPr>
                <w:kern w:val="0"/>
                <w:sz w:val="18"/>
                <w:szCs w:val="18"/>
              </w:rPr>
            </w:pPr>
            <w:r>
              <w:rPr>
                <w:kern w:val="0"/>
                <w:sz w:val="18"/>
                <w:szCs w:val="18"/>
              </w:rPr>
              <w:t>‒</w:t>
            </w:r>
          </w:p>
        </w:tc>
        <w:tc>
          <w:tcPr>
            <w:tcW w:w="489" w:type="pct"/>
            <w:vAlign w:val="center"/>
          </w:tcPr>
          <w:p w14:paraId="46681216" w14:textId="77777777" w:rsidR="007C55DF" w:rsidRDefault="00C679A1">
            <w:pPr>
              <w:jc w:val="center"/>
              <w:rPr>
                <w:kern w:val="0"/>
                <w:sz w:val="18"/>
                <w:szCs w:val="18"/>
              </w:rPr>
            </w:pPr>
            <w:r>
              <w:rPr>
                <w:kern w:val="0"/>
                <w:sz w:val="18"/>
                <w:szCs w:val="18"/>
              </w:rPr>
              <w:t>‒</w:t>
            </w:r>
          </w:p>
        </w:tc>
        <w:tc>
          <w:tcPr>
            <w:tcW w:w="963" w:type="pct"/>
            <w:vAlign w:val="center"/>
          </w:tcPr>
          <w:p w14:paraId="218AC0D8" w14:textId="77777777" w:rsidR="007C55DF" w:rsidRDefault="00C679A1">
            <w:pPr>
              <w:rPr>
                <w:kern w:val="0"/>
                <w:sz w:val="18"/>
                <w:szCs w:val="18"/>
              </w:rPr>
            </w:pPr>
            <w:r>
              <w:rPr>
                <w:kern w:val="0"/>
                <w:sz w:val="18"/>
                <w:szCs w:val="18"/>
              </w:rPr>
              <w:t>Adjust the scope of application and modify indicator evaluation criteria</w:t>
            </w:r>
          </w:p>
        </w:tc>
        <w:tc>
          <w:tcPr>
            <w:tcW w:w="1148" w:type="pct"/>
            <w:vAlign w:val="center"/>
          </w:tcPr>
          <w:p w14:paraId="6314D2B1" w14:textId="77777777" w:rsidR="007C55DF" w:rsidRDefault="00C679A1">
            <w:pPr>
              <w:rPr>
                <w:kern w:val="0"/>
                <w:sz w:val="18"/>
                <w:szCs w:val="18"/>
              </w:rPr>
            </w:pPr>
            <w:r>
              <w:rPr>
                <w:kern w:val="0"/>
                <w:sz w:val="18"/>
                <w:szCs w:val="18"/>
              </w:rPr>
              <w:t>Retain, modify indicator evaluation criteria, and add at the city level</w:t>
            </w:r>
          </w:p>
        </w:tc>
      </w:tr>
      <w:tr w:rsidR="007C55DF" w14:paraId="0E09F7C0" w14:textId="77777777">
        <w:trPr>
          <w:trHeight w:val="276"/>
        </w:trPr>
        <w:tc>
          <w:tcPr>
            <w:tcW w:w="1545" w:type="pct"/>
            <w:vAlign w:val="center"/>
          </w:tcPr>
          <w:p w14:paraId="2C7B30CA" w14:textId="77777777" w:rsidR="007C55DF" w:rsidRDefault="00C679A1">
            <w:pPr>
              <w:widowControl/>
              <w:textAlignment w:val="center"/>
              <w:rPr>
                <w:color w:val="000000"/>
                <w:kern w:val="0"/>
                <w:sz w:val="18"/>
                <w:szCs w:val="18"/>
                <w:lang w:bidi="ar"/>
              </w:rPr>
            </w:pPr>
            <w:r>
              <w:rPr>
                <w:color w:val="000000"/>
                <w:kern w:val="0"/>
                <w:sz w:val="18"/>
                <w:szCs w:val="18"/>
                <w:lang w:bidi="ar"/>
              </w:rPr>
              <w:t>K2. Satisfaction evaluation</w:t>
            </w:r>
          </w:p>
        </w:tc>
        <w:tc>
          <w:tcPr>
            <w:tcW w:w="531" w:type="pct"/>
            <w:vAlign w:val="center"/>
          </w:tcPr>
          <w:p w14:paraId="0D0B875C" w14:textId="77777777" w:rsidR="007C55DF" w:rsidRDefault="00C679A1">
            <w:pPr>
              <w:jc w:val="center"/>
              <w:rPr>
                <w:kern w:val="0"/>
                <w:sz w:val="18"/>
                <w:szCs w:val="18"/>
              </w:rPr>
            </w:pPr>
            <w:r>
              <w:rPr>
                <w:kern w:val="0"/>
                <w:sz w:val="18"/>
                <w:szCs w:val="18"/>
              </w:rPr>
              <w:t>‒</w:t>
            </w:r>
          </w:p>
        </w:tc>
        <w:tc>
          <w:tcPr>
            <w:tcW w:w="323" w:type="pct"/>
            <w:vAlign w:val="center"/>
          </w:tcPr>
          <w:p w14:paraId="0E547CF6" w14:textId="77777777" w:rsidR="007C55DF" w:rsidRDefault="00C679A1">
            <w:pPr>
              <w:jc w:val="center"/>
              <w:rPr>
                <w:kern w:val="0"/>
                <w:sz w:val="18"/>
                <w:szCs w:val="18"/>
              </w:rPr>
            </w:pPr>
            <w:r>
              <w:rPr>
                <w:kern w:val="0"/>
                <w:sz w:val="18"/>
                <w:szCs w:val="18"/>
              </w:rPr>
              <w:t>‒</w:t>
            </w:r>
          </w:p>
        </w:tc>
        <w:tc>
          <w:tcPr>
            <w:tcW w:w="489" w:type="pct"/>
            <w:vAlign w:val="center"/>
          </w:tcPr>
          <w:p w14:paraId="5A4AA71B" w14:textId="77777777" w:rsidR="007C55DF" w:rsidRDefault="00C679A1">
            <w:pPr>
              <w:jc w:val="center"/>
              <w:rPr>
                <w:kern w:val="0"/>
                <w:sz w:val="18"/>
                <w:szCs w:val="18"/>
              </w:rPr>
            </w:pPr>
            <w:r>
              <w:rPr>
                <w:kern w:val="0"/>
                <w:sz w:val="18"/>
                <w:szCs w:val="18"/>
              </w:rPr>
              <w:t>‒</w:t>
            </w:r>
          </w:p>
        </w:tc>
        <w:tc>
          <w:tcPr>
            <w:tcW w:w="963" w:type="pct"/>
            <w:vAlign w:val="center"/>
          </w:tcPr>
          <w:p w14:paraId="7CF9AA6B" w14:textId="77777777" w:rsidR="007C55DF" w:rsidRDefault="00C679A1">
            <w:pPr>
              <w:rPr>
                <w:kern w:val="0"/>
                <w:sz w:val="18"/>
                <w:szCs w:val="18"/>
              </w:rPr>
            </w:pPr>
            <w:r>
              <w:rPr>
                <w:rFonts w:hint="eastAsia"/>
                <w:kern w:val="0"/>
                <w:sz w:val="18"/>
                <w:szCs w:val="18"/>
              </w:rPr>
              <w:t>N</w:t>
            </w:r>
            <w:r>
              <w:rPr>
                <w:kern w:val="0"/>
                <w:sz w:val="18"/>
                <w:szCs w:val="18"/>
              </w:rPr>
              <w:t>A</w:t>
            </w:r>
          </w:p>
        </w:tc>
        <w:tc>
          <w:tcPr>
            <w:tcW w:w="1148" w:type="pct"/>
            <w:vAlign w:val="center"/>
          </w:tcPr>
          <w:p w14:paraId="110BD57E" w14:textId="77777777" w:rsidR="007C55DF" w:rsidRDefault="00C679A1">
            <w:pPr>
              <w:rPr>
                <w:kern w:val="0"/>
                <w:sz w:val="18"/>
                <w:szCs w:val="18"/>
              </w:rPr>
            </w:pPr>
            <w:r>
              <w:rPr>
                <w:kern w:val="0"/>
                <w:sz w:val="18"/>
                <w:szCs w:val="18"/>
              </w:rPr>
              <w:t>Retain</w:t>
            </w:r>
          </w:p>
        </w:tc>
      </w:tr>
      <w:tr w:rsidR="007C55DF" w14:paraId="50F8A331" w14:textId="77777777">
        <w:trPr>
          <w:trHeight w:val="276"/>
        </w:trPr>
        <w:tc>
          <w:tcPr>
            <w:tcW w:w="1545" w:type="pct"/>
            <w:vAlign w:val="center"/>
          </w:tcPr>
          <w:p w14:paraId="2F724456" w14:textId="77777777" w:rsidR="007C55DF" w:rsidRDefault="00C679A1">
            <w:pPr>
              <w:widowControl/>
              <w:textAlignment w:val="center"/>
              <w:rPr>
                <w:kern w:val="0"/>
                <w:sz w:val="18"/>
                <w:szCs w:val="18"/>
              </w:rPr>
            </w:pPr>
            <w:r>
              <w:rPr>
                <w:color w:val="000000"/>
                <w:kern w:val="0"/>
                <w:sz w:val="18"/>
                <w:szCs w:val="18"/>
                <w:lang w:bidi="ar"/>
              </w:rPr>
              <w:t>K21.</w:t>
            </w:r>
            <w:r>
              <w:rPr>
                <w:kern w:val="0"/>
                <w:sz w:val="20"/>
                <w:szCs w:val="20"/>
              </w:rPr>
              <w:t xml:space="preserve"> </w:t>
            </w:r>
            <w:r>
              <w:rPr>
                <w:color w:val="000000"/>
                <w:kern w:val="0"/>
                <w:sz w:val="18"/>
                <w:szCs w:val="18"/>
                <w:lang w:bidi="ar"/>
              </w:rPr>
              <w:t>Employee satisfaction</w:t>
            </w:r>
          </w:p>
        </w:tc>
        <w:tc>
          <w:tcPr>
            <w:tcW w:w="531" w:type="pct"/>
            <w:vAlign w:val="center"/>
          </w:tcPr>
          <w:p w14:paraId="4DB46AF0" w14:textId="77777777" w:rsidR="007C55DF" w:rsidRDefault="00C679A1">
            <w:pPr>
              <w:jc w:val="center"/>
              <w:rPr>
                <w:kern w:val="0"/>
                <w:sz w:val="18"/>
                <w:szCs w:val="18"/>
              </w:rPr>
            </w:pPr>
            <w:r>
              <w:rPr>
                <w:kern w:val="0"/>
                <w:sz w:val="18"/>
                <w:szCs w:val="18"/>
              </w:rPr>
              <w:t>√</w:t>
            </w:r>
          </w:p>
        </w:tc>
        <w:tc>
          <w:tcPr>
            <w:tcW w:w="323" w:type="pct"/>
            <w:vAlign w:val="center"/>
          </w:tcPr>
          <w:p w14:paraId="1D774EE8" w14:textId="77777777" w:rsidR="007C55DF" w:rsidRDefault="00C679A1">
            <w:pPr>
              <w:jc w:val="center"/>
              <w:rPr>
                <w:kern w:val="0"/>
                <w:sz w:val="18"/>
                <w:szCs w:val="18"/>
              </w:rPr>
            </w:pPr>
            <w:r>
              <w:rPr>
                <w:kern w:val="0"/>
                <w:sz w:val="18"/>
                <w:szCs w:val="18"/>
              </w:rPr>
              <w:t>√</w:t>
            </w:r>
          </w:p>
        </w:tc>
        <w:tc>
          <w:tcPr>
            <w:tcW w:w="489" w:type="pct"/>
            <w:vAlign w:val="center"/>
          </w:tcPr>
          <w:p w14:paraId="051AEC55" w14:textId="77777777" w:rsidR="007C55DF" w:rsidRDefault="00C679A1">
            <w:pPr>
              <w:jc w:val="center"/>
              <w:rPr>
                <w:kern w:val="0"/>
                <w:sz w:val="18"/>
                <w:szCs w:val="18"/>
              </w:rPr>
            </w:pPr>
            <w:r>
              <w:rPr>
                <w:kern w:val="0"/>
                <w:sz w:val="18"/>
                <w:szCs w:val="18"/>
              </w:rPr>
              <w:t>√</w:t>
            </w:r>
          </w:p>
        </w:tc>
        <w:tc>
          <w:tcPr>
            <w:tcW w:w="963" w:type="pct"/>
            <w:vAlign w:val="center"/>
          </w:tcPr>
          <w:p w14:paraId="74E92861" w14:textId="77777777" w:rsidR="007C55DF" w:rsidRDefault="00C679A1">
            <w:pPr>
              <w:rPr>
                <w:kern w:val="0"/>
                <w:sz w:val="18"/>
                <w:szCs w:val="18"/>
              </w:rPr>
            </w:pPr>
            <w:r>
              <w:rPr>
                <w:kern w:val="0"/>
                <w:sz w:val="18"/>
                <w:szCs w:val="18"/>
              </w:rPr>
              <w:t>NA</w:t>
            </w:r>
          </w:p>
        </w:tc>
        <w:tc>
          <w:tcPr>
            <w:tcW w:w="1148" w:type="pct"/>
            <w:vAlign w:val="center"/>
          </w:tcPr>
          <w:p w14:paraId="2FBF1796" w14:textId="77777777" w:rsidR="007C55DF" w:rsidRDefault="00C679A1">
            <w:pPr>
              <w:rPr>
                <w:kern w:val="0"/>
                <w:sz w:val="18"/>
                <w:szCs w:val="18"/>
              </w:rPr>
            </w:pPr>
            <w:r>
              <w:rPr>
                <w:kern w:val="0"/>
                <w:sz w:val="18"/>
                <w:szCs w:val="18"/>
              </w:rPr>
              <w:t>Retain</w:t>
            </w:r>
          </w:p>
        </w:tc>
      </w:tr>
      <w:tr w:rsidR="007C55DF" w14:paraId="0AA73435" w14:textId="77777777">
        <w:trPr>
          <w:trHeight w:val="276"/>
        </w:trPr>
        <w:tc>
          <w:tcPr>
            <w:tcW w:w="1545" w:type="pct"/>
            <w:tcBorders>
              <w:bottom w:val="single" w:sz="12" w:space="0" w:color="auto"/>
            </w:tcBorders>
            <w:vAlign w:val="center"/>
          </w:tcPr>
          <w:p w14:paraId="6D997680" w14:textId="77777777" w:rsidR="007C55DF" w:rsidRDefault="00C679A1">
            <w:pPr>
              <w:rPr>
                <w:kern w:val="0"/>
                <w:sz w:val="18"/>
                <w:szCs w:val="18"/>
              </w:rPr>
            </w:pPr>
            <w:r>
              <w:rPr>
                <w:color w:val="000000"/>
                <w:kern w:val="0"/>
                <w:sz w:val="18"/>
                <w:szCs w:val="18"/>
                <w:lang w:bidi="ar"/>
              </w:rPr>
              <w:t>K22.</w:t>
            </w:r>
            <w:r>
              <w:rPr>
                <w:kern w:val="0"/>
                <w:sz w:val="20"/>
                <w:szCs w:val="20"/>
              </w:rPr>
              <w:t xml:space="preserve"> </w:t>
            </w:r>
            <w:r>
              <w:rPr>
                <w:color w:val="000000"/>
                <w:kern w:val="0"/>
                <w:sz w:val="18"/>
                <w:szCs w:val="18"/>
                <w:lang w:bidi="ar"/>
              </w:rPr>
              <w:t>Public satisfaction</w:t>
            </w:r>
          </w:p>
        </w:tc>
        <w:tc>
          <w:tcPr>
            <w:tcW w:w="531" w:type="pct"/>
            <w:tcBorders>
              <w:bottom w:val="single" w:sz="12" w:space="0" w:color="auto"/>
            </w:tcBorders>
            <w:vAlign w:val="center"/>
          </w:tcPr>
          <w:p w14:paraId="3363F553" w14:textId="77777777" w:rsidR="007C55DF" w:rsidRDefault="00C679A1">
            <w:pPr>
              <w:jc w:val="center"/>
              <w:rPr>
                <w:kern w:val="0"/>
                <w:sz w:val="18"/>
                <w:szCs w:val="18"/>
              </w:rPr>
            </w:pPr>
            <w:r>
              <w:rPr>
                <w:kern w:val="0"/>
                <w:sz w:val="18"/>
                <w:szCs w:val="18"/>
              </w:rPr>
              <w:t>○</w:t>
            </w:r>
          </w:p>
        </w:tc>
        <w:tc>
          <w:tcPr>
            <w:tcW w:w="323" w:type="pct"/>
            <w:tcBorders>
              <w:bottom w:val="single" w:sz="12" w:space="0" w:color="auto"/>
            </w:tcBorders>
            <w:vAlign w:val="center"/>
          </w:tcPr>
          <w:p w14:paraId="1CC74F7D" w14:textId="77777777" w:rsidR="007C55DF" w:rsidRDefault="00C679A1">
            <w:pPr>
              <w:jc w:val="center"/>
              <w:rPr>
                <w:kern w:val="0"/>
                <w:sz w:val="18"/>
                <w:szCs w:val="18"/>
              </w:rPr>
            </w:pPr>
            <w:r>
              <w:rPr>
                <w:kern w:val="0"/>
                <w:sz w:val="18"/>
                <w:szCs w:val="18"/>
              </w:rPr>
              <w:t>√</w:t>
            </w:r>
          </w:p>
        </w:tc>
        <w:tc>
          <w:tcPr>
            <w:tcW w:w="489" w:type="pct"/>
            <w:tcBorders>
              <w:bottom w:val="single" w:sz="12" w:space="0" w:color="auto"/>
            </w:tcBorders>
            <w:vAlign w:val="center"/>
          </w:tcPr>
          <w:p w14:paraId="25413C30" w14:textId="77777777" w:rsidR="007C55DF" w:rsidRDefault="00C679A1">
            <w:pPr>
              <w:jc w:val="center"/>
              <w:rPr>
                <w:kern w:val="0"/>
                <w:sz w:val="18"/>
                <w:szCs w:val="18"/>
              </w:rPr>
            </w:pPr>
            <w:r>
              <w:rPr>
                <w:kern w:val="0"/>
                <w:sz w:val="18"/>
                <w:szCs w:val="18"/>
              </w:rPr>
              <w:t>√</w:t>
            </w:r>
          </w:p>
        </w:tc>
        <w:tc>
          <w:tcPr>
            <w:tcW w:w="963" w:type="pct"/>
            <w:tcBorders>
              <w:bottom w:val="single" w:sz="12" w:space="0" w:color="auto"/>
            </w:tcBorders>
            <w:vAlign w:val="center"/>
          </w:tcPr>
          <w:p w14:paraId="52AEC5BE" w14:textId="77777777" w:rsidR="007C55DF" w:rsidRDefault="00C679A1">
            <w:pPr>
              <w:rPr>
                <w:kern w:val="0"/>
                <w:sz w:val="18"/>
                <w:szCs w:val="18"/>
              </w:rPr>
            </w:pPr>
            <w:r>
              <w:rPr>
                <w:kern w:val="0"/>
                <w:sz w:val="18"/>
                <w:szCs w:val="18"/>
              </w:rPr>
              <w:t>NA</w:t>
            </w:r>
          </w:p>
        </w:tc>
        <w:tc>
          <w:tcPr>
            <w:tcW w:w="1148" w:type="pct"/>
            <w:tcBorders>
              <w:bottom w:val="single" w:sz="12" w:space="0" w:color="auto"/>
            </w:tcBorders>
            <w:vAlign w:val="center"/>
          </w:tcPr>
          <w:p w14:paraId="15E4EEBB" w14:textId="77777777" w:rsidR="007C55DF" w:rsidRDefault="00C679A1">
            <w:pPr>
              <w:rPr>
                <w:kern w:val="0"/>
                <w:sz w:val="18"/>
                <w:szCs w:val="18"/>
              </w:rPr>
            </w:pPr>
            <w:r>
              <w:rPr>
                <w:kern w:val="0"/>
                <w:sz w:val="18"/>
                <w:szCs w:val="18"/>
              </w:rPr>
              <w:t>Retain</w:t>
            </w:r>
          </w:p>
        </w:tc>
      </w:tr>
    </w:tbl>
    <w:p w14:paraId="4B8A988A" w14:textId="77777777" w:rsidR="007C55DF" w:rsidRDefault="00C679A1" w:rsidP="00F15ADF">
      <w:pPr>
        <w:spacing w:line="480" w:lineRule="auto"/>
        <w:rPr>
          <w:rFonts w:ascii="Times New Roman" w:eastAsia="SimSun" w:hAnsi="Times New Roman" w:cs="Times New Roman"/>
          <w:szCs w:val="21"/>
        </w:rPr>
      </w:pPr>
      <w:r>
        <w:rPr>
          <w:rFonts w:ascii="Times New Roman" w:eastAsia="SimSun" w:hAnsi="Times New Roman"/>
          <w:szCs w:val="21"/>
        </w:rPr>
        <w:t>“√” indicates suggested retention</w:t>
      </w:r>
      <w:r>
        <w:rPr>
          <w:rFonts w:ascii="Times New Roman" w:eastAsia="SimSun" w:hAnsi="Times New Roman" w:cs="Times New Roman"/>
          <w:szCs w:val="21"/>
        </w:rPr>
        <w:t>, “</w:t>
      </w:r>
      <w:r>
        <w:rPr>
          <w:rFonts w:ascii="Times New Roman" w:eastAsia="SimSun" w:hAnsi="Times New Roman" w:cs="Segoe UI Emoji"/>
          <w:szCs w:val="21"/>
        </w:rPr>
        <w:t>○”</w:t>
      </w:r>
      <w:r>
        <w:rPr>
          <w:rFonts w:ascii="Times New Roman" w:eastAsia="SimSun" w:hAnsi="Times New Roman" w:cs="Times New Roman"/>
          <w:szCs w:val="21"/>
        </w:rPr>
        <w:t xml:space="preserve"> indicates consideration for exclusion, and “</w:t>
      </w:r>
      <w:r>
        <w:rPr>
          <w:rFonts w:ascii="Times New Roman" w:hAnsi="Times New Roman" w:cs="Helvetica"/>
          <w:color w:val="333333"/>
          <w:szCs w:val="21"/>
          <w:shd w:val="clear" w:color="auto" w:fill="FFFFFF"/>
        </w:rPr>
        <w:t>×”</w:t>
      </w:r>
      <w:r>
        <w:rPr>
          <w:rFonts w:ascii="Times New Roman" w:eastAsia="SimSun" w:hAnsi="Times New Roman" w:cs="Times New Roman"/>
          <w:szCs w:val="21"/>
        </w:rPr>
        <w:t xml:space="preserve"> indicates definite exclusion. “</w:t>
      </w:r>
      <w:r>
        <w:rPr>
          <w:rFonts w:ascii="Times New Roman" w:hAnsi="Times New Roman"/>
          <w:szCs w:val="21"/>
        </w:rPr>
        <w:t>‒</w:t>
      </w:r>
      <w:r>
        <w:rPr>
          <w:rFonts w:ascii="Times New Roman" w:eastAsia="SimSun" w:hAnsi="Times New Roman" w:cs="Times New Roman"/>
          <w:szCs w:val="21"/>
        </w:rPr>
        <w:t>” indicates that the indicators were not scored. For primary and secondary indicators, they were adjusted based on the screening of subordinate tertiary indicators and expert comments. For tertiary indicators, they did not need to be scored at the level that was not applicable. NA indicates that the experts did not comment on the corresponding indicators. AFP, acute flaccid paralysis.</w:t>
      </w:r>
    </w:p>
    <w:p w14:paraId="1F0AC452" w14:textId="77777777" w:rsidR="007C55DF" w:rsidRDefault="007C55DF">
      <w:pPr>
        <w:rPr>
          <w:rFonts w:ascii="Times New Roman" w:hAnsi="Times New Roman"/>
          <w:szCs w:val="21"/>
        </w:rPr>
      </w:pPr>
    </w:p>
    <w:p w14:paraId="7CE2AF4C" w14:textId="2EED1298" w:rsidR="007C55DF" w:rsidRDefault="007C55DF">
      <w:pPr>
        <w:rPr>
          <w:rFonts w:ascii="Times New Roman" w:hAnsi="Times New Roman"/>
          <w:szCs w:val="21"/>
        </w:rPr>
      </w:pPr>
    </w:p>
    <w:sectPr w:rsidR="007C55DF">
      <w:headerReference w:type="even" r:id="rId8"/>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273A0" w14:textId="77777777" w:rsidR="00FF2001" w:rsidRDefault="00FF2001">
      <w:r>
        <w:separator/>
      </w:r>
    </w:p>
  </w:endnote>
  <w:endnote w:type="continuationSeparator" w:id="0">
    <w:p w14:paraId="0779CFA0" w14:textId="77777777" w:rsidR="00FF2001" w:rsidRDefault="00FF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938214"/>
      <w:docPartObj>
        <w:docPartGallery w:val="AutoText"/>
      </w:docPartObj>
    </w:sdtPr>
    <w:sdtEndPr/>
    <w:sdtContent>
      <w:p w14:paraId="1E5B9FCE" w14:textId="77777777" w:rsidR="007C55DF" w:rsidRDefault="00C679A1">
        <w:pPr>
          <w:pStyle w:val="Footer"/>
          <w:jc w:val="center"/>
        </w:pPr>
        <w:r>
          <w:fldChar w:fldCharType="begin"/>
        </w:r>
        <w:r>
          <w:instrText>PAGE   \* MERGEFORMAT</w:instrText>
        </w:r>
        <w:r>
          <w:fldChar w:fldCharType="separate"/>
        </w:r>
        <w:r w:rsidR="00FE76F4" w:rsidRPr="00FE76F4">
          <w:rPr>
            <w:noProof/>
            <w:lang w:val="zh-CN"/>
          </w:rPr>
          <w:t>1</w:t>
        </w:r>
        <w:r>
          <w:fldChar w:fldCharType="end"/>
        </w:r>
      </w:p>
    </w:sdtContent>
  </w:sdt>
  <w:p w14:paraId="3C0E6FB0" w14:textId="77777777" w:rsidR="007C55DF" w:rsidRDefault="007C5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14C72" w14:textId="77777777" w:rsidR="00FF2001" w:rsidRDefault="00FF2001">
      <w:r>
        <w:separator/>
      </w:r>
    </w:p>
  </w:footnote>
  <w:footnote w:type="continuationSeparator" w:id="0">
    <w:p w14:paraId="7D80DCB2" w14:textId="77777777" w:rsidR="00FF2001" w:rsidRDefault="00FF2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23D72" w14:textId="77777777" w:rsidR="007C55DF" w:rsidRDefault="007C55DF">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2F265" w14:textId="77777777" w:rsidR="007C55DF" w:rsidRDefault="007C55DF">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iZmUxOWRmODNmOWNhMzlhZGI4NzRhNDgxZmM2YjEifQ=="/>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pt20prrfdzvgevdd35wvsdarawr9eavv02&quot;&gt;传染病监测预警体系&lt;record-ids&gt;&lt;item&gt;5&lt;/item&gt;&lt;item&gt;9&lt;/item&gt;&lt;item&gt;14&lt;/item&gt;&lt;item&gt;19&lt;/item&gt;&lt;item&gt;22&lt;/item&gt;&lt;item&gt;24&lt;/item&gt;&lt;item&gt;25&lt;/item&gt;&lt;item&gt;29&lt;/item&gt;&lt;item&gt;32&lt;/item&gt;&lt;item&gt;33&lt;/item&gt;&lt;item&gt;45&lt;/item&gt;&lt;item&gt;50&lt;/item&gt;&lt;item&gt;56&lt;/item&gt;&lt;item&gt;66&lt;/item&gt;&lt;item&gt;67&lt;/item&gt;&lt;/record-ids&gt;&lt;/item&gt;&lt;/Libraries&gt;"/>
  </w:docVars>
  <w:rsids>
    <w:rsidRoot w:val="003C4D57"/>
    <w:rsid w:val="000260E8"/>
    <w:rsid w:val="00067BA0"/>
    <w:rsid w:val="00075053"/>
    <w:rsid w:val="00085819"/>
    <w:rsid w:val="00086DC5"/>
    <w:rsid w:val="000A1A1F"/>
    <w:rsid w:val="000D21F2"/>
    <w:rsid w:val="000E2B43"/>
    <w:rsid w:val="000F09EA"/>
    <w:rsid w:val="000F0B19"/>
    <w:rsid w:val="00133AA0"/>
    <w:rsid w:val="001352A3"/>
    <w:rsid w:val="0016123A"/>
    <w:rsid w:val="00183C93"/>
    <w:rsid w:val="00193CCA"/>
    <w:rsid w:val="001B0802"/>
    <w:rsid w:val="001C79B7"/>
    <w:rsid w:val="00207166"/>
    <w:rsid w:val="00223210"/>
    <w:rsid w:val="00225F04"/>
    <w:rsid w:val="00235E0B"/>
    <w:rsid w:val="0029589F"/>
    <w:rsid w:val="002972D6"/>
    <w:rsid w:val="002A479A"/>
    <w:rsid w:val="002C0822"/>
    <w:rsid w:val="002E2D77"/>
    <w:rsid w:val="003154C1"/>
    <w:rsid w:val="00316B1C"/>
    <w:rsid w:val="00333BA6"/>
    <w:rsid w:val="00345AF4"/>
    <w:rsid w:val="00347568"/>
    <w:rsid w:val="00355D30"/>
    <w:rsid w:val="00356FC8"/>
    <w:rsid w:val="00375952"/>
    <w:rsid w:val="003763A8"/>
    <w:rsid w:val="00384F13"/>
    <w:rsid w:val="003C4D57"/>
    <w:rsid w:val="003C7F07"/>
    <w:rsid w:val="004036AF"/>
    <w:rsid w:val="0043030D"/>
    <w:rsid w:val="0043038F"/>
    <w:rsid w:val="00435C3C"/>
    <w:rsid w:val="00443E01"/>
    <w:rsid w:val="00453E41"/>
    <w:rsid w:val="004572A3"/>
    <w:rsid w:val="00471B72"/>
    <w:rsid w:val="00473652"/>
    <w:rsid w:val="0047395F"/>
    <w:rsid w:val="00483039"/>
    <w:rsid w:val="0048685B"/>
    <w:rsid w:val="00492B4F"/>
    <w:rsid w:val="004A4429"/>
    <w:rsid w:val="004A75F2"/>
    <w:rsid w:val="004B007B"/>
    <w:rsid w:val="004C666C"/>
    <w:rsid w:val="004E5663"/>
    <w:rsid w:val="004F5A7B"/>
    <w:rsid w:val="00522247"/>
    <w:rsid w:val="00550C46"/>
    <w:rsid w:val="00555800"/>
    <w:rsid w:val="005560E8"/>
    <w:rsid w:val="00556B8C"/>
    <w:rsid w:val="005735AD"/>
    <w:rsid w:val="00575DC6"/>
    <w:rsid w:val="005775F2"/>
    <w:rsid w:val="005910D4"/>
    <w:rsid w:val="005A1E5E"/>
    <w:rsid w:val="005C049A"/>
    <w:rsid w:val="005C1BED"/>
    <w:rsid w:val="005F03EC"/>
    <w:rsid w:val="0060595D"/>
    <w:rsid w:val="00641CF4"/>
    <w:rsid w:val="00654ABC"/>
    <w:rsid w:val="00656625"/>
    <w:rsid w:val="00677F12"/>
    <w:rsid w:val="00685223"/>
    <w:rsid w:val="006A2B24"/>
    <w:rsid w:val="006E27A6"/>
    <w:rsid w:val="00717EBF"/>
    <w:rsid w:val="00721E96"/>
    <w:rsid w:val="00755394"/>
    <w:rsid w:val="00766B6B"/>
    <w:rsid w:val="007743DC"/>
    <w:rsid w:val="00781CF8"/>
    <w:rsid w:val="0078228B"/>
    <w:rsid w:val="00785E83"/>
    <w:rsid w:val="00794454"/>
    <w:rsid w:val="007A1C98"/>
    <w:rsid w:val="007C55DF"/>
    <w:rsid w:val="007E5041"/>
    <w:rsid w:val="008247E3"/>
    <w:rsid w:val="008A7BD6"/>
    <w:rsid w:val="008B3414"/>
    <w:rsid w:val="008B4608"/>
    <w:rsid w:val="008D1E0D"/>
    <w:rsid w:val="00906D32"/>
    <w:rsid w:val="009108E6"/>
    <w:rsid w:val="0091120F"/>
    <w:rsid w:val="0094610B"/>
    <w:rsid w:val="00970AFE"/>
    <w:rsid w:val="0097152F"/>
    <w:rsid w:val="00977DE2"/>
    <w:rsid w:val="0098456E"/>
    <w:rsid w:val="0099410E"/>
    <w:rsid w:val="009D67E8"/>
    <w:rsid w:val="009E2D2D"/>
    <w:rsid w:val="009E6F41"/>
    <w:rsid w:val="009E7719"/>
    <w:rsid w:val="00A15F30"/>
    <w:rsid w:val="00A34703"/>
    <w:rsid w:val="00A66F15"/>
    <w:rsid w:val="00A808A1"/>
    <w:rsid w:val="00A87139"/>
    <w:rsid w:val="00A9567F"/>
    <w:rsid w:val="00AD09FD"/>
    <w:rsid w:val="00AE07A4"/>
    <w:rsid w:val="00AE0C31"/>
    <w:rsid w:val="00AE17F6"/>
    <w:rsid w:val="00AF263E"/>
    <w:rsid w:val="00AF426D"/>
    <w:rsid w:val="00B104A6"/>
    <w:rsid w:val="00B20533"/>
    <w:rsid w:val="00B22224"/>
    <w:rsid w:val="00B246F5"/>
    <w:rsid w:val="00B25A17"/>
    <w:rsid w:val="00B83414"/>
    <w:rsid w:val="00BC0D6B"/>
    <w:rsid w:val="00BE37A3"/>
    <w:rsid w:val="00C13BFC"/>
    <w:rsid w:val="00C311E8"/>
    <w:rsid w:val="00C42A8C"/>
    <w:rsid w:val="00C651C1"/>
    <w:rsid w:val="00C679A1"/>
    <w:rsid w:val="00C7427B"/>
    <w:rsid w:val="00C76A32"/>
    <w:rsid w:val="00C859A7"/>
    <w:rsid w:val="00C9003D"/>
    <w:rsid w:val="00C94799"/>
    <w:rsid w:val="00CA51B1"/>
    <w:rsid w:val="00CC57BA"/>
    <w:rsid w:val="00CC7334"/>
    <w:rsid w:val="00CD0EC9"/>
    <w:rsid w:val="00CE52B0"/>
    <w:rsid w:val="00CE67B1"/>
    <w:rsid w:val="00D0144A"/>
    <w:rsid w:val="00D5301A"/>
    <w:rsid w:val="00D70D94"/>
    <w:rsid w:val="00D74336"/>
    <w:rsid w:val="00D81B98"/>
    <w:rsid w:val="00D84283"/>
    <w:rsid w:val="00DA1CAA"/>
    <w:rsid w:val="00DB41C4"/>
    <w:rsid w:val="00DC386D"/>
    <w:rsid w:val="00DD1CD7"/>
    <w:rsid w:val="00DF4D3F"/>
    <w:rsid w:val="00E02D17"/>
    <w:rsid w:val="00E03CBE"/>
    <w:rsid w:val="00E40A90"/>
    <w:rsid w:val="00E45CA1"/>
    <w:rsid w:val="00E81482"/>
    <w:rsid w:val="00E91D49"/>
    <w:rsid w:val="00EC5439"/>
    <w:rsid w:val="00EE3334"/>
    <w:rsid w:val="00F15ADF"/>
    <w:rsid w:val="00F23AFA"/>
    <w:rsid w:val="00F31C53"/>
    <w:rsid w:val="00F42198"/>
    <w:rsid w:val="00F43AB0"/>
    <w:rsid w:val="00F44AA7"/>
    <w:rsid w:val="00F4652E"/>
    <w:rsid w:val="00F52B37"/>
    <w:rsid w:val="00F531DC"/>
    <w:rsid w:val="00F61C91"/>
    <w:rsid w:val="00F64751"/>
    <w:rsid w:val="00F67FBD"/>
    <w:rsid w:val="00FA619E"/>
    <w:rsid w:val="00FB1171"/>
    <w:rsid w:val="00FB32D0"/>
    <w:rsid w:val="00FB382B"/>
    <w:rsid w:val="00FB5FF8"/>
    <w:rsid w:val="00FD4F85"/>
    <w:rsid w:val="00FD5546"/>
    <w:rsid w:val="00FE0547"/>
    <w:rsid w:val="00FE2C70"/>
    <w:rsid w:val="00FE76F4"/>
    <w:rsid w:val="00FF157A"/>
    <w:rsid w:val="00FF2001"/>
    <w:rsid w:val="13042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3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szCs w:val="24"/>
    </w:rPr>
  </w:style>
  <w:style w:type="table" w:styleId="TableGrid">
    <w:name w:val="Table Grid"/>
    <w:basedOn w:val="TableNormal"/>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Strong">
    <w:name w:val="Strong"/>
    <w:basedOn w:val="DefaultParagraphFont"/>
    <w:uiPriority w:val="22"/>
    <w:qFormat/>
    <w:rPr>
      <w:b/>
      <w:bCs/>
    </w:rPr>
  </w:style>
  <w:style w:type="character" w:styleId="Hyperlink">
    <w:name w:val="Hyperlink"/>
    <w:basedOn w:val="DefaultParagraphFont"/>
    <w:autoRedefine/>
    <w:uiPriority w:val="99"/>
    <w:unhideWhenUsed/>
    <w:rPr>
      <w:color w:val="0000FF"/>
      <w:u w:val="single"/>
    </w:rPr>
  </w:style>
  <w:style w:type="character" w:customStyle="1" w:styleId="HeaderChar">
    <w:name w:val="Header Char"/>
    <w:basedOn w:val="DefaultParagraphFont"/>
    <w:link w:val="Header"/>
    <w:autoRedefine/>
    <w:uiPriority w:val="99"/>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autoRedefine/>
    <w:rPr>
      <w:rFonts w:ascii="DengXian" w:eastAsia="DengXian" w:hAnsi="DengXian"/>
      <w:sz w:val="20"/>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sz w:val="20"/>
    </w:rPr>
  </w:style>
  <w:style w:type="character" w:customStyle="1" w:styleId="1">
    <w:name w:val="未处理的提及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firstLineChars="200" w:firstLine="420"/>
    </w:pPr>
  </w:style>
  <w:style w:type="table" w:customStyle="1" w:styleId="10">
    <w:name w:val="网格型1"/>
    <w:basedOn w:val="TableNormal"/>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DefaultParagraphFont"/>
    <w:qFormat/>
    <w:rPr>
      <w:rFonts w:ascii="Microsoft YaHei" w:eastAsia="Microsoft YaHei" w:hAnsi="Microsoft YaHei" w:hint="eastAsia"/>
      <w:color w:val="000000"/>
      <w:sz w:val="20"/>
      <w:szCs w:val="20"/>
      <w:u w:val="none"/>
    </w:rPr>
  </w:style>
  <w:style w:type="character" w:customStyle="1" w:styleId="font31">
    <w:name w:val="font31"/>
    <w:basedOn w:val="DefaultParagraphFont"/>
    <w:qFormat/>
    <w:rPr>
      <w:rFonts w:ascii="Microsoft YaHei" w:eastAsia="Microsoft YaHei" w:hAnsi="Microsoft YaHei" w:hint="eastAsia"/>
      <w:color w:val="FF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rFonts w:asciiTheme="majorHAnsi" w:eastAsia="SimHei" w:hAnsiTheme="majorHAnsi" w:cstheme="majorBidi"/>
      <w:sz w:val="20"/>
      <w:szCs w:val="20"/>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szCs w:val="24"/>
    </w:rPr>
  </w:style>
  <w:style w:type="table" w:styleId="TableGrid">
    <w:name w:val="Table Grid"/>
    <w:basedOn w:val="TableNormal"/>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Strong">
    <w:name w:val="Strong"/>
    <w:basedOn w:val="DefaultParagraphFont"/>
    <w:uiPriority w:val="22"/>
    <w:qFormat/>
    <w:rPr>
      <w:b/>
      <w:bCs/>
    </w:rPr>
  </w:style>
  <w:style w:type="character" w:styleId="Hyperlink">
    <w:name w:val="Hyperlink"/>
    <w:basedOn w:val="DefaultParagraphFont"/>
    <w:autoRedefine/>
    <w:uiPriority w:val="99"/>
    <w:unhideWhenUsed/>
    <w:rPr>
      <w:color w:val="0000FF"/>
      <w:u w:val="single"/>
    </w:rPr>
  </w:style>
  <w:style w:type="character" w:customStyle="1" w:styleId="HeaderChar">
    <w:name w:val="Header Char"/>
    <w:basedOn w:val="DefaultParagraphFont"/>
    <w:link w:val="Header"/>
    <w:autoRedefine/>
    <w:uiPriority w:val="99"/>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autoRedefine/>
    <w:rPr>
      <w:rFonts w:ascii="DengXian" w:eastAsia="DengXian" w:hAnsi="DengXian"/>
      <w:sz w:val="20"/>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sz w:val="20"/>
    </w:rPr>
  </w:style>
  <w:style w:type="character" w:customStyle="1" w:styleId="1">
    <w:name w:val="未处理的提及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firstLineChars="200" w:firstLine="420"/>
    </w:pPr>
  </w:style>
  <w:style w:type="table" w:customStyle="1" w:styleId="10">
    <w:name w:val="网格型1"/>
    <w:basedOn w:val="TableNormal"/>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DefaultParagraphFont"/>
    <w:qFormat/>
    <w:rPr>
      <w:rFonts w:ascii="Microsoft YaHei" w:eastAsia="Microsoft YaHei" w:hAnsi="Microsoft YaHei" w:hint="eastAsia"/>
      <w:color w:val="000000"/>
      <w:sz w:val="20"/>
      <w:szCs w:val="20"/>
      <w:u w:val="none"/>
    </w:rPr>
  </w:style>
  <w:style w:type="character" w:customStyle="1" w:styleId="font31">
    <w:name w:val="font31"/>
    <w:basedOn w:val="DefaultParagraphFont"/>
    <w:qFormat/>
    <w:rPr>
      <w:rFonts w:ascii="Microsoft YaHei" w:eastAsia="Microsoft YaHei" w:hAnsi="Microsoft YaHei"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DBF38-891C-49D6-AFF3-F08E717B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13</Pages>
  <Words>3069</Words>
  <Characters>17495</Characters>
  <Application>Microsoft Office Word</Application>
  <DocSecurity>0</DocSecurity>
  <Lines>145</Lines>
  <Paragraphs>41</Paragraphs>
  <ScaleCrop>false</ScaleCrop>
  <Company/>
  <LinksUpToDate>false</LinksUpToDate>
  <CharactersWithSpaces>20523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kellysun746@gmail.com</dc:creator>
  <cp:lastModifiedBy>Melanie Lapinig</cp:lastModifiedBy>
  <cp:revision>138</cp:revision>
  <dcterms:created xsi:type="dcterms:W3CDTF">2023-12-04T14:24:00Z</dcterms:created>
  <dcterms:modified xsi:type="dcterms:W3CDTF">2024-06-21T12:04:00Z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941221C1D1464765884ADD2CE45FD571_12</vt:lpwstr>
  </property>
</Properties>
</file>