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83FB1" w14:textId="77777777" w:rsidR="002F12CB" w:rsidRPr="00D15880" w:rsidRDefault="002F12CB" w:rsidP="001D0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Hlk173000698"/>
      <w:bookmarkEnd w:id="0"/>
    </w:p>
    <w:p w14:paraId="2415DC7F" w14:textId="77777777" w:rsidR="00C165DD" w:rsidRPr="00D15880" w:rsidRDefault="00C165DD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0D9000C" w14:textId="77777777" w:rsidR="001E04C8" w:rsidRPr="00D15880" w:rsidRDefault="001E04C8" w:rsidP="00B830F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15880">
        <w:rPr>
          <w:noProof/>
          <w:lang w:eastAsia="it-IT"/>
        </w:rPr>
        <w:drawing>
          <wp:inline distT="0" distB="0" distL="0" distR="0" wp14:anchorId="60A747EF" wp14:editId="0C7F72F8">
            <wp:extent cx="6121400" cy="4305300"/>
            <wp:effectExtent l="0" t="0" r="0" b="0"/>
            <wp:docPr id="4977796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38042" w14:textId="77777777" w:rsidR="005F12DF" w:rsidRPr="00D15880" w:rsidRDefault="005F12DF" w:rsidP="003032C2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BBD8F32" w14:textId="3959DEC2" w:rsidR="00F93F20" w:rsidRPr="00D15880" w:rsidRDefault="001E04C8" w:rsidP="00334BB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15880">
        <w:rPr>
          <w:rFonts w:ascii="Times New Roman" w:hAnsi="Times New Roman"/>
          <w:b/>
          <w:bCs/>
          <w:sz w:val="24"/>
          <w:szCs w:val="24"/>
        </w:rPr>
        <w:t>Figure 1 supplementar</w:t>
      </w:r>
      <w:r w:rsidR="0082324B" w:rsidRPr="00D15880">
        <w:rPr>
          <w:rFonts w:ascii="Times New Roman" w:hAnsi="Times New Roman"/>
          <w:b/>
          <w:bCs/>
          <w:sz w:val="24"/>
          <w:szCs w:val="24"/>
        </w:rPr>
        <w:t>y.</w:t>
      </w:r>
      <w:r w:rsidRPr="00D15880">
        <w:rPr>
          <w:rFonts w:ascii="Times New Roman" w:hAnsi="Times New Roman"/>
          <w:sz w:val="24"/>
          <w:szCs w:val="24"/>
        </w:rPr>
        <w:t xml:space="preserve"> Escalating and de-escalating protocol for NIRT management in the study population</w:t>
      </w:r>
    </w:p>
    <w:p w14:paraId="43483BE8" w14:textId="77777777" w:rsidR="003032C2" w:rsidRPr="00D15880" w:rsidRDefault="003032C2" w:rsidP="003032C2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56C3A0F8" w14:textId="77777777" w:rsidR="005F12DF" w:rsidRPr="00D15880" w:rsidRDefault="005F12DF" w:rsidP="003032C2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59888B53" w14:textId="77777777" w:rsidR="005F12DF" w:rsidRPr="00D15880" w:rsidRDefault="005F12DF" w:rsidP="003032C2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07B87FA9" w14:textId="77777777" w:rsidR="005F12DF" w:rsidRPr="00D15880" w:rsidRDefault="005F12DF" w:rsidP="003032C2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22B50ADE" w14:textId="77777777" w:rsidR="005F12DF" w:rsidRPr="00D15880" w:rsidRDefault="005F12DF" w:rsidP="003032C2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2FA5068F" w14:textId="77777777" w:rsidR="005F12DF" w:rsidRPr="00D15880" w:rsidRDefault="005F12DF" w:rsidP="003032C2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4605EE19" w14:textId="77777777" w:rsidR="005F12DF" w:rsidRPr="00D15880" w:rsidRDefault="005F12DF" w:rsidP="003032C2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52847828" w14:textId="77777777" w:rsidR="005F12DF" w:rsidRPr="00D15880" w:rsidRDefault="005F12DF" w:rsidP="003032C2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3E455B40" w14:textId="0BA3F83F" w:rsidR="002806D4" w:rsidRPr="00D15880" w:rsidRDefault="00A9384C" w:rsidP="00F93F20">
      <w:pPr>
        <w:jc w:val="center"/>
        <w:rPr>
          <w:rFonts w:ascii="Times New Roman" w:hAnsi="Times New Roman"/>
          <w:sz w:val="20"/>
          <w:szCs w:val="20"/>
        </w:rPr>
      </w:pPr>
      <w:r w:rsidRPr="00D15880">
        <w:rPr>
          <w:noProof/>
        </w:rPr>
        <w:lastRenderedPageBreak/>
        <w:drawing>
          <wp:inline distT="0" distB="0" distL="0" distR="0" wp14:anchorId="0BCFCB03" wp14:editId="1F417C9E">
            <wp:extent cx="6645910" cy="3415665"/>
            <wp:effectExtent l="0" t="0" r="2540" b="0"/>
            <wp:docPr id="6670475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1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A0120" w14:textId="1D2F4521" w:rsidR="002806D4" w:rsidRPr="00D15880" w:rsidRDefault="002806D4" w:rsidP="00334BB8">
      <w:pPr>
        <w:jc w:val="both"/>
        <w:rPr>
          <w:rFonts w:ascii="Times New Roman" w:hAnsi="Times New Roman"/>
          <w:sz w:val="24"/>
          <w:szCs w:val="24"/>
        </w:rPr>
      </w:pPr>
      <w:r w:rsidRPr="00D15880">
        <w:rPr>
          <w:rFonts w:ascii="Times New Roman" w:hAnsi="Times New Roman"/>
          <w:b/>
          <w:bCs/>
          <w:sz w:val="24"/>
          <w:szCs w:val="24"/>
        </w:rPr>
        <w:t>Figure 2 supplementary.</w:t>
      </w:r>
      <w:r w:rsidRPr="00D15880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D15880">
        <w:rPr>
          <w:rFonts w:ascii="Times New Roman" w:hAnsi="Times New Roman"/>
          <w:sz w:val="24"/>
          <w:szCs w:val="24"/>
        </w:rPr>
        <w:t xml:space="preserve">Distribution of </w:t>
      </w:r>
      <w:r w:rsidR="006A2D97" w:rsidRPr="00D15880">
        <w:rPr>
          <w:rFonts w:ascii="Times New Roman" w:hAnsi="Times New Roman"/>
          <w:sz w:val="24"/>
          <w:szCs w:val="24"/>
        </w:rPr>
        <w:t>NIRT</w:t>
      </w:r>
      <w:r w:rsidRPr="00D15880">
        <w:rPr>
          <w:rFonts w:ascii="Times New Roman" w:hAnsi="Times New Roman"/>
          <w:sz w:val="24"/>
          <w:szCs w:val="24"/>
        </w:rPr>
        <w:t xml:space="preserve"> outcome according to the single or combined applied devices</w:t>
      </w:r>
      <w:r w:rsidR="008819E8" w:rsidRPr="00D15880">
        <w:rPr>
          <w:rFonts w:ascii="Times New Roman" w:hAnsi="Times New Roman"/>
          <w:sz w:val="24"/>
          <w:szCs w:val="24"/>
        </w:rPr>
        <w:t>.</w:t>
      </w:r>
    </w:p>
    <w:p w14:paraId="6AF5751A" w14:textId="6F207538" w:rsidR="008819E8" w:rsidRPr="00D15880" w:rsidRDefault="008819E8" w:rsidP="00334BB8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15880">
        <w:rPr>
          <w:rFonts w:ascii="Times New Roman" w:hAnsi="Times New Roman"/>
          <w:sz w:val="24"/>
          <w:szCs w:val="24"/>
        </w:rPr>
        <w:t>NIRT=</w:t>
      </w:r>
      <w:proofErr w:type="gramStart"/>
      <w:r w:rsidRPr="00D15880">
        <w:rPr>
          <w:rFonts w:ascii="Times New Roman" w:hAnsi="Times New Roman"/>
          <w:sz w:val="24"/>
          <w:szCs w:val="24"/>
        </w:rPr>
        <w:t>Non Invasive</w:t>
      </w:r>
      <w:proofErr w:type="gramEnd"/>
      <w:r w:rsidRPr="00D15880">
        <w:rPr>
          <w:rFonts w:ascii="Times New Roman" w:hAnsi="Times New Roman"/>
          <w:sz w:val="24"/>
          <w:szCs w:val="24"/>
        </w:rPr>
        <w:t xml:space="preserve"> Respiratory Therapies; NIV= Non invasive ventilation; HFNC= High flow nasal cannula; CPAP= Continuous positive airway pressure</w:t>
      </w:r>
    </w:p>
    <w:p w14:paraId="04DD4EB3" w14:textId="77777777" w:rsidR="001E04C8" w:rsidRPr="00D15880" w:rsidRDefault="001E04C8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139DE51" w14:textId="3696287A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ED1730" w14:textId="77777777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CDF601F" w14:textId="77777777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AE7C3E3" w14:textId="77777777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BF3359D" w14:textId="77777777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A5BAD4C" w14:textId="77777777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C4FB240" w14:textId="77777777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1768705" w14:textId="77777777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FC4C989" w14:textId="77777777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EA4DCFB" w14:textId="77777777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8283E0B" w14:textId="77777777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328B141" w14:textId="77777777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10C8B70" w14:textId="77777777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FA94BEF" w14:textId="77777777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E41BFA1" w14:textId="77777777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82841EA" w14:textId="77777777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1F5BA89" w14:textId="77777777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6FF416A" w14:textId="77777777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0DBF2B8" w14:textId="77777777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376"/>
        <w:gridCol w:w="1627"/>
        <w:gridCol w:w="1630"/>
        <w:gridCol w:w="1622"/>
        <w:gridCol w:w="1633"/>
      </w:tblGrid>
      <w:tr w:rsidR="00D15880" w:rsidRPr="00D15880" w14:paraId="7A55BC1B" w14:textId="77777777" w:rsidTr="005D350A">
        <w:trPr>
          <w:trHeight w:val="454"/>
          <w:jc w:val="center"/>
        </w:trPr>
        <w:tc>
          <w:tcPr>
            <w:tcW w:w="1314" w:type="dxa"/>
            <w:vMerge w:val="restart"/>
          </w:tcPr>
          <w:p w14:paraId="20396472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CF1CBD" w14:textId="2986D318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880">
              <w:rPr>
                <w:rFonts w:ascii="Times New Roman" w:hAnsi="Times New Roman"/>
                <w:b/>
                <w:bCs/>
                <w:sz w:val="24"/>
                <w:szCs w:val="24"/>
              </w:rPr>
              <w:t>PaO2/FiO2 at t</w:t>
            </w:r>
            <w:r w:rsidR="008819E8" w:rsidRPr="00D15880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6512" w:type="dxa"/>
            <w:gridSpan w:val="4"/>
          </w:tcPr>
          <w:p w14:paraId="288E68C3" w14:textId="169BA16D" w:rsidR="003032C2" w:rsidRPr="00D15880" w:rsidRDefault="008819E8" w:rsidP="00DC228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8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NIRT </w:t>
            </w:r>
            <w:r w:rsidR="003032C2" w:rsidRPr="00D15880">
              <w:rPr>
                <w:rFonts w:ascii="Times New Roman" w:hAnsi="Times New Roman"/>
                <w:b/>
                <w:bCs/>
                <w:sz w:val="24"/>
                <w:szCs w:val="24"/>
              </w:rPr>
              <w:t>F</w:t>
            </w:r>
            <w:r w:rsidRPr="00D15880">
              <w:rPr>
                <w:rFonts w:ascii="Times New Roman" w:hAnsi="Times New Roman"/>
                <w:b/>
                <w:bCs/>
                <w:sz w:val="24"/>
                <w:szCs w:val="24"/>
              </w:rPr>
              <w:t>ailure</w:t>
            </w:r>
          </w:p>
        </w:tc>
      </w:tr>
      <w:tr w:rsidR="00D15880" w:rsidRPr="00D15880" w14:paraId="545D6DFC" w14:textId="77777777" w:rsidTr="005D350A">
        <w:trPr>
          <w:trHeight w:val="135"/>
          <w:jc w:val="center"/>
        </w:trPr>
        <w:tc>
          <w:tcPr>
            <w:tcW w:w="1314" w:type="dxa"/>
            <w:vMerge/>
          </w:tcPr>
          <w:p w14:paraId="461E4BA6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2"/>
          </w:tcPr>
          <w:p w14:paraId="1348F241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880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255" w:type="dxa"/>
            <w:gridSpan w:val="2"/>
          </w:tcPr>
          <w:p w14:paraId="70825E02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880">
              <w:rPr>
                <w:rFonts w:ascii="Times New Roman" w:hAnsi="Times New Roman"/>
                <w:b/>
                <w:bCs/>
                <w:sz w:val="24"/>
                <w:szCs w:val="24"/>
              </w:rPr>
              <w:t>YES</w:t>
            </w:r>
          </w:p>
        </w:tc>
      </w:tr>
      <w:tr w:rsidR="00D15880" w:rsidRPr="00D15880" w14:paraId="410D19F1" w14:textId="77777777" w:rsidTr="005D350A">
        <w:trPr>
          <w:trHeight w:val="135"/>
          <w:jc w:val="center"/>
        </w:trPr>
        <w:tc>
          <w:tcPr>
            <w:tcW w:w="1314" w:type="dxa"/>
            <w:vMerge/>
          </w:tcPr>
          <w:p w14:paraId="1F512EBF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14:paraId="087B12D5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N.</w:t>
            </w:r>
          </w:p>
        </w:tc>
        <w:tc>
          <w:tcPr>
            <w:tcW w:w="1629" w:type="dxa"/>
          </w:tcPr>
          <w:p w14:paraId="748E26C1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22" w:type="dxa"/>
          </w:tcPr>
          <w:p w14:paraId="0C71AEDB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N.</w:t>
            </w:r>
          </w:p>
        </w:tc>
        <w:tc>
          <w:tcPr>
            <w:tcW w:w="1632" w:type="dxa"/>
          </w:tcPr>
          <w:p w14:paraId="004DBB0A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15880" w:rsidRPr="00D15880" w14:paraId="4B29D2FE" w14:textId="77777777" w:rsidTr="005D350A">
        <w:trPr>
          <w:trHeight w:val="385"/>
          <w:jc w:val="center"/>
        </w:trPr>
        <w:tc>
          <w:tcPr>
            <w:tcW w:w="1314" w:type="dxa"/>
          </w:tcPr>
          <w:p w14:paraId="2EA90BF1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880">
              <w:rPr>
                <w:rFonts w:ascii="Times New Roman" w:hAnsi="Times New Roman"/>
                <w:b/>
                <w:bCs/>
                <w:sz w:val="24"/>
                <w:szCs w:val="24"/>
              </w:rPr>
              <w:t>&lt;100</w:t>
            </w:r>
          </w:p>
        </w:tc>
        <w:tc>
          <w:tcPr>
            <w:tcW w:w="1627" w:type="dxa"/>
          </w:tcPr>
          <w:p w14:paraId="263BF92A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29" w:type="dxa"/>
          </w:tcPr>
          <w:p w14:paraId="65D28737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59,1</w:t>
            </w:r>
          </w:p>
        </w:tc>
        <w:tc>
          <w:tcPr>
            <w:tcW w:w="1622" w:type="dxa"/>
          </w:tcPr>
          <w:p w14:paraId="589A2358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32" w:type="dxa"/>
          </w:tcPr>
          <w:p w14:paraId="2C4AC30F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40,9</w:t>
            </w:r>
          </w:p>
        </w:tc>
      </w:tr>
      <w:tr w:rsidR="00D15880" w:rsidRPr="00D15880" w14:paraId="67E82314" w14:textId="77777777" w:rsidTr="005D350A">
        <w:trPr>
          <w:trHeight w:val="394"/>
          <w:jc w:val="center"/>
        </w:trPr>
        <w:tc>
          <w:tcPr>
            <w:tcW w:w="1314" w:type="dxa"/>
          </w:tcPr>
          <w:p w14:paraId="1E902B20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880">
              <w:rPr>
                <w:rFonts w:ascii="Times New Roman" w:hAnsi="Times New Roman"/>
                <w:b/>
                <w:bCs/>
                <w:sz w:val="24"/>
                <w:szCs w:val="24"/>
              </w:rPr>
              <w:t>100-200</w:t>
            </w:r>
          </w:p>
        </w:tc>
        <w:tc>
          <w:tcPr>
            <w:tcW w:w="1627" w:type="dxa"/>
          </w:tcPr>
          <w:p w14:paraId="1BD31DBB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629" w:type="dxa"/>
          </w:tcPr>
          <w:p w14:paraId="0D283DC4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66,9</w:t>
            </w:r>
          </w:p>
        </w:tc>
        <w:tc>
          <w:tcPr>
            <w:tcW w:w="1622" w:type="dxa"/>
          </w:tcPr>
          <w:p w14:paraId="5BD64FD5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32" w:type="dxa"/>
          </w:tcPr>
          <w:p w14:paraId="47C19118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33,1</w:t>
            </w:r>
          </w:p>
        </w:tc>
      </w:tr>
      <w:tr w:rsidR="00D15880" w:rsidRPr="00D15880" w14:paraId="5D3C9478" w14:textId="77777777" w:rsidTr="005D350A">
        <w:trPr>
          <w:trHeight w:val="394"/>
          <w:jc w:val="center"/>
        </w:trPr>
        <w:tc>
          <w:tcPr>
            <w:tcW w:w="1314" w:type="dxa"/>
          </w:tcPr>
          <w:p w14:paraId="4F969C8B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880">
              <w:rPr>
                <w:rFonts w:ascii="Times New Roman" w:hAnsi="Times New Roman"/>
                <w:b/>
                <w:bCs/>
                <w:sz w:val="24"/>
                <w:szCs w:val="24"/>
              </w:rPr>
              <w:t>201-300</w:t>
            </w:r>
          </w:p>
        </w:tc>
        <w:tc>
          <w:tcPr>
            <w:tcW w:w="1627" w:type="dxa"/>
          </w:tcPr>
          <w:p w14:paraId="60005803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1629" w:type="dxa"/>
          </w:tcPr>
          <w:p w14:paraId="083D4AED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84,4</w:t>
            </w:r>
          </w:p>
        </w:tc>
        <w:tc>
          <w:tcPr>
            <w:tcW w:w="1622" w:type="dxa"/>
          </w:tcPr>
          <w:p w14:paraId="327025CA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32" w:type="dxa"/>
          </w:tcPr>
          <w:p w14:paraId="136678FF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15,6</w:t>
            </w:r>
          </w:p>
        </w:tc>
      </w:tr>
      <w:tr w:rsidR="00D15880" w:rsidRPr="00D15880" w14:paraId="76F8D366" w14:textId="77777777" w:rsidTr="005D350A">
        <w:trPr>
          <w:trHeight w:val="394"/>
          <w:jc w:val="center"/>
        </w:trPr>
        <w:tc>
          <w:tcPr>
            <w:tcW w:w="1314" w:type="dxa"/>
          </w:tcPr>
          <w:p w14:paraId="7818A485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880">
              <w:rPr>
                <w:rFonts w:ascii="Times New Roman" w:hAnsi="Times New Roman"/>
                <w:b/>
                <w:bCs/>
                <w:sz w:val="24"/>
                <w:szCs w:val="24"/>
              </w:rPr>
              <w:t>&gt;300</w:t>
            </w:r>
          </w:p>
        </w:tc>
        <w:tc>
          <w:tcPr>
            <w:tcW w:w="1627" w:type="dxa"/>
          </w:tcPr>
          <w:p w14:paraId="646C75DB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629" w:type="dxa"/>
          </w:tcPr>
          <w:p w14:paraId="2FF22FFF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83,7</w:t>
            </w:r>
          </w:p>
        </w:tc>
        <w:tc>
          <w:tcPr>
            <w:tcW w:w="1622" w:type="dxa"/>
          </w:tcPr>
          <w:p w14:paraId="79281084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2" w:type="dxa"/>
          </w:tcPr>
          <w:p w14:paraId="110E91B7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16,3</w:t>
            </w:r>
          </w:p>
        </w:tc>
      </w:tr>
      <w:tr w:rsidR="003032C2" w:rsidRPr="00D15880" w14:paraId="00E7A975" w14:textId="77777777" w:rsidTr="005D350A">
        <w:trPr>
          <w:trHeight w:val="423"/>
          <w:jc w:val="center"/>
        </w:trPr>
        <w:tc>
          <w:tcPr>
            <w:tcW w:w="1314" w:type="dxa"/>
          </w:tcPr>
          <w:p w14:paraId="42D2D98E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880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627" w:type="dxa"/>
          </w:tcPr>
          <w:p w14:paraId="2DF0ECD6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282</w:t>
            </w:r>
          </w:p>
        </w:tc>
        <w:tc>
          <w:tcPr>
            <w:tcW w:w="1629" w:type="dxa"/>
          </w:tcPr>
          <w:p w14:paraId="0EBA95D4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76,6</w:t>
            </w:r>
          </w:p>
        </w:tc>
        <w:tc>
          <w:tcPr>
            <w:tcW w:w="1622" w:type="dxa"/>
          </w:tcPr>
          <w:p w14:paraId="27128F74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632" w:type="dxa"/>
          </w:tcPr>
          <w:p w14:paraId="0E1619C7" w14:textId="77777777" w:rsidR="003032C2" w:rsidRPr="00D15880" w:rsidRDefault="003032C2" w:rsidP="00DC22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23,4</w:t>
            </w:r>
          </w:p>
        </w:tc>
      </w:tr>
    </w:tbl>
    <w:p w14:paraId="525CAFE4" w14:textId="77777777" w:rsidR="003032C2" w:rsidRPr="00D15880" w:rsidRDefault="003032C2" w:rsidP="003032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8D4951F" w14:textId="2D9335D8" w:rsidR="003032C2" w:rsidRPr="00D15880" w:rsidRDefault="003032C2" w:rsidP="00334BB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15880">
        <w:rPr>
          <w:rFonts w:ascii="Times New Roman" w:hAnsi="Times New Roman"/>
          <w:b/>
          <w:bCs/>
          <w:sz w:val="24"/>
          <w:szCs w:val="24"/>
        </w:rPr>
        <w:t>Table 1 supplementary</w:t>
      </w:r>
      <w:r w:rsidRPr="00D15880">
        <w:rPr>
          <w:rFonts w:ascii="Times New Roman" w:hAnsi="Times New Roman"/>
          <w:sz w:val="24"/>
          <w:szCs w:val="24"/>
        </w:rPr>
        <w:t>. Distribution of PaO2/FiO2 ratio according to NIRT failure before starting</w:t>
      </w:r>
      <w:r w:rsidR="008819E8" w:rsidRPr="00D15880">
        <w:rPr>
          <w:rFonts w:ascii="Times New Roman" w:hAnsi="Times New Roman"/>
          <w:sz w:val="24"/>
          <w:szCs w:val="24"/>
        </w:rPr>
        <w:t>.</w:t>
      </w:r>
    </w:p>
    <w:p w14:paraId="7DDC42D7" w14:textId="19B625B6" w:rsidR="008819E8" w:rsidRPr="00D15880" w:rsidRDefault="008819E8" w:rsidP="008819E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eastAsia="Times New Roman" w:hAnsi="Times New Roman"/>
          <w:sz w:val="24"/>
          <w:szCs w:val="24"/>
          <w:lang w:val="en-US" w:eastAsia="it-IT"/>
        </w:rPr>
        <w:t>t0= baseline; NIRT=</w:t>
      </w:r>
      <w:r w:rsidRPr="00D1588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15880">
        <w:rPr>
          <w:rFonts w:ascii="Times New Roman" w:hAnsi="Times New Roman"/>
          <w:sz w:val="24"/>
          <w:szCs w:val="24"/>
        </w:rPr>
        <w:t>Non Invasive</w:t>
      </w:r>
      <w:proofErr w:type="gramEnd"/>
      <w:r w:rsidRPr="00D15880">
        <w:rPr>
          <w:rFonts w:ascii="Times New Roman" w:hAnsi="Times New Roman"/>
          <w:sz w:val="24"/>
          <w:szCs w:val="24"/>
        </w:rPr>
        <w:t xml:space="preserve"> Respiratory Therapies</w:t>
      </w:r>
    </w:p>
    <w:p w14:paraId="505D886B" w14:textId="05FD39E1" w:rsidR="008819E8" w:rsidRPr="00D15880" w:rsidRDefault="008819E8" w:rsidP="00334BB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A46AB39" w14:textId="77777777" w:rsidR="001E04C8" w:rsidRPr="00D15880" w:rsidRDefault="001E04C8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5CFF1AF" w14:textId="77777777" w:rsidR="001E04C8" w:rsidRPr="00D15880" w:rsidRDefault="001E04C8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D5F857F" w14:textId="77777777" w:rsidR="001E04C8" w:rsidRPr="00D15880" w:rsidRDefault="001E04C8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CD426BD" w14:textId="77777777" w:rsidR="001E04C8" w:rsidRPr="00D15880" w:rsidRDefault="001E04C8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475F8A5" w14:textId="77777777" w:rsidR="001E04C8" w:rsidRPr="00D15880" w:rsidRDefault="001E04C8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6089224" w14:textId="77777777" w:rsidR="001E04C8" w:rsidRPr="00D15880" w:rsidRDefault="001E04C8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1787459" w14:textId="77777777" w:rsidR="001E04C8" w:rsidRPr="00D15880" w:rsidRDefault="001E04C8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9BCB8D6" w14:textId="77777777" w:rsidR="001E04C8" w:rsidRPr="00D15880" w:rsidRDefault="001E04C8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497B11C" w14:textId="77777777" w:rsidR="001E04C8" w:rsidRPr="00D15880" w:rsidRDefault="001E04C8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93645AD" w14:textId="77777777" w:rsidR="001E04C8" w:rsidRPr="00D15880" w:rsidRDefault="001E04C8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17069A3" w14:textId="77777777" w:rsidR="001E04C8" w:rsidRPr="00D15880" w:rsidRDefault="001E04C8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32526B4" w14:textId="77777777" w:rsidR="001E04C8" w:rsidRPr="00D15880" w:rsidRDefault="001E04C8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3C1FB79" w14:textId="77777777" w:rsidR="001E04C8" w:rsidRPr="00D15880" w:rsidRDefault="001E04C8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FC8F46B" w14:textId="77777777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A884C83" w14:textId="77777777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49E825B" w14:textId="77777777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1FE5CC5" w14:textId="77777777" w:rsidR="005F12DF" w:rsidRPr="00D15880" w:rsidRDefault="005F12DF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C5F74AA" w14:textId="77777777" w:rsidR="005D350A" w:rsidRPr="00D15880" w:rsidRDefault="005D350A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46B721A" w14:textId="77777777" w:rsidR="00594144" w:rsidRPr="00D15880" w:rsidRDefault="00594144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E36A615" w14:textId="77777777" w:rsidR="00D15880" w:rsidRPr="00D15880" w:rsidRDefault="00D15880" w:rsidP="00C165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1439"/>
        <w:gridCol w:w="1352"/>
        <w:gridCol w:w="936"/>
        <w:gridCol w:w="560"/>
        <w:gridCol w:w="957"/>
        <w:gridCol w:w="1101"/>
      </w:tblGrid>
      <w:tr w:rsidR="00D15880" w:rsidRPr="00D15880" w14:paraId="7D4D4BBE" w14:textId="77777777" w:rsidTr="005D350A">
        <w:trPr>
          <w:trHeight w:val="555"/>
          <w:jc w:val="center"/>
        </w:trPr>
        <w:tc>
          <w:tcPr>
            <w:tcW w:w="2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7C4417" w14:textId="70A8463E" w:rsidR="00C34AFA" w:rsidRPr="00D15880" w:rsidRDefault="006A2D97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 w:eastAsia="it-IT"/>
              </w:rPr>
              <w:lastRenderedPageBreak/>
              <w:t>Arterial blood gases parameters</w:t>
            </w:r>
          </w:p>
        </w:tc>
        <w:tc>
          <w:tcPr>
            <w:tcW w:w="27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4CF9FA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 w:eastAsia="it-IT"/>
              </w:rPr>
              <w:t>Patients Group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BA92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 w:eastAsia="it-IT"/>
              </w:rPr>
              <w:t>p</w:t>
            </w:r>
          </w:p>
        </w:tc>
        <w:tc>
          <w:tcPr>
            <w:tcW w:w="26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E84935" w14:textId="0E32AC82" w:rsidR="00C34AFA" w:rsidRPr="00D15880" w:rsidRDefault="006E6A42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it-IT"/>
              </w:rPr>
            </w:pPr>
            <w:r w:rsidRPr="00D15880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Logistic regression analysis</w:t>
            </w:r>
          </w:p>
        </w:tc>
      </w:tr>
      <w:tr w:rsidR="00D15880" w:rsidRPr="00D15880" w14:paraId="328A533F" w14:textId="77777777" w:rsidTr="005D350A">
        <w:trPr>
          <w:trHeight w:val="312"/>
          <w:jc w:val="center"/>
        </w:trPr>
        <w:tc>
          <w:tcPr>
            <w:tcW w:w="2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5FC1E5" w14:textId="77777777" w:rsidR="00C34AFA" w:rsidRPr="00D15880" w:rsidRDefault="00C34AFA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it-IT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9E2A10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 xml:space="preserve">NIRT success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C06050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NIRT failure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63B8EE4" w14:textId="77777777" w:rsidR="00C34AFA" w:rsidRPr="00D15880" w:rsidRDefault="00C34AFA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5E592A6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OR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37D1A2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 w:eastAsia="it-IT"/>
              </w:rPr>
              <w:t>p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1F9D5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95%CI</w:t>
            </w:r>
          </w:p>
        </w:tc>
      </w:tr>
      <w:tr w:rsidR="00D15880" w:rsidRPr="00D15880" w14:paraId="75CB8C64" w14:textId="77777777" w:rsidTr="005D350A">
        <w:trPr>
          <w:trHeight w:val="324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7FA85CD1" w14:textId="7676A6C3" w:rsidR="00C34AFA" w:rsidRPr="00D15880" w:rsidRDefault="00C34AFA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  <w:r w:rsidR="00744DEB" w:rsidRPr="00D1588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it-IT" w:eastAsia="it-IT"/>
              </w:rPr>
              <w:t>A</w:t>
            </w:r>
            <w:r w:rsidRPr="00D1588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it-IT" w:eastAsia="it-IT"/>
              </w:rPr>
              <w:t xml:space="preserve">t </w:t>
            </w:r>
            <w:r w:rsidR="006A2D97" w:rsidRPr="00D1588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it-IT" w:eastAsia="it-IT"/>
              </w:rPr>
              <w:t>t0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78FDC252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3A14C27E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49763B9B" w14:textId="77777777" w:rsidR="00C34AFA" w:rsidRPr="00D15880" w:rsidRDefault="00C34AFA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57D98F5C" w14:textId="77777777" w:rsidR="00C34AFA" w:rsidRPr="00D15880" w:rsidRDefault="00C34AFA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505DA565" w14:textId="77777777" w:rsidR="00C34AFA" w:rsidRPr="00D15880" w:rsidRDefault="00C34AFA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CE6F2"/>
            <w:noWrap/>
            <w:vAlign w:val="bottom"/>
            <w:hideMark/>
          </w:tcPr>
          <w:p w14:paraId="339EFFE4" w14:textId="77777777" w:rsidR="00C34AFA" w:rsidRPr="00D15880" w:rsidRDefault="00C34AFA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 </w:t>
            </w:r>
          </w:p>
        </w:tc>
      </w:tr>
      <w:tr w:rsidR="00D15880" w:rsidRPr="00D15880" w14:paraId="2A2020BD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CBDF" w14:textId="77777777" w:rsidR="00C34AFA" w:rsidRPr="00D15880" w:rsidRDefault="00C34AFA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PaCO2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E115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33,9±4,60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CFE0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32,7±4,48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97C4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0,0233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40C6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1,07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CE77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0,019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5594F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1,01-1,14</w:t>
            </w:r>
          </w:p>
        </w:tc>
      </w:tr>
      <w:tr w:rsidR="00D15880" w:rsidRPr="00D15880" w14:paraId="35ADE2AC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C203" w14:textId="77777777" w:rsidR="00C34AFA" w:rsidRPr="00D15880" w:rsidRDefault="00C34AFA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PaO2 (mmHg)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AE47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69,1±21,4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B4AE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68,2±21,6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5DB7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0,3708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FB89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B09A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0,794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9EB1E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0,99-1,02</w:t>
            </w:r>
          </w:p>
        </w:tc>
      </w:tr>
      <w:tr w:rsidR="00D15880" w:rsidRPr="00D15880" w14:paraId="1FC2AA42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B53A" w14:textId="1D6D9EAB" w:rsidR="00C34AFA" w:rsidRPr="00D15880" w:rsidRDefault="006A2D97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s</w:t>
            </w:r>
            <w:r w:rsidR="00C34AFA"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PaO2 (mmHg)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5C9E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57,0±23,1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FEA0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58,1±22,8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292D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0,708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7026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1,01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429D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0,291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B4E97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0,99-1,02</w:t>
            </w:r>
          </w:p>
        </w:tc>
      </w:tr>
      <w:tr w:rsidR="00D15880" w:rsidRPr="00D15880" w14:paraId="115FB616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70AF" w14:textId="41A46FDE" w:rsidR="00C34AFA" w:rsidRPr="00D15880" w:rsidRDefault="00C34AFA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P</w:t>
            </w:r>
            <w:r w:rsidR="006A2D97"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aO2</w:t>
            </w: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/F</w:t>
            </w:r>
            <w:r w:rsidR="006A2D97"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iO2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A0B9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223,1±70,0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A70E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185,7±78,6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B9B9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CECA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FA65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0,002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8B476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0,99-1,00</w:t>
            </w:r>
          </w:p>
        </w:tc>
      </w:tr>
      <w:tr w:rsidR="00D15880" w:rsidRPr="00D15880" w14:paraId="0EC06189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92BB5" w14:textId="4A680EEF" w:rsidR="00C34AFA" w:rsidRPr="00D15880" w:rsidRDefault="006A2D97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s</w:t>
            </w:r>
            <w:r w:rsidR="00C34AFA"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P</w:t>
            </w: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aO2</w:t>
            </w:r>
            <w:r w:rsidR="00C34AFA"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/F</w:t>
            </w: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iO2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7DB1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180,0±62,3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DF51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155,4±72,9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1578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0,0028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7DC7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0567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0,049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9E62E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0,99-1,00</w:t>
            </w:r>
          </w:p>
        </w:tc>
      </w:tr>
      <w:tr w:rsidR="00D15880" w:rsidRPr="00D15880" w14:paraId="1641E56B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6AC3" w14:textId="64C88F0D" w:rsidR="00C34AFA" w:rsidRPr="00D15880" w:rsidRDefault="00C34AFA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S</w:t>
            </w:r>
            <w:r w:rsidR="006A2D97"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p</w:t>
            </w: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O2/FiO2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71D6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316,6±112,6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0506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254,3±98,7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6855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64B6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802B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FDA98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0,99-1,00</w:t>
            </w:r>
          </w:p>
        </w:tc>
      </w:tr>
      <w:tr w:rsidR="00D15880" w:rsidRPr="00D15880" w14:paraId="78B70507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F86F" w14:textId="0CB2CCAD" w:rsidR="006A2D97" w:rsidRPr="00D15880" w:rsidRDefault="006A2D97" w:rsidP="006A2D9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a-ADO2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ADDD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138,0±107,0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D4BA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197,7±189,8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8416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39C0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C5B08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0,002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D2B68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1,00-1,01</w:t>
            </w:r>
          </w:p>
        </w:tc>
      </w:tr>
      <w:tr w:rsidR="00D15880" w:rsidRPr="00D15880" w14:paraId="6B7EB89B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CBFD" w14:textId="625AFCC0" w:rsidR="006A2D97" w:rsidRPr="00D15880" w:rsidRDefault="006A2D97" w:rsidP="006A2D9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it-IT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adj-a-ADO2D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78DC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117,5±106,9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627F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165,6±126,3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5C0E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0,0005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6E96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140BF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0,003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D811C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1,00-1,01</w:t>
            </w:r>
          </w:p>
        </w:tc>
      </w:tr>
      <w:tr w:rsidR="00D15880" w:rsidRPr="00D15880" w14:paraId="49EBC898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08CE" w14:textId="14FE1BFD" w:rsidR="006A2D97" w:rsidRPr="00D15880" w:rsidRDefault="006A2D97" w:rsidP="006A2D9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RI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BE0D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2,0±1,5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ABE7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3,0±2,3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72B8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F52C05B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2FCA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80BDB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1,11-1,51</w:t>
            </w:r>
          </w:p>
        </w:tc>
      </w:tr>
      <w:tr w:rsidR="00D15880" w:rsidRPr="00D15880" w14:paraId="5687D9C8" w14:textId="77777777" w:rsidTr="005D350A">
        <w:trPr>
          <w:trHeight w:val="324"/>
          <w:jc w:val="center"/>
        </w:trPr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757B489B" w14:textId="60B7F56B" w:rsidR="00C34AFA" w:rsidRPr="00D15880" w:rsidRDefault="006A2D97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it-IT" w:eastAsia="it-IT"/>
              </w:rPr>
              <w:t>At t12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159D56E6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501B814E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CE6F2" w:fill="DCE6F2"/>
            <w:noWrap/>
            <w:vAlign w:val="bottom"/>
            <w:hideMark/>
          </w:tcPr>
          <w:p w14:paraId="4A3C7FAD" w14:textId="77777777" w:rsidR="00C34AFA" w:rsidRPr="00D15880" w:rsidRDefault="00C34AFA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0DFAF0BC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CE6F2"/>
            <w:noWrap/>
            <w:vAlign w:val="bottom"/>
            <w:hideMark/>
          </w:tcPr>
          <w:p w14:paraId="6EF20A73" w14:textId="77777777" w:rsidR="00C34AFA" w:rsidRPr="00D15880" w:rsidRDefault="00C34AFA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 </w:t>
            </w:r>
          </w:p>
        </w:tc>
      </w:tr>
      <w:tr w:rsidR="00D15880" w:rsidRPr="00D15880" w14:paraId="0B6A66E6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BF2C" w14:textId="77777777" w:rsidR="00C34AFA" w:rsidRPr="00D15880" w:rsidRDefault="00C34AFA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PaCO2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DBF0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33,7±5,17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880A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35,3±6,5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B93B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0,0198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DEDC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1,03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49E8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0,134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914A9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0,99-1,09</w:t>
            </w:r>
          </w:p>
        </w:tc>
      </w:tr>
      <w:tr w:rsidR="00D15880" w:rsidRPr="00D15880" w14:paraId="6B4EBB0E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2E52" w14:textId="77777777" w:rsidR="00C34AFA" w:rsidRPr="00D15880" w:rsidRDefault="00C34AFA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PaO2 (mmHg)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AC13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107,5±43,2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15CB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88,7±44,9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CBC3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0,0005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C876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41CB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0,042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9C3F0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0,98-1,00</w:t>
            </w:r>
          </w:p>
        </w:tc>
      </w:tr>
      <w:tr w:rsidR="00D15880" w:rsidRPr="00D15880" w14:paraId="3B2FA9AE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055E" w14:textId="1A0FA67E" w:rsidR="00C34AFA" w:rsidRPr="00D15880" w:rsidRDefault="006A2D97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s</w:t>
            </w:r>
            <w:r w:rsidR="00C34AFA"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PaO2 (mmHg)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B59A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97,0±43,8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8F3D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80,8±44,4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FD24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0,0029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09CC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A809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0,087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21B56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0,99-1,00</w:t>
            </w:r>
          </w:p>
        </w:tc>
      </w:tr>
      <w:tr w:rsidR="00D15880" w:rsidRPr="00D15880" w14:paraId="378758FE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405E" w14:textId="36529F52" w:rsidR="006A2D97" w:rsidRPr="00D15880" w:rsidRDefault="006A2D97" w:rsidP="006A2D9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PaO2/FiO2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2CE9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217,7±82,8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F3E3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167,3±75,5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0E13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DB19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3304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0,002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6C745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0,99-1,00</w:t>
            </w:r>
          </w:p>
        </w:tc>
      </w:tr>
      <w:tr w:rsidR="00D15880" w:rsidRPr="00D15880" w14:paraId="751C1995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CF96" w14:textId="7233E8C4" w:rsidR="006A2D97" w:rsidRPr="00D15880" w:rsidRDefault="006A2D97" w:rsidP="006A2D9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sPaO2/FiO2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8C34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195,2±82,6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7125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151,8±74,4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7282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A570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AD14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0,009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5A79E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0,99-1,00</w:t>
            </w:r>
          </w:p>
        </w:tc>
      </w:tr>
      <w:tr w:rsidR="00D15880" w:rsidRPr="00D15880" w14:paraId="65104174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6A61" w14:textId="57062526" w:rsidR="006A2D97" w:rsidRPr="00D15880" w:rsidRDefault="006A2D97" w:rsidP="006A2D9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SpO2/FiO2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F1D2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200,8±49,7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ABF4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183,6±46,1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7EFE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0,028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9777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64C2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0,067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2269D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0,99-1,00</w:t>
            </w:r>
          </w:p>
        </w:tc>
      </w:tr>
      <w:tr w:rsidR="00D15880" w:rsidRPr="00D15880" w14:paraId="2AA3DD2A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F8FA" w14:textId="2D540D53" w:rsidR="006A2D97" w:rsidRPr="00D15880" w:rsidRDefault="006A2D97" w:rsidP="006A2D9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a-ADO2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4FA2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211,1±76,4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D843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254,5±87,9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5715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AB2E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C26D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0,008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AAAB6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1,00-1,01</w:t>
            </w:r>
          </w:p>
        </w:tc>
      </w:tr>
      <w:tr w:rsidR="00D15880" w:rsidRPr="00D15880" w14:paraId="701C6759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4DF3" w14:textId="0B038522" w:rsidR="006A2D97" w:rsidRPr="00D15880" w:rsidRDefault="006A2D97" w:rsidP="006A2D9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it-IT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adj-a-ADO2D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5E3D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190,6±76,0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007C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230,3±87,9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62F8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C0B3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6F7D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0,014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1EDCB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1,00-1,01</w:t>
            </w:r>
          </w:p>
        </w:tc>
      </w:tr>
      <w:tr w:rsidR="00D15880" w:rsidRPr="00D15880" w14:paraId="09637723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C309" w14:textId="0C837C2B" w:rsidR="006A2D97" w:rsidRPr="00D15880" w:rsidRDefault="006A2D97" w:rsidP="006A2D9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RI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F3EE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2,3±1,3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CC20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3,4±1,7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B939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9220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1,40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CE56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484B2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1,16-1,70</w:t>
            </w:r>
          </w:p>
        </w:tc>
      </w:tr>
      <w:tr w:rsidR="00D15880" w:rsidRPr="00D15880" w14:paraId="09A5A374" w14:textId="77777777" w:rsidTr="005D350A">
        <w:trPr>
          <w:trHeight w:val="324"/>
          <w:jc w:val="center"/>
        </w:trPr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47DE1E5B" w14:textId="50C59943" w:rsidR="00C34AFA" w:rsidRPr="00D15880" w:rsidRDefault="00C34AFA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  <w:r w:rsidR="006A2D97" w:rsidRPr="00D1588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it-IT" w:eastAsia="it-IT"/>
              </w:rPr>
              <w:t>At t24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2F3F5C15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2CBC4EFF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DCE6F2" w:fill="DCE6F2"/>
            <w:noWrap/>
            <w:vAlign w:val="bottom"/>
            <w:hideMark/>
          </w:tcPr>
          <w:p w14:paraId="4F2F5D69" w14:textId="77777777" w:rsidR="00C34AFA" w:rsidRPr="00D15880" w:rsidRDefault="00C34AFA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671F57A3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CE6F2"/>
            <w:noWrap/>
            <w:vAlign w:val="bottom"/>
            <w:hideMark/>
          </w:tcPr>
          <w:p w14:paraId="387207E5" w14:textId="77777777" w:rsidR="00C34AFA" w:rsidRPr="00D15880" w:rsidRDefault="00C34AFA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 </w:t>
            </w:r>
          </w:p>
        </w:tc>
      </w:tr>
      <w:tr w:rsidR="00D15880" w:rsidRPr="00D15880" w14:paraId="77A26197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42A7" w14:textId="77777777" w:rsidR="00C34AFA" w:rsidRPr="00D15880" w:rsidRDefault="00C34AFA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PaCO2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CC45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34,5±4,9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5779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36,3±9,7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7FB8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0,0208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899E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1,04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28B8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0,038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50F22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1,00-1,08</w:t>
            </w:r>
          </w:p>
        </w:tc>
      </w:tr>
      <w:tr w:rsidR="00D15880" w:rsidRPr="00D15880" w14:paraId="3F96D8FE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E0AF" w14:textId="77777777" w:rsidR="00C34AFA" w:rsidRPr="00D15880" w:rsidRDefault="00C34AFA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PaO2 (mmHg)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52BE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105,9±40,6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3391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78,2±25,5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14ED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7402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3523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15356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0,97-0,99</w:t>
            </w:r>
          </w:p>
        </w:tc>
      </w:tr>
      <w:tr w:rsidR="00D15880" w:rsidRPr="00D15880" w14:paraId="5986E755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5E72" w14:textId="5F962D57" w:rsidR="00C34AFA" w:rsidRPr="00D15880" w:rsidRDefault="006A2D97" w:rsidP="00C34A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s</w:t>
            </w:r>
            <w:r w:rsidR="00C34AFA"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PaO2 (mmHg)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EA8A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96,8±40,2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BA01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70,9±25,4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743A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DA4C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4797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92541" w14:textId="77777777" w:rsidR="00C34AFA" w:rsidRPr="00D15880" w:rsidRDefault="00C34AFA" w:rsidP="00C34A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0,97-0,99</w:t>
            </w:r>
          </w:p>
        </w:tc>
      </w:tr>
      <w:tr w:rsidR="00D15880" w:rsidRPr="00D15880" w14:paraId="2449E17A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94FA" w14:textId="4AF02282" w:rsidR="006A2D97" w:rsidRPr="00D15880" w:rsidRDefault="006A2D97" w:rsidP="006A2D9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PaO2/FiO2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0046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228,8±86,3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8C3E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155,1±67,9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0874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337E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2B16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7BB51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0,98-0,99</w:t>
            </w:r>
          </w:p>
        </w:tc>
      </w:tr>
      <w:tr w:rsidR="00D15880" w:rsidRPr="00D15880" w14:paraId="4B44784D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BD100" w14:textId="40A38A41" w:rsidR="006A2D97" w:rsidRPr="00D15880" w:rsidRDefault="006A2D97" w:rsidP="006A2D9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sPaO2/FiO2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B201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208,2±83,2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DBBA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139,2±62,5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6914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FD6E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44A4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8460E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0,99-1,00</w:t>
            </w:r>
          </w:p>
        </w:tc>
      </w:tr>
      <w:tr w:rsidR="00D15880" w:rsidRPr="00D15880" w14:paraId="45C6D936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0D7F" w14:textId="3D37C925" w:rsidR="006A2D97" w:rsidRPr="00D15880" w:rsidRDefault="006A2D97" w:rsidP="006A2D9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SpO2/FiO2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8DB7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213,3±54,6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7162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185,1±47,8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9683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1E99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8291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0,001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7A3E2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0,98-0,99</w:t>
            </w:r>
          </w:p>
        </w:tc>
      </w:tr>
      <w:tr w:rsidR="00D15880" w:rsidRPr="00D15880" w14:paraId="7BFE05D9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CABA" w14:textId="6210282C" w:rsidR="006A2D97" w:rsidRPr="00D15880" w:rsidRDefault="006A2D97" w:rsidP="006A2D9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a-ADO2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37D0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191,7±75,6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CBF4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262,0±102,9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1B9E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5D47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1,01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67AD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02D7D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1,00-1,01</w:t>
            </w:r>
          </w:p>
        </w:tc>
      </w:tr>
      <w:tr w:rsidR="00D15880" w:rsidRPr="00D15880" w14:paraId="3369FD04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562F" w14:textId="1B927ECA" w:rsidR="006A2D97" w:rsidRPr="00D15880" w:rsidRDefault="006A2D97" w:rsidP="006A2D9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it-IT"/>
              </w:rPr>
            </w:pPr>
            <w:r w:rsidRPr="00D15880">
              <w:rPr>
                <w:rFonts w:ascii="Times New Roman" w:hAnsi="Times New Roman"/>
                <w:sz w:val="24"/>
                <w:szCs w:val="24"/>
              </w:rPr>
              <w:t>adj-a-ADO2D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E28C2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171,2±75,3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7298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237,8±102,8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FC13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29FC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1,01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9484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A826A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1,00-1,01</w:t>
            </w:r>
          </w:p>
        </w:tc>
      </w:tr>
      <w:tr w:rsidR="006A2D97" w:rsidRPr="00D15880" w14:paraId="0FCC6E39" w14:textId="77777777" w:rsidTr="005D350A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1C5A7F" w14:textId="29825126" w:rsidR="006A2D97" w:rsidRPr="00D15880" w:rsidRDefault="006A2D97" w:rsidP="006A2D9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RI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EC87E05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2,1±1,3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977562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3,7±1,8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7F1C33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9A412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1,70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C834AE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9F803" w14:textId="77777777" w:rsidR="006A2D97" w:rsidRPr="00D15880" w:rsidRDefault="006A2D97" w:rsidP="006A2D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D15880"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  <w:t>1,39-2,08</w:t>
            </w:r>
          </w:p>
        </w:tc>
      </w:tr>
    </w:tbl>
    <w:p w14:paraId="4783094E" w14:textId="77777777" w:rsidR="00C165DD" w:rsidRPr="00D15880" w:rsidRDefault="00C165DD" w:rsidP="00CF1A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5577D4" w14:textId="79DCCE1B" w:rsidR="001D04DB" w:rsidRPr="00D15880" w:rsidRDefault="00B2495F" w:rsidP="00334BB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15880">
        <w:rPr>
          <w:rFonts w:ascii="Times New Roman" w:hAnsi="Times New Roman"/>
          <w:b/>
          <w:bCs/>
          <w:sz w:val="24"/>
          <w:szCs w:val="24"/>
        </w:rPr>
        <w:t xml:space="preserve">Table </w:t>
      </w:r>
      <w:r w:rsidR="00EB1E9C" w:rsidRPr="00D15880">
        <w:rPr>
          <w:rFonts w:ascii="Times New Roman" w:hAnsi="Times New Roman"/>
          <w:b/>
          <w:bCs/>
          <w:sz w:val="24"/>
          <w:szCs w:val="24"/>
        </w:rPr>
        <w:t>2</w:t>
      </w:r>
      <w:r w:rsidR="00E136F4" w:rsidRPr="00D15880">
        <w:rPr>
          <w:rFonts w:ascii="Times New Roman" w:hAnsi="Times New Roman"/>
          <w:b/>
          <w:bCs/>
          <w:sz w:val="24"/>
          <w:szCs w:val="24"/>
        </w:rPr>
        <w:t xml:space="preserve"> supplementary.</w:t>
      </w:r>
      <w:r w:rsidR="00E136F4" w:rsidRPr="00D15880">
        <w:rPr>
          <w:rFonts w:ascii="Times New Roman" w:hAnsi="Times New Roman"/>
          <w:sz w:val="24"/>
          <w:szCs w:val="24"/>
        </w:rPr>
        <w:t xml:space="preserve"> </w:t>
      </w:r>
      <w:r w:rsidR="00C165DD" w:rsidRPr="00D15880">
        <w:rPr>
          <w:rFonts w:ascii="Times New Roman" w:hAnsi="Times New Roman"/>
          <w:sz w:val="24"/>
          <w:szCs w:val="24"/>
        </w:rPr>
        <w:t xml:space="preserve">Distribution of </w:t>
      </w:r>
      <w:r w:rsidR="006A2D97" w:rsidRPr="00D15880">
        <w:rPr>
          <w:rFonts w:ascii="Times New Roman" w:hAnsi="Times New Roman"/>
          <w:sz w:val="24"/>
          <w:szCs w:val="24"/>
        </w:rPr>
        <w:t>arterial blood gases paramete</w:t>
      </w:r>
      <w:r w:rsidR="008819E8" w:rsidRPr="00D15880">
        <w:rPr>
          <w:rFonts w:ascii="Times New Roman" w:hAnsi="Times New Roman"/>
          <w:sz w:val="24"/>
          <w:szCs w:val="24"/>
        </w:rPr>
        <w:t>r</w:t>
      </w:r>
      <w:r w:rsidR="006A2D97" w:rsidRPr="00D15880">
        <w:rPr>
          <w:rFonts w:ascii="Times New Roman" w:hAnsi="Times New Roman"/>
          <w:sz w:val="24"/>
          <w:szCs w:val="24"/>
        </w:rPr>
        <w:t>s</w:t>
      </w:r>
      <w:r w:rsidR="00C165DD" w:rsidRPr="00D15880">
        <w:rPr>
          <w:rFonts w:ascii="Times New Roman" w:hAnsi="Times New Roman"/>
          <w:sz w:val="24"/>
          <w:szCs w:val="24"/>
        </w:rPr>
        <w:t xml:space="preserve"> according to NIRT outcome at t0, t12, t24 (values are considered as continuous variables adjusted for age).</w:t>
      </w:r>
    </w:p>
    <w:p w14:paraId="0F275750" w14:textId="2E231875" w:rsidR="008819E8" w:rsidRPr="00D15880" w:rsidRDefault="008819E8" w:rsidP="008819E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it-IT"/>
        </w:rPr>
      </w:pPr>
      <w:r w:rsidRPr="00D15880">
        <w:rPr>
          <w:rFonts w:ascii="Times New Roman" w:eastAsia="Times New Roman" w:hAnsi="Times New Roman"/>
          <w:sz w:val="24"/>
          <w:szCs w:val="24"/>
          <w:lang w:val="en-US" w:eastAsia="it-IT"/>
        </w:rPr>
        <w:t xml:space="preserve">sPaO2/FiO2= standardized PaO2/FiO2 ratio; </w:t>
      </w:r>
      <w:r w:rsidRPr="00D15880">
        <w:rPr>
          <w:rFonts w:ascii="Times New Roman" w:hAnsi="Times New Roman"/>
          <w:sz w:val="24"/>
          <w:szCs w:val="24"/>
          <w:lang w:val="en-US"/>
        </w:rPr>
        <w:t xml:space="preserve">a-ADO2: alveolar-arterial oxygen gradient; adj-a-ADO2D_: alveolar-arterial oxygen gradient adjusted for age; RI= </w:t>
      </w:r>
      <w:r w:rsidRPr="00D15880">
        <w:rPr>
          <w:rFonts w:ascii="Times New Roman" w:eastAsia="Times New Roman" w:hAnsi="Times New Roman"/>
          <w:sz w:val="24"/>
          <w:szCs w:val="24"/>
          <w:lang w:val="en-US" w:eastAsia="it-IT"/>
        </w:rPr>
        <w:t>Respiratory Index; NIRT=non invasive respiratoy therapies; t0= baseline; t12=after 12 hours of NIRT; t24= after 24 hours of NIRT</w:t>
      </w:r>
    </w:p>
    <w:p w14:paraId="08523989" w14:textId="77777777" w:rsidR="000F4570" w:rsidRPr="00D15880" w:rsidRDefault="000F4570" w:rsidP="008819E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it-IT"/>
        </w:rPr>
      </w:pPr>
    </w:p>
    <w:p w14:paraId="2B996F83" w14:textId="3857C9B6" w:rsidR="000F4570" w:rsidRPr="00D15880" w:rsidRDefault="000F4570">
      <w:pPr>
        <w:suppressAutoHyphens w:val="0"/>
        <w:spacing w:after="160" w:line="259" w:lineRule="auto"/>
        <w:rPr>
          <w:rFonts w:ascii="Times New Roman" w:eastAsia="Times New Roman" w:hAnsi="Times New Roman"/>
          <w:sz w:val="24"/>
          <w:szCs w:val="24"/>
          <w:lang w:val="en-US" w:eastAsia="it-IT"/>
        </w:rPr>
      </w:pPr>
      <w:r w:rsidRPr="00D15880">
        <w:rPr>
          <w:rFonts w:ascii="Times New Roman" w:eastAsia="Times New Roman" w:hAnsi="Times New Roman"/>
          <w:sz w:val="24"/>
          <w:szCs w:val="24"/>
          <w:lang w:val="en-US" w:eastAsia="it-IT"/>
        </w:rPr>
        <w:br w:type="page"/>
      </w:r>
    </w:p>
    <w:p w14:paraId="1AE20BC8" w14:textId="77777777" w:rsidR="000F4570" w:rsidRPr="00D15880" w:rsidRDefault="000F4570" w:rsidP="008819E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it-IT"/>
        </w:rPr>
      </w:pPr>
    </w:p>
    <w:p w14:paraId="6F4AE228" w14:textId="665ECB61" w:rsidR="000F4570" w:rsidRPr="00D15880" w:rsidRDefault="000F4570" w:rsidP="008819E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5DAD48AA" wp14:editId="4574700F">
            <wp:extent cx="6645910" cy="4827270"/>
            <wp:effectExtent l="0" t="0" r="2540" b="0"/>
            <wp:docPr id="8586228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622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2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7882E" w14:textId="3B7DCDA4" w:rsidR="008819E8" w:rsidRPr="00D15880" w:rsidRDefault="000F4570" w:rsidP="00334BB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b/>
          <w:bCs/>
          <w:sz w:val="24"/>
          <w:szCs w:val="24"/>
          <w:lang w:val="en-US"/>
        </w:rPr>
        <w:t>Figure 3</w:t>
      </w:r>
      <w:r w:rsidR="00092763" w:rsidRPr="00D15880">
        <w:rPr>
          <w:rFonts w:ascii="Times New Roman" w:hAnsi="Times New Roman"/>
          <w:b/>
          <w:bCs/>
          <w:sz w:val="24"/>
          <w:szCs w:val="24"/>
          <w:lang w:val="en-US"/>
        </w:rPr>
        <w:t>a</w:t>
      </w:r>
      <w:r w:rsidRPr="00D15880">
        <w:rPr>
          <w:rFonts w:ascii="Times New Roman" w:hAnsi="Times New Roman"/>
          <w:b/>
          <w:bCs/>
          <w:sz w:val="24"/>
          <w:szCs w:val="24"/>
          <w:lang w:val="en-US"/>
        </w:rPr>
        <w:t xml:space="preserve"> supplementary. </w:t>
      </w:r>
      <w:r w:rsidRPr="00D15880">
        <w:rPr>
          <w:rFonts w:ascii="Times New Roman" w:hAnsi="Times New Roman"/>
          <w:sz w:val="24"/>
          <w:szCs w:val="24"/>
          <w:lang w:val="en-US"/>
        </w:rPr>
        <w:t>ROC curve</w:t>
      </w:r>
      <w:r w:rsidR="00B2505A" w:rsidRPr="00D15880">
        <w:rPr>
          <w:rFonts w:ascii="Times New Roman" w:hAnsi="Times New Roman"/>
          <w:sz w:val="24"/>
          <w:szCs w:val="24"/>
          <w:lang w:val="en-US"/>
        </w:rPr>
        <w:t xml:space="preserve"> of PaO2/FiO2</w:t>
      </w:r>
      <w:r w:rsidR="00092763" w:rsidRPr="00D15880">
        <w:rPr>
          <w:rFonts w:ascii="Times New Roman" w:hAnsi="Times New Roman"/>
          <w:sz w:val="24"/>
          <w:szCs w:val="24"/>
          <w:lang w:val="en-US"/>
        </w:rPr>
        <w:t xml:space="preserve"> at t0</w:t>
      </w:r>
    </w:p>
    <w:p w14:paraId="04B4C308" w14:textId="77777777" w:rsidR="00092763" w:rsidRPr="00D15880" w:rsidRDefault="00092763" w:rsidP="00334BB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24B64A" w14:textId="53D7ED31" w:rsidR="00092763" w:rsidRPr="00D15880" w:rsidRDefault="00092763" w:rsidP="00334BB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15880">
        <w:rPr>
          <w:rFonts w:ascii="Times New Roman" w:hAnsi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1DB35C40" wp14:editId="1EE1EE4E">
            <wp:extent cx="6645910" cy="4745355"/>
            <wp:effectExtent l="0" t="0" r="2540" b="0"/>
            <wp:docPr id="19131485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14858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4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1A5CA" w14:textId="5BBEC903" w:rsidR="00092763" w:rsidRPr="00D15880" w:rsidRDefault="00092763" w:rsidP="0009276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b/>
          <w:bCs/>
          <w:sz w:val="24"/>
          <w:szCs w:val="24"/>
          <w:lang w:val="en-US"/>
        </w:rPr>
        <w:t xml:space="preserve">Figure 3b supplementary. </w:t>
      </w:r>
      <w:r w:rsidRPr="00D15880">
        <w:rPr>
          <w:rFonts w:ascii="Times New Roman" w:hAnsi="Times New Roman"/>
          <w:sz w:val="24"/>
          <w:szCs w:val="24"/>
          <w:lang w:val="en-US"/>
        </w:rPr>
        <w:t>ROC curve of sPaO2/FiO2 at t0</w:t>
      </w:r>
    </w:p>
    <w:p w14:paraId="438C1CFA" w14:textId="77777777" w:rsidR="00092763" w:rsidRPr="00D15880" w:rsidRDefault="00092763" w:rsidP="0009276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15A384F" w14:textId="0309121E" w:rsidR="00092763" w:rsidRPr="00D15880" w:rsidRDefault="00750795" w:rsidP="0009276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E08A8D2" wp14:editId="51B90212">
            <wp:extent cx="6645910" cy="4779645"/>
            <wp:effectExtent l="0" t="0" r="2540" b="1905"/>
            <wp:docPr id="119417626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17626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10800" w14:textId="57EE13DA" w:rsidR="00750795" w:rsidRPr="00D15880" w:rsidRDefault="00750795" w:rsidP="0075079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b/>
          <w:bCs/>
          <w:sz w:val="24"/>
          <w:szCs w:val="24"/>
          <w:lang w:val="en-US"/>
        </w:rPr>
        <w:t xml:space="preserve">Figure 3c supplementary. </w:t>
      </w:r>
      <w:r w:rsidRPr="00D15880">
        <w:rPr>
          <w:rFonts w:ascii="Times New Roman" w:hAnsi="Times New Roman"/>
          <w:sz w:val="24"/>
          <w:szCs w:val="24"/>
          <w:lang w:val="en-US"/>
        </w:rPr>
        <w:t>ROC curve of SpO2/FiO2 at t0</w:t>
      </w:r>
    </w:p>
    <w:p w14:paraId="1A64B238" w14:textId="77777777" w:rsidR="00C165DD" w:rsidRPr="00D15880" w:rsidRDefault="00C165DD">
      <w:pPr>
        <w:rPr>
          <w:lang w:val="en-US"/>
        </w:rPr>
      </w:pPr>
    </w:p>
    <w:p w14:paraId="59574929" w14:textId="13555952" w:rsidR="008B78E2" w:rsidRPr="00D15880" w:rsidRDefault="008B78E2">
      <w:pPr>
        <w:rPr>
          <w:lang w:val="en-US"/>
        </w:rPr>
      </w:pPr>
      <w:r w:rsidRPr="00D15880">
        <w:rPr>
          <w:noProof/>
          <w:lang w:val="en-US"/>
        </w:rPr>
        <w:lastRenderedPageBreak/>
        <w:drawing>
          <wp:inline distT="0" distB="0" distL="0" distR="0" wp14:anchorId="4C505423" wp14:editId="2F35DC71">
            <wp:extent cx="6645910" cy="4891405"/>
            <wp:effectExtent l="0" t="0" r="2540" b="4445"/>
            <wp:docPr id="9496457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6457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9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1D7C5" w14:textId="625606ED" w:rsidR="008B78E2" w:rsidRPr="00D15880" w:rsidRDefault="008B78E2" w:rsidP="008B78E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b/>
          <w:bCs/>
          <w:sz w:val="24"/>
          <w:szCs w:val="24"/>
          <w:lang w:val="en-US"/>
        </w:rPr>
        <w:t xml:space="preserve">Figure 3d supplementary. </w:t>
      </w:r>
      <w:r w:rsidRPr="00D15880">
        <w:rPr>
          <w:rFonts w:ascii="Times New Roman" w:hAnsi="Times New Roman"/>
          <w:sz w:val="24"/>
          <w:szCs w:val="24"/>
          <w:lang w:val="en-US"/>
        </w:rPr>
        <w:t xml:space="preserve">ROC curve of </w:t>
      </w:r>
      <w:r w:rsidRPr="00D15880">
        <w:rPr>
          <w:rFonts w:ascii="Times New Roman" w:hAnsi="Times New Roman"/>
          <w:sz w:val="24"/>
          <w:szCs w:val="24"/>
        </w:rPr>
        <w:t xml:space="preserve">a-ADO2 </w:t>
      </w:r>
      <w:r w:rsidRPr="00D15880">
        <w:rPr>
          <w:rFonts w:ascii="Times New Roman" w:hAnsi="Times New Roman"/>
          <w:sz w:val="24"/>
          <w:szCs w:val="24"/>
          <w:lang w:val="en-US"/>
        </w:rPr>
        <w:t>at t0</w:t>
      </w:r>
    </w:p>
    <w:p w14:paraId="5ECAF4DC" w14:textId="77777777" w:rsidR="00757BDB" w:rsidRPr="00D15880" w:rsidRDefault="00757BDB" w:rsidP="008B78E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B54BD58" w14:textId="510BA27B" w:rsidR="00757BDB" w:rsidRPr="00D15880" w:rsidRDefault="00757BDB" w:rsidP="008B78E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466539E6" wp14:editId="018FE33A">
            <wp:extent cx="6645910" cy="4792980"/>
            <wp:effectExtent l="0" t="0" r="2540" b="7620"/>
            <wp:docPr id="21705965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5965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9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491CC" w14:textId="5035D963" w:rsidR="00757BDB" w:rsidRPr="00D15880" w:rsidRDefault="00757BDB" w:rsidP="00757BD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b/>
          <w:bCs/>
          <w:sz w:val="24"/>
          <w:szCs w:val="24"/>
          <w:lang w:val="en-US"/>
        </w:rPr>
        <w:t>Figure 3</w:t>
      </w:r>
      <w:r w:rsidR="003B5BC6" w:rsidRPr="00D15880">
        <w:rPr>
          <w:rFonts w:ascii="Times New Roman" w:hAnsi="Times New Roman"/>
          <w:b/>
          <w:bCs/>
          <w:sz w:val="24"/>
          <w:szCs w:val="24"/>
          <w:lang w:val="en-US"/>
        </w:rPr>
        <w:t>e</w:t>
      </w:r>
      <w:r w:rsidRPr="00D15880">
        <w:rPr>
          <w:rFonts w:ascii="Times New Roman" w:hAnsi="Times New Roman"/>
          <w:b/>
          <w:bCs/>
          <w:sz w:val="24"/>
          <w:szCs w:val="24"/>
          <w:lang w:val="en-US"/>
        </w:rPr>
        <w:t xml:space="preserve"> supplementary. </w:t>
      </w:r>
      <w:r w:rsidRPr="00D15880">
        <w:rPr>
          <w:rFonts w:ascii="Times New Roman" w:hAnsi="Times New Roman"/>
          <w:sz w:val="24"/>
          <w:szCs w:val="24"/>
          <w:lang w:val="en-US"/>
        </w:rPr>
        <w:t xml:space="preserve">ROC curve of </w:t>
      </w:r>
      <w:r w:rsidRPr="00D15880">
        <w:rPr>
          <w:rFonts w:ascii="Times New Roman" w:hAnsi="Times New Roman"/>
          <w:sz w:val="24"/>
          <w:szCs w:val="24"/>
        </w:rPr>
        <w:t xml:space="preserve">adj-ADO2 </w:t>
      </w:r>
      <w:r w:rsidRPr="00D15880">
        <w:rPr>
          <w:rFonts w:ascii="Times New Roman" w:hAnsi="Times New Roman"/>
          <w:sz w:val="24"/>
          <w:szCs w:val="24"/>
          <w:lang w:val="en-US"/>
        </w:rPr>
        <w:t>at t0</w:t>
      </w:r>
    </w:p>
    <w:p w14:paraId="22786687" w14:textId="77777777" w:rsidR="003B5BC6" w:rsidRPr="00D15880" w:rsidRDefault="003B5BC6" w:rsidP="00757BD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9F32CF3" w14:textId="4AD7787E" w:rsidR="003B5BC6" w:rsidRPr="00D15880" w:rsidRDefault="003B5BC6" w:rsidP="00757BD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47365C01" wp14:editId="7FD0F633">
            <wp:extent cx="6645910" cy="4778375"/>
            <wp:effectExtent l="0" t="0" r="2540" b="3175"/>
            <wp:docPr id="30480729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80729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7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3E36A" w14:textId="54B4D398" w:rsidR="003B5BC6" w:rsidRPr="00D15880" w:rsidRDefault="003B5BC6" w:rsidP="003B5BC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b/>
          <w:bCs/>
          <w:sz w:val="24"/>
          <w:szCs w:val="24"/>
          <w:lang w:val="en-US"/>
        </w:rPr>
        <w:t xml:space="preserve">Figure 3f supplementary. </w:t>
      </w:r>
      <w:r w:rsidRPr="00D15880">
        <w:rPr>
          <w:rFonts w:ascii="Times New Roman" w:hAnsi="Times New Roman"/>
          <w:sz w:val="24"/>
          <w:szCs w:val="24"/>
          <w:lang w:val="en-US"/>
        </w:rPr>
        <w:t xml:space="preserve">ROC curve of </w:t>
      </w:r>
      <w:r w:rsidRPr="00D15880">
        <w:rPr>
          <w:rFonts w:ascii="Times New Roman" w:hAnsi="Times New Roman"/>
          <w:sz w:val="24"/>
          <w:szCs w:val="24"/>
        </w:rPr>
        <w:t xml:space="preserve">RI </w:t>
      </w:r>
      <w:r w:rsidRPr="00D15880">
        <w:rPr>
          <w:rFonts w:ascii="Times New Roman" w:hAnsi="Times New Roman"/>
          <w:sz w:val="24"/>
          <w:szCs w:val="24"/>
          <w:lang w:val="en-US"/>
        </w:rPr>
        <w:t>at t0</w:t>
      </w:r>
    </w:p>
    <w:p w14:paraId="335EAE51" w14:textId="77777777" w:rsidR="003B5BC6" w:rsidRPr="00D15880" w:rsidRDefault="003B5BC6" w:rsidP="003B5BC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3410F03" w14:textId="1E6B92FB" w:rsidR="003B5BC6" w:rsidRPr="00D15880" w:rsidRDefault="007A0EB3" w:rsidP="003B5BC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FF25C4F" wp14:editId="4B1CD3CA">
            <wp:extent cx="6645910" cy="4854575"/>
            <wp:effectExtent l="0" t="0" r="2540" b="3175"/>
            <wp:docPr id="109134584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34584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5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4A094" w14:textId="5C328F14" w:rsidR="007A0EB3" w:rsidRPr="00D15880" w:rsidRDefault="007A0EB3" w:rsidP="007A0EB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b/>
          <w:bCs/>
          <w:sz w:val="24"/>
          <w:szCs w:val="24"/>
          <w:lang w:val="en-US"/>
        </w:rPr>
        <w:t xml:space="preserve">Figure 4a supplementary. </w:t>
      </w:r>
      <w:r w:rsidRPr="00D15880">
        <w:rPr>
          <w:rFonts w:ascii="Times New Roman" w:hAnsi="Times New Roman"/>
          <w:sz w:val="24"/>
          <w:szCs w:val="24"/>
          <w:lang w:val="en-US"/>
        </w:rPr>
        <w:t>ROC curve of PaO2/FiO2 at t12</w:t>
      </w:r>
    </w:p>
    <w:p w14:paraId="14CA12AC" w14:textId="77777777" w:rsidR="00D26B55" w:rsidRPr="00D15880" w:rsidRDefault="00D26B55" w:rsidP="007A0EB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D394FDF" w14:textId="2BB34B88" w:rsidR="00D26B55" w:rsidRPr="00D15880" w:rsidRDefault="00D26B55" w:rsidP="007A0EB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8657B39" wp14:editId="04E76502">
            <wp:extent cx="6645910" cy="4801235"/>
            <wp:effectExtent l="0" t="0" r="2540" b="0"/>
            <wp:docPr id="11016076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6076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0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B27AB" w14:textId="10CAC3D2" w:rsidR="00D26B55" w:rsidRPr="00D15880" w:rsidRDefault="00D26B55" w:rsidP="00D26B5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b/>
          <w:bCs/>
          <w:sz w:val="24"/>
          <w:szCs w:val="24"/>
          <w:lang w:val="en-US"/>
        </w:rPr>
        <w:t xml:space="preserve">Figure 4b supplementary. </w:t>
      </w:r>
      <w:r w:rsidRPr="00D15880">
        <w:rPr>
          <w:rFonts w:ascii="Times New Roman" w:hAnsi="Times New Roman"/>
          <w:sz w:val="24"/>
          <w:szCs w:val="24"/>
          <w:lang w:val="en-US"/>
        </w:rPr>
        <w:t>ROC curve of sPaO2/FiO2 at t12</w:t>
      </w:r>
    </w:p>
    <w:p w14:paraId="4A1DB8B3" w14:textId="77777777" w:rsidR="0005395B" w:rsidRPr="00D15880" w:rsidRDefault="0005395B" w:rsidP="00D26B5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56CD468" w14:textId="6F1EA7B1" w:rsidR="0005395B" w:rsidRPr="00D15880" w:rsidRDefault="0005395B" w:rsidP="00D26B5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61435ED" wp14:editId="4D05E331">
            <wp:extent cx="6645910" cy="4785995"/>
            <wp:effectExtent l="0" t="0" r="2540" b="0"/>
            <wp:docPr id="162272704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72704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8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566E9" w14:textId="70C0F770" w:rsidR="0005395B" w:rsidRPr="00D15880" w:rsidRDefault="0005395B" w:rsidP="0005395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b/>
          <w:bCs/>
          <w:sz w:val="24"/>
          <w:szCs w:val="24"/>
          <w:lang w:val="en-US"/>
        </w:rPr>
        <w:t xml:space="preserve">Figure 4c supplementary. </w:t>
      </w:r>
      <w:r w:rsidRPr="00D15880">
        <w:rPr>
          <w:rFonts w:ascii="Times New Roman" w:hAnsi="Times New Roman"/>
          <w:sz w:val="24"/>
          <w:szCs w:val="24"/>
          <w:lang w:val="en-US"/>
        </w:rPr>
        <w:t>ROC curve of SpO2/FiO2 at t12</w:t>
      </w:r>
    </w:p>
    <w:p w14:paraId="16772312" w14:textId="77777777" w:rsidR="00757BDB" w:rsidRPr="00D15880" w:rsidRDefault="00757BDB" w:rsidP="00757BD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C1CB874" w14:textId="365FFD8C" w:rsidR="002D2C96" w:rsidRPr="00D15880" w:rsidRDefault="002D2C96" w:rsidP="00757BD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B8EBB4E" wp14:editId="11F54708">
            <wp:extent cx="6645910" cy="4759960"/>
            <wp:effectExtent l="0" t="0" r="2540" b="2540"/>
            <wp:docPr id="210411980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11980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5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A5C8D" w14:textId="58A9446A" w:rsidR="002D2C96" w:rsidRPr="00D15880" w:rsidRDefault="002D2C96" w:rsidP="002D2C9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b/>
          <w:bCs/>
          <w:sz w:val="24"/>
          <w:szCs w:val="24"/>
          <w:lang w:val="en-US"/>
        </w:rPr>
        <w:t xml:space="preserve">Figure 4d supplementary. </w:t>
      </w:r>
      <w:r w:rsidRPr="00D15880">
        <w:rPr>
          <w:rFonts w:ascii="Times New Roman" w:hAnsi="Times New Roman"/>
          <w:sz w:val="24"/>
          <w:szCs w:val="24"/>
          <w:lang w:val="en-US"/>
        </w:rPr>
        <w:t xml:space="preserve">ROC curve of </w:t>
      </w:r>
      <w:r w:rsidRPr="00D15880">
        <w:rPr>
          <w:rFonts w:ascii="Times New Roman" w:hAnsi="Times New Roman"/>
          <w:sz w:val="24"/>
          <w:szCs w:val="24"/>
        </w:rPr>
        <w:t xml:space="preserve">ADO2 </w:t>
      </w:r>
      <w:r w:rsidRPr="00D15880">
        <w:rPr>
          <w:rFonts w:ascii="Times New Roman" w:hAnsi="Times New Roman"/>
          <w:sz w:val="24"/>
          <w:szCs w:val="24"/>
          <w:lang w:val="en-US"/>
        </w:rPr>
        <w:t>at t12</w:t>
      </w:r>
    </w:p>
    <w:p w14:paraId="7EBF663B" w14:textId="77777777" w:rsidR="009C05EC" w:rsidRPr="00D15880" w:rsidRDefault="009C05EC" w:rsidP="002D2C9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77F1748" w14:textId="4B5C34BC" w:rsidR="002D2C96" w:rsidRPr="00D15880" w:rsidRDefault="009C05EC" w:rsidP="002D2C9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B5FF959" wp14:editId="0041522F">
            <wp:extent cx="6645910" cy="4817110"/>
            <wp:effectExtent l="0" t="0" r="2540" b="2540"/>
            <wp:docPr id="67115077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15077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1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9E807" w14:textId="64FA796A" w:rsidR="002D2C96" w:rsidRPr="00D15880" w:rsidRDefault="002D2C96" w:rsidP="002D2C9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b/>
          <w:bCs/>
          <w:sz w:val="24"/>
          <w:szCs w:val="24"/>
          <w:lang w:val="en-US"/>
        </w:rPr>
        <w:t xml:space="preserve">Figure 4e supplementary. </w:t>
      </w:r>
      <w:r w:rsidRPr="00D15880">
        <w:rPr>
          <w:rFonts w:ascii="Times New Roman" w:hAnsi="Times New Roman"/>
          <w:sz w:val="24"/>
          <w:szCs w:val="24"/>
          <w:lang w:val="en-US"/>
        </w:rPr>
        <w:t xml:space="preserve">ROC curve of </w:t>
      </w:r>
      <w:r w:rsidRPr="00D15880">
        <w:rPr>
          <w:rFonts w:ascii="Times New Roman" w:hAnsi="Times New Roman"/>
          <w:sz w:val="24"/>
          <w:szCs w:val="24"/>
        </w:rPr>
        <w:t xml:space="preserve">adj-ADO2 </w:t>
      </w:r>
      <w:r w:rsidRPr="00D15880">
        <w:rPr>
          <w:rFonts w:ascii="Times New Roman" w:hAnsi="Times New Roman"/>
          <w:sz w:val="24"/>
          <w:szCs w:val="24"/>
          <w:lang w:val="en-US"/>
        </w:rPr>
        <w:t>at t12</w:t>
      </w:r>
    </w:p>
    <w:p w14:paraId="64A2A154" w14:textId="77777777" w:rsidR="00E539EE" w:rsidRPr="00D15880" w:rsidRDefault="00E539EE" w:rsidP="002D2C9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FA7B528" w14:textId="2B50C241" w:rsidR="00E539EE" w:rsidRPr="00D15880" w:rsidRDefault="00E539EE" w:rsidP="002D2C9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438F295" wp14:editId="76969E5F">
            <wp:extent cx="6645910" cy="4764405"/>
            <wp:effectExtent l="0" t="0" r="2540" b="0"/>
            <wp:docPr id="85724125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24125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6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CDB58" w14:textId="03F587F1" w:rsidR="00E539EE" w:rsidRPr="00D15880" w:rsidRDefault="00E539EE" w:rsidP="00E539E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b/>
          <w:bCs/>
          <w:sz w:val="24"/>
          <w:szCs w:val="24"/>
          <w:lang w:val="en-US"/>
        </w:rPr>
        <w:t xml:space="preserve">Figure 4f supplementary. </w:t>
      </w:r>
      <w:r w:rsidRPr="00D15880">
        <w:rPr>
          <w:rFonts w:ascii="Times New Roman" w:hAnsi="Times New Roman"/>
          <w:sz w:val="24"/>
          <w:szCs w:val="24"/>
          <w:lang w:val="en-US"/>
        </w:rPr>
        <w:t>ROC curve of RI</w:t>
      </w:r>
      <w:r w:rsidRPr="00D15880">
        <w:rPr>
          <w:rFonts w:ascii="Times New Roman" w:hAnsi="Times New Roman"/>
          <w:sz w:val="24"/>
          <w:szCs w:val="24"/>
        </w:rPr>
        <w:t xml:space="preserve"> </w:t>
      </w:r>
      <w:r w:rsidRPr="00D15880">
        <w:rPr>
          <w:rFonts w:ascii="Times New Roman" w:hAnsi="Times New Roman"/>
          <w:sz w:val="24"/>
          <w:szCs w:val="24"/>
          <w:lang w:val="en-US"/>
        </w:rPr>
        <w:t>at t12</w:t>
      </w:r>
    </w:p>
    <w:p w14:paraId="40DB1BE2" w14:textId="77777777" w:rsidR="009C05EC" w:rsidRPr="00D15880" w:rsidRDefault="009C05EC" w:rsidP="002D2C9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BE658C5" w14:textId="42307270" w:rsidR="009C05EC" w:rsidRPr="00D15880" w:rsidRDefault="009C05EC" w:rsidP="002D2C9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7A31B5C" wp14:editId="63426CF9">
            <wp:extent cx="6645910" cy="4798695"/>
            <wp:effectExtent l="0" t="0" r="2540" b="1905"/>
            <wp:docPr id="15538348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83484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9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D9C41" w14:textId="7FD1FAAF" w:rsidR="009C05EC" w:rsidRPr="00D15880" w:rsidRDefault="009C05EC" w:rsidP="009C05E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b/>
          <w:bCs/>
          <w:sz w:val="24"/>
          <w:szCs w:val="24"/>
          <w:lang w:val="en-US"/>
        </w:rPr>
        <w:t xml:space="preserve">Figure 5a supplementary. </w:t>
      </w:r>
      <w:r w:rsidRPr="00D15880">
        <w:rPr>
          <w:rFonts w:ascii="Times New Roman" w:hAnsi="Times New Roman"/>
          <w:sz w:val="24"/>
          <w:szCs w:val="24"/>
          <w:lang w:val="en-US"/>
        </w:rPr>
        <w:t xml:space="preserve">ROC curve of </w:t>
      </w:r>
      <w:r w:rsidRPr="00D15880">
        <w:rPr>
          <w:rFonts w:ascii="Times New Roman" w:hAnsi="Times New Roman"/>
          <w:sz w:val="24"/>
          <w:szCs w:val="24"/>
        </w:rPr>
        <w:t xml:space="preserve">PaO2/FiO2 </w:t>
      </w:r>
      <w:r w:rsidRPr="00D15880">
        <w:rPr>
          <w:rFonts w:ascii="Times New Roman" w:hAnsi="Times New Roman"/>
          <w:sz w:val="24"/>
          <w:szCs w:val="24"/>
          <w:lang w:val="en-US"/>
        </w:rPr>
        <w:t>at t24</w:t>
      </w:r>
    </w:p>
    <w:p w14:paraId="34A2A858" w14:textId="77777777" w:rsidR="009C05EC" w:rsidRPr="00D15880" w:rsidRDefault="009C05EC" w:rsidP="009C05E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35E9C3E" w14:textId="3DA40ECD" w:rsidR="009C05EC" w:rsidRPr="00D15880" w:rsidRDefault="009C05EC" w:rsidP="009C05E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9D8991A" wp14:editId="1663201B">
            <wp:extent cx="6645910" cy="4839970"/>
            <wp:effectExtent l="0" t="0" r="2540" b="0"/>
            <wp:docPr id="201997756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97756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3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88CBB" w14:textId="6EA54FCE" w:rsidR="009C05EC" w:rsidRPr="00D15880" w:rsidRDefault="009C05EC" w:rsidP="009C05E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b/>
          <w:bCs/>
          <w:sz w:val="24"/>
          <w:szCs w:val="24"/>
          <w:lang w:val="en-US"/>
        </w:rPr>
        <w:t xml:space="preserve">Figure 5b supplementary. </w:t>
      </w:r>
      <w:r w:rsidRPr="00D15880">
        <w:rPr>
          <w:rFonts w:ascii="Times New Roman" w:hAnsi="Times New Roman"/>
          <w:sz w:val="24"/>
          <w:szCs w:val="24"/>
          <w:lang w:val="en-US"/>
        </w:rPr>
        <w:t>ROC curve of s</w:t>
      </w:r>
      <w:r w:rsidRPr="00D15880">
        <w:rPr>
          <w:rFonts w:ascii="Times New Roman" w:hAnsi="Times New Roman"/>
          <w:sz w:val="24"/>
          <w:szCs w:val="24"/>
        </w:rPr>
        <w:t xml:space="preserve">PaO2/FiO2 </w:t>
      </w:r>
      <w:r w:rsidRPr="00D15880">
        <w:rPr>
          <w:rFonts w:ascii="Times New Roman" w:hAnsi="Times New Roman"/>
          <w:sz w:val="24"/>
          <w:szCs w:val="24"/>
          <w:lang w:val="en-US"/>
        </w:rPr>
        <w:t>at t24</w:t>
      </w:r>
    </w:p>
    <w:p w14:paraId="4D1952C7" w14:textId="77777777" w:rsidR="00B2013E" w:rsidRPr="00D15880" w:rsidRDefault="00B2013E" w:rsidP="009C05E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571FFF3" w14:textId="0FE6B23C" w:rsidR="00B2013E" w:rsidRPr="00D15880" w:rsidRDefault="00B2013E" w:rsidP="009C05E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05072CD" wp14:editId="13B026B7">
            <wp:extent cx="6645910" cy="4845050"/>
            <wp:effectExtent l="0" t="0" r="2540" b="0"/>
            <wp:docPr id="15631288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1288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4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C5E01" w14:textId="103422DF" w:rsidR="00B2013E" w:rsidRPr="00D15880" w:rsidRDefault="00B2013E" w:rsidP="00B2013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b/>
          <w:bCs/>
          <w:sz w:val="24"/>
          <w:szCs w:val="24"/>
          <w:lang w:val="en-US"/>
        </w:rPr>
        <w:t xml:space="preserve">Figure 5c supplementary. </w:t>
      </w:r>
      <w:r w:rsidRPr="00D15880">
        <w:rPr>
          <w:rFonts w:ascii="Times New Roman" w:hAnsi="Times New Roman"/>
          <w:sz w:val="24"/>
          <w:szCs w:val="24"/>
          <w:lang w:val="en-US"/>
        </w:rPr>
        <w:t>ROC curve of SpO2</w:t>
      </w:r>
      <w:r w:rsidRPr="00D15880">
        <w:rPr>
          <w:rFonts w:ascii="Times New Roman" w:hAnsi="Times New Roman"/>
          <w:sz w:val="24"/>
          <w:szCs w:val="24"/>
        </w:rPr>
        <w:t xml:space="preserve">/FiO2 </w:t>
      </w:r>
      <w:r w:rsidRPr="00D15880">
        <w:rPr>
          <w:rFonts w:ascii="Times New Roman" w:hAnsi="Times New Roman"/>
          <w:sz w:val="24"/>
          <w:szCs w:val="24"/>
          <w:lang w:val="en-US"/>
        </w:rPr>
        <w:t>at t24</w:t>
      </w:r>
    </w:p>
    <w:p w14:paraId="1937F68F" w14:textId="77777777" w:rsidR="009C05EC" w:rsidRPr="00D15880" w:rsidRDefault="009C05EC" w:rsidP="002D2C9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6BFDDF5" w14:textId="086FE92F" w:rsidR="00E539EE" w:rsidRPr="00D15880" w:rsidRDefault="00E539EE" w:rsidP="002D2C9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48516BF1" wp14:editId="40556916">
            <wp:extent cx="6645910" cy="4777740"/>
            <wp:effectExtent l="0" t="0" r="2540" b="3810"/>
            <wp:docPr id="65555132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55132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7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513D3" w14:textId="312BF2C1" w:rsidR="00E539EE" w:rsidRPr="00D15880" w:rsidRDefault="00E539EE" w:rsidP="00E539E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b/>
          <w:bCs/>
          <w:sz w:val="24"/>
          <w:szCs w:val="24"/>
          <w:lang w:val="en-US"/>
        </w:rPr>
        <w:t xml:space="preserve">Figure 5d supplementary. </w:t>
      </w:r>
      <w:r w:rsidRPr="00D15880">
        <w:rPr>
          <w:rFonts w:ascii="Times New Roman" w:hAnsi="Times New Roman"/>
          <w:sz w:val="24"/>
          <w:szCs w:val="24"/>
          <w:lang w:val="en-US"/>
        </w:rPr>
        <w:t xml:space="preserve">ROC curve of </w:t>
      </w:r>
      <w:r w:rsidRPr="00D15880">
        <w:rPr>
          <w:rFonts w:ascii="Times New Roman" w:hAnsi="Times New Roman"/>
          <w:sz w:val="24"/>
          <w:szCs w:val="24"/>
        </w:rPr>
        <w:t xml:space="preserve">ADO2 </w:t>
      </w:r>
      <w:r w:rsidRPr="00D15880">
        <w:rPr>
          <w:rFonts w:ascii="Times New Roman" w:hAnsi="Times New Roman"/>
          <w:sz w:val="24"/>
          <w:szCs w:val="24"/>
          <w:lang w:val="en-US"/>
        </w:rPr>
        <w:t>at t24</w:t>
      </w:r>
    </w:p>
    <w:p w14:paraId="18343F2C" w14:textId="77777777" w:rsidR="00E539EE" w:rsidRPr="00D15880" w:rsidRDefault="00E539EE" w:rsidP="00E539E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8C10A10" w14:textId="72ED7109" w:rsidR="00E539EE" w:rsidRPr="00D15880" w:rsidRDefault="00E539EE" w:rsidP="00E539E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A165218" wp14:editId="4BE02252">
            <wp:extent cx="6645910" cy="4786630"/>
            <wp:effectExtent l="0" t="0" r="2540" b="0"/>
            <wp:docPr id="75765174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651744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8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54E12" w14:textId="6AC6AD29" w:rsidR="00E539EE" w:rsidRPr="00D15880" w:rsidRDefault="00E539EE" w:rsidP="00E539E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b/>
          <w:bCs/>
          <w:sz w:val="24"/>
          <w:szCs w:val="24"/>
          <w:lang w:val="en-US"/>
        </w:rPr>
        <w:t xml:space="preserve">Figure 5e supplementary. </w:t>
      </w:r>
      <w:r w:rsidRPr="00D15880">
        <w:rPr>
          <w:rFonts w:ascii="Times New Roman" w:hAnsi="Times New Roman"/>
          <w:sz w:val="24"/>
          <w:szCs w:val="24"/>
          <w:lang w:val="en-US"/>
        </w:rPr>
        <w:t xml:space="preserve">ROC curve of </w:t>
      </w:r>
      <w:r w:rsidRPr="00D15880">
        <w:rPr>
          <w:rFonts w:ascii="Times New Roman" w:hAnsi="Times New Roman"/>
          <w:sz w:val="24"/>
          <w:szCs w:val="24"/>
        </w:rPr>
        <w:t xml:space="preserve">adj-ADO2 </w:t>
      </w:r>
      <w:r w:rsidRPr="00D15880">
        <w:rPr>
          <w:rFonts w:ascii="Times New Roman" w:hAnsi="Times New Roman"/>
          <w:sz w:val="24"/>
          <w:szCs w:val="24"/>
          <w:lang w:val="en-US"/>
        </w:rPr>
        <w:t>at t24</w:t>
      </w:r>
    </w:p>
    <w:p w14:paraId="56E27773" w14:textId="77777777" w:rsidR="00E539EE" w:rsidRPr="00D15880" w:rsidRDefault="00E539EE" w:rsidP="00E539E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F0E4CBF" w14:textId="551D28AA" w:rsidR="00E539EE" w:rsidRPr="00D15880" w:rsidRDefault="00E539EE" w:rsidP="00E539E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AADD41A" wp14:editId="1C6B04B6">
            <wp:extent cx="6645910" cy="4697095"/>
            <wp:effectExtent l="0" t="0" r="2540" b="8255"/>
            <wp:docPr id="66102357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02357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9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0ED1C" w14:textId="1DE51887" w:rsidR="00E539EE" w:rsidRPr="00D15880" w:rsidRDefault="00E539EE" w:rsidP="00E539E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880">
        <w:rPr>
          <w:rFonts w:ascii="Times New Roman" w:hAnsi="Times New Roman"/>
          <w:b/>
          <w:bCs/>
          <w:sz w:val="24"/>
          <w:szCs w:val="24"/>
          <w:lang w:val="en-US"/>
        </w:rPr>
        <w:t xml:space="preserve">Figure 5f supplementary. </w:t>
      </w:r>
      <w:r w:rsidRPr="00D15880">
        <w:rPr>
          <w:rFonts w:ascii="Times New Roman" w:hAnsi="Times New Roman"/>
          <w:sz w:val="24"/>
          <w:szCs w:val="24"/>
          <w:lang w:val="en-US"/>
        </w:rPr>
        <w:t xml:space="preserve">ROC curve of </w:t>
      </w:r>
      <w:r w:rsidRPr="00D15880">
        <w:rPr>
          <w:rFonts w:ascii="Times New Roman" w:hAnsi="Times New Roman"/>
          <w:sz w:val="24"/>
          <w:szCs w:val="24"/>
        </w:rPr>
        <w:t xml:space="preserve">RI </w:t>
      </w:r>
      <w:r w:rsidRPr="00D15880">
        <w:rPr>
          <w:rFonts w:ascii="Times New Roman" w:hAnsi="Times New Roman"/>
          <w:sz w:val="24"/>
          <w:szCs w:val="24"/>
          <w:lang w:val="en-US"/>
        </w:rPr>
        <w:t>at t24</w:t>
      </w:r>
    </w:p>
    <w:p w14:paraId="2F956328" w14:textId="77777777" w:rsidR="009C05EC" w:rsidRPr="00D15880" w:rsidRDefault="009C05EC" w:rsidP="002D2C9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EA4950A" w14:textId="77777777" w:rsidR="002D2C96" w:rsidRPr="00D15880" w:rsidRDefault="002D2C96" w:rsidP="002D2C9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A302360" w14:textId="77777777" w:rsidR="002D2C96" w:rsidRPr="00D15880" w:rsidRDefault="002D2C96" w:rsidP="002D2C9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E1F74A4" w14:textId="4C818212" w:rsidR="00F64395" w:rsidRDefault="00F64395">
      <w:pPr>
        <w:suppressAutoHyphens w:val="0"/>
        <w:spacing w:after="160" w:line="259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14:paraId="1F67BE5D" w14:textId="77777777" w:rsidR="00757BDB" w:rsidRPr="00D15880" w:rsidRDefault="00757BDB" w:rsidP="00757BD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9FEB6BF" w14:textId="77777777" w:rsidR="00F64395" w:rsidRPr="00FB766F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BB5A9BB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33D5DCD" w14:textId="77777777" w:rsidR="00F64395" w:rsidRPr="00FB766F" w:rsidRDefault="00F64395" w:rsidP="00F6439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B766F">
        <w:rPr>
          <w:noProof/>
          <w:lang w:eastAsia="it-IT"/>
        </w:rPr>
        <w:drawing>
          <wp:inline distT="0" distB="0" distL="0" distR="0" wp14:anchorId="6891B022" wp14:editId="381EF78C">
            <wp:extent cx="6121400" cy="4305300"/>
            <wp:effectExtent l="0" t="0" r="0" b="0"/>
            <wp:docPr id="111325637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4467B" w14:textId="77777777" w:rsidR="00F64395" w:rsidRDefault="00F64395" w:rsidP="00F6439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A50C1B0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77DC">
        <w:rPr>
          <w:rFonts w:ascii="Times New Roman" w:hAnsi="Times New Roman"/>
          <w:b/>
          <w:bCs/>
          <w:sz w:val="24"/>
          <w:szCs w:val="24"/>
        </w:rPr>
        <w:t>Figure 1 supplementar</w:t>
      </w:r>
      <w:r>
        <w:rPr>
          <w:rFonts w:ascii="Times New Roman" w:hAnsi="Times New Roman"/>
          <w:b/>
          <w:bCs/>
          <w:sz w:val="24"/>
          <w:szCs w:val="24"/>
        </w:rPr>
        <w:t>y.</w:t>
      </w:r>
      <w:r w:rsidRPr="005D77DC">
        <w:rPr>
          <w:rFonts w:ascii="Times New Roman" w:hAnsi="Times New Roman"/>
          <w:sz w:val="24"/>
          <w:szCs w:val="24"/>
        </w:rPr>
        <w:t xml:space="preserve"> Escalating and de-escalating protocol for NIRT management in the study population</w:t>
      </w:r>
    </w:p>
    <w:p w14:paraId="67235114" w14:textId="77777777" w:rsidR="00F64395" w:rsidRDefault="00F64395" w:rsidP="00F64395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50EA6BCB" w14:textId="77777777" w:rsidR="00F64395" w:rsidRDefault="00F64395" w:rsidP="00F64395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4C362A6E" w14:textId="77777777" w:rsidR="00F64395" w:rsidRDefault="00F64395" w:rsidP="00F64395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55069613" w14:textId="77777777" w:rsidR="00F64395" w:rsidRDefault="00F64395" w:rsidP="00F64395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78B8481E" w14:textId="77777777" w:rsidR="00F64395" w:rsidRDefault="00F64395" w:rsidP="00F64395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50B39258" w14:textId="77777777" w:rsidR="00F64395" w:rsidRDefault="00F64395" w:rsidP="00F64395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14022618" w14:textId="77777777" w:rsidR="00F64395" w:rsidRDefault="00F64395" w:rsidP="00F64395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317C1E51" w14:textId="77777777" w:rsidR="00F64395" w:rsidRDefault="00F64395" w:rsidP="00F64395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01A3DABA" w14:textId="77777777" w:rsidR="00F64395" w:rsidRDefault="00F64395" w:rsidP="00F64395">
      <w:pPr>
        <w:jc w:val="center"/>
        <w:rPr>
          <w:rFonts w:ascii="Times New Roman" w:hAnsi="Times New Roman"/>
          <w:sz w:val="20"/>
          <w:szCs w:val="20"/>
        </w:rPr>
      </w:pPr>
      <w:r w:rsidRPr="00A9384C">
        <w:rPr>
          <w:noProof/>
        </w:rPr>
        <w:lastRenderedPageBreak/>
        <w:drawing>
          <wp:inline distT="0" distB="0" distL="0" distR="0" wp14:anchorId="170B7E9E" wp14:editId="2F053530">
            <wp:extent cx="6645910" cy="3415665"/>
            <wp:effectExtent l="0" t="0" r="2540" b="0"/>
            <wp:docPr id="40753707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1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AC81F" w14:textId="77777777" w:rsidR="00F64395" w:rsidRDefault="00F64395" w:rsidP="00F64395">
      <w:pPr>
        <w:jc w:val="both"/>
        <w:rPr>
          <w:rFonts w:ascii="Times New Roman" w:hAnsi="Times New Roman"/>
          <w:sz w:val="24"/>
          <w:szCs w:val="24"/>
        </w:rPr>
      </w:pPr>
      <w:r w:rsidRPr="00C34ACE">
        <w:rPr>
          <w:rFonts w:ascii="Times New Roman" w:hAnsi="Times New Roman"/>
          <w:b/>
          <w:bCs/>
          <w:sz w:val="24"/>
          <w:szCs w:val="24"/>
        </w:rPr>
        <w:t>Figure 2 supplementary.</w:t>
      </w:r>
      <w:r w:rsidRPr="00B830FD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B830FD">
        <w:rPr>
          <w:rFonts w:ascii="Times New Roman" w:hAnsi="Times New Roman"/>
          <w:sz w:val="24"/>
          <w:szCs w:val="24"/>
        </w:rPr>
        <w:t xml:space="preserve">Distribution of </w:t>
      </w:r>
      <w:r>
        <w:rPr>
          <w:rFonts w:ascii="Times New Roman" w:hAnsi="Times New Roman"/>
          <w:sz w:val="24"/>
          <w:szCs w:val="24"/>
        </w:rPr>
        <w:t>NIRT</w:t>
      </w:r>
      <w:r w:rsidRPr="00B830FD">
        <w:rPr>
          <w:rFonts w:ascii="Times New Roman" w:hAnsi="Times New Roman"/>
          <w:sz w:val="24"/>
          <w:szCs w:val="24"/>
        </w:rPr>
        <w:t xml:space="preserve"> outcome according to the single or combined applied devices</w:t>
      </w:r>
      <w:r>
        <w:rPr>
          <w:rFonts w:ascii="Times New Roman" w:hAnsi="Times New Roman"/>
          <w:sz w:val="24"/>
          <w:szCs w:val="24"/>
        </w:rPr>
        <w:t>.</w:t>
      </w:r>
    </w:p>
    <w:p w14:paraId="66AC09BA" w14:textId="77777777" w:rsidR="00F64395" w:rsidRPr="00B830FD" w:rsidRDefault="00F64395" w:rsidP="00F64395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NIRT=</w:t>
      </w:r>
      <w:proofErr w:type="gramStart"/>
      <w:r>
        <w:rPr>
          <w:rFonts w:ascii="Times New Roman" w:hAnsi="Times New Roman"/>
          <w:sz w:val="24"/>
          <w:szCs w:val="24"/>
        </w:rPr>
        <w:t>Non Invasive</w:t>
      </w:r>
      <w:proofErr w:type="gramEnd"/>
      <w:r>
        <w:rPr>
          <w:rFonts w:ascii="Times New Roman" w:hAnsi="Times New Roman"/>
          <w:sz w:val="24"/>
          <w:szCs w:val="24"/>
        </w:rPr>
        <w:t xml:space="preserve"> Respiratory Therapies; NIV= Non invasive ventilation; HFNC= High flow nasal cannula; CPAP= Continuous positive airway pressure</w:t>
      </w:r>
    </w:p>
    <w:p w14:paraId="70FE204F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02A5B54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3FE7D41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5181B5A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8DE2562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D4D0AB4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FA056A8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5295EDF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F2963F5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1EC8AC4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A945618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7B7CF35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194DABA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697ED6E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D7C8954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DAD125D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3A65221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EA97563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6090FAF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4AB99AC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376"/>
        <w:gridCol w:w="1627"/>
        <w:gridCol w:w="1630"/>
        <w:gridCol w:w="1622"/>
        <w:gridCol w:w="1633"/>
      </w:tblGrid>
      <w:tr w:rsidR="00F64395" w14:paraId="0D29E712" w14:textId="77777777" w:rsidTr="00181988">
        <w:trPr>
          <w:trHeight w:val="454"/>
          <w:jc w:val="center"/>
        </w:trPr>
        <w:tc>
          <w:tcPr>
            <w:tcW w:w="1314" w:type="dxa"/>
            <w:vMerge w:val="restart"/>
          </w:tcPr>
          <w:p w14:paraId="463320F1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83A601" w14:textId="77777777" w:rsidR="00F64395" w:rsidRPr="008819E8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9E8">
              <w:rPr>
                <w:rFonts w:ascii="Times New Roman" w:hAnsi="Times New Roman"/>
                <w:b/>
                <w:bCs/>
                <w:sz w:val="24"/>
                <w:szCs w:val="24"/>
              </w:rPr>
              <w:t>PaO2/FiO2 at 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6512" w:type="dxa"/>
            <w:gridSpan w:val="4"/>
          </w:tcPr>
          <w:p w14:paraId="7F842FC7" w14:textId="77777777" w:rsidR="00F64395" w:rsidRPr="008819E8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9E8">
              <w:rPr>
                <w:rFonts w:ascii="Times New Roman" w:hAnsi="Times New Roman"/>
                <w:b/>
                <w:bCs/>
                <w:sz w:val="24"/>
                <w:szCs w:val="24"/>
              </w:rPr>
              <w:t>NIRT Failure</w:t>
            </w:r>
          </w:p>
        </w:tc>
      </w:tr>
      <w:tr w:rsidR="00F64395" w14:paraId="1D706F22" w14:textId="77777777" w:rsidTr="00181988">
        <w:trPr>
          <w:trHeight w:val="135"/>
          <w:jc w:val="center"/>
        </w:trPr>
        <w:tc>
          <w:tcPr>
            <w:tcW w:w="1314" w:type="dxa"/>
            <w:vMerge/>
          </w:tcPr>
          <w:p w14:paraId="1B926818" w14:textId="77777777" w:rsidR="00F64395" w:rsidRPr="009C3D1E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2"/>
          </w:tcPr>
          <w:p w14:paraId="5AB0304B" w14:textId="77777777" w:rsidR="00F64395" w:rsidRPr="008819E8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9E8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255" w:type="dxa"/>
            <w:gridSpan w:val="2"/>
          </w:tcPr>
          <w:p w14:paraId="34398357" w14:textId="77777777" w:rsidR="00F64395" w:rsidRPr="008819E8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9E8">
              <w:rPr>
                <w:rFonts w:ascii="Times New Roman" w:hAnsi="Times New Roman"/>
                <w:b/>
                <w:bCs/>
                <w:sz w:val="24"/>
                <w:szCs w:val="24"/>
              </w:rPr>
              <w:t>YES</w:t>
            </w:r>
          </w:p>
        </w:tc>
      </w:tr>
      <w:tr w:rsidR="00F64395" w14:paraId="51E0E676" w14:textId="77777777" w:rsidTr="00181988">
        <w:trPr>
          <w:trHeight w:val="135"/>
          <w:jc w:val="center"/>
        </w:trPr>
        <w:tc>
          <w:tcPr>
            <w:tcW w:w="1314" w:type="dxa"/>
            <w:vMerge/>
          </w:tcPr>
          <w:p w14:paraId="7D642C9C" w14:textId="77777777" w:rsidR="00F64395" w:rsidRPr="009C3D1E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14:paraId="071064E5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N.</w:t>
            </w:r>
          </w:p>
        </w:tc>
        <w:tc>
          <w:tcPr>
            <w:tcW w:w="1629" w:type="dxa"/>
          </w:tcPr>
          <w:p w14:paraId="1AFB615D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22" w:type="dxa"/>
          </w:tcPr>
          <w:p w14:paraId="38D2DACB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N.</w:t>
            </w:r>
          </w:p>
        </w:tc>
        <w:tc>
          <w:tcPr>
            <w:tcW w:w="1632" w:type="dxa"/>
          </w:tcPr>
          <w:p w14:paraId="0C206575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64395" w14:paraId="39AFCF52" w14:textId="77777777" w:rsidTr="00181988">
        <w:trPr>
          <w:trHeight w:val="385"/>
          <w:jc w:val="center"/>
        </w:trPr>
        <w:tc>
          <w:tcPr>
            <w:tcW w:w="1314" w:type="dxa"/>
          </w:tcPr>
          <w:p w14:paraId="3BF6161B" w14:textId="77777777" w:rsidR="00F64395" w:rsidRPr="008819E8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9E8">
              <w:rPr>
                <w:rFonts w:ascii="Times New Roman" w:hAnsi="Times New Roman"/>
                <w:b/>
                <w:bCs/>
                <w:sz w:val="24"/>
                <w:szCs w:val="24"/>
              </w:rPr>
              <w:t>&lt;100</w:t>
            </w:r>
          </w:p>
        </w:tc>
        <w:tc>
          <w:tcPr>
            <w:tcW w:w="1627" w:type="dxa"/>
          </w:tcPr>
          <w:p w14:paraId="6ABAF075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29" w:type="dxa"/>
          </w:tcPr>
          <w:p w14:paraId="20A7B2DD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59,1</w:t>
            </w:r>
          </w:p>
        </w:tc>
        <w:tc>
          <w:tcPr>
            <w:tcW w:w="1622" w:type="dxa"/>
          </w:tcPr>
          <w:p w14:paraId="5C859383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32" w:type="dxa"/>
          </w:tcPr>
          <w:p w14:paraId="0B78F085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40,9</w:t>
            </w:r>
          </w:p>
        </w:tc>
      </w:tr>
      <w:tr w:rsidR="00F64395" w14:paraId="0D3DAFFA" w14:textId="77777777" w:rsidTr="00181988">
        <w:trPr>
          <w:trHeight w:val="394"/>
          <w:jc w:val="center"/>
        </w:trPr>
        <w:tc>
          <w:tcPr>
            <w:tcW w:w="1314" w:type="dxa"/>
          </w:tcPr>
          <w:p w14:paraId="28B14EB0" w14:textId="77777777" w:rsidR="00F64395" w:rsidRPr="008819E8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9E8">
              <w:rPr>
                <w:rFonts w:ascii="Times New Roman" w:hAnsi="Times New Roman"/>
                <w:b/>
                <w:bCs/>
                <w:sz w:val="24"/>
                <w:szCs w:val="24"/>
              </w:rPr>
              <w:t>100-200</w:t>
            </w:r>
          </w:p>
        </w:tc>
        <w:tc>
          <w:tcPr>
            <w:tcW w:w="1627" w:type="dxa"/>
          </w:tcPr>
          <w:p w14:paraId="35247DDF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629" w:type="dxa"/>
          </w:tcPr>
          <w:p w14:paraId="53FD95DF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66,9</w:t>
            </w:r>
          </w:p>
        </w:tc>
        <w:tc>
          <w:tcPr>
            <w:tcW w:w="1622" w:type="dxa"/>
          </w:tcPr>
          <w:p w14:paraId="426B7F40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32" w:type="dxa"/>
          </w:tcPr>
          <w:p w14:paraId="30FDA207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33,1</w:t>
            </w:r>
          </w:p>
        </w:tc>
      </w:tr>
      <w:tr w:rsidR="00F64395" w14:paraId="519A79E1" w14:textId="77777777" w:rsidTr="00181988">
        <w:trPr>
          <w:trHeight w:val="394"/>
          <w:jc w:val="center"/>
        </w:trPr>
        <w:tc>
          <w:tcPr>
            <w:tcW w:w="1314" w:type="dxa"/>
          </w:tcPr>
          <w:p w14:paraId="1294BD99" w14:textId="77777777" w:rsidR="00F64395" w:rsidRPr="008819E8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9E8">
              <w:rPr>
                <w:rFonts w:ascii="Times New Roman" w:hAnsi="Times New Roman"/>
                <w:b/>
                <w:bCs/>
                <w:sz w:val="24"/>
                <w:szCs w:val="24"/>
              </w:rPr>
              <w:t>201-300</w:t>
            </w:r>
          </w:p>
        </w:tc>
        <w:tc>
          <w:tcPr>
            <w:tcW w:w="1627" w:type="dxa"/>
          </w:tcPr>
          <w:p w14:paraId="6F3A5DC3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1629" w:type="dxa"/>
          </w:tcPr>
          <w:p w14:paraId="2D2BF11C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84,4</w:t>
            </w:r>
          </w:p>
        </w:tc>
        <w:tc>
          <w:tcPr>
            <w:tcW w:w="1622" w:type="dxa"/>
          </w:tcPr>
          <w:p w14:paraId="09CD8EF9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32" w:type="dxa"/>
          </w:tcPr>
          <w:p w14:paraId="2DF2AB18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15,6</w:t>
            </w:r>
          </w:p>
        </w:tc>
      </w:tr>
      <w:tr w:rsidR="00F64395" w14:paraId="5FDD3E66" w14:textId="77777777" w:rsidTr="00181988">
        <w:trPr>
          <w:trHeight w:val="394"/>
          <w:jc w:val="center"/>
        </w:trPr>
        <w:tc>
          <w:tcPr>
            <w:tcW w:w="1314" w:type="dxa"/>
          </w:tcPr>
          <w:p w14:paraId="2E42957D" w14:textId="77777777" w:rsidR="00F64395" w:rsidRPr="008819E8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9E8">
              <w:rPr>
                <w:rFonts w:ascii="Times New Roman" w:hAnsi="Times New Roman"/>
                <w:b/>
                <w:bCs/>
                <w:sz w:val="24"/>
                <w:szCs w:val="24"/>
              </w:rPr>
              <w:t>&gt;300</w:t>
            </w:r>
          </w:p>
        </w:tc>
        <w:tc>
          <w:tcPr>
            <w:tcW w:w="1627" w:type="dxa"/>
          </w:tcPr>
          <w:p w14:paraId="4B6DB3B4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629" w:type="dxa"/>
          </w:tcPr>
          <w:p w14:paraId="4A93CB52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83,7</w:t>
            </w:r>
          </w:p>
        </w:tc>
        <w:tc>
          <w:tcPr>
            <w:tcW w:w="1622" w:type="dxa"/>
          </w:tcPr>
          <w:p w14:paraId="22EBD4D8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2" w:type="dxa"/>
          </w:tcPr>
          <w:p w14:paraId="4C5123F5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16,3</w:t>
            </w:r>
          </w:p>
        </w:tc>
      </w:tr>
      <w:tr w:rsidR="00F64395" w14:paraId="31CFF8E1" w14:textId="77777777" w:rsidTr="00181988">
        <w:trPr>
          <w:trHeight w:val="423"/>
          <w:jc w:val="center"/>
        </w:trPr>
        <w:tc>
          <w:tcPr>
            <w:tcW w:w="1314" w:type="dxa"/>
          </w:tcPr>
          <w:p w14:paraId="45AFCB70" w14:textId="77777777" w:rsidR="00F64395" w:rsidRPr="008819E8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9E8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627" w:type="dxa"/>
          </w:tcPr>
          <w:p w14:paraId="041C4F3F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282</w:t>
            </w:r>
          </w:p>
        </w:tc>
        <w:tc>
          <w:tcPr>
            <w:tcW w:w="1629" w:type="dxa"/>
          </w:tcPr>
          <w:p w14:paraId="4D18E945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76,6</w:t>
            </w:r>
          </w:p>
        </w:tc>
        <w:tc>
          <w:tcPr>
            <w:tcW w:w="1622" w:type="dxa"/>
          </w:tcPr>
          <w:p w14:paraId="4FB9DD8C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632" w:type="dxa"/>
          </w:tcPr>
          <w:p w14:paraId="287529C3" w14:textId="77777777" w:rsidR="00F64395" w:rsidRDefault="00F64395" w:rsidP="001819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23,4</w:t>
            </w:r>
          </w:p>
        </w:tc>
      </w:tr>
    </w:tbl>
    <w:p w14:paraId="128B9DD1" w14:textId="77777777" w:rsidR="00F64395" w:rsidRPr="00FB766F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13218BF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32C2"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1 supplementary</w:t>
      </w:r>
      <w:r w:rsidRPr="003032C2">
        <w:rPr>
          <w:rFonts w:ascii="Times New Roman" w:hAnsi="Times New Roman"/>
          <w:sz w:val="24"/>
          <w:szCs w:val="24"/>
        </w:rPr>
        <w:t>. Distribution of PaO2/FiO2 ratio according to NIRT failure before starting</w:t>
      </w:r>
      <w:r>
        <w:rPr>
          <w:rFonts w:ascii="Times New Roman" w:hAnsi="Times New Roman"/>
          <w:sz w:val="24"/>
          <w:szCs w:val="24"/>
        </w:rPr>
        <w:t>.</w:t>
      </w:r>
    </w:p>
    <w:p w14:paraId="49EC053E" w14:textId="77777777" w:rsidR="00F64395" w:rsidRPr="00EF4EAE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t0= baseline; NIRT=</w:t>
      </w:r>
      <w:r w:rsidRPr="008819E8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Non Invasive</w:t>
      </w:r>
      <w:proofErr w:type="gramEnd"/>
      <w:r>
        <w:rPr>
          <w:rFonts w:ascii="Times New Roman" w:hAnsi="Times New Roman"/>
          <w:sz w:val="24"/>
          <w:szCs w:val="24"/>
        </w:rPr>
        <w:t xml:space="preserve"> Respiratory Therapies</w:t>
      </w:r>
    </w:p>
    <w:p w14:paraId="7E91FBA7" w14:textId="77777777" w:rsidR="00F64395" w:rsidRPr="008819E8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41703798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9119ADD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36EBF32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AA98966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508FCA6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4D14A0B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C124464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3D6733D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50FCCDE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A333519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988A864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AB0F9E4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26F7972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992C72D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EF01578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B74437C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64DA9F1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C7D3761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AC239E3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8339567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1439"/>
        <w:gridCol w:w="1352"/>
        <w:gridCol w:w="936"/>
        <w:gridCol w:w="560"/>
        <w:gridCol w:w="957"/>
        <w:gridCol w:w="1101"/>
      </w:tblGrid>
      <w:tr w:rsidR="00F64395" w:rsidRPr="00C34AFA" w14:paraId="5BC2577C" w14:textId="77777777" w:rsidTr="00181988">
        <w:trPr>
          <w:trHeight w:val="555"/>
          <w:jc w:val="center"/>
        </w:trPr>
        <w:tc>
          <w:tcPr>
            <w:tcW w:w="2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F76562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lastRenderedPageBreak/>
              <w:t>Arterial blood gases parameters</w:t>
            </w:r>
          </w:p>
        </w:tc>
        <w:tc>
          <w:tcPr>
            <w:tcW w:w="27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6F9600F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Patients Group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D1DF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p</w:t>
            </w:r>
          </w:p>
        </w:tc>
        <w:tc>
          <w:tcPr>
            <w:tcW w:w="26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E6194" w14:textId="77777777" w:rsidR="00F64395" w:rsidRPr="006E6A42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it-IT"/>
              </w:rPr>
            </w:pPr>
            <w:r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  <w:lang w:val="en-US"/>
              </w:rPr>
              <w:t>L</w:t>
            </w:r>
            <w:r w:rsidRPr="006E6A42"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  <w:lang w:val="en-US"/>
              </w:rPr>
              <w:t>ogistic regression analysis</w:t>
            </w:r>
          </w:p>
        </w:tc>
      </w:tr>
      <w:tr w:rsidR="00F64395" w:rsidRPr="00C34AFA" w14:paraId="727F93E1" w14:textId="77777777" w:rsidTr="00181988">
        <w:trPr>
          <w:trHeight w:val="312"/>
          <w:jc w:val="center"/>
        </w:trPr>
        <w:tc>
          <w:tcPr>
            <w:tcW w:w="2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A31F77" w14:textId="77777777" w:rsidR="00F64395" w:rsidRPr="008354B3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FAF5E5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 xml:space="preserve">NIRT success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B8079D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NIRT failure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608FF6F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23C004B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OR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2E41537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p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E9BE5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95%CI</w:t>
            </w:r>
          </w:p>
        </w:tc>
      </w:tr>
      <w:tr w:rsidR="00F64395" w:rsidRPr="00C34AFA" w14:paraId="343BB3DD" w14:textId="77777777" w:rsidTr="00181988">
        <w:trPr>
          <w:trHeight w:val="324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235909F6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it-IT" w:eastAsia="it-IT"/>
              </w:rPr>
              <w:t>A</w:t>
            </w:r>
            <w:r w:rsidRPr="00C34AF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it-IT" w:eastAsia="it-IT"/>
              </w:rPr>
              <w:t xml:space="preserve">t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it-IT" w:eastAsia="it-IT"/>
              </w:rPr>
              <w:t>t0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29DFF983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1073D396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4688CF6C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098A4957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192C3FB0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CE6F2"/>
            <w:noWrap/>
            <w:vAlign w:val="bottom"/>
            <w:hideMark/>
          </w:tcPr>
          <w:p w14:paraId="5193F570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 </w:t>
            </w:r>
          </w:p>
        </w:tc>
      </w:tr>
      <w:tr w:rsidR="00F64395" w:rsidRPr="00C34AFA" w14:paraId="5A984E87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E785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PaCO2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C908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33,9±4,60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3183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32,7±4,48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674D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0,0233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C05B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1,07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0C33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0,019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1A949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1,01-1,14</w:t>
            </w:r>
          </w:p>
        </w:tc>
      </w:tr>
      <w:tr w:rsidR="00F64395" w:rsidRPr="00C34AFA" w14:paraId="01A7992F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784C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PaO2 (mmHg)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BAA0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69,1±21,4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5CC0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68,2±21,6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F64F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0,3708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1642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A87D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0,794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273F7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0,99-1,02</w:t>
            </w:r>
          </w:p>
        </w:tc>
      </w:tr>
      <w:tr w:rsidR="00F64395" w:rsidRPr="00C34AFA" w14:paraId="03E54938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5A5F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s</w:t>
            </w: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PaO2 (mmHg)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AE21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57,0±23,1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EF22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58,1±22,8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C3F5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0,708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4CA6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1,01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2A17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0,291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F6729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0,99-1,02</w:t>
            </w:r>
          </w:p>
        </w:tc>
      </w:tr>
      <w:tr w:rsidR="00F64395" w:rsidRPr="00C34AFA" w14:paraId="1BA38EFC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9B1A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P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aO2</w:t>
            </w: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/F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iO2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EFED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223,1±70,0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5099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185,7±78,6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B22F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7C2F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D903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0,002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31BEF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0,99-1,00</w:t>
            </w:r>
          </w:p>
        </w:tc>
      </w:tr>
      <w:tr w:rsidR="00F64395" w:rsidRPr="00C34AFA" w14:paraId="1FF990B1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0BAC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s</w:t>
            </w: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P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aO2</w:t>
            </w: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/F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iO2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B32E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180,0±62,3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C28D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155,4±72,9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8912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0,0028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361A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76FC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0,049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77ED5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0,99-1,00</w:t>
            </w:r>
          </w:p>
        </w:tc>
      </w:tr>
      <w:tr w:rsidR="00F64395" w:rsidRPr="00C34AFA" w14:paraId="386819E3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8B93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p</w:t>
            </w: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O2/FiO2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65DD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316,6±112,6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927F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254,3±98,7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E95A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0C05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EBFE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73062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0,99-1,00</w:t>
            </w:r>
          </w:p>
        </w:tc>
      </w:tr>
      <w:tr w:rsidR="00F64395" w:rsidRPr="00C34AFA" w14:paraId="3E4FAB07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DDBA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8760DB">
              <w:rPr>
                <w:rFonts w:ascii="Times New Roman" w:hAnsi="Times New Roman"/>
                <w:sz w:val="24"/>
                <w:szCs w:val="24"/>
              </w:rPr>
              <w:t>a-ADO2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EE41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138,0±107,0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0A9B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197,7±189,8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B1BA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091C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3728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0,002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4FE61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1,00-1,01</w:t>
            </w:r>
          </w:p>
        </w:tc>
      </w:tr>
      <w:tr w:rsidR="00F64395" w:rsidRPr="00C34AFA" w14:paraId="057CA0F4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F294" w14:textId="77777777" w:rsidR="00F64395" w:rsidRPr="008354B3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 w:rsidRPr="008760DB">
              <w:rPr>
                <w:rFonts w:ascii="Times New Roman" w:hAnsi="Times New Roman"/>
                <w:color w:val="000000"/>
                <w:sz w:val="24"/>
                <w:szCs w:val="24"/>
              </w:rPr>
              <w:t>adj-</w:t>
            </w:r>
            <w:r w:rsidRPr="008760DB">
              <w:rPr>
                <w:rFonts w:ascii="Times New Roman" w:hAnsi="Times New Roman"/>
                <w:sz w:val="24"/>
                <w:szCs w:val="24"/>
              </w:rPr>
              <w:t>a-ADO2D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6D2BC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117,5±106,9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4E43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165,6±126,3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439F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0,0005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F829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2F16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0,003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431F0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1,00-1,01</w:t>
            </w:r>
          </w:p>
        </w:tc>
      </w:tr>
      <w:tr w:rsidR="00F64395" w:rsidRPr="00C34AFA" w14:paraId="0CF6E850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5F2C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RI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ED1A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2,0±1,5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01A5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3,0±2,3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F2E1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2076B5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D6D8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CF52F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1,11-1,51</w:t>
            </w:r>
          </w:p>
        </w:tc>
      </w:tr>
      <w:tr w:rsidR="00F64395" w:rsidRPr="00C34AFA" w14:paraId="72BACB82" w14:textId="77777777" w:rsidTr="00181988">
        <w:trPr>
          <w:trHeight w:val="324"/>
          <w:jc w:val="center"/>
        </w:trPr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773B0F8A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it-IT" w:eastAsia="it-IT"/>
              </w:rPr>
              <w:t>At t12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2FD0101A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5C068FBC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CE6F2" w:fill="DCE6F2"/>
            <w:noWrap/>
            <w:vAlign w:val="bottom"/>
            <w:hideMark/>
          </w:tcPr>
          <w:p w14:paraId="02C4F46B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58E16D88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CE6F2"/>
            <w:noWrap/>
            <w:vAlign w:val="bottom"/>
            <w:hideMark/>
          </w:tcPr>
          <w:p w14:paraId="5B33F13E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 </w:t>
            </w:r>
          </w:p>
        </w:tc>
      </w:tr>
      <w:tr w:rsidR="00F64395" w:rsidRPr="00C34AFA" w14:paraId="1A527FAF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4154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PaCO2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D3CF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33,7±5,17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910D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35,3±6,5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A34B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0,0198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72F4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1,03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6B41C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0,134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87C3A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0,99-1,09</w:t>
            </w:r>
          </w:p>
        </w:tc>
      </w:tr>
      <w:tr w:rsidR="00F64395" w:rsidRPr="00C34AFA" w14:paraId="58D5DF81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2268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PaO2 (mmHg)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D4B6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107,5±43,2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174B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88,7±44,9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7587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0,0005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C1B6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651E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0,042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D0F6E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0,98-1,00</w:t>
            </w:r>
          </w:p>
        </w:tc>
      </w:tr>
      <w:tr w:rsidR="00F64395" w:rsidRPr="00C34AFA" w14:paraId="26240218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2AF6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s</w:t>
            </w: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PaO2 (mmHg)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E3B4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97,0±43,8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43D0B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80,8±44,4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A1DE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0,0029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9771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A310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0,087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E94ED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0,99-1,00</w:t>
            </w:r>
          </w:p>
        </w:tc>
      </w:tr>
      <w:tr w:rsidR="00F64395" w:rsidRPr="00C34AFA" w14:paraId="550F3892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1CD3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P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aO2</w:t>
            </w: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/F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iO2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96C7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217,7±82,8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3F1E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167,3±75,5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07D1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8CF5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570A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0,002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A08C4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0,99-1,00</w:t>
            </w:r>
          </w:p>
        </w:tc>
      </w:tr>
      <w:tr w:rsidR="00F64395" w:rsidRPr="00C34AFA" w14:paraId="1D8AC7AD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0C22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s</w:t>
            </w: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P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aO2</w:t>
            </w: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/F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iO2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5F0C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195,2±82,6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4261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151,8±74,4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2FBE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882E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25CC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0,009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20230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0,99-1,00</w:t>
            </w:r>
          </w:p>
        </w:tc>
      </w:tr>
      <w:tr w:rsidR="00F64395" w:rsidRPr="00C34AFA" w14:paraId="1B76BA84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0253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p</w:t>
            </w: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O2/FiO2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191F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200,8±49,7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948D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183,6±46,1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BA57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0,028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82A2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5153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0,067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9BA24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0,99-1,00</w:t>
            </w:r>
          </w:p>
        </w:tc>
      </w:tr>
      <w:tr w:rsidR="00F64395" w:rsidRPr="00C34AFA" w14:paraId="163D0ABF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1FB6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8760DB">
              <w:rPr>
                <w:rFonts w:ascii="Times New Roman" w:hAnsi="Times New Roman"/>
                <w:sz w:val="24"/>
                <w:szCs w:val="24"/>
              </w:rPr>
              <w:t>a-ADO2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6714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211,1±76,4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3B91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254,5±87,9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E039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CD8A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F102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0,008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8DDAD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1,00-1,01</w:t>
            </w:r>
          </w:p>
        </w:tc>
      </w:tr>
      <w:tr w:rsidR="00F64395" w:rsidRPr="00C34AFA" w14:paraId="6BEDC353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ED25" w14:textId="77777777" w:rsidR="00F64395" w:rsidRPr="008354B3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 w:rsidRPr="008760DB">
              <w:rPr>
                <w:rFonts w:ascii="Times New Roman" w:hAnsi="Times New Roman"/>
                <w:color w:val="000000"/>
                <w:sz w:val="24"/>
                <w:szCs w:val="24"/>
              </w:rPr>
              <w:t>adj-</w:t>
            </w:r>
            <w:r w:rsidRPr="008760DB">
              <w:rPr>
                <w:rFonts w:ascii="Times New Roman" w:hAnsi="Times New Roman"/>
                <w:sz w:val="24"/>
                <w:szCs w:val="24"/>
              </w:rPr>
              <w:t>a-ADO2D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8148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190,6±76,0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5CA8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230,3±87,9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6707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7B1D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063E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0,014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F31FF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1,00-1,01</w:t>
            </w:r>
          </w:p>
        </w:tc>
      </w:tr>
      <w:tr w:rsidR="00F64395" w:rsidRPr="00C34AFA" w14:paraId="0B5B76DE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3021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RI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27E5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2,3±1,3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6817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3,4±1,7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0369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B0CE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1,40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AA9F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38328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1,16-1,70</w:t>
            </w:r>
          </w:p>
        </w:tc>
      </w:tr>
      <w:tr w:rsidR="00F64395" w:rsidRPr="00C34AFA" w14:paraId="386E2D83" w14:textId="77777777" w:rsidTr="00181988">
        <w:trPr>
          <w:trHeight w:val="324"/>
          <w:jc w:val="center"/>
        </w:trPr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4EEBD440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it-IT" w:eastAsia="it-IT"/>
              </w:rPr>
              <w:t>At t24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483A7E88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0714F4BC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DCE6F2" w:fill="DCE6F2"/>
            <w:noWrap/>
            <w:vAlign w:val="bottom"/>
            <w:hideMark/>
          </w:tcPr>
          <w:p w14:paraId="49FD9528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CE6F2" w:fill="DCE6F2"/>
            <w:noWrap/>
            <w:vAlign w:val="bottom"/>
            <w:hideMark/>
          </w:tcPr>
          <w:p w14:paraId="204FF69A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CE6F2"/>
            <w:noWrap/>
            <w:vAlign w:val="bottom"/>
            <w:hideMark/>
          </w:tcPr>
          <w:p w14:paraId="36B427F8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 </w:t>
            </w:r>
          </w:p>
        </w:tc>
      </w:tr>
      <w:tr w:rsidR="00F64395" w:rsidRPr="00C34AFA" w14:paraId="6D8F3FC1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BAF3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PaCO2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FD9A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34,5±4,9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EA91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36,3±9,7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8CA0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0,0208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A8B3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1,04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94F2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0,038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9F16A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1,00-1,08</w:t>
            </w:r>
          </w:p>
        </w:tc>
      </w:tr>
      <w:tr w:rsidR="00F64395" w:rsidRPr="00C34AFA" w14:paraId="33811A1B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BD8F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PaO2 (mmHg)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E6E5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105,9±40,6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D820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78,2±25,5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240E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2485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F0D6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81883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0,97-0,99</w:t>
            </w:r>
          </w:p>
        </w:tc>
      </w:tr>
      <w:tr w:rsidR="00F64395" w:rsidRPr="00C34AFA" w14:paraId="2D466840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4057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s</w:t>
            </w: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PaO2 (mmHg)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5533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96,8±40,2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4849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70,9±25,4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12A7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6D82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C9BB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3B293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0,97-0,99</w:t>
            </w:r>
          </w:p>
        </w:tc>
      </w:tr>
      <w:tr w:rsidR="00F64395" w:rsidRPr="00C34AFA" w14:paraId="5F687A7D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3798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P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aO2</w:t>
            </w: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/F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iO2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7B9D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228,8±86,3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151E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155,1±67,9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1875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2462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A251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BA151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0,98-0,99</w:t>
            </w:r>
          </w:p>
        </w:tc>
      </w:tr>
      <w:tr w:rsidR="00F64395" w:rsidRPr="00C34AFA" w14:paraId="0AEA247A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F3FD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s</w:t>
            </w: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P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aO2</w:t>
            </w: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/F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iO2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FDF0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208,2±83,2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AF89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139,2±62,5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0251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DEAE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796E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F17A0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0,99-1,00</w:t>
            </w:r>
          </w:p>
        </w:tc>
      </w:tr>
      <w:tr w:rsidR="00F64395" w:rsidRPr="00C34AFA" w14:paraId="50561A16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1D82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p</w:t>
            </w: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O2/FiO2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DF1D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213,3±54,6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4209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185,1±47,8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3FB1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3CD8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189C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0,001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81979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0,98-0,99</w:t>
            </w:r>
          </w:p>
        </w:tc>
      </w:tr>
      <w:tr w:rsidR="00F64395" w:rsidRPr="00C34AFA" w14:paraId="35527093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A3D3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8760DB">
              <w:rPr>
                <w:rFonts w:ascii="Times New Roman" w:hAnsi="Times New Roman"/>
                <w:sz w:val="24"/>
                <w:szCs w:val="24"/>
              </w:rPr>
              <w:t>a-ADO2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835B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191,7±75,6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329F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262,0±102,9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BB34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91A2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1,01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C23B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B04C2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1,00-1,01</w:t>
            </w:r>
          </w:p>
        </w:tc>
      </w:tr>
      <w:tr w:rsidR="00F64395" w:rsidRPr="00C34AFA" w14:paraId="70A650DC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9909" w14:textId="77777777" w:rsidR="00F64395" w:rsidRPr="008354B3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it-IT"/>
              </w:rPr>
            </w:pPr>
            <w:r w:rsidRPr="008760DB">
              <w:rPr>
                <w:rFonts w:ascii="Times New Roman" w:hAnsi="Times New Roman"/>
                <w:color w:val="000000"/>
                <w:sz w:val="24"/>
                <w:szCs w:val="24"/>
              </w:rPr>
              <w:t>adj-</w:t>
            </w:r>
            <w:r w:rsidRPr="008760DB">
              <w:rPr>
                <w:rFonts w:ascii="Times New Roman" w:hAnsi="Times New Roman"/>
                <w:sz w:val="24"/>
                <w:szCs w:val="24"/>
              </w:rPr>
              <w:t>a-ADO2D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BBBE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171,2±75,3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612F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237,8±102,8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16FA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3290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1,01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8B91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0F790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1,00-1,01</w:t>
            </w:r>
          </w:p>
        </w:tc>
      </w:tr>
      <w:tr w:rsidR="00F64395" w:rsidRPr="00C34AFA" w14:paraId="74729F13" w14:textId="77777777" w:rsidTr="00181988">
        <w:trPr>
          <w:trHeight w:val="312"/>
          <w:jc w:val="center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7790A4C" w14:textId="77777777" w:rsidR="00F64395" w:rsidRPr="00C34AFA" w:rsidRDefault="00F64395" w:rsidP="0018198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RI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8CE18C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2,1±1,3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CB58CD3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3,7±1,8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BE87A1C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13699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1,70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B86EC9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&lt;0,0001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F01BF" w14:textId="77777777" w:rsidR="00F64395" w:rsidRPr="00C34AFA" w:rsidRDefault="00F64395" w:rsidP="001819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C34A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it-IT"/>
              </w:rPr>
              <w:t>1,39-2,08</w:t>
            </w:r>
          </w:p>
        </w:tc>
      </w:tr>
    </w:tbl>
    <w:p w14:paraId="6C4D9FEC" w14:textId="77777777" w:rsidR="00F64395" w:rsidRPr="00FB766F" w:rsidRDefault="00F64395" w:rsidP="00F6439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FD2308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36F4"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E136F4">
        <w:rPr>
          <w:rFonts w:ascii="Times New Roman" w:hAnsi="Times New Roman"/>
          <w:b/>
          <w:bCs/>
          <w:sz w:val="24"/>
          <w:szCs w:val="24"/>
        </w:rPr>
        <w:t xml:space="preserve"> supplementary.</w:t>
      </w:r>
      <w:r>
        <w:rPr>
          <w:rFonts w:ascii="Times New Roman" w:hAnsi="Times New Roman"/>
          <w:sz w:val="24"/>
          <w:szCs w:val="24"/>
        </w:rPr>
        <w:t xml:space="preserve"> Distribution of arterial blood gases parameters</w:t>
      </w:r>
      <w:r w:rsidRPr="00FB76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according to NIRT outcome at t0, t12, t24 (</w:t>
      </w:r>
      <w:r w:rsidRPr="00FB766F">
        <w:rPr>
          <w:rFonts w:ascii="Times New Roman" w:hAnsi="Times New Roman"/>
          <w:sz w:val="24"/>
          <w:szCs w:val="24"/>
        </w:rPr>
        <w:t>values are considered as continuous variables adjusted for age</w:t>
      </w:r>
      <w:r>
        <w:rPr>
          <w:rFonts w:ascii="Times New Roman" w:hAnsi="Times New Roman"/>
          <w:sz w:val="24"/>
          <w:szCs w:val="24"/>
        </w:rPr>
        <w:t>)</w:t>
      </w:r>
      <w:r w:rsidRPr="00FB766F">
        <w:rPr>
          <w:rFonts w:ascii="Times New Roman" w:hAnsi="Times New Roman"/>
          <w:sz w:val="24"/>
          <w:szCs w:val="24"/>
        </w:rPr>
        <w:t>.</w:t>
      </w:r>
    </w:p>
    <w:p w14:paraId="2235E551" w14:textId="77777777" w:rsidR="00F64395" w:rsidRDefault="00F64395" w:rsidP="00F64395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</w:pPr>
      <w:r w:rsidRPr="00EF4EAE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sPaO2/FiO2= standardi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z</w:t>
      </w:r>
      <w:r w:rsidRPr="00EF4EAE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 xml:space="preserve">ed PaO2/FiO2 ratio; </w:t>
      </w:r>
      <w:r w:rsidRPr="00EF4EAE">
        <w:rPr>
          <w:rFonts w:ascii="Times New Roman" w:hAnsi="Times New Roman"/>
          <w:sz w:val="24"/>
          <w:szCs w:val="24"/>
          <w:lang w:val="en-US"/>
        </w:rPr>
        <w:t>a-ADO2: alveolar-arterial oxygen gradient;</w:t>
      </w:r>
      <w:r w:rsidRPr="00EF4EAE">
        <w:rPr>
          <w:rFonts w:ascii="Times New Roman" w:hAnsi="Times New Roman"/>
          <w:color w:val="000000"/>
          <w:sz w:val="24"/>
          <w:szCs w:val="24"/>
          <w:lang w:val="en-US"/>
        </w:rPr>
        <w:t xml:space="preserve"> adj-</w:t>
      </w:r>
      <w:r w:rsidRPr="00EF4EAE">
        <w:rPr>
          <w:rFonts w:ascii="Times New Roman" w:hAnsi="Times New Roman"/>
          <w:sz w:val="24"/>
          <w:szCs w:val="24"/>
          <w:lang w:val="en-US"/>
        </w:rPr>
        <w:t>a-ADO2D_: alveolar-arterial oxygen gradient</w:t>
      </w:r>
      <w:r>
        <w:rPr>
          <w:rFonts w:ascii="Times New Roman" w:hAnsi="Times New Roman"/>
          <w:sz w:val="24"/>
          <w:szCs w:val="24"/>
          <w:lang w:val="en-US"/>
        </w:rPr>
        <w:t xml:space="preserve"> adjusted for age;</w:t>
      </w:r>
      <w:r w:rsidRPr="00EF4EA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RI= </w:t>
      </w:r>
      <w:r w:rsidRPr="00EF4EAE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Respiratory Index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; NIRT=non invasive respiratoy therapies; t0= baseline; t12=after 12 hours of NIRT; t24=</w:t>
      </w:r>
      <w:r w:rsidRPr="005642D3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after 24 hours of NIRT</w:t>
      </w:r>
    </w:p>
    <w:p w14:paraId="08AB0E33" w14:textId="77777777" w:rsidR="00F64395" w:rsidRDefault="00F64395" w:rsidP="00F64395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</w:pPr>
    </w:p>
    <w:p w14:paraId="254C6FBA" w14:textId="77777777" w:rsidR="00F64395" w:rsidRDefault="00F64395" w:rsidP="00F64395">
      <w:pPr>
        <w:suppressAutoHyphens w:val="0"/>
        <w:spacing w:after="160" w:line="259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br w:type="page"/>
      </w:r>
    </w:p>
    <w:p w14:paraId="00670B11" w14:textId="77777777" w:rsidR="00F64395" w:rsidRDefault="00F64395" w:rsidP="00F64395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</w:pPr>
    </w:p>
    <w:p w14:paraId="0C202C26" w14:textId="77777777" w:rsidR="00F64395" w:rsidRPr="00EF4EAE" w:rsidRDefault="00F64395" w:rsidP="00F6439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F4570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75D63858" wp14:editId="363C73DE">
            <wp:extent cx="6645910" cy="4827270"/>
            <wp:effectExtent l="0" t="0" r="2540" b="0"/>
            <wp:docPr id="181399729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622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2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A5E49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Figure 3a supplementary.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>ROC curve of PaO2/FiO2 at t0</w:t>
      </w:r>
    </w:p>
    <w:p w14:paraId="450FEC61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0EEC15F0" w14:textId="77777777" w:rsidR="00F64395" w:rsidRPr="00092763" w:rsidRDefault="00F64395" w:rsidP="00F64395">
      <w:pPr>
        <w:spacing w:after="0" w:line="36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  <w:r w:rsidRPr="00092763">
        <w:rPr>
          <w:rFonts w:ascii="Times New Roman" w:hAnsi="Times New Roman"/>
          <w:b/>
          <w:bCs/>
          <w:noProof/>
          <w:color w:val="FF0000"/>
          <w:sz w:val="24"/>
          <w:szCs w:val="24"/>
          <w:lang w:val="en-US"/>
        </w:rPr>
        <w:lastRenderedPageBreak/>
        <w:drawing>
          <wp:inline distT="0" distB="0" distL="0" distR="0" wp14:anchorId="4835D4B4" wp14:editId="542DDB0D">
            <wp:extent cx="6645910" cy="4745355"/>
            <wp:effectExtent l="0" t="0" r="2540" b="0"/>
            <wp:docPr id="183492001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14858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4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263B8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>3b</w:t>
      </w: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 supplementary.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 xml:space="preserve">ROC curve of 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>s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>PaO2/FiO2 at t0</w:t>
      </w:r>
    </w:p>
    <w:p w14:paraId="668840EA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142F3E42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750795">
        <w:rPr>
          <w:rFonts w:ascii="Times New Roman" w:hAnsi="Times New Roman"/>
          <w:noProof/>
          <w:color w:val="FF0000"/>
          <w:sz w:val="24"/>
          <w:szCs w:val="24"/>
          <w:lang w:val="en-US"/>
        </w:rPr>
        <w:lastRenderedPageBreak/>
        <w:drawing>
          <wp:inline distT="0" distB="0" distL="0" distR="0" wp14:anchorId="7E395D82" wp14:editId="79C5319E">
            <wp:extent cx="6645910" cy="4779645"/>
            <wp:effectExtent l="0" t="0" r="2540" b="1905"/>
            <wp:docPr id="43718960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17626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41701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>3c</w:t>
      </w: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 supplementary.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 xml:space="preserve">ROC curve of 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>SpO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>2/FiO2 at t0</w:t>
      </w:r>
    </w:p>
    <w:p w14:paraId="47A387EF" w14:textId="77777777" w:rsidR="00F64395" w:rsidRDefault="00F64395" w:rsidP="00F64395">
      <w:pPr>
        <w:rPr>
          <w:lang w:val="en-US"/>
        </w:rPr>
      </w:pPr>
    </w:p>
    <w:p w14:paraId="67A2BE5A" w14:textId="77777777" w:rsidR="00F64395" w:rsidRDefault="00F64395" w:rsidP="00F64395">
      <w:pPr>
        <w:rPr>
          <w:lang w:val="en-US"/>
        </w:rPr>
      </w:pPr>
      <w:r w:rsidRPr="008B78E2">
        <w:rPr>
          <w:noProof/>
          <w:lang w:val="en-US"/>
        </w:rPr>
        <w:lastRenderedPageBreak/>
        <w:drawing>
          <wp:inline distT="0" distB="0" distL="0" distR="0" wp14:anchorId="1D0D8219" wp14:editId="2A44AAC3">
            <wp:extent cx="6645910" cy="4891405"/>
            <wp:effectExtent l="0" t="0" r="2540" b="4445"/>
            <wp:docPr id="121603688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6457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9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D7D6D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>3d</w:t>
      </w: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 supplementary.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 xml:space="preserve">ROC curve of </w:t>
      </w:r>
      <w:r w:rsidRPr="008B78E2">
        <w:rPr>
          <w:rFonts w:ascii="Times New Roman" w:hAnsi="Times New Roman"/>
          <w:color w:val="FF0000"/>
          <w:sz w:val="24"/>
          <w:szCs w:val="24"/>
        </w:rPr>
        <w:t xml:space="preserve">a-ADO2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>at t0</w:t>
      </w:r>
    </w:p>
    <w:p w14:paraId="2871ACAB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2BF9EF71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757BDB">
        <w:rPr>
          <w:rFonts w:ascii="Times New Roman" w:hAnsi="Times New Roman"/>
          <w:noProof/>
          <w:color w:val="FF0000"/>
          <w:sz w:val="24"/>
          <w:szCs w:val="24"/>
          <w:lang w:val="en-US"/>
        </w:rPr>
        <w:lastRenderedPageBreak/>
        <w:drawing>
          <wp:inline distT="0" distB="0" distL="0" distR="0" wp14:anchorId="2757BEBA" wp14:editId="6C3CAEC6">
            <wp:extent cx="6645910" cy="4792980"/>
            <wp:effectExtent l="0" t="0" r="2540" b="7620"/>
            <wp:docPr id="33464275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5965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9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39B4B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>3e</w:t>
      </w: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 supplementary.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 xml:space="preserve">ROC curve of </w:t>
      </w:r>
      <w:r w:rsidRPr="008B78E2">
        <w:rPr>
          <w:rFonts w:ascii="Times New Roman" w:hAnsi="Times New Roman"/>
          <w:color w:val="FF0000"/>
          <w:sz w:val="24"/>
          <w:szCs w:val="24"/>
        </w:rPr>
        <w:t>a</w:t>
      </w:r>
      <w:r>
        <w:rPr>
          <w:rFonts w:ascii="Times New Roman" w:hAnsi="Times New Roman"/>
          <w:color w:val="FF0000"/>
          <w:sz w:val="24"/>
          <w:szCs w:val="24"/>
        </w:rPr>
        <w:t>dj</w:t>
      </w:r>
      <w:r w:rsidRPr="008B78E2">
        <w:rPr>
          <w:rFonts w:ascii="Times New Roman" w:hAnsi="Times New Roman"/>
          <w:color w:val="FF0000"/>
          <w:sz w:val="24"/>
          <w:szCs w:val="24"/>
        </w:rPr>
        <w:t xml:space="preserve">-ADO2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>at t0</w:t>
      </w:r>
    </w:p>
    <w:p w14:paraId="3E494C89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1D09F7C4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3B5BC6">
        <w:rPr>
          <w:rFonts w:ascii="Times New Roman" w:hAnsi="Times New Roman"/>
          <w:noProof/>
          <w:color w:val="FF0000"/>
          <w:sz w:val="24"/>
          <w:szCs w:val="24"/>
          <w:lang w:val="en-US"/>
        </w:rPr>
        <w:lastRenderedPageBreak/>
        <w:drawing>
          <wp:inline distT="0" distB="0" distL="0" distR="0" wp14:anchorId="6F09CD86" wp14:editId="661E8796">
            <wp:extent cx="6645910" cy="4778375"/>
            <wp:effectExtent l="0" t="0" r="2540" b="3175"/>
            <wp:docPr id="53820001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80729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7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2E56F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>3f</w:t>
      </w: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 supplementary.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 xml:space="preserve">ROC curve of </w:t>
      </w:r>
      <w:r>
        <w:rPr>
          <w:rFonts w:ascii="Times New Roman" w:hAnsi="Times New Roman"/>
          <w:color w:val="FF0000"/>
          <w:sz w:val="24"/>
          <w:szCs w:val="24"/>
        </w:rPr>
        <w:t>RI</w:t>
      </w:r>
      <w:r w:rsidRPr="008B78E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>at t0</w:t>
      </w:r>
    </w:p>
    <w:p w14:paraId="2CD894E3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0BD49FD6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7A0EB3">
        <w:rPr>
          <w:rFonts w:ascii="Times New Roman" w:hAnsi="Times New Roman"/>
          <w:noProof/>
          <w:color w:val="FF0000"/>
          <w:sz w:val="24"/>
          <w:szCs w:val="24"/>
          <w:lang w:val="en-US"/>
        </w:rPr>
        <w:lastRenderedPageBreak/>
        <w:drawing>
          <wp:inline distT="0" distB="0" distL="0" distR="0" wp14:anchorId="3C4473B6" wp14:editId="2917EE60">
            <wp:extent cx="6645910" cy="4854575"/>
            <wp:effectExtent l="0" t="0" r="2540" b="3175"/>
            <wp:docPr id="92983739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34584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5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48046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>4</w:t>
      </w: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a supplementary.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>ROC curve of PaO2/FiO2 at t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>12</w:t>
      </w:r>
    </w:p>
    <w:p w14:paraId="02B9EBBA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3195006F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D26B55">
        <w:rPr>
          <w:rFonts w:ascii="Times New Roman" w:hAnsi="Times New Roman"/>
          <w:noProof/>
          <w:color w:val="FF0000"/>
          <w:sz w:val="24"/>
          <w:szCs w:val="24"/>
          <w:lang w:val="en-US"/>
        </w:rPr>
        <w:lastRenderedPageBreak/>
        <w:drawing>
          <wp:inline distT="0" distB="0" distL="0" distR="0" wp14:anchorId="1620A9E0" wp14:editId="7E21B769">
            <wp:extent cx="6645910" cy="4801235"/>
            <wp:effectExtent l="0" t="0" r="2540" b="0"/>
            <wp:docPr id="5402408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6076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0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E6F34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>4b</w:t>
      </w: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 supplementary.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 xml:space="preserve">ROC curve of 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>s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>PaO2/FiO2 at t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>12</w:t>
      </w:r>
    </w:p>
    <w:p w14:paraId="423CF64E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37C1F510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05395B">
        <w:rPr>
          <w:rFonts w:ascii="Times New Roman" w:hAnsi="Times New Roman"/>
          <w:noProof/>
          <w:color w:val="FF0000"/>
          <w:sz w:val="24"/>
          <w:szCs w:val="24"/>
          <w:lang w:val="en-US"/>
        </w:rPr>
        <w:lastRenderedPageBreak/>
        <w:drawing>
          <wp:inline distT="0" distB="0" distL="0" distR="0" wp14:anchorId="6E862A75" wp14:editId="2C17B953">
            <wp:extent cx="6645910" cy="4785995"/>
            <wp:effectExtent l="0" t="0" r="2540" b="0"/>
            <wp:docPr id="9151895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72704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8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341C7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>4c</w:t>
      </w: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 supplementary.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 xml:space="preserve">ROC curve of 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>Sp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>O2/FiO2 at t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>12</w:t>
      </w:r>
    </w:p>
    <w:p w14:paraId="775F3666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1AB6CF5C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2D2C96">
        <w:rPr>
          <w:rFonts w:ascii="Times New Roman" w:hAnsi="Times New Roman"/>
          <w:noProof/>
          <w:color w:val="FF0000"/>
          <w:sz w:val="24"/>
          <w:szCs w:val="24"/>
          <w:lang w:val="en-US"/>
        </w:rPr>
        <w:lastRenderedPageBreak/>
        <w:drawing>
          <wp:inline distT="0" distB="0" distL="0" distR="0" wp14:anchorId="252D7182" wp14:editId="5B683F39">
            <wp:extent cx="6645910" cy="4759960"/>
            <wp:effectExtent l="0" t="0" r="2540" b="2540"/>
            <wp:docPr id="198325895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11980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5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DA9E7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>4d</w:t>
      </w: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 supplementary.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 xml:space="preserve">ROC curve of </w:t>
      </w:r>
      <w:r w:rsidRPr="008B78E2">
        <w:rPr>
          <w:rFonts w:ascii="Times New Roman" w:hAnsi="Times New Roman"/>
          <w:color w:val="FF0000"/>
          <w:sz w:val="24"/>
          <w:szCs w:val="24"/>
        </w:rPr>
        <w:t xml:space="preserve">ADO2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>at t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>12</w:t>
      </w:r>
    </w:p>
    <w:p w14:paraId="42ABE693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57B95F5B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9C05EC">
        <w:rPr>
          <w:rFonts w:ascii="Times New Roman" w:hAnsi="Times New Roman"/>
          <w:noProof/>
          <w:color w:val="FF0000"/>
          <w:sz w:val="24"/>
          <w:szCs w:val="24"/>
          <w:lang w:val="en-US"/>
        </w:rPr>
        <w:lastRenderedPageBreak/>
        <w:drawing>
          <wp:inline distT="0" distB="0" distL="0" distR="0" wp14:anchorId="494E53FC" wp14:editId="5CF8C210">
            <wp:extent cx="6645910" cy="4817110"/>
            <wp:effectExtent l="0" t="0" r="2540" b="2540"/>
            <wp:docPr id="31564064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15077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1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C0A9C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>4e</w:t>
      </w: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 supplementary.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 xml:space="preserve">ROC curve of </w:t>
      </w:r>
      <w:r w:rsidRPr="008B78E2">
        <w:rPr>
          <w:rFonts w:ascii="Times New Roman" w:hAnsi="Times New Roman"/>
          <w:color w:val="FF0000"/>
          <w:sz w:val="24"/>
          <w:szCs w:val="24"/>
        </w:rPr>
        <w:t>a</w:t>
      </w:r>
      <w:r>
        <w:rPr>
          <w:rFonts w:ascii="Times New Roman" w:hAnsi="Times New Roman"/>
          <w:color w:val="FF0000"/>
          <w:sz w:val="24"/>
          <w:szCs w:val="24"/>
        </w:rPr>
        <w:t>dj</w:t>
      </w:r>
      <w:r w:rsidRPr="008B78E2">
        <w:rPr>
          <w:rFonts w:ascii="Times New Roman" w:hAnsi="Times New Roman"/>
          <w:color w:val="FF0000"/>
          <w:sz w:val="24"/>
          <w:szCs w:val="24"/>
        </w:rPr>
        <w:t xml:space="preserve">-ADO2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>at t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>12</w:t>
      </w:r>
    </w:p>
    <w:p w14:paraId="007FF9BD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489C6CE6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E539EE">
        <w:rPr>
          <w:rFonts w:ascii="Times New Roman" w:hAnsi="Times New Roman"/>
          <w:noProof/>
          <w:color w:val="FF0000"/>
          <w:sz w:val="24"/>
          <w:szCs w:val="24"/>
          <w:lang w:val="en-US"/>
        </w:rPr>
        <w:lastRenderedPageBreak/>
        <w:drawing>
          <wp:inline distT="0" distB="0" distL="0" distR="0" wp14:anchorId="4E39BFA5" wp14:editId="187A02FF">
            <wp:extent cx="6645910" cy="4764405"/>
            <wp:effectExtent l="0" t="0" r="2540" b="0"/>
            <wp:docPr id="142014571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24125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6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A97F6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>4f</w:t>
      </w: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 supplementary.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 xml:space="preserve">ROC curve of 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>RI</w:t>
      </w:r>
      <w:r w:rsidRPr="008B78E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>at t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>12</w:t>
      </w:r>
    </w:p>
    <w:p w14:paraId="15748698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325C40F9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9C05EC">
        <w:rPr>
          <w:rFonts w:ascii="Times New Roman" w:hAnsi="Times New Roman"/>
          <w:noProof/>
          <w:color w:val="FF0000"/>
          <w:sz w:val="24"/>
          <w:szCs w:val="24"/>
          <w:lang w:val="en-US"/>
        </w:rPr>
        <w:lastRenderedPageBreak/>
        <w:drawing>
          <wp:inline distT="0" distB="0" distL="0" distR="0" wp14:anchorId="1BD1B340" wp14:editId="56D66415">
            <wp:extent cx="6645910" cy="4798695"/>
            <wp:effectExtent l="0" t="0" r="2540" b="1905"/>
            <wp:docPr id="26570655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83484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9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55C70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>5a</w:t>
      </w: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 supplementary.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 xml:space="preserve">ROC curve of </w:t>
      </w:r>
      <w:r>
        <w:rPr>
          <w:rFonts w:ascii="Times New Roman" w:hAnsi="Times New Roman"/>
          <w:color w:val="FF0000"/>
          <w:sz w:val="24"/>
          <w:szCs w:val="24"/>
        </w:rPr>
        <w:t>PaO2/FiO2</w:t>
      </w:r>
      <w:r w:rsidRPr="008B78E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>at t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>24</w:t>
      </w:r>
    </w:p>
    <w:p w14:paraId="5227EF35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611098C5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9C05EC">
        <w:rPr>
          <w:rFonts w:ascii="Times New Roman" w:hAnsi="Times New Roman"/>
          <w:noProof/>
          <w:color w:val="FF0000"/>
          <w:sz w:val="24"/>
          <w:szCs w:val="24"/>
          <w:lang w:val="en-US"/>
        </w:rPr>
        <w:lastRenderedPageBreak/>
        <w:drawing>
          <wp:inline distT="0" distB="0" distL="0" distR="0" wp14:anchorId="79CA5E8E" wp14:editId="639A6120">
            <wp:extent cx="6645910" cy="4839970"/>
            <wp:effectExtent l="0" t="0" r="2540" b="0"/>
            <wp:docPr id="30185892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97756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3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1B992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>5b</w:t>
      </w: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 supplementary.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 xml:space="preserve">ROC curve of 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>s</w:t>
      </w:r>
      <w:r>
        <w:rPr>
          <w:rFonts w:ascii="Times New Roman" w:hAnsi="Times New Roman"/>
          <w:color w:val="FF0000"/>
          <w:sz w:val="24"/>
          <w:szCs w:val="24"/>
        </w:rPr>
        <w:t>PaO2/FiO2</w:t>
      </w:r>
      <w:r w:rsidRPr="008B78E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>at t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>24</w:t>
      </w:r>
    </w:p>
    <w:p w14:paraId="26F9077B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3AA0D3AC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B2013E">
        <w:rPr>
          <w:rFonts w:ascii="Times New Roman" w:hAnsi="Times New Roman"/>
          <w:noProof/>
          <w:color w:val="FF0000"/>
          <w:sz w:val="24"/>
          <w:szCs w:val="24"/>
          <w:lang w:val="en-US"/>
        </w:rPr>
        <w:lastRenderedPageBreak/>
        <w:drawing>
          <wp:inline distT="0" distB="0" distL="0" distR="0" wp14:anchorId="348CE610" wp14:editId="1C62BAB2">
            <wp:extent cx="6645910" cy="4845050"/>
            <wp:effectExtent l="0" t="0" r="2540" b="0"/>
            <wp:docPr id="177530879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1288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4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54D18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>5c</w:t>
      </w: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 supplementary.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 xml:space="preserve">ROC curve of 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>SpO2</w:t>
      </w:r>
      <w:r>
        <w:rPr>
          <w:rFonts w:ascii="Times New Roman" w:hAnsi="Times New Roman"/>
          <w:color w:val="FF0000"/>
          <w:sz w:val="24"/>
          <w:szCs w:val="24"/>
        </w:rPr>
        <w:t>/FiO2</w:t>
      </w:r>
      <w:r w:rsidRPr="008B78E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>at t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>24</w:t>
      </w:r>
    </w:p>
    <w:p w14:paraId="65CB62DD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469CAD9F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E539EE">
        <w:rPr>
          <w:rFonts w:ascii="Times New Roman" w:hAnsi="Times New Roman"/>
          <w:noProof/>
          <w:color w:val="FF0000"/>
          <w:sz w:val="24"/>
          <w:szCs w:val="24"/>
          <w:lang w:val="en-US"/>
        </w:rPr>
        <w:lastRenderedPageBreak/>
        <w:drawing>
          <wp:inline distT="0" distB="0" distL="0" distR="0" wp14:anchorId="12A11210" wp14:editId="483EA9A8">
            <wp:extent cx="6645910" cy="4777740"/>
            <wp:effectExtent l="0" t="0" r="2540" b="3810"/>
            <wp:docPr id="1093444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55132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7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D97D7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>5d</w:t>
      </w: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 supplementary.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 xml:space="preserve">ROC curve of </w:t>
      </w:r>
      <w:r w:rsidRPr="008B78E2">
        <w:rPr>
          <w:rFonts w:ascii="Times New Roman" w:hAnsi="Times New Roman"/>
          <w:color w:val="FF0000"/>
          <w:sz w:val="24"/>
          <w:szCs w:val="24"/>
        </w:rPr>
        <w:t xml:space="preserve">ADO2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>at t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>24</w:t>
      </w:r>
    </w:p>
    <w:p w14:paraId="1B76B5E0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342C10A4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E539EE">
        <w:rPr>
          <w:rFonts w:ascii="Times New Roman" w:hAnsi="Times New Roman"/>
          <w:noProof/>
          <w:color w:val="FF0000"/>
          <w:sz w:val="24"/>
          <w:szCs w:val="24"/>
          <w:lang w:val="en-US"/>
        </w:rPr>
        <w:lastRenderedPageBreak/>
        <w:drawing>
          <wp:inline distT="0" distB="0" distL="0" distR="0" wp14:anchorId="26FF7490" wp14:editId="31278CAF">
            <wp:extent cx="6645910" cy="4786630"/>
            <wp:effectExtent l="0" t="0" r="2540" b="0"/>
            <wp:docPr id="10086529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651744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8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73B3F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>5e</w:t>
      </w: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 supplementary.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 xml:space="preserve">ROC curve of </w:t>
      </w:r>
      <w:r w:rsidRPr="008B78E2">
        <w:rPr>
          <w:rFonts w:ascii="Times New Roman" w:hAnsi="Times New Roman"/>
          <w:color w:val="FF0000"/>
          <w:sz w:val="24"/>
          <w:szCs w:val="24"/>
        </w:rPr>
        <w:t>a</w:t>
      </w:r>
      <w:r>
        <w:rPr>
          <w:rFonts w:ascii="Times New Roman" w:hAnsi="Times New Roman"/>
          <w:color w:val="FF0000"/>
          <w:sz w:val="24"/>
          <w:szCs w:val="24"/>
        </w:rPr>
        <w:t>dj</w:t>
      </w:r>
      <w:r w:rsidRPr="008B78E2">
        <w:rPr>
          <w:rFonts w:ascii="Times New Roman" w:hAnsi="Times New Roman"/>
          <w:color w:val="FF0000"/>
          <w:sz w:val="24"/>
          <w:szCs w:val="24"/>
        </w:rPr>
        <w:t xml:space="preserve">-ADO2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>at t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>24</w:t>
      </w:r>
    </w:p>
    <w:p w14:paraId="73F8A74A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2536C60F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E539EE">
        <w:rPr>
          <w:rFonts w:ascii="Times New Roman" w:hAnsi="Times New Roman"/>
          <w:noProof/>
          <w:color w:val="FF0000"/>
          <w:sz w:val="24"/>
          <w:szCs w:val="24"/>
          <w:lang w:val="en-US"/>
        </w:rPr>
        <w:lastRenderedPageBreak/>
        <w:drawing>
          <wp:inline distT="0" distB="0" distL="0" distR="0" wp14:anchorId="554CDD48" wp14:editId="00D1E67B">
            <wp:extent cx="6645910" cy="4697095"/>
            <wp:effectExtent l="0" t="0" r="2540" b="8255"/>
            <wp:docPr id="16960682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02357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9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8F0CF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>5f</w:t>
      </w:r>
      <w:r w:rsidRPr="00092763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 supplementary.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 xml:space="preserve">ROC curve of </w:t>
      </w:r>
      <w:r>
        <w:rPr>
          <w:rFonts w:ascii="Times New Roman" w:hAnsi="Times New Roman"/>
          <w:color w:val="FF0000"/>
          <w:sz w:val="24"/>
          <w:szCs w:val="24"/>
        </w:rPr>
        <w:t>RI</w:t>
      </w:r>
      <w:r w:rsidRPr="008B78E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92763">
        <w:rPr>
          <w:rFonts w:ascii="Times New Roman" w:hAnsi="Times New Roman"/>
          <w:color w:val="FF0000"/>
          <w:sz w:val="24"/>
          <w:szCs w:val="24"/>
          <w:lang w:val="en-US"/>
        </w:rPr>
        <w:t>at t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>24</w:t>
      </w:r>
    </w:p>
    <w:p w14:paraId="0C1B1A5B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06CED0C8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472C3337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05B5A56B" w14:textId="77777777" w:rsidR="00F64395" w:rsidRDefault="00F64395" w:rsidP="00F64395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2497A495" w14:textId="77777777" w:rsidR="00F64395" w:rsidRPr="00092763" w:rsidRDefault="00F64395" w:rsidP="00F64395">
      <w:pPr>
        <w:rPr>
          <w:lang w:val="en-US"/>
        </w:rPr>
      </w:pPr>
    </w:p>
    <w:p w14:paraId="68AE5222" w14:textId="77777777" w:rsidR="008B78E2" w:rsidRPr="00D15880" w:rsidRDefault="008B78E2">
      <w:pPr>
        <w:rPr>
          <w:lang w:val="en-US"/>
        </w:rPr>
      </w:pPr>
    </w:p>
    <w:sectPr w:rsidR="008B78E2" w:rsidRPr="00D15880" w:rsidSect="00554A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Pro">
    <w:altName w:val="Segoe UI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 w:val="0"/>
        <w:color w:val="000000"/>
        <w:sz w:val="24"/>
        <w:szCs w:val="24"/>
        <w:lang w:val="it-IT"/>
      </w:rPr>
    </w:lvl>
  </w:abstractNum>
  <w:num w:numId="1" w16cid:durableId="1147670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doNotDisplayPageBoundaries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BA9"/>
    <w:rsid w:val="00007CDF"/>
    <w:rsid w:val="0004044F"/>
    <w:rsid w:val="0005395B"/>
    <w:rsid w:val="00063090"/>
    <w:rsid w:val="00092763"/>
    <w:rsid w:val="000C4500"/>
    <w:rsid w:val="000F0B22"/>
    <w:rsid w:val="000F4570"/>
    <w:rsid w:val="001D04DB"/>
    <w:rsid w:val="001D1C36"/>
    <w:rsid w:val="001D3012"/>
    <w:rsid w:val="001D6B4F"/>
    <w:rsid w:val="001E04C8"/>
    <w:rsid w:val="0022120F"/>
    <w:rsid w:val="002806D4"/>
    <w:rsid w:val="00282E94"/>
    <w:rsid w:val="002D2C96"/>
    <w:rsid w:val="002F12CB"/>
    <w:rsid w:val="003032C2"/>
    <w:rsid w:val="00307BAA"/>
    <w:rsid w:val="00334BB8"/>
    <w:rsid w:val="003B5BC6"/>
    <w:rsid w:val="00444DB2"/>
    <w:rsid w:val="00475040"/>
    <w:rsid w:val="00514195"/>
    <w:rsid w:val="00554AC3"/>
    <w:rsid w:val="00594144"/>
    <w:rsid w:val="005D350A"/>
    <w:rsid w:val="005F12DF"/>
    <w:rsid w:val="006A2D97"/>
    <w:rsid w:val="006E6A42"/>
    <w:rsid w:val="0072334A"/>
    <w:rsid w:val="00744DEB"/>
    <w:rsid w:val="00750795"/>
    <w:rsid w:val="007536D7"/>
    <w:rsid w:val="00757BDB"/>
    <w:rsid w:val="007A0EB3"/>
    <w:rsid w:val="007A2A34"/>
    <w:rsid w:val="007B0301"/>
    <w:rsid w:val="008179C0"/>
    <w:rsid w:val="0082324B"/>
    <w:rsid w:val="008354B3"/>
    <w:rsid w:val="00876F33"/>
    <w:rsid w:val="008819E8"/>
    <w:rsid w:val="008B78E2"/>
    <w:rsid w:val="008C1715"/>
    <w:rsid w:val="00926375"/>
    <w:rsid w:val="009C05EC"/>
    <w:rsid w:val="009D2075"/>
    <w:rsid w:val="009D5FD2"/>
    <w:rsid w:val="009E1233"/>
    <w:rsid w:val="00A73026"/>
    <w:rsid w:val="00A83AD9"/>
    <w:rsid w:val="00A9384C"/>
    <w:rsid w:val="00AC6614"/>
    <w:rsid w:val="00B2013E"/>
    <w:rsid w:val="00B2495F"/>
    <w:rsid w:val="00B2505A"/>
    <w:rsid w:val="00B830FD"/>
    <w:rsid w:val="00C02C27"/>
    <w:rsid w:val="00C165DD"/>
    <w:rsid w:val="00C20D7A"/>
    <w:rsid w:val="00C22756"/>
    <w:rsid w:val="00C34ACE"/>
    <w:rsid w:val="00C34AFA"/>
    <w:rsid w:val="00CA1BA9"/>
    <w:rsid w:val="00CF1A37"/>
    <w:rsid w:val="00D152E8"/>
    <w:rsid w:val="00D15880"/>
    <w:rsid w:val="00D26B55"/>
    <w:rsid w:val="00DB55DF"/>
    <w:rsid w:val="00E136F4"/>
    <w:rsid w:val="00E539EE"/>
    <w:rsid w:val="00E56BEE"/>
    <w:rsid w:val="00E61EF8"/>
    <w:rsid w:val="00EB1E9C"/>
    <w:rsid w:val="00ED0005"/>
    <w:rsid w:val="00F64395"/>
    <w:rsid w:val="00F9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4D34"/>
  <w15:chartTrackingRefBased/>
  <w15:docId w15:val="{76BA45FC-33E7-4BF2-96A8-4082E04C9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6614"/>
    <w:pPr>
      <w:suppressAutoHyphens/>
      <w:spacing w:after="200" w:line="276" w:lineRule="auto"/>
    </w:pPr>
    <w:rPr>
      <w:rFonts w:ascii="Calibri" w:eastAsia="Calibri" w:hAnsi="Calibri" w:cs="Times New Roman"/>
      <w:kern w:val="0"/>
      <w:lang w:val="en-GB"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A1B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A1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A1B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A1B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A1B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A1B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A1B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A1B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A1B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1B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A1B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1B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1BA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A1BA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1B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A1B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1B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A1BA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A1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A1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A1B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1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A1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A1BA9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CA1BA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A1BA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A1B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A1BA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A1BA9"/>
    <w:rPr>
      <w:b/>
      <w:bCs/>
      <w:smallCaps/>
      <w:color w:val="0F4761" w:themeColor="accent1" w:themeShade="BF"/>
      <w:spacing w:val="5"/>
    </w:rPr>
  </w:style>
  <w:style w:type="character" w:customStyle="1" w:styleId="A11">
    <w:name w:val="A11"/>
    <w:uiPriority w:val="99"/>
    <w:rsid w:val="00AC6614"/>
    <w:rPr>
      <w:rFonts w:cs="Myriad Pro"/>
      <w:color w:val="000000"/>
      <w:sz w:val="12"/>
      <w:szCs w:val="12"/>
    </w:rPr>
  </w:style>
  <w:style w:type="character" w:styleId="Enfasicorsivo">
    <w:name w:val="Emphasis"/>
    <w:qFormat/>
    <w:rsid w:val="007A2A34"/>
    <w:rPr>
      <w:i/>
      <w:iCs/>
    </w:rPr>
  </w:style>
  <w:style w:type="table" w:styleId="Grigliatabella">
    <w:name w:val="Table Grid"/>
    <w:basedOn w:val="Tabellanormale"/>
    <w:uiPriority w:val="39"/>
    <w:rsid w:val="00303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6555">
          <w:marLeft w:val="300"/>
          <w:marRight w:val="0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515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Bambina</dc:creator>
  <cp:keywords/>
  <dc:description/>
  <cp:lastModifiedBy>Raffaele Scala</cp:lastModifiedBy>
  <cp:revision>4</cp:revision>
  <dcterms:created xsi:type="dcterms:W3CDTF">2024-07-31T22:11:00Z</dcterms:created>
  <dcterms:modified xsi:type="dcterms:W3CDTF">2024-07-31T22:22:00Z</dcterms:modified>
</cp:coreProperties>
</file>