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8EEA7" w14:textId="3524E9D7" w:rsidR="00C6795E" w:rsidRPr="00DA2FED" w:rsidRDefault="00C6795E" w:rsidP="00C6795E">
      <w:pPr>
        <w:pStyle w:val="Caption"/>
        <w:spacing w:before="120" w:after="120" w:line="480" w:lineRule="auto"/>
        <w:rPr>
          <w:rFonts w:ascii="Arial" w:hAnsi="Arial" w:cs="Arial"/>
          <w:b w:val="0"/>
          <w:szCs w:val="22"/>
        </w:rPr>
      </w:pPr>
      <w:bookmarkStart w:id="0" w:name="_Toc489264503"/>
      <w:bookmarkStart w:id="1" w:name="_Toc482603630"/>
      <w:bookmarkStart w:id="2" w:name="_Ref485804589"/>
      <w:r>
        <w:rPr>
          <w:rFonts w:ascii="Arial" w:hAnsi="Arial" w:cs="Arial"/>
          <w:b w:val="0"/>
          <w:szCs w:val="22"/>
        </w:rPr>
        <w:t xml:space="preserve">Supplementary </w:t>
      </w:r>
      <w:r w:rsidRPr="00DA2FED">
        <w:rPr>
          <w:rFonts w:ascii="Arial" w:hAnsi="Arial" w:cs="Arial"/>
          <w:b w:val="0"/>
          <w:szCs w:val="22"/>
        </w:rPr>
        <w:t>Table</w:t>
      </w:r>
      <w:bookmarkEnd w:id="2"/>
      <w:r w:rsidRPr="00DA2FED">
        <w:rPr>
          <w:rFonts w:ascii="Arial" w:hAnsi="Arial" w:cs="Arial"/>
          <w:b w:val="0"/>
          <w:szCs w:val="22"/>
        </w:rPr>
        <w:t xml:space="preserve"> </w:t>
      </w:r>
      <w:r w:rsidR="005440C9">
        <w:rPr>
          <w:rFonts w:ascii="Arial" w:hAnsi="Arial" w:cs="Arial"/>
          <w:b w:val="0"/>
          <w:szCs w:val="22"/>
        </w:rPr>
        <w:t>S</w:t>
      </w:r>
      <w:r w:rsidRPr="00DA2FED">
        <w:rPr>
          <w:rFonts w:ascii="Arial" w:hAnsi="Arial" w:cs="Arial"/>
          <w:b w:val="0"/>
          <w:szCs w:val="22"/>
        </w:rPr>
        <w:t>1</w:t>
      </w:r>
      <w:r>
        <w:rPr>
          <w:rFonts w:ascii="Arial" w:hAnsi="Arial" w:cs="Arial"/>
          <w:b w:val="0"/>
          <w:szCs w:val="22"/>
        </w:rPr>
        <w:t>: Key assumptions</w:t>
      </w:r>
      <w:bookmarkEnd w:id="0"/>
      <w:r>
        <w:rPr>
          <w:rFonts w:ascii="Arial" w:hAnsi="Arial" w:cs="Arial"/>
          <w:b w:val="0"/>
          <w:szCs w:val="22"/>
        </w:rPr>
        <w:t xml:space="preserve"> in the model and their likely impact</w:t>
      </w:r>
    </w:p>
    <w:tbl>
      <w:tblPr>
        <w:tblStyle w:val="PenTAGRelaxed"/>
        <w:tblW w:w="5000" w:type="pct"/>
        <w:tblLayout w:type="fixed"/>
        <w:tblLook w:val="0420" w:firstRow="1" w:lastRow="0" w:firstColumn="0" w:lastColumn="0" w:noHBand="0" w:noVBand="1"/>
      </w:tblPr>
      <w:tblGrid>
        <w:gridCol w:w="3453"/>
        <w:gridCol w:w="4769"/>
        <w:gridCol w:w="5736"/>
      </w:tblGrid>
      <w:tr w:rsidR="00C6795E" w:rsidRPr="00591DE0" w14:paraId="77B8EEAB" w14:textId="77777777" w:rsidTr="00A27E9A">
        <w:trPr>
          <w:cnfStyle w:val="100000000000" w:firstRow="1" w:lastRow="0" w:firstColumn="0" w:lastColumn="0" w:oddVBand="0" w:evenVBand="0" w:oddHBand="0" w:evenHBand="0" w:firstRowFirstColumn="0" w:firstRowLastColumn="0" w:lastRowFirstColumn="0" w:lastRowLastColumn="0"/>
          <w:cantSplit w:val="0"/>
        </w:trPr>
        <w:tc>
          <w:tcPr>
            <w:tcW w:w="3453" w:type="dxa"/>
            <w:shd w:val="clear" w:color="auto" w:fill="auto"/>
          </w:tcPr>
          <w:bookmarkEnd w:id="1"/>
          <w:p w14:paraId="77B8EEA8"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Assumption</w:t>
            </w:r>
          </w:p>
        </w:tc>
        <w:tc>
          <w:tcPr>
            <w:tcW w:w="4769" w:type="dxa"/>
            <w:shd w:val="clear" w:color="auto" w:fill="auto"/>
          </w:tcPr>
          <w:p w14:paraId="77B8EEA9"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Anticipated impact (on cost-effectiveness of screening versus no screening versus likely true cost-effectiveness)</w:t>
            </w:r>
          </w:p>
        </w:tc>
        <w:tc>
          <w:tcPr>
            <w:tcW w:w="5736" w:type="dxa"/>
            <w:shd w:val="clear" w:color="auto" w:fill="auto"/>
          </w:tcPr>
          <w:p w14:paraId="77B8EEAA" w14:textId="5E4B2CF0" w:rsidR="00C6795E" w:rsidRPr="00591DE0" w:rsidRDefault="002A618C" w:rsidP="00591DE0">
            <w:pPr>
              <w:pStyle w:val="TableText"/>
              <w:keepNext w:val="0"/>
              <w:spacing w:before="120" w:after="120"/>
              <w:rPr>
                <w:rFonts w:ascii="Arial" w:hAnsi="Arial" w:cs="Arial"/>
                <w:sz w:val="18"/>
                <w:szCs w:val="18"/>
              </w:rPr>
            </w:pPr>
            <w:r>
              <w:rPr>
                <w:rFonts w:ascii="Arial" w:hAnsi="Arial" w:cs="Arial"/>
                <w:sz w:val="18"/>
                <w:szCs w:val="18"/>
              </w:rPr>
              <w:t>Outcome of</w:t>
            </w:r>
            <w:r w:rsidR="00C6795E" w:rsidRPr="00591DE0">
              <w:rPr>
                <w:rFonts w:ascii="Arial" w:hAnsi="Arial" w:cs="Arial"/>
                <w:sz w:val="18"/>
                <w:szCs w:val="18"/>
              </w:rPr>
              <w:t xml:space="preserve"> scenario or sensitivity analyses</w:t>
            </w:r>
          </w:p>
        </w:tc>
      </w:tr>
      <w:tr w:rsidR="00C6795E" w:rsidRPr="00591DE0" w14:paraId="77B8EEAF"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AC"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Changes in smoking behaviour are not modelled</w:t>
            </w:r>
          </w:p>
        </w:tc>
        <w:tc>
          <w:tcPr>
            <w:tcW w:w="4769" w:type="dxa"/>
            <w:shd w:val="clear" w:color="auto" w:fill="auto"/>
          </w:tcPr>
          <w:p w14:paraId="77B8EEAD"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Possibly worsened; screening may encourage some to quit smoking, but evidence is mixed</w:t>
            </w:r>
          </w:p>
        </w:tc>
        <w:tc>
          <w:tcPr>
            <w:tcW w:w="5736" w:type="dxa"/>
            <w:shd w:val="clear" w:color="auto" w:fill="auto"/>
          </w:tcPr>
          <w:p w14:paraId="77B8EEAE" w14:textId="40459F2A"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No</w:t>
            </w:r>
            <w:r w:rsidR="002A618C">
              <w:rPr>
                <w:rFonts w:ascii="Arial" w:hAnsi="Arial" w:cs="Arial"/>
                <w:sz w:val="18"/>
                <w:szCs w:val="18"/>
              </w:rPr>
              <w:t>t conducted</w:t>
            </w:r>
          </w:p>
        </w:tc>
      </w:tr>
      <w:tr w:rsidR="00C6795E" w:rsidRPr="00591DE0" w14:paraId="77B8EEB3" w14:textId="77777777" w:rsidTr="00A27E9A">
        <w:trPr>
          <w:cantSplit w:val="0"/>
        </w:trPr>
        <w:tc>
          <w:tcPr>
            <w:tcW w:w="3453" w:type="dxa"/>
            <w:shd w:val="clear" w:color="auto" w:fill="auto"/>
          </w:tcPr>
          <w:p w14:paraId="77B8EEB0"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Uptake will be similar in real life to in UKLS trial</w:t>
            </w:r>
          </w:p>
        </w:tc>
        <w:tc>
          <w:tcPr>
            <w:tcW w:w="4769" w:type="dxa"/>
            <w:shd w:val="clear" w:color="auto" w:fill="auto"/>
          </w:tcPr>
          <w:p w14:paraId="77B8EEB1"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Unclear; on the one hand trials tend to recruit healthier volunteers, but on the other hand invitations to participate in a trial contain substantially different information to invitations to participate in a screening programme</w:t>
            </w:r>
          </w:p>
        </w:tc>
        <w:tc>
          <w:tcPr>
            <w:tcW w:w="5736" w:type="dxa"/>
            <w:shd w:val="clear" w:color="auto" w:fill="auto"/>
          </w:tcPr>
          <w:p w14:paraId="694CF9FC" w14:textId="6D5D41DC" w:rsidR="00591DE0" w:rsidRPr="00591DE0" w:rsidRDefault="001A70B9" w:rsidP="00326B56">
            <w:pPr>
              <w:autoSpaceDE w:val="0"/>
              <w:autoSpaceDN w:val="0"/>
              <w:adjustRightInd w:val="0"/>
              <w:spacing w:before="120" w:after="120" w:line="360" w:lineRule="auto"/>
              <w:rPr>
                <w:rFonts w:ascii="Arial" w:hAnsi="Arial" w:cs="Arial"/>
                <w:sz w:val="18"/>
                <w:szCs w:val="18"/>
              </w:rPr>
            </w:pPr>
            <w:r>
              <w:rPr>
                <w:rFonts w:ascii="Arial" w:hAnsi="Arial" w:cs="Arial"/>
                <w:sz w:val="18"/>
                <w:szCs w:val="18"/>
              </w:rPr>
              <w:t xml:space="preserve">When </w:t>
            </w:r>
            <w:r w:rsidR="00591DE0" w:rsidRPr="00591DE0">
              <w:rPr>
                <w:rFonts w:ascii="Arial" w:hAnsi="Arial" w:cs="Arial"/>
                <w:sz w:val="18"/>
                <w:szCs w:val="18"/>
              </w:rPr>
              <w:t>the uptake of the screening was halved</w:t>
            </w:r>
            <w:r w:rsidR="00F722D1">
              <w:rPr>
                <w:rFonts w:ascii="Arial" w:hAnsi="Arial" w:cs="Arial"/>
                <w:sz w:val="18"/>
                <w:szCs w:val="18"/>
              </w:rPr>
              <w:t>,</w:t>
            </w:r>
            <w:r>
              <w:rPr>
                <w:rFonts w:ascii="Arial" w:hAnsi="Arial" w:cs="Arial"/>
                <w:sz w:val="18"/>
                <w:szCs w:val="18"/>
              </w:rPr>
              <w:t xml:space="preserve"> </w:t>
            </w:r>
            <w:r w:rsidR="00591DE0" w:rsidRPr="00591DE0">
              <w:rPr>
                <w:rFonts w:ascii="Arial" w:hAnsi="Arial" w:cs="Arial"/>
                <w:sz w:val="18"/>
                <w:szCs w:val="18"/>
              </w:rPr>
              <w:t>S–60–75–3% was</w:t>
            </w:r>
            <w:r w:rsidR="00A27E9A">
              <w:rPr>
                <w:rFonts w:ascii="Arial" w:hAnsi="Arial" w:cs="Arial"/>
                <w:sz w:val="18"/>
                <w:szCs w:val="18"/>
              </w:rPr>
              <w:t xml:space="preserve"> </w:t>
            </w:r>
            <w:r w:rsidR="00591DE0" w:rsidRPr="00591DE0">
              <w:rPr>
                <w:rFonts w:ascii="Arial" w:hAnsi="Arial" w:cs="Arial"/>
                <w:sz w:val="18"/>
                <w:szCs w:val="18"/>
              </w:rPr>
              <w:t>dominated and there were three screening strategies on the cost-effectiveness frontier: S–60–80–3%</w:t>
            </w:r>
            <w:r w:rsidR="00F722D1">
              <w:rPr>
                <w:rFonts w:ascii="Arial" w:hAnsi="Arial" w:cs="Arial"/>
                <w:sz w:val="18"/>
                <w:szCs w:val="18"/>
              </w:rPr>
              <w:t xml:space="preserve"> </w:t>
            </w:r>
            <w:r w:rsidR="00591DE0" w:rsidRPr="00591DE0">
              <w:rPr>
                <w:rFonts w:ascii="Arial" w:hAnsi="Arial" w:cs="Arial"/>
                <w:sz w:val="18"/>
                <w:szCs w:val="18"/>
              </w:rPr>
              <w:t>(£41,040 per QALY), T–60–80–3% (£97,030 per QALY) and B–60–80–3% (£263,700 per QALY).</w:t>
            </w:r>
          </w:p>
          <w:p w14:paraId="77B8EEB2" w14:textId="13D6DD99" w:rsidR="00C6795E" w:rsidRPr="00591DE0" w:rsidRDefault="00F722D1" w:rsidP="00A27E9A">
            <w:pPr>
              <w:autoSpaceDE w:val="0"/>
              <w:autoSpaceDN w:val="0"/>
              <w:adjustRightInd w:val="0"/>
              <w:spacing w:before="120" w:after="120" w:line="360" w:lineRule="auto"/>
              <w:rPr>
                <w:rFonts w:ascii="Arial" w:hAnsi="Arial" w:cs="Arial"/>
                <w:sz w:val="18"/>
                <w:szCs w:val="18"/>
              </w:rPr>
            </w:pPr>
            <w:r>
              <w:rPr>
                <w:rFonts w:ascii="Arial" w:hAnsi="Arial" w:cs="Arial"/>
                <w:sz w:val="18"/>
                <w:szCs w:val="18"/>
              </w:rPr>
              <w:t>When</w:t>
            </w:r>
            <w:r w:rsidR="00591DE0" w:rsidRPr="00591DE0">
              <w:rPr>
                <w:rFonts w:ascii="Arial" w:hAnsi="Arial" w:cs="Arial"/>
                <w:sz w:val="18"/>
                <w:szCs w:val="18"/>
              </w:rPr>
              <w:t xml:space="preserve"> uptake of screening was </w:t>
            </w:r>
            <w:r w:rsidR="007B3DDF">
              <w:rPr>
                <w:rFonts w:ascii="Arial" w:hAnsi="Arial" w:cs="Arial"/>
                <w:sz w:val="18"/>
                <w:szCs w:val="18"/>
              </w:rPr>
              <w:t>doubled</w:t>
            </w:r>
            <w:r>
              <w:rPr>
                <w:rFonts w:ascii="Arial" w:hAnsi="Arial" w:cs="Arial"/>
                <w:sz w:val="18"/>
                <w:szCs w:val="18"/>
              </w:rPr>
              <w:t xml:space="preserve">, </w:t>
            </w:r>
            <w:r w:rsidR="00591DE0" w:rsidRPr="00591DE0">
              <w:rPr>
                <w:rFonts w:ascii="Arial" w:hAnsi="Arial" w:cs="Arial"/>
                <w:sz w:val="18"/>
                <w:szCs w:val="18"/>
              </w:rPr>
              <w:t>S–60–75–3% was</w:t>
            </w:r>
            <w:r w:rsidR="00A27E9A">
              <w:rPr>
                <w:rFonts w:ascii="Arial" w:hAnsi="Arial" w:cs="Arial"/>
                <w:sz w:val="18"/>
                <w:szCs w:val="18"/>
              </w:rPr>
              <w:t xml:space="preserve"> </w:t>
            </w:r>
            <w:r w:rsidR="00591DE0" w:rsidRPr="00591DE0">
              <w:rPr>
                <w:rFonts w:ascii="Arial" w:hAnsi="Arial" w:cs="Arial"/>
                <w:sz w:val="18"/>
                <w:szCs w:val="18"/>
              </w:rPr>
              <w:t>dominated and there were three screening strategies on the cost-effectiveness frontier: T–60–75–3%</w:t>
            </w:r>
            <w:r w:rsidR="00B82615">
              <w:rPr>
                <w:rFonts w:ascii="Arial" w:hAnsi="Arial" w:cs="Arial"/>
                <w:sz w:val="18"/>
                <w:szCs w:val="18"/>
              </w:rPr>
              <w:t xml:space="preserve"> </w:t>
            </w:r>
            <w:r w:rsidR="00591DE0" w:rsidRPr="00591DE0">
              <w:rPr>
                <w:rFonts w:ascii="Arial" w:hAnsi="Arial" w:cs="Arial"/>
                <w:sz w:val="18"/>
                <w:szCs w:val="18"/>
              </w:rPr>
              <w:t>(£49,409 per QALY), T–60–80–3% (£84,823 per QALY) and T–55–80–3% (£382,200 per QALY).</w:t>
            </w:r>
          </w:p>
        </w:tc>
      </w:tr>
      <w:tr w:rsidR="00C6795E" w:rsidRPr="00591DE0" w14:paraId="77B8EEB7"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B4"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lastRenderedPageBreak/>
              <w:t>Full concordance with screening programme (i.e., no missed appointments)</w:t>
            </w:r>
          </w:p>
        </w:tc>
        <w:tc>
          <w:tcPr>
            <w:tcW w:w="4769" w:type="dxa"/>
            <w:shd w:val="clear" w:color="auto" w:fill="auto"/>
          </w:tcPr>
          <w:p w14:paraId="77B8EEB5"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Improved; missed appointments lead to wasted resources and missed opportunities for patients to benefit from screening</w:t>
            </w:r>
          </w:p>
        </w:tc>
        <w:tc>
          <w:tcPr>
            <w:tcW w:w="5736" w:type="dxa"/>
            <w:shd w:val="clear" w:color="auto" w:fill="auto"/>
          </w:tcPr>
          <w:p w14:paraId="77B8EEB6" w14:textId="23D7A486"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BB" w14:textId="77777777" w:rsidTr="00A27E9A">
        <w:trPr>
          <w:cantSplit w:val="0"/>
        </w:trPr>
        <w:tc>
          <w:tcPr>
            <w:tcW w:w="3453" w:type="dxa"/>
            <w:shd w:val="clear" w:color="auto" w:fill="auto"/>
          </w:tcPr>
          <w:p w14:paraId="77B8EEB8"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Health-related quality of life similar for preclinical and diagnosed lung cancer (stratified by stage)</w:t>
            </w:r>
          </w:p>
        </w:tc>
        <w:tc>
          <w:tcPr>
            <w:tcW w:w="4769" w:type="dxa"/>
            <w:shd w:val="clear" w:color="auto" w:fill="auto"/>
          </w:tcPr>
          <w:p w14:paraId="77B8EEB9"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 xml:space="preserve">Unclear; a diagnosis of lung cancer may lead to heightened anxiety, and treatments for lung cancer may lead to reduced health-related quality of life, however, with a </w:t>
            </w:r>
            <w:proofErr w:type="gramStart"/>
            <w:r w:rsidRPr="00591DE0">
              <w:rPr>
                <w:rFonts w:ascii="Arial" w:hAnsi="Arial" w:cs="Arial"/>
                <w:sz w:val="18"/>
                <w:szCs w:val="18"/>
              </w:rPr>
              <w:t>diagnosis patients</w:t>
            </w:r>
            <w:proofErr w:type="gramEnd"/>
            <w:r w:rsidRPr="00591DE0">
              <w:rPr>
                <w:rFonts w:ascii="Arial" w:hAnsi="Arial" w:cs="Arial"/>
                <w:sz w:val="18"/>
                <w:szCs w:val="18"/>
              </w:rPr>
              <w:t xml:space="preserve"> may also receive better support to manage their symptoms</w:t>
            </w:r>
          </w:p>
        </w:tc>
        <w:tc>
          <w:tcPr>
            <w:tcW w:w="5736" w:type="dxa"/>
            <w:shd w:val="clear" w:color="auto" w:fill="auto"/>
          </w:tcPr>
          <w:p w14:paraId="77B8EEBA" w14:textId="05CB4D45"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BF"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BC"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Health-related quality of life similar for clinically presenting and screen-detected lung cancer of the same stage</w:t>
            </w:r>
          </w:p>
        </w:tc>
        <w:tc>
          <w:tcPr>
            <w:tcW w:w="4769" w:type="dxa"/>
            <w:shd w:val="clear" w:color="auto" w:fill="auto"/>
          </w:tcPr>
          <w:p w14:paraId="77B8EEBD"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Unclear</w:t>
            </w:r>
          </w:p>
        </w:tc>
        <w:tc>
          <w:tcPr>
            <w:tcW w:w="5736" w:type="dxa"/>
            <w:shd w:val="clear" w:color="auto" w:fill="auto"/>
          </w:tcPr>
          <w:p w14:paraId="77B8EEBE" w14:textId="45F607CE"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C3" w14:textId="77777777" w:rsidTr="00A27E9A">
        <w:trPr>
          <w:cantSplit w:val="0"/>
        </w:trPr>
        <w:tc>
          <w:tcPr>
            <w:tcW w:w="3453" w:type="dxa"/>
            <w:shd w:val="clear" w:color="auto" w:fill="auto"/>
          </w:tcPr>
          <w:p w14:paraId="77B8EEC0"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Health-related quality of life for diagnosed lung cancer is constant until death</w:t>
            </w:r>
          </w:p>
        </w:tc>
        <w:tc>
          <w:tcPr>
            <w:tcW w:w="4769" w:type="dxa"/>
            <w:shd w:val="clear" w:color="auto" w:fill="auto"/>
          </w:tcPr>
          <w:p w14:paraId="77B8EEC1"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Worsened; one would expect health-related quality of life to diminish over time as the disease progresses despite treatment, and this would be particularly acute in those dying from lung cancer (and there are more of these without screening)</w:t>
            </w:r>
          </w:p>
        </w:tc>
        <w:tc>
          <w:tcPr>
            <w:tcW w:w="5736" w:type="dxa"/>
            <w:shd w:val="clear" w:color="auto" w:fill="auto"/>
          </w:tcPr>
          <w:p w14:paraId="77B8EEC2" w14:textId="162776A6"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326B56" w14:paraId="77B8EEC7"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C4"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Natural history of lung cancers is similar across all included individuals</w:t>
            </w:r>
          </w:p>
        </w:tc>
        <w:tc>
          <w:tcPr>
            <w:tcW w:w="4769" w:type="dxa"/>
            <w:shd w:val="clear" w:color="auto" w:fill="auto"/>
          </w:tcPr>
          <w:p w14:paraId="77B8EEC5"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 xml:space="preserve">Improved; length bias and over-diagnosis are not fully addressed in the base case </w:t>
            </w:r>
            <w:proofErr w:type="gramStart"/>
            <w:r w:rsidRPr="00591DE0">
              <w:rPr>
                <w:rFonts w:ascii="Arial" w:hAnsi="Arial" w:cs="Arial"/>
                <w:sz w:val="18"/>
                <w:szCs w:val="18"/>
              </w:rPr>
              <w:t>analysis,</w:t>
            </w:r>
            <w:proofErr w:type="gramEnd"/>
            <w:r w:rsidRPr="00591DE0">
              <w:rPr>
                <w:rFonts w:ascii="Arial" w:hAnsi="Arial" w:cs="Arial"/>
                <w:sz w:val="18"/>
                <w:szCs w:val="18"/>
              </w:rPr>
              <w:t xml:space="preserve"> both of these phenomena undermine effectiveness</w:t>
            </w:r>
          </w:p>
        </w:tc>
        <w:tc>
          <w:tcPr>
            <w:tcW w:w="5736" w:type="dxa"/>
            <w:shd w:val="clear" w:color="auto" w:fill="auto"/>
          </w:tcPr>
          <w:p w14:paraId="77B8EEC6" w14:textId="2CDBF7FC" w:rsidR="00C6795E" w:rsidRPr="00326B56" w:rsidRDefault="00BB4D22" w:rsidP="00326B56">
            <w:pPr>
              <w:autoSpaceDE w:val="0"/>
              <w:autoSpaceDN w:val="0"/>
              <w:adjustRightInd w:val="0"/>
              <w:spacing w:before="120" w:after="120" w:line="360" w:lineRule="auto"/>
              <w:rPr>
                <w:rFonts w:ascii="Arial" w:hAnsi="Arial" w:cs="Arial"/>
                <w:sz w:val="18"/>
                <w:szCs w:val="18"/>
              </w:rPr>
            </w:pPr>
            <w:r w:rsidRPr="00326B56">
              <w:rPr>
                <w:rFonts w:ascii="Arial" w:hAnsi="Arial" w:cs="Arial"/>
                <w:sz w:val="18"/>
                <w:szCs w:val="18"/>
              </w:rPr>
              <w:t>T</w:t>
            </w:r>
            <w:r w:rsidRPr="00326B56">
              <w:rPr>
                <w:rFonts w:ascii="Arial" w:hAnsi="Arial" w:cs="Arial"/>
                <w:sz w:val="18"/>
                <w:szCs w:val="18"/>
              </w:rPr>
              <w:t>he natural history model was recalibrated assuming heterogeneity between</w:t>
            </w:r>
            <w:r w:rsidRPr="00326B56">
              <w:rPr>
                <w:rFonts w:ascii="Arial" w:hAnsi="Arial" w:cs="Arial"/>
                <w:sz w:val="18"/>
                <w:szCs w:val="18"/>
              </w:rPr>
              <w:t xml:space="preserve"> </w:t>
            </w:r>
            <w:r w:rsidRPr="00326B56">
              <w:rPr>
                <w:rFonts w:ascii="Arial" w:hAnsi="Arial" w:cs="Arial"/>
                <w:sz w:val="18"/>
                <w:szCs w:val="18"/>
              </w:rPr>
              <w:t>patients in the rate of lung cancer progression. This also affected the estimated sensitivity of LDCT</w:t>
            </w:r>
            <w:r w:rsidR="00326B56">
              <w:rPr>
                <w:rFonts w:ascii="Arial" w:hAnsi="Arial" w:cs="Arial"/>
                <w:sz w:val="18"/>
                <w:szCs w:val="18"/>
              </w:rPr>
              <w:t xml:space="preserve"> </w:t>
            </w:r>
            <w:r w:rsidRPr="00326B56">
              <w:rPr>
                <w:rFonts w:ascii="Arial" w:hAnsi="Arial" w:cs="Arial"/>
                <w:sz w:val="18"/>
                <w:szCs w:val="18"/>
              </w:rPr>
              <w:t>screening (increasing it substantially).</w:t>
            </w:r>
            <w:r w:rsidRPr="00326B56">
              <w:rPr>
                <w:rFonts w:ascii="Arial" w:hAnsi="Arial" w:cs="Arial"/>
                <w:sz w:val="18"/>
                <w:szCs w:val="18"/>
              </w:rPr>
              <w:t xml:space="preserve"> </w:t>
            </w:r>
            <w:r w:rsidRPr="00326B56">
              <w:rPr>
                <w:rFonts w:ascii="Arial" w:hAnsi="Arial" w:cs="Arial"/>
                <w:sz w:val="18"/>
                <w:szCs w:val="18"/>
              </w:rPr>
              <w:t>In this scenario, S–60–75–3% was dominated and there was one screening strategy on the cost</w:t>
            </w:r>
            <w:r w:rsidRPr="00326B56">
              <w:rPr>
                <w:rFonts w:ascii="Arial" w:hAnsi="Arial" w:cs="Arial"/>
                <w:sz w:val="18"/>
                <w:szCs w:val="18"/>
              </w:rPr>
              <w:t xml:space="preserve"> </w:t>
            </w:r>
            <w:r w:rsidRPr="00326B56">
              <w:rPr>
                <w:rFonts w:ascii="Arial" w:hAnsi="Arial" w:cs="Arial"/>
                <w:sz w:val="18"/>
                <w:szCs w:val="18"/>
              </w:rPr>
              <w:t>effectiveness</w:t>
            </w:r>
            <w:r w:rsidRPr="00326B56">
              <w:rPr>
                <w:rFonts w:ascii="Arial" w:hAnsi="Arial" w:cs="Arial"/>
                <w:sz w:val="18"/>
                <w:szCs w:val="18"/>
              </w:rPr>
              <w:t xml:space="preserve"> </w:t>
            </w:r>
            <w:r w:rsidRPr="00326B56">
              <w:rPr>
                <w:rFonts w:ascii="Arial" w:hAnsi="Arial" w:cs="Arial"/>
                <w:sz w:val="18"/>
                <w:szCs w:val="18"/>
              </w:rPr>
              <w:t>frontier: S–60–80–5% (£167,136 per QALY).</w:t>
            </w:r>
          </w:p>
        </w:tc>
      </w:tr>
      <w:tr w:rsidR="00C6795E" w:rsidRPr="00591DE0" w14:paraId="77B8EECB" w14:textId="77777777" w:rsidTr="00A27E9A">
        <w:trPr>
          <w:cantSplit w:val="0"/>
        </w:trPr>
        <w:tc>
          <w:tcPr>
            <w:tcW w:w="3453" w:type="dxa"/>
            <w:shd w:val="clear" w:color="auto" w:fill="auto"/>
          </w:tcPr>
          <w:p w14:paraId="77B8EEC8"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lastRenderedPageBreak/>
              <w:t>Lung cancers progress through stages in numerical order without skipping any stages</w:t>
            </w:r>
          </w:p>
        </w:tc>
        <w:tc>
          <w:tcPr>
            <w:tcW w:w="4769" w:type="dxa"/>
            <w:shd w:val="clear" w:color="auto" w:fill="auto"/>
          </w:tcPr>
          <w:p w14:paraId="77B8EEC9"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Unclear; if lung cancers do skip stages in significant proportion then the natural history model calibrated to NLST data may not be appropriate</w:t>
            </w:r>
          </w:p>
        </w:tc>
        <w:tc>
          <w:tcPr>
            <w:tcW w:w="5736" w:type="dxa"/>
            <w:shd w:val="clear" w:color="auto" w:fill="auto"/>
          </w:tcPr>
          <w:p w14:paraId="77B8EECA" w14:textId="7581B38F"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CF"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CC"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Sensitivity of low-dose CT independent of patient and tumour characteristics</w:t>
            </w:r>
          </w:p>
        </w:tc>
        <w:tc>
          <w:tcPr>
            <w:tcW w:w="4769" w:type="dxa"/>
            <w:shd w:val="clear" w:color="auto" w:fill="auto"/>
          </w:tcPr>
          <w:p w14:paraId="77B8EECD"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Unclear; sensitivity may be expected to be worse for earliest stage cancers (who could potentially benefit the most from screening), but this would also have a significant impact on over-diagnosis</w:t>
            </w:r>
          </w:p>
        </w:tc>
        <w:tc>
          <w:tcPr>
            <w:tcW w:w="5736" w:type="dxa"/>
            <w:shd w:val="clear" w:color="auto" w:fill="auto"/>
          </w:tcPr>
          <w:p w14:paraId="77B8EECE" w14:textId="599DDE0F" w:rsidR="00C6795E" w:rsidRPr="00591DE0" w:rsidRDefault="002A618C" w:rsidP="00591DE0">
            <w:pPr>
              <w:pStyle w:val="TableText"/>
              <w:keepNext w:val="0"/>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D3" w14:textId="77777777" w:rsidTr="00A27E9A">
        <w:trPr>
          <w:cantSplit w:val="0"/>
        </w:trPr>
        <w:tc>
          <w:tcPr>
            <w:tcW w:w="3453" w:type="dxa"/>
            <w:shd w:val="clear" w:color="auto" w:fill="auto"/>
          </w:tcPr>
          <w:p w14:paraId="77B8EED0"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Lung cancer mortality methodology</w:t>
            </w:r>
          </w:p>
        </w:tc>
        <w:tc>
          <w:tcPr>
            <w:tcW w:w="4769" w:type="dxa"/>
            <w:shd w:val="clear" w:color="auto" w:fill="auto"/>
          </w:tcPr>
          <w:p w14:paraId="77B8EED1"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Unclear; the methodology establishes a lower bound on effectiveness (so that screening cannot be less effective than no screening), but it is possible that survival is underestimated when a stage shift is achieved, since there is some evidence (though at high risk of bias) that screen-detected cancers have improved survival versus non-screen-detected cancers</w:t>
            </w:r>
          </w:p>
        </w:tc>
        <w:tc>
          <w:tcPr>
            <w:tcW w:w="5736" w:type="dxa"/>
            <w:shd w:val="clear" w:color="auto" w:fill="auto"/>
          </w:tcPr>
          <w:p w14:paraId="17E95C51" w14:textId="4C6E78C1" w:rsidR="00C6795E"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Partially</w:t>
            </w:r>
            <w:r w:rsidR="00A27E9A">
              <w:rPr>
                <w:rFonts w:ascii="Arial" w:hAnsi="Arial" w:cs="Arial"/>
                <w:sz w:val="18"/>
                <w:szCs w:val="18"/>
              </w:rPr>
              <w:t>.</w:t>
            </w:r>
            <w:r w:rsidRPr="00591DE0">
              <w:rPr>
                <w:rFonts w:ascii="Arial" w:hAnsi="Arial" w:cs="Arial"/>
                <w:sz w:val="18"/>
                <w:szCs w:val="18"/>
              </w:rPr>
              <w:t xml:space="preserve"> </w:t>
            </w:r>
            <w:r w:rsidR="00A27E9A">
              <w:rPr>
                <w:rFonts w:ascii="Arial" w:hAnsi="Arial" w:cs="Arial"/>
                <w:sz w:val="18"/>
                <w:szCs w:val="18"/>
              </w:rPr>
              <w:t>T</w:t>
            </w:r>
            <w:r w:rsidRPr="00591DE0">
              <w:rPr>
                <w:rFonts w:ascii="Arial" w:hAnsi="Arial" w:cs="Arial"/>
                <w:sz w:val="18"/>
                <w:szCs w:val="18"/>
              </w:rPr>
              <w:t>here are scenario analyses where the impact on mortality is eliminated or attenuated, but no scenario analysis where the impact on mortality is strengthened</w:t>
            </w:r>
            <w:r w:rsidR="00A572F2">
              <w:rPr>
                <w:rFonts w:ascii="Arial" w:hAnsi="Arial" w:cs="Arial"/>
                <w:sz w:val="18"/>
                <w:szCs w:val="18"/>
              </w:rPr>
              <w:t>.</w:t>
            </w:r>
          </w:p>
          <w:p w14:paraId="77B8EED2" w14:textId="11DDE362" w:rsidR="00A572F2" w:rsidRPr="00591DE0" w:rsidRDefault="00A86CE0" w:rsidP="00A27E9A">
            <w:pPr>
              <w:autoSpaceDE w:val="0"/>
              <w:autoSpaceDN w:val="0"/>
              <w:adjustRightInd w:val="0"/>
              <w:spacing w:after="0" w:line="360" w:lineRule="auto"/>
              <w:rPr>
                <w:rFonts w:ascii="Arial" w:hAnsi="Arial" w:cs="Arial"/>
                <w:sz w:val="18"/>
                <w:szCs w:val="18"/>
              </w:rPr>
            </w:pPr>
            <w:r>
              <w:rPr>
                <w:rFonts w:ascii="Arial" w:hAnsi="Arial" w:cs="Arial"/>
                <w:sz w:val="18"/>
                <w:szCs w:val="18"/>
              </w:rPr>
              <w:t>When</w:t>
            </w:r>
            <w:r w:rsidRPr="00A86CE0">
              <w:rPr>
                <w:rFonts w:ascii="Arial" w:hAnsi="Arial" w:cs="Arial"/>
                <w:sz w:val="18"/>
                <w:szCs w:val="18"/>
              </w:rPr>
              <w:t xml:space="preserve"> the survival benefit from early detection was eliminated (i.e. the survival is</w:t>
            </w:r>
            <w:r>
              <w:rPr>
                <w:rFonts w:ascii="Arial" w:hAnsi="Arial" w:cs="Arial"/>
                <w:sz w:val="18"/>
                <w:szCs w:val="18"/>
              </w:rPr>
              <w:t xml:space="preserve"> </w:t>
            </w:r>
            <w:r w:rsidRPr="00A86CE0">
              <w:rPr>
                <w:rFonts w:ascii="Arial" w:hAnsi="Arial" w:cs="Arial"/>
                <w:sz w:val="18"/>
                <w:szCs w:val="18"/>
              </w:rPr>
              <w:t>extended only by the lead time because of screening) all screening strategies were</w:t>
            </w:r>
            <w:r>
              <w:rPr>
                <w:rFonts w:ascii="Arial" w:hAnsi="Arial" w:cs="Arial"/>
                <w:sz w:val="18"/>
                <w:szCs w:val="18"/>
              </w:rPr>
              <w:t xml:space="preserve"> </w:t>
            </w:r>
            <w:r w:rsidRPr="00A86CE0">
              <w:rPr>
                <w:rFonts w:ascii="Arial" w:hAnsi="Arial" w:cs="Arial"/>
                <w:sz w:val="18"/>
                <w:szCs w:val="18"/>
              </w:rPr>
              <w:t>dominated by no screening.</w:t>
            </w:r>
            <w:r>
              <w:rPr>
                <w:rFonts w:ascii="Arial" w:hAnsi="Arial" w:cs="Arial"/>
                <w:sz w:val="18"/>
                <w:szCs w:val="18"/>
              </w:rPr>
              <w:t xml:space="preserve"> When</w:t>
            </w:r>
            <w:r w:rsidRPr="00A86CE0">
              <w:rPr>
                <w:rFonts w:ascii="Arial" w:hAnsi="Arial" w:cs="Arial"/>
                <w:sz w:val="18"/>
                <w:szCs w:val="18"/>
              </w:rPr>
              <w:t xml:space="preserve"> the survival benefit from early detection was halved</w:t>
            </w:r>
            <w:r w:rsidR="00A27E9A">
              <w:rPr>
                <w:rFonts w:ascii="Arial" w:hAnsi="Arial" w:cs="Arial"/>
                <w:sz w:val="18"/>
                <w:szCs w:val="18"/>
              </w:rPr>
              <w:t xml:space="preserve">, </w:t>
            </w:r>
            <w:r w:rsidRPr="00A86CE0">
              <w:rPr>
                <w:rFonts w:ascii="Arial" w:hAnsi="Arial" w:cs="Arial"/>
                <w:sz w:val="18"/>
                <w:szCs w:val="18"/>
              </w:rPr>
              <w:t>S–60–75–3% was dominated and there were two strategies on the cost-effectiveness frontier:</w:t>
            </w:r>
            <w:r w:rsidR="00A27E9A">
              <w:rPr>
                <w:rFonts w:ascii="Arial" w:hAnsi="Arial" w:cs="Arial"/>
                <w:sz w:val="18"/>
                <w:szCs w:val="18"/>
              </w:rPr>
              <w:t xml:space="preserve"> </w:t>
            </w:r>
            <w:r w:rsidRPr="00A86CE0">
              <w:rPr>
                <w:rFonts w:ascii="Arial" w:hAnsi="Arial" w:cs="Arial"/>
                <w:sz w:val="18"/>
                <w:szCs w:val="18"/>
              </w:rPr>
              <w:t>S–60–75–5% (£74,157 per QALY) and T–60–75–5% (£121,200 per QALY).</w:t>
            </w:r>
          </w:p>
        </w:tc>
      </w:tr>
      <w:tr w:rsidR="00C6795E" w:rsidRPr="00591DE0" w14:paraId="77B8EED7"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D4"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lastRenderedPageBreak/>
              <w:t>Mortality from preclinical lung cancer assumed to be negligible</w:t>
            </w:r>
          </w:p>
        </w:tc>
        <w:tc>
          <w:tcPr>
            <w:tcW w:w="4769" w:type="dxa"/>
            <w:shd w:val="clear" w:color="auto" w:fill="auto"/>
          </w:tcPr>
          <w:p w14:paraId="77B8EED5"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Worsened; if there is significant mortality from preclinical (occult) lung cancer in the population, then screening would potentially be able to reduce this</w:t>
            </w:r>
          </w:p>
        </w:tc>
        <w:tc>
          <w:tcPr>
            <w:tcW w:w="5736" w:type="dxa"/>
            <w:shd w:val="clear" w:color="auto" w:fill="auto"/>
          </w:tcPr>
          <w:p w14:paraId="77B8EED6" w14:textId="788A17D1"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DB" w14:textId="77777777" w:rsidTr="00A27E9A">
        <w:trPr>
          <w:cantSplit w:val="0"/>
        </w:trPr>
        <w:tc>
          <w:tcPr>
            <w:tcW w:w="3453" w:type="dxa"/>
            <w:shd w:val="clear" w:color="auto" w:fill="auto"/>
          </w:tcPr>
          <w:p w14:paraId="77B8EED8"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 xml:space="preserve">Lung cancer incidence in participating population </w:t>
            </w:r>
            <w:proofErr w:type="gramStart"/>
            <w:r w:rsidRPr="00591DE0">
              <w:rPr>
                <w:rFonts w:ascii="Arial" w:hAnsi="Arial" w:cs="Arial"/>
                <w:sz w:val="18"/>
                <w:szCs w:val="18"/>
              </w:rPr>
              <w:t>similar to</w:t>
            </w:r>
            <w:proofErr w:type="gramEnd"/>
            <w:r w:rsidRPr="00591DE0">
              <w:rPr>
                <w:rFonts w:ascii="Arial" w:hAnsi="Arial" w:cs="Arial"/>
                <w:sz w:val="18"/>
                <w:szCs w:val="18"/>
              </w:rPr>
              <w:t xml:space="preserve"> incidence in general smoking (current and former) population</w:t>
            </w:r>
          </w:p>
        </w:tc>
        <w:tc>
          <w:tcPr>
            <w:tcW w:w="4769" w:type="dxa"/>
            <w:shd w:val="clear" w:color="auto" w:fill="auto"/>
          </w:tcPr>
          <w:p w14:paraId="77B8EED9"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Possibly improved; respondents are likely to be healthier than general smoking population and therefore may have reduced incidence, however, the use of a risk prediction model should substantially mitigate this</w:t>
            </w:r>
          </w:p>
        </w:tc>
        <w:tc>
          <w:tcPr>
            <w:tcW w:w="5736" w:type="dxa"/>
            <w:shd w:val="clear" w:color="auto" w:fill="auto"/>
          </w:tcPr>
          <w:p w14:paraId="77B8EEDA" w14:textId="66177577" w:rsidR="00C6795E" w:rsidRPr="00591DE0" w:rsidRDefault="00E225DF" w:rsidP="00591DE0">
            <w:pPr>
              <w:pStyle w:val="TableText"/>
              <w:spacing w:before="120" w:after="120"/>
              <w:rPr>
                <w:rFonts w:ascii="Arial" w:hAnsi="Arial" w:cs="Arial"/>
                <w:sz w:val="18"/>
                <w:szCs w:val="18"/>
              </w:rPr>
            </w:pPr>
            <w:r>
              <w:rPr>
                <w:rFonts w:ascii="Arial" w:hAnsi="Arial" w:cs="Arial"/>
                <w:sz w:val="18"/>
                <w:szCs w:val="18"/>
              </w:rPr>
              <w:t>Refer to</w:t>
            </w:r>
            <w:r w:rsidR="00FF03A9">
              <w:rPr>
                <w:rFonts w:ascii="Arial" w:hAnsi="Arial" w:cs="Arial"/>
                <w:sz w:val="18"/>
                <w:szCs w:val="18"/>
              </w:rPr>
              <w:t xml:space="preserve"> the</w:t>
            </w:r>
            <w:r w:rsidR="00C6795E" w:rsidRPr="00591DE0">
              <w:rPr>
                <w:rFonts w:ascii="Arial" w:hAnsi="Arial" w:cs="Arial"/>
                <w:sz w:val="18"/>
                <w:szCs w:val="18"/>
              </w:rPr>
              <w:t xml:space="preserve"> univariate sensitivity analys</w:t>
            </w:r>
            <w:r w:rsidR="00FF03A9">
              <w:rPr>
                <w:rFonts w:ascii="Arial" w:hAnsi="Arial" w:cs="Arial"/>
                <w:sz w:val="18"/>
                <w:szCs w:val="18"/>
              </w:rPr>
              <w:t>is</w:t>
            </w:r>
          </w:p>
        </w:tc>
      </w:tr>
      <w:tr w:rsidR="00C6795E" w:rsidRPr="00591DE0" w14:paraId="77B8EEDF"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DC"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 xml:space="preserve">Survival in participating population </w:t>
            </w:r>
            <w:proofErr w:type="gramStart"/>
            <w:r w:rsidRPr="00591DE0">
              <w:rPr>
                <w:rFonts w:ascii="Arial" w:hAnsi="Arial" w:cs="Arial"/>
                <w:sz w:val="18"/>
                <w:szCs w:val="18"/>
              </w:rPr>
              <w:t>similar to</w:t>
            </w:r>
            <w:proofErr w:type="gramEnd"/>
            <w:r w:rsidRPr="00591DE0">
              <w:rPr>
                <w:rFonts w:ascii="Arial" w:hAnsi="Arial" w:cs="Arial"/>
                <w:sz w:val="18"/>
                <w:szCs w:val="18"/>
              </w:rPr>
              <w:t xml:space="preserve"> survival in general population (stratified by stage) </w:t>
            </w:r>
          </w:p>
        </w:tc>
        <w:tc>
          <w:tcPr>
            <w:tcW w:w="4769" w:type="dxa"/>
            <w:shd w:val="clear" w:color="auto" w:fill="auto"/>
          </w:tcPr>
          <w:p w14:paraId="77B8EEDD"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Improved; it is more likely that a participating population would be healthier and less deprived than the general population of smokers and would therefore have improved survival, therefore potentially benefitting less from screening</w:t>
            </w:r>
          </w:p>
        </w:tc>
        <w:tc>
          <w:tcPr>
            <w:tcW w:w="5736" w:type="dxa"/>
            <w:shd w:val="clear" w:color="auto" w:fill="auto"/>
          </w:tcPr>
          <w:p w14:paraId="77B8EEDE" w14:textId="03007CD7" w:rsidR="00C6795E" w:rsidRPr="00591DE0" w:rsidRDefault="00FF03A9" w:rsidP="00591DE0">
            <w:pPr>
              <w:pStyle w:val="TableText"/>
              <w:keepNext w:val="0"/>
              <w:spacing w:before="120" w:after="120"/>
              <w:rPr>
                <w:rFonts w:ascii="Arial" w:hAnsi="Arial" w:cs="Arial"/>
                <w:sz w:val="18"/>
                <w:szCs w:val="18"/>
              </w:rPr>
            </w:pPr>
            <w:r>
              <w:rPr>
                <w:rFonts w:ascii="Arial" w:hAnsi="Arial" w:cs="Arial"/>
                <w:sz w:val="18"/>
                <w:szCs w:val="18"/>
              </w:rPr>
              <w:t>Refer to the</w:t>
            </w:r>
            <w:r w:rsidRPr="00591DE0">
              <w:rPr>
                <w:rFonts w:ascii="Arial" w:hAnsi="Arial" w:cs="Arial"/>
                <w:sz w:val="18"/>
                <w:szCs w:val="18"/>
              </w:rPr>
              <w:t xml:space="preserve"> univariate sensitivity analys</w:t>
            </w:r>
            <w:r>
              <w:rPr>
                <w:rFonts w:ascii="Arial" w:hAnsi="Arial" w:cs="Arial"/>
                <w:sz w:val="18"/>
                <w:szCs w:val="18"/>
              </w:rPr>
              <w:t>is</w:t>
            </w:r>
          </w:p>
        </w:tc>
      </w:tr>
      <w:tr w:rsidR="00C6795E" w:rsidRPr="00591DE0" w14:paraId="77B8EEE3" w14:textId="77777777" w:rsidTr="00A27E9A">
        <w:trPr>
          <w:cantSplit w:val="0"/>
        </w:trPr>
        <w:tc>
          <w:tcPr>
            <w:tcW w:w="3453" w:type="dxa"/>
            <w:shd w:val="clear" w:color="auto" w:fill="auto"/>
          </w:tcPr>
          <w:p w14:paraId="77B8EEE0"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Incidental findings not modelled</w:t>
            </w:r>
          </w:p>
        </w:tc>
        <w:tc>
          <w:tcPr>
            <w:tcW w:w="4769" w:type="dxa"/>
            <w:shd w:val="clear" w:color="auto" w:fill="auto"/>
          </w:tcPr>
          <w:p w14:paraId="77B8EEE1" w14:textId="77777777" w:rsidR="00C6795E" w:rsidRPr="00591DE0" w:rsidRDefault="00C6795E" w:rsidP="00591DE0">
            <w:pPr>
              <w:pStyle w:val="TableText"/>
              <w:keepNext w:val="0"/>
              <w:spacing w:before="120" w:after="120"/>
              <w:rPr>
                <w:rFonts w:ascii="Arial" w:hAnsi="Arial" w:cs="Arial"/>
                <w:sz w:val="18"/>
                <w:szCs w:val="18"/>
              </w:rPr>
            </w:pPr>
            <w:r w:rsidRPr="00591DE0">
              <w:rPr>
                <w:rFonts w:ascii="Arial" w:hAnsi="Arial" w:cs="Arial"/>
                <w:sz w:val="18"/>
                <w:szCs w:val="18"/>
              </w:rPr>
              <w:t>Unclear; incidental findings may be of clinical value (i.e., it may be possible to offer treatment or management which improves patient outcomes) but may also significantly increase costs</w:t>
            </w:r>
          </w:p>
        </w:tc>
        <w:tc>
          <w:tcPr>
            <w:tcW w:w="5736" w:type="dxa"/>
            <w:shd w:val="clear" w:color="auto" w:fill="auto"/>
          </w:tcPr>
          <w:p w14:paraId="77B8EEE2" w14:textId="153312B4" w:rsidR="00C6795E" w:rsidRPr="00591DE0" w:rsidRDefault="002A618C" w:rsidP="00591DE0">
            <w:pPr>
              <w:pStyle w:val="TableText"/>
              <w:keepNext w:val="0"/>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E7"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E4"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True positive results lead to immediate diagnosis and treatment</w:t>
            </w:r>
          </w:p>
        </w:tc>
        <w:tc>
          <w:tcPr>
            <w:tcW w:w="4769" w:type="dxa"/>
            <w:shd w:val="clear" w:color="auto" w:fill="auto"/>
          </w:tcPr>
          <w:p w14:paraId="77B8EEE5"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Improved; there is expected to be a delay between screening and diagnosis, during which lung cancer could progress further, so reducing the benefit of screen detection</w:t>
            </w:r>
          </w:p>
        </w:tc>
        <w:tc>
          <w:tcPr>
            <w:tcW w:w="5736" w:type="dxa"/>
            <w:shd w:val="clear" w:color="auto" w:fill="auto"/>
          </w:tcPr>
          <w:p w14:paraId="77B8EEE6" w14:textId="238B4D05"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EB" w14:textId="77777777" w:rsidTr="00A27E9A">
        <w:trPr>
          <w:cantSplit w:val="0"/>
        </w:trPr>
        <w:tc>
          <w:tcPr>
            <w:tcW w:w="3453" w:type="dxa"/>
            <w:shd w:val="clear" w:color="auto" w:fill="auto"/>
          </w:tcPr>
          <w:p w14:paraId="77B8EEE8" w14:textId="77777777" w:rsidR="00C6795E" w:rsidRPr="00591DE0" w:rsidRDefault="00C6795E" w:rsidP="00591DE0">
            <w:pPr>
              <w:pStyle w:val="TableText"/>
              <w:keepNext w:val="0"/>
              <w:keepLines w:val="0"/>
              <w:spacing w:before="120" w:after="120"/>
              <w:rPr>
                <w:rFonts w:ascii="Arial" w:hAnsi="Arial" w:cs="Arial"/>
                <w:sz w:val="18"/>
                <w:szCs w:val="18"/>
              </w:rPr>
            </w:pPr>
            <w:r w:rsidRPr="00591DE0">
              <w:rPr>
                <w:rFonts w:ascii="Arial" w:hAnsi="Arial" w:cs="Arial"/>
                <w:sz w:val="18"/>
                <w:szCs w:val="18"/>
              </w:rPr>
              <w:t>False positive and indeterminate results are treated equivalently</w:t>
            </w:r>
          </w:p>
        </w:tc>
        <w:tc>
          <w:tcPr>
            <w:tcW w:w="4769" w:type="dxa"/>
            <w:shd w:val="clear" w:color="auto" w:fill="auto"/>
          </w:tcPr>
          <w:p w14:paraId="77B8EEE9" w14:textId="77777777" w:rsidR="00C6795E" w:rsidRPr="00591DE0" w:rsidRDefault="00C6795E" w:rsidP="00591DE0">
            <w:pPr>
              <w:pStyle w:val="TableText"/>
              <w:keepNext w:val="0"/>
              <w:keepLines w:val="0"/>
              <w:spacing w:before="120" w:after="120"/>
              <w:rPr>
                <w:rFonts w:ascii="Arial" w:hAnsi="Arial" w:cs="Arial"/>
                <w:sz w:val="18"/>
                <w:szCs w:val="18"/>
              </w:rPr>
            </w:pPr>
            <w:r w:rsidRPr="00591DE0">
              <w:rPr>
                <w:rFonts w:ascii="Arial" w:hAnsi="Arial" w:cs="Arial"/>
                <w:sz w:val="18"/>
                <w:szCs w:val="18"/>
              </w:rPr>
              <w:t xml:space="preserve">Unclear; indeterminate results typically result in less intensive follow-up than false positive results, but the </w:t>
            </w:r>
            <w:r w:rsidRPr="00591DE0">
              <w:rPr>
                <w:rFonts w:ascii="Arial" w:hAnsi="Arial" w:cs="Arial"/>
                <w:sz w:val="18"/>
                <w:szCs w:val="18"/>
              </w:rPr>
              <w:lastRenderedPageBreak/>
              <w:t>model assumes a weighted average of these results according to the UKLS trial</w:t>
            </w:r>
          </w:p>
        </w:tc>
        <w:tc>
          <w:tcPr>
            <w:tcW w:w="5736" w:type="dxa"/>
            <w:shd w:val="clear" w:color="auto" w:fill="auto"/>
          </w:tcPr>
          <w:p w14:paraId="77B8EEEA" w14:textId="779742F2" w:rsidR="00C6795E" w:rsidRPr="00591DE0" w:rsidRDefault="002A618C" w:rsidP="00591DE0">
            <w:pPr>
              <w:pStyle w:val="TableText"/>
              <w:keepNext w:val="0"/>
              <w:keepLines w:val="0"/>
              <w:spacing w:before="120" w:after="120"/>
              <w:rPr>
                <w:rFonts w:ascii="Arial" w:hAnsi="Arial" w:cs="Arial"/>
                <w:sz w:val="18"/>
                <w:szCs w:val="18"/>
              </w:rPr>
            </w:pPr>
            <w:r w:rsidRPr="00591DE0">
              <w:rPr>
                <w:rFonts w:ascii="Arial" w:hAnsi="Arial" w:cs="Arial"/>
                <w:sz w:val="18"/>
                <w:szCs w:val="18"/>
              </w:rPr>
              <w:lastRenderedPageBreak/>
              <w:t>No</w:t>
            </w:r>
            <w:r>
              <w:rPr>
                <w:rFonts w:ascii="Arial" w:hAnsi="Arial" w:cs="Arial"/>
                <w:sz w:val="18"/>
                <w:szCs w:val="18"/>
              </w:rPr>
              <w:t>t conducted</w:t>
            </w:r>
          </w:p>
        </w:tc>
      </w:tr>
      <w:tr w:rsidR="00C6795E" w:rsidRPr="00591DE0" w14:paraId="77B8EEEF"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EC"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Non-attendance of screening was not explicitly modelled</w:t>
            </w:r>
          </w:p>
        </w:tc>
        <w:tc>
          <w:tcPr>
            <w:tcW w:w="4769" w:type="dxa"/>
            <w:shd w:val="clear" w:color="auto" w:fill="auto"/>
          </w:tcPr>
          <w:p w14:paraId="77B8EEED"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Unclear; NHS reference costs include costs of missed appointments as overheads within unit costs, but it is not clear whether the unit cost chosen will include a representative overhead for non-attendance in a hypothetical screening programme</w:t>
            </w:r>
          </w:p>
        </w:tc>
        <w:tc>
          <w:tcPr>
            <w:tcW w:w="5736" w:type="dxa"/>
            <w:shd w:val="clear" w:color="auto" w:fill="auto"/>
          </w:tcPr>
          <w:p w14:paraId="77B8EEEE" w14:textId="305A4482" w:rsidR="00C6795E" w:rsidRPr="00591DE0" w:rsidRDefault="00FF03A9" w:rsidP="00591DE0">
            <w:pPr>
              <w:pStyle w:val="TableText"/>
              <w:spacing w:before="120" w:after="120"/>
              <w:rPr>
                <w:rFonts w:ascii="Arial" w:hAnsi="Arial" w:cs="Arial"/>
                <w:sz w:val="18"/>
                <w:szCs w:val="18"/>
              </w:rPr>
            </w:pPr>
            <w:r>
              <w:rPr>
                <w:rFonts w:ascii="Arial" w:hAnsi="Arial" w:cs="Arial"/>
                <w:sz w:val="18"/>
                <w:szCs w:val="18"/>
              </w:rPr>
              <w:t>Refer to the</w:t>
            </w:r>
            <w:r w:rsidRPr="00591DE0">
              <w:rPr>
                <w:rFonts w:ascii="Arial" w:hAnsi="Arial" w:cs="Arial"/>
                <w:sz w:val="18"/>
                <w:szCs w:val="18"/>
              </w:rPr>
              <w:t xml:space="preserve"> univariate sensitivity analys</w:t>
            </w:r>
            <w:r>
              <w:rPr>
                <w:rFonts w:ascii="Arial" w:hAnsi="Arial" w:cs="Arial"/>
                <w:sz w:val="18"/>
                <w:szCs w:val="18"/>
              </w:rPr>
              <w:t>is</w:t>
            </w:r>
            <w:r w:rsidRPr="00591DE0">
              <w:rPr>
                <w:rFonts w:ascii="Arial" w:hAnsi="Arial" w:cs="Arial"/>
                <w:sz w:val="18"/>
                <w:szCs w:val="18"/>
              </w:rPr>
              <w:t xml:space="preserve"> </w:t>
            </w:r>
            <w:r>
              <w:rPr>
                <w:rFonts w:ascii="Arial" w:hAnsi="Arial" w:cs="Arial"/>
                <w:sz w:val="18"/>
                <w:szCs w:val="18"/>
              </w:rPr>
              <w:t>(</w:t>
            </w:r>
            <w:r w:rsidR="00C6795E" w:rsidRPr="00591DE0">
              <w:rPr>
                <w:rFonts w:ascii="Arial" w:hAnsi="Arial" w:cs="Arial"/>
                <w:sz w:val="18"/>
                <w:szCs w:val="18"/>
              </w:rPr>
              <w:t>unit cost of LDCT)</w:t>
            </w:r>
          </w:p>
        </w:tc>
      </w:tr>
      <w:tr w:rsidR="00C6795E" w:rsidRPr="00591DE0" w14:paraId="77B8EEF3" w14:textId="77777777" w:rsidTr="00A27E9A">
        <w:trPr>
          <w:cantSplit w:val="0"/>
        </w:trPr>
        <w:tc>
          <w:tcPr>
            <w:tcW w:w="3453" w:type="dxa"/>
            <w:shd w:val="clear" w:color="auto" w:fill="auto"/>
          </w:tcPr>
          <w:p w14:paraId="77B8EEF0"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Additional cancers caused by radiation exposure not modelled</w:t>
            </w:r>
          </w:p>
        </w:tc>
        <w:tc>
          <w:tcPr>
            <w:tcW w:w="4769" w:type="dxa"/>
            <w:shd w:val="clear" w:color="auto" w:fill="auto"/>
          </w:tcPr>
          <w:p w14:paraId="77B8EEF1"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Improved; additional cancers would lead to increased costs and decreased QALYs</w:t>
            </w:r>
          </w:p>
        </w:tc>
        <w:tc>
          <w:tcPr>
            <w:tcW w:w="5736" w:type="dxa"/>
            <w:shd w:val="clear" w:color="auto" w:fill="auto"/>
          </w:tcPr>
          <w:p w14:paraId="77B8EEF2" w14:textId="5901AC1C"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r w:rsidR="00C6795E" w:rsidRPr="00591DE0" w14:paraId="77B8EEF7" w14:textId="77777777" w:rsidTr="00A27E9A">
        <w:trPr>
          <w:cnfStyle w:val="000000100000" w:firstRow="0" w:lastRow="0" w:firstColumn="0" w:lastColumn="0" w:oddVBand="0" w:evenVBand="0" w:oddHBand="1" w:evenHBand="0" w:firstRowFirstColumn="0" w:firstRowLastColumn="0" w:lastRowFirstColumn="0" w:lastRowLastColumn="0"/>
          <w:cantSplit w:val="0"/>
        </w:trPr>
        <w:tc>
          <w:tcPr>
            <w:tcW w:w="3453" w:type="dxa"/>
            <w:shd w:val="clear" w:color="auto" w:fill="auto"/>
          </w:tcPr>
          <w:p w14:paraId="77B8EEF4"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Risk prediction is dependent only on prevalence of occult lung cancer or short-term incidence (within three years)</w:t>
            </w:r>
          </w:p>
        </w:tc>
        <w:tc>
          <w:tcPr>
            <w:tcW w:w="4769" w:type="dxa"/>
            <w:shd w:val="clear" w:color="auto" w:fill="auto"/>
          </w:tcPr>
          <w:p w14:paraId="77B8EEF5" w14:textId="77777777" w:rsidR="00C6795E" w:rsidRPr="00591DE0" w:rsidRDefault="00C6795E" w:rsidP="00591DE0">
            <w:pPr>
              <w:pStyle w:val="TableText"/>
              <w:spacing w:before="120" w:after="120"/>
              <w:rPr>
                <w:rFonts w:ascii="Arial" w:hAnsi="Arial" w:cs="Arial"/>
                <w:sz w:val="18"/>
                <w:szCs w:val="18"/>
              </w:rPr>
            </w:pPr>
            <w:r w:rsidRPr="00591DE0">
              <w:rPr>
                <w:rFonts w:ascii="Arial" w:hAnsi="Arial" w:cs="Arial"/>
                <w:sz w:val="18"/>
                <w:szCs w:val="18"/>
              </w:rPr>
              <w:t>Worsened (especially for annual and biennial strategies); in the model the value of risk prediction is limited to the first three years, such that individuals who would develop lung cancer more than three years later have no higher predicted risk on average than individuals who would not develop lung cancer beyond three years</w:t>
            </w:r>
          </w:p>
        </w:tc>
        <w:tc>
          <w:tcPr>
            <w:tcW w:w="5736" w:type="dxa"/>
            <w:shd w:val="clear" w:color="auto" w:fill="auto"/>
          </w:tcPr>
          <w:p w14:paraId="77B8EEF6" w14:textId="1A7E0A68" w:rsidR="00C6795E" w:rsidRPr="00591DE0" w:rsidRDefault="002A618C" w:rsidP="00591DE0">
            <w:pPr>
              <w:pStyle w:val="TableText"/>
              <w:spacing w:before="120" w:after="120"/>
              <w:rPr>
                <w:rFonts w:ascii="Arial" w:hAnsi="Arial" w:cs="Arial"/>
                <w:sz w:val="18"/>
                <w:szCs w:val="18"/>
              </w:rPr>
            </w:pPr>
            <w:r w:rsidRPr="00591DE0">
              <w:rPr>
                <w:rFonts w:ascii="Arial" w:hAnsi="Arial" w:cs="Arial"/>
                <w:sz w:val="18"/>
                <w:szCs w:val="18"/>
              </w:rPr>
              <w:t>No</w:t>
            </w:r>
            <w:r>
              <w:rPr>
                <w:rFonts w:ascii="Arial" w:hAnsi="Arial" w:cs="Arial"/>
                <w:sz w:val="18"/>
                <w:szCs w:val="18"/>
              </w:rPr>
              <w:t>t conducted</w:t>
            </w:r>
          </w:p>
        </w:tc>
      </w:tr>
    </w:tbl>
    <w:p w14:paraId="77B8EEF8" w14:textId="77777777" w:rsidR="00C6795E" w:rsidRDefault="00C6795E"/>
    <w:p w14:paraId="77B8EEF9" w14:textId="77777777" w:rsidR="00F60651" w:rsidRDefault="00F60651"/>
    <w:p w14:paraId="77B8EEFA" w14:textId="642BA51C" w:rsidR="00F60651" w:rsidRDefault="00F60651" w:rsidP="00F60651">
      <w:pPr>
        <w:pStyle w:val="Caption"/>
        <w:spacing w:before="120" w:after="120" w:line="480" w:lineRule="auto"/>
        <w:rPr>
          <w:rFonts w:ascii="Arial" w:hAnsi="Arial" w:cs="Arial"/>
          <w:b w:val="0"/>
          <w:szCs w:val="22"/>
        </w:rPr>
      </w:pPr>
      <w:r>
        <w:rPr>
          <w:rFonts w:ascii="Arial" w:hAnsi="Arial" w:cs="Arial"/>
          <w:b w:val="0"/>
          <w:szCs w:val="22"/>
        </w:rPr>
        <w:t xml:space="preserve">Supplementary </w:t>
      </w:r>
      <w:r w:rsidRPr="00DA2FED">
        <w:rPr>
          <w:rFonts w:ascii="Arial" w:hAnsi="Arial" w:cs="Arial"/>
          <w:b w:val="0"/>
          <w:szCs w:val="22"/>
        </w:rPr>
        <w:t xml:space="preserve">Table </w:t>
      </w:r>
      <w:r w:rsidR="005440C9">
        <w:rPr>
          <w:rFonts w:ascii="Arial" w:hAnsi="Arial" w:cs="Arial"/>
          <w:b w:val="0"/>
          <w:szCs w:val="22"/>
        </w:rPr>
        <w:t>S</w:t>
      </w:r>
      <w:r>
        <w:rPr>
          <w:rFonts w:ascii="Arial" w:hAnsi="Arial" w:cs="Arial"/>
          <w:b w:val="0"/>
          <w:szCs w:val="22"/>
        </w:rPr>
        <w:t>2: Full parameter set for the model</w:t>
      </w:r>
    </w:p>
    <w:tbl>
      <w:tblPr>
        <w:tblStyle w:val="PenTAGRelaxed"/>
        <w:tblW w:w="5000" w:type="pct"/>
        <w:tblLook w:val="0620" w:firstRow="1" w:lastRow="0" w:firstColumn="0" w:lastColumn="0" w:noHBand="1" w:noVBand="1"/>
      </w:tblPr>
      <w:tblGrid>
        <w:gridCol w:w="2803"/>
        <w:gridCol w:w="6804"/>
        <w:gridCol w:w="1853"/>
        <w:gridCol w:w="2498"/>
      </w:tblGrid>
      <w:tr w:rsidR="008D20B5" w:rsidRPr="00BA1198" w14:paraId="77B8EEFF" w14:textId="77777777" w:rsidTr="00272103">
        <w:trPr>
          <w:cnfStyle w:val="100000000000" w:firstRow="1" w:lastRow="0" w:firstColumn="0" w:lastColumn="0" w:oddVBand="0" w:evenVBand="0" w:oddHBand="0" w:evenHBand="0" w:firstRowFirstColumn="0" w:firstRowLastColumn="0" w:lastRowFirstColumn="0" w:lastRowLastColumn="0"/>
          <w:trHeight w:val="660"/>
          <w:tblHeader/>
        </w:trPr>
        <w:tc>
          <w:tcPr>
            <w:tcW w:w="0" w:type="auto"/>
            <w:hideMark/>
          </w:tcPr>
          <w:p w14:paraId="77B8EEFB" w14:textId="77777777" w:rsidR="008D20B5" w:rsidRPr="00BA1198" w:rsidRDefault="008D20B5" w:rsidP="00272103">
            <w:pPr>
              <w:pStyle w:val="TableText"/>
              <w:keepNext w:val="0"/>
            </w:pPr>
            <w:r w:rsidRPr="00BA1198">
              <w:t>Label</w:t>
            </w:r>
          </w:p>
        </w:tc>
        <w:tc>
          <w:tcPr>
            <w:tcW w:w="6804" w:type="dxa"/>
            <w:hideMark/>
          </w:tcPr>
          <w:p w14:paraId="77B8EEFC" w14:textId="77777777" w:rsidR="008D20B5" w:rsidRPr="00BA1198" w:rsidRDefault="008D20B5" w:rsidP="00272103">
            <w:pPr>
              <w:pStyle w:val="TableText"/>
              <w:keepNext w:val="0"/>
            </w:pPr>
            <w:r w:rsidRPr="00BA1198">
              <w:t>Description</w:t>
            </w:r>
          </w:p>
        </w:tc>
        <w:tc>
          <w:tcPr>
            <w:tcW w:w="0" w:type="auto"/>
            <w:hideMark/>
          </w:tcPr>
          <w:p w14:paraId="77B8EEFD" w14:textId="77777777" w:rsidR="008D20B5" w:rsidRPr="00BA1198" w:rsidRDefault="008D20B5" w:rsidP="00272103">
            <w:pPr>
              <w:pStyle w:val="TableTextCentered"/>
            </w:pPr>
            <w:r w:rsidRPr="00BA1198">
              <w:t>Base case value</w:t>
            </w:r>
          </w:p>
        </w:tc>
        <w:tc>
          <w:tcPr>
            <w:tcW w:w="0" w:type="auto"/>
            <w:hideMark/>
          </w:tcPr>
          <w:p w14:paraId="77B8EEFE" w14:textId="77777777" w:rsidR="008D20B5" w:rsidRPr="00BA1198" w:rsidRDefault="008D20B5" w:rsidP="00272103">
            <w:pPr>
              <w:pStyle w:val="TableTextCentered"/>
            </w:pPr>
            <w:r w:rsidRPr="00BA1198">
              <w:t>PSA</w:t>
            </w:r>
          </w:p>
        </w:tc>
      </w:tr>
      <w:tr w:rsidR="008D20B5" w:rsidRPr="00BA1198" w14:paraId="77B8EF04" w14:textId="77777777" w:rsidTr="00272103">
        <w:trPr>
          <w:trHeight w:val="300"/>
        </w:trPr>
        <w:tc>
          <w:tcPr>
            <w:tcW w:w="0" w:type="auto"/>
            <w:noWrap/>
            <w:hideMark/>
          </w:tcPr>
          <w:p w14:paraId="77B8EF00" w14:textId="77777777" w:rsidR="008D20B5" w:rsidRPr="00BA1198" w:rsidRDefault="008D20B5" w:rsidP="00272103">
            <w:pPr>
              <w:pStyle w:val="TableText"/>
              <w:keepNext w:val="0"/>
              <w:rPr>
                <w:rStyle w:val="Emphasis"/>
              </w:rPr>
            </w:pPr>
            <w:r w:rsidRPr="00BA1198">
              <w:rPr>
                <w:rStyle w:val="Emphasis"/>
              </w:rPr>
              <w:t>Population</w:t>
            </w:r>
          </w:p>
        </w:tc>
        <w:tc>
          <w:tcPr>
            <w:tcW w:w="6804" w:type="dxa"/>
            <w:noWrap/>
            <w:hideMark/>
          </w:tcPr>
          <w:p w14:paraId="77B8EF01" w14:textId="77777777" w:rsidR="008D20B5" w:rsidRPr="00BA1198" w:rsidRDefault="008D20B5" w:rsidP="00272103">
            <w:pPr>
              <w:pStyle w:val="TableText"/>
              <w:keepNext w:val="0"/>
            </w:pPr>
          </w:p>
        </w:tc>
        <w:tc>
          <w:tcPr>
            <w:tcW w:w="0" w:type="auto"/>
            <w:noWrap/>
            <w:hideMark/>
          </w:tcPr>
          <w:p w14:paraId="77B8EF02" w14:textId="77777777" w:rsidR="008D20B5" w:rsidRPr="00BA1198" w:rsidRDefault="008D20B5" w:rsidP="00272103">
            <w:pPr>
              <w:pStyle w:val="TableTextCentered"/>
            </w:pPr>
          </w:p>
        </w:tc>
        <w:tc>
          <w:tcPr>
            <w:tcW w:w="0" w:type="auto"/>
            <w:noWrap/>
            <w:hideMark/>
          </w:tcPr>
          <w:p w14:paraId="77B8EF03" w14:textId="77777777" w:rsidR="008D20B5" w:rsidRPr="00BA1198" w:rsidRDefault="008D20B5" w:rsidP="00272103">
            <w:pPr>
              <w:pStyle w:val="TableTextCentered"/>
            </w:pPr>
          </w:p>
        </w:tc>
      </w:tr>
      <w:tr w:rsidR="008D20B5" w:rsidRPr="00BA1198" w14:paraId="77B8EF09" w14:textId="77777777" w:rsidTr="00272103">
        <w:trPr>
          <w:trHeight w:val="300"/>
        </w:trPr>
        <w:tc>
          <w:tcPr>
            <w:tcW w:w="0" w:type="auto"/>
            <w:noWrap/>
            <w:hideMark/>
          </w:tcPr>
          <w:p w14:paraId="77B8EF05" w14:textId="77777777" w:rsidR="008D20B5" w:rsidRPr="00BA1198" w:rsidRDefault="008D20B5" w:rsidP="00272103">
            <w:pPr>
              <w:pStyle w:val="TableText"/>
              <w:keepNext w:val="0"/>
            </w:pPr>
            <w:proofErr w:type="spellStart"/>
            <w:r w:rsidRPr="00BA1198">
              <w:lastRenderedPageBreak/>
              <w:t>pop_size</w:t>
            </w:r>
            <w:proofErr w:type="spellEnd"/>
          </w:p>
        </w:tc>
        <w:tc>
          <w:tcPr>
            <w:tcW w:w="6804" w:type="dxa"/>
            <w:noWrap/>
            <w:hideMark/>
          </w:tcPr>
          <w:p w14:paraId="77B8EF06" w14:textId="77777777" w:rsidR="008D20B5" w:rsidRPr="00BA1198" w:rsidRDefault="008D20B5" w:rsidP="00272103">
            <w:pPr>
              <w:pStyle w:val="TableText"/>
              <w:keepNext w:val="0"/>
            </w:pPr>
            <w:r w:rsidRPr="00BA1198">
              <w:t>Number of smokers aged 55-80</w:t>
            </w:r>
          </w:p>
        </w:tc>
        <w:tc>
          <w:tcPr>
            <w:tcW w:w="0" w:type="auto"/>
            <w:noWrap/>
            <w:hideMark/>
          </w:tcPr>
          <w:p w14:paraId="77B8EF07" w14:textId="77777777" w:rsidR="008D20B5" w:rsidRPr="00BA1198" w:rsidRDefault="008D20B5" w:rsidP="00272103">
            <w:pPr>
              <w:pStyle w:val="TableTextCentered"/>
            </w:pPr>
            <w:r w:rsidRPr="00BA1198">
              <w:t>13,000,000</w:t>
            </w:r>
          </w:p>
        </w:tc>
        <w:tc>
          <w:tcPr>
            <w:tcW w:w="0" w:type="auto"/>
            <w:noWrap/>
            <w:hideMark/>
          </w:tcPr>
          <w:p w14:paraId="77B8EF08" w14:textId="77777777" w:rsidR="008D20B5" w:rsidRPr="00BA1198" w:rsidRDefault="008D20B5" w:rsidP="00272103">
            <w:pPr>
              <w:pStyle w:val="TableTextCentered"/>
            </w:pPr>
            <w:r w:rsidRPr="00BA1198">
              <w:t>Not varied</w:t>
            </w:r>
          </w:p>
        </w:tc>
      </w:tr>
      <w:tr w:rsidR="008D20B5" w:rsidRPr="00BA1198" w14:paraId="77B8EF0E" w14:textId="77777777" w:rsidTr="00272103">
        <w:trPr>
          <w:trHeight w:val="300"/>
        </w:trPr>
        <w:tc>
          <w:tcPr>
            <w:tcW w:w="0" w:type="auto"/>
            <w:noWrap/>
            <w:hideMark/>
          </w:tcPr>
          <w:p w14:paraId="77B8EF0A" w14:textId="77777777" w:rsidR="008D20B5" w:rsidRPr="00BA1198" w:rsidRDefault="008D20B5" w:rsidP="00272103">
            <w:pPr>
              <w:pStyle w:val="TableText"/>
              <w:keepNext w:val="0"/>
            </w:pPr>
            <w:proofErr w:type="spellStart"/>
            <w:r w:rsidRPr="00BA1198">
              <w:t>p_male</w:t>
            </w:r>
            <w:proofErr w:type="spellEnd"/>
          </w:p>
        </w:tc>
        <w:tc>
          <w:tcPr>
            <w:tcW w:w="6804" w:type="dxa"/>
            <w:noWrap/>
            <w:hideMark/>
          </w:tcPr>
          <w:p w14:paraId="77B8EF0B" w14:textId="77777777" w:rsidR="008D20B5" w:rsidRPr="00BA1198" w:rsidRDefault="008D20B5" w:rsidP="00272103">
            <w:pPr>
              <w:pStyle w:val="TableText"/>
              <w:keepNext w:val="0"/>
            </w:pPr>
            <w:r w:rsidRPr="00BA1198">
              <w:t>Proportion of those receiving risk prediction who are men</w:t>
            </w:r>
          </w:p>
        </w:tc>
        <w:tc>
          <w:tcPr>
            <w:tcW w:w="0" w:type="auto"/>
            <w:noWrap/>
            <w:hideMark/>
          </w:tcPr>
          <w:p w14:paraId="77B8EF0C" w14:textId="77777777" w:rsidR="008D20B5" w:rsidRPr="00BA1198" w:rsidRDefault="008D20B5" w:rsidP="00272103">
            <w:pPr>
              <w:pStyle w:val="TableTextCentered"/>
            </w:pPr>
            <w:r w:rsidRPr="00BA1198">
              <w:t>0.482</w:t>
            </w:r>
          </w:p>
        </w:tc>
        <w:tc>
          <w:tcPr>
            <w:tcW w:w="0" w:type="auto"/>
            <w:noWrap/>
            <w:hideMark/>
          </w:tcPr>
          <w:p w14:paraId="77B8EF0D" w14:textId="77777777" w:rsidR="008D20B5" w:rsidRPr="00BA1198" w:rsidRDefault="008D20B5" w:rsidP="00272103">
            <w:pPr>
              <w:pStyle w:val="TableTextCentered"/>
            </w:pPr>
            <w:r w:rsidRPr="00BA1198">
              <w:t>Beta(29393,31609)</w:t>
            </w:r>
          </w:p>
        </w:tc>
      </w:tr>
      <w:tr w:rsidR="008D20B5" w:rsidRPr="00BA1198" w14:paraId="77B8EF13" w14:textId="77777777" w:rsidTr="00272103">
        <w:trPr>
          <w:trHeight w:val="300"/>
        </w:trPr>
        <w:tc>
          <w:tcPr>
            <w:tcW w:w="0" w:type="auto"/>
            <w:noWrap/>
            <w:hideMark/>
          </w:tcPr>
          <w:p w14:paraId="77B8EF0F" w14:textId="77777777" w:rsidR="008D20B5" w:rsidRPr="00BA1198" w:rsidRDefault="008D20B5" w:rsidP="00272103">
            <w:pPr>
              <w:pStyle w:val="TableText"/>
              <w:keepNext w:val="0"/>
            </w:pPr>
            <w:proofErr w:type="spellStart"/>
            <w:r w:rsidRPr="00BA1198">
              <w:t>pop_age_mean</w:t>
            </w:r>
            <w:proofErr w:type="spellEnd"/>
          </w:p>
        </w:tc>
        <w:tc>
          <w:tcPr>
            <w:tcW w:w="6804" w:type="dxa"/>
            <w:noWrap/>
            <w:hideMark/>
          </w:tcPr>
          <w:p w14:paraId="77B8EF10" w14:textId="77777777" w:rsidR="008D20B5" w:rsidRPr="00BA1198" w:rsidRDefault="008D20B5" w:rsidP="00272103">
            <w:pPr>
              <w:pStyle w:val="TableText"/>
              <w:keepNext w:val="0"/>
            </w:pPr>
            <w:r w:rsidRPr="00BA1198">
              <w:t>Population mean age</w:t>
            </w:r>
          </w:p>
        </w:tc>
        <w:tc>
          <w:tcPr>
            <w:tcW w:w="0" w:type="auto"/>
            <w:noWrap/>
            <w:hideMark/>
          </w:tcPr>
          <w:p w14:paraId="77B8EF11" w14:textId="77777777" w:rsidR="008D20B5" w:rsidRPr="00BA1198" w:rsidRDefault="008D20B5" w:rsidP="00272103">
            <w:pPr>
              <w:pStyle w:val="TableTextCentered"/>
            </w:pPr>
            <w:r w:rsidRPr="00BA1198">
              <w:t>61.939</w:t>
            </w:r>
          </w:p>
        </w:tc>
        <w:tc>
          <w:tcPr>
            <w:tcW w:w="0" w:type="auto"/>
            <w:noWrap/>
            <w:hideMark/>
          </w:tcPr>
          <w:p w14:paraId="77B8EF12" w14:textId="77777777" w:rsidR="008D20B5" w:rsidRPr="00BA1198" w:rsidRDefault="008D20B5" w:rsidP="00272103">
            <w:pPr>
              <w:pStyle w:val="TableTextCentered"/>
            </w:pPr>
            <w:r w:rsidRPr="00BA1198">
              <w:t>N(61.939,0.048)</w:t>
            </w:r>
          </w:p>
        </w:tc>
      </w:tr>
      <w:tr w:rsidR="008D20B5" w:rsidRPr="00BA1198" w14:paraId="77B8EF18" w14:textId="77777777" w:rsidTr="00272103">
        <w:trPr>
          <w:trHeight w:val="300"/>
        </w:trPr>
        <w:tc>
          <w:tcPr>
            <w:tcW w:w="0" w:type="auto"/>
            <w:noWrap/>
            <w:hideMark/>
          </w:tcPr>
          <w:p w14:paraId="77B8EF14" w14:textId="77777777" w:rsidR="008D20B5" w:rsidRPr="00BA1198" w:rsidRDefault="008D20B5" w:rsidP="00272103">
            <w:pPr>
              <w:pStyle w:val="TableText"/>
              <w:keepNext w:val="0"/>
            </w:pPr>
            <w:proofErr w:type="spellStart"/>
            <w:r w:rsidRPr="00BA1198">
              <w:t>pop_age_sd</w:t>
            </w:r>
            <w:proofErr w:type="spellEnd"/>
          </w:p>
        </w:tc>
        <w:tc>
          <w:tcPr>
            <w:tcW w:w="6804" w:type="dxa"/>
            <w:noWrap/>
            <w:hideMark/>
          </w:tcPr>
          <w:p w14:paraId="77B8EF15" w14:textId="77777777" w:rsidR="008D20B5" w:rsidRPr="00BA1198" w:rsidRDefault="008D20B5" w:rsidP="00272103">
            <w:pPr>
              <w:pStyle w:val="TableText"/>
              <w:keepNext w:val="0"/>
            </w:pPr>
            <w:r w:rsidRPr="00BA1198">
              <w:t>Population standard error</w:t>
            </w:r>
          </w:p>
        </w:tc>
        <w:tc>
          <w:tcPr>
            <w:tcW w:w="0" w:type="auto"/>
            <w:noWrap/>
            <w:hideMark/>
          </w:tcPr>
          <w:p w14:paraId="77B8EF16" w14:textId="77777777" w:rsidR="008D20B5" w:rsidRPr="00BA1198" w:rsidRDefault="008D20B5" w:rsidP="00272103">
            <w:pPr>
              <w:pStyle w:val="TableTextCentered"/>
            </w:pPr>
            <w:r w:rsidRPr="00BA1198">
              <w:t>9.000</w:t>
            </w:r>
          </w:p>
        </w:tc>
        <w:tc>
          <w:tcPr>
            <w:tcW w:w="0" w:type="auto"/>
            <w:noWrap/>
            <w:hideMark/>
          </w:tcPr>
          <w:p w14:paraId="77B8EF17" w14:textId="77777777" w:rsidR="008D20B5" w:rsidRPr="00BA1198" w:rsidRDefault="008D20B5" w:rsidP="00272103">
            <w:pPr>
              <w:pStyle w:val="TableTextCentered"/>
            </w:pPr>
            <w:r w:rsidRPr="00BA1198">
              <w:t>N(8.999,0.062)</w:t>
            </w:r>
          </w:p>
        </w:tc>
      </w:tr>
      <w:tr w:rsidR="008D20B5" w:rsidRPr="00BA1198" w14:paraId="77B8EF1D" w14:textId="77777777" w:rsidTr="00272103">
        <w:trPr>
          <w:trHeight w:val="300"/>
        </w:trPr>
        <w:tc>
          <w:tcPr>
            <w:tcW w:w="0" w:type="auto"/>
            <w:noWrap/>
            <w:hideMark/>
          </w:tcPr>
          <w:p w14:paraId="77B8EF19" w14:textId="77777777" w:rsidR="008D20B5" w:rsidRPr="00BA1198" w:rsidRDefault="008D20B5" w:rsidP="00272103">
            <w:pPr>
              <w:pStyle w:val="TableText"/>
              <w:keepNext w:val="0"/>
            </w:pPr>
            <w:proofErr w:type="spellStart"/>
            <w:r w:rsidRPr="00BA1198">
              <w:t>pop_age_LL</w:t>
            </w:r>
            <w:proofErr w:type="spellEnd"/>
          </w:p>
        </w:tc>
        <w:tc>
          <w:tcPr>
            <w:tcW w:w="6804" w:type="dxa"/>
            <w:noWrap/>
            <w:hideMark/>
          </w:tcPr>
          <w:p w14:paraId="77B8EF1A" w14:textId="77777777" w:rsidR="008D20B5" w:rsidRPr="00BA1198" w:rsidRDefault="008D20B5" w:rsidP="00272103">
            <w:pPr>
              <w:pStyle w:val="TableText"/>
              <w:keepNext w:val="0"/>
            </w:pPr>
            <w:r w:rsidRPr="00BA1198">
              <w:t>Quantile for lower age limit of whole population and lower boundary of age at entry distribution</w:t>
            </w:r>
          </w:p>
        </w:tc>
        <w:tc>
          <w:tcPr>
            <w:tcW w:w="0" w:type="auto"/>
            <w:noWrap/>
            <w:hideMark/>
          </w:tcPr>
          <w:p w14:paraId="77B8EF1B" w14:textId="77777777" w:rsidR="008D20B5" w:rsidRPr="00BA1198" w:rsidRDefault="008D20B5" w:rsidP="00272103">
            <w:pPr>
              <w:pStyle w:val="TableTextCentered"/>
            </w:pPr>
            <w:r w:rsidRPr="00BA1198">
              <w:t>0.220</w:t>
            </w:r>
          </w:p>
        </w:tc>
        <w:tc>
          <w:tcPr>
            <w:tcW w:w="0" w:type="auto"/>
            <w:noWrap/>
            <w:hideMark/>
          </w:tcPr>
          <w:p w14:paraId="77B8EF1C" w14:textId="77777777" w:rsidR="008D20B5" w:rsidRPr="00BA1198" w:rsidRDefault="008D20B5" w:rsidP="00272103">
            <w:pPr>
              <w:pStyle w:val="TableTextCentered"/>
            </w:pPr>
            <w:r w:rsidRPr="00BA1198">
              <w:t>Not varied</w:t>
            </w:r>
          </w:p>
        </w:tc>
      </w:tr>
      <w:tr w:rsidR="008D20B5" w:rsidRPr="00BA1198" w14:paraId="77B8EF22" w14:textId="77777777" w:rsidTr="00272103">
        <w:trPr>
          <w:trHeight w:val="300"/>
        </w:trPr>
        <w:tc>
          <w:tcPr>
            <w:tcW w:w="0" w:type="auto"/>
            <w:noWrap/>
            <w:hideMark/>
          </w:tcPr>
          <w:p w14:paraId="77B8EF1E" w14:textId="77777777" w:rsidR="008D20B5" w:rsidRPr="00BA1198" w:rsidRDefault="008D20B5" w:rsidP="00272103">
            <w:pPr>
              <w:pStyle w:val="TableText"/>
              <w:keepNext w:val="0"/>
            </w:pPr>
            <w:proofErr w:type="spellStart"/>
            <w:r w:rsidRPr="00BA1198">
              <w:t>pop_age_UL</w:t>
            </w:r>
            <w:proofErr w:type="spellEnd"/>
          </w:p>
        </w:tc>
        <w:tc>
          <w:tcPr>
            <w:tcW w:w="6804" w:type="dxa"/>
            <w:noWrap/>
            <w:hideMark/>
          </w:tcPr>
          <w:p w14:paraId="77B8EF1F" w14:textId="77777777" w:rsidR="008D20B5" w:rsidRPr="00BA1198" w:rsidRDefault="008D20B5" w:rsidP="00272103">
            <w:pPr>
              <w:pStyle w:val="TableText"/>
              <w:keepNext w:val="0"/>
            </w:pPr>
            <w:r w:rsidRPr="00BA1198">
              <w:t>Quantile for upper age limit of whole population and upper boundary of age at entry distribution</w:t>
            </w:r>
          </w:p>
        </w:tc>
        <w:tc>
          <w:tcPr>
            <w:tcW w:w="0" w:type="auto"/>
            <w:noWrap/>
            <w:hideMark/>
          </w:tcPr>
          <w:p w14:paraId="77B8EF20" w14:textId="77777777" w:rsidR="008D20B5" w:rsidRPr="00BA1198" w:rsidRDefault="008D20B5" w:rsidP="00272103">
            <w:pPr>
              <w:pStyle w:val="TableTextCentered"/>
            </w:pPr>
            <w:r w:rsidRPr="00BA1198">
              <w:t>0.978</w:t>
            </w:r>
          </w:p>
        </w:tc>
        <w:tc>
          <w:tcPr>
            <w:tcW w:w="0" w:type="auto"/>
            <w:noWrap/>
            <w:hideMark/>
          </w:tcPr>
          <w:p w14:paraId="77B8EF21" w14:textId="77777777" w:rsidR="008D20B5" w:rsidRPr="00BA1198" w:rsidRDefault="008D20B5" w:rsidP="00272103">
            <w:pPr>
              <w:pStyle w:val="TableTextCentered"/>
            </w:pPr>
            <w:r w:rsidRPr="00BA1198">
              <w:t>Not varied</w:t>
            </w:r>
          </w:p>
        </w:tc>
      </w:tr>
      <w:tr w:rsidR="008D20B5" w:rsidRPr="00BA1198" w14:paraId="77B8EF27" w14:textId="77777777" w:rsidTr="00272103">
        <w:trPr>
          <w:trHeight w:val="300"/>
        </w:trPr>
        <w:tc>
          <w:tcPr>
            <w:tcW w:w="0" w:type="auto"/>
            <w:noWrap/>
            <w:hideMark/>
          </w:tcPr>
          <w:p w14:paraId="77B8EF23" w14:textId="77777777" w:rsidR="008D20B5" w:rsidRPr="00BA1198" w:rsidRDefault="008D20B5" w:rsidP="00272103">
            <w:pPr>
              <w:pStyle w:val="TableText"/>
              <w:keepNext w:val="0"/>
              <w:rPr>
                <w:rStyle w:val="Emphasis"/>
              </w:rPr>
            </w:pPr>
            <w:r w:rsidRPr="00BA1198">
              <w:rPr>
                <w:rStyle w:val="Emphasis"/>
              </w:rPr>
              <w:t>Programme uptake</w:t>
            </w:r>
          </w:p>
        </w:tc>
        <w:tc>
          <w:tcPr>
            <w:tcW w:w="6804" w:type="dxa"/>
            <w:noWrap/>
            <w:hideMark/>
          </w:tcPr>
          <w:p w14:paraId="77B8EF24" w14:textId="77777777" w:rsidR="008D20B5" w:rsidRPr="00BA1198" w:rsidRDefault="008D20B5" w:rsidP="00272103">
            <w:pPr>
              <w:pStyle w:val="TableText"/>
              <w:keepNext w:val="0"/>
            </w:pPr>
          </w:p>
        </w:tc>
        <w:tc>
          <w:tcPr>
            <w:tcW w:w="0" w:type="auto"/>
            <w:noWrap/>
            <w:hideMark/>
          </w:tcPr>
          <w:p w14:paraId="77B8EF25" w14:textId="77777777" w:rsidR="008D20B5" w:rsidRPr="00BA1198" w:rsidRDefault="008D20B5" w:rsidP="00272103">
            <w:pPr>
              <w:pStyle w:val="TableTextCentered"/>
            </w:pPr>
          </w:p>
        </w:tc>
        <w:tc>
          <w:tcPr>
            <w:tcW w:w="0" w:type="auto"/>
            <w:noWrap/>
            <w:hideMark/>
          </w:tcPr>
          <w:p w14:paraId="77B8EF26" w14:textId="77777777" w:rsidR="008D20B5" w:rsidRPr="00BA1198" w:rsidRDefault="008D20B5" w:rsidP="00272103">
            <w:pPr>
              <w:pStyle w:val="TableTextCentered"/>
            </w:pPr>
          </w:p>
        </w:tc>
      </w:tr>
      <w:tr w:rsidR="008D20B5" w:rsidRPr="00BA1198" w14:paraId="77B8EF2C" w14:textId="77777777" w:rsidTr="00272103">
        <w:trPr>
          <w:trHeight w:val="300"/>
        </w:trPr>
        <w:tc>
          <w:tcPr>
            <w:tcW w:w="0" w:type="auto"/>
            <w:noWrap/>
            <w:hideMark/>
          </w:tcPr>
          <w:p w14:paraId="77B8EF28" w14:textId="77777777" w:rsidR="008D20B5" w:rsidRPr="00BA1198" w:rsidRDefault="008D20B5" w:rsidP="00272103">
            <w:pPr>
              <w:pStyle w:val="TableText"/>
              <w:keepNext w:val="0"/>
            </w:pPr>
            <w:proofErr w:type="spellStart"/>
            <w:r w:rsidRPr="00BA1198">
              <w:t>p_respond</w:t>
            </w:r>
            <w:proofErr w:type="spellEnd"/>
          </w:p>
        </w:tc>
        <w:tc>
          <w:tcPr>
            <w:tcW w:w="6804" w:type="dxa"/>
            <w:noWrap/>
            <w:hideMark/>
          </w:tcPr>
          <w:p w14:paraId="77B8EF29" w14:textId="77777777" w:rsidR="008D20B5" w:rsidRPr="00BA1198" w:rsidRDefault="008D20B5" w:rsidP="00272103">
            <w:pPr>
              <w:pStyle w:val="TableText"/>
              <w:keepNext w:val="0"/>
            </w:pPr>
            <w:r w:rsidRPr="00BA1198">
              <w:t>Probability someone responds to the initial invite and returns the questionnaire</w:t>
            </w:r>
          </w:p>
        </w:tc>
        <w:tc>
          <w:tcPr>
            <w:tcW w:w="0" w:type="auto"/>
            <w:noWrap/>
            <w:hideMark/>
          </w:tcPr>
          <w:p w14:paraId="77B8EF2A" w14:textId="77777777" w:rsidR="008D20B5" w:rsidRPr="00BA1198" w:rsidRDefault="008D20B5" w:rsidP="00272103">
            <w:pPr>
              <w:pStyle w:val="TableTextCentered"/>
            </w:pPr>
            <w:r w:rsidRPr="00BA1198">
              <w:t>0.307</w:t>
            </w:r>
          </w:p>
        </w:tc>
        <w:tc>
          <w:tcPr>
            <w:tcW w:w="0" w:type="auto"/>
            <w:noWrap/>
            <w:hideMark/>
          </w:tcPr>
          <w:p w14:paraId="77B8EF2B" w14:textId="77777777" w:rsidR="008D20B5" w:rsidRPr="00BA1198" w:rsidRDefault="008D20B5" w:rsidP="00272103">
            <w:pPr>
              <w:pStyle w:val="TableTextCentered"/>
            </w:pPr>
            <w:r w:rsidRPr="00BA1198">
              <w:t>Beta(75958,171396)</w:t>
            </w:r>
          </w:p>
        </w:tc>
      </w:tr>
      <w:tr w:rsidR="008D20B5" w:rsidRPr="00BA1198" w14:paraId="77B8EF31" w14:textId="77777777" w:rsidTr="00272103">
        <w:trPr>
          <w:trHeight w:val="300"/>
        </w:trPr>
        <w:tc>
          <w:tcPr>
            <w:tcW w:w="0" w:type="auto"/>
            <w:noWrap/>
            <w:hideMark/>
          </w:tcPr>
          <w:p w14:paraId="77B8EF2D" w14:textId="77777777" w:rsidR="008D20B5" w:rsidRPr="00BA1198" w:rsidRDefault="008D20B5" w:rsidP="00272103">
            <w:pPr>
              <w:pStyle w:val="TableText"/>
              <w:keepNext w:val="0"/>
            </w:pPr>
            <w:proofErr w:type="spellStart"/>
            <w:r w:rsidRPr="00BA1198">
              <w:t>p_join</w:t>
            </w:r>
            <w:proofErr w:type="spellEnd"/>
          </w:p>
        </w:tc>
        <w:tc>
          <w:tcPr>
            <w:tcW w:w="6804" w:type="dxa"/>
            <w:noWrap/>
            <w:hideMark/>
          </w:tcPr>
          <w:p w14:paraId="77B8EF2E" w14:textId="77777777" w:rsidR="008D20B5" w:rsidRPr="00BA1198" w:rsidRDefault="008D20B5" w:rsidP="00272103">
            <w:pPr>
              <w:pStyle w:val="TableText"/>
              <w:keepNext w:val="0"/>
            </w:pPr>
            <w:r w:rsidRPr="00BA1198">
              <w:t>Probability someone joins screening programme given they are eligible</w:t>
            </w:r>
          </w:p>
        </w:tc>
        <w:tc>
          <w:tcPr>
            <w:tcW w:w="0" w:type="auto"/>
            <w:noWrap/>
            <w:hideMark/>
          </w:tcPr>
          <w:p w14:paraId="77B8EF2F" w14:textId="77777777" w:rsidR="008D20B5" w:rsidRPr="00BA1198" w:rsidRDefault="008D20B5" w:rsidP="00272103">
            <w:pPr>
              <w:pStyle w:val="TableTextCentered"/>
            </w:pPr>
            <w:r w:rsidRPr="00BA1198">
              <w:t>0.465</w:t>
            </w:r>
          </w:p>
        </w:tc>
        <w:tc>
          <w:tcPr>
            <w:tcW w:w="0" w:type="auto"/>
            <w:noWrap/>
            <w:hideMark/>
          </w:tcPr>
          <w:p w14:paraId="77B8EF30" w14:textId="77777777" w:rsidR="008D20B5" w:rsidRPr="00BA1198" w:rsidRDefault="008D20B5" w:rsidP="00272103">
            <w:pPr>
              <w:pStyle w:val="TableTextCentered"/>
            </w:pPr>
            <w:r w:rsidRPr="00BA1198">
              <w:t>Beta(4061,4668)</w:t>
            </w:r>
          </w:p>
        </w:tc>
      </w:tr>
      <w:tr w:rsidR="008D20B5" w:rsidRPr="00BA1198" w14:paraId="77B8EF36" w14:textId="77777777" w:rsidTr="00272103">
        <w:trPr>
          <w:trHeight w:val="300"/>
        </w:trPr>
        <w:tc>
          <w:tcPr>
            <w:tcW w:w="0" w:type="auto"/>
            <w:noWrap/>
            <w:hideMark/>
          </w:tcPr>
          <w:p w14:paraId="77B8EF32" w14:textId="77777777" w:rsidR="008D20B5" w:rsidRPr="00BA1198" w:rsidRDefault="008D20B5" w:rsidP="00272103">
            <w:pPr>
              <w:pStyle w:val="TableText"/>
              <w:keepNext w:val="0"/>
              <w:rPr>
                <w:rStyle w:val="Emphasis"/>
              </w:rPr>
            </w:pPr>
            <w:r w:rsidRPr="00BA1198">
              <w:rPr>
                <w:rStyle w:val="Emphasis"/>
              </w:rPr>
              <w:t>Natural history of disease</w:t>
            </w:r>
          </w:p>
        </w:tc>
        <w:tc>
          <w:tcPr>
            <w:tcW w:w="6804" w:type="dxa"/>
            <w:noWrap/>
            <w:hideMark/>
          </w:tcPr>
          <w:p w14:paraId="77B8EF33" w14:textId="77777777" w:rsidR="008D20B5" w:rsidRPr="00BA1198" w:rsidRDefault="008D20B5" w:rsidP="00272103">
            <w:pPr>
              <w:pStyle w:val="TableText"/>
              <w:keepNext w:val="0"/>
            </w:pPr>
          </w:p>
        </w:tc>
        <w:tc>
          <w:tcPr>
            <w:tcW w:w="0" w:type="auto"/>
            <w:noWrap/>
            <w:hideMark/>
          </w:tcPr>
          <w:p w14:paraId="77B8EF34" w14:textId="77777777" w:rsidR="008D20B5" w:rsidRPr="00BA1198" w:rsidRDefault="008D20B5" w:rsidP="00272103">
            <w:pPr>
              <w:pStyle w:val="TableTextCentered"/>
            </w:pPr>
          </w:p>
        </w:tc>
        <w:tc>
          <w:tcPr>
            <w:tcW w:w="0" w:type="auto"/>
            <w:noWrap/>
            <w:hideMark/>
          </w:tcPr>
          <w:p w14:paraId="77B8EF35" w14:textId="77777777" w:rsidR="008D20B5" w:rsidRPr="00BA1198" w:rsidRDefault="008D20B5" w:rsidP="00272103">
            <w:pPr>
              <w:pStyle w:val="TableTextCentered"/>
            </w:pPr>
          </w:p>
        </w:tc>
      </w:tr>
      <w:tr w:rsidR="008D20B5" w:rsidRPr="00BA1198" w14:paraId="77B8EF3B" w14:textId="77777777" w:rsidTr="00272103">
        <w:trPr>
          <w:trHeight w:val="300"/>
        </w:trPr>
        <w:tc>
          <w:tcPr>
            <w:tcW w:w="0" w:type="auto"/>
            <w:hideMark/>
          </w:tcPr>
          <w:p w14:paraId="77B8EF37" w14:textId="77777777" w:rsidR="008D20B5" w:rsidRPr="00BA1198" w:rsidRDefault="008D20B5" w:rsidP="00272103">
            <w:pPr>
              <w:pStyle w:val="TableText"/>
              <w:keepNext w:val="0"/>
            </w:pPr>
            <w:proofErr w:type="spellStart"/>
            <w:r w:rsidRPr="00BA1198">
              <w:t>mu_AB</w:t>
            </w:r>
            <w:proofErr w:type="spellEnd"/>
          </w:p>
        </w:tc>
        <w:tc>
          <w:tcPr>
            <w:tcW w:w="6804" w:type="dxa"/>
            <w:noWrap/>
            <w:hideMark/>
          </w:tcPr>
          <w:p w14:paraId="77B8EF38" w14:textId="77777777" w:rsidR="008D20B5" w:rsidRPr="00BA1198" w:rsidRDefault="008D20B5" w:rsidP="00272103">
            <w:pPr>
              <w:pStyle w:val="TableText"/>
              <w:keepNext w:val="0"/>
            </w:pPr>
            <w:r w:rsidRPr="00BA1198">
              <w:t>Lognormal parameter (location) for pre-clinical incidence of lung cancer</w:t>
            </w:r>
          </w:p>
        </w:tc>
        <w:tc>
          <w:tcPr>
            <w:tcW w:w="0" w:type="auto"/>
            <w:noWrap/>
            <w:hideMark/>
          </w:tcPr>
          <w:p w14:paraId="77B8EF39" w14:textId="77777777" w:rsidR="008D20B5" w:rsidRPr="00BA1198" w:rsidRDefault="008D20B5" w:rsidP="00272103">
            <w:pPr>
              <w:pStyle w:val="TableTextCentered"/>
            </w:pPr>
            <w:r w:rsidRPr="00BA1198">
              <w:t>4.7470</w:t>
            </w:r>
          </w:p>
        </w:tc>
        <w:tc>
          <w:tcPr>
            <w:tcW w:w="0" w:type="auto"/>
            <w:noWrap/>
            <w:hideMark/>
          </w:tcPr>
          <w:p w14:paraId="77B8EF3A" w14:textId="77777777" w:rsidR="008D20B5" w:rsidRPr="00BA1198" w:rsidRDefault="008D20B5" w:rsidP="00272103">
            <w:pPr>
              <w:pStyle w:val="TableTextCentered"/>
            </w:pPr>
            <w:r w:rsidRPr="00BA1198">
              <w:t>Multivariate normal 1</w:t>
            </w:r>
          </w:p>
        </w:tc>
      </w:tr>
      <w:tr w:rsidR="008D20B5" w:rsidRPr="00BA1198" w14:paraId="77B8EF40" w14:textId="77777777" w:rsidTr="00272103">
        <w:trPr>
          <w:trHeight w:val="300"/>
        </w:trPr>
        <w:tc>
          <w:tcPr>
            <w:tcW w:w="0" w:type="auto"/>
            <w:hideMark/>
          </w:tcPr>
          <w:p w14:paraId="77B8EF3C" w14:textId="77777777" w:rsidR="008D20B5" w:rsidRPr="00BA1198" w:rsidRDefault="008D20B5" w:rsidP="00272103">
            <w:pPr>
              <w:pStyle w:val="TableText"/>
              <w:keepNext w:val="0"/>
            </w:pPr>
            <w:proofErr w:type="spellStart"/>
            <w:r w:rsidRPr="00BA1198">
              <w:t>delta_mu_AB_F</w:t>
            </w:r>
            <w:proofErr w:type="spellEnd"/>
          </w:p>
        </w:tc>
        <w:tc>
          <w:tcPr>
            <w:tcW w:w="6804" w:type="dxa"/>
            <w:noWrap/>
            <w:hideMark/>
          </w:tcPr>
          <w:p w14:paraId="77B8EF3D" w14:textId="77777777" w:rsidR="008D20B5" w:rsidRPr="00BA1198" w:rsidRDefault="008D20B5" w:rsidP="00272103">
            <w:pPr>
              <w:pStyle w:val="TableText"/>
              <w:keepNext w:val="0"/>
            </w:pPr>
            <w:r w:rsidRPr="00BA1198">
              <w:t>Coefficient for women for lognormal parameter (location) for pre-clinical incidence of lung cancer</w:t>
            </w:r>
          </w:p>
        </w:tc>
        <w:tc>
          <w:tcPr>
            <w:tcW w:w="0" w:type="auto"/>
            <w:noWrap/>
            <w:hideMark/>
          </w:tcPr>
          <w:p w14:paraId="77B8EF3E" w14:textId="77777777" w:rsidR="008D20B5" w:rsidRPr="00BA1198" w:rsidRDefault="008D20B5" w:rsidP="00272103">
            <w:pPr>
              <w:pStyle w:val="TableTextCentered"/>
            </w:pPr>
            <w:r w:rsidRPr="00BA1198">
              <w:t>0.0358</w:t>
            </w:r>
          </w:p>
        </w:tc>
        <w:tc>
          <w:tcPr>
            <w:tcW w:w="0" w:type="auto"/>
            <w:noWrap/>
            <w:hideMark/>
          </w:tcPr>
          <w:p w14:paraId="77B8EF3F" w14:textId="77777777" w:rsidR="008D20B5" w:rsidRPr="00BA1198" w:rsidRDefault="008D20B5" w:rsidP="00272103">
            <w:pPr>
              <w:pStyle w:val="TableTextCentered"/>
            </w:pPr>
            <w:r w:rsidRPr="00BA1198">
              <w:t>Multivariate normal 1</w:t>
            </w:r>
          </w:p>
        </w:tc>
      </w:tr>
      <w:tr w:rsidR="008D20B5" w:rsidRPr="00BA1198" w14:paraId="77B8EF45" w14:textId="77777777" w:rsidTr="00272103">
        <w:trPr>
          <w:trHeight w:val="300"/>
        </w:trPr>
        <w:tc>
          <w:tcPr>
            <w:tcW w:w="0" w:type="auto"/>
            <w:hideMark/>
          </w:tcPr>
          <w:p w14:paraId="77B8EF41" w14:textId="77777777" w:rsidR="008D20B5" w:rsidRPr="00BA1198" w:rsidRDefault="008D20B5" w:rsidP="00272103">
            <w:pPr>
              <w:pStyle w:val="TableText"/>
              <w:keepNext w:val="0"/>
            </w:pPr>
            <w:proofErr w:type="spellStart"/>
            <w:r w:rsidRPr="00BA1198">
              <w:t>sigma_AB</w:t>
            </w:r>
            <w:proofErr w:type="spellEnd"/>
          </w:p>
        </w:tc>
        <w:tc>
          <w:tcPr>
            <w:tcW w:w="6804" w:type="dxa"/>
            <w:noWrap/>
            <w:hideMark/>
          </w:tcPr>
          <w:p w14:paraId="77B8EF42" w14:textId="77777777" w:rsidR="008D20B5" w:rsidRPr="00BA1198" w:rsidRDefault="008D20B5" w:rsidP="00272103">
            <w:pPr>
              <w:pStyle w:val="TableText"/>
              <w:keepNext w:val="0"/>
            </w:pPr>
            <w:r w:rsidRPr="00BA1198">
              <w:t>Lognormal parameter (shape) for pre-clinical incidence of lung cancer</w:t>
            </w:r>
          </w:p>
        </w:tc>
        <w:tc>
          <w:tcPr>
            <w:tcW w:w="0" w:type="auto"/>
            <w:noWrap/>
            <w:hideMark/>
          </w:tcPr>
          <w:p w14:paraId="77B8EF43" w14:textId="77777777" w:rsidR="008D20B5" w:rsidRPr="00BA1198" w:rsidRDefault="008D20B5" w:rsidP="00272103">
            <w:pPr>
              <w:pStyle w:val="TableTextCentered"/>
            </w:pPr>
            <w:r w:rsidRPr="00BA1198">
              <w:t>0.3635</w:t>
            </w:r>
          </w:p>
        </w:tc>
        <w:tc>
          <w:tcPr>
            <w:tcW w:w="0" w:type="auto"/>
            <w:noWrap/>
            <w:hideMark/>
          </w:tcPr>
          <w:p w14:paraId="77B8EF44" w14:textId="77777777" w:rsidR="008D20B5" w:rsidRPr="00BA1198" w:rsidRDefault="008D20B5" w:rsidP="00272103">
            <w:pPr>
              <w:pStyle w:val="TableTextCentered"/>
            </w:pPr>
            <w:r w:rsidRPr="00BA1198">
              <w:t>Multivariate normal 1</w:t>
            </w:r>
          </w:p>
        </w:tc>
      </w:tr>
      <w:tr w:rsidR="008D20B5" w:rsidRPr="00BA1198" w14:paraId="77B8EF4A" w14:textId="77777777" w:rsidTr="00272103">
        <w:trPr>
          <w:trHeight w:val="300"/>
        </w:trPr>
        <w:tc>
          <w:tcPr>
            <w:tcW w:w="0" w:type="auto"/>
            <w:hideMark/>
          </w:tcPr>
          <w:p w14:paraId="77B8EF46" w14:textId="77777777" w:rsidR="008D20B5" w:rsidRPr="00BA1198" w:rsidRDefault="008D20B5" w:rsidP="00272103">
            <w:pPr>
              <w:pStyle w:val="TableText"/>
              <w:keepNext w:val="0"/>
            </w:pPr>
            <w:proofErr w:type="spellStart"/>
            <w:r w:rsidRPr="00BA1198">
              <w:lastRenderedPageBreak/>
              <w:t>ln_lambda_pIA_pIB</w:t>
            </w:r>
            <w:proofErr w:type="spellEnd"/>
          </w:p>
        </w:tc>
        <w:tc>
          <w:tcPr>
            <w:tcW w:w="6804" w:type="dxa"/>
            <w:noWrap/>
            <w:hideMark/>
          </w:tcPr>
          <w:p w14:paraId="77B8EF47" w14:textId="77777777" w:rsidR="008D20B5" w:rsidRPr="00BA1198" w:rsidRDefault="008D20B5" w:rsidP="00272103">
            <w:pPr>
              <w:pStyle w:val="TableText"/>
              <w:keepNext w:val="0"/>
            </w:pPr>
            <w:r w:rsidRPr="00BA1198">
              <w:t>Log rate of pre-clinical progression from stage Ia to Ib</w:t>
            </w:r>
          </w:p>
        </w:tc>
        <w:tc>
          <w:tcPr>
            <w:tcW w:w="0" w:type="auto"/>
            <w:noWrap/>
            <w:hideMark/>
          </w:tcPr>
          <w:p w14:paraId="77B8EF48" w14:textId="77777777" w:rsidR="008D20B5" w:rsidRPr="00BA1198" w:rsidRDefault="008D20B5" w:rsidP="00272103">
            <w:pPr>
              <w:pStyle w:val="TableTextCentered"/>
            </w:pPr>
            <w:r w:rsidRPr="00BA1198">
              <w:t>0.0035</w:t>
            </w:r>
          </w:p>
        </w:tc>
        <w:tc>
          <w:tcPr>
            <w:tcW w:w="0" w:type="auto"/>
            <w:noWrap/>
            <w:hideMark/>
          </w:tcPr>
          <w:p w14:paraId="77B8EF49" w14:textId="77777777" w:rsidR="008D20B5" w:rsidRPr="00BA1198" w:rsidRDefault="008D20B5" w:rsidP="00272103">
            <w:pPr>
              <w:pStyle w:val="TableTextCentered"/>
            </w:pPr>
            <w:r w:rsidRPr="00BA1198">
              <w:t>Multivariate normal 1</w:t>
            </w:r>
          </w:p>
        </w:tc>
      </w:tr>
      <w:tr w:rsidR="008D20B5" w:rsidRPr="00BA1198" w14:paraId="77B8EF4F" w14:textId="77777777" w:rsidTr="00272103">
        <w:trPr>
          <w:trHeight w:val="300"/>
        </w:trPr>
        <w:tc>
          <w:tcPr>
            <w:tcW w:w="0" w:type="auto"/>
            <w:hideMark/>
          </w:tcPr>
          <w:p w14:paraId="77B8EF4B" w14:textId="77777777" w:rsidR="008D20B5" w:rsidRPr="00BA1198" w:rsidRDefault="008D20B5" w:rsidP="00272103">
            <w:pPr>
              <w:pStyle w:val="TableText"/>
              <w:keepNext w:val="0"/>
            </w:pPr>
            <w:proofErr w:type="spellStart"/>
            <w:r w:rsidRPr="00BA1198">
              <w:t>ln_lambda_pIB_pIIA</w:t>
            </w:r>
            <w:proofErr w:type="spellEnd"/>
          </w:p>
        </w:tc>
        <w:tc>
          <w:tcPr>
            <w:tcW w:w="6804" w:type="dxa"/>
            <w:noWrap/>
            <w:hideMark/>
          </w:tcPr>
          <w:p w14:paraId="77B8EF4C" w14:textId="77777777" w:rsidR="008D20B5" w:rsidRPr="00BA1198" w:rsidRDefault="008D20B5" w:rsidP="00272103">
            <w:pPr>
              <w:pStyle w:val="TableText"/>
              <w:keepNext w:val="0"/>
            </w:pPr>
            <w:r w:rsidRPr="00BA1198">
              <w:t>Log rate of pre-clinical progression from stage Ib to IIa</w:t>
            </w:r>
          </w:p>
        </w:tc>
        <w:tc>
          <w:tcPr>
            <w:tcW w:w="0" w:type="auto"/>
            <w:noWrap/>
            <w:hideMark/>
          </w:tcPr>
          <w:p w14:paraId="77B8EF4D" w14:textId="77777777" w:rsidR="008D20B5" w:rsidRPr="00BA1198" w:rsidRDefault="008D20B5" w:rsidP="00272103">
            <w:pPr>
              <w:pStyle w:val="TableTextCentered"/>
            </w:pPr>
            <w:r w:rsidRPr="00BA1198">
              <w:t>1.6451</w:t>
            </w:r>
          </w:p>
        </w:tc>
        <w:tc>
          <w:tcPr>
            <w:tcW w:w="0" w:type="auto"/>
            <w:noWrap/>
            <w:hideMark/>
          </w:tcPr>
          <w:p w14:paraId="77B8EF4E" w14:textId="77777777" w:rsidR="008D20B5" w:rsidRPr="00BA1198" w:rsidRDefault="008D20B5" w:rsidP="00272103">
            <w:pPr>
              <w:pStyle w:val="TableTextCentered"/>
            </w:pPr>
            <w:r w:rsidRPr="00BA1198">
              <w:t>Multivariate normal 1</w:t>
            </w:r>
          </w:p>
        </w:tc>
      </w:tr>
      <w:tr w:rsidR="008D20B5" w:rsidRPr="00BA1198" w14:paraId="77B8EF54" w14:textId="77777777" w:rsidTr="00272103">
        <w:trPr>
          <w:trHeight w:val="300"/>
        </w:trPr>
        <w:tc>
          <w:tcPr>
            <w:tcW w:w="0" w:type="auto"/>
            <w:hideMark/>
          </w:tcPr>
          <w:p w14:paraId="77B8EF50" w14:textId="77777777" w:rsidR="008D20B5" w:rsidRPr="00BA1198" w:rsidRDefault="008D20B5" w:rsidP="00272103">
            <w:pPr>
              <w:pStyle w:val="TableText"/>
              <w:keepNext w:val="0"/>
            </w:pPr>
            <w:proofErr w:type="spellStart"/>
            <w:r w:rsidRPr="00BA1198">
              <w:t>ln_lambda_pIIA_pIIB</w:t>
            </w:r>
            <w:proofErr w:type="spellEnd"/>
          </w:p>
        </w:tc>
        <w:tc>
          <w:tcPr>
            <w:tcW w:w="6804" w:type="dxa"/>
            <w:noWrap/>
            <w:hideMark/>
          </w:tcPr>
          <w:p w14:paraId="77B8EF51" w14:textId="77777777" w:rsidR="008D20B5" w:rsidRPr="00BA1198" w:rsidRDefault="008D20B5" w:rsidP="00272103">
            <w:pPr>
              <w:pStyle w:val="TableText"/>
              <w:keepNext w:val="0"/>
            </w:pPr>
            <w:r w:rsidRPr="00BA1198">
              <w:t>Log rate of pre-clinical progression from stage IIa to IIb</w:t>
            </w:r>
          </w:p>
        </w:tc>
        <w:tc>
          <w:tcPr>
            <w:tcW w:w="0" w:type="auto"/>
            <w:noWrap/>
            <w:hideMark/>
          </w:tcPr>
          <w:p w14:paraId="77B8EF52" w14:textId="77777777" w:rsidR="008D20B5" w:rsidRPr="00BA1198" w:rsidRDefault="008D20B5" w:rsidP="00272103">
            <w:pPr>
              <w:pStyle w:val="TableTextCentered"/>
            </w:pPr>
            <w:r w:rsidRPr="00BA1198">
              <w:t>1.8006</w:t>
            </w:r>
          </w:p>
        </w:tc>
        <w:tc>
          <w:tcPr>
            <w:tcW w:w="0" w:type="auto"/>
            <w:noWrap/>
            <w:hideMark/>
          </w:tcPr>
          <w:p w14:paraId="77B8EF53" w14:textId="77777777" w:rsidR="008D20B5" w:rsidRPr="00BA1198" w:rsidRDefault="008D20B5" w:rsidP="00272103">
            <w:pPr>
              <w:pStyle w:val="TableTextCentered"/>
            </w:pPr>
            <w:r w:rsidRPr="00BA1198">
              <w:t>Multivariate normal 1</w:t>
            </w:r>
          </w:p>
        </w:tc>
      </w:tr>
      <w:tr w:rsidR="008D20B5" w:rsidRPr="00BA1198" w14:paraId="77B8EF59" w14:textId="77777777" w:rsidTr="00272103">
        <w:trPr>
          <w:trHeight w:val="300"/>
        </w:trPr>
        <w:tc>
          <w:tcPr>
            <w:tcW w:w="0" w:type="auto"/>
            <w:hideMark/>
          </w:tcPr>
          <w:p w14:paraId="77B8EF55" w14:textId="77777777" w:rsidR="008D20B5" w:rsidRPr="00BA1198" w:rsidRDefault="008D20B5" w:rsidP="00272103">
            <w:pPr>
              <w:pStyle w:val="TableText"/>
              <w:keepNext w:val="0"/>
            </w:pPr>
            <w:proofErr w:type="spellStart"/>
            <w:r w:rsidRPr="00BA1198">
              <w:t>ln_lambda_pIIB_pIIIA</w:t>
            </w:r>
            <w:proofErr w:type="spellEnd"/>
          </w:p>
        </w:tc>
        <w:tc>
          <w:tcPr>
            <w:tcW w:w="6804" w:type="dxa"/>
            <w:noWrap/>
            <w:hideMark/>
          </w:tcPr>
          <w:p w14:paraId="77B8EF56" w14:textId="77777777" w:rsidR="008D20B5" w:rsidRPr="00BA1198" w:rsidRDefault="008D20B5" w:rsidP="00272103">
            <w:pPr>
              <w:pStyle w:val="TableText"/>
              <w:keepNext w:val="0"/>
            </w:pPr>
            <w:r w:rsidRPr="00BA1198">
              <w:t>Log rate of pre-clinical progression from stage IIb to IIIa</w:t>
            </w:r>
          </w:p>
        </w:tc>
        <w:tc>
          <w:tcPr>
            <w:tcW w:w="0" w:type="auto"/>
            <w:noWrap/>
            <w:hideMark/>
          </w:tcPr>
          <w:p w14:paraId="77B8EF57" w14:textId="77777777" w:rsidR="008D20B5" w:rsidRPr="00BA1198" w:rsidRDefault="008D20B5" w:rsidP="00272103">
            <w:pPr>
              <w:pStyle w:val="TableTextCentered"/>
            </w:pPr>
            <w:r w:rsidRPr="00BA1198">
              <w:t>1.6258</w:t>
            </w:r>
          </w:p>
        </w:tc>
        <w:tc>
          <w:tcPr>
            <w:tcW w:w="0" w:type="auto"/>
            <w:noWrap/>
            <w:hideMark/>
          </w:tcPr>
          <w:p w14:paraId="77B8EF58" w14:textId="77777777" w:rsidR="008D20B5" w:rsidRPr="00BA1198" w:rsidRDefault="008D20B5" w:rsidP="00272103">
            <w:pPr>
              <w:pStyle w:val="TableTextCentered"/>
            </w:pPr>
            <w:r w:rsidRPr="00BA1198">
              <w:t>Multivariate normal 1</w:t>
            </w:r>
          </w:p>
        </w:tc>
      </w:tr>
      <w:tr w:rsidR="008D20B5" w:rsidRPr="00BA1198" w14:paraId="77B8EF5E" w14:textId="77777777" w:rsidTr="00272103">
        <w:trPr>
          <w:trHeight w:val="300"/>
        </w:trPr>
        <w:tc>
          <w:tcPr>
            <w:tcW w:w="0" w:type="auto"/>
            <w:hideMark/>
          </w:tcPr>
          <w:p w14:paraId="77B8EF5A" w14:textId="77777777" w:rsidR="008D20B5" w:rsidRPr="00BA1198" w:rsidRDefault="008D20B5" w:rsidP="00272103">
            <w:pPr>
              <w:pStyle w:val="TableText"/>
              <w:keepNext w:val="0"/>
            </w:pPr>
            <w:proofErr w:type="spellStart"/>
            <w:r w:rsidRPr="00BA1198">
              <w:t>ln_lambda_pIIIA_pIIIB</w:t>
            </w:r>
            <w:proofErr w:type="spellEnd"/>
          </w:p>
        </w:tc>
        <w:tc>
          <w:tcPr>
            <w:tcW w:w="6804" w:type="dxa"/>
            <w:noWrap/>
            <w:hideMark/>
          </w:tcPr>
          <w:p w14:paraId="77B8EF5B" w14:textId="77777777" w:rsidR="008D20B5" w:rsidRPr="00BA1198" w:rsidRDefault="008D20B5" w:rsidP="00272103">
            <w:pPr>
              <w:pStyle w:val="TableText"/>
              <w:keepNext w:val="0"/>
            </w:pPr>
            <w:r w:rsidRPr="00BA1198">
              <w:t>Log rate of pre-clinical progression from stage IIIa to IIIb</w:t>
            </w:r>
          </w:p>
        </w:tc>
        <w:tc>
          <w:tcPr>
            <w:tcW w:w="0" w:type="auto"/>
            <w:noWrap/>
            <w:hideMark/>
          </w:tcPr>
          <w:p w14:paraId="77B8EF5C" w14:textId="77777777" w:rsidR="008D20B5" w:rsidRPr="00BA1198" w:rsidRDefault="008D20B5" w:rsidP="00272103">
            <w:pPr>
              <w:pStyle w:val="TableTextCentered"/>
            </w:pPr>
            <w:r w:rsidRPr="00BA1198">
              <w:t>1.0797</w:t>
            </w:r>
          </w:p>
        </w:tc>
        <w:tc>
          <w:tcPr>
            <w:tcW w:w="0" w:type="auto"/>
            <w:noWrap/>
            <w:hideMark/>
          </w:tcPr>
          <w:p w14:paraId="77B8EF5D" w14:textId="77777777" w:rsidR="008D20B5" w:rsidRPr="00BA1198" w:rsidRDefault="008D20B5" w:rsidP="00272103">
            <w:pPr>
              <w:pStyle w:val="TableTextCentered"/>
            </w:pPr>
            <w:r w:rsidRPr="00BA1198">
              <w:t>Multivariate normal 1</w:t>
            </w:r>
          </w:p>
        </w:tc>
      </w:tr>
      <w:tr w:rsidR="008D20B5" w:rsidRPr="00BA1198" w14:paraId="77B8EF63" w14:textId="77777777" w:rsidTr="00272103">
        <w:trPr>
          <w:trHeight w:val="300"/>
        </w:trPr>
        <w:tc>
          <w:tcPr>
            <w:tcW w:w="0" w:type="auto"/>
            <w:hideMark/>
          </w:tcPr>
          <w:p w14:paraId="77B8EF5F" w14:textId="77777777" w:rsidR="008D20B5" w:rsidRPr="00BA1198" w:rsidRDefault="008D20B5" w:rsidP="00272103">
            <w:pPr>
              <w:pStyle w:val="TableText"/>
              <w:keepNext w:val="0"/>
            </w:pPr>
            <w:proofErr w:type="spellStart"/>
            <w:r w:rsidRPr="00BA1198">
              <w:t>ln_lambda_pIIIB_pIV</w:t>
            </w:r>
            <w:proofErr w:type="spellEnd"/>
          </w:p>
        </w:tc>
        <w:tc>
          <w:tcPr>
            <w:tcW w:w="6804" w:type="dxa"/>
            <w:noWrap/>
            <w:hideMark/>
          </w:tcPr>
          <w:p w14:paraId="77B8EF60" w14:textId="77777777" w:rsidR="008D20B5" w:rsidRPr="00BA1198" w:rsidRDefault="008D20B5" w:rsidP="00272103">
            <w:pPr>
              <w:pStyle w:val="TableText"/>
              <w:keepNext w:val="0"/>
            </w:pPr>
            <w:r w:rsidRPr="00BA1198">
              <w:t>Log rate of pre-clinical progression from stage IIIb to IV</w:t>
            </w:r>
          </w:p>
        </w:tc>
        <w:tc>
          <w:tcPr>
            <w:tcW w:w="0" w:type="auto"/>
            <w:noWrap/>
            <w:hideMark/>
          </w:tcPr>
          <w:p w14:paraId="77B8EF61" w14:textId="77777777" w:rsidR="008D20B5" w:rsidRPr="00BA1198" w:rsidRDefault="008D20B5" w:rsidP="00272103">
            <w:pPr>
              <w:pStyle w:val="TableTextCentered"/>
            </w:pPr>
            <w:r w:rsidRPr="00BA1198">
              <w:t>2.0803</w:t>
            </w:r>
          </w:p>
        </w:tc>
        <w:tc>
          <w:tcPr>
            <w:tcW w:w="0" w:type="auto"/>
            <w:noWrap/>
            <w:hideMark/>
          </w:tcPr>
          <w:p w14:paraId="77B8EF62" w14:textId="77777777" w:rsidR="008D20B5" w:rsidRPr="00BA1198" w:rsidRDefault="008D20B5" w:rsidP="00272103">
            <w:pPr>
              <w:pStyle w:val="TableTextCentered"/>
            </w:pPr>
            <w:r w:rsidRPr="00BA1198">
              <w:t>Multivariate normal 1</w:t>
            </w:r>
          </w:p>
        </w:tc>
      </w:tr>
      <w:tr w:rsidR="008D20B5" w:rsidRPr="00BA1198" w14:paraId="77B8EF68" w14:textId="77777777" w:rsidTr="00272103">
        <w:trPr>
          <w:trHeight w:val="300"/>
        </w:trPr>
        <w:tc>
          <w:tcPr>
            <w:tcW w:w="0" w:type="auto"/>
            <w:hideMark/>
          </w:tcPr>
          <w:p w14:paraId="77B8EF64" w14:textId="77777777" w:rsidR="008D20B5" w:rsidRPr="00BA1198" w:rsidRDefault="008D20B5" w:rsidP="00272103">
            <w:pPr>
              <w:pStyle w:val="TableText"/>
              <w:keepNext w:val="0"/>
            </w:pPr>
            <w:proofErr w:type="spellStart"/>
            <w:r w:rsidRPr="00BA1198">
              <w:t>ln_lambda_pIA_cIA</w:t>
            </w:r>
            <w:proofErr w:type="spellEnd"/>
          </w:p>
        </w:tc>
        <w:tc>
          <w:tcPr>
            <w:tcW w:w="6804" w:type="dxa"/>
            <w:noWrap/>
            <w:hideMark/>
          </w:tcPr>
          <w:p w14:paraId="77B8EF65" w14:textId="77777777" w:rsidR="008D20B5" w:rsidRPr="00BA1198" w:rsidRDefault="008D20B5" w:rsidP="00272103">
            <w:pPr>
              <w:pStyle w:val="TableText"/>
              <w:keepNext w:val="0"/>
            </w:pPr>
            <w:r w:rsidRPr="00BA1198">
              <w:t>Log rate of clinical presentation at stage Ia</w:t>
            </w:r>
          </w:p>
        </w:tc>
        <w:tc>
          <w:tcPr>
            <w:tcW w:w="0" w:type="auto"/>
            <w:noWrap/>
            <w:hideMark/>
          </w:tcPr>
          <w:p w14:paraId="77B8EF66" w14:textId="77777777" w:rsidR="008D20B5" w:rsidRPr="00BA1198" w:rsidRDefault="008D20B5" w:rsidP="00272103">
            <w:pPr>
              <w:pStyle w:val="TableTextCentered"/>
            </w:pPr>
            <w:r w:rsidRPr="00BA1198">
              <w:t>-2.4828</w:t>
            </w:r>
          </w:p>
        </w:tc>
        <w:tc>
          <w:tcPr>
            <w:tcW w:w="0" w:type="auto"/>
            <w:noWrap/>
            <w:hideMark/>
          </w:tcPr>
          <w:p w14:paraId="77B8EF67" w14:textId="77777777" w:rsidR="008D20B5" w:rsidRPr="00BA1198" w:rsidRDefault="008D20B5" w:rsidP="00272103">
            <w:pPr>
              <w:pStyle w:val="TableTextCentered"/>
            </w:pPr>
            <w:r w:rsidRPr="00BA1198">
              <w:t>Multivariate normal 1</w:t>
            </w:r>
          </w:p>
        </w:tc>
      </w:tr>
      <w:tr w:rsidR="008D20B5" w:rsidRPr="00BA1198" w14:paraId="77B8EF6D" w14:textId="77777777" w:rsidTr="00272103">
        <w:trPr>
          <w:trHeight w:val="300"/>
        </w:trPr>
        <w:tc>
          <w:tcPr>
            <w:tcW w:w="0" w:type="auto"/>
            <w:hideMark/>
          </w:tcPr>
          <w:p w14:paraId="77B8EF69" w14:textId="77777777" w:rsidR="008D20B5" w:rsidRPr="00BA1198" w:rsidRDefault="008D20B5" w:rsidP="00272103">
            <w:pPr>
              <w:pStyle w:val="TableText"/>
              <w:keepNext w:val="0"/>
            </w:pPr>
            <w:proofErr w:type="spellStart"/>
            <w:r w:rsidRPr="00BA1198">
              <w:t>ln_lambda_pIB_cIB</w:t>
            </w:r>
            <w:proofErr w:type="spellEnd"/>
          </w:p>
        </w:tc>
        <w:tc>
          <w:tcPr>
            <w:tcW w:w="6804" w:type="dxa"/>
            <w:noWrap/>
            <w:hideMark/>
          </w:tcPr>
          <w:p w14:paraId="77B8EF6A" w14:textId="77777777" w:rsidR="008D20B5" w:rsidRPr="00BA1198" w:rsidRDefault="008D20B5" w:rsidP="00272103">
            <w:pPr>
              <w:pStyle w:val="TableText"/>
              <w:keepNext w:val="0"/>
            </w:pPr>
            <w:r w:rsidRPr="00BA1198">
              <w:t>Log rate of clinical presentation at stage Ib</w:t>
            </w:r>
          </w:p>
        </w:tc>
        <w:tc>
          <w:tcPr>
            <w:tcW w:w="0" w:type="auto"/>
            <w:noWrap/>
            <w:hideMark/>
          </w:tcPr>
          <w:p w14:paraId="77B8EF6B" w14:textId="77777777" w:rsidR="008D20B5" w:rsidRPr="00BA1198" w:rsidRDefault="008D20B5" w:rsidP="00272103">
            <w:pPr>
              <w:pStyle w:val="TableTextCentered"/>
            </w:pPr>
            <w:r w:rsidRPr="00BA1198">
              <w:t>-1.8726</w:t>
            </w:r>
          </w:p>
        </w:tc>
        <w:tc>
          <w:tcPr>
            <w:tcW w:w="0" w:type="auto"/>
            <w:noWrap/>
            <w:hideMark/>
          </w:tcPr>
          <w:p w14:paraId="77B8EF6C" w14:textId="77777777" w:rsidR="008D20B5" w:rsidRPr="00BA1198" w:rsidRDefault="008D20B5" w:rsidP="00272103">
            <w:pPr>
              <w:pStyle w:val="TableTextCentered"/>
            </w:pPr>
            <w:r w:rsidRPr="00BA1198">
              <w:t>Multivariate normal 1</w:t>
            </w:r>
          </w:p>
        </w:tc>
      </w:tr>
      <w:tr w:rsidR="008D20B5" w:rsidRPr="00BA1198" w14:paraId="77B8EF72" w14:textId="77777777" w:rsidTr="00272103">
        <w:trPr>
          <w:trHeight w:val="300"/>
        </w:trPr>
        <w:tc>
          <w:tcPr>
            <w:tcW w:w="0" w:type="auto"/>
            <w:hideMark/>
          </w:tcPr>
          <w:p w14:paraId="77B8EF6E" w14:textId="77777777" w:rsidR="008D20B5" w:rsidRPr="00BA1198" w:rsidRDefault="008D20B5" w:rsidP="00272103">
            <w:pPr>
              <w:pStyle w:val="TableText"/>
              <w:keepNext w:val="0"/>
            </w:pPr>
            <w:proofErr w:type="spellStart"/>
            <w:r w:rsidRPr="00BA1198">
              <w:t>ln_lambda_pIIA_cIIA</w:t>
            </w:r>
            <w:proofErr w:type="spellEnd"/>
          </w:p>
        </w:tc>
        <w:tc>
          <w:tcPr>
            <w:tcW w:w="6804" w:type="dxa"/>
            <w:noWrap/>
            <w:hideMark/>
          </w:tcPr>
          <w:p w14:paraId="77B8EF6F" w14:textId="77777777" w:rsidR="008D20B5" w:rsidRPr="00BA1198" w:rsidRDefault="008D20B5" w:rsidP="00272103">
            <w:pPr>
              <w:pStyle w:val="TableText"/>
              <w:keepNext w:val="0"/>
            </w:pPr>
            <w:r w:rsidRPr="00BA1198">
              <w:t>Log rate of clinical presentation at stage IIa</w:t>
            </w:r>
          </w:p>
        </w:tc>
        <w:tc>
          <w:tcPr>
            <w:tcW w:w="0" w:type="auto"/>
            <w:noWrap/>
            <w:hideMark/>
          </w:tcPr>
          <w:p w14:paraId="77B8EF70" w14:textId="77777777" w:rsidR="008D20B5" w:rsidRPr="00BA1198" w:rsidRDefault="008D20B5" w:rsidP="00272103">
            <w:pPr>
              <w:pStyle w:val="TableTextCentered"/>
            </w:pPr>
            <w:r w:rsidRPr="00BA1198">
              <w:t>-1.6507</w:t>
            </w:r>
          </w:p>
        </w:tc>
        <w:tc>
          <w:tcPr>
            <w:tcW w:w="0" w:type="auto"/>
            <w:noWrap/>
            <w:hideMark/>
          </w:tcPr>
          <w:p w14:paraId="77B8EF71" w14:textId="77777777" w:rsidR="008D20B5" w:rsidRPr="00BA1198" w:rsidRDefault="008D20B5" w:rsidP="00272103">
            <w:pPr>
              <w:pStyle w:val="TableTextCentered"/>
            </w:pPr>
            <w:r w:rsidRPr="00BA1198">
              <w:t>Multivariate normal 1</w:t>
            </w:r>
          </w:p>
        </w:tc>
      </w:tr>
      <w:tr w:rsidR="008D20B5" w:rsidRPr="00BA1198" w14:paraId="77B8EF77" w14:textId="77777777" w:rsidTr="00272103">
        <w:trPr>
          <w:trHeight w:val="300"/>
        </w:trPr>
        <w:tc>
          <w:tcPr>
            <w:tcW w:w="0" w:type="auto"/>
            <w:hideMark/>
          </w:tcPr>
          <w:p w14:paraId="77B8EF73" w14:textId="77777777" w:rsidR="008D20B5" w:rsidRPr="00BA1198" w:rsidRDefault="008D20B5" w:rsidP="00272103">
            <w:pPr>
              <w:pStyle w:val="TableText"/>
              <w:keepNext w:val="0"/>
            </w:pPr>
            <w:proofErr w:type="spellStart"/>
            <w:r w:rsidRPr="00BA1198">
              <w:t>ln_lambda_pIIB_cIIB</w:t>
            </w:r>
            <w:proofErr w:type="spellEnd"/>
          </w:p>
        </w:tc>
        <w:tc>
          <w:tcPr>
            <w:tcW w:w="6804" w:type="dxa"/>
            <w:noWrap/>
            <w:hideMark/>
          </w:tcPr>
          <w:p w14:paraId="77B8EF74" w14:textId="77777777" w:rsidR="008D20B5" w:rsidRPr="00BA1198" w:rsidRDefault="008D20B5" w:rsidP="00272103">
            <w:pPr>
              <w:pStyle w:val="TableText"/>
              <w:keepNext w:val="0"/>
            </w:pPr>
            <w:r w:rsidRPr="00BA1198">
              <w:t>Log rate of clinical presentation at stage IIb</w:t>
            </w:r>
          </w:p>
        </w:tc>
        <w:tc>
          <w:tcPr>
            <w:tcW w:w="0" w:type="auto"/>
            <w:noWrap/>
            <w:hideMark/>
          </w:tcPr>
          <w:p w14:paraId="77B8EF75" w14:textId="77777777" w:rsidR="008D20B5" w:rsidRPr="00BA1198" w:rsidRDefault="008D20B5" w:rsidP="00272103">
            <w:pPr>
              <w:pStyle w:val="TableTextCentered"/>
            </w:pPr>
            <w:r w:rsidRPr="00BA1198">
              <w:t>-2.1362</w:t>
            </w:r>
          </w:p>
        </w:tc>
        <w:tc>
          <w:tcPr>
            <w:tcW w:w="0" w:type="auto"/>
            <w:noWrap/>
            <w:hideMark/>
          </w:tcPr>
          <w:p w14:paraId="77B8EF76" w14:textId="77777777" w:rsidR="008D20B5" w:rsidRPr="00BA1198" w:rsidRDefault="008D20B5" w:rsidP="00272103">
            <w:pPr>
              <w:pStyle w:val="TableTextCentered"/>
            </w:pPr>
            <w:r w:rsidRPr="00BA1198">
              <w:t>Multivariate normal 1</w:t>
            </w:r>
          </w:p>
        </w:tc>
      </w:tr>
      <w:tr w:rsidR="008D20B5" w:rsidRPr="00BA1198" w14:paraId="77B8EF7C" w14:textId="77777777" w:rsidTr="00272103">
        <w:trPr>
          <w:trHeight w:val="300"/>
        </w:trPr>
        <w:tc>
          <w:tcPr>
            <w:tcW w:w="0" w:type="auto"/>
            <w:hideMark/>
          </w:tcPr>
          <w:p w14:paraId="77B8EF78" w14:textId="77777777" w:rsidR="008D20B5" w:rsidRPr="00BA1198" w:rsidRDefault="008D20B5" w:rsidP="00272103">
            <w:pPr>
              <w:pStyle w:val="TableText"/>
              <w:keepNext w:val="0"/>
            </w:pPr>
            <w:proofErr w:type="spellStart"/>
            <w:r w:rsidRPr="00BA1198">
              <w:t>ln_lambda_pIIIA_cIIIA</w:t>
            </w:r>
            <w:proofErr w:type="spellEnd"/>
          </w:p>
        </w:tc>
        <w:tc>
          <w:tcPr>
            <w:tcW w:w="6804" w:type="dxa"/>
            <w:noWrap/>
            <w:hideMark/>
          </w:tcPr>
          <w:p w14:paraId="77B8EF79" w14:textId="77777777" w:rsidR="008D20B5" w:rsidRPr="00BA1198" w:rsidRDefault="008D20B5" w:rsidP="00272103">
            <w:pPr>
              <w:pStyle w:val="TableText"/>
              <w:keepNext w:val="0"/>
            </w:pPr>
            <w:r w:rsidRPr="00BA1198">
              <w:t>Log rate of clinical presentation at stage IIIa</w:t>
            </w:r>
          </w:p>
        </w:tc>
        <w:tc>
          <w:tcPr>
            <w:tcW w:w="0" w:type="auto"/>
            <w:noWrap/>
            <w:hideMark/>
          </w:tcPr>
          <w:p w14:paraId="77B8EF7A" w14:textId="77777777" w:rsidR="008D20B5" w:rsidRPr="00BA1198" w:rsidRDefault="008D20B5" w:rsidP="00272103">
            <w:pPr>
              <w:pStyle w:val="TableTextCentered"/>
            </w:pPr>
            <w:r w:rsidRPr="00BA1198">
              <w:t>-1.4088</w:t>
            </w:r>
          </w:p>
        </w:tc>
        <w:tc>
          <w:tcPr>
            <w:tcW w:w="0" w:type="auto"/>
            <w:noWrap/>
            <w:hideMark/>
          </w:tcPr>
          <w:p w14:paraId="77B8EF7B" w14:textId="77777777" w:rsidR="008D20B5" w:rsidRPr="00BA1198" w:rsidRDefault="008D20B5" w:rsidP="00272103">
            <w:pPr>
              <w:pStyle w:val="TableTextCentered"/>
            </w:pPr>
            <w:r w:rsidRPr="00BA1198">
              <w:t>Multivariate normal 1</w:t>
            </w:r>
          </w:p>
        </w:tc>
      </w:tr>
      <w:tr w:rsidR="008D20B5" w:rsidRPr="00BA1198" w14:paraId="77B8EF81" w14:textId="77777777" w:rsidTr="00272103">
        <w:trPr>
          <w:trHeight w:val="300"/>
        </w:trPr>
        <w:tc>
          <w:tcPr>
            <w:tcW w:w="0" w:type="auto"/>
            <w:hideMark/>
          </w:tcPr>
          <w:p w14:paraId="77B8EF7D" w14:textId="77777777" w:rsidR="008D20B5" w:rsidRPr="00BA1198" w:rsidRDefault="008D20B5" w:rsidP="00272103">
            <w:pPr>
              <w:pStyle w:val="TableText"/>
              <w:keepNext w:val="0"/>
            </w:pPr>
            <w:proofErr w:type="spellStart"/>
            <w:r w:rsidRPr="00BA1198">
              <w:t>ln_lambda_pIIIB_cIIIB</w:t>
            </w:r>
            <w:proofErr w:type="spellEnd"/>
          </w:p>
        </w:tc>
        <w:tc>
          <w:tcPr>
            <w:tcW w:w="6804" w:type="dxa"/>
            <w:noWrap/>
            <w:hideMark/>
          </w:tcPr>
          <w:p w14:paraId="77B8EF7E" w14:textId="77777777" w:rsidR="008D20B5" w:rsidRPr="00BA1198" w:rsidRDefault="008D20B5" w:rsidP="00272103">
            <w:pPr>
              <w:pStyle w:val="TableText"/>
              <w:keepNext w:val="0"/>
            </w:pPr>
            <w:r w:rsidRPr="00BA1198">
              <w:t>Log rate of clinical presentation at stage IIIb</w:t>
            </w:r>
          </w:p>
        </w:tc>
        <w:tc>
          <w:tcPr>
            <w:tcW w:w="0" w:type="auto"/>
            <w:noWrap/>
            <w:hideMark/>
          </w:tcPr>
          <w:p w14:paraId="77B8EF7F" w14:textId="77777777" w:rsidR="008D20B5" w:rsidRPr="00BA1198" w:rsidRDefault="008D20B5" w:rsidP="00272103">
            <w:pPr>
              <w:pStyle w:val="TableTextCentered"/>
            </w:pPr>
            <w:r w:rsidRPr="00BA1198">
              <w:t>-0.8811</w:t>
            </w:r>
          </w:p>
        </w:tc>
        <w:tc>
          <w:tcPr>
            <w:tcW w:w="0" w:type="auto"/>
            <w:noWrap/>
            <w:hideMark/>
          </w:tcPr>
          <w:p w14:paraId="77B8EF80" w14:textId="77777777" w:rsidR="008D20B5" w:rsidRPr="00BA1198" w:rsidRDefault="008D20B5" w:rsidP="00272103">
            <w:pPr>
              <w:pStyle w:val="TableTextCentered"/>
            </w:pPr>
            <w:r w:rsidRPr="00BA1198">
              <w:t>Multivariate normal 1</w:t>
            </w:r>
          </w:p>
        </w:tc>
      </w:tr>
      <w:tr w:rsidR="008D20B5" w:rsidRPr="00BA1198" w14:paraId="77B8EF86" w14:textId="77777777" w:rsidTr="00272103">
        <w:trPr>
          <w:trHeight w:val="300"/>
        </w:trPr>
        <w:tc>
          <w:tcPr>
            <w:tcW w:w="0" w:type="auto"/>
            <w:hideMark/>
          </w:tcPr>
          <w:p w14:paraId="77B8EF82" w14:textId="77777777" w:rsidR="008D20B5" w:rsidRPr="00BA1198" w:rsidRDefault="008D20B5" w:rsidP="00272103">
            <w:pPr>
              <w:pStyle w:val="TableText"/>
              <w:keepNext w:val="0"/>
            </w:pPr>
            <w:proofErr w:type="spellStart"/>
            <w:r w:rsidRPr="00BA1198">
              <w:t>ln_lambda_pIV_cIV</w:t>
            </w:r>
            <w:proofErr w:type="spellEnd"/>
          </w:p>
        </w:tc>
        <w:tc>
          <w:tcPr>
            <w:tcW w:w="6804" w:type="dxa"/>
            <w:noWrap/>
            <w:hideMark/>
          </w:tcPr>
          <w:p w14:paraId="77B8EF83" w14:textId="77777777" w:rsidR="008D20B5" w:rsidRPr="00BA1198" w:rsidRDefault="008D20B5" w:rsidP="00272103">
            <w:pPr>
              <w:pStyle w:val="TableText"/>
              <w:keepNext w:val="0"/>
            </w:pPr>
            <w:r w:rsidRPr="00BA1198">
              <w:t>Log rate of clinical presentation at stage IV</w:t>
            </w:r>
          </w:p>
        </w:tc>
        <w:tc>
          <w:tcPr>
            <w:tcW w:w="0" w:type="auto"/>
            <w:noWrap/>
            <w:hideMark/>
          </w:tcPr>
          <w:p w14:paraId="77B8EF84" w14:textId="77777777" w:rsidR="008D20B5" w:rsidRPr="00BA1198" w:rsidRDefault="008D20B5" w:rsidP="00272103">
            <w:pPr>
              <w:pStyle w:val="TableTextCentered"/>
            </w:pPr>
            <w:r w:rsidRPr="00BA1198">
              <w:t>-1.4027</w:t>
            </w:r>
          </w:p>
        </w:tc>
        <w:tc>
          <w:tcPr>
            <w:tcW w:w="0" w:type="auto"/>
            <w:noWrap/>
            <w:hideMark/>
          </w:tcPr>
          <w:p w14:paraId="77B8EF85" w14:textId="77777777" w:rsidR="008D20B5" w:rsidRPr="00BA1198" w:rsidRDefault="008D20B5" w:rsidP="00272103">
            <w:pPr>
              <w:pStyle w:val="TableTextCentered"/>
            </w:pPr>
            <w:r w:rsidRPr="00BA1198">
              <w:t>Multivariate normal 1</w:t>
            </w:r>
          </w:p>
        </w:tc>
      </w:tr>
      <w:tr w:rsidR="008D20B5" w:rsidRPr="00BA1198" w14:paraId="77B8EF8B" w14:textId="77777777" w:rsidTr="00272103">
        <w:trPr>
          <w:trHeight w:val="300"/>
        </w:trPr>
        <w:tc>
          <w:tcPr>
            <w:tcW w:w="0" w:type="auto"/>
            <w:noWrap/>
            <w:hideMark/>
          </w:tcPr>
          <w:p w14:paraId="77B8EF87" w14:textId="77777777" w:rsidR="008D20B5" w:rsidRPr="00BA1198" w:rsidRDefault="008D20B5" w:rsidP="00272103">
            <w:pPr>
              <w:pStyle w:val="TableText"/>
              <w:keepNext w:val="0"/>
              <w:rPr>
                <w:rStyle w:val="Emphasis"/>
              </w:rPr>
            </w:pPr>
            <w:r w:rsidRPr="00BA1198">
              <w:rPr>
                <w:rStyle w:val="Emphasis"/>
              </w:rPr>
              <w:t>Survival from diagnosis</w:t>
            </w:r>
          </w:p>
        </w:tc>
        <w:tc>
          <w:tcPr>
            <w:tcW w:w="6804" w:type="dxa"/>
            <w:noWrap/>
            <w:hideMark/>
          </w:tcPr>
          <w:p w14:paraId="77B8EF88" w14:textId="77777777" w:rsidR="008D20B5" w:rsidRPr="00BA1198" w:rsidRDefault="008D20B5" w:rsidP="00272103">
            <w:pPr>
              <w:pStyle w:val="TableText"/>
              <w:keepNext w:val="0"/>
            </w:pPr>
          </w:p>
        </w:tc>
        <w:tc>
          <w:tcPr>
            <w:tcW w:w="0" w:type="auto"/>
            <w:noWrap/>
            <w:hideMark/>
          </w:tcPr>
          <w:p w14:paraId="77B8EF89" w14:textId="77777777" w:rsidR="008D20B5" w:rsidRPr="00BA1198" w:rsidRDefault="008D20B5" w:rsidP="00272103">
            <w:pPr>
              <w:pStyle w:val="TableTextCentered"/>
            </w:pPr>
          </w:p>
        </w:tc>
        <w:tc>
          <w:tcPr>
            <w:tcW w:w="0" w:type="auto"/>
            <w:noWrap/>
            <w:hideMark/>
          </w:tcPr>
          <w:p w14:paraId="77B8EF8A" w14:textId="77777777" w:rsidR="008D20B5" w:rsidRPr="00BA1198" w:rsidRDefault="008D20B5" w:rsidP="00272103">
            <w:pPr>
              <w:pStyle w:val="TableTextCentered"/>
            </w:pPr>
          </w:p>
        </w:tc>
      </w:tr>
      <w:tr w:rsidR="008D20B5" w:rsidRPr="00BA1198" w14:paraId="77B8EF90" w14:textId="77777777" w:rsidTr="00272103">
        <w:trPr>
          <w:trHeight w:val="300"/>
        </w:trPr>
        <w:tc>
          <w:tcPr>
            <w:tcW w:w="0" w:type="auto"/>
            <w:noWrap/>
            <w:hideMark/>
          </w:tcPr>
          <w:p w14:paraId="77B8EF8C" w14:textId="77777777" w:rsidR="008D20B5" w:rsidRPr="00BA1198" w:rsidRDefault="008D20B5" w:rsidP="00272103">
            <w:pPr>
              <w:pStyle w:val="TableText"/>
              <w:keepNext w:val="0"/>
            </w:pPr>
            <w:proofErr w:type="spellStart"/>
            <w:r w:rsidRPr="00BA1198">
              <w:t>lambda_lcs_Ia</w:t>
            </w:r>
            <w:proofErr w:type="spellEnd"/>
          </w:p>
        </w:tc>
        <w:tc>
          <w:tcPr>
            <w:tcW w:w="6804" w:type="dxa"/>
            <w:noWrap/>
            <w:hideMark/>
          </w:tcPr>
          <w:p w14:paraId="77B8EF8D" w14:textId="77777777" w:rsidR="008D20B5" w:rsidRPr="00BA1198" w:rsidRDefault="008D20B5" w:rsidP="00272103">
            <w:pPr>
              <w:pStyle w:val="TableText"/>
              <w:keepNext w:val="0"/>
            </w:pPr>
            <w:r w:rsidRPr="00BA1198">
              <w:t>Lambda constant for survival if diagnosed and treated from stage Ia</w:t>
            </w:r>
          </w:p>
        </w:tc>
        <w:tc>
          <w:tcPr>
            <w:tcW w:w="0" w:type="auto"/>
            <w:noWrap/>
            <w:hideMark/>
          </w:tcPr>
          <w:p w14:paraId="77B8EF8E" w14:textId="77777777" w:rsidR="008D20B5" w:rsidRPr="00BA1198" w:rsidRDefault="008D20B5" w:rsidP="00272103">
            <w:pPr>
              <w:pStyle w:val="TableTextCentered"/>
            </w:pPr>
            <w:r w:rsidRPr="00BA1198">
              <w:t>0.214</w:t>
            </w:r>
          </w:p>
        </w:tc>
        <w:tc>
          <w:tcPr>
            <w:tcW w:w="0" w:type="auto"/>
            <w:noWrap/>
            <w:hideMark/>
          </w:tcPr>
          <w:p w14:paraId="77B8EF8F" w14:textId="77777777" w:rsidR="008D20B5" w:rsidRPr="00BA1198" w:rsidRDefault="008D20B5" w:rsidP="00272103">
            <w:pPr>
              <w:pStyle w:val="TableTextCentered"/>
            </w:pPr>
            <w:r w:rsidRPr="00BA1198">
              <w:t>N(0.214,0.011)</w:t>
            </w:r>
          </w:p>
        </w:tc>
      </w:tr>
      <w:tr w:rsidR="008D20B5" w:rsidRPr="00BA1198" w14:paraId="77B8EF95" w14:textId="77777777" w:rsidTr="00272103">
        <w:trPr>
          <w:trHeight w:val="300"/>
        </w:trPr>
        <w:tc>
          <w:tcPr>
            <w:tcW w:w="0" w:type="auto"/>
            <w:noWrap/>
            <w:hideMark/>
          </w:tcPr>
          <w:p w14:paraId="77B8EF91" w14:textId="77777777" w:rsidR="008D20B5" w:rsidRPr="00BA1198" w:rsidRDefault="008D20B5" w:rsidP="00272103">
            <w:pPr>
              <w:pStyle w:val="TableText"/>
              <w:keepNext w:val="0"/>
            </w:pPr>
            <w:proofErr w:type="spellStart"/>
            <w:r w:rsidRPr="00BA1198">
              <w:lastRenderedPageBreak/>
              <w:t>lambda_lcs_Ib</w:t>
            </w:r>
            <w:proofErr w:type="spellEnd"/>
          </w:p>
        </w:tc>
        <w:tc>
          <w:tcPr>
            <w:tcW w:w="6804" w:type="dxa"/>
            <w:noWrap/>
            <w:hideMark/>
          </w:tcPr>
          <w:p w14:paraId="77B8EF92" w14:textId="77777777" w:rsidR="008D20B5" w:rsidRPr="00BA1198" w:rsidRDefault="008D20B5" w:rsidP="00272103">
            <w:pPr>
              <w:pStyle w:val="TableText"/>
              <w:keepNext w:val="0"/>
            </w:pPr>
            <w:r w:rsidRPr="00BA1198">
              <w:t>Lambda constant for survival if diagnosed and treated from stage Ib</w:t>
            </w:r>
          </w:p>
        </w:tc>
        <w:tc>
          <w:tcPr>
            <w:tcW w:w="0" w:type="auto"/>
            <w:noWrap/>
            <w:hideMark/>
          </w:tcPr>
          <w:p w14:paraId="77B8EF93" w14:textId="77777777" w:rsidR="008D20B5" w:rsidRPr="00BA1198" w:rsidRDefault="008D20B5" w:rsidP="00272103">
            <w:pPr>
              <w:pStyle w:val="TableTextCentered"/>
            </w:pPr>
            <w:r w:rsidRPr="00BA1198">
              <w:t>0.274</w:t>
            </w:r>
          </w:p>
        </w:tc>
        <w:tc>
          <w:tcPr>
            <w:tcW w:w="0" w:type="auto"/>
            <w:noWrap/>
            <w:hideMark/>
          </w:tcPr>
          <w:p w14:paraId="77B8EF94" w14:textId="77777777" w:rsidR="008D20B5" w:rsidRPr="00BA1198" w:rsidRDefault="008D20B5" w:rsidP="00272103">
            <w:pPr>
              <w:pStyle w:val="TableTextCentered"/>
            </w:pPr>
            <w:r w:rsidRPr="00BA1198">
              <w:t>N(0.274,0.014)</w:t>
            </w:r>
          </w:p>
        </w:tc>
      </w:tr>
      <w:tr w:rsidR="008D20B5" w:rsidRPr="00BA1198" w14:paraId="77B8EF9A" w14:textId="77777777" w:rsidTr="00272103">
        <w:trPr>
          <w:trHeight w:val="300"/>
        </w:trPr>
        <w:tc>
          <w:tcPr>
            <w:tcW w:w="0" w:type="auto"/>
            <w:noWrap/>
            <w:hideMark/>
          </w:tcPr>
          <w:p w14:paraId="77B8EF96" w14:textId="77777777" w:rsidR="008D20B5" w:rsidRPr="00BA1198" w:rsidRDefault="008D20B5" w:rsidP="00272103">
            <w:pPr>
              <w:pStyle w:val="TableText"/>
              <w:keepNext w:val="0"/>
            </w:pPr>
            <w:proofErr w:type="spellStart"/>
            <w:r w:rsidRPr="00BA1198">
              <w:t>lambda_lcs_IIa</w:t>
            </w:r>
            <w:proofErr w:type="spellEnd"/>
          </w:p>
        </w:tc>
        <w:tc>
          <w:tcPr>
            <w:tcW w:w="6804" w:type="dxa"/>
            <w:noWrap/>
            <w:hideMark/>
          </w:tcPr>
          <w:p w14:paraId="77B8EF97" w14:textId="77777777" w:rsidR="008D20B5" w:rsidRPr="00BA1198" w:rsidRDefault="008D20B5" w:rsidP="00272103">
            <w:pPr>
              <w:pStyle w:val="TableText"/>
              <w:keepNext w:val="0"/>
            </w:pPr>
            <w:r w:rsidRPr="00BA1198">
              <w:t>Lambda constant for survival if diagnosed and treated from stage IIa</w:t>
            </w:r>
          </w:p>
        </w:tc>
        <w:tc>
          <w:tcPr>
            <w:tcW w:w="0" w:type="auto"/>
            <w:noWrap/>
            <w:hideMark/>
          </w:tcPr>
          <w:p w14:paraId="77B8EF98" w14:textId="77777777" w:rsidR="008D20B5" w:rsidRPr="00BA1198" w:rsidRDefault="008D20B5" w:rsidP="00272103">
            <w:pPr>
              <w:pStyle w:val="TableTextCentered"/>
            </w:pPr>
            <w:r w:rsidRPr="00BA1198">
              <w:t>0.330</w:t>
            </w:r>
          </w:p>
        </w:tc>
        <w:tc>
          <w:tcPr>
            <w:tcW w:w="0" w:type="auto"/>
            <w:noWrap/>
            <w:hideMark/>
          </w:tcPr>
          <w:p w14:paraId="77B8EF99" w14:textId="77777777" w:rsidR="008D20B5" w:rsidRPr="00BA1198" w:rsidRDefault="008D20B5" w:rsidP="00272103">
            <w:pPr>
              <w:pStyle w:val="TableTextCentered"/>
            </w:pPr>
            <w:r w:rsidRPr="00BA1198">
              <w:t>N(0.33;0.016)</w:t>
            </w:r>
          </w:p>
        </w:tc>
      </w:tr>
      <w:tr w:rsidR="008D20B5" w:rsidRPr="00BA1198" w14:paraId="77B8EF9F" w14:textId="77777777" w:rsidTr="00272103">
        <w:trPr>
          <w:trHeight w:val="300"/>
        </w:trPr>
        <w:tc>
          <w:tcPr>
            <w:tcW w:w="0" w:type="auto"/>
            <w:noWrap/>
            <w:hideMark/>
          </w:tcPr>
          <w:p w14:paraId="77B8EF9B" w14:textId="77777777" w:rsidR="008D20B5" w:rsidRPr="00BA1198" w:rsidRDefault="008D20B5" w:rsidP="00272103">
            <w:pPr>
              <w:pStyle w:val="TableText"/>
              <w:keepNext w:val="0"/>
            </w:pPr>
            <w:proofErr w:type="spellStart"/>
            <w:r w:rsidRPr="00BA1198">
              <w:t>lambda_lcs_IIb</w:t>
            </w:r>
            <w:proofErr w:type="spellEnd"/>
          </w:p>
        </w:tc>
        <w:tc>
          <w:tcPr>
            <w:tcW w:w="6804" w:type="dxa"/>
            <w:noWrap/>
            <w:hideMark/>
          </w:tcPr>
          <w:p w14:paraId="77B8EF9C" w14:textId="77777777" w:rsidR="008D20B5" w:rsidRPr="00BA1198" w:rsidRDefault="008D20B5" w:rsidP="00272103">
            <w:pPr>
              <w:pStyle w:val="TableText"/>
              <w:keepNext w:val="0"/>
            </w:pPr>
            <w:r w:rsidRPr="00BA1198">
              <w:t>Lambda constant for survival if diagnosed and treated from stage IIb</w:t>
            </w:r>
          </w:p>
        </w:tc>
        <w:tc>
          <w:tcPr>
            <w:tcW w:w="0" w:type="auto"/>
            <w:noWrap/>
            <w:hideMark/>
          </w:tcPr>
          <w:p w14:paraId="77B8EF9D" w14:textId="77777777" w:rsidR="008D20B5" w:rsidRPr="00BA1198" w:rsidRDefault="008D20B5" w:rsidP="00272103">
            <w:pPr>
              <w:pStyle w:val="TableTextCentered"/>
            </w:pPr>
            <w:r w:rsidRPr="00BA1198">
              <w:t>0.475</w:t>
            </w:r>
          </w:p>
        </w:tc>
        <w:tc>
          <w:tcPr>
            <w:tcW w:w="0" w:type="auto"/>
            <w:noWrap/>
            <w:hideMark/>
          </w:tcPr>
          <w:p w14:paraId="77B8EF9E" w14:textId="77777777" w:rsidR="008D20B5" w:rsidRPr="00BA1198" w:rsidRDefault="008D20B5" w:rsidP="00272103">
            <w:pPr>
              <w:pStyle w:val="TableTextCentered"/>
            </w:pPr>
            <w:r w:rsidRPr="00BA1198">
              <w:t>N(0.475,0.024)</w:t>
            </w:r>
          </w:p>
        </w:tc>
      </w:tr>
      <w:tr w:rsidR="008D20B5" w:rsidRPr="00BA1198" w14:paraId="77B8EFA4" w14:textId="77777777" w:rsidTr="00272103">
        <w:trPr>
          <w:trHeight w:val="300"/>
        </w:trPr>
        <w:tc>
          <w:tcPr>
            <w:tcW w:w="0" w:type="auto"/>
            <w:noWrap/>
            <w:hideMark/>
          </w:tcPr>
          <w:p w14:paraId="77B8EFA0" w14:textId="77777777" w:rsidR="008D20B5" w:rsidRPr="00BA1198" w:rsidRDefault="008D20B5" w:rsidP="00272103">
            <w:pPr>
              <w:pStyle w:val="TableText"/>
              <w:keepNext w:val="0"/>
            </w:pPr>
            <w:proofErr w:type="spellStart"/>
            <w:r w:rsidRPr="00BA1198">
              <w:t>lambda_lcs_IIIa</w:t>
            </w:r>
            <w:proofErr w:type="spellEnd"/>
          </w:p>
        </w:tc>
        <w:tc>
          <w:tcPr>
            <w:tcW w:w="6804" w:type="dxa"/>
            <w:noWrap/>
            <w:hideMark/>
          </w:tcPr>
          <w:p w14:paraId="77B8EFA1" w14:textId="77777777" w:rsidR="008D20B5" w:rsidRPr="00BA1198" w:rsidRDefault="008D20B5" w:rsidP="00272103">
            <w:pPr>
              <w:pStyle w:val="TableText"/>
              <w:keepNext w:val="0"/>
            </w:pPr>
            <w:r w:rsidRPr="00BA1198">
              <w:t>Lambda constant for survival if diagnosed and treated from stage IIIa</w:t>
            </w:r>
          </w:p>
        </w:tc>
        <w:tc>
          <w:tcPr>
            <w:tcW w:w="0" w:type="auto"/>
            <w:noWrap/>
            <w:hideMark/>
          </w:tcPr>
          <w:p w14:paraId="77B8EFA2" w14:textId="77777777" w:rsidR="008D20B5" w:rsidRPr="00BA1198" w:rsidRDefault="008D20B5" w:rsidP="00272103">
            <w:pPr>
              <w:pStyle w:val="TableTextCentered"/>
            </w:pPr>
            <w:r w:rsidRPr="00BA1198">
              <w:t>0.588</w:t>
            </w:r>
          </w:p>
        </w:tc>
        <w:tc>
          <w:tcPr>
            <w:tcW w:w="0" w:type="auto"/>
            <w:noWrap/>
            <w:hideMark/>
          </w:tcPr>
          <w:p w14:paraId="77B8EFA3" w14:textId="77777777" w:rsidR="008D20B5" w:rsidRPr="00BA1198" w:rsidRDefault="008D20B5" w:rsidP="00272103">
            <w:pPr>
              <w:pStyle w:val="TableTextCentered"/>
            </w:pPr>
            <w:r w:rsidRPr="00BA1198">
              <w:t>N(0.588,0.029)</w:t>
            </w:r>
          </w:p>
        </w:tc>
      </w:tr>
      <w:tr w:rsidR="008D20B5" w:rsidRPr="00BA1198" w14:paraId="77B8EFA9" w14:textId="77777777" w:rsidTr="00272103">
        <w:trPr>
          <w:trHeight w:val="300"/>
        </w:trPr>
        <w:tc>
          <w:tcPr>
            <w:tcW w:w="0" w:type="auto"/>
            <w:noWrap/>
            <w:hideMark/>
          </w:tcPr>
          <w:p w14:paraId="77B8EFA5" w14:textId="77777777" w:rsidR="008D20B5" w:rsidRPr="00BA1198" w:rsidRDefault="008D20B5" w:rsidP="00272103">
            <w:pPr>
              <w:pStyle w:val="TableText"/>
              <w:keepNext w:val="0"/>
            </w:pPr>
            <w:proofErr w:type="spellStart"/>
            <w:r w:rsidRPr="00BA1198">
              <w:t>lambda_lcs_IIIb</w:t>
            </w:r>
            <w:proofErr w:type="spellEnd"/>
          </w:p>
        </w:tc>
        <w:tc>
          <w:tcPr>
            <w:tcW w:w="6804" w:type="dxa"/>
            <w:noWrap/>
            <w:hideMark/>
          </w:tcPr>
          <w:p w14:paraId="77B8EFA6" w14:textId="77777777" w:rsidR="008D20B5" w:rsidRPr="00BA1198" w:rsidRDefault="008D20B5" w:rsidP="00272103">
            <w:pPr>
              <w:pStyle w:val="TableText"/>
              <w:keepNext w:val="0"/>
            </w:pPr>
            <w:r w:rsidRPr="00BA1198">
              <w:t>Lambda constant for survival if diagnosed and treated from stage IIIb</w:t>
            </w:r>
          </w:p>
        </w:tc>
        <w:tc>
          <w:tcPr>
            <w:tcW w:w="0" w:type="auto"/>
            <w:noWrap/>
            <w:hideMark/>
          </w:tcPr>
          <w:p w14:paraId="77B8EFA7" w14:textId="77777777" w:rsidR="008D20B5" w:rsidRPr="00BA1198" w:rsidRDefault="008D20B5" w:rsidP="00272103">
            <w:pPr>
              <w:pStyle w:val="TableTextCentered"/>
            </w:pPr>
            <w:r w:rsidRPr="00BA1198">
              <w:t>0.909</w:t>
            </w:r>
          </w:p>
        </w:tc>
        <w:tc>
          <w:tcPr>
            <w:tcW w:w="0" w:type="auto"/>
            <w:noWrap/>
            <w:hideMark/>
          </w:tcPr>
          <w:p w14:paraId="77B8EFA8" w14:textId="77777777" w:rsidR="008D20B5" w:rsidRPr="00BA1198" w:rsidRDefault="008D20B5" w:rsidP="00272103">
            <w:pPr>
              <w:pStyle w:val="TableTextCentered"/>
            </w:pPr>
            <w:r w:rsidRPr="00BA1198">
              <w:t>N(0.909,0.045)</w:t>
            </w:r>
          </w:p>
        </w:tc>
      </w:tr>
      <w:tr w:rsidR="008D20B5" w:rsidRPr="00BA1198" w14:paraId="77B8EFAE" w14:textId="77777777" w:rsidTr="00272103">
        <w:trPr>
          <w:trHeight w:val="300"/>
        </w:trPr>
        <w:tc>
          <w:tcPr>
            <w:tcW w:w="0" w:type="auto"/>
            <w:noWrap/>
            <w:hideMark/>
          </w:tcPr>
          <w:p w14:paraId="77B8EFAA" w14:textId="77777777" w:rsidR="008D20B5" w:rsidRPr="00BA1198" w:rsidRDefault="008D20B5" w:rsidP="00272103">
            <w:pPr>
              <w:pStyle w:val="TableText"/>
              <w:keepNext w:val="0"/>
            </w:pPr>
            <w:proofErr w:type="spellStart"/>
            <w:r w:rsidRPr="00BA1198">
              <w:t>lambda_lcs_IV</w:t>
            </w:r>
            <w:proofErr w:type="spellEnd"/>
          </w:p>
        </w:tc>
        <w:tc>
          <w:tcPr>
            <w:tcW w:w="6804" w:type="dxa"/>
            <w:noWrap/>
            <w:hideMark/>
          </w:tcPr>
          <w:p w14:paraId="77B8EFAB" w14:textId="77777777" w:rsidR="008D20B5" w:rsidRPr="00BA1198" w:rsidRDefault="008D20B5" w:rsidP="00272103">
            <w:pPr>
              <w:pStyle w:val="TableText"/>
              <w:keepNext w:val="0"/>
            </w:pPr>
            <w:r w:rsidRPr="00BA1198">
              <w:t>Lambda constant for survival if diagnosed and treated from stage IV</w:t>
            </w:r>
          </w:p>
        </w:tc>
        <w:tc>
          <w:tcPr>
            <w:tcW w:w="0" w:type="auto"/>
            <w:noWrap/>
            <w:hideMark/>
          </w:tcPr>
          <w:p w14:paraId="77B8EFAC" w14:textId="77777777" w:rsidR="008D20B5" w:rsidRPr="00BA1198" w:rsidRDefault="008D20B5" w:rsidP="00272103">
            <w:pPr>
              <w:pStyle w:val="TableTextCentered"/>
            </w:pPr>
            <w:r w:rsidRPr="00BA1198">
              <w:t>1.423</w:t>
            </w:r>
          </w:p>
        </w:tc>
        <w:tc>
          <w:tcPr>
            <w:tcW w:w="0" w:type="auto"/>
            <w:noWrap/>
            <w:hideMark/>
          </w:tcPr>
          <w:p w14:paraId="77B8EFAD" w14:textId="77777777" w:rsidR="008D20B5" w:rsidRPr="00BA1198" w:rsidRDefault="008D20B5" w:rsidP="00272103">
            <w:pPr>
              <w:pStyle w:val="TableTextCentered"/>
            </w:pPr>
            <w:r w:rsidRPr="00BA1198">
              <w:t>N(1.423,0.071)</w:t>
            </w:r>
          </w:p>
        </w:tc>
      </w:tr>
      <w:tr w:rsidR="008D20B5" w:rsidRPr="00BA1198" w14:paraId="77B8EFB3" w14:textId="77777777" w:rsidTr="00272103">
        <w:trPr>
          <w:trHeight w:val="300"/>
        </w:trPr>
        <w:tc>
          <w:tcPr>
            <w:tcW w:w="0" w:type="auto"/>
            <w:noWrap/>
            <w:hideMark/>
          </w:tcPr>
          <w:p w14:paraId="77B8EFAF" w14:textId="77777777" w:rsidR="008D20B5" w:rsidRPr="00BA1198" w:rsidRDefault="008D20B5" w:rsidP="00272103">
            <w:pPr>
              <w:pStyle w:val="TableText"/>
              <w:keepNext w:val="0"/>
            </w:pPr>
            <w:proofErr w:type="spellStart"/>
            <w:r w:rsidRPr="00BA1198">
              <w:t>gamma_lcs_all_stages</w:t>
            </w:r>
            <w:proofErr w:type="spellEnd"/>
          </w:p>
        </w:tc>
        <w:tc>
          <w:tcPr>
            <w:tcW w:w="6804" w:type="dxa"/>
            <w:noWrap/>
            <w:hideMark/>
          </w:tcPr>
          <w:p w14:paraId="77B8EFB0" w14:textId="77777777" w:rsidR="008D20B5" w:rsidRPr="00BA1198" w:rsidRDefault="008D20B5" w:rsidP="00272103">
            <w:pPr>
              <w:pStyle w:val="TableText"/>
              <w:keepNext w:val="0"/>
            </w:pPr>
            <w:r w:rsidRPr="00BA1198">
              <w:t>Gamma constant for survival if diagnosed and treated at any stage</w:t>
            </w:r>
          </w:p>
        </w:tc>
        <w:tc>
          <w:tcPr>
            <w:tcW w:w="0" w:type="auto"/>
            <w:noWrap/>
            <w:hideMark/>
          </w:tcPr>
          <w:p w14:paraId="77B8EFB1" w14:textId="77777777" w:rsidR="008D20B5" w:rsidRPr="00BA1198" w:rsidRDefault="008D20B5" w:rsidP="00272103">
            <w:pPr>
              <w:pStyle w:val="TableTextCentered"/>
            </w:pPr>
            <w:r w:rsidRPr="00BA1198">
              <w:t>0.676</w:t>
            </w:r>
          </w:p>
        </w:tc>
        <w:tc>
          <w:tcPr>
            <w:tcW w:w="0" w:type="auto"/>
            <w:noWrap/>
            <w:hideMark/>
          </w:tcPr>
          <w:p w14:paraId="77B8EFB2" w14:textId="77777777" w:rsidR="008D20B5" w:rsidRPr="00BA1198" w:rsidRDefault="008D20B5" w:rsidP="00272103">
            <w:pPr>
              <w:pStyle w:val="TableTextCentered"/>
            </w:pPr>
            <w:r w:rsidRPr="00BA1198">
              <w:t>N(0.676,0.034)</w:t>
            </w:r>
          </w:p>
        </w:tc>
      </w:tr>
      <w:tr w:rsidR="008D20B5" w:rsidRPr="00BA1198" w14:paraId="77B8EFB8" w14:textId="77777777" w:rsidTr="00272103">
        <w:trPr>
          <w:trHeight w:val="300"/>
        </w:trPr>
        <w:tc>
          <w:tcPr>
            <w:tcW w:w="0" w:type="auto"/>
            <w:noWrap/>
            <w:hideMark/>
          </w:tcPr>
          <w:p w14:paraId="77B8EFB4" w14:textId="77777777" w:rsidR="008D20B5" w:rsidRPr="00BA1198" w:rsidRDefault="008D20B5" w:rsidP="00272103">
            <w:pPr>
              <w:pStyle w:val="TableText"/>
              <w:keepNext w:val="0"/>
            </w:pPr>
            <w:proofErr w:type="spellStart"/>
            <w:r w:rsidRPr="00BA1198">
              <w:t>lambda_ocm_F</w:t>
            </w:r>
            <w:proofErr w:type="spellEnd"/>
          </w:p>
        </w:tc>
        <w:tc>
          <w:tcPr>
            <w:tcW w:w="6804" w:type="dxa"/>
            <w:noWrap/>
            <w:hideMark/>
          </w:tcPr>
          <w:p w14:paraId="77B8EFB5" w14:textId="77777777" w:rsidR="008D20B5" w:rsidRPr="00BA1198" w:rsidRDefault="008D20B5" w:rsidP="00272103">
            <w:pPr>
              <w:pStyle w:val="TableText"/>
              <w:keepNext w:val="0"/>
            </w:pPr>
            <w:r w:rsidRPr="00BA1198">
              <w:t>Lambda parameter (Gompertz distribution) for other cause mortality in women</w:t>
            </w:r>
          </w:p>
        </w:tc>
        <w:tc>
          <w:tcPr>
            <w:tcW w:w="0" w:type="auto"/>
            <w:noWrap/>
            <w:hideMark/>
          </w:tcPr>
          <w:p w14:paraId="77B8EFB6" w14:textId="77777777" w:rsidR="008D20B5" w:rsidRPr="00BA1198" w:rsidRDefault="008D20B5" w:rsidP="00272103">
            <w:pPr>
              <w:pStyle w:val="TableTextCentered"/>
            </w:pPr>
            <w:r w:rsidRPr="00BA1198">
              <w:t>0.00019</w:t>
            </w:r>
          </w:p>
        </w:tc>
        <w:tc>
          <w:tcPr>
            <w:tcW w:w="0" w:type="auto"/>
            <w:noWrap/>
            <w:hideMark/>
          </w:tcPr>
          <w:p w14:paraId="77B8EFB7" w14:textId="77777777" w:rsidR="008D20B5" w:rsidRPr="00BA1198" w:rsidRDefault="008D20B5" w:rsidP="00272103">
            <w:pPr>
              <w:pStyle w:val="TableTextCentered"/>
            </w:pPr>
            <w:r w:rsidRPr="00BA1198">
              <w:t>N(0.000195,0.00001)</w:t>
            </w:r>
          </w:p>
        </w:tc>
      </w:tr>
      <w:tr w:rsidR="008D20B5" w:rsidRPr="00BA1198" w14:paraId="77B8EFBD" w14:textId="77777777" w:rsidTr="00272103">
        <w:trPr>
          <w:trHeight w:val="300"/>
        </w:trPr>
        <w:tc>
          <w:tcPr>
            <w:tcW w:w="0" w:type="auto"/>
            <w:noWrap/>
            <w:hideMark/>
          </w:tcPr>
          <w:p w14:paraId="77B8EFB9" w14:textId="77777777" w:rsidR="008D20B5" w:rsidRPr="00BA1198" w:rsidRDefault="008D20B5" w:rsidP="00272103">
            <w:pPr>
              <w:pStyle w:val="TableText"/>
              <w:keepNext w:val="0"/>
            </w:pPr>
            <w:proofErr w:type="spellStart"/>
            <w:r w:rsidRPr="00BA1198">
              <w:t>gamma_ocm_F</w:t>
            </w:r>
            <w:proofErr w:type="spellEnd"/>
          </w:p>
        </w:tc>
        <w:tc>
          <w:tcPr>
            <w:tcW w:w="6804" w:type="dxa"/>
            <w:noWrap/>
            <w:hideMark/>
          </w:tcPr>
          <w:p w14:paraId="77B8EFBA" w14:textId="77777777" w:rsidR="008D20B5" w:rsidRPr="00BA1198" w:rsidRDefault="008D20B5" w:rsidP="00272103">
            <w:pPr>
              <w:pStyle w:val="TableText"/>
              <w:keepNext w:val="0"/>
            </w:pPr>
            <w:r w:rsidRPr="00BA1198">
              <w:t>Gamma parameter for above</w:t>
            </w:r>
          </w:p>
        </w:tc>
        <w:tc>
          <w:tcPr>
            <w:tcW w:w="0" w:type="auto"/>
            <w:noWrap/>
            <w:hideMark/>
          </w:tcPr>
          <w:p w14:paraId="77B8EFBB" w14:textId="77777777" w:rsidR="008D20B5" w:rsidRPr="00BA1198" w:rsidRDefault="008D20B5" w:rsidP="00272103">
            <w:pPr>
              <w:pStyle w:val="TableTextCentered"/>
            </w:pPr>
            <w:r w:rsidRPr="00BA1198">
              <w:t>0.1018</w:t>
            </w:r>
          </w:p>
        </w:tc>
        <w:tc>
          <w:tcPr>
            <w:tcW w:w="0" w:type="auto"/>
            <w:noWrap/>
            <w:hideMark/>
          </w:tcPr>
          <w:p w14:paraId="77B8EFBC" w14:textId="77777777" w:rsidR="008D20B5" w:rsidRPr="00BA1198" w:rsidRDefault="008D20B5" w:rsidP="00272103">
            <w:pPr>
              <w:pStyle w:val="TableTextCentered"/>
            </w:pPr>
            <w:r w:rsidRPr="00BA1198">
              <w:t>N(0.102,0.005)</w:t>
            </w:r>
          </w:p>
        </w:tc>
      </w:tr>
      <w:tr w:rsidR="008D20B5" w:rsidRPr="00BA1198" w14:paraId="77B8EFC2" w14:textId="77777777" w:rsidTr="00272103">
        <w:trPr>
          <w:trHeight w:val="300"/>
        </w:trPr>
        <w:tc>
          <w:tcPr>
            <w:tcW w:w="0" w:type="auto"/>
            <w:noWrap/>
            <w:hideMark/>
          </w:tcPr>
          <w:p w14:paraId="77B8EFBE" w14:textId="77777777" w:rsidR="008D20B5" w:rsidRPr="00BA1198" w:rsidRDefault="008D20B5" w:rsidP="00272103">
            <w:pPr>
              <w:pStyle w:val="TableText"/>
              <w:keepNext w:val="0"/>
            </w:pPr>
            <w:proofErr w:type="spellStart"/>
            <w:r w:rsidRPr="00BA1198">
              <w:t>lambda_ocm_M</w:t>
            </w:r>
            <w:proofErr w:type="spellEnd"/>
          </w:p>
        </w:tc>
        <w:tc>
          <w:tcPr>
            <w:tcW w:w="6804" w:type="dxa"/>
            <w:noWrap/>
            <w:hideMark/>
          </w:tcPr>
          <w:p w14:paraId="77B8EFBF" w14:textId="77777777" w:rsidR="008D20B5" w:rsidRPr="00BA1198" w:rsidRDefault="008D20B5" w:rsidP="00272103">
            <w:pPr>
              <w:pStyle w:val="TableText"/>
              <w:keepNext w:val="0"/>
            </w:pPr>
            <w:r w:rsidRPr="00BA1198">
              <w:t>Lambda as above for men</w:t>
            </w:r>
          </w:p>
        </w:tc>
        <w:tc>
          <w:tcPr>
            <w:tcW w:w="0" w:type="auto"/>
            <w:noWrap/>
            <w:hideMark/>
          </w:tcPr>
          <w:p w14:paraId="77B8EFC0" w14:textId="77777777" w:rsidR="008D20B5" w:rsidRPr="00BA1198" w:rsidRDefault="008D20B5" w:rsidP="00272103">
            <w:pPr>
              <w:pStyle w:val="TableTextCentered"/>
            </w:pPr>
            <w:r w:rsidRPr="00BA1198">
              <w:t>0.00059</w:t>
            </w:r>
          </w:p>
        </w:tc>
        <w:tc>
          <w:tcPr>
            <w:tcW w:w="0" w:type="auto"/>
            <w:noWrap/>
            <w:hideMark/>
          </w:tcPr>
          <w:p w14:paraId="77B8EFC1" w14:textId="77777777" w:rsidR="008D20B5" w:rsidRPr="00BA1198" w:rsidRDefault="008D20B5" w:rsidP="00272103">
            <w:pPr>
              <w:pStyle w:val="TableTextCentered"/>
            </w:pPr>
            <w:r w:rsidRPr="00BA1198">
              <w:t>N(0.00059,0.00003)</w:t>
            </w:r>
          </w:p>
        </w:tc>
      </w:tr>
      <w:tr w:rsidR="008D20B5" w:rsidRPr="00BA1198" w14:paraId="77B8EFC7" w14:textId="77777777" w:rsidTr="00272103">
        <w:trPr>
          <w:trHeight w:val="300"/>
        </w:trPr>
        <w:tc>
          <w:tcPr>
            <w:tcW w:w="0" w:type="auto"/>
            <w:noWrap/>
            <w:hideMark/>
          </w:tcPr>
          <w:p w14:paraId="77B8EFC3" w14:textId="77777777" w:rsidR="008D20B5" w:rsidRPr="00BA1198" w:rsidRDefault="008D20B5" w:rsidP="00272103">
            <w:pPr>
              <w:pStyle w:val="TableText"/>
              <w:keepNext w:val="0"/>
            </w:pPr>
            <w:proofErr w:type="spellStart"/>
            <w:r w:rsidRPr="00BA1198">
              <w:t>gamma_ocm_M</w:t>
            </w:r>
            <w:proofErr w:type="spellEnd"/>
          </w:p>
        </w:tc>
        <w:tc>
          <w:tcPr>
            <w:tcW w:w="6804" w:type="dxa"/>
            <w:noWrap/>
            <w:hideMark/>
          </w:tcPr>
          <w:p w14:paraId="77B8EFC4" w14:textId="77777777" w:rsidR="008D20B5" w:rsidRPr="00BA1198" w:rsidRDefault="008D20B5" w:rsidP="00272103">
            <w:pPr>
              <w:pStyle w:val="TableText"/>
              <w:keepNext w:val="0"/>
            </w:pPr>
            <w:r w:rsidRPr="00BA1198">
              <w:t>Gamma as above for men</w:t>
            </w:r>
          </w:p>
        </w:tc>
        <w:tc>
          <w:tcPr>
            <w:tcW w:w="0" w:type="auto"/>
            <w:noWrap/>
            <w:hideMark/>
          </w:tcPr>
          <w:p w14:paraId="77B8EFC5" w14:textId="77777777" w:rsidR="008D20B5" w:rsidRPr="00BA1198" w:rsidRDefault="008D20B5" w:rsidP="00272103">
            <w:pPr>
              <w:pStyle w:val="TableTextCentered"/>
            </w:pPr>
            <w:r w:rsidRPr="00BA1198">
              <w:t>0.0917</w:t>
            </w:r>
          </w:p>
        </w:tc>
        <w:tc>
          <w:tcPr>
            <w:tcW w:w="0" w:type="auto"/>
            <w:noWrap/>
            <w:hideMark/>
          </w:tcPr>
          <w:p w14:paraId="77B8EFC6" w14:textId="77777777" w:rsidR="008D20B5" w:rsidRPr="00BA1198" w:rsidRDefault="008D20B5" w:rsidP="00272103">
            <w:pPr>
              <w:pStyle w:val="TableTextCentered"/>
            </w:pPr>
            <w:r w:rsidRPr="00BA1198">
              <w:t>N(0.092,0.005)</w:t>
            </w:r>
          </w:p>
        </w:tc>
      </w:tr>
      <w:tr w:rsidR="008D20B5" w:rsidRPr="00BA1198" w14:paraId="77B8EFCC" w14:textId="77777777" w:rsidTr="00272103">
        <w:trPr>
          <w:trHeight w:val="300"/>
        </w:trPr>
        <w:tc>
          <w:tcPr>
            <w:tcW w:w="0" w:type="auto"/>
            <w:noWrap/>
            <w:hideMark/>
          </w:tcPr>
          <w:p w14:paraId="77B8EFC8" w14:textId="77777777" w:rsidR="008D20B5" w:rsidRPr="00BA1198" w:rsidRDefault="008D20B5" w:rsidP="00272103">
            <w:pPr>
              <w:pStyle w:val="TableText"/>
              <w:keepNext w:val="0"/>
              <w:rPr>
                <w:rStyle w:val="Emphasis"/>
              </w:rPr>
            </w:pPr>
            <w:r w:rsidRPr="00BA1198">
              <w:rPr>
                <w:rStyle w:val="Emphasis"/>
              </w:rPr>
              <w:t>Risk prediction</w:t>
            </w:r>
          </w:p>
        </w:tc>
        <w:tc>
          <w:tcPr>
            <w:tcW w:w="6804" w:type="dxa"/>
            <w:noWrap/>
            <w:hideMark/>
          </w:tcPr>
          <w:p w14:paraId="77B8EFC9" w14:textId="77777777" w:rsidR="008D20B5" w:rsidRPr="00BA1198" w:rsidRDefault="008D20B5" w:rsidP="00272103">
            <w:pPr>
              <w:pStyle w:val="TableText"/>
              <w:keepNext w:val="0"/>
            </w:pPr>
          </w:p>
        </w:tc>
        <w:tc>
          <w:tcPr>
            <w:tcW w:w="0" w:type="auto"/>
            <w:noWrap/>
            <w:hideMark/>
          </w:tcPr>
          <w:p w14:paraId="77B8EFCA" w14:textId="77777777" w:rsidR="008D20B5" w:rsidRPr="00BA1198" w:rsidRDefault="008D20B5" w:rsidP="00272103">
            <w:pPr>
              <w:pStyle w:val="TableTextCentered"/>
            </w:pPr>
          </w:p>
        </w:tc>
        <w:tc>
          <w:tcPr>
            <w:tcW w:w="0" w:type="auto"/>
            <w:noWrap/>
            <w:hideMark/>
          </w:tcPr>
          <w:p w14:paraId="77B8EFCB" w14:textId="77777777" w:rsidR="008D20B5" w:rsidRPr="00BA1198" w:rsidRDefault="008D20B5" w:rsidP="00272103">
            <w:pPr>
              <w:pStyle w:val="TableTextCentered"/>
            </w:pPr>
          </w:p>
        </w:tc>
      </w:tr>
      <w:tr w:rsidR="008D20B5" w:rsidRPr="00BA1198" w14:paraId="77B8EFD1" w14:textId="77777777" w:rsidTr="00272103">
        <w:trPr>
          <w:trHeight w:val="300"/>
        </w:trPr>
        <w:tc>
          <w:tcPr>
            <w:tcW w:w="0" w:type="auto"/>
            <w:noWrap/>
            <w:hideMark/>
          </w:tcPr>
          <w:p w14:paraId="77B8EFCD" w14:textId="77777777" w:rsidR="008D20B5" w:rsidRPr="00BA1198" w:rsidRDefault="008D20B5" w:rsidP="00272103">
            <w:pPr>
              <w:pStyle w:val="TableText"/>
              <w:keepNext w:val="0"/>
            </w:pPr>
            <w:proofErr w:type="spellStart"/>
            <w:r w:rsidRPr="00BA1198">
              <w:t>risk_age</w:t>
            </w:r>
            <w:proofErr w:type="spellEnd"/>
          </w:p>
        </w:tc>
        <w:tc>
          <w:tcPr>
            <w:tcW w:w="6804" w:type="dxa"/>
            <w:noWrap/>
            <w:hideMark/>
          </w:tcPr>
          <w:p w14:paraId="77B8EFCE" w14:textId="77777777" w:rsidR="008D20B5" w:rsidRPr="00BA1198" w:rsidRDefault="008D20B5" w:rsidP="00272103">
            <w:pPr>
              <w:pStyle w:val="TableText"/>
              <w:keepNext w:val="0"/>
            </w:pPr>
            <w:r w:rsidRPr="00BA1198">
              <w:t>Risk prediction coefficient for age (years)</w:t>
            </w:r>
          </w:p>
        </w:tc>
        <w:tc>
          <w:tcPr>
            <w:tcW w:w="0" w:type="auto"/>
            <w:noWrap/>
            <w:hideMark/>
          </w:tcPr>
          <w:p w14:paraId="77B8EFCF" w14:textId="77777777" w:rsidR="008D20B5" w:rsidRPr="00BA1198" w:rsidRDefault="008D20B5" w:rsidP="00272103">
            <w:pPr>
              <w:pStyle w:val="TableTextCentered"/>
            </w:pPr>
            <w:r w:rsidRPr="00BA1198">
              <w:t>0.08985</w:t>
            </w:r>
          </w:p>
        </w:tc>
        <w:tc>
          <w:tcPr>
            <w:tcW w:w="0" w:type="auto"/>
            <w:noWrap/>
            <w:hideMark/>
          </w:tcPr>
          <w:p w14:paraId="77B8EFD0" w14:textId="77777777" w:rsidR="008D20B5" w:rsidRPr="00BA1198" w:rsidRDefault="008D20B5" w:rsidP="00272103">
            <w:pPr>
              <w:pStyle w:val="TableTextCentered"/>
            </w:pPr>
            <w:r w:rsidRPr="00BA1198">
              <w:t>N(0.090,0.00038)</w:t>
            </w:r>
          </w:p>
        </w:tc>
      </w:tr>
      <w:tr w:rsidR="008D20B5" w:rsidRPr="00BA1198" w14:paraId="77B8EFD6" w14:textId="77777777" w:rsidTr="00272103">
        <w:trPr>
          <w:trHeight w:val="300"/>
        </w:trPr>
        <w:tc>
          <w:tcPr>
            <w:tcW w:w="0" w:type="auto"/>
            <w:noWrap/>
            <w:hideMark/>
          </w:tcPr>
          <w:p w14:paraId="77B8EFD2" w14:textId="77777777" w:rsidR="008D20B5" w:rsidRPr="00BA1198" w:rsidRDefault="008D20B5" w:rsidP="00272103">
            <w:pPr>
              <w:pStyle w:val="TableText"/>
              <w:keepNext w:val="0"/>
            </w:pPr>
            <w:proofErr w:type="spellStart"/>
            <w:r w:rsidRPr="00BA1198">
              <w:t>risk_male</w:t>
            </w:r>
            <w:proofErr w:type="spellEnd"/>
          </w:p>
        </w:tc>
        <w:tc>
          <w:tcPr>
            <w:tcW w:w="6804" w:type="dxa"/>
            <w:noWrap/>
            <w:hideMark/>
          </w:tcPr>
          <w:p w14:paraId="77B8EFD3" w14:textId="77777777" w:rsidR="008D20B5" w:rsidRPr="00BA1198" w:rsidRDefault="008D20B5" w:rsidP="00272103">
            <w:pPr>
              <w:pStyle w:val="TableText"/>
              <w:keepNext w:val="0"/>
            </w:pPr>
            <w:r w:rsidRPr="00BA1198">
              <w:t>Risk prediction coefficient for male sex</w:t>
            </w:r>
          </w:p>
        </w:tc>
        <w:tc>
          <w:tcPr>
            <w:tcW w:w="0" w:type="auto"/>
            <w:noWrap/>
            <w:hideMark/>
          </w:tcPr>
          <w:p w14:paraId="77B8EFD4" w14:textId="77777777" w:rsidR="008D20B5" w:rsidRPr="00BA1198" w:rsidRDefault="008D20B5" w:rsidP="00272103">
            <w:pPr>
              <w:pStyle w:val="TableTextCentered"/>
            </w:pPr>
            <w:r w:rsidRPr="00BA1198">
              <w:t>0.30562</w:t>
            </w:r>
          </w:p>
        </w:tc>
        <w:tc>
          <w:tcPr>
            <w:tcW w:w="0" w:type="auto"/>
            <w:noWrap/>
            <w:hideMark/>
          </w:tcPr>
          <w:p w14:paraId="77B8EFD5" w14:textId="77777777" w:rsidR="008D20B5" w:rsidRPr="00BA1198" w:rsidRDefault="008D20B5" w:rsidP="00272103">
            <w:pPr>
              <w:pStyle w:val="TableTextCentered"/>
            </w:pPr>
            <w:r w:rsidRPr="00BA1198">
              <w:t>N(0.306,0.005)</w:t>
            </w:r>
          </w:p>
        </w:tc>
      </w:tr>
      <w:tr w:rsidR="008D20B5" w:rsidRPr="00BA1198" w14:paraId="77B8EFDB" w14:textId="77777777" w:rsidTr="00272103">
        <w:trPr>
          <w:trHeight w:val="300"/>
        </w:trPr>
        <w:tc>
          <w:tcPr>
            <w:tcW w:w="0" w:type="auto"/>
            <w:noWrap/>
            <w:hideMark/>
          </w:tcPr>
          <w:p w14:paraId="77B8EFD7" w14:textId="77777777" w:rsidR="008D20B5" w:rsidRPr="00BA1198" w:rsidRDefault="008D20B5" w:rsidP="00272103">
            <w:pPr>
              <w:pStyle w:val="TableText"/>
              <w:keepNext w:val="0"/>
            </w:pPr>
            <w:proofErr w:type="spellStart"/>
            <w:r w:rsidRPr="00BA1198">
              <w:t>risk_smoker</w:t>
            </w:r>
            <w:proofErr w:type="spellEnd"/>
          </w:p>
        </w:tc>
        <w:tc>
          <w:tcPr>
            <w:tcW w:w="6804" w:type="dxa"/>
            <w:noWrap/>
            <w:hideMark/>
          </w:tcPr>
          <w:p w14:paraId="77B8EFD8" w14:textId="77777777" w:rsidR="008D20B5" w:rsidRPr="00BA1198" w:rsidRDefault="008D20B5" w:rsidP="00272103">
            <w:pPr>
              <w:pStyle w:val="TableText"/>
              <w:keepNext w:val="0"/>
            </w:pPr>
            <w:r w:rsidRPr="00BA1198">
              <w:t>Risk prediction coefficient for current/former smoker (vs never smoker)</w:t>
            </w:r>
          </w:p>
        </w:tc>
        <w:tc>
          <w:tcPr>
            <w:tcW w:w="0" w:type="auto"/>
            <w:noWrap/>
            <w:hideMark/>
          </w:tcPr>
          <w:p w14:paraId="77B8EFD9" w14:textId="77777777" w:rsidR="008D20B5" w:rsidRPr="00BA1198" w:rsidRDefault="008D20B5" w:rsidP="00272103">
            <w:pPr>
              <w:pStyle w:val="TableTextCentered"/>
            </w:pPr>
            <w:r w:rsidRPr="00BA1198">
              <w:t>1.45929</w:t>
            </w:r>
          </w:p>
        </w:tc>
        <w:tc>
          <w:tcPr>
            <w:tcW w:w="0" w:type="auto"/>
            <w:noWrap/>
            <w:hideMark/>
          </w:tcPr>
          <w:p w14:paraId="77B8EFDA" w14:textId="77777777" w:rsidR="008D20B5" w:rsidRPr="00BA1198" w:rsidRDefault="008D20B5" w:rsidP="00272103">
            <w:pPr>
              <w:pStyle w:val="TableTextCentered"/>
            </w:pPr>
            <w:r w:rsidRPr="00BA1198">
              <w:t>N(1.459,0.005)</w:t>
            </w:r>
          </w:p>
        </w:tc>
      </w:tr>
      <w:tr w:rsidR="008D20B5" w:rsidRPr="00BA1198" w14:paraId="77B8EFE0" w14:textId="77777777" w:rsidTr="00272103">
        <w:trPr>
          <w:trHeight w:val="300"/>
        </w:trPr>
        <w:tc>
          <w:tcPr>
            <w:tcW w:w="0" w:type="auto"/>
            <w:noWrap/>
            <w:hideMark/>
          </w:tcPr>
          <w:p w14:paraId="77B8EFDC" w14:textId="77777777" w:rsidR="008D20B5" w:rsidRPr="00BA1198" w:rsidRDefault="008D20B5" w:rsidP="00272103">
            <w:pPr>
              <w:pStyle w:val="TableText"/>
              <w:keepNext w:val="0"/>
            </w:pPr>
            <w:proofErr w:type="spellStart"/>
            <w:r w:rsidRPr="00BA1198">
              <w:lastRenderedPageBreak/>
              <w:t>risk_lungcancer</w:t>
            </w:r>
            <w:proofErr w:type="spellEnd"/>
          </w:p>
        </w:tc>
        <w:tc>
          <w:tcPr>
            <w:tcW w:w="6804" w:type="dxa"/>
            <w:noWrap/>
            <w:hideMark/>
          </w:tcPr>
          <w:p w14:paraId="77B8EFDD" w14:textId="77777777" w:rsidR="008D20B5" w:rsidRPr="00BA1198" w:rsidRDefault="008D20B5" w:rsidP="00272103">
            <w:pPr>
              <w:pStyle w:val="TableText"/>
              <w:keepNext w:val="0"/>
            </w:pPr>
            <w:r w:rsidRPr="00BA1198">
              <w:t>Risk prediction coefficient for lung cancer (at baseline or within 3 years)</w:t>
            </w:r>
          </w:p>
        </w:tc>
        <w:tc>
          <w:tcPr>
            <w:tcW w:w="0" w:type="auto"/>
            <w:noWrap/>
            <w:hideMark/>
          </w:tcPr>
          <w:p w14:paraId="77B8EFDE" w14:textId="77777777" w:rsidR="008D20B5" w:rsidRPr="00BA1198" w:rsidRDefault="008D20B5" w:rsidP="00272103">
            <w:pPr>
              <w:pStyle w:val="TableTextCentered"/>
            </w:pPr>
            <w:r w:rsidRPr="00BA1198">
              <w:t>0.33488</w:t>
            </w:r>
          </w:p>
        </w:tc>
        <w:tc>
          <w:tcPr>
            <w:tcW w:w="0" w:type="auto"/>
            <w:noWrap/>
            <w:hideMark/>
          </w:tcPr>
          <w:p w14:paraId="77B8EFDF" w14:textId="77777777" w:rsidR="008D20B5" w:rsidRPr="00BA1198" w:rsidRDefault="008D20B5" w:rsidP="00272103">
            <w:pPr>
              <w:pStyle w:val="TableTextCentered"/>
            </w:pPr>
            <w:r w:rsidRPr="00BA1198">
              <w:t>N(0.335,0.152)</w:t>
            </w:r>
          </w:p>
        </w:tc>
      </w:tr>
      <w:tr w:rsidR="008D20B5" w:rsidRPr="00BA1198" w14:paraId="77B8EFE5" w14:textId="77777777" w:rsidTr="00272103">
        <w:trPr>
          <w:trHeight w:val="300"/>
        </w:trPr>
        <w:tc>
          <w:tcPr>
            <w:tcW w:w="0" w:type="auto"/>
            <w:noWrap/>
            <w:hideMark/>
          </w:tcPr>
          <w:p w14:paraId="77B8EFE1" w14:textId="77777777" w:rsidR="008D20B5" w:rsidRPr="00BA1198" w:rsidRDefault="008D20B5" w:rsidP="00272103">
            <w:pPr>
              <w:pStyle w:val="TableText"/>
              <w:keepNext w:val="0"/>
            </w:pPr>
            <w:proofErr w:type="spellStart"/>
            <w:r w:rsidRPr="00BA1198">
              <w:t>risk_intercept</w:t>
            </w:r>
            <w:proofErr w:type="spellEnd"/>
          </w:p>
        </w:tc>
        <w:tc>
          <w:tcPr>
            <w:tcW w:w="6804" w:type="dxa"/>
            <w:noWrap/>
            <w:hideMark/>
          </w:tcPr>
          <w:p w14:paraId="77B8EFE2" w14:textId="77777777" w:rsidR="008D20B5" w:rsidRPr="00BA1198" w:rsidRDefault="008D20B5" w:rsidP="00272103">
            <w:pPr>
              <w:pStyle w:val="TableText"/>
              <w:keepNext w:val="0"/>
            </w:pPr>
            <w:r w:rsidRPr="00BA1198">
              <w:t>Risk prediction intercept</w:t>
            </w:r>
          </w:p>
        </w:tc>
        <w:tc>
          <w:tcPr>
            <w:tcW w:w="0" w:type="auto"/>
            <w:noWrap/>
            <w:hideMark/>
          </w:tcPr>
          <w:p w14:paraId="77B8EFE3" w14:textId="77777777" w:rsidR="008D20B5" w:rsidRPr="00BA1198" w:rsidRDefault="008D20B5" w:rsidP="00272103">
            <w:pPr>
              <w:pStyle w:val="TableTextCentered"/>
            </w:pPr>
            <w:r w:rsidRPr="00BA1198">
              <w:t>-11.39758</w:t>
            </w:r>
          </w:p>
        </w:tc>
        <w:tc>
          <w:tcPr>
            <w:tcW w:w="0" w:type="auto"/>
            <w:noWrap/>
            <w:hideMark/>
          </w:tcPr>
          <w:p w14:paraId="77B8EFE4" w14:textId="77777777" w:rsidR="008D20B5" w:rsidRPr="00BA1198" w:rsidRDefault="008D20B5" w:rsidP="00272103">
            <w:pPr>
              <w:pStyle w:val="TableTextCentered"/>
            </w:pPr>
            <w:r w:rsidRPr="00BA1198">
              <w:t>N(-11.398,0.024)</w:t>
            </w:r>
          </w:p>
        </w:tc>
      </w:tr>
      <w:tr w:rsidR="008D20B5" w:rsidRPr="00BA1198" w14:paraId="77B8EFEA" w14:textId="77777777" w:rsidTr="00272103">
        <w:trPr>
          <w:trHeight w:val="300"/>
        </w:trPr>
        <w:tc>
          <w:tcPr>
            <w:tcW w:w="0" w:type="auto"/>
            <w:noWrap/>
            <w:hideMark/>
          </w:tcPr>
          <w:p w14:paraId="77B8EFE6" w14:textId="77777777" w:rsidR="008D20B5" w:rsidRPr="00BA1198" w:rsidRDefault="008D20B5" w:rsidP="00272103">
            <w:pPr>
              <w:pStyle w:val="TableText"/>
              <w:keepNext w:val="0"/>
            </w:pPr>
            <w:proofErr w:type="spellStart"/>
            <w:r w:rsidRPr="00BA1198">
              <w:t>risk_SD</w:t>
            </w:r>
            <w:proofErr w:type="spellEnd"/>
          </w:p>
        </w:tc>
        <w:tc>
          <w:tcPr>
            <w:tcW w:w="6804" w:type="dxa"/>
            <w:noWrap/>
            <w:hideMark/>
          </w:tcPr>
          <w:p w14:paraId="77B8EFE7" w14:textId="77777777" w:rsidR="008D20B5" w:rsidRPr="00BA1198" w:rsidRDefault="008D20B5" w:rsidP="00272103">
            <w:pPr>
              <w:pStyle w:val="TableText"/>
              <w:keepNext w:val="0"/>
            </w:pPr>
            <w:r w:rsidRPr="00BA1198">
              <w:t>Risk prediction standard deviation (error term)</w:t>
            </w:r>
          </w:p>
        </w:tc>
        <w:tc>
          <w:tcPr>
            <w:tcW w:w="0" w:type="auto"/>
            <w:noWrap/>
            <w:hideMark/>
          </w:tcPr>
          <w:p w14:paraId="77B8EFE8" w14:textId="77777777" w:rsidR="008D20B5" w:rsidRPr="00BA1198" w:rsidRDefault="008D20B5" w:rsidP="00272103">
            <w:pPr>
              <w:pStyle w:val="TableTextCentered"/>
            </w:pPr>
            <w:r w:rsidRPr="00BA1198">
              <w:t>0.62920</w:t>
            </w:r>
          </w:p>
        </w:tc>
        <w:tc>
          <w:tcPr>
            <w:tcW w:w="0" w:type="auto"/>
            <w:noWrap/>
            <w:hideMark/>
          </w:tcPr>
          <w:p w14:paraId="77B8EFE9" w14:textId="77777777" w:rsidR="008D20B5" w:rsidRPr="00BA1198" w:rsidRDefault="008D20B5" w:rsidP="00272103">
            <w:pPr>
              <w:pStyle w:val="TableTextCentered"/>
            </w:pPr>
            <w:r w:rsidRPr="00BA1198">
              <w:t>Gamma(25,0.025)</w:t>
            </w:r>
          </w:p>
        </w:tc>
      </w:tr>
      <w:tr w:rsidR="008D20B5" w:rsidRPr="00BA1198" w14:paraId="77B8EFEF" w14:textId="77777777" w:rsidTr="00272103">
        <w:trPr>
          <w:trHeight w:val="300"/>
        </w:trPr>
        <w:tc>
          <w:tcPr>
            <w:tcW w:w="0" w:type="auto"/>
            <w:noWrap/>
            <w:hideMark/>
          </w:tcPr>
          <w:p w14:paraId="77B8EFEB" w14:textId="77777777" w:rsidR="008D20B5" w:rsidRPr="00BA1198" w:rsidRDefault="008D20B5" w:rsidP="00272103">
            <w:pPr>
              <w:pStyle w:val="TableText"/>
              <w:keepNext w:val="0"/>
              <w:rPr>
                <w:rStyle w:val="Emphasis"/>
              </w:rPr>
            </w:pPr>
            <w:r w:rsidRPr="00BA1198">
              <w:rPr>
                <w:rStyle w:val="Emphasis"/>
              </w:rPr>
              <w:t>Screening effectiveness</w:t>
            </w:r>
          </w:p>
        </w:tc>
        <w:tc>
          <w:tcPr>
            <w:tcW w:w="6804" w:type="dxa"/>
            <w:noWrap/>
            <w:hideMark/>
          </w:tcPr>
          <w:p w14:paraId="77B8EFEC" w14:textId="77777777" w:rsidR="008D20B5" w:rsidRPr="00BA1198" w:rsidRDefault="008D20B5" w:rsidP="00272103">
            <w:pPr>
              <w:pStyle w:val="TableText"/>
              <w:keepNext w:val="0"/>
            </w:pPr>
          </w:p>
        </w:tc>
        <w:tc>
          <w:tcPr>
            <w:tcW w:w="0" w:type="auto"/>
            <w:noWrap/>
            <w:hideMark/>
          </w:tcPr>
          <w:p w14:paraId="77B8EFED" w14:textId="77777777" w:rsidR="008D20B5" w:rsidRPr="00BA1198" w:rsidRDefault="008D20B5" w:rsidP="00272103">
            <w:pPr>
              <w:pStyle w:val="TableTextCentered"/>
            </w:pPr>
          </w:p>
        </w:tc>
        <w:tc>
          <w:tcPr>
            <w:tcW w:w="0" w:type="auto"/>
            <w:noWrap/>
            <w:hideMark/>
          </w:tcPr>
          <w:p w14:paraId="77B8EFEE" w14:textId="77777777" w:rsidR="008D20B5" w:rsidRPr="00BA1198" w:rsidRDefault="008D20B5" w:rsidP="00272103">
            <w:pPr>
              <w:pStyle w:val="TableTextCentered"/>
            </w:pPr>
          </w:p>
        </w:tc>
      </w:tr>
      <w:tr w:rsidR="008D20B5" w:rsidRPr="00BA1198" w14:paraId="77B8EFF4" w14:textId="77777777" w:rsidTr="00272103">
        <w:trPr>
          <w:trHeight w:val="300"/>
        </w:trPr>
        <w:tc>
          <w:tcPr>
            <w:tcW w:w="0" w:type="auto"/>
            <w:noWrap/>
            <w:hideMark/>
          </w:tcPr>
          <w:p w14:paraId="77B8EFF0" w14:textId="77777777" w:rsidR="008D20B5" w:rsidRPr="00BA1198" w:rsidRDefault="008D20B5" w:rsidP="00272103">
            <w:pPr>
              <w:pStyle w:val="TableText"/>
              <w:keepNext w:val="0"/>
            </w:pPr>
            <w:proofErr w:type="spellStart"/>
            <w:r w:rsidRPr="00BA1198">
              <w:t>sens_LDCT</w:t>
            </w:r>
            <w:proofErr w:type="spellEnd"/>
          </w:p>
        </w:tc>
        <w:tc>
          <w:tcPr>
            <w:tcW w:w="6804" w:type="dxa"/>
            <w:noWrap/>
            <w:hideMark/>
          </w:tcPr>
          <w:p w14:paraId="77B8EFF1" w14:textId="77777777" w:rsidR="008D20B5" w:rsidRPr="00BA1198" w:rsidRDefault="008D20B5" w:rsidP="00272103">
            <w:pPr>
              <w:pStyle w:val="TableText"/>
              <w:keepNext w:val="0"/>
            </w:pPr>
            <w:r w:rsidRPr="00BA1198">
              <w:t>Sensitivity of low dose CT test for lung cancer</w:t>
            </w:r>
          </w:p>
        </w:tc>
        <w:tc>
          <w:tcPr>
            <w:tcW w:w="0" w:type="auto"/>
            <w:noWrap/>
            <w:hideMark/>
          </w:tcPr>
          <w:p w14:paraId="77B8EFF2" w14:textId="77777777" w:rsidR="008D20B5" w:rsidRPr="00BA1198" w:rsidRDefault="008D20B5" w:rsidP="00272103">
            <w:pPr>
              <w:pStyle w:val="TableTextCentered"/>
            </w:pPr>
            <w:r w:rsidRPr="00BA1198">
              <w:t>0.709</w:t>
            </w:r>
          </w:p>
        </w:tc>
        <w:tc>
          <w:tcPr>
            <w:tcW w:w="0" w:type="auto"/>
            <w:noWrap/>
            <w:hideMark/>
          </w:tcPr>
          <w:p w14:paraId="77B8EFF3" w14:textId="77777777" w:rsidR="008D20B5" w:rsidRPr="00BA1198" w:rsidRDefault="008D20B5" w:rsidP="00272103">
            <w:pPr>
              <w:pStyle w:val="TableTextCentered"/>
            </w:pPr>
            <w:r w:rsidRPr="00BA1198">
              <w:t>Multivariate normal 1</w:t>
            </w:r>
          </w:p>
        </w:tc>
      </w:tr>
      <w:tr w:rsidR="008D20B5" w:rsidRPr="00BA1198" w14:paraId="77B8EFF9" w14:textId="77777777" w:rsidTr="00272103">
        <w:trPr>
          <w:trHeight w:val="300"/>
        </w:trPr>
        <w:tc>
          <w:tcPr>
            <w:tcW w:w="0" w:type="auto"/>
            <w:noWrap/>
            <w:hideMark/>
          </w:tcPr>
          <w:p w14:paraId="77B8EFF5" w14:textId="77777777" w:rsidR="008D20B5" w:rsidRPr="00BA1198" w:rsidRDefault="008D20B5" w:rsidP="00272103">
            <w:pPr>
              <w:pStyle w:val="TableText"/>
              <w:keepNext w:val="0"/>
            </w:pPr>
            <w:proofErr w:type="spellStart"/>
            <w:r w:rsidRPr="00BA1198">
              <w:t>spec_LDCT</w:t>
            </w:r>
            <w:proofErr w:type="spellEnd"/>
          </w:p>
        </w:tc>
        <w:tc>
          <w:tcPr>
            <w:tcW w:w="6804" w:type="dxa"/>
            <w:noWrap/>
            <w:hideMark/>
          </w:tcPr>
          <w:p w14:paraId="77B8EFF6" w14:textId="77777777" w:rsidR="008D20B5" w:rsidRPr="00BA1198" w:rsidRDefault="008D20B5" w:rsidP="00272103">
            <w:pPr>
              <w:pStyle w:val="TableText"/>
              <w:keepNext w:val="0"/>
            </w:pPr>
            <w:r w:rsidRPr="00BA1198">
              <w:t>Specificity of low dose CT test for lung cancer</w:t>
            </w:r>
          </w:p>
        </w:tc>
        <w:tc>
          <w:tcPr>
            <w:tcW w:w="0" w:type="auto"/>
            <w:noWrap/>
            <w:hideMark/>
          </w:tcPr>
          <w:p w14:paraId="77B8EFF7" w14:textId="77777777" w:rsidR="008D20B5" w:rsidRPr="00BA1198" w:rsidRDefault="008D20B5" w:rsidP="00272103">
            <w:pPr>
              <w:pStyle w:val="TableTextCentered"/>
            </w:pPr>
            <w:r w:rsidRPr="00BA1198">
              <w:t>0.624</w:t>
            </w:r>
          </w:p>
        </w:tc>
        <w:tc>
          <w:tcPr>
            <w:tcW w:w="0" w:type="auto"/>
            <w:noWrap/>
            <w:hideMark/>
          </w:tcPr>
          <w:p w14:paraId="77B8EFF8" w14:textId="77777777" w:rsidR="008D20B5" w:rsidRPr="00BA1198" w:rsidRDefault="008D20B5" w:rsidP="00272103">
            <w:pPr>
              <w:pStyle w:val="TableTextCentered"/>
            </w:pPr>
            <w:r w:rsidRPr="00BA1198">
              <w:t>Beta(740,445)</w:t>
            </w:r>
          </w:p>
        </w:tc>
      </w:tr>
      <w:tr w:rsidR="008D20B5" w:rsidRPr="00BA1198" w14:paraId="77B8EFFE" w14:textId="77777777" w:rsidTr="00272103">
        <w:trPr>
          <w:trHeight w:val="300"/>
        </w:trPr>
        <w:tc>
          <w:tcPr>
            <w:tcW w:w="0" w:type="auto"/>
            <w:noWrap/>
            <w:hideMark/>
          </w:tcPr>
          <w:p w14:paraId="77B8EFFA" w14:textId="77777777" w:rsidR="008D20B5" w:rsidRPr="00BA1198" w:rsidRDefault="008D20B5" w:rsidP="00272103">
            <w:pPr>
              <w:pStyle w:val="TableText"/>
              <w:keepNext w:val="0"/>
            </w:pPr>
            <w:proofErr w:type="spellStart"/>
            <w:r w:rsidRPr="00BA1198">
              <w:t>mu_ind_scrn_delay</w:t>
            </w:r>
            <w:proofErr w:type="spellEnd"/>
          </w:p>
        </w:tc>
        <w:tc>
          <w:tcPr>
            <w:tcW w:w="6804" w:type="dxa"/>
            <w:noWrap/>
            <w:hideMark/>
          </w:tcPr>
          <w:p w14:paraId="77B8EFFB" w14:textId="77777777" w:rsidR="008D20B5" w:rsidRPr="00BA1198" w:rsidRDefault="008D20B5" w:rsidP="00272103">
            <w:pPr>
              <w:pStyle w:val="TableText"/>
              <w:keepNext w:val="0"/>
            </w:pPr>
            <w:r w:rsidRPr="00BA1198">
              <w:t>Mean time to index screening examination</w:t>
            </w:r>
          </w:p>
        </w:tc>
        <w:tc>
          <w:tcPr>
            <w:tcW w:w="0" w:type="auto"/>
            <w:noWrap/>
            <w:hideMark/>
          </w:tcPr>
          <w:p w14:paraId="77B8EFFC" w14:textId="77777777" w:rsidR="008D20B5" w:rsidRPr="00BA1198" w:rsidRDefault="008D20B5" w:rsidP="00272103">
            <w:pPr>
              <w:pStyle w:val="TableTextCentered"/>
            </w:pPr>
            <w:r w:rsidRPr="00BA1198">
              <w:t>-2.823</w:t>
            </w:r>
          </w:p>
        </w:tc>
        <w:tc>
          <w:tcPr>
            <w:tcW w:w="0" w:type="auto"/>
            <w:noWrap/>
            <w:hideMark/>
          </w:tcPr>
          <w:p w14:paraId="77B8EFFD" w14:textId="77777777" w:rsidR="008D20B5" w:rsidRPr="00BA1198" w:rsidRDefault="008D20B5" w:rsidP="00272103">
            <w:pPr>
              <w:pStyle w:val="TableTextCentered"/>
            </w:pPr>
            <w:r w:rsidRPr="00BA1198">
              <w:t>Multivariate normal 2</w:t>
            </w:r>
          </w:p>
        </w:tc>
      </w:tr>
      <w:tr w:rsidR="008D20B5" w:rsidRPr="00BA1198" w14:paraId="77B8F003" w14:textId="77777777" w:rsidTr="00272103">
        <w:trPr>
          <w:trHeight w:val="300"/>
        </w:trPr>
        <w:tc>
          <w:tcPr>
            <w:tcW w:w="0" w:type="auto"/>
            <w:noWrap/>
            <w:hideMark/>
          </w:tcPr>
          <w:p w14:paraId="77B8EFFF" w14:textId="77777777" w:rsidR="008D20B5" w:rsidRPr="00BA1198" w:rsidRDefault="008D20B5" w:rsidP="00272103">
            <w:pPr>
              <w:pStyle w:val="TableText"/>
              <w:keepNext w:val="0"/>
            </w:pPr>
            <w:proofErr w:type="spellStart"/>
            <w:r w:rsidRPr="00BA1198">
              <w:t>sig_ind_scrn_delay</w:t>
            </w:r>
            <w:proofErr w:type="spellEnd"/>
          </w:p>
        </w:tc>
        <w:tc>
          <w:tcPr>
            <w:tcW w:w="6804" w:type="dxa"/>
            <w:noWrap/>
            <w:hideMark/>
          </w:tcPr>
          <w:p w14:paraId="77B8F000" w14:textId="77777777" w:rsidR="008D20B5" w:rsidRPr="00BA1198" w:rsidRDefault="008D20B5" w:rsidP="00272103">
            <w:pPr>
              <w:pStyle w:val="TableText"/>
              <w:keepNext w:val="0"/>
            </w:pPr>
            <w:r w:rsidRPr="00BA1198">
              <w:t>SE time to index screening exam</w:t>
            </w:r>
          </w:p>
        </w:tc>
        <w:tc>
          <w:tcPr>
            <w:tcW w:w="0" w:type="auto"/>
            <w:noWrap/>
            <w:hideMark/>
          </w:tcPr>
          <w:p w14:paraId="77B8F001" w14:textId="77777777" w:rsidR="008D20B5" w:rsidRPr="00BA1198" w:rsidRDefault="008D20B5" w:rsidP="00272103">
            <w:pPr>
              <w:pStyle w:val="TableTextCentered"/>
            </w:pPr>
            <w:r w:rsidRPr="00BA1198">
              <w:t>0.820</w:t>
            </w:r>
          </w:p>
        </w:tc>
        <w:tc>
          <w:tcPr>
            <w:tcW w:w="0" w:type="auto"/>
            <w:noWrap/>
            <w:hideMark/>
          </w:tcPr>
          <w:p w14:paraId="77B8F002" w14:textId="77777777" w:rsidR="008D20B5" w:rsidRPr="00BA1198" w:rsidRDefault="008D20B5" w:rsidP="00272103">
            <w:pPr>
              <w:pStyle w:val="TableTextCentered"/>
            </w:pPr>
            <w:r w:rsidRPr="00BA1198">
              <w:t>Multivariate normal 2</w:t>
            </w:r>
          </w:p>
        </w:tc>
      </w:tr>
      <w:tr w:rsidR="008D20B5" w:rsidRPr="00BA1198" w14:paraId="77B8F008" w14:textId="77777777" w:rsidTr="00272103">
        <w:trPr>
          <w:trHeight w:val="300"/>
        </w:trPr>
        <w:tc>
          <w:tcPr>
            <w:tcW w:w="0" w:type="auto"/>
            <w:noWrap/>
            <w:hideMark/>
          </w:tcPr>
          <w:p w14:paraId="77B8F004" w14:textId="77777777" w:rsidR="008D20B5" w:rsidRPr="00BA1198" w:rsidRDefault="008D20B5" w:rsidP="00272103">
            <w:pPr>
              <w:pStyle w:val="TableText"/>
              <w:keepNext w:val="0"/>
              <w:rPr>
                <w:rStyle w:val="Emphasis"/>
              </w:rPr>
            </w:pPr>
            <w:r w:rsidRPr="00BA1198">
              <w:rPr>
                <w:rStyle w:val="Emphasis"/>
              </w:rPr>
              <w:t>Quality of life</w:t>
            </w:r>
          </w:p>
        </w:tc>
        <w:tc>
          <w:tcPr>
            <w:tcW w:w="6804" w:type="dxa"/>
            <w:noWrap/>
            <w:hideMark/>
          </w:tcPr>
          <w:p w14:paraId="77B8F005" w14:textId="77777777" w:rsidR="008D20B5" w:rsidRPr="00BA1198" w:rsidRDefault="008D20B5" w:rsidP="00272103">
            <w:pPr>
              <w:pStyle w:val="TableText"/>
              <w:keepNext w:val="0"/>
            </w:pPr>
          </w:p>
        </w:tc>
        <w:tc>
          <w:tcPr>
            <w:tcW w:w="0" w:type="auto"/>
            <w:noWrap/>
            <w:hideMark/>
          </w:tcPr>
          <w:p w14:paraId="77B8F006" w14:textId="77777777" w:rsidR="008D20B5" w:rsidRPr="00BA1198" w:rsidRDefault="008D20B5" w:rsidP="00272103">
            <w:pPr>
              <w:pStyle w:val="TableTextCentered"/>
            </w:pPr>
          </w:p>
        </w:tc>
        <w:tc>
          <w:tcPr>
            <w:tcW w:w="0" w:type="auto"/>
            <w:noWrap/>
            <w:hideMark/>
          </w:tcPr>
          <w:p w14:paraId="77B8F007" w14:textId="77777777" w:rsidR="008D20B5" w:rsidRPr="00BA1198" w:rsidRDefault="008D20B5" w:rsidP="00272103">
            <w:pPr>
              <w:pStyle w:val="TableTextCentered"/>
            </w:pPr>
          </w:p>
        </w:tc>
      </w:tr>
      <w:tr w:rsidR="008D20B5" w:rsidRPr="00BA1198" w14:paraId="77B8F00D" w14:textId="77777777" w:rsidTr="00272103">
        <w:trPr>
          <w:trHeight w:val="300"/>
        </w:trPr>
        <w:tc>
          <w:tcPr>
            <w:tcW w:w="0" w:type="auto"/>
            <w:noWrap/>
            <w:hideMark/>
          </w:tcPr>
          <w:p w14:paraId="77B8F009" w14:textId="77777777" w:rsidR="008D20B5" w:rsidRPr="00BA1198" w:rsidRDefault="008D20B5" w:rsidP="00272103">
            <w:pPr>
              <w:pStyle w:val="TableText"/>
              <w:keepNext w:val="0"/>
            </w:pPr>
            <w:proofErr w:type="spellStart"/>
            <w:r w:rsidRPr="00BA1198">
              <w:t>u_base_male</w:t>
            </w:r>
            <w:proofErr w:type="spellEnd"/>
          </w:p>
        </w:tc>
        <w:tc>
          <w:tcPr>
            <w:tcW w:w="6804" w:type="dxa"/>
            <w:noWrap/>
            <w:hideMark/>
          </w:tcPr>
          <w:p w14:paraId="77B8F00A" w14:textId="77777777" w:rsidR="008D20B5" w:rsidRPr="00BA1198" w:rsidRDefault="008D20B5" w:rsidP="00272103">
            <w:pPr>
              <w:pStyle w:val="TableText"/>
              <w:keepNext w:val="0"/>
            </w:pPr>
            <w:r w:rsidRPr="00BA1198">
              <w:t>Utility of male smoker in the UK general population/occult lung cancer</w:t>
            </w:r>
          </w:p>
        </w:tc>
        <w:tc>
          <w:tcPr>
            <w:tcW w:w="0" w:type="auto"/>
            <w:noWrap/>
            <w:hideMark/>
          </w:tcPr>
          <w:p w14:paraId="77B8F00B" w14:textId="77777777" w:rsidR="008D20B5" w:rsidRPr="00BA1198" w:rsidRDefault="008D20B5" w:rsidP="00272103">
            <w:pPr>
              <w:pStyle w:val="TableTextCentered"/>
            </w:pPr>
            <w:r w:rsidRPr="00BA1198">
              <w:t>0.7816</w:t>
            </w:r>
          </w:p>
        </w:tc>
        <w:tc>
          <w:tcPr>
            <w:tcW w:w="0" w:type="auto"/>
            <w:noWrap/>
            <w:hideMark/>
          </w:tcPr>
          <w:p w14:paraId="77B8F00C" w14:textId="77777777" w:rsidR="008D20B5" w:rsidRPr="00BA1198" w:rsidRDefault="008D20B5" w:rsidP="00272103">
            <w:pPr>
              <w:pStyle w:val="TableTextCentered"/>
            </w:pPr>
            <w:r w:rsidRPr="00BA1198">
              <w:t>N(0.782,0.012)</w:t>
            </w:r>
          </w:p>
        </w:tc>
      </w:tr>
      <w:tr w:rsidR="008D20B5" w:rsidRPr="00BA1198" w14:paraId="77B8F012" w14:textId="77777777" w:rsidTr="00272103">
        <w:trPr>
          <w:trHeight w:val="300"/>
        </w:trPr>
        <w:tc>
          <w:tcPr>
            <w:tcW w:w="0" w:type="auto"/>
            <w:noWrap/>
            <w:hideMark/>
          </w:tcPr>
          <w:p w14:paraId="77B8F00E" w14:textId="77777777" w:rsidR="008D20B5" w:rsidRPr="00BA1198" w:rsidRDefault="008D20B5" w:rsidP="00272103">
            <w:pPr>
              <w:pStyle w:val="TableText"/>
              <w:keepNext w:val="0"/>
            </w:pPr>
            <w:proofErr w:type="spellStart"/>
            <w:r w:rsidRPr="00BA1198">
              <w:t>u_base_female</w:t>
            </w:r>
            <w:proofErr w:type="spellEnd"/>
          </w:p>
        </w:tc>
        <w:tc>
          <w:tcPr>
            <w:tcW w:w="6804" w:type="dxa"/>
            <w:noWrap/>
            <w:hideMark/>
          </w:tcPr>
          <w:p w14:paraId="77B8F00F" w14:textId="77777777" w:rsidR="008D20B5" w:rsidRPr="00BA1198" w:rsidRDefault="008D20B5" w:rsidP="00272103">
            <w:pPr>
              <w:pStyle w:val="TableText"/>
              <w:keepNext w:val="0"/>
            </w:pPr>
            <w:r w:rsidRPr="00BA1198">
              <w:t>Utility of female smoker in the UK general population/occult lung cancer</w:t>
            </w:r>
          </w:p>
        </w:tc>
        <w:tc>
          <w:tcPr>
            <w:tcW w:w="0" w:type="auto"/>
            <w:noWrap/>
            <w:hideMark/>
          </w:tcPr>
          <w:p w14:paraId="77B8F010" w14:textId="77777777" w:rsidR="008D20B5" w:rsidRPr="00BA1198" w:rsidRDefault="008D20B5" w:rsidP="00272103">
            <w:pPr>
              <w:pStyle w:val="TableTextCentered"/>
            </w:pPr>
            <w:r w:rsidRPr="00BA1198">
              <w:t>0.7531</w:t>
            </w:r>
          </w:p>
        </w:tc>
        <w:tc>
          <w:tcPr>
            <w:tcW w:w="0" w:type="auto"/>
            <w:noWrap/>
            <w:hideMark/>
          </w:tcPr>
          <w:p w14:paraId="77B8F011" w14:textId="77777777" w:rsidR="008D20B5" w:rsidRPr="00BA1198" w:rsidRDefault="008D20B5" w:rsidP="00272103">
            <w:pPr>
              <w:pStyle w:val="TableTextCentered"/>
            </w:pPr>
            <w:r w:rsidRPr="00BA1198">
              <w:t>N(0.753,0.11)</w:t>
            </w:r>
          </w:p>
        </w:tc>
      </w:tr>
      <w:tr w:rsidR="008D20B5" w:rsidRPr="00BA1198" w14:paraId="77B8F017" w14:textId="77777777" w:rsidTr="00272103">
        <w:trPr>
          <w:trHeight w:val="300"/>
        </w:trPr>
        <w:tc>
          <w:tcPr>
            <w:tcW w:w="0" w:type="auto"/>
            <w:noWrap/>
            <w:hideMark/>
          </w:tcPr>
          <w:p w14:paraId="77B8F013" w14:textId="77777777" w:rsidR="008D20B5" w:rsidRPr="00BA1198" w:rsidRDefault="008D20B5" w:rsidP="00272103">
            <w:pPr>
              <w:pStyle w:val="TableText"/>
              <w:keepNext w:val="0"/>
            </w:pPr>
            <w:proofErr w:type="spellStart"/>
            <w:r w:rsidRPr="00BA1198">
              <w:t>u_dis_sII</w:t>
            </w:r>
            <w:proofErr w:type="spellEnd"/>
          </w:p>
        </w:tc>
        <w:tc>
          <w:tcPr>
            <w:tcW w:w="6804" w:type="dxa"/>
            <w:noWrap/>
            <w:hideMark/>
          </w:tcPr>
          <w:p w14:paraId="77B8F014" w14:textId="77777777" w:rsidR="008D20B5" w:rsidRPr="00BA1198" w:rsidRDefault="008D20B5" w:rsidP="00272103">
            <w:pPr>
              <w:pStyle w:val="TableText"/>
              <w:keepNext w:val="0"/>
            </w:pPr>
            <w:r w:rsidRPr="00BA1198">
              <w:t>Disutility of second stage cancer versus first stage</w:t>
            </w:r>
          </w:p>
        </w:tc>
        <w:tc>
          <w:tcPr>
            <w:tcW w:w="0" w:type="auto"/>
            <w:noWrap/>
            <w:hideMark/>
          </w:tcPr>
          <w:p w14:paraId="77B8F015" w14:textId="77777777" w:rsidR="008D20B5" w:rsidRPr="00BA1198" w:rsidRDefault="008D20B5" w:rsidP="00272103">
            <w:pPr>
              <w:pStyle w:val="TableTextCentered"/>
            </w:pPr>
            <w:r w:rsidRPr="00BA1198">
              <w:t>-0.04</w:t>
            </w:r>
          </w:p>
        </w:tc>
        <w:tc>
          <w:tcPr>
            <w:tcW w:w="0" w:type="auto"/>
            <w:noWrap/>
            <w:hideMark/>
          </w:tcPr>
          <w:p w14:paraId="77B8F016" w14:textId="77777777" w:rsidR="008D20B5" w:rsidRPr="00BA1198" w:rsidRDefault="008D20B5" w:rsidP="00272103">
            <w:pPr>
              <w:pStyle w:val="TableTextCentered"/>
            </w:pPr>
            <w:r w:rsidRPr="00BA1198">
              <w:t>N(-0.04,0.013)</w:t>
            </w:r>
          </w:p>
        </w:tc>
      </w:tr>
      <w:tr w:rsidR="008D20B5" w:rsidRPr="00BA1198" w14:paraId="77B8F01C" w14:textId="77777777" w:rsidTr="00272103">
        <w:trPr>
          <w:trHeight w:val="300"/>
        </w:trPr>
        <w:tc>
          <w:tcPr>
            <w:tcW w:w="0" w:type="auto"/>
            <w:noWrap/>
            <w:hideMark/>
          </w:tcPr>
          <w:p w14:paraId="77B8F018" w14:textId="77777777" w:rsidR="008D20B5" w:rsidRPr="00BA1198" w:rsidRDefault="008D20B5" w:rsidP="00272103">
            <w:pPr>
              <w:pStyle w:val="TableText"/>
              <w:keepNext w:val="0"/>
            </w:pPr>
            <w:proofErr w:type="spellStart"/>
            <w:r w:rsidRPr="00BA1198">
              <w:t>u_dis_sIII</w:t>
            </w:r>
            <w:proofErr w:type="spellEnd"/>
          </w:p>
        </w:tc>
        <w:tc>
          <w:tcPr>
            <w:tcW w:w="6804" w:type="dxa"/>
            <w:noWrap/>
            <w:hideMark/>
          </w:tcPr>
          <w:p w14:paraId="77B8F019" w14:textId="77777777" w:rsidR="008D20B5" w:rsidRPr="00BA1198" w:rsidRDefault="008D20B5" w:rsidP="00272103">
            <w:pPr>
              <w:pStyle w:val="TableText"/>
              <w:keepNext w:val="0"/>
            </w:pPr>
            <w:r w:rsidRPr="00BA1198">
              <w:t>Disutility of third stage cancer versus first stage</w:t>
            </w:r>
          </w:p>
        </w:tc>
        <w:tc>
          <w:tcPr>
            <w:tcW w:w="0" w:type="auto"/>
            <w:noWrap/>
            <w:hideMark/>
          </w:tcPr>
          <w:p w14:paraId="77B8F01A" w14:textId="77777777" w:rsidR="008D20B5" w:rsidRPr="00BA1198" w:rsidRDefault="008D20B5" w:rsidP="00272103">
            <w:pPr>
              <w:pStyle w:val="TableTextCentered"/>
            </w:pPr>
            <w:r w:rsidRPr="00BA1198">
              <w:t>-0.04</w:t>
            </w:r>
          </w:p>
        </w:tc>
        <w:tc>
          <w:tcPr>
            <w:tcW w:w="0" w:type="auto"/>
            <w:noWrap/>
            <w:hideMark/>
          </w:tcPr>
          <w:p w14:paraId="77B8F01B" w14:textId="77777777" w:rsidR="008D20B5" w:rsidRPr="00BA1198" w:rsidRDefault="008D20B5" w:rsidP="00272103">
            <w:pPr>
              <w:pStyle w:val="TableTextCentered"/>
            </w:pPr>
            <w:r w:rsidRPr="00BA1198">
              <w:t>N(-0.04,0.009)</w:t>
            </w:r>
          </w:p>
        </w:tc>
      </w:tr>
      <w:tr w:rsidR="008D20B5" w:rsidRPr="00BA1198" w14:paraId="77B8F021" w14:textId="77777777" w:rsidTr="00272103">
        <w:trPr>
          <w:trHeight w:val="300"/>
        </w:trPr>
        <w:tc>
          <w:tcPr>
            <w:tcW w:w="0" w:type="auto"/>
            <w:noWrap/>
            <w:hideMark/>
          </w:tcPr>
          <w:p w14:paraId="77B8F01D" w14:textId="77777777" w:rsidR="008D20B5" w:rsidRPr="00BA1198" w:rsidRDefault="008D20B5" w:rsidP="00272103">
            <w:pPr>
              <w:pStyle w:val="TableText"/>
              <w:keepNext w:val="0"/>
            </w:pPr>
            <w:proofErr w:type="spellStart"/>
            <w:r w:rsidRPr="00BA1198">
              <w:t>u_dis_sIV</w:t>
            </w:r>
            <w:proofErr w:type="spellEnd"/>
          </w:p>
        </w:tc>
        <w:tc>
          <w:tcPr>
            <w:tcW w:w="6804" w:type="dxa"/>
            <w:noWrap/>
            <w:hideMark/>
          </w:tcPr>
          <w:p w14:paraId="77B8F01E" w14:textId="77777777" w:rsidR="008D20B5" w:rsidRPr="00BA1198" w:rsidRDefault="008D20B5" w:rsidP="00272103">
            <w:pPr>
              <w:pStyle w:val="TableText"/>
              <w:keepNext w:val="0"/>
            </w:pPr>
            <w:r w:rsidRPr="00BA1198">
              <w:t>Disutility of fourth stage cancer versus first stage</w:t>
            </w:r>
          </w:p>
        </w:tc>
        <w:tc>
          <w:tcPr>
            <w:tcW w:w="0" w:type="auto"/>
            <w:noWrap/>
            <w:hideMark/>
          </w:tcPr>
          <w:p w14:paraId="77B8F01F" w14:textId="77777777" w:rsidR="008D20B5" w:rsidRPr="00BA1198" w:rsidRDefault="008D20B5" w:rsidP="00272103">
            <w:pPr>
              <w:pStyle w:val="TableTextCentered"/>
            </w:pPr>
            <w:r w:rsidRPr="00BA1198">
              <w:t>-0.05</w:t>
            </w:r>
          </w:p>
        </w:tc>
        <w:tc>
          <w:tcPr>
            <w:tcW w:w="0" w:type="auto"/>
            <w:noWrap/>
            <w:hideMark/>
          </w:tcPr>
          <w:p w14:paraId="77B8F020" w14:textId="77777777" w:rsidR="008D20B5" w:rsidRPr="00BA1198" w:rsidRDefault="008D20B5" w:rsidP="00272103">
            <w:pPr>
              <w:pStyle w:val="TableTextCentered"/>
            </w:pPr>
            <w:r w:rsidRPr="00BA1198">
              <w:t>N(-0.05,0.01)</w:t>
            </w:r>
          </w:p>
        </w:tc>
      </w:tr>
      <w:tr w:rsidR="008D20B5" w:rsidRPr="00BA1198" w14:paraId="77B8F026" w14:textId="77777777" w:rsidTr="00272103">
        <w:trPr>
          <w:trHeight w:val="300"/>
        </w:trPr>
        <w:tc>
          <w:tcPr>
            <w:tcW w:w="0" w:type="auto"/>
            <w:noWrap/>
            <w:hideMark/>
          </w:tcPr>
          <w:p w14:paraId="77B8F022" w14:textId="77777777" w:rsidR="008D20B5" w:rsidRPr="00BA1198" w:rsidRDefault="008D20B5" w:rsidP="00272103">
            <w:pPr>
              <w:pStyle w:val="TableText"/>
              <w:keepNext w:val="0"/>
            </w:pPr>
            <w:proofErr w:type="spellStart"/>
            <w:r w:rsidRPr="00BA1198">
              <w:t>u_dis_fp</w:t>
            </w:r>
            <w:proofErr w:type="spellEnd"/>
          </w:p>
        </w:tc>
        <w:tc>
          <w:tcPr>
            <w:tcW w:w="6804" w:type="dxa"/>
            <w:noWrap/>
            <w:hideMark/>
          </w:tcPr>
          <w:p w14:paraId="77B8F023" w14:textId="77777777" w:rsidR="008D20B5" w:rsidRPr="00BA1198" w:rsidRDefault="008D20B5" w:rsidP="00272103">
            <w:pPr>
              <w:pStyle w:val="TableText"/>
              <w:keepNext w:val="0"/>
            </w:pPr>
            <w:r w:rsidRPr="00BA1198">
              <w:t>Disutility associated with a false positive screen</w:t>
            </w:r>
          </w:p>
        </w:tc>
        <w:tc>
          <w:tcPr>
            <w:tcW w:w="0" w:type="auto"/>
            <w:noWrap/>
            <w:hideMark/>
          </w:tcPr>
          <w:p w14:paraId="77B8F024" w14:textId="77777777" w:rsidR="008D20B5" w:rsidRPr="00BA1198" w:rsidRDefault="008D20B5" w:rsidP="00272103">
            <w:pPr>
              <w:pStyle w:val="TableTextCentered"/>
            </w:pPr>
            <w:r w:rsidRPr="00BA1198">
              <w:t>-0.063</w:t>
            </w:r>
          </w:p>
        </w:tc>
        <w:tc>
          <w:tcPr>
            <w:tcW w:w="0" w:type="auto"/>
            <w:noWrap/>
            <w:hideMark/>
          </w:tcPr>
          <w:p w14:paraId="77B8F025" w14:textId="77777777" w:rsidR="008D20B5" w:rsidRPr="00BA1198" w:rsidRDefault="008D20B5" w:rsidP="00272103">
            <w:pPr>
              <w:pStyle w:val="TableTextCentered"/>
            </w:pPr>
            <w:r w:rsidRPr="00BA1198">
              <w:t>N(-0.063,0.028)</w:t>
            </w:r>
          </w:p>
        </w:tc>
      </w:tr>
      <w:tr w:rsidR="008D20B5" w:rsidRPr="00BA1198" w14:paraId="77B8F02B" w14:textId="77777777" w:rsidTr="00272103">
        <w:trPr>
          <w:trHeight w:val="300"/>
        </w:trPr>
        <w:tc>
          <w:tcPr>
            <w:tcW w:w="0" w:type="auto"/>
            <w:noWrap/>
            <w:hideMark/>
          </w:tcPr>
          <w:p w14:paraId="77B8F027" w14:textId="77777777" w:rsidR="008D20B5" w:rsidRPr="00BA1198" w:rsidRDefault="008D20B5" w:rsidP="00272103">
            <w:pPr>
              <w:pStyle w:val="TableText"/>
              <w:keepNext w:val="0"/>
            </w:pPr>
            <w:proofErr w:type="spellStart"/>
            <w:r w:rsidRPr="00BA1198">
              <w:lastRenderedPageBreak/>
              <w:t>u_dis_scr_anx</w:t>
            </w:r>
            <w:proofErr w:type="spellEnd"/>
          </w:p>
        </w:tc>
        <w:tc>
          <w:tcPr>
            <w:tcW w:w="6804" w:type="dxa"/>
            <w:noWrap/>
            <w:hideMark/>
          </w:tcPr>
          <w:p w14:paraId="77B8F028" w14:textId="77777777" w:rsidR="008D20B5" w:rsidRPr="00BA1198" w:rsidRDefault="008D20B5" w:rsidP="00272103">
            <w:pPr>
              <w:pStyle w:val="TableText"/>
              <w:keepNext w:val="0"/>
            </w:pPr>
            <w:r w:rsidRPr="00BA1198">
              <w:t>Disutility associated with anxiety of a screening event</w:t>
            </w:r>
          </w:p>
        </w:tc>
        <w:tc>
          <w:tcPr>
            <w:tcW w:w="0" w:type="auto"/>
            <w:noWrap/>
            <w:hideMark/>
          </w:tcPr>
          <w:p w14:paraId="77B8F029" w14:textId="77777777" w:rsidR="008D20B5" w:rsidRPr="00BA1198" w:rsidRDefault="008D20B5" w:rsidP="00272103">
            <w:pPr>
              <w:pStyle w:val="TableTextCentered"/>
            </w:pPr>
            <w:r w:rsidRPr="00BA1198">
              <w:t>-0.010</w:t>
            </w:r>
          </w:p>
        </w:tc>
        <w:tc>
          <w:tcPr>
            <w:tcW w:w="0" w:type="auto"/>
            <w:noWrap/>
            <w:hideMark/>
          </w:tcPr>
          <w:p w14:paraId="77B8F02A" w14:textId="77777777" w:rsidR="008D20B5" w:rsidRPr="00BA1198" w:rsidRDefault="008D20B5" w:rsidP="00272103">
            <w:pPr>
              <w:pStyle w:val="TableTextCentered"/>
            </w:pPr>
            <w:r w:rsidRPr="00BA1198">
              <w:t>N(-0.01,0.007)</w:t>
            </w:r>
          </w:p>
        </w:tc>
      </w:tr>
      <w:tr w:rsidR="008D20B5" w:rsidRPr="00BA1198" w14:paraId="77B8F030" w14:textId="77777777" w:rsidTr="00272103">
        <w:trPr>
          <w:trHeight w:val="300"/>
        </w:trPr>
        <w:tc>
          <w:tcPr>
            <w:tcW w:w="0" w:type="auto"/>
            <w:noWrap/>
            <w:hideMark/>
          </w:tcPr>
          <w:p w14:paraId="77B8F02C" w14:textId="77777777" w:rsidR="008D20B5" w:rsidRPr="00BA1198" w:rsidRDefault="008D20B5" w:rsidP="00272103">
            <w:pPr>
              <w:pStyle w:val="TableText"/>
              <w:keepNext w:val="0"/>
            </w:pPr>
            <w:proofErr w:type="spellStart"/>
            <w:r w:rsidRPr="00BA1198">
              <w:t>t_dis_fp</w:t>
            </w:r>
            <w:proofErr w:type="spellEnd"/>
          </w:p>
        </w:tc>
        <w:tc>
          <w:tcPr>
            <w:tcW w:w="6804" w:type="dxa"/>
            <w:noWrap/>
            <w:hideMark/>
          </w:tcPr>
          <w:p w14:paraId="77B8F02D" w14:textId="77777777" w:rsidR="008D20B5" w:rsidRPr="00BA1198" w:rsidRDefault="008D20B5" w:rsidP="00272103">
            <w:pPr>
              <w:pStyle w:val="TableText"/>
              <w:keepNext w:val="0"/>
            </w:pPr>
            <w:r w:rsidRPr="00BA1198">
              <w:t>Duration of disutility from false positive screen</w:t>
            </w:r>
          </w:p>
        </w:tc>
        <w:tc>
          <w:tcPr>
            <w:tcW w:w="0" w:type="auto"/>
            <w:noWrap/>
            <w:hideMark/>
          </w:tcPr>
          <w:p w14:paraId="77B8F02E" w14:textId="77777777" w:rsidR="008D20B5" w:rsidRPr="00BA1198" w:rsidRDefault="008D20B5" w:rsidP="00272103">
            <w:pPr>
              <w:pStyle w:val="TableTextCentered"/>
            </w:pPr>
            <w:r w:rsidRPr="00BA1198">
              <w:t>3.00</w:t>
            </w:r>
          </w:p>
        </w:tc>
        <w:tc>
          <w:tcPr>
            <w:tcW w:w="0" w:type="auto"/>
            <w:noWrap/>
            <w:hideMark/>
          </w:tcPr>
          <w:p w14:paraId="77B8F02F" w14:textId="77777777" w:rsidR="008D20B5" w:rsidRPr="00BA1198" w:rsidRDefault="008D20B5" w:rsidP="00272103">
            <w:pPr>
              <w:pStyle w:val="TableTextCentered"/>
            </w:pPr>
            <w:r w:rsidRPr="00BA1198">
              <w:t>Gamma(4,0.75)</w:t>
            </w:r>
          </w:p>
        </w:tc>
      </w:tr>
      <w:tr w:rsidR="008D20B5" w:rsidRPr="00BA1198" w14:paraId="77B8F035" w14:textId="77777777" w:rsidTr="00272103">
        <w:trPr>
          <w:trHeight w:val="300"/>
        </w:trPr>
        <w:tc>
          <w:tcPr>
            <w:tcW w:w="0" w:type="auto"/>
            <w:noWrap/>
            <w:hideMark/>
          </w:tcPr>
          <w:p w14:paraId="77B8F031" w14:textId="77777777" w:rsidR="008D20B5" w:rsidRPr="00BA1198" w:rsidRDefault="008D20B5" w:rsidP="00272103">
            <w:pPr>
              <w:pStyle w:val="TableText"/>
              <w:keepNext w:val="0"/>
            </w:pPr>
            <w:proofErr w:type="spellStart"/>
            <w:r w:rsidRPr="00BA1198">
              <w:t>t_dis_scrn_anx</w:t>
            </w:r>
            <w:proofErr w:type="spellEnd"/>
          </w:p>
        </w:tc>
        <w:tc>
          <w:tcPr>
            <w:tcW w:w="6804" w:type="dxa"/>
            <w:noWrap/>
            <w:hideMark/>
          </w:tcPr>
          <w:p w14:paraId="77B8F032" w14:textId="77777777" w:rsidR="008D20B5" w:rsidRPr="00BA1198" w:rsidRDefault="008D20B5" w:rsidP="00272103">
            <w:pPr>
              <w:pStyle w:val="TableText"/>
              <w:keepNext w:val="0"/>
            </w:pPr>
            <w:r w:rsidRPr="00BA1198">
              <w:t>Duration of disutility from screening anxiety</w:t>
            </w:r>
          </w:p>
        </w:tc>
        <w:tc>
          <w:tcPr>
            <w:tcW w:w="0" w:type="auto"/>
            <w:noWrap/>
            <w:hideMark/>
          </w:tcPr>
          <w:p w14:paraId="77B8F033" w14:textId="77777777" w:rsidR="008D20B5" w:rsidRPr="00BA1198" w:rsidRDefault="008D20B5" w:rsidP="00272103">
            <w:pPr>
              <w:pStyle w:val="TableTextCentered"/>
            </w:pPr>
            <w:r w:rsidRPr="00BA1198">
              <w:t>2.00</w:t>
            </w:r>
          </w:p>
        </w:tc>
        <w:tc>
          <w:tcPr>
            <w:tcW w:w="0" w:type="auto"/>
            <w:noWrap/>
            <w:hideMark/>
          </w:tcPr>
          <w:p w14:paraId="77B8F034" w14:textId="77777777" w:rsidR="008D20B5" w:rsidRPr="00BA1198" w:rsidRDefault="008D20B5" w:rsidP="00272103">
            <w:pPr>
              <w:pStyle w:val="TableTextCentered"/>
            </w:pPr>
            <w:r w:rsidRPr="00BA1198">
              <w:t>Gamma(4,0.5)</w:t>
            </w:r>
          </w:p>
        </w:tc>
      </w:tr>
      <w:tr w:rsidR="008D20B5" w:rsidRPr="00BA1198" w14:paraId="77B8F03A" w14:textId="77777777" w:rsidTr="00272103">
        <w:trPr>
          <w:trHeight w:val="300"/>
        </w:trPr>
        <w:tc>
          <w:tcPr>
            <w:tcW w:w="0" w:type="auto"/>
            <w:noWrap/>
            <w:hideMark/>
          </w:tcPr>
          <w:p w14:paraId="77B8F036" w14:textId="77777777" w:rsidR="008D20B5" w:rsidRPr="00BA1198" w:rsidRDefault="008D20B5" w:rsidP="00272103">
            <w:pPr>
              <w:pStyle w:val="TableText"/>
              <w:keepNext w:val="0"/>
              <w:rPr>
                <w:rStyle w:val="Emphasis"/>
              </w:rPr>
            </w:pPr>
            <w:r w:rsidRPr="00BA1198">
              <w:rPr>
                <w:rStyle w:val="Emphasis"/>
              </w:rPr>
              <w:t>Costs</w:t>
            </w:r>
          </w:p>
        </w:tc>
        <w:tc>
          <w:tcPr>
            <w:tcW w:w="6804" w:type="dxa"/>
            <w:noWrap/>
            <w:hideMark/>
          </w:tcPr>
          <w:p w14:paraId="77B8F037" w14:textId="77777777" w:rsidR="008D20B5" w:rsidRPr="00BA1198" w:rsidRDefault="008D20B5" w:rsidP="00272103">
            <w:pPr>
              <w:pStyle w:val="TableText"/>
              <w:keepNext w:val="0"/>
            </w:pPr>
          </w:p>
        </w:tc>
        <w:tc>
          <w:tcPr>
            <w:tcW w:w="0" w:type="auto"/>
            <w:noWrap/>
            <w:hideMark/>
          </w:tcPr>
          <w:p w14:paraId="77B8F038" w14:textId="77777777" w:rsidR="008D20B5" w:rsidRPr="00BA1198" w:rsidRDefault="008D20B5" w:rsidP="00272103">
            <w:pPr>
              <w:pStyle w:val="TableTextCentered"/>
            </w:pPr>
          </w:p>
        </w:tc>
        <w:tc>
          <w:tcPr>
            <w:tcW w:w="0" w:type="auto"/>
            <w:noWrap/>
            <w:hideMark/>
          </w:tcPr>
          <w:p w14:paraId="77B8F039" w14:textId="77777777" w:rsidR="008D20B5" w:rsidRPr="00BA1198" w:rsidRDefault="008D20B5" w:rsidP="00272103">
            <w:pPr>
              <w:pStyle w:val="TableTextCentered"/>
            </w:pPr>
          </w:p>
        </w:tc>
      </w:tr>
      <w:tr w:rsidR="008D20B5" w:rsidRPr="00BA1198" w14:paraId="77B8F03F" w14:textId="77777777" w:rsidTr="00272103">
        <w:trPr>
          <w:trHeight w:val="300"/>
        </w:trPr>
        <w:tc>
          <w:tcPr>
            <w:tcW w:w="0" w:type="auto"/>
            <w:noWrap/>
            <w:hideMark/>
          </w:tcPr>
          <w:p w14:paraId="77B8F03B" w14:textId="77777777" w:rsidR="008D20B5" w:rsidRPr="00BA1198" w:rsidRDefault="008D20B5" w:rsidP="00272103">
            <w:pPr>
              <w:pStyle w:val="TableText"/>
              <w:keepNext w:val="0"/>
            </w:pPr>
            <w:proofErr w:type="spellStart"/>
            <w:r w:rsidRPr="00BA1198">
              <w:t>c_invite</w:t>
            </w:r>
            <w:proofErr w:type="spellEnd"/>
          </w:p>
        </w:tc>
        <w:tc>
          <w:tcPr>
            <w:tcW w:w="6804" w:type="dxa"/>
            <w:noWrap/>
            <w:hideMark/>
          </w:tcPr>
          <w:p w14:paraId="77B8F03C" w14:textId="77777777" w:rsidR="008D20B5" w:rsidRPr="00BA1198" w:rsidRDefault="008D20B5" w:rsidP="00272103">
            <w:pPr>
              <w:pStyle w:val="TableText"/>
              <w:keepNext w:val="0"/>
            </w:pPr>
            <w:r w:rsidRPr="00BA1198">
              <w:t>Cost of initial invite and questionnaire</w:t>
            </w:r>
          </w:p>
        </w:tc>
        <w:tc>
          <w:tcPr>
            <w:tcW w:w="0" w:type="auto"/>
            <w:noWrap/>
            <w:hideMark/>
          </w:tcPr>
          <w:p w14:paraId="77B8F03D" w14:textId="77777777" w:rsidR="008D20B5" w:rsidRPr="00BA1198" w:rsidRDefault="008D20B5" w:rsidP="00272103">
            <w:pPr>
              <w:pStyle w:val="TableTextCentered"/>
            </w:pPr>
            <w:r w:rsidRPr="00BA1198">
              <w:t>£2.90</w:t>
            </w:r>
          </w:p>
        </w:tc>
        <w:tc>
          <w:tcPr>
            <w:tcW w:w="0" w:type="auto"/>
            <w:noWrap/>
            <w:hideMark/>
          </w:tcPr>
          <w:p w14:paraId="77B8F03E" w14:textId="77777777" w:rsidR="008D20B5" w:rsidRPr="00BA1198" w:rsidRDefault="008D20B5" w:rsidP="00272103">
            <w:pPr>
              <w:pStyle w:val="TableTextCentered"/>
            </w:pPr>
            <w:r w:rsidRPr="00BA1198">
              <w:t>Gamma(25,0.116)</w:t>
            </w:r>
          </w:p>
        </w:tc>
      </w:tr>
      <w:tr w:rsidR="008D20B5" w:rsidRPr="00BA1198" w14:paraId="77B8F044" w14:textId="77777777" w:rsidTr="00272103">
        <w:trPr>
          <w:trHeight w:val="300"/>
        </w:trPr>
        <w:tc>
          <w:tcPr>
            <w:tcW w:w="0" w:type="auto"/>
            <w:noWrap/>
            <w:hideMark/>
          </w:tcPr>
          <w:p w14:paraId="77B8F040" w14:textId="77777777" w:rsidR="008D20B5" w:rsidRPr="00BA1198" w:rsidRDefault="008D20B5" w:rsidP="00272103">
            <w:pPr>
              <w:pStyle w:val="TableText"/>
              <w:keepNext w:val="0"/>
            </w:pPr>
            <w:proofErr w:type="spellStart"/>
            <w:r w:rsidRPr="00BA1198">
              <w:t>c_score</w:t>
            </w:r>
            <w:proofErr w:type="spellEnd"/>
          </w:p>
        </w:tc>
        <w:tc>
          <w:tcPr>
            <w:tcW w:w="6804" w:type="dxa"/>
            <w:noWrap/>
            <w:hideMark/>
          </w:tcPr>
          <w:p w14:paraId="77B8F041" w14:textId="77777777" w:rsidR="008D20B5" w:rsidRPr="00BA1198" w:rsidRDefault="008D20B5" w:rsidP="00272103">
            <w:pPr>
              <w:pStyle w:val="TableText"/>
              <w:keepNext w:val="0"/>
            </w:pPr>
            <w:r w:rsidRPr="00BA1198">
              <w:t>Cost of scoring questionnaire and risk stratification</w:t>
            </w:r>
          </w:p>
        </w:tc>
        <w:tc>
          <w:tcPr>
            <w:tcW w:w="0" w:type="auto"/>
            <w:noWrap/>
            <w:hideMark/>
          </w:tcPr>
          <w:p w14:paraId="77B8F042" w14:textId="77777777" w:rsidR="008D20B5" w:rsidRPr="00BA1198" w:rsidRDefault="008D20B5" w:rsidP="00272103">
            <w:pPr>
              <w:pStyle w:val="TableTextCentered"/>
            </w:pPr>
            <w:r w:rsidRPr="00BA1198">
              <w:t>£18.54</w:t>
            </w:r>
          </w:p>
        </w:tc>
        <w:tc>
          <w:tcPr>
            <w:tcW w:w="0" w:type="auto"/>
            <w:noWrap/>
            <w:hideMark/>
          </w:tcPr>
          <w:p w14:paraId="77B8F043" w14:textId="77777777" w:rsidR="008D20B5" w:rsidRPr="00BA1198" w:rsidRDefault="008D20B5" w:rsidP="00272103">
            <w:pPr>
              <w:pStyle w:val="TableTextCentered"/>
            </w:pPr>
            <w:r w:rsidRPr="00BA1198">
              <w:t>Gamma(25,0.742)</w:t>
            </w:r>
          </w:p>
        </w:tc>
      </w:tr>
      <w:tr w:rsidR="008D20B5" w:rsidRPr="00BA1198" w14:paraId="77B8F049" w14:textId="77777777" w:rsidTr="00272103">
        <w:trPr>
          <w:trHeight w:val="300"/>
        </w:trPr>
        <w:tc>
          <w:tcPr>
            <w:tcW w:w="0" w:type="auto"/>
            <w:noWrap/>
            <w:hideMark/>
          </w:tcPr>
          <w:p w14:paraId="77B8F045" w14:textId="77777777" w:rsidR="008D20B5" w:rsidRPr="00BA1198" w:rsidRDefault="008D20B5" w:rsidP="00272103">
            <w:pPr>
              <w:pStyle w:val="TableText"/>
              <w:keepNext w:val="0"/>
            </w:pPr>
            <w:proofErr w:type="spellStart"/>
            <w:r w:rsidRPr="00BA1198">
              <w:t>c_letter</w:t>
            </w:r>
            <w:proofErr w:type="spellEnd"/>
          </w:p>
        </w:tc>
        <w:tc>
          <w:tcPr>
            <w:tcW w:w="6804" w:type="dxa"/>
            <w:noWrap/>
            <w:hideMark/>
          </w:tcPr>
          <w:p w14:paraId="77B8F046" w14:textId="77777777" w:rsidR="008D20B5" w:rsidRPr="00BA1198" w:rsidRDefault="008D20B5" w:rsidP="00272103">
            <w:pPr>
              <w:pStyle w:val="TableText"/>
              <w:keepNext w:val="0"/>
            </w:pPr>
            <w:r w:rsidRPr="00BA1198">
              <w:t>Cost of follow-up letter and (if applicable) LDCT appointment</w:t>
            </w:r>
          </w:p>
        </w:tc>
        <w:tc>
          <w:tcPr>
            <w:tcW w:w="0" w:type="auto"/>
            <w:noWrap/>
            <w:hideMark/>
          </w:tcPr>
          <w:p w14:paraId="77B8F047" w14:textId="77777777" w:rsidR="008D20B5" w:rsidRPr="00BA1198" w:rsidRDefault="008D20B5" w:rsidP="00272103">
            <w:pPr>
              <w:pStyle w:val="TableTextCentered"/>
            </w:pPr>
            <w:r w:rsidRPr="00BA1198">
              <w:t>£1.74</w:t>
            </w:r>
          </w:p>
        </w:tc>
        <w:tc>
          <w:tcPr>
            <w:tcW w:w="0" w:type="auto"/>
            <w:noWrap/>
            <w:hideMark/>
          </w:tcPr>
          <w:p w14:paraId="77B8F048" w14:textId="77777777" w:rsidR="008D20B5" w:rsidRPr="00BA1198" w:rsidRDefault="008D20B5" w:rsidP="00272103">
            <w:pPr>
              <w:pStyle w:val="TableTextCentered"/>
            </w:pPr>
            <w:r w:rsidRPr="00BA1198">
              <w:t>Gamma(25,0.07)</w:t>
            </w:r>
          </w:p>
        </w:tc>
      </w:tr>
      <w:tr w:rsidR="008D20B5" w:rsidRPr="00BA1198" w14:paraId="77B8F04E" w14:textId="77777777" w:rsidTr="00272103">
        <w:trPr>
          <w:trHeight w:val="300"/>
        </w:trPr>
        <w:tc>
          <w:tcPr>
            <w:tcW w:w="0" w:type="auto"/>
            <w:noWrap/>
            <w:hideMark/>
          </w:tcPr>
          <w:p w14:paraId="77B8F04A" w14:textId="77777777" w:rsidR="008D20B5" w:rsidRPr="00BA1198" w:rsidRDefault="008D20B5" w:rsidP="00272103">
            <w:pPr>
              <w:pStyle w:val="TableText"/>
              <w:keepNext w:val="0"/>
            </w:pPr>
            <w:proofErr w:type="spellStart"/>
            <w:r w:rsidRPr="00BA1198">
              <w:t>c_gp_ref</w:t>
            </w:r>
            <w:proofErr w:type="spellEnd"/>
          </w:p>
        </w:tc>
        <w:tc>
          <w:tcPr>
            <w:tcW w:w="6804" w:type="dxa"/>
            <w:noWrap/>
            <w:hideMark/>
          </w:tcPr>
          <w:p w14:paraId="77B8F04B" w14:textId="77777777" w:rsidR="008D20B5" w:rsidRPr="00BA1198" w:rsidRDefault="008D20B5" w:rsidP="00272103">
            <w:pPr>
              <w:pStyle w:val="TableText"/>
              <w:keepNext w:val="0"/>
            </w:pPr>
            <w:r w:rsidRPr="00BA1198">
              <w:t>Cost of GP consultations leading</w:t>
            </w:r>
            <w:r>
              <w:t xml:space="preserve"> </w:t>
            </w:r>
            <w:r w:rsidRPr="00BA1198">
              <w:t>to lung cancer referral</w:t>
            </w:r>
          </w:p>
        </w:tc>
        <w:tc>
          <w:tcPr>
            <w:tcW w:w="0" w:type="auto"/>
            <w:noWrap/>
            <w:hideMark/>
          </w:tcPr>
          <w:p w14:paraId="77B8F04C" w14:textId="77777777" w:rsidR="008D20B5" w:rsidRPr="00BA1198" w:rsidRDefault="008D20B5" w:rsidP="00272103">
            <w:pPr>
              <w:pStyle w:val="TableTextCentered"/>
            </w:pPr>
            <w:r w:rsidRPr="00BA1198">
              <w:t>£72.00</w:t>
            </w:r>
          </w:p>
        </w:tc>
        <w:tc>
          <w:tcPr>
            <w:tcW w:w="0" w:type="auto"/>
            <w:noWrap/>
            <w:hideMark/>
          </w:tcPr>
          <w:p w14:paraId="77B8F04D" w14:textId="77777777" w:rsidR="008D20B5" w:rsidRPr="00BA1198" w:rsidRDefault="008D20B5" w:rsidP="00272103">
            <w:pPr>
              <w:pStyle w:val="TableTextCentered"/>
            </w:pPr>
            <w:r w:rsidRPr="00BA1198">
              <w:t>Gamma(25,2.88)</w:t>
            </w:r>
          </w:p>
        </w:tc>
      </w:tr>
      <w:tr w:rsidR="008D20B5" w:rsidRPr="00BA1198" w14:paraId="77B8F053" w14:textId="77777777" w:rsidTr="00272103">
        <w:trPr>
          <w:trHeight w:val="300"/>
        </w:trPr>
        <w:tc>
          <w:tcPr>
            <w:tcW w:w="0" w:type="auto"/>
            <w:noWrap/>
            <w:hideMark/>
          </w:tcPr>
          <w:p w14:paraId="77B8F04F" w14:textId="77777777" w:rsidR="008D20B5" w:rsidRPr="00BA1198" w:rsidRDefault="008D20B5" w:rsidP="00272103">
            <w:pPr>
              <w:pStyle w:val="TableText"/>
              <w:keepNext w:val="0"/>
            </w:pPr>
            <w:proofErr w:type="spellStart"/>
            <w:r w:rsidRPr="00BA1198">
              <w:t>c_LDCT</w:t>
            </w:r>
            <w:proofErr w:type="spellEnd"/>
          </w:p>
        </w:tc>
        <w:tc>
          <w:tcPr>
            <w:tcW w:w="6804" w:type="dxa"/>
            <w:noWrap/>
            <w:hideMark/>
          </w:tcPr>
          <w:p w14:paraId="77B8F050" w14:textId="77777777" w:rsidR="008D20B5" w:rsidRPr="00BA1198" w:rsidRDefault="008D20B5" w:rsidP="00272103">
            <w:pPr>
              <w:pStyle w:val="TableText"/>
              <w:keepNext w:val="0"/>
            </w:pPr>
            <w:r w:rsidRPr="00BA1198">
              <w:t>Cost of low dose CT scan</w:t>
            </w:r>
          </w:p>
        </w:tc>
        <w:tc>
          <w:tcPr>
            <w:tcW w:w="0" w:type="auto"/>
            <w:noWrap/>
            <w:hideMark/>
          </w:tcPr>
          <w:p w14:paraId="77B8F051" w14:textId="77777777" w:rsidR="008D20B5" w:rsidRPr="00BA1198" w:rsidRDefault="008D20B5" w:rsidP="00272103">
            <w:pPr>
              <w:pStyle w:val="TableTextCentered"/>
            </w:pPr>
            <w:r w:rsidRPr="00BA1198">
              <w:t>£98.80</w:t>
            </w:r>
          </w:p>
        </w:tc>
        <w:tc>
          <w:tcPr>
            <w:tcW w:w="0" w:type="auto"/>
            <w:noWrap/>
            <w:hideMark/>
          </w:tcPr>
          <w:p w14:paraId="77B8F052" w14:textId="77777777" w:rsidR="008D20B5" w:rsidRPr="00BA1198" w:rsidRDefault="008D20B5" w:rsidP="00272103">
            <w:pPr>
              <w:pStyle w:val="TableTextCentered"/>
            </w:pPr>
            <w:r w:rsidRPr="00BA1198">
              <w:t>Gamma(59.126,1.671)</w:t>
            </w:r>
          </w:p>
        </w:tc>
      </w:tr>
      <w:tr w:rsidR="008D20B5" w:rsidRPr="00BA1198" w14:paraId="77B8F058" w14:textId="77777777" w:rsidTr="00272103">
        <w:trPr>
          <w:trHeight w:val="300"/>
        </w:trPr>
        <w:tc>
          <w:tcPr>
            <w:tcW w:w="0" w:type="auto"/>
            <w:noWrap/>
            <w:hideMark/>
          </w:tcPr>
          <w:p w14:paraId="77B8F054" w14:textId="77777777" w:rsidR="008D20B5" w:rsidRPr="00BA1198" w:rsidRDefault="008D20B5" w:rsidP="00272103">
            <w:pPr>
              <w:pStyle w:val="TableText"/>
              <w:keepNext w:val="0"/>
            </w:pPr>
            <w:proofErr w:type="spellStart"/>
            <w:r w:rsidRPr="00BA1198">
              <w:t>c_scrn_nurse</w:t>
            </w:r>
            <w:proofErr w:type="spellEnd"/>
          </w:p>
        </w:tc>
        <w:tc>
          <w:tcPr>
            <w:tcW w:w="6804" w:type="dxa"/>
            <w:noWrap/>
            <w:hideMark/>
          </w:tcPr>
          <w:p w14:paraId="77B8F055" w14:textId="77777777" w:rsidR="008D20B5" w:rsidRPr="00BA1198" w:rsidRDefault="008D20B5" w:rsidP="00272103">
            <w:pPr>
              <w:pStyle w:val="TableText"/>
              <w:keepNext w:val="0"/>
            </w:pPr>
            <w:r w:rsidRPr="00BA1198">
              <w:t>Cost of nurse-led screening consultation</w:t>
            </w:r>
          </w:p>
        </w:tc>
        <w:tc>
          <w:tcPr>
            <w:tcW w:w="0" w:type="auto"/>
            <w:noWrap/>
            <w:hideMark/>
          </w:tcPr>
          <w:p w14:paraId="77B8F056" w14:textId="77777777" w:rsidR="008D20B5" w:rsidRPr="00BA1198" w:rsidRDefault="008D20B5" w:rsidP="00272103">
            <w:pPr>
              <w:pStyle w:val="TableTextCentered"/>
            </w:pPr>
            <w:r w:rsidRPr="00BA1198">
              <w:t>£6.25</w:t>
            </w:r>
          </w:p>
        </w:tc>
        <w:tc>
          <w:tcPr>
            <w:tcW w:w="0" w:type="auto"/>
            <w:noWrap/>
            <w:hideMark/>
          </w:tcPr>
          <w:p w14:paraId="77B8F057" w14:textId="77777777" w:rsidR="008D20B5" w:rsidRPr="00BA1198" w:rsidRDefault="008D20B5" w:rsidP="00272103">
            <w:pPr>
              <w:pStyle w:val="TableTextCentered"/>
            </w:pPr>
            <w:r w:rsidRPr="00BA1198">
              <w:t>Gamma(25,0.25)</w:t>
            </w:r>
          </w:p>
        </w:tc>
      </w:tr>
      <w:tr w:rsidR="008D20B5" w:rsidRPr="00BA1198" w14:paraId="77B8F05D" w14:textId="77777777" w:rsidTr="00272103">
        <w:trPr>
          <w:trHeight w:val="300"/>
        </w:trPr>
        <w:tc>
          <w:tcPr>
            <w:tcW w:w="0" w:type="auto"/>
            <w:noWrap/>
            <w:hideMark/>
          </w:tcPr>
          <w:p w14:paraId="77B8F059" w14:textId="77777777" w:rsidR="008D20B5" w:rsidRPr="00BA1198" w:rsidRDefault="008D20B5" w:rsidP="00272103">
            <w:pPr>
              <w:pStyle w:val="TableText"/>
              <w:keepNext w:val="0"/>
            </w:pPr>
            <w:proofErr w:type="spellStart"/>
            <w:r w:rsidRPr="00BA1198">
              <w:t>c_false_pos</w:t>
            </w:r>
            <w:proofErr w:type="spellEnd"/>
          </w:p>
        </w:tc>
        <w:tc>
          <w:tcPr>
            <w:tcW w:w="6804" w:type="dxa"/>
            <w:noWrap/>
            <w:hideMark/>
          </w:tcPr>
          <w:p w14:paraId="77B8F05A" w14:textId="77777777" w:rsidR="008D20B5" w:rsidRPr="00BA1198" w:rsidRDefault="008D20B5" w:rsidP="00272103">
            <w:pPr>
              <w:pStyle w:val="TableText"/>
              <w:keepNext w:val="0"/>
            </w:pPr>
            <w:r w:rsidRPr="00BA1198">
              <w:t>Cost of resourcing following a false positive screen</w:t>
            </w:r>
          </w:p>
        </w:tc>
        <w:tc>
          <w:tcPr>
            <w:tcW w:w="0" w:type="auto"/>
            <w:noWrap/>
            <w:hideMark/>
          </w:tcPr>
          <w:p w14:paraId="77B8F05B" w14:textId="77777777" w:rsidR="008D20B5" w:rsidRPr="00BA1198" w:rsidRDefault="008D20B5" w:rsidP="00272103">
            <w:pPr>
              <w:pStyle w:val="TableTextCentered"/>
            </w:pPr>
            <w:r w:rsidRPr="00BA1198">
              <w:t>£184.63</w:t>
            </w:r>
          </w:p>
        </w:tc>
        <w:tc>
          <w:tcPr>
            <w:tcW w:w="0" w:type="auto"/>
            <w:noWrap/>
            <w:hideMark/>
          </w:tcPr>
          <w:p w14:paraId="77B8F05C" w14:textId="77777777" w:rsidR="008D20B5" w:rsidRPr="00BA1198" w:rsidRDefault="008D20B5" w:rsidP="00272103">
            <w:pPr>
              <w:pStyle w:val="TableTextCentered"/>
            </w:pPr>
            <w:r w:rsidRPr="00BA1198">
              <w:t>Gamma(25,7.385)</w:t>
            </w:r>
          </w:p>
        </w:tc>
      </w:tr>
      <w:tr w:rsidR="008D20B5" w:rsidRPr="00BA1198" w14:paraId="77B8F062" w14:textId="77777777" w:rsidTr="00272103">
        <w:trPr>
          <w:trHeight w:val="300"/>
        </w:trPr>
        <w:tc>
          <w:tcPr>
            <w:tcW w:w="0" w:type="auto"/>
            <w:noWrap/>
            <w:hideMark/>
          </w:tcPr>
          <w:p w14:paraId="77B8F05E" w14:textId="77777777" w:rsidR="008D20B5" w:rsidRPr="00BA1198" w:rsidRDefault="008D20B5" w:rsidP="00272103">
            <w:pPr>
              <w:pStyle w:val="TableText"/>
              <w:keepNext w:val="0"/>
            </w:pPr>
            <w:proofErr w:type="spellStart"/>
            <w:r w:rsidRPr="00BA1198">
              <w:t>c_eol_lung</w:t>
            </w:r>
            <w:proofErr w:type="spellEnd"/>
          </w:p>
        </w:tc>
        <w:tc>
          <w:tcPr>
            <w:tcW w:w="6804" w:type="dxa"/>
            <w:noWrap/>
            <w:hideMark/>
          </w:tcPr>
          <w:p w14:paraId="77B8F05F" w14:textId="77777777" w:rsidR="008D20B5" w:rsidRPr="00BA1198" w:rsidRDefault="008D20B5" w:rsidP="00272103">
            <w:pPr>
              <w:pStyle w:val="TableText"/>
              <w:keepNext w:val="0"/>
            </w:pPr>
            <w:r w:rsidRPr="00BA1198">
              <w:t>Cost of end-of-life care for lung cancer patient</w:t>
            </w:r>
          </w:p>
        </w:tc>
        <w:tc>
          <w:tcPr>
            <w:tcW w:w="0" w:type="auto"/>
            <w:noWrap/>
            <w:hideMark/>
          </w:tcPr>
          <w:p w14:paraId="77B8F060" w14:textId="77777777" w:rsidR="008D20B5" w:rsidRPr="00BA1198" w:rsidRDefault="008D20B5" w:rsidP="00272103">
            <w:pPr>
              <w:pStyle w:val="TableTextCentered"/>
            </w:pPr>
            <w:r w:rsidRPr="00BA1198">
              <w:t>£4,589.04</w:t>
            </w:r>
          </w:p>
        </w:tc>
        <w:tc>
          <w:tcPr>
            <w:tcW w:w="0" w:type="auto"/>
            <w:noWrap/>
            <w:hideMark/>
          </w:tcPr>
          <w:p w14:paraId="77B8F061" w14:textId="77777777" w:rsidR="008D20B5" w:rsidRPr="00BA1198" w:rsidRDefault="008D20B5" w:rsidP="00272103">
            <w:pPr>
              <w:pStyle w:val="TableTextCentered"/>
            </w:pPr>
            <w:r w:rsidRPr="00BA1198">
              <w:t>Gamma(3.329,1378)</w:t>
            </w:r>
          </w:p>
        </w:tc>
      </w:tr>
      <w:tr w:rsidR="008D20B5" w:rsidRPr="00BA1198" w14:paraId="77B8F067" w14:textId="77777777" w:rsidTr="00272103">
        <w:trPr>
          <w:trHeight w:val="300"/>
        </w:trPr>
        <w:tc>
          <w:tcPr>
            <w:tcW w:w="0" w:type="auto"/>
            <w:noWrap/>
            <w:hideMark/>
          </w:tcPr>
          <w:p w14:paraId="77B8F063" w14:textId="77777777" w:rsidR="008D20B5" w:rsidRPr="00BA1198" w:rsidRDefault="008D20B5" w:rsidP="00272103">
            <w:pPr>
              <w:pStyle w:val="TableText"/>
              <w:keepNext w:val="0"/>
            </w:pPr>
            <w:proofErr w:type="spellStart"/>
            <w:r w:rsidRPr="00BA1198">
              <w:t>c_rdtf_sIa_ini</w:t>
            </w:r>
            <w:proofErr w:type="spellEnd"/>
          </w:p>
        </w:tc>
        <w:tc>
          <w:tcPr>
            <w:tcW w:w="6804" w:type="dxa"/>
            <w:noWrap/>
            <w:hideMark/>
          </w:tcPr>
          <w:p w14:paraId="77B8F064" w14:textId="77777777" w:rsidR="008D20B5" w:rsidRPr="00BA1198" w:rsidRDefault="008D20B5" w:rsidP="00272103">
            <w:pPr>
              <w:pStyle w:val="TableText"/>
              <w:keepNext w:val="0"/>
            </w:pPr>
            <w:r w:rsidRPr="00BA1198">
              <w:t>Cost of initial diagnosis and treatment if dx stage Ia</w:t>
            </w:r>
          </w:p>
        </w:tc>
        <w:tc>
          <w:tcPr>
            <w:tcW w:w="0" w:type="auto"/>
            <w:noWrap/>
            <w:hideMark/>
          </w:tcPr>
          <w:p w14:paraId="77B8F065" w14:textId="77777777" w:rsidR="008D20B5" w:rsidRPr="00BA1198" w:rsidRDefault="008D20B5" w:rsidP="00272103">
            <w:pPr>
              <w:pStyle w:val="TableTextCentered"/>
            </w:pPr>
            <w:r w:rsidRPr="00BA1198">
              <w:t>£5,558.14</w:t>
            </w:r>
          </w:p>
        </w:tc>
        <w:tc>
          <w:tcPr>
            <w:tcW w:w="0" w:type="auto"/>
            <w:noWrap/>
            <w:hideMark/>
          </w:tcPr>
          <w:p w14:paraId="77B8F066" w14:textId="77777777" w:rsidR="008D20B5" w:rsidRPr="00BA1198" w:rsidRDefault="008D20B5" w:rsidP="00272103">
            <w:pPr>
              <w:pStyle w:val="TableTextCentered"/>
            </w:pPr>
            <w:r w:rsidRPr="00BA1198">
              <w:t>Gamma(25,222)</w:t>
            </w:r>
          </w:p>
        </w:tc>
      </w:tr>
      <w:tr w:rsidR="008D20B5" w:rsidRPr="00BA1198" w14:paraId="77B8F06C" w14:textId="77777777" w:rsidTr="00272103">
        <w:trPr>
          <w:trHeight w:val="300"/>
        </w:trPr>
        <w:tc>
          <w:tcPr>
            <w:tcW w:w="0" w:type="auto"/>
            <w:noWrap/>
            <w:hideMark/>
          </w:tcPr>
          <w:p w14:paraId="77B8F068" w14:textId="77777777" w:rsidR="008D20B5" w:rsidRPr="00BA1198" w:rsidRDefault="008D20B5" w:rsidP="00272103">
            <w:pPr>
              <w:pStyle w:val="TableText"/>
              <w:keepNext w:val="0"/>
            </w:pPr>
            <w:proofErr w:type="spellStart"/>
            <w:r w:rsidRPr="00BA1198">
              <w:t>c_rdtf_sIb_ini</w:t>
            </w:r>
            <w:proofErr w:type="spellEnd"/>
          </w:p>
        </w:tc>
        <w:tc>
          <w:tcPr>
            <w:tcW w:w="6804" w:type="dxa"/>
            <w:noWrap/>
            <w:hideMark/>
          </w:tcPr>
          <w:p w14:paraId="77B8F069" w14:textId="77777777" w:rsidR="008D20B5" w:rsidRPr="00BA1198" w:rsidRDefault="008D20B5" w:rsidP="00272103">
            <w:pPr>
              <w:pStyle w:val="TableText"/>
              <w:keepNext w:val="0"/>
            </w:pPr>
            <w:r w:rsidRPr="00BA1198">
              <w:t>Cost of initial diagnosis and treatment if dx stage Ib</w:t>
            </w:r>
          </w:p>
        </w:tc>
        <w:tc>
          <w:tcPr>
            <w:tcW w:w="0" w:type="auto"/>
            <w:noWrap/>
            <w:hideMark/>
          </w:tcPr>
          <w:p w14:paraId="77B8F06A" w14:textId="77777777" w:rsidR="008D20B5" w:rsidRPr="00BA1198" w:rsidRDefault="008D20B5" w:rsidP="00272103">
            <w:pPr>
              <w:pStyle w:val="TableTextCentered"/>
            </w:pPr>
            <w:r w:rsidRPr="00BA1198">
              <w:t>£6,411.63</w:t>
            </w:r>
          </w:p>
        </w:tc>
        <w:tc>
          <w:tcPr>
            <w:tcW w:w="0" w:type="auto"/>
            <w:noWrap/>
            <w:hideMark/>
          </w:tcPr>
          <w:p w14:paraId="77B8F06B" w14:textId="77777777" w:rsidR="008D20B5" w:rsidRPr="00BA1198" w:rsidRDefault="008D20B5" w:rsidP="00272103">
            <w:pPr>
              <w:pStyle w:val="TableTextCentered"/>
            </w:pPr>
            <w:r w:rsidRPr="00BA1198">
              <w:t>Gamma(25,256)</w:t>
            </w:r>
          </w:p>
        </w:tc>
      </w:tr>
      <w:tr w:rsidR="008D20B5" w:rsidRPr="00BA1198" w14:paraId="77B8F071" w14:textId="77777777" w:rsidTr="00272103">
        <w:trPr>
          <w:trHeight w:val="300"/>
        </w:trPr>
        <w:tc>
          <w:tcPr>
            <w:tcW w:w="0" w:type="auto"/>
            <w:noWrap/>
            <w:hideMark/>
          </w:tcPr>
          <w:p w14:paraId="77B8F06D" w14:textId="77777777" w:rsidR="008D20B5" w:rsidRPr="00BA1198" w:rsidRDefault="008D20B5" w:rsidP="00272103">
            <w:pPr>
              <w:pStyle w:val="TableText"/>
              <w:keepNext w:val="0"/>
            </w:pPr>
            <w:proofErr w:type="spellStart"/>
            <w:r w:rsidRPr="00BA1198">
              <w:t>c_rdtf_sIIa_ini</w:t>
            </w:r>
            <w:proofErr w:type="spellEnd"/>
          </w:p>
        </w:tc>
        <w:tc>
          <w:tcPr>
            <w:tcW w:w="6804" w:type="dxa"/>
            <w:noWrap/>
            <w:hideMark/>
          </w:tcPr>
          <w:p w14:paraId="77B8F06E" w14:textId="77777777" w:rsidR="008D20B5" w:rsidRPr="00BA1198" w:rsidRDefault="008D20B5" w:rsidP="00272103">
            <w:pPr>
              <w:pStyle w:val="TableText"/>
              <w:keepNext w:val="0"/>
            </w:pPr>
            <w:r w:rsidRPr="00BA1198">
              <w:t>Cost of initial diagnosis and treatment if dx stage IIa</w:t>
            </w:r>
          </w:p>
        </w:tc>
        <w:tc>
          <w:tcPr>
            <w:tcW w:w="0" w:type="auto"/>
            <w:noWrap/>
            <w:hideMark/>
          </w:tcPr>
          <w:p w14:paraId="77B8F06F" w14:textId="77777777" w:rsidR="008D20B5" w:rsidRPr="00BA1198" w:rsidRDefault="008D20B5" w:rsidP="00272103">
            <w:pPr>
              <w:pStyle w:val="TableTextCentered"/>
            </w:pPr>
            <w:r w:rsidRPr="00BA1198">
              <w:t>£7,279.07</w:t>
            </w:r>
          </w:p>
        </w:tc>
        <w:tc>
          <w:tcPr>
            <w:tcW w:w="0" w:type="auto"/>
            <w:noWrap/>
            <w:hideMark/>
          </w:tcPr>
          <w:p w14:paraId="77B8F070" w14:textId="77777777" w:rsidR="008D20B5" w:rsidRPr="00BA1198" w:rsidRDefault="008D20B5" w:rsidP="00272103">
            <w:pPr>
              <w:pStyle w:val="TableTextCentered"/>
            </w:pPr>
            <w:r w:rsidRPr="00BA1198">
              <w:t>Gamma(25,291)</w:t>
            </w:r>
          </w:p>
        </w:tc>
      </w:tr>
      <w:tr w:rsidR="008D20B5" w:rsidRPr="00BA1198" w14:paraId="77B8F076" w14:textId="77777777" w:rsidTr="00272103">
        <w:trPr>
          <w:trHeight w:val="300"/>
        </w:trPr>
        <w:tc>
          <w:tcPr>
            <w:tcW w:w="0" w:type="auto"/>
            <w:noWrap/>
            <w:hideMark/>
          </w:tcPr>
          <w:p w14:paraId="77B8F072" w14:textId="77777777" w:rsidR="008D20B5" w:rsidRPr="00BA1198" w:rsidRDefault="008D20B5" w:rsidP="00272103">
            <w:pPr>
              <w:pStyle w:val="TableText"/>
              <w:keepNext w:val="0"/>
            </w:pPr>
            <w:proofErr w:type="spellStart"/>
            <w:r w:rsidRPr="00BA1198">
              <w:lastRenderedPageBreak/>
              <w:t>c_rdtf_sIIb_ini</w:t>
            </w:r>
            <w:proofErr w:type="spellEnd"/>
          </w:p>
        </w:tc>
        <w:tc>
          <w:tcPr>
            <w:tcW w:w="6804" w:type="dxa"/>
            <w:noWrap/>
            <w:hideMark/>
          </w:tcPr>
          <w:p w14:paraId="77B8F073" w14:textId="77777777" w:rsidR="008D20B5" w:rsidRPr="00BA1198" w:rsidRDefault="008D20B5" w:rsidP="00272103">
            <w:pPr>
              <w:pStyle w:val="TableText"/>
              <w:keepNext w:val="0"/>
            </w:pPr>
            <w:r w:rsidRPr="00BA1198">
              <w:t>Cost of initial diagnosis and treatment if dx stage IIb</w:t>
            </w:r>
          </w:p>
        </w:tc>
        <w:tc>
          <w:tcPr>
            <w:tcW w:w="0" w:type="auto"/>
            <w:noWrap/>
            <w:hideMark/>
          </w:tcPr>
          <w:p w14:paraId="77B8F074" w14:textId="77777777" w:rsidR="008D20B5" w:rsidRPr="00BA1198" w:rsidRDefault="008D20B5" w:rsidP="00272103">
            <w:pPr>
              <w:pStyle w:val="TableTextCentered"/>
            </w:pPr>
            <w:r w:rsidRPr="00BA1198">
              <w:t>£6,558.14</w:t>
            </w:r>
          </w:p>
        </w:tc>
        <w:tc>
          <w:tcPr>
            <w:tcW w:w="0" w:type="auto"/>
            <w:noWrap/>
            <w:hideMark/>
          </w:tcPr>
          <w:p w14:paraId="77B8F075" w14:textId="77777777" w:rsidR="008D20B5" w:rsidRPr="00BA1198" w:rsidRDefault="008D20B5" w:rsidP="00272103">
            <w:pPr>
              <w:pStyle w:val="TableTextCentered"/>
            </w:pPr>
            <w:r w:rsidRPr="00BA1198">
              <w:t>Gamma(25,262)</w:t>
            </w:r>
          </w:p>
        </w:tc>
      </w:tr>
      <w:tr w:rsidR="008D20B5" w:rsidRPr="00BA1198" w14:paraId="77B8F07B" w14:textId="77777777" w:rsidTr="00272103">
        <w:trPr>
          <w:trHeight w:val="300"/>
        </w:trPr>
        <w:tc>
          <w:tcPr>
            <w:tcW w:w="0" w:type="auto"/>
            <w:noWrap/>
            <w:hideMark/>
          </w:tcPr>
          <w:p w14:paraId="77B8F077" w14:textId="77777777" w:rsidR="008D20B5" w:rsidRPr="00BA1198" w:rsidRDefault="008D20B5" w:rsidP="00272103">
            <w:pPr>
              <w:pStyle w:val="TableText"/>
              <w:keepNext w:val="0"/>
            </w:pPr>
            <w:proofErr w:type="spellStart"/>
            <w:r w:rsidRPr="00BA1198">
              <w:t>c_rdtf_sIIIa_ini</w:t>
            </w:r>
            <w:proofErr w:type="spellEnd"/>
          </w:p>
        </w:tc>
        <w:tc>
          <w:tcPr>
            <w:tcW w:w="6804" w:type="dxa"/>
            <w:noWrap/>
            <w:hideMark/>
          </w:tcPr>
          <w:p w14:paraId="77B8F078" w14:textId="77777777" w:rsidR="008D20B5" w:rsidRPr="00BA1198" w:rsidRDefault="008D20B5" w:rsidP="00272103">
            <w:pPr>
              <w:pStyle w:val="TableText"/>
              <w:keepNext w:val="0"/>
            </w:pPr>
            <w:r w:rsidRPr="00BA1198">
              <w:t>Cost of initial diagnosis and treatment if dx stage IIIa</w:t>
            </w:r>
          </w:p>
        </w:tc>
        <w:tc>
          <w:tcPr>
            <w:tcW w:w="0" w:type="auto"/>
            <w:noWrap/>
            <w:hideMark/>
          </w:tcPr>
          <w:p w14:paraId="77B8F079" w14:textId="77777777" w:rsidR="008D20B5" w:rsidRPr="00BA1198" w:rsidRDefault="008D20B5" w:rsidP="00272103">
            <w:pPr>
              <w:pStyle w:val="TableTextCentered"/>
            </w:pPr>
            <w:r w:rsidRPr="00BA1198">
              <w:t>£6,511.63</w:t>
            </w:r>
          </w:p>
        </w:tc>
        <w:tc>
          <w:tcPr>
            <w:tcW w:w="0" w:type="auto"/>
            <w:noWrap/>
            <w:hideMark/>
          </w:tcPr>
          <w:p w14:paraId="77B8F07A" w14:textId="77777777" w:rsidR="008D20B5" w:rsidRPr="00BA1198" w:rsidRDefault="008D20B5" w:rsidP="00272103">
            <w:pPr>
              <w:pStyle w:val="TableTextCentered"/>
            </w:pPr>
            <w:r w:rsidRPr="00BA1198">
              <w:t>Gamma(25,260)</w:t>
            </w:r>
          </w:p>
        </w:tc>
      </w:tr>
      <w:tr w:rsidR="008D20B5" w:rsidRPr="00BA1198" w14:paraId="77B8F080" w14:textId="77777777" w:rsidTr="00272103">
        <w:trPr>
          <w:trHeight w:val="300"/>
        </w:trPr>
        <w:tc>
          <w:tcPr>
            <w:tcW w:w="0" w:type="auto"/>
            <w:noWrap/>
            <w:hideMark/>
          </w:tcPr>
          <w:p w14:paraId="77B8F07C" w14:textId="77777777" w:rsidR="008D20B5" w:rsidRPr="00BA1198" w:rsidRDefault="008D20B5" w:rsidP="00272103">
            <w:pPr>
              <w:pStyle w:val="TableText"/>
              <w:keepNext w:val="0"/>
            </w:pPr>
            <w:proofErr w:type="spellStart"/>
            <w:r w:rsidRPr="00BA1198">
              <w:t>c_rdtf_sIIIb_ini</w:t>
            </w:r>
            <w:proofErr w:type="spellEnd"/>
          </w:p>
        </w:tc>
        <w:tc>
          <w:tcPr>
            <w:tcW w:w="6804" w:type="dxa"/>
            <w:noWrap/>
            <w:hideMark/>
          </w:tcPr>
          <w:p w14:paraId="77B8F07D" w14:textId="77777777" w:rsidR="008D20B5" w:rsidRPr="00BA1198" w:rsidRDefault="008D20B5" w:rsidP="00272103">
            <w:pPr>
              <w:pStyle w:val="TableText"/>
              <w:keepNext w:val="0"/>
            </w:pPr>
            <w:r w:rsidRPr="00BA1198">
              <w:t>Cost of initial diagnosis and treatment if dx stage IIIb</w:t>
            </w:r>
          </w:p>
        </w:tc>
        <w:tc>
          <w:tcPr>
            <w:tcW w:w="0" w:type="auto"/>
            <w:noWrap/>
            <w:hideMark/>
          </w:tcPr>
          <w:p w14:paraId="77B8F07E" w14:textId="77777777" w:rsidR="008D20B5" w:rsidRPr="00BA1198" w:rsidRDefault="008D20B5" w:rsidP="00272103">
            <w:pPr>
              <w:pStyle w:val="TableTextCentered"/>
            </w:pPr>
            <w:r w:rsidRPr="00BA1198">
              <w:t>£6,046.51</w:t>
            </w:r>
          </w:p>
        </w:tc>
        <w:tc>
          <w:tcPr>
            <w:tcW w:w="0" w:type="auto"/>
            <w:noWrap/>
            <w:hideMark/>
          </w:tcPr>
          <w:p w14:paraId="77B8F07F" w14:textId="77777777" w:rsidR="008D20B5" w:rsidRPr="00BA1198" w:rsidRDefault="008D20B5" w:rsidP="00272103">
            <w:pPr>
              <w:pStyle w:val="TableTextCentered"/>
            </w:pPr>
            <w:r w:rsidRPr="00BA1198">
              <w:t>Gamma(25,242)</w:t>
            </w:r>
          </w:p>
        </w:tc>
      </w:tr>
      <w:tr w:rsidR="008D20B5" w:rsidRPr="00BA1198" w14:paraId="77B8F085" w14:textId="77777777" w:rsidTr="00272103">
        <w:trPr>
          <w:trHeight w:val="300"/>
        </w:trPr>
        <w:tc>
          <w:tcPr>
            <w:tcW w:w="0" w:type="auto"/>
            <w:noWrap/>
            <w:hideMark/>
          </w:tcPr>
          <w:p w14:paraId="77B8F081" w14:textId="77777777" w:rsidR="008D20B5" w:rsidRPr="00BA1198" w:rsidRDefault="008D20B5" w:rsidP="00272103">
            <w:pPr>
              <w:pStyle w:val="TableText"/>
              <w:keepNext w:val="0"/>
            </w:pPr>
            <w:proofErr w:type="spellStart"/>
            <w:r w:rsidRPr="00BA1198">
              <w:t>c_rdtf_sIV_ini</w:t>
            </w:r>
            <w:proofErr w:type="spellEnd"/>
          </w:p>
        </w:tc>
        <w:tc>
          <w:tcPr>
            <w:tcW w:w="6804" w:type="dxa"/>
            <w:noWrap/>
            <w:hideMark/>
          </w:tcPr>
          <w:p w14:paraId="77B8F082" w14:textId="77777777" w:rsidR="008D20B5" w:rsidRPr="00BA1198" w:rsidRDefault="008D20B5" w:rsidP="00272103">
            <w:pPr>
              <w:pStyle w:val="TableText"/>
              <w:keepNext w:val="0"/>
            </w:pPr>
            <w:r w:rsidRPr="00BA1198">
              <w:t>Cost of initial diagnosis and treatment if dx stage IV</w:t>
            </w:r>
          </w:p>
        </w:tc>
        <w:tc>
          <w:tcPr>
            <w:tcW w:w="0" w:type="auto"/>
            <w:noWrap/>
            <w:hideMark/>
          </w:tcPr>
          <w:p w14:paraId="77B8F083" w14:textId="77777777" w:rsidR="008D20B5" w:rsidRPr="00BA1198" w:rsidRDefault="008D20B5" w:rsidP="00272103">
            <w:pPr>
              <w:pStyle w:val="TableTextCentered"/>
            </w:pPr>
            <w:r w:rsidRPr="00BA1198">
              <w:t>£5,441.86</w:t>
            </w:r>
          </w:p>
        </w:tc>
        <w:tc>
          <w:tcPr>
            <w:tcW w:w="0" w:type="auto"/>
            <w:noWrap/>
            <w:hideMark/>
          </w:tcPr>
          <w:p w14:paraId="77B8F084" w14:textId="77777777" w:rsidR="008D20B5" w:rsidRPr="00BA1198" w:rsidRDefault="008D20B5" w:rsidP="00272103">
            <w:pPr>
              <w:pStyle w:val="TableTextCentered"/>
            </w:pPr>
            <w:r w:rsidRPr="00BA1198">
              <w:t>Gamma(25,218)</w:t>
            </w:r>
          </w:p>
        </w:tc>
      </w:tr>
      <w:tr w:rsidR="008D20B5" w:rsidRPr="00BA1198" w14:paraId="77B8F08A" w14:textId="77777777" w:rsidTr="00272103">
        <w:trPr>
          <w:trHeight w:val="300"/>
        </w:trPr>
        <w:tc>
          <w:tcPr>
            <w:tcW w:w="0" w:type="auto"/>
            <w:noWrap/>
            <w:hideMark/>
          </w:tcPr>
          <w:p w14:paraId="77B8F086" w14:textId="77777777" w:rsidR="008D20B5" w:rsidRPr="00BA1198" w:rsidRDefault="008D20B5" w:rsidP="00272103">
            <w:pPr>
              <w:pStyle w:val="TableText"/>
              <w:keepNext w:val="0"/>
            </w:pPr>
            <w:proofErr w:type="spellStart"/>
            <w:r w:rsidRPr="00BA1198">
              <w:t>c_rdtf_sIa_rem_ind_yr</w:t>
            </w:r>
            <w:proofErr w:type="spellEnd"/>
          </w:p>
        </w:tc>
        <w:tc>
          <w:tcPr>
            <w:tcW w:w="6804" w:type="dxa"/>
            <w:noWrap/>
            <w:hideMark/>
          </w:tcPr>
          <w:p w14:paraId="77B8F087" w14:textId="77777777" w:rsidR="008D20B5" w:rsidRPr="00BA1198" w:rsidRDefault="008D20B5" w:rsidP="00272103">
            <w:pPr>
              <w:pStyle w:val="TableText"/>
              <w:keepNext w:val="0"/>
            </w:pPr>
            <w:r w:rsidRPr="00BA1198">
              <w:t>Cost of index year diagnosis, treatment and follow-up if dx stage Ia</w:t>
            </w:r>
          </w:p>
        </w:tc>
        <w:tc>
          <w:tcPr>
            <w:tcW w:w="0" w:type="auto"/>
            <w:noWrap/>
            <w:hideMark/>
          </w:tcPr>
          <w:p w14:paraId="77B8F088" w14:textId="77777777" w:rsidR="008D20B5" w:rsidRPr="00BA1198" w:rsidRDefault="008D20B5" w:rsidP="00272103">
            <w:pPr>
              <w:pStyle w:val="TableTextCentered"/>
            </w:pPr>
            <w:r w:rsidRPr="00BA1198">
              <w:t>£5,848.11</w:t>
            </w:r>
          </w:p>
        </w:tc>
        <w:tc>
          <w:tcPr>
            <w:tcW w:w="0" w:type="auto"/>
            <w:noWrap/>
            <w:hideMark/>
          </w:tcPr>
          <w:p w14:paraId="77B8F089" w14:textId="77777777" w:rsidR="008D20B5" w:rsidRPr="00BA1198" w:rsidRDefault="008D20B5" w:rsidP="00272103">
            <w:pPr>
              <w:pStyle w:val="TableTextCentered"/>
            </w:pPr>
            <w:r w:rsidRPr="00BA1198">
              <w:t>Gamma(25,234)</w:t>
            </w:r>
          </w:p>
        </w:tc>
      </w:tr>
      <w:tr w:rsidR="008D20B5" w:rsidRPr="00BA1198" w14:paraId="77B8F08F" w14:textId="77777777" w:rsidTr="00272103">
        <w:trPr>
          <w:trHeight w:val="300"/>
        </w:trPr>
        <w:tc>
          <w:tcPr>
            <w:tcW w:w="0" w:type="auto"/>
            <w:noWrap/>
            <w:hideMark/>
          </w:tcPr>
          <w:p w14:paraId="77B8F08B" w14:textId="77777777" w:rsidR="008D20B5" w:rsidRPr="00BA1198" w:rsidRDefault="008D20B5" w:rsidP="00272103">
            <w:pPr>
              <w:pStyle w:val="TableText"/>
              <w:keepNext w:val="0"/>
            </w:pPr>
            <w:proofErr w:type="spellStart"/>
            <w:r w:rsidRPr="00BA1198">
              <w:t>c_rdtf_sIb_rem_ind_yr</w:t>
            </w:r>
            <w:proofErr w:type="spellEnd"/>
          </w:p>
        </w:tc>
        <w:tc>
          <w:tcPr>
            <w:tcW w:w="6804" w:type="dxa"/>
            <w:noWrap/>
            <w:hideMark/>
          </w:tcPr>
          <w:p w14:paraId="77B8F08C" w14:textId="77777777" w:rsidR="008D20B5" w:rsidRPr="00BA1198" w:rsidRDefault="008D20B5" w:rsidP="00272103">
            <w:pPr>
              <w:pStyle w:val="TableText"/>
              <w:keepNext w:val="0"/>
            </w:pPr>
            <w:r w:rsidRPr="00BA1198">
              <w:t>Cost of index year diagnosis, treatment and follow-up if dx stage Ib</w:t>
            </w:r>
          </w:p>
        </w:tc>
        <w:tc>
          <w:tcPr>
            <w:tcW w:w="0" w:type="auto"/>
            <w:noWrap/>
            <w:hideMark/>
          </w:tcPr>
          <w:p w14:paraId="77B8F08D" w14:textId="77777777" w:rsidR="008D20B5" w:rsidRPr="00BA1198" w:rsidRDefault="008D20B5" w:rsidP="00272103">
            <w:pPr>
              <w:pStyle w:val="TableTextCentered"/>
            </w:pPr>
            <w:r w:rsidRPr="00BA1198">
              <w:t>£5,359.21</w:t>
            </w:r>
          </w:p>
        </w:tc>
        <w:tc>
          <w:tcPr>
            <w:tcW w:w="0" w:type="auto"/>
            <w:noWrap/>
            <w:hideMark/>
          </w:tcPr>
          <w:p w14:paraId="77B8F08E" w14:textId="77777777" w:rsidR="008D20B5" w:rsidRPr="00BA1198" w:rsidRDefault="008D20B5" w:rsidP="00272103">
            <w:pPr>
              <w:pStyle w:val="TableTextCentered"/>
            </w:pPr>
            <w:r w:rsidRPr="00BA1198">
              <w:t>Gamma(25,214)</w:t>
            </w:r>
          </w:p>
        </w:tc>
      </w:tr>
      <w:tr w:rsidR="008D20B5" w:rsidRPr="00BA1198" w14:paraId="77B8F094" w14:textId="77777777" w:rsidTr="00272103">
        <w:trPr>
          <w:trHeight w:val="300"/>
        </w:trPr>
        <w:tc>
          <w:tcPr>
            <w:tcW w:w="0" w:type="auto"/>
            <w:noWrap/>
            <w:hideMark/>
          </w:tcPr>
          <w:p w14:paraId="77B8F090" w14:textId="77777777" w:rsidR="008D20B5" w:rsidRPr="00BA1198" w:rsidRDefault="008D20B5" w:rsidP="00272103">
            <w:pPr>
              <w:pStyle w:val="TableText"/>
              <w:keepNext w:val="0"/>
            </w:pPr>
            <w:proofErr w:type="spellStart"/>
            <w:r w:rsidRPr="00BA1198">
              <w:t>c_rdtf_sIIa_rem_ind_yr</w:t>
            </w:r>
            <w:proofErr w:type="spellEnd"/>
          </w:p>
        </w:tc>
        <w:tc>
          <w:tcPr>
            <w:tcW w:w="6804" w:type="dxa"/>
            <w:noWrap/>
            <w:hideMark/>
          </w:tcPr>
          <w:p w14:paraId="77B8F091" w14:textId="77777777" w:rsidR="008D20B5" w:rsidRPr="00BA1198" w:rsidRDefault="008D20B5" w:rsidP="00272103">
            <w:pPr>
              <w:pStyle w:val="TableText"/>
              <w:keepNext w:val="0"/>
            </w:pPr>
            <w:r w:rsidRPr="00BA1198">
              <w:t>Cost of index year diagnosis, treatment and follow-up if dx stage IIa</w:t>
            </w:r>
          </w:p>
        </w:tc>
        <w:tc>
          <w:tcPr>
            <w:tcW w:w="0" w:type="auto"/>
            <w:noWrap/>
            <w:hideMark/>
          </w:tcPr>
          <w:p w14:paraId="77B8F092" w14:textId="77777777" w:rsidR="008D20B5" w:rsidRPr="00BA1198" w:rsidRDefault="008D20B5" w:rsidP="00272103">
            <w:pPr>
              <w:pStyle w:val="TableTextCentered"/>
            </w:pPr>
            <w:r w:rsidRPr="00BA1198">
              <w:t>£5,637.60</w:t>
            </w:r>
          </w:p>
        </w:tc>
        <w:tc>
          <w:tcPr>
            <w:tcW w:w="0" w:type="auto"/>
            <w:noWrap/>
            <w:hideMark/>
          </w:tcPr>
          <w:p w14:paraId="77B8F093" w14:textId="77777777" w:rsidR="008D20B5" w:rsidRPr="00BA1198" w:rsidRDefault="008D20B5" w:rsidP="00272103">
            <w:pPr>
              <w:pStyle w:val="TableTextCentered"/>
            </w:pPr>
            <w:r w:rsidRPr="00BA1198">
              <w:t>Gamma(25,226)</w:t>
            </w:r>
          </w:p>
        </w:tc>
      </w:tr>
      <w:tr w:rsidR="008D20B5" w:rsidRPr="00BA1198" w14:paraId="77B8F099" w14:textId="77777777" w:rsidTr="00272103">
        <w:trPr>
          <w:trHeight w:val="300"/>
        </w:trPr>
        <w:tc>
          <w:tcPr>
            <w:tcW w:w="0" w:type="auto"/>
            <w:noWrap/>
            <w:hideMark/>
          </w:tcPr>
          <w:p w14:paraId="77B8F095" w14:textId="77777777" w:rsidR="008D20B5" w:rsidRPr="00BA1198" w:rsidRDefault="008D20B5" w:rsidP="00272103">
            <w:pPr>
              <w:pStyle w:val="TableText"/>
              <w:keepNext w:val="0"/>
            </w:pPr>
            <w:proofErr w:type="spellStart"/>
            <w:r w:rsidRPr="00BA1198">
              <w:t>c_rdtf_sIIb_rem_ind_yr</w:t>
            </w:r>
            <w:proofErr w:type="spellEnd"/>
          </w:p>
        </w:tc>
        <w:tc>
          <w:tcPr>
            <w:tcW w:w="6804" w:type="dxa"/>
            <w:noWrap/>
            <w:hideMark/>
          </w:tcPr>
          <w:p w14:paraId="77B8F096" w14:textId="77777777" w:rsidR="008D20B5" w:rsidRPr="00BA1198" w:rsidRDefault="008D20B5" w:rsidP="00272103">
            <w:pPr>
              <w:pStyle w:val="TableText"/>
              <w:keepNext w:val="0"/>
            </w:pPr>
            <w:r w:rsidRPr="00BA1198">
              <w:t>Cost of index year diagnosis, treatment and follow-up if dx stage IIb</w:t>
            </w:r>
          </w:p>
        </w:tc>
        <w:tc>
          <w:tcPr>
            <w:tcW w:w="0" w:type="auto"/>
            <w:noWrap/>
            <w:hideMark/>
          </w:tcPr>
          <w:p w14:paraId="77B8F097" w14:textId="77777777" w:rsidR="008D20B5" w:rsidRPr="00BA1198" w:rsidRDefault="008D20B5" w:rsidP="00272103">
            <w:pPr>
              <w:pStyle w:val="TableTextCentered"/>
            </w:pPr>
            <w:r w:rsidRPr="00BA1198">
              <w:t>£6,514.78</w:t>
            </w:r>
          </w:p>
        </w:tc>
        <w:tc>
          <w:tcPr>
            <w:tcW w:w="0" w:type="auto"/>
            <w:noWrap/>
            <w:hideMark/>
          </w:tcPr>
          <w:p w14:paraId="77B8F098" w14:textId="77777777" w:rsidR="008D20B5" w:rsidRPr="00BA1198" w:rsidRDefault="008D20B5" w:rsidP="00272103">
            <w:pPr>
              <w:pStyle w:val="TableTextCentered"/>
            </w:pPr>
            <w:r w:rsidRPr="00BA1198">
              <w:t>Gamma(25,262)</w:t>
            </w:r>
          </w:p>
        </w:tc>
      </w:tr>
      <w:tr w:rsidR="008D20B5" w:rsidRPr="00BA1198" w14:paraId="77B8F09E" w14:textId="77777777" w:rsidTr="00272103">
        <w:trPr>
          <w:trHeight w:val="300"/>
        </w:trPr>
        <w:tc>
          <w:tcPr>
            <w:tcW w:w="0" w:type="auto"/>
            <w:noWrap/>
            <w:hideMark/>
          </w:tcPr>
          <w:p w14:paraId="77B8F09A" w14:textId="77777777" w:rsidR="008D20B5" w:rsidRPr="00BA1198" w:rsidRDefault="008D20B5" w:rsidP="00272103">
            <w:pPr>
              <w:pStyle w:val="TableText"/>
              <w:keepNext w:val="0"/>
            </w:pPr>
            <w:proofErr w:type="spellStart"/>
            <w:r w:rsidRPr="00BA1198">
              <w:t>c_rdtf_sIIIa_rem_ind_yr</w:t>
            </w:r>
            <w:proofErr w:type="spellEnd"/>
          </w:p>
        </w:tc>
        <w:tc>
          <w:tcPr>
            <w:tcW w:w="6804" w:type="dxa"/>
            <w:noWrap/>
            <w:hideMark/>
          </w:tcPr>
          <w:p w14:paraId="77B8F09B" w14:textId="77777777" w:rsidR="008D20B5" w:rsidRPr="00BA1198" w:rsidRDefault="008D20B5" w:rsidP="00272103">
            <w:pPr>
              <w:pStyle w:val="TableText"/>
              <w:keepNext w:val="0"/>
            </w:pPr>
            <w:r w:rsidRPr="00BA1198">
              <w:t>Cost of index year diagnosis, treatment and follow-up if dx stage IIIa</w:t>
            </w:r>
          </w:p>
        </w:tc>
        <w:tc>
          <w:tcPr>
            <w:tcW w:w="0" w:type="auto"/>
            <w:noWrap/>
            <w:hideMark/>
          </w:tcPr>
          <w:p w14:paraId="77B8F09C" w14:textId="77777777" w:rsidR="008D20B5" w:rsidRPr="00BA1198" w:rsidRDefault="008D20B5" w:rsidP="00272103">
            <w:pPr>
              <w:pStyle w:val="TableTextCentered"/>
            </w:pPr>
            <w:r w:rsidRPr="00BA1198">
              <w:t>£5,415.46</w:t>
            </w:r>
          </w:p>
        </w:tc>
        <w:tc>
          <w:tcPr>
            <w:tcW w:w="0" w:type="auto"/>
            <w:noWrap/>
            <w:hideMark/>
          </w:tcPr>
          <w:p w14:paraId="77B8F09D" w14:textId="77777777" w:rsidR="008D20B5" w:rsidRPr="00BA1198" w:rsidRDefault="008D20B5" w:rsidP="00272103">
            <w:pPr>
              <w:pStyle w:val="TableTextCentered"/>
            </w:pPr>
            <w:r w:rsidRPr="00BA1198">
              <w:t>Gamma(25,217)</w:t>
            </w:r>
          </w:p>
        </w:tc>
      </w:tr>
      <w:tr w:rsidR="008D20B5" w:rsidRPr="00BA1198" w14:paraId="77B8F0A3" w14:textId="77777777" w:rsidTr="00272103">
        <w:trPr>
          <w:trHeight w:val="300"/>
        </w:trPr>
        <w:tc>
          <w:tcPr>
            <w:tcW w:w="0" w:type="auto"/>
            <w:noWrap/>
            <w:hideMark/>
          </w:tcPr>
          <w:p w14:paraId="77B8F09F" w14:textId="77777777" w:rsidR="008D20B5" w:rsidRPr="00BA1198" w:rsidRDefault="008D20B5" w:rsidP="00272103">
            <w:pPr>
              <w:pStyle w:val="TableText"/>
              <w:keepNext w:val="0"/>
            </w:pPr>
            <w:proofErr w:type="spellStart"/>
            <w:r w:rsidRPr="00BA1198">
              <w:t>c_rdtf_sIIIb_rem_ind_yr</w:t>
            </w:r>
            <w:proofErr w:type="spellEnd"/>
          </w:p>
        </w:tc>
        <w:tc>
          <w:tcPr>
            <w:tcW w:w="6804" w:type="dxa"/>
            <w:noWrap/>
            <w:hideMark/>
          </w:tcPr>
          <w:p w14:paraId="77B8F0A0" w14:textId="77777777" w:rsidR="008D20B5" w:rsidRPr="00BA1198" w:rsidRDefault="008D20B5" w:rsidP="00272103">
            <w:pPr>
              <w:pStyle w:val="TableText"/>
              <w:keepNext w:val="0"/>
            </w:pPr>
            <w:r w:rsidRPr="00BA1198">
              <w:t>Cost of index year diagnosis, treatment and follow-up if dx stage IIIb</w:t>
            </w:r>
          </w:p>
        </w:tc>
        <w:tc>
          <w:tcPr>
            <w:tcW w:w="0" w:type="auto"/>
            <w:noWrap/>
            <w:hideMark/>
          </w:tcPr>
          <w:p w14:paraId="77B8F0A1" w14:textId="77777777" w:rsidR="008D20B5" w:rsidRPr="00BA1198" w:rsidRDefault="008D20B5" w:rsidP="00272103">
            <w:pPr>
              <w:pStyle w:val="TableTextCentered"/>
            </w:pPr>
            <w:r w:rsidRPr="00BA1198">
              <w:t>£4,318.07</w:t>
            </w:r>
          </w:p>
        </w:tc>
        <w:tc>
          <w:tcPr>
            <w:tcW w:w="0" w:type="auto"/>
            <w:noWrap/>
            <w:hideMark/>
          </w:tcPr>
          <w:p w14:paraId="77B8F0A2" w14:textId="77777777" w:rsidR="008D20B5" w:rsidRPr="00BA1198" w:rsidRDefault="008D20B5" w:rsidP="00272103">
            <w:pPr>
              <w:pStyle w:val="TableTextCentered"/>
            </w:pPr>
            <w:r w:rsidRPr="00BA1198">
              <w:t>Gamma(25,173)</w:t>
            </w:r>
          </w:p>
        </w:tc>
      </w:tr>
      <w:tr w:rsidR="008D20B5" w:rsidRPr="00BA1198" w14:paraId="77B8F0A8" w14:textId="77777777" w:rsidTr="00272103">
        <w:trPr>
          <w:trHeight w:val="300"/>
        </w:trPr>
        <w:tc>
          <w:tcPr>
            <w:tcW w:w="0" w:type="auto"/>
            <w:noWrap/>
            <w:hideMark/>
          </w:tcPr>
          <w:p w14:paraId="77B8F0A4" w14:textId="77777777" w:rsidR="008D20B5" w:rsidRPr="00BA1198" w:rsidRDefault="008D20B5" w:rsidP="00272103">
            <w:pPr>
              <w:pStyle w:val="TableText"/>
              <w:keepNext w:val="0"/>
            </w:pPr>
            <w:proofErr w:type="spellStart"/>
            <w:r w:rsidRPr="00BA1198">
              <w:t>c_rdtf_sIV_rem_ind_yr</w:t>
            </w:r>
            <w:proofErr w:type="spellEnd"/>
          </w:p>
        </w:tc>
        <w:tc>
          <w:tcPr>
            <w:tcW w:w="6804" w:type="dxa"/>
            <w:noWrap/>
            <w:hideMark/>
          </w:tcPr>
          <w:p w14:paraId="77B8F0A5" w14:textId="77777777" w:rsidR="008D20B5" w:rsidRPr="00BA1198" w:rsidRDefault="008D20B5" w:rsidP="00272103">
            <w:pPr>
              <w:pStyle w:val="TableText"/>
              <w:keepNext w:val="0"/>
            </w:pPr>
            <w:r w:rsidRPr="00BA1198">
              <w:t>Cost of index year diagnosis, treatment and follow-up if dx stage IV</w:t>
            </w:r>
          </w:p>
        </w:tc>
        <w:tc>
          <w:tcPr>
            <w:tcW w:w="0" w:type="auto"/>
            <w:noWrap/>
            <w:hideMark/>
          </w:tcPr>
          <w:p w14:paraId="77B8F0A6" w14:textId="77777777" w:rsidR="008D20B5" w:rsidRPr="00BA1198" w:rsidRDefault="008D20B5" w:rsidP="00272103">
            <w:pPr>
              <w:pStyle w:val="TableTextCentered"/>
            </w:pPr>
            <w:r w:rsidRPr="00BA1198">
              <w:t>£2,787.31</w:t>
            </w:r>
          </w:p>
        </w:tc>
        <w:tc>
          <w:tcPr>
            <w:tcW w:w="0" w:type="auto"/>
            <w:noWrap/>
            <w:hideMark/>
          </w:tcPr>
          <w:p w14:paraId="77B8F0A7" w14:textId="77777777" w:rsidR="008D20B5" w:rsidRPr="00BA1198" w:rsidRDefault="008D20B5" w:rsidP="00272103">
            <w:pPr>
              <w:pStyle w:val="TableTextCentered"/>
            </w:pPr>
            <w:r w:rsidRPr="00BA1198">
              <w:t>Gamma(25,111)</w:t>
            </w:r>
          </w:p>
        </w:tc>
      </w:tr>
    </w:tbl>
    <w:p w14:paraId="77B8F0A9" w14:textId="7CDE31DF" w:rsidR="00F60651" w:rsidRDefault="00F60651"/>
    <w:p w14:paraId="732C361D" w14:textId="0224EB5A" w:rsidR="004752A2" w:rsidRDefault="004752A2"/>
    <w:p w14:paraId="5D659610" w14:textId="1D3AD0C3" w:rsidR="004752A2" w:rsidRDefault="004752A2"/>
    <w:p w14:paraId="6086A6EF" w14:textId="77777777" w:rsidR="004752A2" w:rsidRDefault="004752A2">
      <w:pPr>
        <w:sectPr w:rsidR="004752A2" w:rsidSect="008D20B5">
          <w:pgSz w:w="16838" w:h="11906" w:orient="landscape"/>
          <w:pgMar w:top="1440" w:right="1440" w:bottom="1440" w:left="1440" w:header="708" w:footer="708" w:gutter="0"/>
          <w:cols w:space="708"/>
          <w:docGrid w:linePitch="360"/>
        </w:sectPr>
      </w:pPr>
    </w:p>
    <w:p w14:paraId="148BF484" w14:textId="4B0BE32B" w:rsidR="007B1B38" w:rsidRPr="00353697" w:rsidRDefault="007B1B38" w:rsidP="007B1B38">
      <w:pPr>
        <w:pStyle w:val="Caption"/>
        <w:spacing w:before="120" w:after="120" w:line="480" w:lineRule="auto"/>
        <w:rPr>
          <w:b w:val="0"/>
        </w:rPr>
      </w:pPr>
      <w:r>
        <w:rPr>
          <w:rFonts w:ascii="Arial" w:hAnsi="Arial" w:cs="Arial"/>
          <w:b w:val="0"/>
        </w:rPr>
        <w:lastRenderedPageBreak/>
        <w:t xml:space="preserve">Supplementary </w:t>
      </w:r>
      <w:r w:rsidRPr="00353697">
        <w:rPr>
          <w:rFonts w:ascii="Arial" w:hAnsi="Arial" w:cs="Arial"/>
          <w:b w:val="0"/>
        </w:rPr>
        <w:t xml:space="preserve">Figure </w:t>
      </w:r>
      <w:r>
        <w:rPr>
          <w:rFonts w:ascii="Arial" w:hAnsi="Arial" w:cs="Arial"/>
          <w:b w:val="0"/>
        </w:rPr>
        <w:t>S1</w:t>
      </w:r>
      <w:r>
        <w:rPr>
          <w:rFonts w:ascii="Arial" w:hAnsi="Arial" w:cs="Arial"/>
          <w:b w:val="0"/>
        </w:rPr>
        <w:t>.</w:t>
      </w:r>
      <w:r w:rsidRPr="00353697">
        <w:rPr>
          <w:rFonts w:ascii="Arial" w:hAnsi="Arial" w:cs="Arial"/>
          <w:b w:val="0"/>
        </w:rPr>
        <w:t xml:space="preserve"> </w:t>
      </w:r>
      <w:r>
        <w:rPr>
          <w:rFonts w:ascii="Arial" w:hAnsi="Arial" w:cs="Arial"/>
          <w:b w:val="0"/>
        </w:rPr>
        <w:t xml:space="preserve">Tornado diagram for univariate sensitivity analysis. </w:t>
      </w:r>
    </w:p>
    <w:p w14:paraId="7467975D" w14:textId="34344804" w:rsidR="004752A2" w:rsidRDefault="00B1157D">
      <w:r>
        <w:rPr>
          <w:noProof/>
        </w:rPr>
        <w:drawing>
          <wp:inline distT="0" distB="0" distL="0" distR="0" wp14:anchorId="0388C9C8" wp14:editId="31B1A42C">
            <wp:extent cx="5727700" cy="73152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0" cy="7315200"/>
                    </a:xfrm>
                    <a:prstGeom prst="rect">
                      <a:avLst/>
                    </a:prstGeom>
                    <a:noFill/>
                    <a:ln>
                      <a:noFill/>
                    </a:ln>
                  </pic:spPr>
                </pic:pic>
              </a:graphicData>
            </a:graphic>
          </wp:inline>
        </w:drawing>
      </w:r>
    </w:p>
    <w:p w14:paraId="3B080C04" w14:textId="77777777" w:rsidR="007B1B38" w:rsidRPr="003917B1" w:rsidRDefault="007B1B38" w:rsidP="007B1B38">
      <w:pPr>
        <w:spacing w:line="360" w:lineRule="auto"/>
      </w:pPr>
      <w:r>
        <w:rPr>
          <w:rFonts w:ascii="Arial" w:hAnsi="Arial" w:cs="Arial"/>
          <w:sz w:val="18"/>
        </w:rPr>
        <w:t xml:space="preserve">Parameters are sorted by descending range of INMB produced. </w:t>
      </w:r>
      <w:r w:rsidRPr="004B51B5">
        <w:rPr>
          <w:rFonts w:ascii="Arial" w:hAnsi="Arial" w:cs="Arial"/>
          <w:sz w:val="18"/>
        </w:rPr>
        <w:t xml:space="preserve">Abbreviations: </w:t>
      </w:r>
      <w:r>
        <w:rPr>
          <w:rFonts w:ascii="Arial" w:hAnsi="Arial" w:cs="Arial"/>
          <w:sz w:val="18"/>
        </w:rPr>
        <w:t>INMB, Incremental net monetary benefit.</w:t>
      </w:r>
    </w:p>
    <w:sectPr w:rsidR="007B1B38" w:rsidRPr="003917B1" w:rsidSect="004752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95E"/>
    <w:rsid w:val="001A70B9"/>
    <w:rsid w:val="00246AA6"/>
    <w:rsid w:val="002A618C"/>
    <w:rsid w:val="00326B56"/>
    <w:rsid w:val="00386D7E"/>
    <w:rsid w:val="004752A2"/>
    <w:rsid w:val="004C66D5"/>
    <w:rsid w:val="005440C9"/>
    <w:rsid w:val="00591DE0"/>
    <w:rsid w:val="007750C9"/>
    <w:rsid w:val="007B1B38"/>
    <w:rsid w:val="007B3DDF"/>
    <w:rsid w:val="008D20B5"/>
    <w:rsid w:val="00A27E9A"/>
    <w:rsid w:val="00A572F2"/>
    <w:rsid w:val="00A86CE0"/>
    <w:rsid w:val="00B1157D"/>
    <w:rsid w:val="00B26091"/>
    <w:rsid w:val="00B82615"/>
    <w:rsid w:val="00BB4D22"/>
    <w:rsid w:val="00C6795E"/>
    <w:rsid w:val="00E225DF"/>
    <w:rsid w:val="00F60651"/>
    <w:rsid w:val="00F722D1"/>
    <w:rsid w:val="00FF0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EEA7"/>
  <w15:chartTrackingRefBased/>
  <w15:docId w15:val="{C8FAF640-BFC2-4B2A-92B9-A7A39C04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enTAGRelaxed">
    <w:name w:val="PenTAG (Relaxed)"/>
    <w:basedOn w:val="TableNormal"/>
    <w:uiPriority w:val="99"/>
    <w:rsid w:val="00C6795E"/>
    <w:pPr>
      <w:keepNext/>
      <w:keepLines/>
      <w:spacing w:after="60" w:line="240" w:lineRule="auto"/>
    </w:pPr>
    <w:tblPr>
      <w:tblStyleRowBandSize w:val="1"/>
      <w:tblStyleColBandSize w:val="1"/>
      <w:tblBorders>
        <w:top w:val="single" w:sz="12" w:space="0" w:color="auto"/>
        <w:bottom w:val="single" w:sz="12" w:space="0" w:color="auto"/>
      </w:tblBorders>
      <w:tblCellMar>
        <w:top w:w="57" w:type="dxa"/>
        <w:bottom w:w="57" w:type="dxa"/>
      </w:tblCellMar>
    </w:tblPr>
    <w:trPr>
      <w:cantSplit/>
    </w:trPr>
    <w:tblStylePr w:type="firstRow">
      <w:rPr>
        <w:b/>
      </w:rPr>
      <w:tblPr/>
      <w:tcPr>
        <w:tcBorders>
          <w:top w:val="single" w:sz="12" w:space="0" w:color="auto"/>
          <w:left w:val="nil"/>
          <w:bottom w:val="single" w:sz="4" w:space="0" w:color="auto"/>
          <w:right w:val="nil"/>
          <w:insideH w:val="nil"/>
          <w:insideV w:val="nil"/>
          <w:tl2br w:val="nil"/>
          <w:tr2bl w:val="nil"/>
        </w:tcBorders>
      </w:tcPr>
    </w:tblStylePr>
    <w:tblStylePr w:type="lastRow">
      <w:tblPr/>
      <w:tcPr>
        <w:tcBorders>
          <w:top w:val="double" w:sz="4" w:space="0" w:color="auto"/>
          <w:left w:val="nil"/>
          <w:bottom w:val="single" w:sz="12" w:space="0" w:color="auto"/>
          <w:right w:val="nil"/>
          <w:insideH w:val="nil"/>
          <w:insideV w:val="nil"/>
          <w:tl2br w:val="nil"/>
          <w:tr2bl w:val="nil"/>
        </w:tcBorders>
      </w:tcPr>
    </w:tblStylePr>
    <w:tblStylePr w:type="firstCol">
      <w:rPr>
        <w:i/>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wCell">
      <w:rPr>
        <w:i w:val="0"/>
      </w:rPr>
    </w:tblStylePr>
  </w:style>
  <w:style w:type="paragraph" w:customStyle="1" w:styleId="TableText">
    <w:name w:val="Table Text"/>
    <w:basedOn w:val="Normal"/>
    <w:uiPriority w:val="16"/>
    <w:qFormat/>
    <w:rsid w:val="00C6795E"/>
    <w:pPr>
      <w:spacing w:after="60" w:line="360" w:lineRule="auto"/>
    </w:pPr>
    <w:rPr>
      <w:sz w:val="20"/>
    </w:rPr>
  </w:style>
  <w:style w:type="paragraph" w:styleId="Caption">
    <w:name w:val="caption"/>
    <w:basedOn w:val="Normal"/>
    <w:next w:val="Normal"/>
    <w:uiPriority w:val="8"/>
    <w:qFormat/>
    <w:rsid w:val="00C6795E"/>
    <w:pPr>
      <w:keepNext/>
      <w:spacing w:before="240" w:after="60" w:line="240" w:lineRule="auto"/>
    </w:pPr>
    <w:rPr>
      <w:b/>
      <w:bCs/>
      <w:szCs w:val="18"/>
    </w:rPr>
  </w:style>
  <w:style w:type="paragraph" w:customStyle="1" w:styleId="TableTextCentered">
    <w:name w:val="Table Text Centered"/>
    <w:basedOn w:val="TableText"/>
    <w:uiPriority w:val="16"/>
    <w:rsid w:val="008D20B5"/>
    <w:pPr>
      <w:jc w:val="center"/>
    </w:pPr>
  </w:style>
  <w:style w:type="character" w:styleId="Emphasis">
    <w:name w:val="Emphasis"/>
    <w:basedOn w:val="DefaultParagraphFont"/>
    <w:uiPriority w:val="20"/>
    <w:qFormat/>
    <w:rsid w:val="008D20B5"/>
    <w:rPr>
      <w:i/>
      <w:iCs/>
    </w:rPr>
  </w:style>
  <w:style w:type="character" w:styleId="CommentReference">
    <w:name w:val="annotation reference"/>
    <w:basedOn w:val="DefaultParagraphFont"/>
    <w:uiPriority w:val="99"/>
    <w:semiHidden/>
    <w:unhideWhenUsed/>
    <w:rsid w:val="00386D7E"/>
    <w:rPr>
      <w:sz w:val="16"/>
      <w:szCs w:val="16"/>
    </w:rPr>
  </w:style>
  <w:style w:type="paragraph" w:styleId="CommentText">
    <w:name w:val="annotation text"/>
    <w:basedOn w:val="Normal"/>
    <w:link w:val="CommentTextChar"/>
    <w:uiPriority w:val="99"/>
    <w:semiHidden/>
    <w:unhideWhenUsed/>
    <w:rsid w:val="00386D7E"/>
    <w:pPr>
      <w:spacing w:line="240" w:lineRule="auto"/>
    </w:pPr>
    <w:rPr>
      <w:sz w:val="20"/>
      <w:szCs w:val="20"/>
    </w:rPr>
  </w:style>
  <w:style w:type="character" w:customStyle="1" w:styleId="CommentTextChar">
    <w:name w:val="Comment Text Char"/>
    <w:basedOn w:val="DefaultParagraphFont"/>
    <w:link w:val="CommentText"/>
    <w:uiPriority w:val="99"/>
    <w:semiHidden/>
    <w:rsid w:val="00386D7E"/>
    <w:rPr>
      <w:sz w:val="20"/>
      <w:szCs w:val="20"/>
    </w:rPr>
  </w:style>
  <w:style w:type="paragraph" w:styleId="CommentSubject">
    <w:name w:val="annotation subject"/>
    <w:basedOn w:val="CommentText"/>
    <w:next w:val="CommentText"/>
    <w:link w:val="CommentSubjectChar"/>
    <w:uiPriority w:val="99"/>
    <w:semiHidden/>
    <w:unhideWhenUsed/>
    <w:rsid w:val="00386D7E"/>
    <w:rPr>
      <w:b/>
      <w:bCs/>
    </w:rPr>
  </w:style>
  <w:style w:type="character" w:customStyle="1" w:styleId="CommentSubjectChar">
    <w:name w:val="Comment Subject Char"/>
    <w:basedOn w:val="CommentTextChar"/>
    <w:link w:val="CommentSubject"/>
    <w:uiPriority w:val="99"/>
    <w:semiHidden/>
    <w:rsid w:val="00386D7E"/>
    <w:rPr>
      <w:b/>
      <w:bCs/>
      <w:sz w:val="20"/>
      <w:szCs w:val="20"/>
    </w:rPr>
  </w:style>
  <w:style w:type="paragraph" w:styleId="BalloonText">
    <w:name w:val="Balloon Text"/>
    <w:basedOn w:val="Normal"/>
    <w:link w:val="BalloonTextChar"/>
    <w:uiPriority w:val="99"/>
    <w:semiHidden/>
    <w:unhideWhenUsed/>
    <w:rsid w:val="00386D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D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1098</TotalTime>
  <Pages>12</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Ed</dc:creator>
  <cp:keywords/>
  <dc:description/>
  <cp:lastModifiedBy>Ed Griffin</cp:lastModifiedBy>
  <cp:revision>26</cp:revision>
  <dcterms:created xsi:type="dcterms:W3CDTF">2019-10-21T09:45:00Z</dcterms:created>
  <dcterms:modified xsi:type="dcterms:W3CDTF">2020-07-10T10:05:00Z</dcterms:modified>
</cp:coreProperties>
</file>