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6588E3" w14:textId="154880F5" w:rsidR="001B20F1" w:rsidRPr="001A5434" w:rsidRDefault="007921AB" w:rsidP="00877082">
      <w:pPr>
        <w:spacing w:after="0" w:line="480" w:lineRule="auto"/>
        <w:rPr>
          <w:rFonts w:ascii="Times New Roman" w:eastAsia="Times New Roman" w:hAnsi="Times New Roman" w:cs="Times New Roman"/>
          <w:b/>
          <w:sz w:val="24"/>
          <w:szCs w:val="24"/>
        </w:rPr>
      </w:pPr>
      <w:bookmarkStart w:id="0" w:name="_GoBack"/>
      <w:bookmarkEnd w:id="0"/>
      <w:r w:rsidRPr="001A5434">
        <w:rPr>
          <w:rFonts w:ascii="Times New Roman" w:hAnsi="Times New Roman" w:cs="Times New Roman"/>
          <w:b/>
          <w:sz w:val="24"/>
          <w:szCs w:val="24"/>
        </w:rPr>
        <w:t>Supplementary Files</w:t>
      </w:r>
    </w:p>
    <w:p w14:paraId="454138AB" w14:textId="77777777" w:rsidR="00877082" w:rsidRDefault="00877082" w:rsidP="00877082">
      <w:pPr>
        <w:pStyle w:val="Titre1"/>
        <w:spacing w:before="0" w:beforeAutospacing="0" w:after="0" w:afterAutospacing="0" w:line="480" w:lineRule="auto"/>
        <w:rPr>
          <w:b/>
          <w:sz w:val="22"/>
          <w:szCs w:val="22"/>
        </w:rPr>
      </w:pPr>
    </w:p>
    <w:p w14:paraId="7227C78B" w14:textId="7B87E419" w:rsidR="00696D64" w:rsidRPr="00417944" w:rsidRDefault="007921AB" w:rsidP="00877082">
      <w:pPr>
        <w:pStyle w:val="Titre1"/>
        <w:spacing w:before="0" w:beforeAutospacing="0" w:after="0" w:afterAutospacing="0" w:line="480" w:lineRule="auto"/>
        <w:rPr>
          <w:b/>
          <w:sz w:val="22"/>
          <w:szCs w:val="22"/>
        </w:rPr>
      </w:pPr>
      <w:r>
        <w:rPr>
          <w:b/>
          <w:sz w:val="22"/>
          <w:szCs w:val="22"/>
        </w:rPr>
        <w:t>S</w:t>
      </w:r>
      <w:r w:rsidR="00DC11A1">
        <w:rPr>
          <w:b/>
          <w:sz w:val="22"/>
          <w:szCs w:val="22"/>
        </w:rPr>
        <w:t>1</w:t>
      </w:r>
      <w:r w:rsidR="00696D64" w:rsidRPr="00417944">
        <w:rPr>
          <w:b/>
          <w:sz w:val="22"/>
          <w:szCs w:val="22"/>
        </w:rPr>
        <w:t>. Terminology</w:t>
      </w:r>
    </w:p>
    <w:p w14:paraId="7B1F0E03" w14:textId="77777777" w:rsidR="00417944" w:rsidRPr="00417944" w:rsidRDefault="00417944" w:rsidP="00877082">
      <w:pPr>
        <w:autoSpaceDE w:val="0"/>
        <w:autoSpaceDN w:val="0"/>
        <w:adjustRightInd w:val="0"/>
        <w:spacing w:after="0" w:line="480" w:lineRule="auto"/>
        <w:rPr>
          <w:rFonts w:ascii="Times New Roman" w:hAnsi="Times New Roman" w:cs="Times New Roman"/>
          <w:iCs/>
          <w:sz w:val="22"/>
        </w:rPr>
      </w:pPr>
      <w:r w:rsidRPr="00417944">
        <w:rPr>
          <w:rFonts w:ascii="Times New Roman" w:hAnsi="Times New Roman" w:cs="Times New Roman"/>
          <w:iCs/>
          <w:sz w:val="22"/>
        </w:rPr>
        <w:t>Table 1 provides an overview of the terminology used by each organization.</w:t>
      </w:r>
    </w:p>
    <w:p w14:paraId="7169864B" w14:textId="77777777" w:rsidR="00696D64" w:rsidRPr="00417944" w:rsidRDefault="00696D64" w:rsidP="00877082">
      <w:pPr>
        <w:spacing w:after="0" w:line="480" w:lineRule="auto"/>
        <w:rPr>
          <w:rFonts w:ascii="Times New Roman" w:hAnsi="Times New Roman" w:cs="Times New Roman"/>
          <w:b/>
          <w:sz w:val="22"/>
        </w:rPr>
      </w:pPr>
      <w:r w:rsidRPr="00417944">
        <w:rPr>
          <w:rFonts w:ascii="Times New Roman" w:hAnsi="Times New Roman" w:cs="Times New Roman"/>
          <w:b/>
          <w:sz w:val="22"/>
        </w:rPr>
        <w:t xml:space="preserve">Table 1. Terminology </w:t>
      </w:r>
    </w:p>
    <w:tbl>
      <w:tblPr>
        <w:tblStyle w:val="TableGrid"/>
        <w:tblW w:w="9776" w:type="dxa"/>
        <w:tblLook w:val="04A0" w:firstRow="1" w:lastRow="0" w:firstColumn="1" w:lastColumn="0" w:noHBand="0" w:noVBand="1"/>
      </w:tblPr>
      <w:tblGrid>
        <w:gridCol w:w="4815"/>
        <w:gridCol w:w="4961"/>
      </w:tblGrid>
      <w:tr w:rsidR="00696D64" w:rsidRPr="00417944" w14:paraId="17AD43CB" w14:textId="77777777" w:rsidTr="00BA1763">
        <w:tc>
          <w:tcPr>
            <w:tcW w:w="4815" w:type="dxa"/>
            <w:vAlign w:val="center"/>
          </w:tcPr>
          <w:p w14:paraId="7851D92A" w14:textId="77777777" w:rsidR="00696D64" w:rsidRPr="00417944" w:rsidRDefault="00696D64" w:rsidP="004313DF">
            <w:pPr>
              <w:spacing w:after="0" w:line="240" w:lineRule="auto"/>
              <w:rPr>
                <w:rFonts w:ascii="Times New Roman" w:hAnsi="Times New Roman" w:cs="Times New Roman"/>
                <w:b/>
                <w:sz w:val="22"/>
              </w:rPr>
            </w:pPr>
            <w:r w:rsidRPr="00417944">
              <w:rPr>
                <w:rFonts w:ascii="Times New Roman" w:hAnsi="Times New Roman" w:cs="Times New Roman"/>
                <w:b/>
                <w:sz w:val="22"/>
              </w:rPr>
              <w:t>Company / Organization (in alphabetical order)</w:t>
            </w:r>
          </w:p>
        </w:tc>
        <w:tc>
          <w:tcPr>
            <w:tcW w:w="4961" w:type="dxa"/>
            <w:vAlign w:val="center"/>
          </w:tcPr>
          <w:p w14:paraId="77050C14" w14:textId="77777777" w:rsidR="00696D64" w:rsidRPr="00417944" w:rsidRDefault="00696D64" w:rsidP="004313DF">
            <w:pPr>
              <w:spacing w:after="0" w:line="240" w:lineRule="auto"/>
              <w:rPr>
                <w:rFonts w:ascii="Times New Roman" w:hAnsi="Times New Roman" w:cs="Times New Roman"/>
                <w:b/>
                <w:sz w:val="22"/>
              </w:rPr>
            </w:pPr>
            <w:r w:rsidRPr="00417944">
              <w:rPr>
                <w:rFonts w:ascii="Times New Roman" w:hAnsi="Times New Roman" w:cs="Times New Roman"/>
                <w:b/>
                <w:sz w:val="22"/>
              </w:rPr>
              <w:t>Terminology used</w:t>
            </w:r>
          </w:p>
        </w:tc>
      </w:tr>
      <w:tr w:rsidR="00696D64" w:rsidRPr="00417944" w14:paraId="1C012EEA" w14:textId="77777777" w:rsidTr="00BA1763">
        <w:tc>
          <w:tcPr>
            <w:tcW w:w="4815" w:type="dxa"/>
            <w:vAlign w:val="center"/>
          </w:tcPr>
          <w:p w14:paraId="6D0E8534" w14:textId="77777777" w:rsidR="00696D64" w:rsidRPr="00417944" w:rsidRDefault="00696D64" w:rsidP="004313DF">
            <w:pPr>
              <w:spacing w:after="0" w:line="240" w:lineRule="auto"/>
              <w:rPr>
                <w:rFonts w:ascii="Times New Roman" w:hAnsi="Times New Roman" w:cs="Times New Roman"/>
                <w:b/>
                <w:sz w:val="22"/>
              </w:rPr>
            </w:pPr>
            <w:r w:rsidRPr="00417944">
              <w:rPr>
                <w:rFonts w:ascii="Times New Roman" w:hAnsi="Times New Roman" w:cs="Times New Roman"/>
                <w:b/>
                <w:sz w:val="22"/>
              </w:rPr>
              <w:t>Corporate Translations, Inc</w:t>
            </w:r>
          </w:p>
        </w:tc>
        <w:tc>
          <w:tcPr>
            <w:tcW w:w="4961" w:type="dxa"/>
            <w:vAlign w:val="center"/>
          </w:tcPr>
          <w:p w14:paraId="61192083" w14:textId="77777777" w:rsidR="00696D64" w:rsidRPr="00417944" w:rsidRDefault="00696D64" w:rsidP="004313DF">
            <w:pPr>
              <w:spacing w:after="0" w:line="240" w:lineRule="auto"/>
              <w:rPr>
                <w:rFonts w:ascii="Times New Roman" w:hAnsi="Times New Roman" w:cs="Times New Roman"/>
                <w:sz w:val="22"/>
              </w:rPr>
            </w:pPr>
            <w:r w:rsidRPr="00417944">
              <w:rPr>
                <w:rFonts w:ascii="Times New Roman" w:hAnsi="Times New Roman" w:cs="Times New Roman"/>
                <w:sz w:val="22"/>
              </w:rPr>
              <w:t>Translatability Assessment</w:t>
            </w:r>
          </w:p>
        </w:tc>
      </w:tr>
      <w:tr w:rsidR="00DB3E57" w:rsidRPr="00417944" w14:paraId="77314488" w14:textId="77777777" w:rsidTr="00BA1763">
        <w:tc>
          <w:tcPr>
            <w:tcW w:w="4815" w:type="dxa"/>
            <w:vAlign w:val="center"/>
          </w:tcPr>
          <w:p w14:paraId="55A24B74" w14:textId="5D193F64" w:rsidR="00DB3E57" w:rsidRPr="00417944" w:rsidRDefault="00DB3E57" w:rsidP="004313DF">
            <w:pPr>
              <w:spacing w:after="0" w:line="240" w:lineRule="auto"/>
              <w:rPr>
                <w:rFonts w:ascii="Times New Roman" w:hAnsi="Times New Roman" w:cs="Times New Roman"/>
                <w:b/>
                <w:sz w:val="22"/>
              </w:rPr>
            </w:pPr>
            <w:r>
              <w:rPr>
                <w:rFonts w:ascii="Times New Roman" w:hAnsi="Times New Roman" w:cs="Times New Roman"/>
                <w:b/>
                <w:sz w:val="22"/>
              </w:rPr>
              <w:t>Department of  Medical Social Sciences, Northwestern University (NU)</w:t>
            </w:r>
          </w:p>
        </w:tc>
        <w:tc>
          <w:tcPr>
            <w:tcW w:w="4961" w:type="dxa"/>
            <w:vAlign w:val="center"/>
          </w:tcPr>
          <w:p w14:paraId="4E358B63" w14:textId="55ED30E0" w:rsidR="00DB3E57" w:rsidRPr="00417944" w:rsidRDefault="00DB3E57" w:rsidP="004313DF">
            <w:pPr>
              <w:spacing w:after="0" w:line="240" w:lineRule="auto"/>
              <w:rPr>
                <w:rFonts w:ascii="Times New Roman" w:hAnsi="Times New Roman" w:cs="Times New Roman"/>
                <w:sz w:val="22"/>
              </w:rPr>
            </w:pPr>
            <w:r w:rsidRPr="00417944">
              <w:rPr>
                <w:rFonts w:ascii="Times New Roman" w:hAnsi="Times New Roman" w:cs="Times New Roman"/>
                <w:sz w:val="22"/>
              </w:rPr>
              <w:t>Translatability Assessment; Translatability Review</w:t>
            </w:r>
          </w:p>
        </w:tc>
      </w:tr>
      <w:tr w:rsidR="00696D64" w:rsidRPr="00417944" w14:paraId="5CCC298B" w14:textId="77777777" w:rsidTr="00BA1763">
        <w:tc>
          <w:tcPr>
            <w:tcW w:w="4815" w:type="dxa"/>
            <w:vAlign w:val="center"/>
          </w:tcPr>
          <w:p w14:paraId="74717B01" w14:textId="77777777" w:rsidR="00696D64" w:rsidRPr="00417944" w:rsidRDefault="00696D64" w:rsidP="004313DF">
            <w:pPr>
              <w:spacing w:after="0" w:line="240" w:lineRule="auto"/>
              <w:rPr>
                <w:rFonts w:ascii="Times New Roman" w:hAnsi="Times New Roman" w:cs="Times New Roman"/>
                <w:b/>
                <w:sz w:val="22"/>
              </w:rPr>
            </w:pPr>
            <w:r w:rsidRPr="00417944">
              <w:rPr>
                <w:rFonts w:ascii="Times New Roman" w:hAnsi="Times New Roman" w:cs="Times New Roman"/>
                <w:b/>
                <w:sz w:val="22"/>
              </w:rPr>
              <w:t>Evidera, Inc</w:t>
            </w:r>
          </w:p>
        </w:tc>
        <w:tc>
          <w:tcPr>
            <w:tcW w:w="4961" w:type="dxa"/>
            <w:vAlign w:val="center"/>
          </w:tcPr>
          <w:p w14:paraId="4088D7D0" w14:textId="77777777" w:rsidR="00696D64" w:rsidRPr="00417944" w:rsidRDefault="00696D64" w:rsidP="004313DF">
            <w:pPr>
              <w:spacing w:after="0" w:line="240" w:lineRule="auto"/>
              <w:rPr>
                <w:rFonts w:ascii="Times New Roman" w:hAnsi="Times New Roman" w:cs="Times New Roman"/>
                <w:sz w:val="22"/>
              </w:rPr>
            </w:pPr>
            <w:r w:rsidRPr="00417944">
              <w:rPr>
                <w:rFonts w:ascii="Times New Roman" w:hAnsi="Times New Roman" w:cs="Times New Roman"/>
                <w:sz w:val="22"/>
              </w:rPr>
              <w:t>Translatability Assessment; Translatability Review</w:t>
            </w:r>
          </w:p>
        </w:tc>
      </w:tr>
      <w:tr w:rsidR="00696D64" w:rsidRPr="00417944" w14:paraId="3ABD8E5A" w14:textId="77777777" w:rsidTr="00BA1763">
        <w:tc>
          <w:tcPr>
            <w:tcW w:w="4815" w:type="dxa"/>
            <w:vAlign w:val="center"/>
          </w:tcPr>
          <w:p w14:paraId="1F629150" w14:textId="77777777" w:rsidR="00696D64" w:rsidRPr="00417944" w:rsidRDefault="00696D64" w:rsidP="004313DF">
            <w:pPr>
              <w:spacing w:after="0" w:line="240" w:lineRule="auto"/>
              <w:rPr>
                <w:rFonts w:ascii="Times New Roman" w:hAnsi="Times New Roman" w:cs="Times New Roman"/>
                <w:b/>
                <w:sz w:val="22"/>
              </w:rPr>
            </w:pPr>
            <w:r w:rsidRPr="00417944">
              <w:rPr>
                <w:rFonts w:ascii="Times New Roman" w:hAnsi="Times New Roman" w:cs="Times New Roman"/>
                <w:b/>
                <w:sz w:val="22"/>
              </w:rPr>
              <w:t>FACITtrans, LLC</w:t>
            </w:r>
          </w:p>
        </w:tc>
        <w:tc>
          <w:tcPr>
            <w:tcW w:w="4961" w:type="dxa"/>
            <w:vAlign w:val="center"/>
          </w:tcPr>
          <w:p w14:paraId="236D7F68" w14:textId="77777777" w:rsidR="00696D64" w:rsidRPr="00417944" w:rsidRDefault="00696D64" w:rsidP="004313DF">
            <w:pPr>
              <w:spacing w:after="0" w:line="240" w:lineRule="auto"/>
              <w:rPr>
                <w:rFonts w:ascii="Times New Roman" w:hAnsi="Times New Roman" w:cs="Times New Roman"/>
                <w:sz w:val="22"/>
              </w:rPr>
            </w:pPr>
            <w:r w:rsidRPr="00417944">
              <w:rPr>
                <w:rFonts w:ascii="Times New Roman" w:hAnsi="Times New Roman" w:cs="Times New Roman"/>
                <w:sz w:val="22"/>
              </w:rPr>
              <w:t>Translatability Assessment; Translatability Review</w:t>
            </w:r>
          </w:p>
        </w:tc>
      </w:tr>
      <w:tr w:rsidR="00696D64" w:rsidRPr="00417944" w14:paraId="277C7526" w14:textId="77777777" w:rsidTr="00BA1763">
        <w:tc>
          <w:tcPr>
            <w:tcW w:w="4815" w:type="dxa"/>
            <w:vAlign w:val="center"/>
          </w:tcPr>
          <w:p w14:paraId="150AD6CF" w14:textId="77777777" w:rsidR="00696D64" w:rsidRPr="00417944" w:rsidRDefault="00696D64" w:rsidP="004313DF">
            <w:pPr>
              <w:spacing w:after="0" w:line="240" w:lineRule="auto"/>
              <w:rPr>
                <w:rFonts w:ascii="Times New Roman" w:hAnsi="Times New Roman" w:cs="Times New Roman"/>
                <w:b/>
                <w:sz w:val="22"/>
              </w:rPr>
            </w:pPr>
            <w:r w:rsidRPr="00417944">
              <w:rPr>
                <w:rFonts w:ascii="Times New Roman" w:hAnsi="Times New Roman" w:cs="Times New Roman"/>
                <w:b/>
                <w:sz w:val="22"/>
              </w:rPr>
              <w:t>Health Research Associates, Inc</w:t>
            </w:r>
          </w:p>
        </w:tc>
        <w:tc>
          <w:tcPr>
            <w:tcW w:w="4961" w:type="dxa"/>
            <w:vAlign w:val="center"/>
          </w:tcPr>
          <w:p w14:paraId="5BDF7AF2" w14:textId="77777777" w:rsidR="00696D64" w:rsidRPr="00417944" w:rsidRDefault="00696D64" w:rsidP="004313DF">
            <w:pPr>
              <w:spacing w:after="0" w:line="240" w:lineRule="auto"/>
              <w:rPr>
                <w:rFonts w:ascii="Times New Roman" w:hAnsi="Times New Roman" w:cs="Times New Roman"/>
                <w:sz w:val="22"/>
              </w:rPr>
            </w:pPr>
            <w:r w:rsidRPr="00417944">
              <w:rPr>
                <w:rFonts w:ascii="Times New Roman" w:hAnsi="Times New Roman" w:cs="Times New Roman"/>
                <w:sz w:val="22"/>
              </w:rPr>
              <w:t>Translatability Assessment</w:t>
            </w:r>
          </w:p>
        </w:tc>
      </w:tr>
      <w:tr w:rsidR="00696D64" w:rsidRPr="00417944" w14:paraId="3BC1A4B4" w14:textId="77777777" w:rsidTr="00BA1763">
        <w:tc>
          <w:tcPr>
            <w:tcW w:w="4815" w:type="dxa"/>
            <w:vAlign w:val="center"/>
          </w:tcPr>
          <w:p w14:paraId="6CA70779" w14:textId="77777777" w:rsidR="00696D64" w:rsidRPr="00417944" w:rsidRDefault="00696D64" w:rsidP="004313DF">
            <w:pPr>
              <w:spacing w:after="0" w:line="240" w:lineRule="auto"/>
              <w:rPr>
                <w:rFonts w:ascii="Times New Roman" w:hAnsi="Times New Roman" w:cs="Times New Roman"/>
                <w:b/>
                <w:sz w:val="22"/>
              </w:rPr>
            </w:pPr>
            <w:r w:rsidRPr="00417944">
              <w:rPr>
                <w:rFonts w:ascii="Times New Roman" w:hAnsi="Times New Roman" w:cs="Times New Roman"/>
                <w:b/>
                <w:sz w:val="22"/>
              </w:rPr>
              <w:t>ICON plc</w:t>
            </w:r>
          </w:p>
        </w:tc>
        <w:tc>
          <w:tcPr>
            <w:tcW w:w="4961" w:type="dxa"/>
            <w:vAlign w:val="center"/>
          </w:tcPr>
          <w:p w14:paraId="5ED69089" w14:textId="77777777" w:rsidR="00696D64" w:rsidRPr="00417944" w:rsidRDefault="00696D64" w:rsidP="004313DF">
            <w:pPr>
              <w:spacing w:after="0" w:line="240" w:lineRule="auto"/>
              <w:rPr>
                <w:rFonts w:ascii="Times New Roman" w:hAnsi="Times New Roman" w:cs="Times New Roman"/>
                <w:sz w:val="22"/>
              </w:rPr>
            </w:pPr>
            <w:r w:rsidRPr="00417944">
              <w:rPr>
                <w:rFonts w:ascii="Times New Roman" w:hAnsi="Times New Roman" w:cs="Times New Roman"/>
                <w:sz w:val="22"/>
              </w:rPr>
              <w:t>Translatability Assessment; Translatability Assurance</w:t>
            </w:r>
          </w:p>
          <w:p w14:paraId="6873C10B" w14:textId="77777777" w:rsidR="00696D64" w:rsidRPr="00417944" w:rsidRDefault="00696D64" w:rsidP="004313DF">
            <w:pPr>
              <w:spacing w:after="0" w:line="240" w:lineRule="auto"/>
              <w:rPr>
                <w:rFonts w:ascii="Times New Roman" w:hAnsi="Times New Roman" w:cs="Times New Roman"/>
                <w:sz w:val="22"/>
              </w:rPr>
            </w:pPr>
            <w:r w:rsidRPr="00417944">
              <w:rPr>
                <w:rFonts w:ascii="Times New Roman" w:hAnsi="Times New Roman" w:cs="Times New Roman"/>
                <w:sz w:val="22"/>
              </w:rPr>
              <w:t>(preference for Assessment)</w:t>
            </w:r>
          </w:p>
        </w:tc>
      </w:tr>
      <w:tr w:rsidR="00696D64" w:rsidRPr="00417944" w14:paraId="6A2B6111" w14:textId="77777777" w:rsidTr="00BA1763">
        <w:tc>
          <w:tcPr>
            <w:tcW w:w="4815" w:type="dxa"/>
            <w:vAlign w:val="center"/>
          </w:tcPr>
          <w:p w14:paraId="0ED861D7" w14:textId="77777777" w:rsidR="00696D64" w:rsidRPr="00417944" w:rsidRDefault="00696D64" w:rsidP="004313DF">
            <w:pPr>
              <w:spacing w:after="0" w:line="240" w:lineRule="auto"/>
              <w:rPr>
                <w:rFonts w:ascii="Times New Roman" w:hAnsi="Times New Roman" w:cs="Times New Roman"/>
                <w:b/>
                <w:sz w:val="22"/>
              </w:rPr>
            </w:pPr>
            <w:r w:rsidRPr="00417944">
              <w:rPr>
                <w:rFonts w:ascii="Times New Roman" w:hAnsi="Times New Roman" w:cs="Times New Roman"/>
                <w:b/>
                <w:sz w:val="22"/>
              </w:rPr>
              <w:t>Mapi</w:t>
            </w:r>
          </w:p>
        </w:tc>
        <w:tc>
          <w:tcPr>
            <w:tcW w:w="4961" w:type="dxa"/>
            <w:vAlign w:val="center"/>
          </w:tcPr>
          <w:p w14:paraId="1E2E1D6B" w14:textId="77777777" w:rsidR="00696D64" w:rsidRPr="00417944" w:rsidRDefault="00696D64" w:rsidP="004313DF">
            <w:pPr>
              <w:spacing w:after="0" w:line="240" w:lineRule="auto"/>
              <w:rPr>
                <w:rFonts w:ascii="Times New Roman" w:hAnsi="Times New Roman" w:cs="Times New Roman"/>
                <w:sz w:val="22"/>
              </w:rPr>
            </w:pPr>
            <w:r w:rsidRPr="00417944">
              <w:rPr>
                <w:rFonts w:ascii="Times New Roman" w:hAnsi="Times New Roman" w:cs="Times New Roman"/>
                <w:sz w:val="22"/>
              </w:rPr>
              <w:t>Translatability Assessment</w:t>
            </w:r>
          </w:p>
        </w:tc>
      </w:tr>
      <w:tr w:rsidR="00696D64" w:rsidRPr="00417944" w14:paraId="4FDA095D" w14:textId="77777777" w:rsidTr="00BA1763">
        <w:tc>
          <w:tcPr>
            <w:tcW w:w="4815" w:type="dxa"/>
            <w:vAlign w:val="center"/>
          </w:tcPr>
          <w:p w14:paraId="1D37C928" w14:textId="79F040E1" w:rsidR="00696D64" w:rsidRPr="00417944" w:rsidRDefault="00E9390B" w:rsidP="00E9390B">
            <w:pPr>
              <w:spacing w:after="0" w:line="240" w:lineRule="auto"/>
              <w:rPr>
                <w:rFonts w:ascii="Times New Roman" w:hAnsi="Times New Roman" w:cs="Times New Roman"/>
                <w:b/>
                <w:sz w:val="22"/>
              </w:rPr>
            </w:pPr>
            <w:r>
              <w:rPr>
                <w:rFonts w:ascii="Times New Roman" w:hAnsi="Times New Roman" w:cs="Times New Roman"/>
                <w:b/>
                <w:sz w:val="22"/>
              </w:rPr>
              <w:t>PharmaQuest</w:t>
            </w:r>
            <w:r w:rsidR="00696D64" w:rsidRPr="00417944">
              <w:rPr>
                <w:rFonts w:ascii="Times New Roman" w:hAnsi="Times New Roman" w:cs="Times New Roman"/>
                <w:b/>
                <w:sz w:val="22"/>
              </w:rPr>
              <w:t xml:space="preserve"> Ltd</w:t>
            </w:r>
          </w:p>
        </w:tc>
        <w:tc>
          <w:tcPr>
            <w:tcW w:w="4961" w:type="dxa"/>
            <w:vAlign w:val="center"/>
          </w:tcPr>
          <w:p w14:paraId="002CC04D" w14:textId="77777777" w:rsidR="00696D64" w:rsidRPr="00417944" w:rsidRDefault="00696D64" w:rsidP="004313DF">
            <w:pPr>
              <w:spacing w:after="0" w:line="240" w:lineRule="auto"/>
              <w:rPr>
                <w:rFonts w:ascii="Times New Roman" w:hAnsi="Times New Roman" w:cs="Times New Roman"/>
                <w:sz w:val="22"/>
              </w:rPr>
            </w:pPr>
            <w:r w:rsidRPr="00417944">
              <w:rPr>
                <w:rFonts w:ascii="Times New Roman" w:hAnsi="Times New Roman" w:cs="Times New Roman"/>
                <w:sz w:val="22"/>
              </w:rPr>
              <w:t>Translatability Assessment</w:t>
            </w:r>
          </w:p>
        </w:tc>
      </w:tr>
    </w:tbl>
    <w:p w14:paraId="7AA601E2" w14:textId="77777777" w:rsidR="00696D64" w:rsidRPr="00417944" w:rsidRDefault="00696D64" w:rsidP="00417944">
      <w:pPr>
        <w:spacing w:after="0" w:line="480" w:lineRule="auto"/>
        <w:rPr>
          <w:rFonts w:ascii="Times New Roman" w:hAnsi="Times New Roman" w:cs="Times New Roman"/>
          <w:sz w:val="22"/>
        </w:rPr>
      </w:pPr>
    </w:p>
    <w:p w14:paraId="4DA3462B" w14:textId="77777777" w:rsidR="00696D64" w:rsidRPr="00417944" w:rsidRDefault="00696D64" w:rsidP="00417944">
      <w:pPr>
        <w:autoSpaceDE w:val="0"/>
        <w:autoSpaceDN w:val="0"/>
        <w:adjustRightInd w:val="0"/>
        <w:spacing w:after="0" w:line="480" w:lineRule="auto"/>
        <w:rPr>
          <w:rFonts w:ascii="Times New Roman" w:hAnsi="Times New Roman" w:cs="Times New Roman"/>
          <w:sz w:val="22"/>
          <w:u w:val="single"/>
          <w:lang w:val="en-GB"/>
        </w:rPr>
      </w:pPr>
      <w:r w:rsidRPr="00417944">
        <w:rPr>
          <w:rFonts w:ascii="Times New Roman" w:hAnsi="Times New Roman" w:cs="Times New Roman"/>
          <w:sz w:val="22"/>
          <w:u w:val="single"/>
          <w:lang w:val="en-GB"/>
        </w:rPr>
        <w:t>Analysis of commonalities and disparities/originalities</w:t>
      </w:r>
    </w:p>
    <w:p w14:paraId="0BC7BE42" w14:textId="10F5E7D6" w:rsidR="00696D64" w:rsidRPr="00417944" w:rsidRDefault="00696D64" w:rsidP="00417944">
      <w:pPr>
        <w:pStyle w:val="ListParagraph"/>
        <w:spacing w:after="0" w:line="480" w:lineRule="auto"/>
        <w:ind w:left="0" w:firstLine="0"/>
        <w:rPr>
          <w:rFonts w:ascii="Times New Roman" w:hAnsi="Times New Roman" w:cs="Times New Roman"/>
          <w:color w:val="auto"/>
          <w:sz w:val="22"/>
        </w:rPr>
      </w:pPr>
      <w:r w:rsidRPr="00417944">
        <w:rPr>
          <w:rFonts w:ascii="Times New Roman" w:hAnsi="Times New Roman" w:cs="Times New Roman"/>
          <w:color w:val="auto"/>
          <w:sz w:val="22"/>
        </w:rPr>
        <w:t xml:space="preserve">Regarding the terminology used to refer to the process, all organizations use the expression “translatability assessment.” In addition, </w:t>
      </w:r>
      <w:r w:rsidR="00DB3E57">
        <w:rPr>
          <w:rFonts w:ascii="Times New Roman" w:hAnsi="Times New Roman" w:cs="Times New Roman"/>
          <w:color w:val="auto"/>
          <w:sz w:val="22"/>
        </w:rPr>
        <w:t>three</w:t>
      </w:r>
      <w:r w:rsidR="00DB3E57" w:rsidRPr="00417944">
        <w:rPr>
          <w:rFonts w:ascii="Times New Roman" w:hAnsi="Times New Roman" w:cs="Times New Roman"/>
          <w:color w:val="auto"/>
          <w:sz w:val="22"/>
        </w:rPr>
        <w:t xml:space="preserve"> </w:t>
      </w:r>
      <w:r w:rsidR="00DB3E57">
        <w:rPr>
          <w:rFonts w:ascii="Times New Roman" w:hAnsi="Times New Roman" w:cs="Times New Roman"/>
          <w:color w:val="auto"/>
          <w:sz w:val="22"/>
        </w:rPr>
        <w:t>organizations</w:t>
      </w:r>
      <w:r w:rsidR="00DB3E57" w:rsidRPr="00417944">
        <w:rPr>
          <w:rFonts w:ascii="Times New Roman" w:hAnsi="Times New Roman" w:cs="Times New Roman"/>
          <w:color w:val="auto"/>
          <w:sz w:val="22"/>
        </w:rPr>
        <w:t xml:space="preserve"> </w:t>
      </w:r>
      <w:r w:rsidRPr="00417944">
        <w:rPr>
          <w:rFonts w:ascii="Times New Roman" w:hAnsi="Times New Roman" w:cs="Times New Roman"/>
          <w:color w:val="auto"/>
          <w:sz w:val="22"/>
        </w:rPr>
        <w:t>propose “translatability review” (i.e., Evidera and FACITtrans</w:t>
      </w:r>
      <w:r w:rsidR="00DB3E57">
        <w:rPr>
          <w:rFonts w:ascii="Times New Roman" w:hAnsi="Times New Roman" w:cs="Times New Roman"/>
          <w:color w:val="auto"/>
          <w:sz w:val="22"/>
        </w:rPr>
        <w:t>, and NU</w:t>
      </w:r>
      <w:r w:rsidRPr="00417944">
        <w:rPr>
          <w:rFonts w:ascii="Times New Roman" w:hAnsi="Times New Roman" w:cs="Times New Roman"/>
          <w:color w:val="auto"/>
          <w:sz w:val="22"/>
        </w:rPr>
        <w:t xml:space="preserve">), and one, “translatability assurance” with a preference </w:t>
      </w:r>
      <w:r w:rsidR="00AD0720">
        <w:rPr>
          <w:rFonts w:ascii="Times New Roman" w:hAnsi="Times New Roman" w:cs="Times New Roman"/>
          <w:color w:val="auto"/>
          <w:sz w:val="22"/>
        </w:rPr>
        <w:t>for</w:t>
      </w:r>
      <w:r w:rsidRPr="00417944">
        <w:rPr>
          <w:rFonts w:ascii="Times New Roman" w:hAnsi="Times New Roman" w:cs="Times New Roman"/>
          <w:color w:val="auto"/>
          <w:sz w:val="22"/>
        </w:rPr>
        <w:t xml:space="preserve"> “translatability assessment” (i.e., ICON).</w:t>
      </w:r>
    </w:p>
    <w:p w14:paraId="08DAAD44" w14:textId="77777777" w:rsidR="00696D64" w:rsidRPr="00417944" w:rsidRDefault="00696D64" w:rsidP="00417944">
      <w:pPr>
        <w:pStyle w:val="Titre1"/>
        <w:spacing w:before="0" w:beforeAutospacing="0" w:after="0" w:afterAutospacing="0" w:line="480" w:lineRule="auto"/>
        <w:rPr>
          <w:b/>
          <w:sz w:val="22"/>
          <w:szCs w:val="22"/>
        </w:rPr>
      </w:pPr>
    </w:p>
    <w:p w14:paraId="4835C186" w14:textId="77777777" w:rsidR="00BA1763" w:rsidRPr="00BA1763" w:rsidRDefault="00BA1763" w:rsidP="001B20F1">
      <w:pPr>
        <w:pStyle w:val="Titre1"/>
        <w:spacing w:before="0" w:beforeAutospacing="0" w:after="0" w:afterAutospacing="0" w:line="480" w:lineRule="auto"/>
        <w:rPr>
          <w:b/>
          <w:sz w:val="22"/>
          <w:szCs w:val="22"/>
        </w:rPr>
      </w:pPr>
    </w:p>
    <w:p w14:paraId="514E17E2" w14:textId="27469C47" w:rsidR="00696D64" w:rsidRDefault="007921AB" w:rsidP="001B20F1">
      <w:pPr>
        <w:pStyle w:val="Titre1"/>
        <w:spacing w:before="0" w:beforeAutospacing="0" w:after="0" w:afterAutospacing="0" w:line="480" w:lineRule="auto"/>
        <w:rPr>
          <w:b/>
          <w:sz w:val="22"/>
          <w:szCs w:val="22"/>
        </w:rPr>
      </w:pPr>
      <w:r>
        <w:rPr>
          <w:b/>
          <w:sz w:val="22"/>
          <w:szCs w:val="22"/>
        </w:rPr>
        <w:t>S</w:t>
      </w:r>
      <w:r w:rsidR="00696D64">
        <w:rPr>
          <w:b/>
          <w:sz w:val="22"/>
          <w:szCs w:val="22"/>
        </w:rPr>
        <w:t>2</w:t>
      </w:r>
      <w:r w:rsidR="00417944">
        <w:rPr>
          <w:b/>
          <w:sz w:val="22"/>
          <w:szCs w:val="22"/>
        </w:rPr>
        <w:t>.</w:t>
      </w:r>
      <w:r w:rsidR="005C61A1" w:rsidRPr="00BA1763">
        <w:rPr>
          <w:b/>
          <w:sz w:val="22"/>
          <w:szCs w:val="22"/>
        </w:rPr>
        <w:t xml:space="preserve"> </w:t>
      </w:r>
      <w:r w:rsidR="00696D64">
        <w:rPr>
          <w:b/>
          <w:sz w:val="22"/>
          <w:szCs w:val="22"/>
        </w:rPr>
        <w:t xml:space="preserve">Definition </w:t>
      </w:r>
    </w:p>
    <w:p w14:paraId="3BF709A6" w14:textId="77777777" w:rsidR="00417944" w:rsidRDefault="00417944" w:rsidP="00877082">
      <w:pPr>
        <w:autoSpaceDE w:val="0"/>
        <w:autoSpaceDN w:val="0"/>
        <w:adjustRightInd w:val="0"/>
        <w:spacing w:after="0" w:line="480" w:lineRule="auto"/>
        <w:rPr>
          <w:rFonts w:ascii="Times New Roman" w:hAnsi="Times New Roman" w:cs="Times New Roman"/>
          <w:iCs/>
          <w:sz w:val="22"/>
        </w:rPr>
      </w:pPr>
      <w:r>
        <w:rPr>
          <w:rFonts w:ascii="Times New Roman" w:hAnsi="Times New Roman" w:cs="Times New Roman"/>
          <w:iCs/>
          <w:sz w:val="22"/>
        </w:rPr>
        <w:t>Table 2 provides an overview of the definitions proposed by each organization.</w:t>
      </w:r>
    </w:p>
    <w:p w14:paraId="0F3A0943" w14:textId="77777777" w:rsidR="00BA1763" w:rsidRPr="00515059" w:rsidRDefault="00BA1763" w:rsidP="00877082">
      <w:pPr>
        <w:spacing w:after="0" w:line="480" w:lineRule="auto"/>
        <w:rPr>
          <w:rFonts w:ascii="Times New Roman" w:hAnsi="Times New Roman" w:cs="Times New Roman"/>
          <w:b/>
          <w:sz w:val="22"/>
        </w:rPr>
      </w:pPr>
      <w:r w:rsidRPr="00515059">
        <w:rPr>
          <w:rFonts w:ascii="Times New Roman" w:hAnsi="Times New Roman" w:cs="Times New Roman"/>
          <w:b/>
          <w:sz w:val="22"/>
        </w:rPr>
        <w:t xml:space="preserve">Table </w:t>
      </w:r>
      <w:r>
        <w:rPr>
          <w:rFonts w:ascii="Times New Roman" w:hAnsi="Times New Roman" w:cs="Times New Roman"/>
          <w:b/>
          <w:sz w:val="22"/>
        </w:rPr>
        <w:t>2</w:t>
      </w:r>
      <w:r w:rsidRPr="00515059">
        <w:rPr>
          <w:rFonts w:ascii="Times New Roman" w:hAnsi="Times New Roman" w:cs="Times New Roman"/>
          <w:b/>
          <w:sz w:val="22"/>
        </w:rPr>
        <w:t>. Definition</w:t>
      </w:r>
      <w:r>
        <w:rPr>
          <w:rFonts w:ascii="Times New Roman" w:hAnsi="Times New Roman" w:cs="Times New Roman"/>
          <w:b/>
          <w:sz w:val="22"/>
        </w:rPr>
        <w:t>s</w:t>
      </w:r>
    </w:p>
    <w:tbl>
      <w:tblPr>
        <w:tblStyle w:val="TableGrid"/>
        <w:tblW w:w="9918" w:type="dxa"/>
        <w:tblLook w:val="04A0" w:firstRow="1" w:lastRow="0" w:firstColumn="1" w:lastColumn="0" w:noHBand="0" w:noVBand="1"/>
      </w:tblPr>
      <w:tblGrid>
        <w:gridCol w:w="2547"/>
        <w:gridCol w:w="7371"/>
      </w:tblGrid>
      <w:tr w:rsidR="00BA1763" w:rsidRPr="00877082" w14:paraId="524711B8" w14:textId="77777777" w:rsidTr="004313DF">
        <w:tc>
          <w:tcPr>
            <w:tcW w:w="2547" w:type="dxa"/>
            <w:vAlign w:val="center"/>
          </w:tcPr>
          <w:p w14:paraId="40820EA8" w14:textId="77777777" w:rsidR="00BA1763" w:rsidRPr="00F13C84" w:rsidRDefault="00BA1763" w:rsidP="004313DF">
            <w:pPr>
              <w:spacing w:after="0" w:line="240" w:lineRule="auto"/>
              <w:rPr>
                <w:rFonts w:ascii="Times New Roman" w:hAnsi="Times New Roman" w:cs="Times New Roman"/>
                <w:b/>
                <w:sz w:val="22"/>
              </w:rPr>
            </w:pPr>
            <w:r w:rsidRPr="00F13C84">
              <w:rPr>
                <w:rFonts w:ascii="Times New Roman" w:hAnsi="Times New Roman" w:cs="Times New Roman"/>
                <w:b/>
                <w:sz w:val="22"/>
              </w:rPr>
              <w:t>Company / Organization</w:t>
            </w:r>
          </w:p>
          <w:p w14:paraId="5879092A" w14:textId="77777777" w:rsidR="00BA1763" w:rsidRPr="00F13C84" w:rsidRDefault="00BA1763" w:rsidP="004313DF">
            <w:pPr>
              <w:spacing w:after="0" w:line="240" w:lineRule="auto"/>
              <w:rPr>
                <w:rFonts w:ascii="Times New Roman" w:hAnsi="Times New Roman" w:cs="Times New Roman"/>
                <w:b/>
                <w:sz w:val="22"/>
              </w:rPr>
            </w:pPr>
            <w:r w:rsidRPr="00F13C84">
              <w:rPr>
                <w:rFonts w:ascii="Times New Roman" w:hAnsi="Times New Roman" w:cs="Times New Roman"/>
                <w:b/>
                <w:sz w:val="22"/>
              </w:rPr>
              <w:t>(in alphabetical order)</w:t>
            </w:r>
          </w:p>
        </w:tc>
        <w:tc>
          <w:tcPr>
            <w:tcW w:w="7371" w:type="dxa"/>
            <w:vAlign w:val="center"/>
          </w:tcPr>
          <w:p w14:paraId="36616AB2" w14:textId="77777777" w:rsidR="00BA1763" w:rsidRPr="00F97C62" w:rsidRDefault="00BA1763" w:rsidP="004313DF">
            <w:pPr>
              <w:spacing w:after="0" w:line="240" w:lineRule="auto"/>
              <w:rPr>
                <w:rFonts w:ascii="Times New Roman" w:hAnsi="Times New Roman" w:cs="Times New Roman"/>
                <w:b/>
                <w:sz w:val="22"/>
              </w:rPr>
            </w:pPr>
            <w:r w:rsidRPr="00F13C84">
              <w:rPr>
                <w:rFonts w:ascii="Times New Roman" w:hAnsi="Times New Roman" w:cs="Times New Roman"/>
                <w:b/>
                <w:sz w:val="22"/>
              </w:rPr>
              <w:t>Definition</w:t>
            </w:r>
          </w:p>
        </w:tc>
      </w:tr>
      <w:tr w:rsidR="00BA1763" w:rsidRPr="00877082" w14:paraId="1432B710" w14:textId="77777777" w:rsidTr="004313DF">
        <w:tc>
          <w:tcPr>
            <w:tcW w:w="2547" w:type="dxa"/>
            <w:vAlign w:val="center"/>
          </w:tcPr>
          <w:p w14:paraId="0B7F9EA2" w14:textId="77777777" w:rsidR="00BA1763" w:rsidRPr="00877082" w:rsidRDefault="00BA1763" w:rsidP="004313DF">
            <w:pPr>
              <w:spacing w:after="0" w:line="240" w:lineRule="auto"/>
              <w:rPr>
                <w:rFonts w:ascii="Times New Roman" w:hAnsi="Times New Roman" w:cs="Times New Roman"/>
                <w:b/>
                <w:sz w:val="22"/>
              </w:rPr>
            </w:pPr>
            <w:r w:rsidRPr="00877082">
              <w:rPr>
                <w:rFonts w:ascii="Times New Roman" w:hAnsi="Times New Roman" w:cs="Times New Roman"/>
                <w:b/>
                <w:sz w:val="22"/>
              </w:rPr>
              <w:t>Corporate Translations, Inc</w:t>
            </w:r>
          </w:p>
        </w:tc>
        <w:tc>
          <w:tcPr>
            <w:tcW w:w="7371" w:type="dxa"/>
            <w:vAlign w:val="center"/>
          </w:tcPr>
          <w:p w14:paraId="39F557B6" w14:textId="77777777" w:rsidR="00BA1763" w:rsidRPr="00877082" w:rsidRDefault="00BA1763" w:rsidP="004313DF">
            <w:pPr>
              <w:spacing w:after="0" w:line="240" w:lineRule="auto"/>
              <w:rPr>
                <w:rFonts w:ascii="Times New Roman" w:hAnsi="Times New Roman" w:cs="Times New Roman"/>
                <w:sz w:val="22"/>
              </w:rPr>
            </w:pPr>
            <w:r w:rsidRPr="00877082">
              <w:rPr>
                <w:rFonts w:ascii="Times New Roman" w:hAnsi="Times New Roman" w:cs="Times New Roman"/>
                <w:bCs/>
                <w:sz w:val="22"/>
              </w:rPr>
              <w:t>The objective of the translatability assessment is to assess the conceptual clarity and translatability of a PRO measure in order to determine if the concepts of the source document can be adequately captured in translation.</w:t>
            </w:r>
          </w:p>
        </w:tc>
      </w:tr>
      <w:tr w:rsidR="00DB3E57" w:rsidRPr="00877082" w14:paraId="459FB8C4" w14:textId="77777777" w:rsidTr="004313DF">
        <w:tc>
          <w:tcPr>
            <w:tcW w:w="2547" w:type="dxa"/>
            <w:vAlign w:val="center"/>
          </w:tcPr>
          <w:p w14:paraId="1A6C05A6" w14:textId="1D39EC3A" w:rsidR="00DB3E57" w:rsidRPr="00877082" w:rsidRDefault="00DB3E57" w:rsidP="004313DF">
            <w:pPr>
              <w:spacing w:after="0" w:line="240" w:lineRule="auto"/>
              <w:rPr>
                <w:rFonts w:ascii="Times New Roman" w:hAnsi="Times New Roman" w:cs="Times New Roman"/>
                <w:b/>
                <w:sz w:val="22"/>
              </w:rPr>
            </w:pPr>
            <w:r>
              <w:rPr>
                <w:rFonts w:ascii="Times New Roman" w:hAnsi="Times New Roman" w:cs="Times New Roman"/>
                <w:b/>
                <w:sz w:val="22"/>
              </w:rPr>
              <w:t xml:space="preserve">Department of  Medical Social Sciences, </w:t>
            </w:r>
            <w:r>
              <w:rPr>
                <w:rFonts w:ascii="Times New Roman" w:hAnsi="Times New Roman" w:cs="Times New Roman"/>
                <w:b/>
                <w:sz w:val="22"/>
              </w:rPr>
              <w:lastRenderedPageBreak/>
              <w:t>Northwestern University (NU)</w:t>
            </w:r>
          </w:p>
        </w:tc>
        <w:tc>
          <w:tcPr>
            <w:tcW w:w="7371" w:type="dxa"/>
            <w:vAlign w:val="center"/>
          </w:tcPr>
          <w:p w14:paraId="3D216801" w14:textId="30B0CE39" w:rsidR="00DB3E57" w:rsidRPr="00877082" w:rsidRDefault="00F36F61" w:rsidP="004313DF">
            <w:pPr>
              <w:spacing w:after="0" w:line="240" w:lineRule="auto"/>
              <w:rPr>
                <w:rFonts w:ascii="Times New Roman" w:hAnsi="Times New Roman" w:cs="Times New Roman"/>
                <w:sz w:val="22"/>
              </w:rPr>
            </w:pPr>
            <w:r w:rsidRPr="00F36F61">
              <w:rPr>
                <w:rFonts w:ascii="Times New Roman" w:hAnsi="Times New Roman" w:cs="Times New Roman"/>
                <w:sz w:val="22"/>
              </w:rPr>
              <w:lastRenderedPageBreak/>
              <w:t xml:space="preserve">Translatability Review consists of evaluating the text used in the source language to identify potential conceptual and linguistic issues which could </w:t>
            </w:r>
            <w:r w:rsidRPr="00F36F61">
              <w:rPr>
                <w:rFonts w:ascii="Times New Roman" w:hAnsi="Times New Roman" w:cs="Times New Roman"/>
                <w:sz w:val="22"/>
              </w:rPr>
              <w:lastRenderedPageBreak/>
              <w:t>render translation into other languages difficult, impair cross-cultural research, or impact the use of a particular technology to administer the measures. Reviewers may recommend deletion of certain items or offer alternative wording solutions more suitable for a culturally diverse population, for translation, and for the measure’s mode of administration</w:t>
            </w:r>
            <w:r>
              <w:rPr>
                <w:rFonts w:ascii="Times New Roman" w:hAnsi="Times New Roman" w:cs="Times New Roman"/>
                <w:sz w:val="22"/>
              </w:rPr>
              <w:t>.</w:t>
            </w:r>
          </w:p>
        </w:tc>
      </w:tr>
      <w:tr w:rsidR="00BA1763" w:rsidRPr="00877082" w14:paraId="7F6EA466" w14:textId="77777777" w:rsidTr="004313DF">
        <w:tc>
          <w:tcPr>
            <w:tcW w:w="2547" w:type="dxa"/>
            <w:vAlign w:val="center"/>
          </w:tcPr>
          <w:p w14:paraId="78A5A166" w14:textId="77777777" w:rsidR="00BA1763" w:rsidRPr="00877082" w:rsidRDefault="00BA1763" w:rsidP="004313DF">
            <w:pPr>
              <w:spacing w:after="0" w:line="240" w:lineRule="auto"/>
              <w:rPr>
                <w:rFonts w:ascii="Times New Roman" w:hAnsi="Times New Roman" w:cs="Times New Roman"/>
                <w:b/>
                <w:sz w:val="22"/>
              </w:rPr>
            </w:pPr>
            <w:r w:rsidRPr="00877082">
              <w:rPr>
                <w:rFonts w:ascii="Times New Roman" w:hAnsi="Times New Roman" w:cs="Times New Roman"/>
                <w:b/>
                <w:sz w:val="22"/>
              </w:rPr>
              <w:lastRenderedPageBreak/>
              <w:t>Evidera, Inc</w:t>
            </w:r>
          </w:p>
        </w:tc>
        <w:tc>
          <w:tcPr>
            <w:tcW w:w="7371" w:type="dxa"/>
            <w:vAlign w:val="center"/>
          </w:tcPr>
          <w:p w14:paraId="052DB5ED" w14:textId="38036BF2" w:rsidR="00BA1763" w:rsidRPr="00877082" w:rsidRDefault="00BA1763" w:rsidP="004313DF">
            <w:pPr>
              <w:spacing w:after="0" w:line="240" w:lineRule="auto"/>
              <w:rPr>
                <w:rFonts w:ascii="Times New Roman" w:hAnsi="Times New Roman" w:cs="Times New Roman"/>
                <w:sz w:val="22"/>
              </w:rPr>
            </w:pPr>
            <w:r w:rsidRPr="00877082">
              <w:rPr>
                <w:rFonts w:ascii="Times New Roman" w:hAnsi="Times New Roman" w:cs="Times New Roman"/>
                <w:sz w:val="22"/>
              </w:rPr>
              <w:t>Translatability assessment is the evaluation of the source text of a clinical outcome assessment (COA) instrument to determine its suitability for future translation in global studies or clinical trials to enable conceptual equivalence between source and target versions and enhance the pooling of data from different translations.</w:t>
            </w:r>
          </w:p>
          <w:p w14:paraId="45A8FFEB" w14:textId="77777777" w:rsidR="00BA1763" w:rsidRPr="00877082" w:rsidRDefault="00BA1763" w:rsidP="004313DF">
            <w:pPr>
              <w:spacing w:after="0" w:line="240" w:lineRule="auto"/>
              <w:rPr>
                <w:rFonts w:ascii="Times New Roman" w:hAnsi="Times New Roman" w:cs="Times New Roman"/>
                <w:sz w:val="22"/>
              </w:rPr>
            </w:pPr>
            <w:r w:rsidRPr="00877082">
              <w:rPr>
                <w:rFonts w:ascii="Times New Roman" w:hAnsi="Times New Roman" w:cs="Times New Roman"/>
                <w:sz w:val="22"/>
              </w:rPr>
              <w:t>The goal of TA is identify problematic text in the source instrument and suggest modifications to the source text to improve the likelihood of a suitable translation in the future, but occurs well before the translation process is undertaken.</w:t>
            </w:r>
          </w:p>
        </w:tc>
      </w:tr>
      <w:tr w:rsidR="00BA1763" w:rsidRPr="00877082" w14:paraId="28BFB5BE" w14:textId="77777777" w:rsidTr="004313DF">
        <w:tc>
          <w:tcPr>
            <w:tcW w:w="2547" w:type="dxa"/>
            <w:vAlign w:val="center"/>
          </w:tcPr>
          <w:p w14:paraId="52A5C893" w14:textId="77777777" w:rsidR="00BA1763" w:rsidRPr="00877082" w:rsidRDefault="00BA1763" w:rsidP="004313DF">
            <w:pPr>
              <w:spacing w:after="0" w:line="240" w:lineRule="auto"/>
              <w:rPr>
                <w:rFonts w:ascii="Times New Roman" w:hAnsi="Times New Roman" w:cs="Times New Roman"/>
                <w:b/>
                <w:sz w:val="22"/>
              </w:rPr>
            </w:pPr>
            <w:r w:rsidRPr="00877082">
              <w:rPr>
                <w:rFonts w:ascii="Times New Roman" w:hAnsi="Times New Roman" w:cs="Times New Roman"/>
                <w:b/>
                <w:sz w:val="22"/>
              </w:rPr>
              <w:t>FACITtrans, LLC</w:t>
            </w:r>
          </w:p>
        </w:tc>
        <w:tc>
          <w:tcPr>
            <w:tcW w:w="7371" w:type="dxa"/>
            <w:vAlign w:val="center"/>
          </w:tcPr>
          <w:p w14:paraId="3D0CA26B" w14:textId="77777777" w:rsidR="00BA1763" w:rsidRPr="00877082" w:rsidRDefault="00BA1763" w:rsidP="004313DF">
            <w:pPr>
              <w:spacing w:after="0" w:line="240" w:lineRule="auto"/>
              <w:rPr>
                <w:rFonts w:ascii="Times New Roman" w:hAnsi="Times New Roman" w:cs="Times New Roman"/>
                <w:sz w:val="22"/>
              </w:rPr>
            </w:pPr>
            <w:r w:rsidRPr="00877082">
              <w:rPr>
                <w:rFonts w:ascii="Times New Roman" w:hAnsi="Times New Roman" w:cs="Times New Roman"/>
                <w:sz w:val="22"/>
              </w:rPr>
              <w:t>Translatability Assessment is the process of ensuring that item wording is suitable for culturally diverse populations and appropriate for harmonized translation into multiple languages. Translatability Assessment refers to the proactive effort to identify and categorize potential issues in source wording working hand in hand with the developers of COA measures.</w:t>
            </w:r>
          </w:p>
        </w:tc>
      </w:tr>
      <w:tr w:rsidR="00BA1763" w:rsidRPr="00877082" w14:paraId="4CA2F84C" w14:textId="77777777" w:rsidTr="004313DF">
        <w:tc>
          <w:tcPr>
            <w:tcW w:w="2547" w:type="dxa"/>
            <w:vAlign w:val="center"/>
          </w:tcPr>
          <w:p w14:paraId="5DAC0FD1" w14:textId="77777777" w:rsidR="00BA1763" w:rsidRPr="00877082" w:rsidRDefault="00BA1763" w:rsidP="004313DF">
            <w:pPr>
              <w:spacing w:after="0" w:line="240" w:lineRule="auto"/>
              <w:rPr>
                <w:rFonts w:ascii="Times New Roman" w:hAnsi="Times New Roman" w:cs="Times New Roman"/>
                <w:b/>
                <w:sz w:val="22"/>
              </w:rPr>
            </w:pPr>
            <w:r w:rsidRPr="00877082">
              <w:rPr>
                <w:rFonts w:ascii="Times New Roman" w:hAnsi="Times New Roman" w:cs="Times New Roman"/>
                <w:b/>
                <w:sz w:val="22"/>
              </w:rPr>
              <w:t>Health Research Associates, Inc</w:t>
            </w:r>
          </w:p>
        </w:tc>
        <w:tc>
          <w:tcPr>
            <w:tcW w:w="7371" w:type="dxa"/>
            <w:vAlign w:val="center"/>
          </w:tcPr>
          <w:p w14:paraId="2CE79DF1" w14:textId="77777777" w:rsidR="00BA1763" w:rsidRPr="00877082" w:rsidRDefault="00BA1763" w:rsidP="004313DF">
            <w:pPr>
              <w:spacing w:after="0" w:line="240" w:lineRule="auto"/>
              <w:rPr>
                <w:rFonts w:ascii="Times New Roman" w:hAnsi="Times New Roman" w:cs="Times New Roman"/>
                <w:sz w:val="22"/>
              </w:rPr>
            </w:pPr>
            <w:r w:rsidRPr="00877082">
              <w:rPr>
                <w:rFonts w:ascii="Times New Roman" w:hAnsi="Times New Roman" w:cs="Times New Roman"/>
                <w:sz w:val="22"/>
              </w:rPr>
              <w:t>Assessment of the suitability of language proposed in COAs in development stages for cross cultural translation and linguistic validation (looking at the understandability of the items and the ability to relay the intended concept for evaluation).</w:t>
            </w:r>
          </w:p>
        </w:tc>
      </w:tr>
      <w:tr w:rsidR="00BA1763" w:rsidRPr="00877082" w14:paraId="4BE487A7" w14:textId="77777777" w:rsidTr="004313DF">
        <w:tc>
          <w:tcPr>
            <w:tcW w:w="2547" w:type="dxa"/>
            <w:vAlign w:val="center"/>
          </w:tcPr>
          <w:p w14:paraId="231C5BF8" w14:textId="77777777" w:rsidR="00BA1763" w:rsidRPr="00877082" w:rsidRDefault="00BA1763" w:rsidP="004313DF">
            <w:pPr>
              <w:spacing w:after="0" w:line="240" w:lineRule="auto"/>
              <w:rPr>
                <w:rFonts w:ascii="Times New Roman" w:hAnsi="Times New Roman" w:cs="Times New Roman"/>
                <w:b/>
                <w:sz w:val="22"/>
              </w:rPr>
            </w:pPr>
            <w:r w:rsidRPr="00877082">
              <w:rPr>
                <w:rFonts w:ascii="Times New Roman" w:hAnsi="Times New Roman" w:cs="Times New Roman"/>
                <w:b/>
                <w:sz w:val="22"/>
              </w:rPr>
              <w:t>ICON plc</w:t>
            </w:r>
          </w:p>
        </w:tc>
        <w:tc>
          <w:tcPr>
            <w:tcW w:w="7371" w:type="dxa"/>
            <w:vAlign w:val="center"/>
          </w:tcPr>
          <w:p w14:paraId="12010333" w14:textId="77777777" w:rsidR="00BA1763" w:rsidRPr="00877082" w:rsidRDefault="00BA1763" w:rsidP="004313DF">
            <w:pPr>
              <w:spacing w:after="0" w:line="240" w:lineRule="auto"/>
              <w:rPr>
                <w:rFonts w:ascii="Times New Roman" w:hAnsi="Times New Roman" w:cs="Times New Roman"/>
                <w:sz w:val="22"/>
              </w:rPr>
            </w:pPr>
            <w:r w:rsidRPr="00877082">
              <w:rPr>
                <w:rFonts w:ascii="Times New Roman" w:hAnsi="Times New Roman" w:cs="Times New Roman"/>
                <w:sz w:val="22"/>
              </w:rPr>
              <w:t>Translatability Assessment is the review of source text to determine whether there are likely to be any translation problems and unclear concepts and to provide recommendations to resolve them</w:t>
            </w:r>
          </w:p>
        </w:tc>
      </w:tr>
      <w:tr w:rsidR="00BA1763" w:rsidRPr="00877082" w14:paraId="20757127" w14:textId="77777777" w:rsidTr="004313DF">
        <w:tc>
          <w:tcPr>
            <w:tcW w:w="2547" w:type="dxa"/>
            <w:vAlign w:val="center"/>
          </w:tcPr>
          <w:p w14:paraId="1935007D" w14:textId="77777777" w:rsidR="00BA1763" w:rsidRPr="00877082" w:rsidRDefault="00BA1763" w:rsidP="004313DF">
            <w:pPr>
              <w:spacing w:after="0" w:line="240" w:lineRule="auto"/>
              <w:rPr>
                <w:rFonts w:ascii="Times New Roman" w:hAnsi="Times New Roman" w:cs="Times New Roman"/>
                <w:b/>
                <w:sz w:val="22"/>
              </w:rPr>
            </w:pPr>
            <w:r w:rsidRPr="00877082">
              <w:rPr>
                <w:rFonts w:ascii="Times New Roman" w:hAnsi="Times New Roman" w:cs="Times New Roman"/>
                <w:b/>
                <w:sz w:val="22"/>
              </w:rPr>
              <w:t>Mapi</w:t>
            </w:r>
          </w:p>
        </w:tc>
        <w:tc>
          <w:tcPr>
            <w:tcW w:w="7371" w:type="dxa"/>
            <w:vAlign w:val="center"/>
          </w:tcPr>
          <w:p w14:paraId="216087B0" w14:textId="77777777" w:rsidR="00BA1763" w:rsidRPr="00877082" w:rsidRDefault="00BA1763" w:rsidP="004313DF">
            <w:pPr>
              <w:spacing w:after="0" w:line="240" w:lineRule="auto"/>
              <w:rPr>
                <w:rFonts w:ascii="Times New Roman" w:hAnsi="Times New Roman" w:cs="Times New Roman"/>
                <w:sz w:val="22"/>
              </w:rPr>
            </w:pPr>
            <w:r w:rsidRPr="00877082">
              <w:rPr>
                <w:rFonts w:ascii="Times New Roman" w:hAnsi="Times New Roman" w:cs="Times New Roman"/>
                <w:sz w:val="22"/>
              </w:rPr>
              <w:t>Evaluation of the extent to which a PRO measure can be meaningfully translated into another language.</w:t>
            </w:r>
          </w:p>
          <w:p w14:paraId="0F424155" w14:textId="77777777" w:rsidR="00BA1763" w:rsidRPr="00877082" w:rsidRDefault="00BA1763" w:rsidP="004313DF">
            <w:pPr>
              <w:spacing w:after="0" w:line="240" w:lineRule="auto"/>
              <w:rPr>
                <w:rFonts w:ascii="Times New Roman" w:hAnsi="Times New Roman" w:cs="Times New Roman"/>
                <w:sz w:val="22"/>
              </w:rPr>
            </w:pPr>
            <w:r w:rsidRPr="00877082">
              <w:rPr>
                <w:rFonts w:ascii="Times New Roman" w:hAnsi="Times New Roman" w:cs="Times New Roman"/>
                <w:sz w:val="22"/>
              </w:rPr>
              <w:t xml:space="preserve">A “meaningful translation” in the context of international clinical trials is one that is conceptually equivalent to the source text and culturally and linguistically appropriate in the target country to facilitate the comparison and pooling of data. </w:t>
            </w:r>
          </w:p>
          <w:p w14:paraId="7BD11DE9" w14:textId="77777777" w:rsidR="00BA1763" w:rsidRPr="00877082" w:rsidRDefault="00BA1763" w:rsidP="004313DF">
            <w:pPr>
              <w:spacing w:after="0" w:line="240" w:lineRule="auto"/>
              <w:rPr>
                <w:rFonts w:ascii="Times New Roman" w:hAnsi="Times New Roman" w:cs="Times New Roman"/>
                <w:sz w:val="22"/>
              </w:rPr>
            </w:pPr>
            <w:r w:rsidRPr="00877082">
              <w:rPr>
                <w:rFonts w:ascii="Times New Roman" w:hAnsi="Times New Roman" w:cs="Times New Roman"/>
                <w:sz w:val="22"/>
              </w:rPr>
              <w:t>The goal of a TA is to identify translation difficulties and suggest items to be deleted before embarking on the translation process as such.</w:t>
            </w:r>
          </w:p>
        </w:tc>
      </w:tr>
      <w:tr w:rsidR="00BA1763" w:rsidRPr="00877082" w14:paraId="362238C7" w14:textId="77777777" w:rsidTr="004313DF">
        <w:tc>
          <w:tcPr>
            <w:tcW w:w="2547" w:type="dxa"/>
            <w:vAlign w:val="center"/>
          </w:tcPr>
          <w:p w14:paraId="5482A23C" w14:textId="44CBA607" w:rsidR="00BA1763" w:rsidRPr="00877082" w:rsidRDefault="00E9390B" w:rsidP="00E9390B">
            <w:pPr>
              <w:spacing w:after="0" w:line="240" w:lineRule="auto"/>
              <w:rPr>
                <w:rFonts w:ascii="Times New Roman" w:hAnsi="Times New Roman" w:cs="Times New Roman"/>
                <w:b/>
                <w:sz w:val="22"/>
              </w:rPr>
            </w:pPr>
            <w:r>
              <w:rPr>
                <w:rFonts w:ascii="Times New Roman" w:hAnsi="Times New Roman" w:cs="Times New Roman"/>
                <w:b/>
                <w:sz w:val="22"/>
              </w:rPr>
              <w:t>PharmaQuest</w:t>
            </w:r>
            <w:r w:rsidR="00BA1763" w:rsidRPr="00877082">
              <w:rPr>
                <w:rFonts w:ascii="Times New Roman" w:hAnsi="Times New Roman" w:cs="Times New Roman"/>
                <w:b/>
                <w:sz w:val="22"/>
              </w:rPr>
              <w:t xml:space="preserve"> Ltd</w:t>
            </w:r>
          </w:p>
        </w:tc>
        <w:tc>
          <w:tcPr>
            <w:tcW w:w="7371" w:type="dxa"/>
            <w:vAlign w:val="center"/>
          </w:tcPr>
          <w:p w14:paraId="3296B310" w14:textId="77777777" w:rsidR="00BA1763" w:rsidRPr="00877082" w:rsidRDefault="00BA1763" w:rsidP="004313DF">
            <w:pPr>
              <w:spacing w:after="0" w:line="240" w:lineRule="auto"/>
              <w:rPr>
                <w:rFonts w:ascii="Times New Roman" w:hAnsi="Times New Roman" w:cs="Times New Roman"/>
                <w:sz w:val="22"/>
              </w:rPr>
            </w:pPr>
            <w:r w:rsidRPr="00877082">
              <w:rPr>
                <w:rFonts w:ascii="Times New Roman" w:hAnsi="Times New Roman" w:cs="Times New Roman"/>
                <w:sz w:val="22"/>
              </w:rPr>
              <w:t xml:space="preserve">A translatability assessment is used to assess the suitability of a measure for translation into a wide range of languages, for use in a variety of cultures. </w:t>
            </w:r>
          </w:p>
          <w:p w14:paraId="5A60296E" w14:textId="77777777" w:rsidR="00BA1763" w:rsidRPr="00877082" w:rsidRDefault="00BA1763" w:rsidP="004313DF">
            <w:pPr>
              <w:spacing w:after="0" w:line="240" w:lineRule="auto"/>
              <w:rPr>
                <w:rFonts w:ascii="Times New Roman" w:hAnsi="Times New Roman" w:cs="Times New Roman"/>
                <w:sz w:val="22"/>
              </w:rPr>
            </w:pPr>
            <w:r w:rsidRPr="00877082">
              <w:rPr>
                <w:rFonts w:ascii="Times New Roman" w:hAnsi="Times New Roman" w:cs="Times New Roman"/>
                <w:sz w:val="22"/>
              </w:rPr>
              <w:t>The aim is to ensure that it will be possible for translations of the text to be semantically accurate representations of the source text and also culturally appropriate for the target countries. This is done by adapting any elements of the text that are linguistically or culturally bound to the source language or country, and ensuring that the text contains only universally meaningful ideas that are expressed in a clear way.</w:t>
            </w:r>
          </w:p>
        </w:tc>
      </w:tr>
    </w:tbl>
    <w:p w14:paraId="59E8FFA3" w14:textId="77777777" w:rsidR="00BA1763" w:rsidRPr="00877082" w:rsidRDefault="00BA1763" w:rsidP="00BA1763">
      <w:pPr>
        <w:pStyle w:val="ListParagraph"/>
        <w:spacing w:after="0" w:line="480" w:lineRule="auto"/>
        <w:ind w:left="0" w:firstLine="0"/>
        <w:rPr>
          <w:rFonts w:ascii="Times New Roman" w:hAnsi="Times New Roman" w:cs="Times New Roman"/>
          <w:color w:val="auto"/>
          <w:sz w:val="22"/>
        </w:rPr>
      </w:pPr>
    </w:p>
    <w:p w14:paraId="5AA3E5C8" w14:textId="77777777" w:rsidR="005C61A1" w:rsidRPr="00BA1763" w:rsidRDefault="00696D64" w:rsidP="001B20F1">
      <w:pPr>
        <w:pStyle w:val="Titre1"/>
        <w:spacing w:before="0" w:beforeAutospacing="0" w:after="0" w:afterAutospacing="0" w:line="480" w:lineRule="auto"/>
        <w:rPr>
          <w:sz w:val="22"/>
          <w:szCs w:val="22"/>
          <w:u w:val="single"/>
        </w:rPr>
      </w:pPr>
      <w:r w:rsidRPr="00BA1763">
        <w:rPr>
          <w:sz w:val="22"/>
          <w:szCs w:val="22"/>
          <w:u w:val="single"/>
        </w:rPr>
        <w:t xml:space="preserve">Analysis of </w:t>
      </w:r>
      <w:r w:rsidR="005C61A1" w:rsidRPr="00BA1763">
        <w:rPr>
          <w:sz w:val="22"/>
          <w:szCs w:val="22"/>
          <w:u w:val="single"/>
        </w:rPr>
        <w:t xml:space="preserve">commonalities and </w:t>
      </w:r>
      <w:r w:rsidRPr="00BA1763">
        <w:rPr>
          <w:sz w:val="22"/>
          <w:u w:val="single"/>
          <w:lang w:val="en-GB"/>
        </w:rPr>
        <w:t>disparities/originalities</w:t>
      </w:r>
      <w:r w:rsidRPr="00BA1763">
        <w:rPr>
          <w:sz w:val="22"/>
          <w:szCs w:val="22"/>
          <w:u w:val="single"/>
        </w:rPr>
        <w:t xml:space="preserve"> </w:t>
      </w:r>
    </w:p>
    <w:p w14:paraId="5CB31421" w14:textId="53AD379A" w:rsidR="005C61A1" w:rsidRPr="00E752A8" w:rsidRDefault="005C61A1" w:rsidP="005C61A1">
      <w:pPr>
        <w:spacing w:after="0" w:line="480" w:lineRule="auto"/>
        <w:rPr>
          <w:rFonts w:ascii="Times New Roman" w:hAnsi="Times New Roman" w:cs="Times New Roman"/>
          <w:sz w:val="22"/>
        </w:rPr>
      </w:pPr>
      <w:r w:rsidRPr="00E752A8">
        <w:rPr>
          <w:rFonts w:ascii="Times New Roman" w:hAnsi="Times New Roman" w:cs="Times New Roman"/>
          <w:sz w:val="22"/>
        </w:rPr>
        <w:t xml:space="preserve">All organizations </w:t>
      </w:r>
      <w:r w:rsidRPr="00E752A8">
        <w:rPr>
          <w:rFonts w:ascii="Times New Roman" w:hAnsi="Times New Roman" w:cs="Times New Roman"/>
          <w:sz w:val="22"/>
          <w:u w:val="single"/>
        </w:rPr>
        <w:t>mention the word “translation”</w:t>
      </w:r>
      <w:r w:rsidRPr="00E752A8">
        <w:rPr>
          <w:rFonts w:ascii="Times New Roman" w:hAnsi="Times New Roman" w:cs="Times New Roman"/>
          <w:sz w:val="22"/>
        </w:rPr>
        <w:t xml:space="preserve"> either in reference to the suitability of the source text [for translation] (i.e., Evidera, FACITtrans, Health Research Associates, </w:t>
      </w:r>
      <w:r w:rsidR="00F36F61">
        <w:rPr>
          <w:rFonts w:ascii="Times New Roman" w:hAnsi="Times New Roman" w:cs="Times New Roman"/>
          <w:sz w:val="22"/>
        </w:rPr>
        <w:t xml:space="preserve">NU </w:t>
      </w:r>
      <w:r w:rsidRPr="00E752A8">
        <w:rPr>
          <w:rFonts w:ascii="Times New Roman" w:hAnsi="Times New Roman" w:cs="Times New Roman"/>
          <w:sz w:val="22"/>
        </w:rPr>
        <w:t xml:space="preserve">and </w:t>
      </w:r>
      <w:r w:rsidR="00E9390B">
        <w:rPr>
          <w:rFonts w:ascii="Times New Roman" w:hAnsi="Times New Roman" w:cs="Times New Roman"/>
          <w:sz w:val="22"/>
        </w:rPr>
        <w:t>PharmaQuest</w:t>
      </w:r>
      <w:r w:rsidRPr="00E752A8">
        <w:rPr>
          <w:rFonts w:ascii="Times New Roman" w:hAnsi="Times New Roman" w:cs="Times New Roman"/>
          <w:sz w:val="22"/>
        </w:rPr>
        <w:t>) or to conceptual equivalence (i.e., Corporate Translations) or to problematic issues (i.e., ICON), or meaningfulness (i.e., Mapi).</w:t>
      </w:r>
    </w:p>
    <w:p w14:paraId="5D181419" w14:textId="6D70D11D" w:rsidR="005C61A1" w:rsidRPr="00E752A8" w:rsidRDefault="00FE7B4A" w:rsidP="005C61A1">
      <w:pPr>
        <w:spacing w:after="0" w:line="480" w:lineRule="auto"/>
        <w:rPr>
          <w:rFonts w:ascii="Times New Roman" w:hAnsi="Times New Roman" w:cs="Times New Roman"/>
          <w:sz w:val="22"/>
        </w:rPr>
      </w:pPr>
      <w:r>
        <w:rPr>
          <w:rFonts w:ascii="Times New Roman" w:hAnsi="Times New Roman" w:cs="Times New Roman"/>
          <w:sz w:val="22"/>
        </w:rPr>
        <w:lastRenderedPageBreak/>
        <w:t>Eight</w:t>
      </w:r>
      <w:r w:rsidRPr="00E752A8">
        <w:rPr>
          <w:rFonts w:ascii="Times New Roman" w:hAnsi="Times New Roman" w:cs="Times New Roman"/>
          <w:sz w:val="22"/>
        </w:rPr>
        <w:t xml:space="preserve"> </w:t>
      </w:r>
      <w:r w:rsidR="005C61A1" w:rsidRPr="00E752A8">
        <w:rPr>
          <w:rFonts w:ascii="Times New Roman" w:hAnsi="Times New Roman" w:cs="Times New Roman"/>
          <w:sz w:val="22"/>
        </w:rPr>
        <w:t xml:space="preserve">organizations </w:t>
      </w:r>
      <w:r w:rsidR="005C61A1" w:rsidRPr="00E752A8">
        <w:rPr>
          <w:rFonts w:ascii="Times New Roman" w:hAnsi="Times New Roman" w:cs="Times New Roman"/>
          <w:sz w:val="22"/>
          <w:u w:val="single"/>
        </w:rPr>
        <w:t>use “source”</w:t>
      </w:r>
      <w:r w:rsidR="005C61A1" w:rsidRPr="00E752A8">
        <w:rPr>
          <w:rFonts w:ascii="Times New Roman" w:hAnsi="Times New Roman" w:cs="Times New Roman"/>
          <w:sz w:val="22"/>
        </w:rPr>
        <w:t xml:space="preserve"> as an adjective to qualify “document” (i.e., Corporate Translations), “text” (i.e., Evidera, ICON, Mapi, </w:t>
      </w:r>
      <w:r>
        <w:rPr>
          <w:rFonts w:ascii="Times New Roman" w:hAnsi="Times New Roman" w:cs="Times New Roman"/>
          <w:sz w:val="22"/>
        </w:rPr>
        <w:t xml:space="preserve">NU, </w:t>
      </w:r>
      <w:r w:rsidR="005C61A1" w:rsidRPr="00E752A8">
        <w:rPr>
          <w:rFonts w:ascii="Times New Roman" w:hAnsi="Times New Roman" w:cs="Times New Roman"/>
          <w:sz w:val="22"/>
        </w:rPr>
        <w:t xml:space="preserve">and </w:t>
      </w:r>
      <w:r w:rsidR="00E9390B">
        <w:rPr>
          <w:rFonts w:ascii="Times New Roman" w:hAnsi="Times New Roman" w:cs="Times New Roman"/>
          <w:sz w:val="22"/>
        </w:rPr>
        <w:t>PharmaQuest</w:t>
      </w:r>
      <w:r w:rsidR="005C61A1" w:rsidRPr="00E752A8">
        <w:rPr>
          <w:rFonts w:ascii="Times New Roman" w:hAnsi="Times New Roman" w:cs="Times New Roman"/>
          <w:sz w:val="22"/>
        </w:rPr>
        <w:t xml:space="preserve">), “instrument” (i.e., Evidera), and “wording” (i.e., FACITtrans). Only two </w:t>
      </w:r>
      <w:r w:rsidR="005C61A1" w:rsidRPr="00E752A8">
        <w:rPr>
          <w:rFonts w:ascii="Times New Roman" w:hAnsi="Times New Roman" w:cs="Times New Roman"/>
          <w:sz w:val="22"/>
          <w:u w:val="single"/>
        </w:rPr>
        <w:t>use the term “target”</w:t>
      </w:r>
      <w:r w:rsidR="005C61A1" w:rsidRPr="00E752A8">
        <w:rPr>
          <w:rFonts w:ascii="Times New Roman" w:hAnsi="Times New Roman" w:cs="Times New Roman"/>
          <w:sz w:val="22"/>
        </w:rPr>
        <w:t xml:space="preserve"> to qualify country(ies) (i.e., Mapi, </w:t>
      </w:r>
      <w:r w:rsidR="00E9390B">
        <w:rPr>
          <w:rFonts w:ascii="Times New Roman" w:hAnsi="Times New Roman" w:cs="Times New Roman"/>
          <w:sz w:val="22"/>
        </w:rPr>
        <w:t>PharmaQuest</w:t>
      </w:r>
      <w:r w:rsidR="005C61A1" w:rsidRPr="00E752A8">
        <w:rPr>
          <w:rFonts w:ascii="Times New Roman" w:hAnsi="Times New Roman" w:cs="Times New Roman"/>
          <w:sz w:val="22"/>
        </w:rPr>
        <w:t>).</w:t>
      </w:r>
    </w:p>
    <w:p w14:paraId="7FC7E250" w14:textId="1C134A3C" w:rsidR="005C61A1" w:rsidRPr="00E752A8" w:rsidRDefault="00FE7B4A" w:rsidP="005C61A1">
      <w:pPr>
        <w:spacing w:after="0" w:line="480" w:lineRule="auto"/>
        <w:rPr>
          <w:rFonts w:ascii="Times New Roman" w:hAnsi="Times New Roman" w:cs="Times New Roman"/>
          <w:sz w:val="22"/>
        </w:rPr>
      </w:pPr>
      <w:r>
        <w:rPr>
          <w:rFonts w:ascii="Times New Roman" w:hAnsi="Times New Roman" w:cs="Times New Roman"/>
          <w:sz w:val="22"/>
        </w:rPr>
        <w:t>Seven</w:t>
      </w:r>
      <w:r w:rsidRPr="00E752A8">
        <w:rPr>
          <w:rFonts w:ascii="Times New Roman" w:hAnsi="Times New Roman" w:cs="Times New Roman"/>
          <w:sz w:val="22"/>
        </w:rPr>
        <w:t xml:space="preserve"> </w:t>
      </w:r>
      <w:r w:rsidR="005C61A1" w:rsidRPr="00E752A8">
        <w:rPr>
          <w:rFonts w:ascii="Times New Roman" w:hAnsi="Times New Roman" w:cs="Times New Roman"/>
          <w:sz w:val="22"/>
        </w:rPr>
        <w:t xml:space="preserve">companies </w:t>
      </w:r>
      <w:r w:rsidR="005C61A1" w:rsidRPr="00E752A8">
        <w:rPr>
          <w:rFonts w:ascii="Times New Roman" w:hAnsi="Times New Roman" w:cs="Times New Roman"/>
          <w:sz w:val="22"/>
          <w:u w:val="single"/>
        </w:rPr>
        <w:t>combine definition and objective</w:t>
      </w:r>
      <w:r w:rsidR="005C61A1" w:rsidRPr="00E752A8">
        <w:rPr>
          <w:rFonts w:ascii="Times New Roman" w:hAnsi="Times New Roman" w:cs="Times New Roman"/>
          <w:sz w:val="22"/>
        </w:rPr>
        <w:t xml:space="preserve">, either in a very direct way [i.e., “TA is…. The objective/goal/aim is…” (Evidera, Mapi, and </w:t>
      </w:r>
      <w:r w:rsidR="00E9390B">
        <w:rPr>
          <w:rFonts w:ascii="Times New Roman" w:hAnsi="Times New Roman" w:cs="Times New Roman"/>
          <w:sz w:val="22"/>
        </w:rPr>
        <w:t>PharmaQuest</w:t>
      </w:r>
      <w:r w:rsidR="005C61A1" w:rsidRPr="00E752A8">
        <w:rPr>
          <w:rFonts w:ascii="Times New Roman" w:hAnsi="Times New Roman" w:cs="Times New Roman"/>
          <w:sz w:val="22"/>
        </w:rPr>
        <w:t>), or more indirectly [i.e., “TA is…to determine… and to provide” (ICON) or “TA is… TA refers to the proactive effort to identify and categorize…” (FACITtrans); “Assessment of… for…” (Health Research Associates)</w:t>
      </w:r>
      <w:r>
        <w:rPr>
          <w:rFonts w:ascii="Times New Roman" w:hAnsi="Times New Roman" w:cs="Times New Roman"/>
          <w:sz w:val="22"/>
        </w:rPr>
        <w:t>; TA consists of</w:t>
      </w:r>
      <w:r w:rsidR="009D357A">
        <w:rPr>
          <w:rFonts w:ascii="Times New Roman" w:hAnsi="Times New Roman" w:cs="Times New Roman"/>
          <w:sz w:val="22"/>
        </w:rPr>
        <w:t xml:space="preserve"> evaluating…to identify issues…recommend solutions (NU)</w:t>
      </w:r>
      <w:r w:rsidR="005C61A1" w:rsidRPr="00E752A8">
        <w:rPr>
          <w:rFonts w:ascii="Times New Roman" w:hAnsi="Times New Roman" w:cs="Times New Roman"/>
          <w:sz w:val="22"/>
        </w:rPr>
        <w:t>]. In addition Health Research Associates mention</w:t>
      </w:r>
      <w:r w:rsidR="005C61A1">
        <w:rPr>
          <w:rFonts w:ascii="Times New Roman" w:hAnsi="Times New Roman" w:cs="Times New Roman"/>
          <w:sz w:val="22"/>
        </w:rPr>
        <w:t>s</w:t>
      </w:r>
      <w:r w:rsidR="005C61A1" w:rsidRPr="00E752A8">
        <w:rPr>
          <w:rFonts w:ascii="Times New Roman" w:hAnsi="Times New Roman" w:cs="Times New Roman"/>
          <w:sz w:val="22"/>
        </w:rPr>
        <w:t xml:space="preserve"> the means to achieve the objective: “looking at the understandability of the items and the ability to relay the intended concept for evaluation.” One company provides only the objective with mention of the means to achieve it [i.e., “…is used to… The aim is…,” “This is done by adapting…” (Corporate Translations)].</w:t>
      </w:r>
    </w:p>
    <w:p w14:paraId="32421219" w14:textId="2B13ADA6" w:rsidR="005C61A1" w:rsidRPr="00E752A8" w:rsidRDefault="006B6DC9" w:rsidP="005C61A1">
      <w:pPr>
        <w:spacing w:after="0" w:line="480" w:lineRule="auto"/>
        <w:rPr>
          <w:rFonts w:ascii="Times New Roman" w:hAnsi="Times New Roman" w:cs="Times New Roman"/>
          <w:sz w:val="22"/>
        </w:rPr>
      </w:pPr>
      <w:r>
        <w:rPr>
          <w:rFonts w:ascii="Times New Roman" w:hAnsi="Times New Roman" w:cs="Times New Roman"/>
          <w:sz w:val="22"/>
        </w:rPr>
        <w:t>Six</w:t>
      </w:r>
      <w:r w:rsidRPr="00E752A8">
        <w:rPr>
          <w:rFonts w:ascii="Times New Roman" w:hAnsi="Times New Roman" w:cs="Times New Roman"/>
          <w:sz w:val="22"/>
        </w:rPr>
        <w:t xml:space="preserve"> </w:t>
      </w:r>
      <w:r w:rsidR="005C61A1" w:rsidRPr="00E752A8">
        <w:rPr>
          <w:rFonts w:ascii="Times New Roman" w:hAnsi="Times New Roman" w:cs="Times New Roman"/>
          <w:sz w:val="22"/>
        </w:rPr>
        <w:t xml:space="preserve">companies </w:t>
      </w:r>
      <w:r w:rsidR="005C61A1" w:rsidRPr="00E752A8">
        <w:rPr>
          <w:rFonts w:ascii="Times New Roman" w:hAnsi="Times New Roman" w:cs="Times New Roman"/>
          <w:sz w:val="22"/>
          <w:u w:val="single"/>
        </w:rPr>
        <w:t>use words in relation to the concept of estimation</w:t>
      </w:r>
      <w:r w:rsidR="005C61A1" w:rsidRPr="00E752A8">
        <w:rPr>
          <w:rFonts w:ascii="Times New Roman" w:hAnsi="Times New Roman" w:cs="Times New Roman"/>
          <w:sz w:val="22"/>
        </w:rPr>
        <w:t xml:space="preserve"> [i.e., “to assess” (Corporate Translations, </w:t>
      </w:r>
      <w:r w:rsidR="00E9390B">
        <w:rPr>
          <w:rFonts w:ascii="Times New Roman" w:hAnsi="Times New Roman" w:cs="Times New Roman"/>
          <w:sz w:val="22"/>
        </w:rPr>
        <w:t>PharmaQuest</w:t>
      </w:r>
      <w:r w:rsidR="005C61A1" w:rsidRPr="00E752A8">
        <w:rPr>
          <w:rFonts w:ascii="Times New Roman" w:hAnsi="Times New Roman" w:cs="Times New Roman"/>
          <w:sz w:val="22"/>
        </w:rPr>
        <w:t>); “assessment” (Health Research Associates); “evaluation</w:t>
      </w:r>
      <w:r>
        <w:rPr>
          <w:rFonts w:ascii="Times New Roman" w:hAnsi="Times New Roman" w:cs="Times New Roman"/>
          <w:sz w:val="22"/>
        </w:rPr>
        <w:t>/evaluating</w:t>
      </w:r>
      <w:r w:rsidR="005C61A1" w:rsidRPr="00E752A8">
        <w:rPr>
          <w:rFonts w:ascii="Times New Roman" w:hAnsi="Times New Roman" w:cs="Times New Roman"/>
          <w:sz w:val="22"/>
        </w:rPr>
        <w:t>” (Evidera, Mapi</w:t>
      </w:r>
      <w:r>
        <w:rPr>
          <w:rFonts w:ascii="Times New Roman" w:hAnsi="Times New Roman" w:cs="Times New Roman"/>
          <w:sz w:val="22"/>
        </w:rPr>
        <w:t>, NU</w:t>
      </w:r>
      <w:r w:rsidR="005C61A1" w:rsidRPr="00E752A8">
        <w:rPr>
          <w:rFonts w:ascii="Times New Roman" w:hAnsi="Times New Roman" w:cs="Times New Roman"/>
          <w:sz w:val="22"/>
        </w:rPr>
        <w:t>)].</w:t>
      </w:r>
    </w:p>
    <w:p w14:paraId="2BBD0673" w14:textId="2CF98895" w:rsidR="005C61A1" w:rsidRDefault="005C61A1" w:rsidP="005C61A1">
      <w:pPr>
        <w:spacing w:after="0" w:line="480" w:lineRule="auto"/>
        <w:rPr>
          <w:rFonts w:ascii="Times New Roman" w:hAnsi="Times New Roman" w:cs="Times New Roman"/>
          <w:sz w:val="22"/>
        </w:rPr>
      </w:pPr>
      <w:r w:rsidRPr="00E752A8">
        <w:rPr>
          <w:rFonts w:ascii="Times New Roman" w:hAnsi="Times New Roman" w:cs="Times New Roman"/>
          <w:sz w:val="22"/>
          <w:u w:val="single"/>
        </w:rPr>
        <w:t xml:space="preserve">The terms “cultural” or “culturally” are used by </w:t>
      </w:r>
      <w:r w:rsidR="006B6DC9">
        <w:rPr>
          <w:rFonts w:ascii="Times New Roman" w:hAnsi="Times New Roman" w:cs="Times New Roman"/>
          <w:sz w:val="22"/>
          <w:u w:val="single"/>
        </w:rPr>
        <w:t>five</w:t>
      </w:r>
      <w:r w:rsidR="006B6DC9" w:rsidRPr="00E752A8">
        <w:rPr>
          <w:rFonts w:ascii="Times New Roman" w:hAnsi="Times New Roman" w:cs="Times New Roman"/>
          <w:sz w:val="22"/>
          <w:u w:val="single"/>
        </w:rPr>
        <w:t xml:space="preserve"> </w:t>
      </w:r>
      <w:r w:rsidRPr="00E752A8">
        <w:rPr>
          <w:rFonts w:ascii="Times New Roman" w:hAnsi="Times New Roman" w:cs="Times New Roman"/>
          <w:sz w:val="22"/>
          <w:u w:val="single"/>
        </w:rPr>
        <w:t>organizations</w:t>
      </w:r>
      <w:r w:rsidRPr="00E752A8">
        <w:rPr>
          <w:rFonts w:ascii="Times New Roman" w:hAnsi="Times New Roman" w:cs="Times New Roman"/>
          <w:sz w:val="22"/>
        </w:rPr>
        <w:t xml:space="preserve"> in relation to relevance of the translation for populations or countries [i.e., “culturally diverse populations” (FACITtrans</w:t>
      </w:r>
      <w:r w:rsidR="006B6DC9">
        <w:rPr>
          <w:rFonts w:ascii="Times New Roman" w:hAnsi="Times New Roman" w:cs="Times New Roman"/>
          <w:sz w:val="22"/>
        </w:rPr>
        <w:t>, NU</w:t>
      </w:r>
      <w:r w:rsidRPr="00E752A8">
        <w:rPr>
          <w:rFonts w:ascii="Times New Roman" w:hAnsi="Times New Roman" w:cs="Times New Roman"/>
          <w:sz w:val="22"/>
        </w:rPr>
        <w:t>)] or target countries [i.e., “culturally appropriate in the target country” (Mapi); “culturally appropriate for the target countries” (</w:t>
      </w:r>
      <w:r w:rsidR="00E9390B">
        <w:rPr>
          <w:rFonts w:ascii="Times New Roman" w:hAnsi="Times New Roman" w:cs="Times New Roman"/>
          <w:sz w:val="22"/>
        </w:rPr>
        <w:t>PharmaQuest</w:t>
      </w:r>
      <w:r w:rsidRPr="00E752A8">
        <w:rPr>
          <w:rFonts w:ascii="Times New Roman" w:hAnsi="Times New Roman" w:cs="Times New Roman"/>
          <w:sz w:val="22"/>
        </w:rPr>
        <w:t>)] or to qualify the term translation [i.e., “cross-cultural translation” (Health Research Associates)].</w:t>
      </w:r>
    </w:p>
    <w:p w14:paraId="0DAD3A8E" w14:textId="23FF5A9A" w:rsidR="006A6210" w:rsidRPr="00E752A8" w:rsidRDefault="00893BB5" w:rsidP="006A6210">
      <w:pPr>
        <w:spacing w:after="0" w:line="480" w:lineRule="auto"/>
        <w:rPr>
          <w:rFonts w:ascii="Times New Roman" w:hAnsi="Times New Roman" w:cs="Times New Roman"/>
          <w:sz w:val="22"/>
        </w:rPr>
      </w:pPr>
      <w:r>
        <w:rPr>
          <w:rFonts w:ascii="Times New Roman" w:hAnsi="Times New Roman" w:cs="Times New Roman"/>
          <w:sz w:val="22"/>
        </w:rPr>
        <w:t>Six</w:t>
      </w:r>
      <w:r w:rsidRPr="00E752A8">
        <w:rPr>
          <w:rFonts w:ascii="Times New Roman" w:hAnsi="Times New Roman" w:cs="Times New Roman"/>
          <w:sz w:val="22"/>
        </w:rPr>
        <w:t xml:space="preserve"> </w:t>
      </w:r>
      <w:r w:rsidR="006A6210" w:rsidRPr="00E752A8">
        <w:rPr>
          <w:rFonts w:ascii="Times New Roman" w:hAnsi="Times New Roman" w:cs="Times New Roman"/>
          <w:sz w:val="22"/>
        </w:rPr>
        <w:t xml:space="preserve">organizations </w:t>
      </w:r>
      <w:r w:rsidR="006A6210" w:rsidRPr="00E752A8">
        <w:rPr>
          <w:rFonts w:ascii="Times New Roman" w:hAnsi="Times New Roman" w:cs="Times New Roman"/>
          <w:sz w:val="22"/>
          <w:u w:val="single"/>
        </w:rPr>
        <w:t>make reference to concepts</w:t>
      </w:r>
      <w:r w:rsidR="006A6210" w:rsidRPr="00E752A8">
        <w:rPr>
          <w:rFonts w:ascii="Times New Roman" w:hAnsi="Times New Roman" w:cs="Times New Roman"/>
          <w:sz w:val="22"/>
        </w:rPr>
        <w:t>. Two mention conceptual equivalence between source and target versions [i.e.,</w:t>
      </w:r>
      <w:r w:rsidR="006A6210" w:rsidRPr="00E752A8">
        <w:rPr>
          <w:rFonts w:ascii="Times New Roman" w:hAnsi="Times New Roman" w:cs="Times New Roman"/>
          <w:bCs/>
          <w:color w:val="00B050"/>
          <w:sz w:val="22"/>
        </w:rPr>
        <w:t xml:space="preserve"> </w:t>
      </w:r>
      <w:r w:rsidR="006A6210" w:rsidRPr="00E752A8">
        <w:rPr>
          <w:rFonts w:ascii="Times New Roman" w:hAnsi="Times New Roman" w:cs="Times New Roman"/>
          <w:sz w:val="22"/>
        </w:rPr>
        <w:t xml:space="preserve">“to enable conceptual equivalence between source and target versions” (Evidera); “is conceptually equivalent to the source text” (Mapi)]. </w:t>
      </w:r>
      <w:r w:rsidRPr="00E752A8">
        <w:rPr>
          <w:rFonts w:ascii="Times New Roman" w:hAnsi="Times New Roman" w:cs="Times New Roman"/>
          <w:sz w:val="22"/>
        </w:rPr>
        <w:t>T</w:t>
      </w:r>
      <w:r>
        <w:rPr>
          <w:rFonts w:ascii="Times New Roman" w:hAnsi="Times New Roman" w:cs="Times New Roman"/>
          <w:sz w:val="22"/>
        </w:rPr>
        <w:t>hree</w:t>
      </w:r>
      <w:r w:rsidRPr="00E752A8">
        <w:rPr>
          <w:rFonts w:ascii="Times New Roman" w:hAnsi="Times New Roman" w:cs="Times New Roman"/>
          <w:sz w:val="22"/>
        </w:rPr>
        <w:t xml:space="preserve"> </w:t>
      </w:r>
      <w:r w:rsidR="006A6210" w:rsidRPr="00E752A8">
        <w:rPr>
          <w:rFonts w:ascii="Times New Roman" w:hAnsi="Times New Roman" w:cs="Times New Roman"/>
          <w:sz w:val="22"/>
        </w:rPr>
        <w:t xml:space="preserve">elaborate around the relevance of the concepts in translations [i.e., </w:t>
      </w:r>
      <w:r w:rsidR="006A6210" w:rsidRPr="00E752A8">
        <w:rPr>
          <w:rFonts w:ascii="Times New Roman" w:hAnsi="Times New Roman" w:cs="Times New Roman"/>
          <w:bCs/>
          <w:sz w:val="22"/>
        </w:rPr>
        <w:t xml:space="preserve">“to determine if the concepts of the source document can be adequately captured in translation” (Corporate Translations); </w:t>
      </w:r>
      <w:r w:rsidR="006A6210" w:rsidRPr="00E752A8">
        <w:rPr>
          <w:rFonts w:ascii="Times New Roman" w:hAnsi="Times New Roman" w:cs="Times New Roman"/>
          <w:sz w:val="22"/>
        </w:rPr>
        <w:t>“ability to relay the intended concept” (Health Research Associates)</w:t>
      </w:r>
      <w:r>
        <w:rPr>
          <w:rFonts w:ascii="Times New Roman" w:hAnsi="Times New Roman" w:cs="Times New Roman"/>
          <w:sz w:val="22"/>
        </w:rPr>
        <w:t>; “</w:t>
      </w:r>
      <w:r w:rsidRPr="00F36F61">
        <w:rPr>
          <w:rFonts w:ascii="Times New Roman" w:hAnsi="Times New Roman" w:cs="Times New Roman"/>
          <w:sz w:val="22"/>
        </w:rPr>
        <w:t>to identify potential conceptual and linguistic issues</w:t>
      </w:r>
      <w:r>
        <w:rPr>
          <w:rFonts w:ascii="Times New Roman" w:hAnsi="Times New Roman" w:cs="Times New Roman"/>
          <w:sz w:val="22"/>
        </w:rPr>
        <w:t>” (NU)</w:t>
      </w:r>
      <w:r w:rsidR="006A6210" w:rsidRPr="00E752A8">
        <w:rPr>
          <w:rFonts w:ascii="Times New Roman" w:hAnsi="Times New Roman" w:cs="Times New Roman"/>
          <w:sz w:val="22"/>
        </w:rPr>
        <w:t xml:space="preserve">]. And two refer to the clarity of </w:t>
      </w:r>
      <w:r w:rsidR="006A6210" w:rsidRPr="00E752A8">
        <w:rPr>
          <w:rFonts w:ascii="Times New Roman" w:hAnsi="Times New Roman" w:cs="Times New Roman"/>
          <w:sz w:val="22"/>
        </w:rPr>
        <w:lastRenderedPageBreak/>
        <w:t>concepts [i.e., “to assess the conceptual clarity of a PRO measure” (Corporate Translations); “to determine whether they are likely to be unclear concepts” (ICON)].</w:t>
      </w:r>
    </w:p>
    <w:p w14:paraId="49AC05B8" w14:textId="7BF97658" w:rsidR="005C61A1" w:rsidRPr="00E752A8" w:rsidRDefault="00D968D9" w:rsidP="005C61A1">
      <w:pPr>
        <w:spacing w:after="0" w:line="480" w:lineRule="auto"/>
        <w:rPr>
          <w:rFonts w:ascii="Times New Roman" w:hAnsi="Times New Roman" w:cs="Times New Roman"/>
          <w:sz w:val="22"/>
        </w:rPr>
      </w:pPr>
      <w:r>
        <w:rPr>
          <w:rFonts w:ascii="Times New Roman" w:hAnsi="Times New Roman" w:cs="Times New Roman"/>
          <w:sz w:val="22"/>
        </w:rPr>
        <w:t>Five</w:t>
      </w:r>
      <w:r w:rsidRPr="00E752A8">
        <w:rPr>
          <w:rFonts w:ascii="Times New Roman" w:hAnsi="Times New Roman" w:cs="Times New Roman"/>
          <w:sz w:val="22"/>
        </w:rPr>
        <w:t xml:space="preserve"> </w:t>
      </w:r>
      <w:r w:rsidR="005C61A1" w:rsidRPr="00E752A8">
        <w:rPr>
          <w:rFonts w:ascii="Times New Roman" w:hAnsi="Times New Roman" w:cs="Times New Roman"/>
          <w:sz w:val="22"/>
        </w:rPr>
        <w:t xml:space="preserve">organizations </w:t>
      </w:r>
      <w:r w:rsidR="005C61A1" w:rsidRPr="00E752A8">
        <w:rPr>
          <w:rFonts w:ascii="Times New Roman" w:hAnsi="Times New Roman" w:cs="Times New Roman"/>
          <w:sz w:val="22"/>
          <w:u w:val="single"/>
        </w:rPr>
        <w:t>use the words “suitable” and “suitability”</w:t>
      </w:r>
      <w:r w:rsidR="005C61A1" w:rsidRPr="00E752A8">
        <w:rPr>
          <w:rFonts w:ascii="Times New Roman" w:hAnsi="Times New Roman" w:cs="Times New Roman"/>
          <w:sz w:val="22"/>
        </w:rPr>
        <w:t xml:space="preserve"> in reference to translation, culture, language or measure, either in the definition or in the objective [i.e., “to determine its suitability for future translation,” “to improve the likelihood of a suitable translation in the future” (Evidera); “ensuring that item wording is suitable for culturally diverse populations” (FACITtrans); “assessment of the suitability of language” (Health Research Associates); </w:t>
      </w:r>
      <w:r>
        <w:rPr>
          <w:rFonts w:ascii="Times New Roman" w:hAnsi="Times New Roman" w:cs="Times New Roman"/>
          <w:sz w:val="22"/>
        </w:rPr>
        <w:t>“</w:t>
      </w:r>
      <w:r w:rsidRPr="00F36F61">
        <w:rPr>
          <w:rFonts w:ascii="Times New Roman" w:hAnsi="Times New Roman" w:cs="Times New Roman"/>
          <w:sz w:val="22"/>
        </w:rPr>
        <w:t>alternative wording solutions more suitable for a culturally diverse population, for translation, and for the measure’s mode of administration</w:t>
      </w:r>
      <w:r>
        <w:rPr>
          <w:rFonts w:ascii="Times New Roman" w:hAnsi="Times New Roman" w:cs="Times New Roman"/>
          <w:sz w:val="22"/>
        </w:rPr>
        <w:t xml:space="preserve">” (NU); </w:t>
      </w:r>
      <w:r w:rsidR="005C61A1" w:rsidRPr="00E752A8">
        <w:rPr>
          <w:rFonts w:ascii="Times New Roman" w:hAnsi="Times New Roman" w:cs="Times New Roman"/>
          <w:sz w:val="22"/>
        </w:rPr>
        <w:t>“to assess the suitability of a measure for translation into a wide range of languages” (</w:t>
      </w:r>
      <w:r w:rsidR="00E9390B">
        <w:rPr>
          <w:rFonts w:ascii="Times New Roman" w:hAnsi="Times New Roman" w:cs="Times New Roman"/>
          <w:sz w:val="22"/>
        </w:rPr>
        <w:t>PharmaQuest</w:t>
      </w:r>
      <w:r w:rsidR="005C61A1" w:rsidRPr="00E752A8">
        <w:rPr>
          <w:rFonts w:ascii="Times New Roman" w:hAnsi="Times New Roman" w:cs="Times New Roman"/>
          <w:sz w:val="22"/>
        </w:rPr>
        <w:t>)].</w:t>
      </w:r>
    </w:p>
    <w:p w14:paraId="67643D28" w14:textId="4898B364" w:rsidR="005C61A1" w:rsidRPr="00E752A8" w:rsidRDefault="005C61A1" w:rsidP="005C61A1">
      <w:pPr>
        <w:spacing w:after="0" w:line="480" w:lineRule="auto"/>
        <w:rPr>
          <w:rFonts w:ascii="Times New Roman" w:hAnsi="Times New Roman" w:cs="Times New Roman"/>
          <w:sz w:val="22"/>
        </w:rPr>
      </w:pPr>
      <w:r w:rsidRPr="00E752A8">
        <w:rPr>
          <w:rFonts w:ascii="Times New Roman" w:hAnsi="Times New Roman" w:cs="Times New Roman"/>
          <w:sz w:val="22"/>
        </w:rPr>
        <w:t xml:space="preserve">In the objective, four organizations </w:t>
      </w:r>
      <w:r w:rsidRPr="00E752A8">
        <w:rPr>
          <w:rFonts w:ascii="Times New Roman" w:hAnsi="Times New Roman" w:cs="Times New Roman"/>
          <w:sz w:val="22"/>
          <w:u w:val="single"/>
        </w:rPr>
        <w:t>refer to the identification of problematic issues</w:t>
      </w:r>
      <w:r w:rsidRPr="00E752A8">
        <w:rPr>
          <w:rFonts w:ascii="Times New Roman" w:hAnsi="Times New Roman" w:cs="Times New Roman"/>
          <w:sz w:val="22"/>
        </w:rPr>
        <w:t xml:space="preserve"> [i.e., “identify problematic text in the source instrument” (Evidera); “to identify potential issues in source wording” (FACITtrans); “to determine whether there are likely to be any translation problems” (ICON); “to identify translation difficulties” (Mapi)</w:t>
      </w:r>
      <w:r w:rsidR="006C2D1A">
        <w:rPr>
          <w:rFonts w:ascii="Times New Roman" w:hAnsi="Times New Roman" w:cs="Times New Roman"/>
          <w:sz w:val="22"/>
        </w:rPr>
        <w:t>; “</w:t>
      </w:r>
      <w:r w:rsidR="006C2D1A" w:rsidRPr="00F36F61">
        <w:rPr>
          <w:rFonts w:ascii="Times New Roman" w:hAnsi="Times New Roman" w:cs="Times New Roman"/>
          <w:sz w:val="22"/>
        </w:rPr>
        <w:t>to identify potential conceptual and linguistic issues</w:t>
      </w:r>
      <w:r w:rsidR="006C2D1A">
        <w:rPr>
          <w:rFonts w:ascii="Times New Roman" w:hAnsi="Times New Roman" w:cs="Times New Roman"/>
          <w:sz w:val="22"/>
        </w:rPr>
        <w:t>” (NU</w:t>
      </w:r>
      <w:r w:rsidRPr="00E752A8">
        <w:rPr>
          <w:rFonts w:ascii="Times New Roman" w:hAnsi="Times New Roman" w:cs="Times New Roman"/>
          <w:sz w:val="22"/>
        </w:rPr>
        <w:t>]. Only one introduces the idea of categorizing potential issues in the source wording (i.e., FACITtrans)].</w:t>
      </w:r>
    </w:p>
    <w:p w14:paraId="0B8B1528" w14:textId="35AFD4BE" w:rsidR="005C61A1" w:rsidRPr="00E752A8" w:rsidRDefault="000D03D5" w:rsidP="005C61A1">
      <w:pPr>
        <w:spacing w:after="0" w:line="480" w:lineRule="auto"/>
        <w:rPr>
          <w:rFonts w:ascii="Times New Roman" w:hAnsi="Times New Roman" w:cs="Times New Roman"/>
          <w:sz w:val="22"/>
        </w:rPr>
      </w:pPr>
      <w:r>
        <w:rPr>
          <w:rFonts w:ascii="Times New Roman" w:hAnsi="Times New Roman" w:cs="Times New Roman"/>
          <w:sz w:val="22"/>
        </w:rPr>
        <w:t>Four</w:t>
      </w:r>
      <w:r w:rsidRPr="00E752A8">
        <w:rPr>
          <w:rFonts w:ascii="Times New Roman" w:hAnsi="Times New Roman" w:cs="Times New Roman"/>
          <w:sz w:val="22"/>
        </w:rPr>
        <w:t xml:space="preserve"> </w:t>
      </w:r>
      <w:r w:rsidR="005C61A1" w:rsidRPr="00E752A8">
        <w:rPr>
          <w:rFonts w:ascii="Times New Roman" w:hAnsi="Times New Roman" w:cs="Times New Roman"/>
          <w:sz w:val="22"/>
        </w:rPr>
        <w:t xml:space="preserve">organizations </w:t>
      </w:r>
      <w:r w:rsidR="005C61A1" w:rsidRPr="00E752A8">
        <w:rPr>
          <w:rFonts w:ascii="Times New Roman" w:hAnsi="Times New Roman" w:cs="Times New Roman"/>
          <w:sz w:val="22"/>
          <w:u w:val="single"/>
        </w:rPr>
        <w:t>relate to future recommendations</w:t>
      </w:r>
      <w:r w:rsidR="005C61A1" w:rsidRPr="00E752A8">
        <w:rPr>
          <w:rFonts w:ascii="Times New Roman" w:hAnsi="Times New Roman" w:cs="Times New Roman"/>
          <w:sz w:val="22"/>
        </w:rPr>
        <w:t xml:space="preserve"> [i.e., “suggest modifications to the source text” (Evidera); “to provide recommendations to resolve them” (ICON); “to suggest items to be deleted” (Mapi)</w:t>
      </w:r>
      <w:r>
        <w:rPr>
          <w:rFonts w:ascii="Times New Roman" w:hAnsi="Times New Roman" w:cs="Times New Roman"/>
          <w:sz w:val="22"/>
        </w:rPr>
        <w:t>; “</w:t>
      </w:r>
      <w:r w:rsidRPr="00F36F61">
        <w:rPr>
          <w:rFonts w:ascii="Times New Roman" w:hAnsi="Times New Roman" w:cs="Times New Roman"/>
          <w:sz w:val="22"/>
        </w:rPr>
        <w:t>recommend deletion of certain items or offer alternative wording solutions</w:t>
      </w:r>
      <w:r>
        <w:rPr>
          <w:rFonts w:ascii="Times New Roman" w:hAnsi="Times New Roman" w:cs="Times New Roman"/>
          <w:sz w:val="22"/>
        </w:rPr>
        <w:t>” (NU)</w:t>
      </w:r>
      <w:r w:rsidR="005C61A1" w:rsidRPr="00E752A8">
        <w:rPr>
          <w:rFonts w:ascii="Times New Roman" w:hAnsi="Times New Roman" w:cs="Times New Roman"/>
          <w:sz w:val="22"/>
        </w:rPr>
        <w:t>].</w:t>
      </w:r>
    </w:p>
    <w:p w14:paraId="71B7490A" w14:textId="77777777" w:rsidR="005C61A1" w:rsidRPr="00E752A8" w:rsidRDefault="005C61A1" w:rsidP="005C61A1">
      <w:pPr>
        <w:spacing w:after="0" w:line="480" w:lineRule="auto"/>
        <w:rPr>
          <w:rFonts w:ascii="Times New Roman" w:hAnsi="Times New Roman" w:cs="Times New Roman"/>
          <w:sz w:val="22"/>
        </w:rPr>
      </w:pPr>
      <w:r w:rsidRPr="00E752A8">
        <w:rPr>
          <w:rFonts w:ascii="Times New Roman" w:hAnsi="Times New Roman" w:cs="Times New Roman"/>
          <w:sz w:val="22"/>
        </w:rPr>
        <w:t xml:space="preserve">Three organizations </w:t>
      </w:r>
      <w:r w:rsidRPr="00E752A8">
        <w:rPr>
          <w:rFonts w:ascii="Times New Roman" w:hAnsi="Times New Roman" w:cs="Times New Roman"/>
          <w:sz w:val="22"/>
          <w:u w:val="single"/>
        </w:rPr>
        <w:t>refer to timing of assessment</w:t>
      </w:r>
      <w:r w:rsidRPr="00E752A8">
        <w:rPr>
          <w:rFonts w:ascii="Times New Roman" w:hAnsi="Times New Roman" w:cs="Times New Roman"/>
          <w:sz w:val="22"/>
        </w:rPr>
        <w:t xml:space="preserve"> [i.e., “but occurs well before the translation process is undertaken” (Evidera); “in development stages” (Health Research Associates); “before embarking on the translation process as such” (Mapi)].</w:t>
      </w:r>
    </w:p>
    <w:p w14:paraId="1F79F69A" w14:textId="30BCB71B" w:rsidR="005C61A1" w:rsidRPr="00E752A8" w:rsidRDefault="005C61A1" w:rsidP="005C61A1">
      <w:pPr>
        <w:spacing w:after="0" w:line="480" w:lineRule="auto"/>
        <w:rPr>
          <w:rFonts w:ascii="Times New Roman" w:hAnsi="Times New Roman" w:cs="Times New Roman"/>
          <w:sz w:val="22"/>
        </w:rPr>
      </w:pPr>
      <w:r w:rsidRPr="00E752A8">
        <w:rPr>
          <w:rFonts w:ascii="Times New Roman" w:hAnsi="Times New Roman" w:cs="Times New Roman"/>
          <w:sz w:val="22"/>
        </w:rPr>
        <w:t xml:space="preserve">Only two organizations </w:t>
      </w:r>
      <w:r w:rsidRPr="00E752A8">
        <w:rPr>
          <w:rFonts w:ascii="Times New Roman" w:hAnsi="Times New Roman" w:cs="Times New Roman"/>
          <w:sz w:val="22"/>
          <w:u w:val="single"/>
        </w:rPr>
        <w:t>refer to PRO measures</w:t>
      </w:r>
      <w:r w:rsidRPr="00E752A8">
        <w:rPr>
          <w:rFonts w:ascii="Times New Roman" w:hAnsi="Times New Roman" w:cs="Times New Roman"/>
          <w:sz w:val="22"/>
        </w:rPr>
        <w:t xml:space="preserve"> (i.e., Corporate Translations and Mapi); and three, to COAs (i.e., Evidera, FACITtrans, Health Research Associates).</w:t>
      </w:r>
      <w:r w:rsidRPr="00730A90">
        <w:rPr>
          <w:rFonts w:ascii="Times New Roman" w:hAnsi="Times New Roman" w:cs="Times New Roman"/>
          <w:sz w:val="22"/>
        </w:rPr>
        <w:t xml:space="preserve"> </w:t>
      </w:r>
      <w:r w:rsidRPr="00E752A8">
        <w:rPr>
          <w:rFonts w:ascii="Times New Roman" w:hAnsi="Times New Roman" w:cs="Times New Roman"/>
          <w:sz w:val="22"/>
        </w:rPr>
        <w:t xml:space="preserve">One organization </w:t>
      </w:r>
      <w:r w:rsidRPr="00E752A8">
        <w:rPr>
          <w:rFonts w:ascii="Times New Roman" w:hAnsi="Times New Roman" w:cs="Times New Roman"/>
          <w:sz w:val="22"/>
          <w:u w:val="single"/>
        </w:rPr>
        <w:t>refer</w:t>
      </w:r>
      <w:r w:rsidR="00A82C50">
        <w:rPr>
          <w:rFonts w:ascii="Times New Roman" w:hAnsi="Times New Roman" w:cs="Times New Roman"/>
          <w:sz w:val="22"/>
          <w:u w:val="single"/>
        </w:rPr>
        <w:t>s</w:t>
      </w:r>
      <w:r w:rsidRPr="00E752A8">
        <w:rPr>
          <w:rFonts w:ascii="Times New Roman" w:hAnsi="Times New Roman" w:cs="Times New Roman"/>
          <w:sz w:val="22"/>
          <w:u w:val="single"/>
        </w:rPr>
        <w:t xml:space="preserve"> to “item wording”</w:t>
      </w:r>
      <w:r w:rsidRPr="00E752A8">
        <w:rPr>
          <w:rFonts w:ascii="Times New Roman" w:hAnsi="Times New Roman" w:cs="Times New Roman"/>
          <w:sz w:val="22"/>
        </w:rPr>
        <w:t xml:space="preserve"> </w:t>
      </w:r>
      <w:r>
        <w:rPr>
          <w:rFonts w:ascii="Times New Roman" w:hAnsi="Times New Roman" w:cs="Times New Roman"/>
          <w:sz w:val="22"/>
        </w:rPr>
        <w:t xml:space="preserve">without specifying the origin of the items, except at the end of the definition when referring to the developers of the COA measures </w:t>
      </w:r>
      <w:r w:rsidRPr="00E752A8">
        <w:rPr>
          <w:rFonts w:ascii="Times New Roman" w:hAnsi="Times New Roman" w:cs="Times New Roman"/>
          <w:sz w:val="22"/>
        </w:rPr>
        <w:t>(i.e., FACITtrans).</w:t>
      </w:r>
      <w:r>
        <w:rPr>
          <w:rFonts w:ascii="Times New Roman" w:hAnsi="Times New Roman" w:cs="Times New Roman"/>
          <w:sz w:val="22"/>
        </w:rPr>
        <w:t xml:space="preserve"> ICON only refers to the “source text”, </w:t>
      </w:r>
      <w:r w:rsidR="000D03D5">
        <w:rPr>
          <w:rFonts w:ascii="Times New Roman" w:hAnsi="Times New Roman" w:cs="Times New Roman"/>
          <w:sz w:val="22"/>
        </w:rPr>
        <w:t xml:space="preserve">NU refers to “measures”, </w:t>
      </w:r>
      <w:r>
        <w:rPr>
          <w:rFonts w:ascii="Times New Roman" w:hAnsi="Times New Roman" w:cs="Times New Roman"/>
          <w:sz w:val="22"/>
        </w:rPr>
        <w:t xml:space="preserve">and </w:t>
      </w:r>
      <w:r w:rsidR="00E9390B">
        <w:rPr>
          <w:rFonts w:ascii="Times New Roman" w:hAnsi="Times New Roman" w:cs="Times New Roman"/>
          <w:sz w:val="22"/>
        </w:rPr>
        <w:t>PharmaQuest</w:t>
      </w:r>
      <w:r>
        <w:rPr>
          <w:rFonts w:ascii="Times New Roman" w:hAnsi="Times New Roman" w:cs="Times New Roman"/>
          <w:sz w:val="22"/>
        </w:rPr>
        <w:t xml:space="preserve"> to “a measure” without specifying if it is a PRO or a COA.</w:t>
      </w:r>
    </w:p>
    <w:p w14:paraId="24F63010" w14:textId="77777777" w:rsidR="005C61A1" w:rsidRPr="00E752A8" w:rsidRDefault="005C61A1" w:rsidP="005C61A1">
      <w:pPr>
        <w:spacing w:after="0" w:line="480" w:lineRule="auto"/>
        <w:rPr>
          <w:rFonts w:ascii="Times New Roman" w:hAnsi="Times New Roman" w:cs="Times New Roman"/>
          <w:sz w:val="22"/>
        </w:rPr>
      </w:pPr>
      <w:r w:rsidRPr="00E752A8">
        <w:rPr>
          <w:rFonts w:ascii="Times New Roman" w:hAnsi="Times New Roman" w:cs="Times New Roman"/>
          <w:sz w:val="22"/>
        </w:rPr>
        <w:t xml:space="preserve">In the objective, two organizations </w:t>
      </w:r>
      <w:r w:rsidRPr="00E752A8">
        <w:rPr>
          <w:rFonts w:ascii="Times New Roman" w:hAnsi="Times New Roman" w:cs="Times New Roman"/>
          <w:sz w:val="22"/>
          <w:u w:val="single"/>
        </w:rPr>
        <w:t>mention pooling of data</w:t>
      </w:r>
      <w:r w:rsidRPr="00E752A8">
        <w:rPr>
          <w:rFonts w:ascii="Times New Roman" w:hAnsi="Times New Roman" w:cs="Times New Roman"/>
          <w:sz w:val="22"/>
        </w:rPr>
        <w:t xml:space="preserve"> [i.e., “to enhance pooling of data” (Evidera); “to facilitate pooling of data” (Mapi)].</w:t>
      </w:r>
    </w:p>
    <w:p w14:paraId="139E9F8C" w14:textId="77777777" w:rsidR="005C61A1" w:rsidRPr="00E752A8" w:rsidRDefault="005C61A1" w:rsidP="005C61A1">
      <w:pPr>
        <w:spacing w:after="0" w:line="480" w:lineRule="auto"/>
        <w:rPr>
          <w:rFonts w:ascii="Times New Roman" w:hAnsi="Times New Roman" w:cs="Times New Roman"/>
          <w:sz w:val="22"/>
        </w:rPr>
      </w:pPr>
      <w:r w:rsidRPr="00E752A8">
        <w:rPr>
          <w:rFonts w:ascii="Times New Roman" w:hAnsi="Times New Roman" w:cs="Times New Roman"/>
          <w:sz w:val="22"/>
        </w:rPr>
        <w:lastRenderedPageBreak/>
        <w:t xml:space="preserve">Two organizations </w:t>
      </w:r>
      <w:r w:rsidRPr="00E752A8">
        <w:rPr>
          <w:rFonts w:ascii="Times New Roman" w:hAnsi="Times New Roman" w:cs="Times New Roman"/>
          <w:sz w:val="22"/>
          <w:u w:val="single"/>
        </w:rPr>
        <w:t>provide</w:t>
      </w:r>
      <w:r>
        <w:rPr>
          <w:rFonts w:ascii="Times New Roman" w:hAnsi="Times New Roman" w:cs="Times New Roman"/>
          <w:sz w:val="22"/>
          <w:u w:val="single"/>
        </w:rPr>
        <w:t xml:space="preserve"> some</w:t>
      </w:r>
      <w:r w:rsidRPr="00E752A8">
        <w:rPr>
          <w:rFonts w:ascii="Times New Roman" w:hAnsi="Times New Roman" w:cs="Times New Roman"/>
          <w:sz w:val="22"/>
          <w:u w:val="single"/>
        </w:rPr>
        <w:t xml:space="preserve"> notions of context</w:t>
      </w:r>
      <w:r w:rsidRPr="00E752A8">
        <w:rPr>
          <w:rFonts w:ascii="Times New Roman" w:hAnsi="Times New Roman" w:cs="Times New Roman"/>
          <w:sz w:val="22"/>
        </w:rPr>
        <w:t xml:space="preserve"> [i.e., “in global studies or clinical trials” (Evidera); “in the context of international clinical trials” (Mapi)].</w:t>
      </w:r>
    </w:p>
    <w:p w14:paraId="475B6725" w14:textId="0AD2B3E1" w:rsidR="005C61A1" w:rsidRPr="00E752A8" w:rsidRDefault="005C61A1" w:rsidP="005C61A1">
      <w:pPr>
        <w:spacing w:after="0" w:line="480" w:lineRule="auto"/>
        <w:rPr>
          <w:rFonts w:ascii="Times New Roman" w:hAnsi="Times New Roman" w:cs="Times New Roman"/>
          <w:sz w:val="22"/>
        </w:rPr>
      </w:pPr>
      <w:r w:rsidRPr="00E752A8">
        <w:rPr>
          <w:rFonts w:ascii="Times New Roman" w:hAnsi="Times New Roman" w:cs="Times New Roman"/>
          <w:sz w:val="22"/>
        </w:rPr>
        <w:t xml:space="preserve">Two organizations </w:t>
      </w:r>
      <w:r w:rsidRPr="00E752A8">
        <w:rPr>
          <w:rFonts w:ascii="Times New Roman" w:hAnsi="Times New Roman" w:cs="Times New Roman"/>
          <w:sz w:val="22"/>
          <w:u w:val="single"/>
        </w:rPr>
        <w:t>refer to meaningfulness</w:t>
      </w:r>
      <w:r w:rsidRPr="00E752A8">
        <w:rPr>
          <w:rFonts w:ascii="Times New Roman" w:hAnsi="Times New Roman" w:cs="Times New Roman"/>
          <w:sz w:val="22"/>
        </w:rPr>
        <w:t xml:space="preserve">, however in two different contexts. In the definition, Mapi introduces the notion of “meaningful translation,” while, in the objective and means to attain the objective, </w:t>
      </w:r>
      <w:r w:rsidR="00E9390B">
        <w:rPr>
          <w:rFonts w:ascii="Times New Roman" w:hAnsi="Times New Roman" w:cs="Times New Roman"/>
          <w:sz w:val="22"/>
        </w:rPr>
        <w:t>PharmaQuest</w:t>
      </w:r>
      <w:r w:rsidRPr="00E752A8">
        <w:rPr>
          <w:rFonts w:ascii="Times New Roman" w:hAnsi="Times New Roman" w:cs="Times New Roman"/>
          <w:sz w:val="22"/>
        </w:rPr>
        <w:t xml:space="preserve"> mentions the notion of “ensuring that the text contains only universally meaningful ideas that are expressed in a clear way.”</w:t>
      </w:r>
    </w:p>
    <w:p w14:paraId="1890D381" w14:textId="504B8073" w:rsidR="005C61A1" w:rsidRPr="00E752A8" w:rsidRDefault="005C61A1" w:rsidP="005C61A1">
      <w:pPr>
        <w:spacing w:after="0" w:line="480" w:lineRule="auto"/>
        <w:rPr>
          <w:rFonts w:ascii="Times New Roman" w:hAnsi="Times New Roman" w:cs="Times New Roman"/>
          <w:sz w:val="22"/>
        </w:rPr>
      </w:pPr>
      <w:r w:rsidRPr="00E752A8">
        <w:rPr>
          <w:rFonts w:ascii="Times New Roman" w:hAnsi="Times New Roman" w:cs="Times New Roman"/>
          <w:sz w:val="22"/>
        </w:rPr>
        <w:t xml:space="preserve">Only </w:t>
      </w:r>
      <w:r w:rsidR="000D03D5">
        <w:rPr>
          <w:rFonts w:ascii="Times New Roman" w:hAnsi="Times New Roman" w:cs="Times New Roman"/>
          <w:sz w:val="22"/>
        </w:rPr>
        <w:t>three</w:t>
      </w:r>
      <w:r w:rsidR="000D03D5" w:rsidRPr="00E752A8">
        <w:rPr>
          <w:rFonts w:ascii="Times New Roman" w:hAnsi="Times New Roman" w:cs="Times New Roman"/>
          <w:sz w:val="22"/>
        </w:rPr>
        <w:t xml:space="preserve"> </w:t>
      </w:r>
      <w:r w:rsidRPr="00E752A8">
        <w:rPr>
          <w:rFonts w:ascii="Times New Roman" w:hAnsi="Times New Roman" w:cs="Times New Roman"/>
          <w:sz w:val="22"/>
        </w:rPr>
        <w:t xml:space="preserve">companies </w:t>
      </w:r>
      <w:r w:rsidRPr="00E752A8">
        <w:rPr>
          <w:rFonts w:ascii="Times New Roman" w:hAnsi="Times New Roman" w:cs="Times New Roman"/>
          <w:sz w:val="22"/>
          <w:u w:val="single"/>
        </w:rPr>
        <w:t>cite multiplicity of languages in reference to translation</w:t>
      </w:r>
      <w:r w:rsidRPr="00E752A8">
        <w:rPr>
          <w:rFonts w:ascii="Times New Roman" w:hAnsi="Times New Roman" w:cs="Times New Roman"/>
          <w:sz w:val="22"/>
        </w:rPr>
        <w:t xml:space="preserve"> [i.e., “for harmonized translation into multiple languages” (FACITtrans);</w:t>
      </w:r>
      <w:r w:rsidR="000D03D5">
        <w:rPr>
          <w:rFonts w:ascii="Times New Roman" w:hAnsi="Times New Roman" w:cs="Times New Roman"/>
          <w:sz w:val="22"/>
        </w:rPr>
        <w:t xml:space="preserve"> “</w:t>
      </w:r>
      <w:r w:rsidR="000D03D5" w:rsidRPr="00F36F61">
        <w:rPr>
          <w:rFonts w:ascii="Times New Roman" w:hAnsi="Times New Roman" w:cs="Times New Roman"/>
          <w:sz w:val="22"/>
        </w:rPr>
        <w:t>translation into other languages</w:t>
      </w:r>
      <w:r w:rsidR="000D03D5">
        <w:rPr>
          <w:rFonts w:ascii="Times New Roman" w:hAnsi="Times New Roman" w:cs="Times New Roman"/>
          <w:sz w:val="22"/>
        </w:rPr>
        <w:t>” (NU);</w:t>
      </w:r>
      <w:r w:rsidRPr="00E752A8">
        <w:rPr>
          <w:rFonts w:ascii="Times New Roman" w:hAnsi="Times New Roman" w:cs="Times New Roman"/>
          <w:sz w:val="22"/>
        </w:rPr>
        <w:t xml:space="preserve"> “for translation into a wide range of languages” (</w:t>
      </w:r>
      <w:r w:rsidR="00E9390B">
        <w:rPr>
          <w:rFonts w:ascii="Times New Roman" w:hAnsi="Times New Roman" w:cs="Times New Roman"/>
          <w:sz w:val="22"/>
        </w:rPr>
        <w:t>PharmaQuest</w:t>
      </w:r>
      <w:r w:rsidRPr="00E752A8">
        <w:rPr>
          <w:rFonts w:ascii="Times New Roman" w:hAnsi="Times New Roman" w:cs="Times New Roman"/>
          <w:sz w:val="22"/>
        </w:rPr>
        <w:t xml:space="preserve">)]. And only FACITtrans </w:t>
      </w:r>
      <w:r w:rsidR="000D03D5">
        <w:rPr>
          <w:rFonts w:ascii="Times New Roman" w:hAnsi="Times New Roman" w:cs="Times New Roman"/>
          <w:sz w:val="22"/>
        </w:rPr>
        <w:t xml:space="preserve">and NU </w:t>
      </w:r>
      <w:r w:rsidRPr="00E752A8">
        <w:rPr>
          <w:rFonts w:ascii="Times New Roman" w:hAnsi="Times New Roman" w:cs="Times New Roman"/>
          <w:sz w:val="22"/>
        </w:rPr>
        <w:t>refer to the “suitability for culturally diverse populations.”</w:t>
      </w:r>
    </w:p>
    <w:p w14:paraId="070EC645" w14:textId="7B8BA114" w:rsidR="005C61A1" w:rsidRPr="00E752A8" w:rsidRDefault="005C61A1" w:rsidP="005C61A1">
      <w:pPr>
        <w:spacing w:after="0" w:line="480" w:lineRule="auto"/>
        <w:rPr>
          <w:rFonts w:ascii="Times New Roman" w:hAnsi="Times New Roman" w:cs="Times New Roman"/>
          <w:sz w:val="22"/>
        </w:rPr>
      </w:pPr>
      <w:r w:rsidRPr="00E752A8">
        <w:rPr>
          <w:rFonts w:ascii="Times New Roman" w:hAnsi="Times New Roman" w:cs="Times New Roman"/>
          <w:sz w:val="22"/>
        </w:rPr>
        <w:t xml:space="preserve">When referring to the appropriateness of the future translations, the term “linguistically” is used by Mapi (i.e., “linguistically appropriate in the target country”), and the term “semantically” is used by </w:t>
      </w:r>
      <w:r w:rsidR="00E9390B">
        <w:rPr>
          <w:rFonts w:ascii="Times New Roman" w:hAnsi="Times New Roman" w:cs="Times New Roman"/>
          <w:sz w:val="22"/>
        </w:rPr>
        <w:t>PharmaQuest</w:t>
      </w:r>
      <w:r w:rsidRPr="00E752A8">
        <w:rPr>
          <w:rFonts w:ascii="Times New Roman" w:hAnsi="Times New Roman" w:cs="Times New Roman"/>
          <w:sz w:val="22"/>
        </w:rPr>
        <w:t xml:space="preserve"> (i.e., “to be semantically accurate representations of the source text”).</w:t>
      </w:r>
    </w:p>
    <w:p w14:paraId="5CD906B4" w14:textId="77777777" w:rsidR="005C61A1" w:rsidRPr="00E752A8" w:rsidRDefault="005C61A1" w:rsidP="005C61A1">
      <w:pPr>
        <w:spacing w:after="0" w:line="480" w:lineRule="auto"/>
        <w:rPr>
          <w:rFonts w:ascii="Times New Roman" w:hAnsi="Times New Roman" w:cs="Times New Roman"/>
          <w:sz w:val="22"/>
        </w:rPr>
      </w:pPr>
      <w:r w:rsidRPr="00E752A8">
        <w:rPr>
          <w:rFonts w:ascii="Times New Roman" w:hAnsi="Times New Roman" w:cs="Times New Roman"/>
          <w:sz w:val="22"/>
        </w:rPr>
        <w:t xml:space="preserve">One organization </w:t>
      </w:r>
      <w:r w:rsidRPr="00E752A8">
        <w:rPr>
          <w:rFonts w:ascii="Times New Roman" w:hAnsi="Times New Roman" w:cs="Times New Roman"/>
          <w:sz w:val="22"/>
          <w:u w:val="single"/>
        </w:rPr>
        <w:t>includes a reference to people involved</w:t>
      </w:r>
      <w:r w:rsidRPr="00E752A8">
        <w:rPr>
          <w:rFonts w:ascii="Times New Roman" w:hAnsi="Times New Roman" w:cs="Times New Roman"/>
          <w:sz w:val="22"/>
        </w:rPr>
        <w:t xml:space="preserve"> [i.e., “working hand in hand with the developers” (FACITtrans)].</w:t>
      </w:r>
    </w:p>
    <w:p w14:paraId="0CE305BB" w14:textId="77777777" w:rsidR="005C61A1" w:rsidRDefault="005C61A1" w:rsidP="005C61A1">
      <w:pPr>
        <w:spacing w:after="0" w:line="480" w:lineRule="auto"/>
        <w:rPr>
          <w:rFonts w:ascii="Times New Roman" w:hAnsi="Times New Roman" w:cs="Times New Roman"/>
          <w:sz w:val="22"/>
        </w:rPr>
      </w:pPr>
      <w:r w:rsidRPr="00E752A8">
        <w:rPr>
          <w:rFonts w:ascii="Times New Roman" w:hAnsi="Times New Roman" w:cs="Times New Roman"/>
          <w:sz w:val="22"/>
        </w:rPr>
        <w:t>FACITtrans is the only one to refer to “harmonized translation.”</w:t>
      </w:r>
    </w:p>
    <w:p w14:paraId="4713C22E" w14:textId="36AF6C49" w:rsidR="000D03D5" w:rsidRPr="00E752A8" w:rsidRDefault="000D03D5" w:rsidP="005C61A1">
      <w:pPr>
        <w:spacing w:after="0" w:line="480" w:lineRule="auto"/>
        <w:rPr>
          <w:rFonts w:ascii="Times New Roman" w:hAnsi="Times New Roman" w:cs="Times New Roman"/>
          <w:sz w:val="22"/>
        </w:rPr>
      </w:pPr>
      <w:r>
        <w:rPr>
          <w:rFonts w:ascii="Times New Roman" w:hAnsi="Times New Roman" w:cs="Times New Roman"/>
          <w:sz w:val="22"/>
        </w:rPr>
        <w:t>NU is the only one to refer to</w:t>
      </w:r>
      <w:r w:rsidR="00734072">
        <w:rPr>
          <w:rFonts w:ascii="Times New Roman" w:hAnsi="Times New Roman" w:cs="Times New Roman"/>
          <w:sz w:val="22"/>
        </w:rPr>
        <w:t xml:space="preserve"> translatability issues that can</w:t>
      </w:r>
      <w:r>
        <w:rPr>
          <w:rFonts w:ascii="Times New Roman" w:hAnsi="Times New Roman" w:cs="Times New Roman"/>
          <w:sz w:val="22"/>
        </w:rPr>
        <w:t xml:space="preserve"> </w:t>
      </w:r>
      <w:r w:rsidR="00734072">
        <w:rPr>
          <w:rFonts w:ascii="Times New Roman" w:hAnsi="Times New Roman" w:cs="Times New Roman"/>
          <w:sz w:val="22"/>
        </w:rPr>
        <w:t>“</w:t>
      </w:r>
      <w:r w:rsidRPr="00F36F61">
        <w:rPr>
          <w:rFonts w:ascii="Times New Roman" w:hAnsi="Times New Roman" w:cs="Times New Roman"/>
          <w:sz w:val="22"/>
        </w:rPr>
        <w:t>impact the use of a particular technology to administer the measures</w:t>
      </w:r>
      <w:r w:rsidR="002324B5">
        <w:rPr>
          <w:rFonts w:ascii="Times New Roman" w:hAnsi="Times New Roman" w:cs="Times New Roman"/>
          <w:sz w:val="22"/>
        </w:rPr>
        <w:t>.</w:t>
      </w:r>
      <w:r w:rsidR="00734072">
        <w:rPr>
          <w:rFonts w:ascii="Times New Roman" w:hAnsi="Times New Roman" w:cs="Times New Roman"/>
          <w:sz w:val="22"/>
        </w:rPr>
        <w:t>”</w:t>
      </w:r>
    </w:p>
    <w:p w14:paraId="7C5F7E58" w14:textId="77777777" w:rsidR="005C61A1" w:rsidRDefault="005C61A1" w:rsidP="00877082">
      <w:pPr>
        <w:pStyle w:val="Titre1"/>
        <w:spacing w:before="0" w:beforeAutospacing="0" w:after="0" w:afterAutospacing="0" w:line="480" w:lineRule="auto"/>
        <w:rPr>
          <w:sz w:val="22"/>
          <w:szCs w:val="22"/>
        </w:rPr>
      </w:pPr>
    </w:p>
    <w:p w14:paraId="767EE4A3" w14:textId="77777777" w:rsidR="00B7476C" w:rsidRPr="00877082" w:rsidRDefault="00B7476C" w:rsidP="00877082">
      <w:pPr>
        <w:pStyle w:val="Titre1"/>
        <w:spacing w:before="0" w:beforeAutospacing="0" w:after="0" w:afterAutospacing="0" w:line="480" w:lineRule="auto"/>
        <w:rPr>
          <w:sz w:val="22"/>
          <w:szCs w:val="22"/>
        </w:rPr>
      </w:pPr>
    </w:p>
    <w:p w14:paraId="7D1625FD" w14:textId="487698F1" w:rsidR="00417944" w:rsidRPr="00877082" w:rsidRDefault="007921AB" w:rsidP="00877082">
      <w:pPr>
        <w:pStyle w:val="Titre1"/>
        <w:spacing w:before="0" w:beforeAutospacing="0" w:after="0" w:afterAutospacing="0" w:line="480" w:lineRule="auto"/>
        <w:rPr>
          <w:b/>
          <w:sz w:val="22"/>
          <w:szCs w:val="22"/>
        </w:rPr>
      </w:pPr>
      <w:r>
        <w:rPr>
          <w:b/>
          <w:sz w:val="22"/>
          <w:szCs w:val="22"/>
        </w:rPr>
        <w:t>S3</w:t>
      </w:r>
      <w:r w:rsidR="00417944" w:rsidRPr="00877082">
        <w:rPr>
          <w:b/>
          <w:sz w:val="22"/>
          <w:szCs w:val="22"/>
        </w:rPr>
        <w:t>. Steps</w:t>
      </w:r>
    </w:p>
    <w:p w14:paraId="55BC66F3" w14:textId="77777777" w:rsidR="00417944" w:rsidRPr="00877082" w:rsidRDefault="00417944" w:rsidP="00877082">
      <w:pPr>
        <w:autoSpaceDE w:val="0"/>
        <w:autoSpaceDN w:val="0"/>
        <w:adjustRightInd w:val="0"/>
        <w:spacing w:after="0" w:line="480" w:lineRule="auto"/>
        <w:rPr>
          <w:rFonts w:ascii="Times New Roman" w:hAnsi="Times New Roman" w:cs="Times New Roman"/>
          <w:iCs/>
          <w:sz w:val="22"/>
        </w:rPr>
      </w:pPr>
      <w:r w:rsidRPr="00877082">
        <w:rPr>
          <w:rFonts w:ascii="Times New Roman" w:hAnsi="Times New Roman" w:cs="Times New Roman"/>
          <w:iCs/>
          <w:sz w:val="22"/>
        </w:rPr>
        <w:t>Table 3 provides an overview of the steps proposed by each organization.</w:t>
      </w:r>
    </w:p>
    <w:p w14:paraId="37C664D9" w14:textId="77777777" w:rsidR="00417944" w:rsidRPr="00877082" w:rsidRDefault="00417944" w:rsidP="00877082">
      <w:pPr>
        <w:spacing w:after="0" w:line="480" w:lineRule="auto"/>
        <w:rPr>
          <w:rFonts w:ascii="Times New Roman" w:hAnsi="Times New Roman" w:cs="Times New Roman"/>
          <w:b/>
          <w:sz w:val="22"/>
        </w:rPr>
      </w:pPr>
      <w:r w:rsidRPr="00877082">
        <w:rPr>
          <w:rFonts w:ascii="Times New Roman" w:hAnsi="Times New Roman" w:cs="Times New Roman"/>
          <w:b/>
          <w:sz w:val="22"/>
        </w:rPr>
        <w:t>Table 3. Steps used by each organization</w:t>
      </w:r>
    </w:p>
    <w:tbl>
      <w:tblPr>
        <w:tblStyle w:val="TableGrid"/>
        <w:tblW w:w="9918" w:type="dxa"/>
        <w:tblLook w:val="04A0" w:firstRow="1" w:lastRow="0" w:firstColumn="1" w:lastColumn="0" w:noHBand="0" w:noVBand="1"/>
      </w:tblPr>
      <w:tblGrid>
        <w:gridCol w:w="2547"/>
        <w:gridCol w:w="7371"/>
      </w:tblGrid>
      <w:tr w:rsidR="00417944" w:rsidRPr="00877082" w14:paraId="1019BD71" w14:textId="77777777" w:rsidTr="004313DF">
        <w:tc>
          <w:tcPr>
            <w:tcW w:w="2547" w:type="dxa"/>
            <w:vAlign w:val="center"/>
          </w:tcPr>
          <w:p w14:paraId="5117BA3D" w14:textId="77777777" w:rsidR="00417944" w:rsidRPr="00877082" w:rsidRDefault="00417944" w:rsidP="004313DF">
            <w:pPr>
              <w:spacing w:after="0" w:line="240" w:lineRule="auto"/>
              <w:rPr>
                <w:rFonts w:ascii="Times New Roman" w:hAnsi="Times New Roman" w:cs="Times New Roman"/>
                <w:b/>
                <w:sz w:val="22"/>
              </w:rPr>
            </w:pPr>
            <w:r w:rsidRPr="00877082">
              <w:rPr>
                <w:rFonts w:ascii="Times New Roman" w:hAnsi="Times New Roman" w:cs="Times New Roman"/>
                <w:b/>
                <w:sz w:val="22"/>
              </w:rPr>
              <w:t>Company / Organization</w:t>
            </w:r>
          </w:p>
          <w:p w14:paraId="16509519" w14:textId="77777777" w:rsidR="00417944" w:rsidRPr="00877082" w:rsidRDefault="00417944" w:rsidP="004313DF">
            <w:pPr>
              <w:spacing w:after="0" w:line="240" w:lineRule="auto"/>
              <w:rPr>
                <w:rFonts w:ascii="Times New Roman" w:hAnsi="Times New Roman" w:cs="Times New Roman"/>
                <w:b/>
                <w:sz w:val="22"/>
              </w:rPr>
            </w:pPr>
            <w:r w:rsidRPr="00877082">
              <w:rPr>
                <w:rFonts w:ascii="Times New Roman" w:hAnsi="Times New Roman" w:cs="Times New Roman"/>
                <w:b/>
                <w:sz w:val="22"/>
              </w:rPr>
              <w:t>(in alphabetical order)</w:t>
            </w:r>
          </w:p>
        </w:tc>
        <w:tc>
          <w:tcPr>
            <w:tcW w:w="7371" w:type="dxa"/>
            <w:vAlign w:val="center"/>
          </w:tcPr>
          <w:p w14:paraId="2C7498E1" w14:textId="77777777" w:rsidR="00417944" w:rsidRPr="00877082" w:rsidRDefault="00417944" w:rsidP="004313DF">
            <w:pPr>
              <w:spacing w:after="0" w:line="240" w:lineRule="auto"/>
              <w:rPr>
                <w:rFonts w:ascii="Times New Roman" w:hAnsi="Times New Roman" w:cs="Times New Roman"/>
                <w:b/>
                <w:sz w:val="22"/>
              </w:rPr>
            </w:pPr>
            <w:r w:rsidRPr="00877082">
              <w:rPr>
                <w:rFonts w:ascii="Times New Roman" w:hAnsi="Times New Roman" w:cs="Times New Roman"/>
                <w:b/>
                <w:sz w:val="22"/>
              </w:rPr>
              <w:t>Steps</w:t>
            </w:r>
          </w:p>
        </w:tc>
      </w:tr>
      <w:tr w:rsidR="00417944" w:rsidRPr="00877082" w14:paraId="1F56F515" w14:textId="77777777" w:rsidTr="004313DF">
        <w:tc>
          <w:tcPr>
            <w:tcW w:w="2547" w:type="dxa"/>
            <w:vAlign w:val="center"/>
          </w:tcPr>
          <w:p w14:paraId="46855963" w14:textId="77777777" w:rsidR="00417944" w:rsidRPr="00877082" w:rsidRDefault="00417944" w:rsidP="004313DF">
            <w:pPr>
              <w:spacing w:after="0" w:line="240" w:lineRule="auto"/>
              <w:rPr>
                <w:rFonts w:ascii="Times New Roman" w:hAnsi="Times New Roman" w:cs="Times New Roman"/>
                <w:b/>
                <w:sz w:val="22"/>
              </w:rPr>
            </w:pPr>
            <w:r w:rsidRPr="00877082">
              <w:rPr>
                <w:rFonts w:ascii="Times New Roman" w:hAnsi="Times New Roman" w:cs="Times New Roman"/>
                <w:b/>
                <w:sz w:val="22"/>
              </w:rPr>
              <w:t>Corporate Translations, Inc</w:t>
            </w:r>
          </w:p>
        </w:tc>
        <w:tc>
          <w:tcPr>
            <w:tcW w:w="7371" w:type="dxa"/>
            <w:vAlign w:val="center"/>
          </w:tcPr>
          <w:p w14:paraId="04C313CB" w14:textId="77777777" w:rsidR="00417944" w:rsidRPr="00877082" w:rsidRDefault="00417944" w:rsidP="00651D0E">
            <w:pPr>
              <w:pStyle w:val="ListParagraph"/>
              <w:numPr>
                <w:ilvl w:val="0"/>
                <w:numId w:val="17"/>
              </w:numPr>
              <w:spacing w:after="0"/>
              <w:rPr>
                <w:rFonts w:ascii="Times New Roman" w:hAnsi="Times New Roman" w:cs="Times New Roman"/>
                <w:color w:val="auto"/>
                <w:sz w:val="22"/>
              </w:rPr>
            </w:pPr>
            <w:r w:rsidRPr="00877082">
              <w:rPr>
                <w:rFonts w:ascii="Times New Roman" w:hAnsi="Times New Roman" w:cs="Times New Roman"/>
                <w:color w:val="auto"/>
                <w:sz w:val="22"/>
              </w:rPr>
              <w:t>Identification of concepts, conducted with assistance from the instrument developer if possible.</w:t>
            </w:r>
          </w:p>
          <w:p w14:paraId="4ADB0AA4" w14:textId="77777777" w:rsidR="00417944" w:rsidRPr="00877082" w:rsidRDefault="00417944" w:rsidP="00651D0E">
            <w:pPr>
              <w:pStyle w:val="ListParagraph"/>
              <w:numPr>
                <w:ilvl w:val="0"/>
                <w:numId w:val="17"/>
              </w:numPr>
              <w:tabs>
                <w:tab w:val="left" w:pos="7609"/>
              </w:tabs>
              <w:spacing w:after="0"/>
              <w:rPr>
                <w:rFonts w:ascii="Times New Roman" w:hAnsi="Times New Roman" w:cs="Times New Roman"/>
                <w:color w:val="auto"/>
                <w:sz w:val="22"/>
              </w:rPr>
            </w:pPr>
            <w:r w:rsidRPr="00877082">
              <w:rPr>
                <w:rFonts w:ascii="Times New Roman" w:hAnsi="Times New Roman" w:cs="Times New Roman"/>
                <w:color w:val="auto"/>
                <w:sz w:val="22"/>
              </w:rPr>
              <w:lastRenderedPageBreak/>
              <w:t>Review of original PRO text by Survey Research Analyst, seeking to identify any concepts or terms that may present issues during future translation activities</w:t>
            </w:r>
          </w:p>
          <w:p w14:paraId="503422BF" w14:textId="77777777" w:rsidR="00417944" w:rsidRPr="00877082" w:rsidRDefault="00417944" w:rsidP="00651D0E">
            <w:pPr>
              <w:pStyle w:val="ListParagraph"/>
              <w:numPr>
                <w:ilvl w:val="0"/>
                <w:numId w:val="17"/>
              </w:numPr>
              <w:spacing w:after="0"/>
              <w:rPr>
                <w:rFonts w:ascii="Times New Roman" w:hAnsi="Times New Roman" w:cs="Times New Roman"/>
                <w:color w:val="auto"/>
                <w:sz w:val="22"/>
              </w:rPr>
            </w:pPr>
            <w:r w:rsidRPr="00877082">
              <w:rPr>
                <w:rFonts w:ascii="Times New Roman" w:hAnsi="Times New Roman" w:cs="Times New Roman"/>
                <w:color w:val="auto"/>
                <w:sz w:val="22"/>
              </w:rPr>
              <w:t>Review of original PRO text by native-speaking professional translators experienced in PRO translation and validation. Ideally, representatives from each of the following language groups should be included: Western European, Eastern European, Indian, Scandinavian, Asian and Middle Eastern.</w:t>
            </w:r>
          </w:p>
          <w:p w14:paraId="7B25EC2C" w14:textId="77777777" w:rsidR="00417944" w:rsidRPr="00877082" w:rsidRDefault="00417944" w:rsidP="00651D0E">
            <w:pPr>
              <w:pStyle w:val="ListParagraph"/>
              <w:numPr>
                <w:ilvl w:val="0"/>
                <w:numId w:val="17"/>
              </w:numPr>
              <w:spacing w:after="0"/>
              <w:rPr>
                <w:rFonts w:ascii="Times New Roman" w:hAnsi="Times New Roman" w:cs="Times New Roman"/>
                <w:color w:val="auto"/>
                <w:sz w:val="22"/>
              </w:rPr>
            </w:pPr>
            <w:r w:rsidRPr="00877082">
              <w:rPr>
                <w:rFonts w:ascii="Times New Roman" w:hAnsi="Times New Roman" w:cs="Times New Roman"/>
                <w:color w:val="auto"/>
                <w:sz w:val="22"/>
              </w:rPr>
              <w:t>Review, analysis and consolidation of all feedback by Survey Research Analyst and Project Manager</w:t>
            </w:r>
          </w:p>
          <w:p w14:paraId="78E25EAC" w14:textId="77777777" w:rsidR="00417944" w:rsidRPr="00877082" w:rsidRDefault="00417944" w:rsidP="00651D0E">
            <w:pPr>
              <w:pStyle w:val="ListParagraph"/>
              <w:numPr>
                <w:ilvl w:val="0"/>
                <w:numId w:val="17"/>
              </w:numPr>
              <w:spacing w:after="0"/>
              <w:rPr>
                <w:rFonts w:ascii="Times New Roman" w:hAnsi="Times New Roman" w:cs="Times New Roman"/>
                <w:color w:val="auto"/>
                <w:sz w:val="22"/>
              </w:rPr>
            </w:pPr>
            <w:r w:rsidRPr="00877082">
              <w:rPr>
                <w:rFonts w:ascii="Times New Roman" w:hAnsi="Times New Roman" w:cs="Times New Roman"/>
                <w:color w:val="auto"/>
                <w:sz w:val="22"/>
              </w:rPr>
              <w:t>Completion of final report outlining all processes undertaken, findings, and recommendations.</w:t>
            </w:r>
          </w:p>
        </w:tc>
      </w:tr>
      <w:tr w:rsidR="009A4E78" w:rsidRPr="00877082" w14:paraId="70ED690F" w14:textId="77777777" w:rsidTr="004313DF">
        <w:tc>
          <w:tcPr>
            <w:tcW w:w="2547" w:type="dxa"/>
            <w:vAlign w:val="center"/>
          </w:tcPr>
          <w:p w14:paraId="2F9C6060" w14:textId="5EE457B0" w:rsidR="009A4E78" w:rsidRPr="00877082" w:rsidRDefault="009A4E78" w:rsidP="004313DF">
            <w:pPr>
              <w:spacing w:after="0" w:line="240" w:lineRule="auto"/>
              <w:rPr>
                <w:rFonts w:ascii="Times New Roman" w:hAnsi="Times New Roman" w:cs="Times New Roman"/>
                <w:b/>
                <w:sz w:val="22"/>
              </w:rPr>
            </w:pPr>
            <w:r>
              <w:rPr>
                <w:rFonts w:ascii="Times New Roman" w:hAnsi="Times New Roman" w:cs="Times New Roman"/>
                <w:b/>
                <w:sz w:val="22"/>
              </w:rPr>
              <w:lastRenderedPageBreak/>
              <w:t>Department of  Medical Social Sciences, Northwestern University (NU)</w:t>
            </w:r>
          </w:p>
        </w:tc>
        <w:tc>
          <w:tcPr>
            <w:tcW w:w="7371" w:type="dxa"/>
            <w:vAlign w:val="center"/>
          </w:tcPr>
          <w:p w14:paraId="2BC61D65" w14:textId="7151F8D1" w:rsidR="00A4076D" w:rsidRDefault="00A4076D" w:rsidP="00A4076D">
            <w:pPr>
              <w:spacing w:after="0"/>
              <w:rPr>
                <w:rFonts w:ascii="Times New Roman" w:hAnsi="Times New Roman" w:cs="Times New Roman"/>
                <w:sz w:val="22"/>
              </w:rPr>
            </w:pPr>
            <w:r>
              <w:rPr>
                <w:rFonts w:ascii="Times New Roman" w:hAnsi="Times New Roman" w:cs="Times New Roman"/>
                <w:sz w:val="22"/>
              </w:rPr>
              <w:t>R</w:t>
            </w:r>
            <w:r w:rsidR="00924B98">
              <w:rPr>
                <w:rFonts w:ascii="Times New Roman" w:hAnsi="Times New Roman" w:cs="Times New Roman"/>
                <w:sz w:val="22"/>
              </w:rPr>
              <w:t>eview comments</w:t>
            </w:r>
            <w:r w:rsidRPr="00A4076D">
              <w:rPr>
                <w:rFonts w:ascii="Times New Roman" w:hAnsi="Times New Roman" w:cs="Times New Roman"/>
                <w:sz w:val="22"/>
              </w:rPr>
              <w:t xml:space="preserve"> </w:t>
            </w:r>
            <w:r w:rsidR="00924B98">
              <w:rPr>
                <w:rFonts w:ascii="Times New Roman" w:hAnsi="Times New Roman" w:cs="Times New Roman"/>
                <w:sz w:val="22"/>
              </w:rPr>
              <w:t xml:space="preserve">are included in the source document or </w:t>
            </w:r>
            <w:r w:rsidRPr="00A4076D">
              <w:rPr>
                <w:rFonts w:ascii="Times New Roman" w:hAnsi="Times New Roman" w:cs="Times New Roman"/>
                <w:sz w:val="22"/>
              </w:rPr>
              <w:t xml:space="preserve">compiled in one </w:t>
            </w:r>
            <w:r w:rsidR="00924B98">
              <w:rPr>
                <w:rFonts w:ascii="Times New Roman" w:hAnsi="Times New Roman" w:cs="Times New Roman"/>
                <w:sz w:val="22"/>
              </w:rPr>
              <w:t>table next to each item or piece of text being evaluated.</w:t>
            </w:r>
          </w:p>
          <w:p w14:paraId="5CC410F4" w14:textId="64801563" w:rsidR="00A4076D" w:rsidRDefault="00C91342" w:rsidP="00A4076D">
            <w:pPr>
              <w:spacing w:after="0"/>
              <w:rPr>
                <w:rFonts w:ascii="Times New Roman" w:hAnsi="Times New Roman" w:cs="Times New Roman"/>
                <w:sz w:val="22"/>
              </w:rPr>
            </w:pPr>
            <w:r>
              <w:rPr>
                <w:rFonts w:ascii="Times New Roman" w:hAnsi="Times New Roman" w:cs="Times New Roman"/>
                <w:sz w:val="22"/>
              </w:rPr>
              <w:t xml:space="preserve">Reviewer(s) use criteria list and guidelines </w:t>
            </w:r>
            <w:r w:rsidR="00F54AFE">
              <w:rPr>
                <w:rFonts w:ascii="Times New Roman" w:hAnsi="Times New Roman" w:cs="Times New Roman"/>
                <w:sz w:val="22"/>
              </w:rPr>
              <w:t xml:space="preserve">provided and </w:t>
            </w:r>
            <w:r w:rsidR="00A4076D" w:rsidRPr="00A4076D">
              <w:rPr>
                <w:rFonts w:ascii="Times New Roman" w:hAnsi="Times New Roman" w:cs="Times New Roman"/>
                <w:sz w:val="22"/>
              </w:rPr>
              <w:t xml:space="preserve">start each comment with a key word/expression (e.g., “idiomatic”, “redundant”, </w:t>
            </w:r>
            <w:r w:rsidR="00924B98">
              <w:rPr>
                <w:rFonts w:ascii="Times New Roman" w:hAnsi="Times New Roman" w:cs="Times New Roman"/>
                <w:sz w:val="22"/>
              </w:rPr>
              <w:t>“ambiguous”, etc.</w:t>
            </w:r>
            <w:r w:rsidR="00A4076D" w:rsidRPr="00A4076D">
              <w:rPr>
                <w:rFonts w:ascii="Times New Roman" w:hAnsi="Times New Roman" w:cs="Times New Roman"/>
                <w:sz w:val="22"/>
              </w:rPr>
              <w:t xml:space="preserve">) to facilitate post-review final recommendations and decisions.  </w:t>
            </w:r>
          </w:p>
          <w:p w14:paraId="23D23D7E" w14:textId="260877BC" w:rsidR="00924B98" w:rsidRDefault="00A4076D" w:rsidP="00924B98">
            <w:pPr>
              <w:spacing w:after="0"/>
              <w:rPr>
                <w:rFonts w:ascii="Times New Roman" w:hAnsi="Times New Roman" w:cs="Times New Roman"/>
                <w:sz w:val="22"/>
              </w:rPr>
            </w:pPr>
            <w:r w:rsidRPr="00A4076D">
              <w:rPr>
                <w:rFonts w:ascii="Times New Roman" w:hAnsi="Times New Roman" w:cs="Times New Roman"/>
                <w:sz w:val="22"/>
              </w:rPr>
              <w:t>Reviewer</w:t>
            </w:r>
            <w:r w:rsidR="00924B98">
              <w:rPr>
                <w:rFonts w:ascii="Times New Roman" w:hAnsi="Times New Roman" w:cs="Times New Roman"/>
                <w:sz w:val="22"/>
              </w:rPr>
              <w:t>(</w:t>
            </w:r>
            <w:r w:rsidRPr="00A4076D">
              <w:rPr>
                <w:rFonts w:ascii="Times New Roman" w:hAnsi="Times New Roman" w:cs="Times New Roman"/>
                <w:sz w:val="22"/>
              </w:rPr>
              <w:t>s</w:t>
            </w:r>
            <w:r w:rsidR="00924B98">
              <w:rPr>
                <w:rFonts w:ascii="Times New Roman" w:hAnsi="Times New Roman" w:cs="Times New Roman"/>
                <w:sz w:val="22"/>
              </w:rPr>
              <w:t>)</w:t>
            </w:r>
            <w:r w:rsidRPr="00A4076D">
              <w:rPr>
                <w:rFonts w:ascii="Times New Roman" w:hAnsi="Times New Roman" w:cs="Times New Roman"/>
                <w:sz w:val="22"/>
              </w:rPr>
              <w:t xml:space="preserve"> </w:t>
            </w:r>
            <w:r w:rsidR="00924B98">
              <w:rPr>
                <w:rFonts w:ascii="Times New Roman" w:hAnsi="Times New Roman" w:cs="Times New Roman"/>
                <w:sz w:val="22"/>
              </w:rPr>
              <w:t xml:space="preserve">provide explanation of </w:t>
            </w:r>
            <w:r w:rsidRPr="00A4076D">
              <w:rPr>
                <w:rFonts w:ascii="Times New Roman" w:hAnsi="Times New Roman" w:cs="Times New Roman"/>
                <w:sz w:val="22"/>
              </w:rPr>
              <w:t xml:space="preserve">the issue and, if possible, a suggestion for </w:t>
            </w:r>
            <w:r w:rsidR="00924B98">
              <w:rPr>
                <w:rFonts w:ascii="Times New Roman" w:hAnsi="Times New Roman" w:cs="Times New Roman"/>
                <w:sz w:val="22"/>
              </w:rPr>
              <w:t>alternative wording</w:t>
            </w:r>
            <w:r w:rsidRPr="00A4076D">
              <w:rPr>
                <w:rFonts w:ascii="Times New Roman" w:hAnsi="Times New Roman" w:cs="Times New Roman"/>
                <w:sz w:val="22"/>
              </w:rPr>
              <w:t xml:space="preserve"> where applicable. </w:t>
            </w:r>
          </w:p>
          <w:p w14:paraId="1DE1673D" w14:textId="65FDE2F1" w:rsidR="0028693D" w:rsidRDefault="0028693D" w:rsidP="00924B98">
            <w:pPr>
              <w:spacing w:after="0"/>
              <w:rPr>
                <w:rFonts w:ascii="Times New Roman" w:hAnsi="Times New Roman" w:cs="Times New Roman"/>
                <w:sz w:val="22"/>
              </w:rPr>
            </w:pPr>
            <w:r>
              <w:rPr>
                <w:rFonts w:ascii="Times New Roman" w:hAnsi="Times New Roman" w:cs="Times New Roman"/>
                <w:sz w:val="22"/>
              </w:rPr>
              <w:t>Reviewer(s) highlight items or text where changes are needed or highly recommended in order to improve clarity and translatability.</w:t>
            </w:r>
          </w:p>
          <w:p w14:paraId="1D2A0ACF" w14:textId="7EA36694" w:rsidR="00A4076D" w:rsidRPr="009A4E78" w:rsidRDefault="00F54AFE" w:rsidP="0000346E">
            <w:pPr>
              <w:spacing w:after="0"/>
              <w:rPr>
                <w:rFonts w:ascii="Times New Roman" w:hAnsi="Times New Roman" w:cs="Times New Roman"/>
                <w:sz w:val="22"/>
              </w:rPr>
            </w:pPr>
            <w:r>
              <w:rPr>
                <w:rFonts w:ascii="Times New Roman" w:hAnsi="Times New Roman" w:cs="Times New Roman"/>
                <w:sz w:val="22"/>
              </w:rPr>
              <w:t>When assessem</w:t>
            </w:r>
            <w:r w:rsidR="0000346E">
              <w:rPr>
                <w:rFonts w:ascii="Times New Roman" w:hAnsi="Times New Roman" w:cs="Times New Roman"/>
                <w:sz w:val="22"/>
              </w:rPr>
              <w:t>ent</w:t>
            </w:r>
            <w:r>
              <w:rPr>
                <w:rFonts w:ascii="Times New Roman" w:hAnsi="Times New Roman" w:cs="Times New Roman"/>
                <w:sz w:val="22"/>
              </w:rPr>
              <w:t xml:space="preserve"> is done by multiple reviewers, the lead reviewer makes a final recommendation based on all input.</w:t>
            </w:r>
          </w:p>
        </w:tc>
      </w:tr>
      <w:tr w:rsidR="00417944" w:rsidRPr="00877082" w14:paraId="52A29C9C" w14:textId="77777777" w:rsidTr="004313DF">
        <w:tc>
          <w:tcPr>
            <w:tcW w:w="2547" w:type="dxa"/>
            <w:vAlign w:val="center"/>
          </w:tcPr>
          <w:p w14:paraId="6604DF33" w14:textId="77777777" w:rsidR="00417944" w:rsidRPr="00877082" w:rsidRDefault="00417944" w:rsidP="004313DF">
            <w:pPr>
              <w:spacing w:after="0" w:line="240" w:lineRule="auto"/>
              <w:rPr>
                <w:rFonts w:ascii="Times New Roman" w:hAnsi="Times New Roman" w:cs="Times New Roman"/>
                <w:b/>
                <w:sz w:val="22"/>
              </w:rPr>
            </w:pPr>
            <w:r w:rsidRPr="00877082">
              <w:rPr>
                <w:rFonts w:ascii="Times New Roman" w:hAnsi="Times New Roman" w:cs="Times New Roman"/>
                <w:b/>
                <w:sz w:val="22"/>
              </w:rPr>
              <w:t>Evidera, Inc</w:t>
            </w:r>
          </w:p>
        </w:tc>
        <w:tc>
          <w:tcPr>
            <w:tcW w:w="7371" w:type="dxa"/>
            <w:vAlign w:val="center"/>
          </w:tcPr>
          <w:p w14:paraId="63F386AF" w14:textId="77777777" w:rsidR="00417944" w:rsidRPr="00877082" w:rsidRDefault="00417944" w:rsidP="00651D0E">
            <w:pPr>
              <w:pStyle w:val="ListParagraph"/>
              <w:numPr>
                <w:ilvl w:val="0"/>
                <w:numId w:val="1"/>
              </w:numPr>
              <w:spacing w:after="0"/>
              <w:ind w:left="360"/>
              <w:rPr>
                <w:rFonts w:ascii="Times New Roman" w:hAnsi="Times New Roman" w:cs="Times New Roman"/>
                <w:color w:val="auto"/>
                <w:sz w:val="22"/>
              </w:rPr>
            </w:pPr>
            <w:r w:rsidRPr="00877082">
              <w:rPr>
                <w:rFonts w:ascii="Times New Roman" w:hAnsi="Times New Roman" w:cs="Times New Roman"/>
                <w:color w:val="auto"/>
                <w:sz w:val="22"/>
              </w:rPr>
              <w:t>Development of the TA table used to conduct the assessment.</w:t>
            </w:r>
          </w:p>
          <w:p w14:paraId="1082DBA4" w14:textId="77777777" w:rsidR="00417944" w:rsidRPr="00877082" w:rsidRDefault="00417944" w:rsidP="00651D0E">
            <w:pPr>
              <w:pStyle w:val="ListParagraph"/>
              <w:numPr>
                <w:ilvl w:val="0"/>
                <w:numId w:val="1"/>
              </w:numPr>
              <w:spacing w:after="0"/>
              <w:ind w:left="360"/>
              <w:rPr>
                <w:rFonts w:ascii="Times New Roman" w:hAnsi="Times New Roman" w:cs="Times New Roman"/>
                <w:color w:val="auto"/>
                <w:sz w:val="22"/>
              </w:rPr>
            </w:pPr>
            <w:r w:rsidRPr="00877082">
              <w:rPr>
                <w:rFonts w:ascii="Times New Roman" w:hAnsi="Times New Roman" w:cs="Times New Roman"/>
                <w:color w:val="auto"/>
                <w:sz w:val="22"/>
              </w:rPr>
              <w:t xml:space="preserve">Review of the original wording and identification of problems and issues.  </w:t>
            </w:r>
          </w:p>
          <w:p w14:paraId="0730E3EB" w14:textId="77777777" w:rsidR="00417944" w:rsidRPr="00877082" w:rsidRDefault="00417944" w:rsidP="00651D0E">
            <w:pPr>
              <w:pStyle w:val="ListParagraph"/>
              <w:numPr>
                <w:ilvl w:val="0"/>
                <w:numId w:val="1"/>
              </w:numPr>
              <w:spacing w:after="0"/>
              <w:ind w:left="360"/>
              <w:rPr>
                <w:rFonts w:ascii="Times New Roman" w:hAnsi="Times New Roman" w:cs="Times New Roman"/>
                <w:color w:val="auto"/>
                <w:sz w:val="22"/>
              </w:rPr>
            </w:pPr>
            <w:r w:rsidRPr="00877082">
              <w:rPr>
                <w:rFonts w:ascii="Times New Roman" w:hAnsi="Times New Roman" w:cs="Times New Roman"/>
                <w:color w:val="auto"/>
                <w:sz w:val="22"/>
              </w:rPr>
              <w:t xml:space="preserve">Lexibility assessment (grade or reading level) to ensure that the reading level is appropriate for the target audience. </w:t>
            </w:r>
          </w:p>
          <w:p w14:paraId="79A470D4" w14:textId="77777777" w:rsidR="00417944" w:rsidRPr="00877082" w:rsidRDefault="00417944" w:rsidP="00651D0E">
            <w:pPr>
              <w:pStyle w:val="ListParagraph"/>
              <w:numPr>
                <w:ilvl w:val="0"/>
                <w:numId w:val="1"/>
              </w:numPr>
              <w:spacing w:after="0"/>
              <w:ind w:left="360"/>
              <w:rPr>
                <w:rFonts w:ascii="Times New Roman" w:hAnsi="Times New Roman" w:cs="Times New Roman"/>
                <w:color w:val="auto"/>
                <w:sz w:val="22"/>
              </w:rPr>
            </w:pPr>
            <w:r w:rsidRPr="00877082">
              <w:rPr>
                <w:rFonts w:ascii="Times New Roman" w:hAnsi="Times New Roman" w:cs="Times New Roman"/>
                <w:color w:val="auto"/>
                <w:sz w:val="22"/>
              </w:rPr>
              <w:t>Rating on a 0 to 5 scale regarding the difficulty to translate the current wording:</w:t>
            </w:r>
          </w:p>
          <w:p w14:paraId="348979A4" w14:textId="77777777" w:rsidR="00417944" w:rsidRPr="00877082" w:rsidRDefault="00417944" w:rsidP="004313DF">
            <w:pPr>
              <w:spacing w:after="0" w:line="240" w:lineRule="auto"/>
              <w:ind w:left="360"/>
              <w:rPr>
                <w:rFonts w:ascii="Times New Roman" w:hAnsi="Times New Roman" w:cs="Times New Roman"/>
                <w:sz w:val="22"/>
              </w:rPr>
            </w:pPr>
            <w:r w:rsidRPr="00877082">
              <w:rPr>
                <w:rFonts w:ascii="Times New Roman" w:hAnsi="Times New Roman" w:cs="Times New Roman"/>
                <w:sz w:val="22"/>
              </w:rPr>
              <w:t>Difficulty Rating</w:t>
            </w:r>
          </w:p>
          <w:p w14:paraId="190C4F8A" w14:textId="77777777" w:rsidR="00417944" w:rsidRPr="00877082" w:rsidRDefault="00417944" w:rsidP="004313DF">
            <w:pPr>
              <w:spacing w:after="0" w:line="240" w:lineRule="auto"/>
              <w:ind w:left="360"/>
              <w:rPr>
                <w:rFonts w:ascii="Times New Roman" w:hAnsi="Times New Roman" w:cs="Times New Roman"/>
                <w:sz w:val="22"/>
              </w:rPr>
            </w:pPr>
            <w:r w:rsidRPr="00877082">
              <w:rPr>
                <w:rFonts w:ascii="Times New Roman" w:hAnsi="Times New Roman" w:cs="Times New Roman"/>
                <w:sz w:val="22"/>
              </w:rPr>
              <w:t>0 = no difficulty to translate</w:t>
            </w:r>
          </w:p>
          <w:p w14:paraId="08541523" w14:textId="77777777" w:rsidR="00417944" w:rsidRPr="00877082" w:rsidRDefault="00417944" w:rsidP="004313DF">
            <w:pPr>
              <w:spacing w:after="0" w:line="240" w:lineRule="auto"/>
              <w:ind w:left="360"/>
              <w:rPr>
                <w:rFonts w:ascii="Times New Roman" w:hAnsi="Times New Roman" w:cs="Times New Roman"/>
                <w:sz w:val="22"/>
              </w:rPr>
            </w:pPr>
            <w:r w:rsidRPr="00877082">
              <w:rPr>
                <w:rFonts w:ascii="Times New Roman" w:hAnsi="Times New Roman" w:cs="Times New Roman"/>
                <w:sz w:val="22"/>
              </w:rPr>
              <w:t xml:space="preserve">1 = minor difficulty to translate, revision offered </w:t>
            </w:r>
          </w:p>
          <w:p w14:paraId="1CBB9571" w14:textId="77777777" w:rsidR="00417944" w:rsidRPr="00877082" w:rsidRDefault="00417944" w:rsidP="004313DF">
            <w:pPr>
              <w:spacing w:after="0" w:line="240" w:lineRule="auto"/>
              <w:ind w:left="360"/>
              <w:rPr>
                <w:rFonts w:ascii="Times New Roman" w:hAnsi="Times New Roman" w:cs="Times New Roman"/>
                <w:sz w:val="22"/>
              </w:rPr>
            </w:pPr>
            <w:r w:rsidRPr="00877082">
              <w:rPr>
                <w:rFonts w:ascii="Times New Roman" w:hAnsi="Times New Roman" w:cs="Times New Roman"/>
                <w:sz w:val="22"/>
              </w:rPr>
              <w:t xml:space="preserve">2 = moderate difficulty, change suggested </w:t>
            </w:r>
          </w:p>
          <w:p w14:paraId="6360CC97" w14:textId="77777777" w:rsidR="00417944" w:rsidRPr="00877082" w:rsidRDefault="00417944" w:rsidP="004313DF">
            <w:pPr>
              <w:spacing w:after="0" w:line="240" w:lineRule="auto"/>
              <w:ind w:left="360"/>
              <w:rPr>
                <w:rFonts w:ascii="Times New Roman" w:hAnsi="Times New Roman" w:cs="Times New Roman"/>
                <w:sz w:val="22"/>
              </w:rPr>
            </w:pPr>
            <w:r w:rsidRPr="00877082">
              <w:rPr>
                <w:rFonts w:ascii="Times New Roman" w:hAnsi="Times New Roman" w:cs="Times New Roman"/>
                <w:sz w:val="22"/>
              </w:rPr>
              <w:t>3 = a lot of difficulty, change strongly recommended</w:t>
            </w:r>
          </w:p>
          <w:p w14:paraId="1395B412" w14:textId="77777777" w:rsidR="00417944" w:rsidRPr="00877082" w:rsidRDefault="00417944" w:rsidP="004313DF">
            <w:pPr>
              <w:spacing w:after="0" w:line="240" w:lineRule="auto"/>
              <w:ind w:left="360"/>
              <w:rPr>
                <w:rFonts w:ascii="Times New Roman" w:hAnsi="Times New Roman" w:cs="Times New Roman"/>
                <w:sz w:val="22"/>
              </w:rPr>
            </w:pPr>
            <w:r w:rsidRPr="00877082">
              <w:rPr>
                <w:rFonts w:ascii="Times New Roman" w:hAnsi="Times New Roman" w:cs="Times New Roman"/>
                <w:sz w:val="22"/>
              </w:rPr>
              <w:t>4=a great deal of difficulty, change strongly recommended</w:t>
            </w:r>
          </w:p>
          <w:p w14:paraId="7129C9A3" w14:textId="77777777" w:rsidR="00417944" w:rsidRPr="00877082" w:rsidRDefault="00417944" w:rsidP="004313DF">
            <w:pPr>
              <w:spacing w:after="0" w:line="240" w:lineRule="auto"/>
              <w:ind w:left="360"/>
              <w:rPr>
                <w:rFonts w:ascii="Times New Roman" w:hAnsi="Times New Roman" w:cs="Times New Roman"/>
                <w:sz w:val="22"/>
              </w:rPr>
            </w:pPr>
            <w:r w:rsidRPr="00877082">
              <w:rPr>
                <w:rFonts w:ascii="Times New Roman" w:hAnsi="Times New Roman" w:cs="Times New Roman"/>
                <w:sz w:val="22"/>
              </w:rPr>
              <w:t xml:space="preserve">5=impossible to translate or find equivalent meaning, consider removing from source </w:t>
            </w:r>
          </w:p>
          <w:p w14:paraId="6B296DC5" w14:textId="77777777" w:rsidR="00417944" w:rsidRPr="00877082" w:rsidRDefault="00417944" w:rsidP="00651D0E">
            <w:pPr>
              <w:pStyle w:val="ListParagraph"/>
              <w:numPr>
                <w:ilvl w:val="0"/>
                <w:numId w:val="1"/>
              </w:numPr>
              <w:spacing w:after="0"/>
              <w:ind w:left="360"/>
              <w:rPr>
                <w:rFonts w:ascii="Times New Roman" w:hAnsi="Times New Roman" w:cs="Times New Roman"/>
                <w:color w:val="auto"/>
                <w:sz w:val="22"/>
              </w:rPr>
            </w:pPr>
            <w:r w:rsidRPr="00877082">
              <w:rPr>
                <w:rFonts w:ascii="Times New Roman" w:hAnsi="Times New Roman" w:cs="Times New Roman"/>
                <w:color w:val="auto"/>
                <w:sz w:val="22"/>
              </w:rPr>
              <w:t>Recommendation to address the difficulty, issue noted, or reading level concern on a per item basis.</w:t>
            </w:r>
          </w:p>
          <w:p w14:paraId="2F650CA3" w14:textId="77777777" w:rsidR="00417944" w:rsidRPr="00877082" w:rsidRDefault="00417944" w:rsidP="00651D0E">
            <w:pPr>
              <w:pStyle w:val="ListParagraph"/>
              <w:numPr>
                <w:ilvl w:val="0"/>
                <w:numId w:val="1"/>
              </w:numPr>
              <w:spacing w:after="0"/>
              <w:ind w:left="360"/>
              <w:rPr>
                <w:rFonts w:ascii="Times New Roman" w:hAnsi="Times New Roman" w:cs="Times New Roman"/>
                <w:color w:val="auto"/>
                <w:sz w:val="22"/>
              </w:rPr>
            </w:pPr>
            <w:r w:rsidRPr="00877082">
              <w:rPr>
                <w:rFonts w:ascii="Times New Roman" w:hAnsi="Times New Roman" w:cs="Times New Roman"/>
                <w:color w:val="auto"/>
                <w:sz w:val="22"/>
              </w:rPr>
              <w:t>Production of report on the findings</w:t>
            </w:r>
          </w:p>
        </w:tc>
      </w:tr>
      <w:tr w:rsidR="00417944" w:rsidRPr="00877082" w14:paraId="6780A733" w14:textId="77777777" w:rsidTr="004313DF">
        <w:tc>
          <w:tcPr>
            <w:tcW w:w="2547" w:type="dxa"/>
            <w:vAlign w:val="center"/>
          </w:tcPr>
          <w:p w14:paraId="435EECE1" w14:textId="77777777" w:rsidR="00417944" w:rsidRPr="00877082" w:rsidRDefault="00417944" w:rsidP="004313DF">
            <w:pPr>
              <w:spacing w:after="0" w:line="240" w:lineRule="auto"/>
              <w:rPr>
                <w:rFonts w:ascii="Times New Roman" w:hAnsi="Times New Roman" w:cs="Times New Roman"/>
                <w:b/>
                <w:sz w:val="22"/>
              </w:rPr>
            </w:pPr>
            <w:r w:rsidRPr="00877082">
              <w:rPr>
                <w:rFonts w:ascii="Times New Roman" w:hAnsi="Times New Roman" w:cs="Times New Roman"/>
                <w:b/>
                <w:sz w:val="22"/>
              </w:rPr>
              <w:t>FACITtrans, LLC</w:t>
            </w:r>
          </w:p>
        </w:tc>
        <w:tc>
          <w:tcPr>
            <w:tcW w:w="7371" w:type="dxa"/>
            <w:vAlign w:val="center"/>
          </w:tcPr>
          <w:p w14:paraId="2BB25645" w14:textId="77777777" w:rsidR="00417944" w:rsidRPr="00877082" w:rsidRDefault="00417944" w:rsidP="004313DF">
            <w:pPr>
              <w:spacing w:after="0" w:line="240" w:lineRule="auto"/>
              <w:rPr>
                <w:rFonts w:ascii="Times New Roman" w:hAnsi="Times New Roman" w:cs="Times New Roman"/>
                <w:sz w:val="22"/>
              </w:rPr>
            </w:pPr>
            <w:r w:rsidRPr="00877082">
              <w:rPr>
                <w:rFonts w:ascii="Times New Roman" w:hAnsi="Times New Roman" w:cs="Times New Roman"/>
                <w:sz w:val="22"/>
              </w:rPr>
              <w:t>1. Items are provided by developer for review</w:t>
            </w:r>
          </w:p>
          <w:p w14:paraId="73A4696F" w14:textId="77777777" w:rsidR="00417944" w:rsidRPr="00877082" w:rsidRDefault="00417944" w:rsidP="004313DF">
            <w:pPr>
              <w:spacing w:after="0" w:line="240" w:lineRule="auto"/>
              <w:rPr>
                <w:rFonts w:ascii="Times New Roman" w:hAnsi="Times New Roman" w:cs="Times New Roman"/>
                <w:sz w:val="22"/>
              </w:rPr>
            </w:pPr>
            <w:r w:rsidRPr="00877082">
              <w:rPr>
                <w:rFonts w:ascii="Times New Roman" w:hAnsi="Times New Roman" w:cs="Times New Roman"/>
                <w:sz w:val="22"/>
              </w:rPr>
              <w:t>2. Items are reviewed by professionals with training in the area and categorized according to analysis criteria below.</w:t>
            </w:r>
          </w:p>
          <w:p w14:paraId="056DB566" w14:textId="77777777" w:rsidR="00417944" w:rsidRPr="00877082" w:rsidRDefault="00417944" w:rsidP="004313DF">
            <w:pPr>
              <w:spacing w:after="0" w:line="240" w:lineRule="auto"/>
              <w:rPr>
                <w:rFonts w:ascii="Times New Roman" w:hAnsi="Times New Roman" w:cs="Times New Roman"/>
                <w:sz w:val="22"/>
              </w:rPr>
            </w:pPr>
            <w:r w:rsidRPr="00877082">
              <w:rPr>
                <w:rFonts w:ascii="Times New Roman" w:hAnsi="Times New Roman" w:cs="Times New Roman"/>
                <w:sz w:val="22"/>
              </w:rPr>
              <w:t>3. If multiple reviewers are involved then reviewer feedback must be synthesized and reconciled.</w:t>
            </w:r>
          </w:p>
          <w:p w14:paraId="5CD4B716" w14:textId="77777777" w:rsidR="00417944" w:rsidRPr="00877082" w:rsidRDefault="00417944" w:rsidP="004313DF">
            <w:pPr>
              <w:spacing w:after="0" w:line="240" w:lineRule="auto"/>
              <w:rPr>
                <w:rFonts w:ascii="Times New Roman" w:hAnsi="Times New Roman" w:cs="Times New Roman"/>
                <w:sz w:val="22"/>
              </w:rPr>
            </w:pPr>
            <w:r w:rsidRPr="00877082">
              <w:rPr>
                <w:rFonts w:ascii="Times New Roman" w:hAnsi="Times New Roman" w:cs="Times New Roman"/>
                <w:sz w:val="22"/>
              </w:rPr>
              <w:t>4. Final recommendations are made on an item by item basis in the form of a report.</w:t>
            </w:r>
          </w:p>
        </w:tc>
      </w:tr>
      <w:tr w:rsidR="00417944" w:rsidRPr="00877082" w14:paraId="75501908" w14:textId="77777777" w:rsidTr="004313DF">
        <w:tc>
          <w:tcPr>
            <w:tcW w:w="2547" w:type="dxa"/>
            <w:vAlign w:val="center"/>
          </w:tcPr>
          <w:p w14:paraId="4D9B320F" w14:textId="77777777" w:rsidR="00417944" w:rsidRPr="00877082" w:rsidRDefault="00417944" w:rsidP="004313DF">
            <w:pPr>
              <w:spacing w:after="0" w:line="240" w:lineRule="auto"/>
              <w:rPr>
                <w:rFonts w:ascii="Times New Roman" w:hAnsi="Times New Roman" w:cs="Times New Roman"/>
                <w:b/>
                <w:sz w:val="22"/>
              </w:rPr>
            </w:pPr>
            <w:r w:rsidRPr="00877082">
              <w:rPr>
                <w:rFonts w:ascii="Times New Roman" w:hAnsi="Times New Roman" w:cs="Times New Roman"/>
                <w:b/>
                <w:sz w:val="22"/>
              </w:rPr>
              <w:t>Health Research Associates, Inc</w:t>
            </w:r>
          </w:p>
        </w:tc>
        <w:tc>
          <w:tcPr>
            <w:tcW w:w="7371" w:type="dxa"/>
            <w:vAlign w:val="center"/>
          </w:tcPr>
          <w:p w14:paraId="55DC3DD1" w14:textId="77777777" w:rsidR="00417944" w:rsidRPr="00877082" w:rsidRDefault="00417944" w:rsidP="00651D0E">
            <w:pPr>
              <w:pStyle w:val="ListParagraph"/>
              <w:numPr>
                <w:ilvl w:val="0"/>
                <w:numId w:val="2"/>
              </w:numPr>
              <w:spacing w:after="0"/>
              <w:rPr>
                <w:rFonts w:ascii="Times New Roman" w:hAnsi="Times New Roman" w:cs="Times New Roman"/>
                <w:color w:val="auto"/>
                <w:sz w:val="22"/>
              </w:rPr>
            </w:pPr>
            <w:r w:rsidRPr="00877082">
              <w:rPr>
                <w:rFonts w:ascii="Times New Roman" w:hAnsi="Times New Roman" w:cs="Times New Roman"/>
                <w:color w:val="auto"/>
                <w:sz w:val="22"/>
              </w:rPr>
              <w:t>Developers identify intended meaning of concepts for current draft text</w:t>
            </w:r>
          </w:p>
          <w:p w14:paraId="7D3C68FE" w14:textId="77777777" w:rsidR="00417944" w:rsidRPr="00877082" w:rsidRDefault="00417944" w:rsidP="00651D0E">
            <w:pPr>
              <w:pStyle w:val="ListParagraph"/>
              <w:numPr>
                <w:ilvl w:val="0"/>
                <w:numId w:val="2"/>
              </w:numPr>
              <w:spacing w:after="0"/>
              <w:rPr>
                <w:rFonts w:ascii="Times New Roman" w:hAnsi="Times New Roman" w:cs="Times New Roman"/>
                <w:color w:val="auto"/>
                <w:sz w:val="22"/>
              </w:rPr>
            </w:pPr>
            <w:r w:rsidRPr="00877082">
              <w:rPr>
                <w:rFonts w:ascii="Times New Roman" w:hAnsi="Times New Roman" w:cs="Times New Roman"/>
                <w:color w:val="auto"/>
                <w:sz w:val="22"/>
              </w:rPr>
              <w:t>Project manager sets up translatability instructions, tables, selects language consultants</w:t>
            </w:r>
          </w:p>
          <w:p w14:paraId="1194D1F6" w14:textId="77777777" w:rsidR="00417944" w:rsidRPr="00877082" w:rsidRDefault="00417944" w:rsidP="00651D0E">
            <w:pPr>
              <w:pStyle w:val="ListParagraph"/>
              <w:numPr>
                <w:ilvl w:val="0"/>
                <w:numId w:val="2"/>
              </w:numPr>
              <w:spacing w:after="0"/>
              <w:rPr>
                <w:rFonts w:ascii="Times New Roman" w:hAnsi="Times New Roman" w:cs="Times New Roman"/>
                <w:color w:val="auto"/>
                <w:sz w:val="22"/>
              </w:rPr>
            </w:pPr>
            <w:r w:rsidRPr="00877082">
              <w:rPr>
                <w:rFonts w:ascii="Times New Roman" w:hAnsi="Times New Roman" w:cs="Times New Roman"/>
                <w:color w:val="auto"/>
                <w:sz w:val="22"/>
              </w:rPr>
              <w:lastRenderedPageBreak/>
              <w:t>Between 4 and 6 “representative” languages selected (based on project specific criteria)</w:t>
            </w:r>
          </w:p>
          <w:p w14:paraId="15477D3F" w14:textId="77777777" w:rsidR="00417944" w:rsidRPr="00877082" w:rsidRDefault="00417944" w:rsidP="00651D0E">
            <w:pPr>
              <w:pStyle w:val="ListParagraph"/>
              <w:numPr>
                <w:ilvl w:val="0"/>
                <w:numId w:val="2"/>
              </w:numPr>
              <w:spacing w:after="0"/>
              <w:rPr>
                <w:rFonts w:ascii="Times New Roman" w:hAnsi="Times New Roman" w:cs="Times New Roman"/>
                <w:color w:val="auto"/>
                <w:sz w:val="22"/>
              </w:rPr>
            </w:pPr>
            <w:r w:rsidRPr="00877082">
              <w:rPr>
                <w:rFonts w:ascii="Times New Roman" w:hAnsi="Times New Roman" w:cs="Times New Roman"/>
                <w:color w:val="auto"/>
                <w:sz w:val="22"/>
              </w:rPr>
              <w:t>Relative difficulty levels assigned to all text by language consultants, with examples and suggestions provided</w:t>
            </w:r>
          </w:p>
          <w:p w14:paraId="729C9A2C" w14:textId="77777777" w:rsidR="00417944" w:rsidRPr="00877082" w:rsidRDefault="00417944" w:rsidP="00651D0E">
            <w:pPr>
              <w:pStyle w:val="ListParagraph"/>
              <w:numPr>
                <w:ilvl w:val="0"/>
                <w:numId w:val="2"/>
              </w:numPr>
              <w:spacing w:after="0"/>
              <w:rPr>
                <w:rFonts w:ascii="Times New Roman" w:hAnsi="Times New Roman" w:cs="Times New Roman"/>
                <w:color w:val="auto"/>
                <w:sz w:val="22"/>
              </w:rPr>
            </w:pPr>
            <w:r w:rsidRPr="00877082">
              <w:rPr>
                <w:rFonts w:ascii="Times New Roman" w:hAnsi="Times New Roman" w:cs="Times New Roman"/>
                <w:color w:val="auto"/>
                <w:sz w:val="22"/>
              </w:rPr>
              <w:t>Reviews collated by project manager and presented to COA development scientists to discuss and combine with final cognitive assessment work going on with the developing measure</w:t>
            </w:r>
          </w:p>
          <w:p w14:paraId="7CD38457" w14:textId="77777777" w:rsidR="00417944" w:rsidRPr="00877082" w:rsidRDefault="00417944" w:rsidP="00651D0E">
            <w:pPr>
              <w:pStyle w:val="ListParagraph"/>
              <w:numPr>
                <w:ilvl w:val="0"/>
                <w:numId w:val="2"/>
              </w:numPr>
              <w:spacing w:after="0"/>
              <w:rPr>
                <w:rFonts w:ascii="Times New Roman" w:hAnsi="Times New Roman" w:cs="Times New Roman"/>
                <w:color w:val="auto"/>
                <w:sz w:val="22"/>
              </w:rPr>
            </w:pPr>
            <w:r w:rsidRPr="00877082">
              <w:rPr>
                <w:rFonts w:ascii="Times New Roman" w:hAnsi="Times New Roman" w:cs="Times New Roman"/>
                <w:color w:val="auto"/>
                <w:sz w:val="22"/>
              </w:rPr>
              <w:t>Decisions made and tested while cognitive interviews are still ongoing</w:t>
            </w:r>
          </w:p>
          <w:p w14:paraId="5988EF45" w14:textId="77777777" w:rsidR="00417944" w:rsidRPr="00877082" w:rsidRDefault="00417944" w:rsidP="00651D0E">
            <w:pPr>
              <w:pStyle w:val="ListParagraph"/>
              <w:numPr>
                <w:ilvl w:val="0"/>
                <w:numId w:val="2"/>
              </w:numPr>
              <w:spacing w:after="0"/>
              <w:rPr>
                <w:rFonts w:ascii="Times New Roman" w:hAnsi="Times New Roman" w:cs="Times New Roman"/>
                <w:color w:val="auto"/>
                <w:sz w:val="22"/>
              </w:rPr>
            </w:pPr>
            <w:r w:rsidRPr="00877082">
              <w:rPr>
                <w:rFonts w:ascii="Times New Roman" w:hAnsi="Times New Roman" w:cs="Times New Roman"/>
                <w:color w:val="auto"/>
                <w:sz w:val="22"/>
              </w:rPr>
              <w:t>Final decisions and implemented changes documented and report developed.</w:t>
            </w:r>
          </w:p>
        </w:tc>
      </w:tr>
      <w:tr w:rsidR="00417944" w:rsidRPr="00877082" w14:paraId="5E12E84F" w14:textId="77777777" w:rsidTr="004313DF">
        <w:tc>
          <w:tcPr>
            <w:tcW w:w="2547" w:type="dxa"/>
            <w:vAlign w:val="center"/>
          </w:tcPr>
          <w:p w14:paraId="1CDD487C" w14:textId="77777777" w:rsidR="00417944" w:rsidRPr="00877082" w:rsidRDefault="00417944" w:rsidP="004313DF">
            <w:pPr>
              <w:spacing w:after="0" w:line="240" w:lineRule="auto"/>
              <w:rPr>
                <w:rFonts w:ascii="Times New Roman" w:hAnsi="Times New Roman" w:cs="Times New Roman"/>
                <w:b/>
                <w:sz w:val="22"/>
              </w:rPr>
            </w:pPr>
            <w:r w:rsidRPr="00877082">
              <w:rPr>
                <w:rFonts w:ascii="Times New Roman" w:hAnsi="Times New Roman" w:cs="Times New Roman"/>
                <w:b/>
                <w:sz w:val="22"/>
              </w:rPr>
              <w:lastRenderedPageBreak/>
              <w:t>ICON plc</w:t>
            </w:r>
          </w:p>
        </w:tc>
        <w:tc>
          <w:tcPr>
            <w:tcW w:w="7371" w:type="dxa"/>
            <w:vAlign w:val="center"/>
          </w:tcPr>
          <w:p w14:paraId="70328B32" w14:textId="77777777" w:rsidR="00417944" w:rsidRPr="00877082" w:rsidRDefault="00417944" w:rsidP="004313DF">
            <w:pPr>
              <w:spacing w:after="0" w:line="240" w:lineRule="auto"/>
              <w:rPr>
                <w:rFonts w:ascii="Times New Roman" w:hAnsi="Times New Roman" w:cs="Times New Roman"/>
                <w:sz w:val="22"/>
              </w:rPr>
            </w:pPr>
            <w:r w:rsidRPr="00877082">
              <w:rPr>
                <w:rFonts w:ascii="Times New Roman" w:hAnsi="Times New Roman" w:cs="Times New Roman"/>
                <w:sz w:val="22"/>
              </w:rPr>
              <w:t>Review by senior project managers (2), review by linguists representing different groups (5-15) (e.g., languages using Chinese characters, Indian languages, Cyrillic languages, Romance and Germanic languages, Latin American Spanish, African languages (Zulu etc.). The linguists are provided with a grid and asked to look for translation and cultural difficulties and come up with potential solutions, the PMs compile results from different countries in a grid and then hold a translatability meeting, if there are significant issues from a particular language we will negotiate with the linguist, otherwise all results and recommendations will be returned to the developer</w:t>
            </w:r>
          </w:p>
        </w:tc>
      </w:tr>
      <w:tr w:rsidR="00417944" w:rsidRPr="00877082" w14:paraId="4A65C0E9" w14:textId="77777777" w:rsidTr="004313DF">
        <w:tc>
          <w:tcPr>
            <w:tcW w:w="2547" w:type="dxa"/>
            <w:vAlign w:val="center"/>
          </w:tcPr>
          <w:p w14:paraId="16671550" w14:textId="77777777" w:rsidR="00417944" w:rsidRPr="00877082" w:rsidRDefault="00417944" w:rsidP="004313DF">
            <w:pPr>
              <w:spacing w:after="0" w:line="240" w:lineRule="auto"/>
              <w:rPr>
                <w:rFonts w:ascii="Times New Roman" w:hAnsi="Times New Roman" w:cs="Times New Roman"/>
                <w:b/>
                <w:sz w:val="22"/>
              </w:rPr>
            </w:pPr>
            <w:r w:rsidRPr="00877082">
              <w:rPr>
                <w:rFonts w:ascii="Times New Roman" w:hAnsi="Times New Roman" w:cs="Times New Roman"/>
                <w:b/>
                <w:sz w:val="22"/>
              </w:rPr>
              <w:t>Mapi</w:t>
            </w:r>
          </w:p>
        </w:tc>
        <w:tc>
          <w:tcPr>
            <w:tcW w:w="7371" w:type="dxa"/>
            <w:vAlign w:val="center"/>
          </w:tcPr>
          <w:p w14:paraId="0BA96626" w14:textId="77777777" w:rsidR="00417944" w:rsidRPr="00877082" w:rsidRDefault="00417944" w:rsidP="00651D0E">
            <w:pPr>
              <w:pStyle w:val="HTMLPreformatted"/>
              <w:numPr>
                <w:ilvl w:val="0"/>
                <w:numId w:val="3"/>
              </w:numPr>
              <w:rPr>
                <w:rFonts w:ascii="Times New Roman" w:hAnsi="Times New Roman" w:cs="Times New Roman"/>
                <w:sz w:val="22"/>
                <w:szCs w:val="22"/>
                <w:lang w:val="en-US"/>
              </w:rPr>
            </w:pPr>
            <w:r w:rsidRPr="00877082">
              <w:rPr>
                <w:rFonts w:ascii="Times New Roman" w:hAnsi="Times New Roman" w:cs="Times New Roman"/>
                <w:sz w:val="22"/>
                <w:szCs w:val="22"/>
                <w:lang w:val="en-US"/>
              </w:rPr>
              <w:t>Identification of concepts underlying the instructions, items, and response choices to answer two essential questions: “what is being investigated?” (i.e., what is the concept) and “how is this expressed and what value do you place on it?” (i.e., what is the construct);</w:t>
            </w:r>
          </w:p>
          <w:p w14:paraId="7CC0693D" w14:textId="77777777" w:rsidR="00417944" w:rsidRPr="00877082" w:rsidRDefault="00417944" w:rsidP="00651D0E">
            <w:pPr>
              <w:pStyle w:val="HTMLPreformatted"/>
              <w:numPr>
                <w:ilvl w:val="0"/>
                <w:numId w:val="3"/>
              </w:numPr>
              <w:rPr>
                <w:rFonts w:ascii="Times New Roman" w:hAnsi="Times New Roman" w:cs="Times New Roman"/>
                <w:sz w:val="22"/>
                <w:szCs w:val="22"/>
                <w:lang w:val="en-US"/>
              </w:rPr>
            </w:pPr>
            <w:r w:rsidRPr="00877082">
              <w:rPr>
                <w:rFonts w:ascii="Times New Roman" w:hAnsi="Times New Roman" w:cs="Times New Roman"/>
                <w:sz w:val="22"/>
                <w:szCs w:val="22"/>
                <w:lang w:val="en-US"/>
              </w:rPr>
              <w:t>Review of the original wording. Issues encountered during the process are divided in two categories, i.e., cross-cultural and structural;</w:t>
            </w:r>
          </w:p>
          <w:p w14:paraId="7C923428" w14:textId="77777777" w:rsidR="00417944" w:rsidRPr="00877082" w:rsidRDefault="00417944" w:rsidP="00651D0E">
            <w:pPr>
              <w:pStyle w:val="HTMLPreformatted"/>
              <w:numPr>
                <w:ilvl w:val="0"/>
                <w:numId w:val="3"/>
              </w:numPr>
              <w:rPr>
                <w:rFonts w:ascii="Times New Roman" w:hAnsi="Times New Roman" w:cs="Times New Roman"/>
                <w:sz w:val="22"/>
                <w:szCs w:val="22"/>
              </w:rPr>
            </w:pPr>
            <w:r w:rsidRPr="00877082">
              <w:rPr>
                <w:rFonts w:ascii="Times New Roman" w:hAnsi="Times New Roman" w:cs="Times New Roman"/>
                <w:sz w:val="22"/>
                <w:szCs w:val="22"/>
                <w:lang w:val="en-US"/>
              </w:rPr>
              <w:t>Production of recommendations;</w:t>
            </w:r>
          </w:p>
          <w:p w14:paraId="0FE7CB0F" w14:textId="77777777" w:rsidR="00417944" w:rsidRPr="00877082" w:rsidRDefault="00417944" w:rsidP="00651D0E">
            <w:pPr>
              <w:pStyle w:val="ListParagraph"/>
              <w:numPr>
                <w:ilvl w:val="0"/>
                <w:numId w:val="3"/>
              </w:numPr>
              <w:spacing w:after="0"/>
              <w:rPr>
                <w:rFonts w:ascii="Times New Roman" w:hAnsi="Times New Roman" w:cs="Times New Roman"/>
                <w:color w:val="auto"/>
                <w:sz w:val="22"/>
              </w:rPr>
            </w:pPr>
            <w:r w:rsidRPr="00877082">
              <w:rPr>
                <w:rFonts w:ascii="Times New Roman" w:hAnsi="Times New Roman" w:cs="Times New Roman"/>
                <w:color w:val="auto"/>
                <w:sz w:val="22"/>
              </w:rPr>
              <w:t>Production of a report on the findings.</w:t>
            </w:r>
          </w:p>
        </w:tc>
      </w:tr>
      <w:tr w:rsidR="00417944" w:rsidRPr="00877082" w14:paraId="65EF0177" w14:textId="77777777" w:rsidTr="004313DF">
        <w:tc>
          <w:tcPr>
            <w:tcW w:w="2547" w:type="dxa"/>
            <w:vAlign w:val="center"/>
          </w:tcPr>
          <w:p w14:paraId="3CA688E8" w14:textId="5743E42B" w:rsidR="00417944" w:rsidRPr="00877082" w:rsidRDefault="00E9390B" w:rsidP="00E9390B">
            <w:pPr>
              <w:spacing w:after="0" w:line="240" w:lineRule="auto"/>
              <w:rPr>
                <w:rFonts w:ascii="Times New Roman" w:hAnsi="Times New Roman" w:cs="Times New Roman"/>
                <w:b/>
                <w:sz w:val="22"/>
              </w:rPr>
            </w:pPr>
            <w:r>
              <w:rPr>
                <w:rFonts w:ascii="Times New Roman" w:hAnsi="Times New Roman" w:cs="Times New Roman"/>
                <w:b/>
                <w:sz w:val="22"/>
              </w:rPr>
              <w:t>PharmaQuest</w:t>
            </w:r>
            <w:r w:rsidR="00417944" w:rsidRPr="00877082">
              <w:rPr>
                <w:rFonts w:ascii="Times New Roman" w:hAnsi="Times New Roman" w:cs="Times New Roman"/>
                <w:b/>
                <w:sz w:val="22"/>
              </w:rPr>
              <w:t xml:space="preserve"> Ltd</w:t>
            </w:r>
          </w:p>
        </w:tc>
        <w:tc>
          <w:tcPr>
            <w:tcW w:w="7371" w:type="dxa"/>
            <w:vAlign w:val="center"/>
          </w:tcPr>
          <w:p w14:paraId="5BDEF316" w14:textId="77777777" w:rsidR="00417944" w:rsidRPr="00877082" w:rsidRDefault="00417944" w:rsidP="004313DF">
            <w:pPr>
              <w:spacing w:after="0" w:line="240" w:lineRule="auto"/>
              <w:rPr>
                <w:rFonts w:ascii="Times New Roman" w:hAnsi="Times New Roman" w:cs="Times New Roman"/>
                <w:sz w:val="22"/>
              </w:rPr>
            </w:pPr>
            <w:r w:rsidRPr="00877082">
              <w:rPr>
                <w:rFonts w:ascii="Times New Roman" w:hAnsi="Times New Roman" w:cs="Times New Roman"/>
                <w:sz w:val="22"/>
              </w:rPr>
              <w:t>1- Concept elaboration. A detailed description is written for all elements of the text, to explain the intended meaning and function of each item and to clarify any ambiguous terms. This is reviewed by the instrument developer, who responds to any queries raised, and then is made available to the whole project team for reference.</w:t>
            </w:r>
          </w:p>
          <w:p w14:paraId="132085C9" w14:textId="77777777" w:rsidR="00417944" w:rsidRPr="00877082" w:rsidRDefault="00417944" w:rsidP="004313DF">
            <w:pPr>
              <w:spacing w:after="0" w:line="240" w:lineRule="auto"/>
              <w:rPr>
                <w:rFonts w:ascii="Times New Roman" w:hAnsi="Times New Roman" w:cs="Times New Roman"/>
                <w:sz w:val="22"/>
              </w:rPr>
            </w:pPr>
            <w:r w:rsidRPr="00877082">
              <w:rPr>
                <w:rFonts w:ascii="Times New Roman" w:hAnsi="Times New Roman" w:cs="Times New Roman"/>
                <w:sz w:val="22"/>
              </w:rPr>
              <w:t xml:space="preserve">2- International review. A review is carried out by a minimum of 5 translators, but usually 10, whose native languages are chosen to represent as wide a range of language groups and cultures as possible. Each translator reviews the text and, for each item, assesses the extent to which a more or less direct translation would be both linguistically possible in the target language and culturally appropriate in the target country. They are requested to advise on any items that would require restructuring or rephrasing, and to comment on any other aspects of the text that may not translate well, either linguistically or culturally, in their language and country. </w:t>
            </w:r>
          </w:p>
          <w:p w14:paraId="61B92DFC" w14:textId="77777777" w:rsidR="00417944" w:rsidRPr="00877082" w:rsidRDefault="00417944" w:rsidP="004313DF">
            <w:pPr>
              <w:spacing w:after="0" w:line="240" w:lineRule="auto"/>
              <w:rPr>
                <w:rFonts w:ascii="Times New Roman" w:hAnsi="Times New Roman" w:cs="Times New Roman"/>
                <w:sz w:val="22"/>
              </w:rPr>
            </w:pPr>
            <w:r w:rsidRPr="00877082">
              <w:rPr>
                <w:rFonts w:ascii="Times New Roman" w:hAnsi="Times New Roman" w:cs="Times New Roman"/>
                <w:sz w:val="22"/>
              </w:rPr>
              <w:t xml:space="preserve">3- Summary review. All comments on the text are collated and reviewed by at least two experienced in-house project managers, who also review the text themselves and comment on any additional aspects that may affect the translatability of it, based on their experience with a range of languages. The project managers, who are native English speakers, also assess the language, structure and overall clarity of the source text purely in regard to its usage in English, as there are often opportunities to improve the English source for its own sake, which in turn aids the translatability of it. </w:t>
            </w:r>
          </w:p>
          <w:p w14:paraId="1825FEB5" w14:textId="77777777" w:rsidR="00417944" w:rsidRPr="00877082" w:rsidRDefault="00417944" w:rsidP="004313DF">
            <w:pPr>
              <w:spacing w:after="0" w:line="240" w:lineRule="auto"/>
              <w:rPr>
                <w:rFonts w:ascii="Times New Roman" w:hAnsi="Times New Roman" w:cs="Times New Roman"/>
                <w:sz w:val="22"/>
              </w:rPr>
            </w:pPr>
            <w:r w:rsidRPr="00877082">
              <w:rPr>
                <w:rFonts w:ascii="Times New Roman" w:hAnsi="Times New Roman" w:cs="Times New Roman"/>
                <w:sz w:val="22"/>
              </w:rPr>
              <w:t xml:space="preserve">4- Consultation with the instrument developer. The project manager creates a report documenting all feedback from the translators and project managers, including proposed recommendations, and provides it to the developer for their review. A teleconference or in-person meeting is then held between the project </w:t>
            </w:r>
            <w:r w:rsidRPr="00877082">
              <w:rPr>
                <w:rFonts w:ascii="Times New Roman" w:hAnsi="Times New Roman" w:cs="Times New Roman"/>
                <w:sz w:val="22"/>
              </w:rPr>
              <w:lastRenderedPageBreak/>
              <w:t xml:space="preserve">manager and the developer, in which the comments and recommendations are discussed and the most suitable solution for each item is agreed. </w:t>
            </w:r>
          </w:p>
          <w:p w14:paraId="04A91749" w14:textId="56480D6E" w:rsidR="00417944" w:rsidRPr="00877082" w:rsidRDefault="00417944" w:rsidP="00DD2E2C">
            <w:pPr>
              <w:spacing w:after="0" w:line="240" w:lineRule="auto"/>
              <w:rPr>
                <w:rFonts w:ascii="Times New Roman" w:hAnsi="Times New Roman" w:cs="Times New Roman"/>
                <w:sz w:val="22"/>
              </w:rPr>
            </w:pPr>
            <w:r w:rsidRPr="00877082">
              <w:rPr>
                <w:rFonts w:ascii="Times New Roman" w:hAnsi="Times New Roman" w:cs="Times New Roman"/>
                <w:sz w:val="22"/>
              </w:rPr>
              <w:t xml:space="preserve">5- Final report and recommendations. The project manager creates a final report detailing all work conducted and presenting the final recommendations for change as agreed with the instrument developer. </w:t>
            </w:r>
            <w:r w:rsidR="00DD2E2C">
              <w:rPr>
                <w:rFonts w:ascii="Times New Roman" w:hAnsi="Times New Roman" w:cs="Times New Roman"/>
                <w:sz w:val="22"/>
              </w:rPr>
              <w:t xml:space="preserve">He </w:t>
            </w:r>
            <w:r w:rsidRPr="00877082">
              <w:rPr>
                <w:rFonts w:ascii="Times New Roman" w:hAnsi="Times New Roman" w:cs="Times New Roman"/>
                <w:sz w:val="22"/>
              </w:rPr>
              <w:t>also provide</w:t>
            </w:r>
            <w:r w:rsidR="00DD2E2C">
              <w:rPr>
                <w:rFonts w:ascii="Times New Roman" w:hAnsi="Times New Roman" w:cs="Times New Roman"/>
                <w:sz w:val="22"/>
              </w:rPr>
              <w:t>s</w:t>
            </w:r>
            <w:r w:rsidRPr="00877082">
              <w:rPr>
                <w:rFonts w:ascii="Times New Roman" w:hAnsi="Times New Roman" w:cs="Times New Roman"/>
                <w:sz w:val="22"/>
              </w:rPr>
              <w:t xml:space="preserve"> an updated version of the source text.</w:t>
            </w:r>
          </w:p>
        </w:tc>
      </w:tr>
    </w:tbl>
    <w:p w14:paraId="1D182A0B" w14:textId="77777777" w:rsidR="00417944" w:rsidRPr="00877082" w:rsidRDefault="00417944" w:rsidP="00417944">
      <w:pPr>
        <w:autoSpaceDE w:val="0"/>
        <w:autoSpaceDN w:val="0"/>
        <w:adjustRightInd w:val="0"/>
        <w:spacing w:after="0" w:line="480" w:lineRule="auto"/>
        <w:rPr>
          <w:rFonts w:ascii="Times New Roman" w:hAnsi="Times New Roman" w:cs="Times New Roman"/>
          <w:sz w:val="22"/>
          <w:lang w:val="en-GB"/>
        </w:rPr>
      </w:pPr>
    </w:p>
    <w:p w14:paraId="4311AC7B" w14:textId="77777777" w:rsidR="00417944" w:rsidRPr="00BA1763" w:rsidRDefault="00417944" w:rsidP="00417944">
      <w:pPr>
        <w:pStyle w:val="Titre1"/>
        <w:spacing w:before="0" w:beforeAutospacing="0" w:after="0" w:afterAutospacing="0" w:line="480" w:lineRule="auto"/>
        <w:rPr>
          <w:sz w:val="22"/>
          <w:szCs w:val="22"/>
          <w:u w:val="single"/>
        </w:rPr>
      </w:pPr>
      <w:r w:rsidRPr="00BA1763">
        <w:rPr>
          <w:sz w:val="22"/>
          <w:szCs w:val="22"/>
          <w:u w:val="single"/>
        </w:rPr>
        <w:t xml:space="preserve">Analysis of commonalities and </w:t>
      </w:r>
      <w:r w:rsidRPr="00BA1763">
        <w:rPr>
          <w:sz w:val="22"/>
          <w:u w:val="single"/>
          <w:lang w:val="en-GB"/>
        </w:rPr>
        <w:t>disparities/originalities</w:t>
      </w:r>
      <w:r w:rsidRPr="00BA1763">
        <w:rPr>
          <w:sz w:val="22"/>
          <w:szCs w:val="22"/>
          <w:u w:val="single"/>
        </w:rPr>
        <w:t xml:space="preserve"> </w:t>
      </w:r>
    </w:p>
    <w:p w14:paraId="1812C546" w14:textId="77777777" w:rsidR="00417944" w:rsidRDefault="00417944" w:rsidP="00417944">
      <w:pPr>
        <w:autoSpaceDE w:val="0"/>
        <w:autoSpaceDN w:val="0"/>
        <w:adjustRightInd w:val="0"/>
        <w:spacing w:after="0" w:line="480" w:lineRule="auto"/>
        <w:rPr>
          <w:rFonts w:ascii="Times New Roman" w:hAnsi="Times New Roman" w:cs="Times New Roman"/>
          <w:sz w:val="22"/>
          <w:lang w:val="en-GB"/>
        </w:rPr>
      </w:pPr>
      <w:r>
        <w:rPr>
          <w:rFonts w:ascii="Times New Roman" w:hAnsi="Times New Roman" w:cs="Times New Roman"/>
          <w:sz w:val="22"/>
          <w:lang w:val="en-GB"/>
        </w:rPr>
        <w:t xml:space="preserve">A minimum of three </w:t>
      </w:r>
      <w:r w:rsidRPr="00064824">
        <w:rPr>
          <w:rFonts w:ascii="Times New Roman" w:hAnsi="Times New Roman" w:cs="Times New Roman"/>
          <w:sz w:val="22"/>
          <w:lang w:val="en-GB"/>
        </w:rPr>
        <w:t>steps are identified</w:t>
      </w:r>
      <w:r>
        <w:rPr>
          <w:rFonts w:ascii="Times New Roman" w:hAnsi="Times New Roman" w:cs="Times New Roman"/>
          <w:sz w:val="22"/>
          <w:lang w:val="en-GB"/>
        </w:rPr>
        <w:t xml:space="preserve"> and advised by all: 1</w:t>
      </w:r>
      <w:r w:rsidRPr="00064824">
        <w:rPr>
          <w:rFonts w:ascii="Times New Roman" w:hAnsi="Times New Roman" w:cs="Times New Roman"/>
          <w:sz w:val="22"/>
          <w:lang w:val="en-GB"/>
        </w:rPr>
        <w:t>) Review of the source text (with sub</w:t>
      </w:r>
      <w:r>
        <w:rPr>
          <w:rFonts w:ascii="Times New Roman" w:hAnsi="Times New Roman" w:cs="Times New Roman"/>
          <w:sz w:val="22"/>
          <w:lang w:val="en-GB"/>
        </w:rPr>
        <w:t>steps</w:t>
      </w:r>
      <w:r w:rsidRPr="00064824">
        <w:rPr>
          <w:rFonts w:ascii="Times New Roman" w:hAnsi="Times New Roman" w:cs="Times New Roman"/>
          <w:sz w:val="22"/>
          <w:lang w:val="en-GB"/>
        </w:rPr>
        <w:t xml:space="preserve">); </w:t>
      </w:r>
      <w:r>
        <w:rPr>
          <w:rFonts w:ascii="Times New Roman" w:hAnsi="Times New Roman" w:cs="Times New Roman"/>
          <w:sz w:val="22"/>
          <w:lang w:val="en-GB"/>
        </w:rPr>
        <w:t>2</w:t>
      </w:r>
      <w:r w:rsidRPr="00064824">
        <w:rPr>
          <w:rFonts w:ascii="Times New Roman" w:hAnsi="Times New Roman" w:cs="Times New Roman"/>
          <w:sz w:val="22"/>
          <w:lang w:val="en-GB"/>
        </w:rPr>
        <w:t xml:space="preserve"> Recommendations; and </w:t>
      </w:r>
      <w:r>
        <w:rPr>
          <w:rFonts w:ascii="Times New Roman" w:hAnsi="Times New Roman" w:cs="Times New Roman"/>
          <w:sz w:val="22"/>
          <w:lang w:val="en-GB"/>
        </w:rPr>
        <w:t>3</w:t>
      </w:r>
      <w:r w:rsidRPr="00064824">
        <w:rPr>
          <w:rFonts w:ascii="Times New Roman" w:hAnsi="Times New Roman" w:cs="Times New Roman"/>
          <w:sz w:val="22"/>
          <w:lang w:val="en-GB"/>
        </w:rPr>
        <w:t>) Report.</w:t>
      </w:r>
    </w:p>
    <w:p w14:paraId="2326D90F" w14:textId="62952BF9" w:rsidR="00417944" w:rsidRDefault="00417944" w:rsidP="00417944">
      <w:pPr>
        <w:autoSpaceDE w:val="0"/>
        <w:autoSpaceDN w:val="0"/>
        <w:adjustRightInd w:val="0"/>
        <w:spacing w:after="0" w:line="480" w:lineRule="auto"/>
        <w:rPr>
          <w:rFonts w:ascii="Times New Roman" w:hAnsi="Times New Roman" w:cs="Times New Roman"/>
          <w:sz w:val="22"/>
        </w:rPr>
      </w:pPr>
      <w:r w:rsidRPr="00064824">
        <w:rPr>
          <w:rFonts w:ascii="Times New Roman" w:hAnsi="Times New Roman" w:cs="Times New Roman"/>
          <w:sz w:val="22"/>
          <w:lang w:val="en-GB"/>
        </w:rPr>
        <w:t>Four organizations refer to the identification of concepts as the first step to be performed [i.e., “Identification of concepts” (Mapi and Corporate Translations); “</w:t>
      </w:r>
      <w:r w:rsidRPr="00064824">
        <w:rPr>
          <w:rFonts w:ascii="Times New Roman" w:hAnsi="Times New Roman" w:cs="Times New Roman"/>
          <w:sz w:val="22"/>
        </w:rPr>
        <w:t>Developers identify intended meaning of concepts” (Health Research Associates); “Concept elaboration” (</w:t>
      </w:r>
      <w:r w:rsidR="00E9390B">
        <w:rPr>
          <w:rFonts w:ascii="Times New Roman" w:hAnsi="Times New Roman" w:cs="Times New Roman"/>
          <w:sz w:val="22"/>
        </w:rPr>
        <w:t>PharmaQuest</w:t>
      </w:r>
      <w:r w:rsidRPr="00064824">
        <w:rPr>
          <w:rFonts w:ascii="Times New Roman" w:hAnsi="Times New Roman" w:cs="Times New Roman"/>
          <w:sz w:val="22"/>
        </w:rPr>
        <w:t>)].</w:t>
      </w:r>
    </w:p>
    <w:p w14:paraId="2461EAFE" w14:textId="0FC4CDF2" w:rsidR="00417944" w:rsidRDefault="00417944" w:rsidP="00417944">
      <w:pPr>
        <w:autoSpaceDE w:val="0"/>
        <w:autoSpaceDN w:val="0"/>
        <w:adjustRightInd w:val="0"/>
        <w:spacing w:after="0" w:line="480" w:lineRule="auto"/>
        <w:rPr>
          <w:rFonts w:ascii="Times New Roman" w:hAnsi="Times New Roman" w:cs="Times New Roman"/>
          <w:sz w:val="22"/>
        </w:rPr>
      </w:pPr>
      <w:r>
        <w:rPr>
          <w:rFonts w:ascii="Times New Roman" w:hAnsi="Times New Roman" w:cs="Times New Roman"/>
          <w:sz w:val="22"/>
        </w:rPr>
        <w:t xml:space="preserve">Five organizations indicate who the person(s) in charge of each step is(are) (i.e., Corporate Translations, FACITtrans, Health Research Associates, ICON and </w:t>
      </w:r>
      <w:r w:rsidR="00E9390B">
        <w:rPr>
          <w:rFonts w:ascii="Times New Roman" w:hAnsi="Times New Roman" w:cs="Times New Roman"/>
          <w:sz w:val="22"/>
        </w:rPr>
        <w:t>PharmaQuest</w:t>
      </w:r>
      <w:r>
        <w:rPr>
          <w:rFonts w:ascii="Times New Roman" w:hAnsi="Times New Roman" w:cs="Times New Roman"/>
          <w:sz w:val="22"/>
        </w:rPr>
        <w:t>).</w:t>
      </w:r>
    </w:p>
    <w:p w14:paraId="5B80E43E" w14:textId="77777777" w:rsidR="00417944" w:rsidRDefault="00417944" w:rsidP="00417944">
      <w:pPr>
        <w:autoSpaceDE w:val="0"/>
        <w:autoSpaceDN w:val="0"/>
        <w:adjustRightInd w:val="0"/>
        <w:spacing w:after="0" w:line="480" w:lineRule="auto"/>
        <w:rPr>
          <w:rFonts w:ascii="Times New Roman" w:hAnsi="Times New Roman" w:cs="Times New Roman"/>
          <w:sz w:val="22"/>
        </w:rPr>
      </w:pPr>
      <w:r>
        <w:rPr>
          <w:rFonts w:ascii="Times New Roman" w:hAnsi="Times New Roman" w:cs="Times New Roman"/>
          <w:sz w:val="22"/>
        </w:rPr>
        <w:t>Three organizations mention the development of a TA table/grid to monitor and perform the review (i.e., Evidera, Health Research Associates and ICON).</w:t>
      </w:r>
    </w:p>
    <w:p w14:paraId="7AC113C8" w14:textId="0C1D7244" w:rsidR="00417944" w:rsidRDefault="00417944" w:rsidP="00417944">
      <w:pPr>
        <w:autoSpaceDE w:val="0"/>
        <w:autoSpaceDN w:val="0"/>
        <w:adjustRightInd w:val="0"/>
        <w:spacing w:after="0" w:line="480" w:lineRule="auto"/>
        <w:rPr>
          <w:rFonts w:ascii="Times New Roman" w:hAnsi="Times New Roman" w:cs="Times New Roman"/>
          <w:sz w:val="22"/>
        </w:rPr>
      </w:pPr>
      <w:r>
        <w:rPr>
          <w:rFonts w:ascii="Times New Roman" w:hAnsi="Times New Roman" w:cs="Times New Roman"/>
          <w:sz w:val="22"/>
        </w:rPr>
        <w:t xml:space="preserve">Two organizations advise a consultation with the developer before presenting the final recommendations to agree on the most suitable solution for the source text (i.e., Health Research Associates and </w:t>
      </w:r>
      <w:r w:rsidR="00E9390B">
        <w:rPr>
          <w:rFonts w:ascii="Times New Roman" w:hAnsi="Times New Roman" w:cs="Times New Roman"/>
          <w:sz w:val="22"/>
        </w:rPr>
        <w:t>PharmaQuest</w:t>
      </w:r>
      <w:r>
        <w:rPr>
          <w:rFonts w:ascii="Times New Roman" w:hAnsi="Times New Roman" w:cs="Times New Roman"/>
          <w:sz w:val="22"/>
        </w:rPr>
        <w:t>).</w:t>
      </w:r>
    </w:p>
    <w:p w14:paraId="5C20EA1F" w14:textId="77777777" w:rsidR="00417944" w:rsidRPr="0027074A" w:rsidRDefault="00417944" w:rsidP="00417944">
      <w:pPr>
        <w:autoSpaceDE w:val="0"/>
        <w:autoSpaceDN w:val="0"/>
        <w:adjustRightInd w:val="0"/>
        <w:spacing w:after="0" w:line="480" w:lineRule="auto"/>
        <w:rPr>
          <w:rFonts w:ascii="Times New Roman" w:hAnsi="Times New Roman" w:cs="Times New Roman"/>
          <w:sz w:val="22"/>
          <w:lang w:val="en-GB"/>
        </w:rPr>
      </w:pPr>
      <w:r w:rsidRPr="0027074A">
        <w:rPr>
          <w:rFonts w:ascii="Times New Roman" w:hAnsi="Times New Roman" w:cs="Times New Roman"/>
          <w:sz w:val="22"/>
          <w:lang w:val="en-GB"/>
        </w:rPr>
        <w:t>The major differences are found in the review step</w:t>
      </w:r>
      <w:r>
        <w:rPr>
          <w:rFonts w:ascii="Times New Roman" w:hAnsi="Times New Roman" w:cs="Times New Roman"/>
          <w:sz w:val="22"/>
          <w:lang w:val="en-GB"/>
        </w:rPr>
        <w:t xml:space="preserve">: </w:t>
      </w:r>
    </w:p>
    <w:p w14:paraId="75C29AE0" w14:textId="60B55AC4" w:rsidR="00417944" w:rsidRPr="0027074A" w:rsidRDefault="00417944" w:rsidP="00651D0E">
      <w:pPr>
        <w:pStyle w:val="ListParagraph"/>
        <w:numPr>
          <w:ilvl w:val="0"/>
          <w:numId w:val="3"/>
        </w:numPr>
        <w:autoSpaceDE w:val="0"/>
        <w:autoSpaceDN w:val="0"/>
        <w:adjustRightInd w:val="0"/>
        <w:spacing w:after="0" w:line="480" w:lineRule="auto"/>
        <w:rPr>
          <w:rFonts w:ascii="Times New Roman" w:hAnsi="Times New Roman" w:cs="Times New Roman"/>
          <w:color w:val="auto"/>
          <w:sz w:val="22"/>
          <w:lang w:val="en-GB"/>
        </w:rPr>
      </w:pPr>
      <w:r w:rsidRPr="0027074A">
        <w:rPr>
          <w:rFonts w:ascii="Times New Roman" w:hAnsi="Times New Roman" w:cs="Times New Roman"/>
          <w:color w:val="auto"/>
          <w:sz w:val="22"/>
          <w:lang w:val="en-GB"/>
        </w:rPr>
        <w:t>In the number of people involved</w:t>
      </w:r>
      <w:r>
        <w:rPr>
          <w:rFonts w:ascii="Times New Roman" w:hAnsi="Times New Roman" w:cs="Times New Roman"/>
          <w:color w:val="auto"/>
          <w:sz w:val="22"/>
          <w:lang w:val="en-GB"/>
        </w:rPr>
        <w:t xml:space="preserve"> (when specified) [i.e., n=9 (Corporate Translations); n ≥ 3 (FACITtrans); 6 ≤ n ≤ 8 (Health Research Associates); 7 ≤ n ≤ 17 (ICON); 8 ≤ n ≤ 13 (</w:t>
      </w:r>
      <w:r w:rsidR="00E9390B">
        <w:rPr>
          <w:rFonts w:ascii="Times New Roman" w:hAnsi="Times New Roman" w:cs="Times New Roman"/>
          <w:color w:val="auto"/>
          <w:sz w:val="22"/>
          <w:lang w:val="en-GB"/>
        </w:rPr>
        <w:t>PharmaQuest</w:t>
      </w:r>
      <w:r>
        <w:rPr>
          <w:rFonts w:ascii="Times New Roman" w:hAnsi="Times New Roman" w:cs="Times New Roman"/>
          <w:color w:val="auto"/>
          <w:sz w:val="22"/>
          <w:lang w:val="en-GB"/>
        </w:rPr>
        <w:t>)]</w:t>
      </w:r>
      <w:r w:rsidRPr="0027074A">
        <w:rPr>
          <w:rFonts w:ascii="Times New Roman" w:hAnsi="Times New Roman" w:cs="Times New Roman"/>
          <w:color w:val="auto"/>
          <w:sz w:val="22"/>
          <w:lang w:val="en-GB"/>
        </w:rPr>
        <w:t>;</w:t>
      </w:r>
    </w:p>
    <w:p w14:paraId="45BC67A1" w14:textId="376E62A0" w:rsidR="00417944" w:rsidRDefault="00417944" w:rsidP="00651D0E">
      <w:pPr>
        <w:pStyle w:val="ListParagraph"/>
        <w:numPr>
          <w:ilvl w:val="0"/>
          <w:numId w:val="3"/>
        </w:numPr>
        <w:autoSpaceDE w:val="0"/>
        <w:autoSpaceDN w:val="0"/>
        <w:adjustRightInd w:val="0"/>
        <w:spacing w:after="0" w:line="480" w:lineRule="auto"/>
        <w:rPr>
          <w:rFonts w:ascii="Times New Roman" w:hAnsi="Times New Roman" w:cs="Times New Roman"/>
          <w:color w:val="auto"/>
          <w:sz w:val="22"/>
          <w:lang w:val="en-GB"/>
        </w:rPr>
      </w:pPr>
      <w:r w:rsidRPr="003B50DE">
        <w:rPr>
          <w:rFonts w:ascii="Times New Roman" w:hAnsi="Times New Roman" w:cs="Times New Roman"/>
          <w:color w:val="auto"/>
          <w:sz w:val="22"/>
          <w:lang w:val="en-GB"/>
        </w:rPr>
        <w:t xml:space="preserve">In the number and nature of substeps [i.e., three types of reviews (one by a survey research analyst, reviews </w:t>
      </w:r>
      <w:r w:rsidR="003D55A6">
        <w:rPr>
          <w:rFonts w:ascii="Times New Roman" w:hAnsi="Times New Roman" w:cs="Times New Roman"/>
          <w:color w:val="auto"/>
          <w:sz w:val="22"/>
          <w:lang w:val="en-GB"/>
        </w:rPr>
        <w:t>by</w:t>
      </w:r>
      <w:r w:rsidRPr="003B50DE">
        <w:rPr>
          <w:rFonts w:ascii="Times New Roman" w:hAnsi="Times New Roman" w:cs="Times New Roman"/>
          <w:color w:val="auto"/>
          <w:sz w:val="22"/>
          <w:lang w:val="en-GB"/>
        </w:rPr>
        <w:t xml:space="preserve"> professional translators, consolidation and synthesis by survey analyst and project manager - Corporate Translations); review, lexibility assessment, difficulty rating (Evidera); review, synthesis and consolidation (FACITtrans); review, difficulty rating, </w:t>
      </w:r>
      <w:r>
        <w:rPr>
          <w:rFonts w:ascii="Times New Roman" w:hAnsi="Times New Roman" w:cs="Times New Roman"/>
          <w:color w:val="auto"/>
          <w:sz w:val="22"/>
          <w:lang w:val="en-GB"/>
        </w:rPr>
        <w:t>collation of reviews</w:t>
      </w:r>
      <w:r w:rsidRPr="003B50DE">
        <w:rPr>
          <w:rFonts w:ascii="Times New Roman" w:hAnsi="Times New Roman" w:cs="Times New Roman"/>
          <w:color w:val="auto"/>
          <w:sz w:val="22"/>
          <w:lang w:val="en-GB"/>
        </w:rPr>
        <w:t xml:space="preserve"> and combination with on-going cognitive interviews (Health Research Associates); review and compilation (ICON); international and summary review</w:t>
      </w:r>
      <w:r>
        <w:rPr>
          <w:rFonts w:ascii="Times New Roman" w:hAnsi="Times New Roman" w:cs="Times New Roman"/>
          <w:color w:val="auto"/>
          <w:sz w:val="22"/>
          <w:lang w:val="en-GB"/>
        </w:rPr>
        <w:t>s</w:t>
      </w:r>
      <w:r w:rsidRPr="003B50DE">
        <w:rPr>
          <w:rFonts w:ascii="Times New Roman" w:hAnsi="Times New Roman" w:cs="Times New Roman"/>
          <w:color w:val="auto"/>
          <w:sz w:val="22"/>
          <w:lang w:val="en-GB"/>
        </w:rPr>
        <w:t xml:space="preserve"> (</w:t>
      </w:r>
      <w:r w:rsidR="00E9390B">
        <w:rPr>
          <w:rFonts w:ascii="Times New Roman" w:hAnsi="Times New Roman" w:cs="Times New Roman"/>
          <w:color w:val="auto"/>
          <w:sz w:val="22"/>
          <w:lang w:val="en-GB"/>
        </w:rPr>
        <w:t>PharmaQuest</w:t>
      </w:r>
      <w:r w:rsidRPr="003B50DE">
        <w:rPr>
          <w:rFonts w:ascii="Times New Roman" w:hAnsi="Times New Roman" w:cs="Times New Roman"/>
          <w:color w:val="auto"/>
          <w:sz w:val="22"/>
          <w:lang w:val="en-GB"/>
        </w:rPr>
        <w:t>)].</w:t>
      </w:r>
    </w:p>
    <w:p w14:paraId="67E066D3" w14:textId="77777777" w:rsidR="00417944" w:rsidRDefault="00417944" w:rsidP="00B7476C">
      <w:pPr>
        <w:pStyle w:val="Titre1"/>
        <w:spacing w:before="0" w:beforeAutospacing="0" w:after="0" w:afterAutospacing="0" w:line="480" w:lineRule="auto"/>
        <w:rPr>
          <w:sz w:val="22"/>
          <w:szCs w:val="22"/>
          <w:lang w:val="en-GB"/>
        </w:rPr>
      </w:pPr>
    </w:p>
    <w:p w14:paraId="26D5969A" w14:textId="77777777" w:rsidR="00B7476C" w:rsidRDefault="00B7476C" w:rsidP="00B7476C">
      <w:pPr>
        <w:pStyle w:val="Titre1"/>
        <w:spacing w:before="0" w:beforeAutospacing="0" w:after="0" w:afterAutospacing="0" w:line="480" w:lineRule="auto"/>
        <w:rPr>
          <w:sz w:val="22"/>
          <w:szCs w:val="22"/>
          <w:lang w:val="en-GB"/>
        </w:rPr>
      </w:pPr>
    </w:p>
    <w:p w14:paraId="6AFF65A3" w14:textId="08D62641" w:rsidR="00B7476C" w:rsidRPr="00B7476C" w:rsidRDefault="007921AB" w:rsidP="00B7476C">
      <w:pPr>
        <w:pStyle w:val="Titre1"/>
        <w:spacing w:before="0" w:beforeAutospacing="0" w:after="0" w:afterAutospacing="0" w:line="480" w:lineRule="auto"/>
        <w:rPr>
          <w:b/>
          <w:sz w:val="22"/>
          <w:szCs w:val="22"/>
          <w:lang w:val="en-GB"/>
        </w:rPr>
      </w:pPr>
      <w:r>
        <w:rPr>
          <w:b/>
          <w:sz w:val="22"/>
          <w:szCs w:val="22"/>
          <w:lang w:val="en-GB"/>
        </w:rPr>
        <w:t>S</w:t>
      </w:r>
      <w:r w:rsidR="00B7476C" w:rsidRPr="00B7476C">
        <w:rPr>
          <w:b/>
          <w:sz w:val="22"/>
          <w:szCs w:val="22"/>
          <w:lang w:val="en-GB"/>
        </w:rPr>
        <w:t>4. People involved</w:t>
      </w:r>
    </w:p>
    <w:p w14:paraId="62EB1A4B" w14:textId="77777777" w:rsidR="00B7476C" w:rsidRDefault="00B7476C" w:rsidP="00B7476C">
      <w:pPr>
        <w:autoSpaceDE w:val="0"/>
        <w:autoSpaceDN w:val="0"/>
        <w:adjustRightInd w:val="0"/>
        <w:spacing w:after="0" w:line="480" w:lineRule="auto"/>
        <w:rPr>
          <w:rFonts w:ascii="Times New Roman" w:hAnsi="Times New Roman" w:cs="Times New Roman"/>
          <w:iCs/>
          <w:sz w:val="22"/>
        </w:rPr>
      </w:pPr>
      <w:r>
        <w:rPr>
          <w:rFonts w:ascii="Times New Roman" w:hAnsi="Times New Roman" w:cs="Times New Roman"/>
          <w:iCs/>
          <w:sz w:val="22"/>
        </w:rPr>
        <w:t>Table 4 provides an overview of the people involved in the process as suggested by each organization.</w:t>
      </w:r>
    </w:p>
    <w:p w14:paraId="705CA7A7" w14:textId="77777777" w:rsidR="00B7476C" w:rsidRPr="00B7476C" w:rsidRDefault="00B7476C" w:rsidP="00B7476C">
      <w:pPr>
        <w:spacing w:after="0" w:line="480" w:lineRule="auto"/>
        <w:rPr>
          <w:rFonts w:ascii="Times New Roman" w:hAnsi="Times New Roman" w:cs="Times New Roman"/>
          <w:b/>
          <w:sz w:val="22"/>
        </w:rPr>
      </w:pPr>
      <w:r w:rsidRPr="00437773">
        <w:rPr>
          <w:rFonts w:ascii="Times New Roman" w:hAnsi="Times New Roman" w:cs="Times New Roman"/>
          <w:b/>
        </w:rPr>
        <w:t xml:space="preserve">Table </w:t>
      </w:r>
      <w:r>
        <w:rPr>
          <w:rFonts w:ascii="Times New Roman" w:hAnsi="Times New Roman" w:cs="Times New Roman"/>
          <w:b/>
        </w:rPr>
        <w:t>4</w:t>
      </w:r>
      <w:r w:rsidRPr="00437773">
        <w:rPr>
          <w:rFonts w:ascii="Times New Roman" w:hAnsi="Times New Roman" w:cs="Times New Roman"/>
          <w:b/>
        </w:rPr>
        <w:t>. People involved</w:t>
      </w:r>
    </w:p>
    <w:tbl>
      <w:tblPr>
        <w:tblStyle w:val="TableGrid"/>
        <w:tblW w:w="10060" w:type="dxa"/>
        <w:tblLook w:val="04A0" w:firstRow="1" w:lastRow="0" w:firstColumn="1" w:lastColumn="0" w:noHBand="0" w:noVBand="1"/>
      </w:tblPr>
      <w:tblGrid>
        <w:gridCol w:w="2547"/>
        <w:gridCol w:w="7513"/>
      </w:tblGrid>
      <w:tr w:rsidR="00B7476C" w:rsidRPr="00B7476C" w14:paraId="41AC25FE" w14:textId="77777777" w:rsidTr="004313DF">
        <w:tc>
          <w:tcPr>
            <w:tcW w:w="2547" w:type="dxa"/>
            <w:vAlign w:val="center"/>
          </w:tcPr>
          <w:p w14:paraId="2D98ADE7" w14:textId="77777777" w:rsidR="00B7476C" w:rsidRPr="00B7476C" w:rsidRDefault="00B7476C" w:rsidP="004313DF">
            <w:pPr>
              <w:spacing w:after="0" w:line="240" w:lineRule="auto"/>
              <w:rPr>
                <w:rFonts w:ascii="Times New Roman" w:hAnsi="Times New Roman" w:cs="Times New Roman"/>
                <w:b/>
                <w:sz w:val="22"/>
              </w:rPr>
            </w:pPr>
            <w:r w:rsidRPr="00B7476C">
              <w:rPr>
                <w:rFonts w:ascii="Times New Roman" w:hAnsi="Times New Roman" w:cs="Times New Roman"/>
                <w:b/>
                <w:sz w:val="22"/>
              </w:rPr>
              <w:t>Company / Organization</w:t>
            </w:r>
          </w:p>
          <w:p w14:paraId="555430B0" w14:textId="77777777" w:rsidR="00B7476C" w:rsidRPr="00B7476C" w:rsidRDefault="00B7476C" w:rsidP="004313DF">
            <w:pPr>
              <w:spacing w:after="0" w:line="240" w:lineRule="auto"/>
              <w:rPr>
                <w:rFonts w:ascii="Times New Roman" w:hAnsi="Times New Roman" w:cs="Times New Roman"/>
                <w:b/>
                <w:sz w:val="22"/>
              </w:rPr>
            </w:pPr>
            <w:r w:rsidRPr="00B7476C">
              <w:rPr>
                <w:rFonts w:ascii="Times New Roman" w:hAnsi="Times New Roman" w:cs="Times New Roman"/>
                <w:b/>
                <w:sz w:val="22"/>
              </w:rPr>
              <w:t>(in alphabetical order)</w:t>
            </w:r>
          </w:p>
        </w:tc>
        <w:tc>
          <w:tcPr>
            <w:tcW w:w="7513" w:type="dxa"/>
            <w:vAlign w:val="center"/>
          </w:tcPr>
          <w:p w14:paraId="19DCAB81" w14:textId="77777777" w:rsidR="00B7476C" w:rsidRPr="00B7476C" w:rsidRDefault="00B7476C" w:rsidP="004313DF">
            <w:pPr>
              <w:spacing w:after="0" w:line="240" w:lineRule="auto"/>
              <w:rPr>
                <w:rFonts w:ascii="Times New Roman" w:hAnsi="Times New Roman" w:cs="Times New Roman"/>
                <w:b/>
                <w:sz w:val="22"/>
              </w:rPr>
            </w:pPr>
            <w:r w:rsidRPr="00B7476C">
              <w:rPr>
                <w:rFonts w:ascii="Times New Roman" w:hAnsi="Times New Roman" w:cs="Times New Roman"/>
                <w:b/>
                <w:sz w:val="22"/>
              </w:rPr>
              <w:t>People involved</w:t>
            </w:r>
          </w:p>
        </w:tc>
      </w:tr>
      <w:tr w:rsidR="00B7476C" w:rsidRPr="00B7476C" w14:paraId="12570CF7" w14:textId="77777777" w:rsidTr="004313DF">
        <w:tc>
          <w:tcPr>
            <w:tcW w:w="2547" w:type="dxa"/>
            <w:vAlign w:val="center"/>
          </w:tcPr>
          <w:p w14:paraId="043A489C" w14:textId="77777777" w:rsidR="00B7476C" w:rsidRPr="00B7476C" w:rsidRDefault="00B7476C" w:rsidP="004313DF">
            <w:pPr>
              <w:spacing w:after="0" w:line="240" w:lineRule="auto"/>
              <w:rPr>
                <w:rFonts w:ascii="Times New Roman" w:hAnsi="Times New Roman" w:cs="Times New Roman"/>
                <w:b/>
                <w:sz w:val="22"/>
              </w:rPr>
            </w:pPr>
            <w:r w:rsidRPr="00B7476C">
              <w:rPr>
                <w:rFonts w:ascii="Times New Roman" w:hAnsi="Times New Roman" w:cs="Times New Roman"/>
                <w:b/>
                <w:sz w:val="22"/>
              </w:rPr>
              <w:t>Corporate Translations, Inc</w:t>
            </w:r>
          </w:p>
        </w:tc>
        <w:tc>
          <w:tcPr>
            <w:tcW w:w="7513" w:type="dxa"/>
            <w:vAlign w:val="center"/>
          </w:tcPr>
          <w:p w14:paraId="4B003926" w14:textId="77777777" w:rsidR="00B7476C" w:rsidRPr="00B7476C" w:rsidRDefault="00B7476C" w:rsidP="00651D0E">
            <w:pPr>
              <w:pStyle w:val="ListParagraph"/>
              <w:numPr>
                <w:ilvl w:val="0"/>
                <w:numId w:val="4"/>
              </w:numPr>
              <w:spacing w:after="0"/>
              <w:ind w:left="360"/>
              <w:rPr>
                <w:rFonts w:ascii="Times New Roman" w:hAnsi="Times New Roman" w:cs="Times New Roman"/>
                <w:color w:val="auto"/>
                <w:sz w:val="22"/>
              </w:rPr>
            </w:pPr>
            <w:r w:rsidRPr="00B7476C">
              <w:rPr>
                <w:rFonts w:ascii="Times New Roman" w:hAnsi="Times New Roman" w:cs="Times New Roman"/>
                <w:color w:val="auto"/>
                <w:sz w:val="22"/>
              </w:rPr>
              <w:t>Instrument Developer</w:t>
            </w:r>
          </w:p>
          <w:p w14:paraId="629D54A6" w14:textId="77777777" w:rsidR="00B7476C" w:rsidRPr="00B7476C" w:rsidRDefault="00B7476C" w:rsidP="00651D0E">
            <w:pPr>
              <w:pStyle w:val="ListParagraph"/>
              <w:numPr>
                <w:ilvl w:val="0"/>
                <w:numId w:val="4"/>
              </w:numPr>
              <w:spacing w:after="0"/>
              <w:ind w:left="360"/>
              <w:rPr>
                <w:rFonts w:ascii="Times New Roman" w:hAnsi="Times New Roman" w:cs="Times New Roman"/>
                <w:color w:val="auto"/>
                <w:sz w:val="22"/>
              </w:rPr>
            </w:pPr>
            <w:r w:rsidRPr="00B7476C">
              <w:rPr>
                <w:rFonts w:ascii="Times New Roman" w:hAnsi="Times New Roman" w:cs="Times New Roman"/>
                <w:color w:val="auto"/>
                <w:sz w:val="22"/>
              </w:rPr>
              <w:t>Native-speaking translators representing a variety of language groups (typically Western European, Eastern European, Indian, Scandinavian, Asian and Middle Eastern)</w:t>
            </w:r>
          </w:p>
          <w:p w14:paraId="48C54915" w14:textId="77777777" w:rsidR="00B7476C" w:rsidRPr="00B7476C" w:rsidRDefault="00B7476C" w:rsidP="00651D0E">
            <w:pPr>
              <w:pStyle w:val="ListParagraph"/>
              <w:numPr>
                <w:ilvl w:val="0"/>
                <w:numId w:val="4"/>
              </w:numPr>
              <w:spacing w:after="0"/>
              <w:ind w:left="360"/>
              <w:rPr>
                <w:rFonts w:ascii="Times New Roman" w:hAnsi="Times New Roman" w:cs="Times New Roman"/>
                <w:color w:val="auto"/>
                <w:sz w:val="22"/>
              </w:rPr>
            </w:pPr>
            <w:r w:rsidRPr="00B7476C">
              <w:rPr>
                <w:rFonts w:ascii="Times New Roman" w:hAnsi="Times New Roman" w:cs="Times New Roman"/>
                <w:color w:val="auto"/>
                <w:sz w:val="22"/>
              </w:rPr>
              <w:t>Project Manager</w:t>
            </w:r>
          </w:p>
          <w:p w14:paraId="5391903B" w14:textId="77777777" w:rsidR="00B7476C" w:rsidRPr="00B7476C" w:rsidRDefault="00B7476C" w:rsidP="00651D0E">
            <w:pPr>
              <w:pStyle w:val="ListParagraph"/>
              <w:numPr>
                <w:ilvl w:val="0"/>
                <w:numId w:val="4"/>
              </w:numPr>
              <w:spacing w:after="0"/>
              <w:ind w:left="360"/>
              <w:rPr>
                <w:rFonts w:ascii="Times New Roman" w:hAnsi="Times New Roman" w:cs="Times New Roman"/>
                <w:color w:val="auto"/>
                <w:sz w:val="22"/>
              </w:rPr>
            </w:pPr>
            <w:r w:rsidRPr="00B7476C">
              <w:rPr>
                <w:rFonts w:ascii="Times New Roman" w:hAnsi="Times New Roman" w:cs="Times New Roman"/>
                <w:color w:val="auto"/>
                <w:sz w:val="22"/>
              </w:rPr>
              <w:t>Survey Research Analyst</w:t>
            </w:r>
          </w:p>
        </w:tc>
      </w:tr>
      <w:tr w:rsidR="00730E61" w:rsidRPr="00B7476C" w14:paraId="7480D982" w14:textId="77777777" w:rsidTr="004313DF">
        <w:tc>
          <w:tcPr>
            <w:tcW w:w="2547" w:type="dxa"/>
            <w:vAlign w:val="center"/>
          </w:tcPr>
          <w:p w14:paraId="11327C26" w14:textId="1F468905" w:rsidR="00730E61" w:rsidRPr="00B7476C" w:rsidRDefault="00730E61" w:rsidP="004313DF">
            <w:pPr>
              <w:spacing w:after="0" w:line="240" w:lineRule="auto"/>
              <w:rPr>
                <w:rFonts w:ascii="Times New Roman" w:hAnsi="Times New Roman" w:cs="Times New Roman"/>
                <w:b/>
                <w:sz w:val="22"/>
              </w:rPr>
            </w:pPr>
            <w:r>
              <w:rPr>
                <w:rFonts w:ascii="Times New Roman" w:hAnsi="Times New Roman" w:cs="Times New Roman"/>
                <w:b/>
                <w:sz w:val="22"/>
              </w:rPr>
              <w:t>Department of  Medical Social Sciences, Northwestern University (NU)</w:t>
            </w:r>
          </w:p>
        </w:tc>
        <w:tc>
          <w:tcPr>
            <w:tcW w:w="7513" w:type="dxa"/>
            <w:vAlign w:val="center"/>
          </w:tcPr>
          <w:p w14:paraId="3C9DF466" w14:textId="677ABA6C" w:rsidR="00730E61" w:rsidRDefault="00526940" w:rsidP="00730E61">
            <w:pPr>
              <w:spacing w:after="0"/>
              <w:rPr>
                <w:rFonts w:ascii="Times New Roman" w:hAnsi="Times New Roman" w:cs="Times New Roman"/>
                <w:sz w:val="22"/>
              </w:rPr>
            </w:pPr>
            <w:r>
              <w:rPr>
                <w:rFonts w:ascii="Times New Roman" w:hAnsi="Times New Roman" w:cs="Times New Roman"/>
                <w:sz w:val="22"/>
              </w:rPr>
              <w:t>Translatability assessment</w:t>
            </w:r>
            <w:r w:rsidR="00730E61">
              <w:rPr>
                <w:rFonts w:ascii="Times New Roman" w:hAnsi="Times New Roman" w:cs="Times New Roman"/>
                <w:sz w:val="22"/>
              </w:rPr>
              <w:t xml:space="preserve"> is </w:t>
            </w:r>
            <w:r w:rsidR="00A14146">
              <w:rPr>
                <w:rFonts w:ascii="Times New Roman" w:hAnsi="Times New Roman" w:cs="Times New Roman"/>
                <w:sz w:val="22"/>
              </w:rPr>
              <w:t>conducted</w:t>
            </w:r>
            <w:r w:rsidR="00730E61">
              <w:rPr>
                <w:rFonts w:ascii="Times New Roman" w:hAnsi="Times New Roman" w:cs="Times New Roman"/>
                <w:sz w:val="22"/>
              </w:rPr>
              <w:t xml:space="preserve"> by one experienced reviewer</w:t>
            </w:r>
            <w:r w:rsidR="000A52FD">
              <w:rPr>
                <w:rFonts w:ascii="Times New Roman" w:hAnsi="Times New Roman" w:cs="Times New Roman"/>
                <w:sz w:val="22"/>
              </w:rPr>
              <w:t>,</w:t>
            </w:r>
            <w:r>
              <w:rPr>
                <w:rFonts w:ascii="Times New Roman" w:hAnsi="Times New Roman" w:cs="Times New Roman"/>
                <w:sz w:val="22"/>
              </w:rPr>
              <w:t xml:space="preserve"> native speaker of a language </w:t>
            </w:r>
            <w:r w:rsidR="000A52FD">
              <w:rPr>
                <w:rFonts w:ascii="Times New Roman" w:hAnsi="Times New Roman" w:cs="Times New Roman"/>
                <w:sz w:val="22"/>
              </w:rPr>
              <w:t xml:space="preserve">other than the source and who has knowledge of other languages; or by a </w:t>
            </w:r>
            <w:r w:rsidR="00730E61" w:rsidRPr="009A4E78">
              <w:rPr>
                <w:rFonts w:ascii="Times New Roman" w:hAnsi="Times New Roman" w:cs="Times New Roman"/>
                <w:sz w:val="22"/>
              </w:rPr>
              <w:t>team of reviewers</w:t>
            </w:r>
            <w:r w:rsidR="00A14146">
              <w:rPr>
                <w:rFonts w:ascii="Times New Roman" w:hAnsi="Times New Roman" w:cs="Times New Roman"/>
                <w:sz w:val="22"/>
              </w:rPr>
              <w:t xml:space="preserve">, </w:t>
            </w:r>
            <w:r w:rsidR="00730E61" w:rsidRPr="009A4E78">
              <w:rPr>
                <w:rFonts w:ascii="Times New Roman" w:hAnsi="Times New Roman" w:cs="Times New Roman"/>
                <w:sz w:val="22"/>
              </w:rPr>
              <w:t xml:space="preserve">proficient in </w:t>
            </w:r>
            <w:r w:rsidR="00730E61">
              <w:rPr>
                <w:rFonts w:ascii="Times New Roman" w:hAnsi="Times New Roman" w:cs="Times New Roman"/>
                <w:sz w:val="22"/>
              </w:rPr>
              <w:t>a</w:t>
            </w:r>
            <w:r w:rsidR="00730E61" w:rsidRPr="009A4E78">
              <w:rPr>
                <w:rFonts w:ascii="Times New Roman" w:hAnsi="Times New Roman" w:cs="Times New Roman"/>
                <w:sz w:val="22"/>
              </w:rPr>
              <w:t xml:space="preserve"> language</w:t>
            </w:r>
            <w:r w:rsidR="00730E61">
              <w:rPr>
                <w:rFonts w:ascii="Times New Roman" w:hAnsi="Times New Roman" w:cs="Times New Roman"/>
                <w:sz w:val="22"/>
              </w:rPr>
              <w:t xml:space="preserve"> other than the source</w:t>
            </w:r>
            <w:r w:rsidR="00730E61" w:rsidRPr="009A4E78">
              <w:rPr>
                <w:rFonts w:ascii="Times New Roman" w:hAnsi="Times New Roman" w:cs="Times New Roman"/>
                <w:sz w:val="22"/>
              </w:rPr>
              <w:t>, p</w:t>
            </w:r>
            <w:r w:rsidR="00730E61">
              <w:rPr>
                <w:rFonts w:ascii="Times New Roman" w:hAnsi="Times New Roman" w:cs="Times New Roman"/>
                <w:sz w:val="22"/>
              </w:rPr>
              <w:t xml:space="preserve">referably their native language, and </w:t>
            </w:r>
            <w:r w:rsidR="00730E61" w:rsidRPr="00A4076D">
              <w:rPr>
                <w:rFonts w:ascii="Times New Roman" w:hAnsi="Times New Roman" w:cs="Times New Roman"/>
                <w:sz w:val="22"/>
              </w:rPr>
              <w:t xml:space="preserve">experienced in </w:t>
            </w:r>
            <w:r w:rsidR="000A52FD">
              <w:rPr>
                <w:rFonts w:ascii="Times New Roman" w:hAnsi="Times New Roman" w:cs="Times New Roman"/>
                <w:sz w:val="22"/>
              </w:rPr>
              <w:t xml:space="preserve">translation. </w:t>
            </w:r>
          </w:p>
          <w:p w14:paraId="40527891" w14:textId="77777777" w:rsidR="00730E61" w:rsidRDefault="00730E61" w:rsidP="00730E61">
            <w:pPr>
              <w:pStyle w:val="ListParagraph"/>
              <w:spacing w:after="0"/>
              <w:ind w:left="360" w:firstLine="0"/>
              <w:rPr>
                <w:rFonts w:ascii="Times New Roman" w:hAnsi="Times New Roman" w:cs="Times New Roman"/>
                <w:color w:val="auto"/>
                <w:sz w:val="22"/>
              </w:rPr>
            </w:pPr>
          </w:p>
          <w:p w14:paraId="58D1679D" w14:textId="2B57A2C7" w:rsidR="000A52FD" w:rsidRPr="000A52FD" w:rsidRDefault="000A52FD" w:rsidP="00A14146">
            <w:pPr>
              <w:spacing w:after="0"/>
              <w:rPr>
                <w:rFonts w:ascii="Times New Roman" w:hAnsi="Times New Roman" w:cs="Times New Roman"/>
                <w:sz w:val="22"/>
              </w:rPr>
            </w:pPr>
            <w:r>
              <w:rPr>
                <w:rFonts w:ascii="Times New Roman" w:hAnsi="Times New Roman" w:cs="Times New Roman"/>
                <w:sz w:val="22"/>
              </w:rPr>
              <w:t>I</w:t>
            </w:r>
            <w:r w:rsidRPr="000A52FD">
              <w:rPr>
                <w:rFonts w:ascii="Times New Roman" w:hAnsi="Times New Roman" w:cs="Times New Roman"/>
                <w:sz w:val="22"/>
              </w:rPr>
              <w:t>nstrument developer(s)</w:t>
            </w:r>
            <w:r w:rsidR="00A14146">
              <w:rPr>
                <w:rFonts w:ascii="Times New Roman" w:hAnsi="Times New Roman" w:cs="Times New Roman"/>
                <w:sz w:val="22"/>
              </w:rPr>
              <w:t xml:space="preserve"> - to provide clarification about concepts and make final decisions on wording and content of measures.</w:t>
            </w:r>
          </w:p>
        </w:tc>
      </w:tr>
      <w:tr w:rsidR="00B7476C" w:rsidRPr="00B7476C" w14:paraId="00A2C06A" w14:textId="77777777" w:rsidTr="004313DF">
        <w:tc>
          <w:tcPr>
            <w:tcW w:w="2547" w:type="dxa"/>
            <w:vAlign w:val="center"/>
          </w:tcPr>
          <w:p w14:paraId="309917EE" w14:textId="77777777" w:rsidR="00B7476C" w:rsidRPr="00B7476C" w:rsidRDefault="00B7476C" w:rsidP="004313DF">
            <w:pPr>
              <w:spacing w:after="0" w:line="240" w:lineRule="auto"/>
              <w:rPr>
                <w:rFonts w:ascii="Times New Roman" w:hAnsi="Times New Roman" w:cs="Times New Roman"/>
                <w:b/>
                <w:sz w:val="22"/>
              </w:rPr>
            </w:pPr>
            <w:r w:rsidRPr="00B7476C">
              <w:rPr>
                <w:rFonts w:ascii="Times New Roman" w:hAnsi="Times New Roman" w:cs="Times New Roman"/>
                <w:b/>
                <w:sz w:val="22"/>
              </w:rPr>
              <w:t>Evidera, Inc</w:t>
            </w:r>
          </w:p>
        </w:tc>
        <w:tc>
          <w:tcPr>
            <w:tcW w:w="7513" w:type="dxa"/>
            <w:vAlign w:val="center"/>
          </w:tcPr>
          <w:p w14:paraId="7C37C1C6" w14:textId="77777777" w:rsidR="00B7476C" w:rsidRPr="00B7476C" w:rsidRDefault="00B7476C" w:rsidP="00651D0E">
            <w:pPr>
              <w:pStyle w:val="ListParagraph"/>
              <w:numPr>
                <w:ilvl w:val="0"/>
                <w:numId w:val="5"/>
              </w:numPr>
              <w:spacing w:after="0"/>
              <w:rPr>
                <w:rFonts w:ascii="Times New Roman" w:hAnsi="Times New Roman" w:cs="Times New Roman"/>
                <w:color w:val="auto"/>
                <w:sz w:val="22"/>
              </w:rPr>
            </w:pPr>
            <w:r w:rsidRPr="00B7476C">
              <w:rPr>
                <w:rFonts w:ascii="Times New Roman" w:hAnsi="Times New Roman" w:cs="Times New Roman"/>
                <w:color w:val="auto"/>
                <w:sz w:val="22"/>
              </w:rPr>
              <w:t>Developer of PRO or COA instrument</w:t>
            </w:r>
          </w:p>
          <w:p w14:paraId="0211D19A" w14:textId="789124AF" w:rsidR="00B7476C" w:rsidRPr="00B7476C" w:rsidRDefault="002963C7" w:rsidP="00651D0E">
            <w:pPr>
              <w:pStyle w:val="ListParagraph"/>
              <w:numPr>
                <w:ilvl w:val="0"/>
                <w:numId w:val="5"/>
              </w:numPr>
              <w:spacing w:after="0"/>
              <w:rPr>
                <w:rFonts w:ascii="Times New Roman" w:hAnsi="Times New Roman" w:cs="Times New Roman"/>
                <w:color w:val="auto"/>
                <w:sz w:val="22"/>
              </w:rPr>
            </w:pPr>
            <w:r w:rsidRPr="002963C7">
              <w:rPr>
                <w:rFonts w:ascii="Times New Roman" w:hAnsi="Times New Roman" w:cs="Times New Roman"/>
                <w:color w:val="auto"/>
                <w:sz w:val="22"/>
              </w:rPr>
              <w:t>Single reviewer with over 18 years of experience in translation and linguistic validation with a range of PRO and COA instruments in over 60 languages</w:t>
            </w:r>
          </w:p>
        </w:tc>
      </w:tr>
      <w:tr w:rsidR="00B7476C" w:rsidRPr="00B7476C" w14:paraId="4E77810E" w14:textId="77777777" w:rsidTr="004313DF">
        <w:tc>
          <w:tcPr>
            <w:tcW w:w="2547" w:type="dxa"/>
            <w:vAlign w:val="center"/>
          </w:tcPr>
          <w:p w14:paraId="7EBC5037" w14:textId="77777777" w:rsidR="00B7476C" w:rsidRPr="00B7476C" w:rsidRDefault="00B7476C" w:rsidP="004313DF">
            <w:pPr>
              <w:spacing w:after="0" w:line="240" w:lineRule="auto"/>
              <w:rPr>
                <w:rFonts w:ascii="Times New Roman" w:hAnsi="Times New Roman" w:cs="Times New Roman"/>
                <w:b/>
                <w:sz w:val="22"/>
              </w:rPr>
            </w:pPr>
            <w:r w:rsidRPr="00B7476C">
              <w:rPr>
                <w:rFonts w:ascii="Times New Roman" w:hAnsi="Times New Roman" w:cs="Times New Roman"/>
                <w:b/>
                <w:sz w:val="22"/>
              </w:rPr>
              <w:t>FACITtrans, LLC</w:t>
            </w:r>
          </w:p>
        </w:tc>
        <w:tc>
          <w:tcPr>
            <w:tcW w:w="7513" w:type="dxa"/>
            <w:vAlign w:val="center"/>
          </w:tcPr>
          <w:p w14:paraId="195E372D" w14:textId="77777777" w:rsidR="00B7476C" w:rsidRPr="00B7476C" w:rsidRDefault="00B7476C" w:rsidP="004313DF">
            <w:pPr>
              <w:spacing w:after="0" w:line="240" w:lineRule="auto"/>
              <w:rPr>
                <w:rFonts w:ascii="Times New Roman" w:hAnsi="Times New Roman" w:cs="Times New Roman"/>
                <w:sz w:val="22"/>
              </w:rPr>
            </w:pPr>
            <w:r w:rsidRPr="00B7476C">
              <w:rPr>
                <w:rFonts w:ascii="Times New Roman" w:hAnsi="Times New Roman" w:cs="Times New Roman"/>
                <w:sz w:val="22"/>
              </w:rPr>
              <w:t>Translatability Assessment should be carried out by professionals with training in the area in conjunction with the item developers. The number of people involved in each assessment can vary according to time and budget. It can be interesting to involve reviewers from different regions (Asia, Europe, etc.).</w:t>
            </w:r>
          </w:p>
        </w:tc>
      </w:tr>
      <w:tr w:rsidR="00B7476C" w:rsidRPr="00B7476C" w14:paraId="3BECCA78" w14:textId="77777777" w:rsidTr="004313DF">
        <w:tc>
          <w:tcPr>
            <w:tcW w:w="2547" w:type="dxa"/>
            <w:vAlign w:val="center"/>
          </w:tcPr>
          <w:p w14:paraId="599EC968" w14:textId="77777777" w:rsidR="00B7476C" w:rsidRPr="00B7476C" w:rsidRDefault="00B7476C" w:rsidP="004313DF">
            <w:pPr>
              <w:spacing w:after="0" w:line="240" w:lineRule="auto"/>
              <w:rPr>
                <w:rFonts w:ascii="Times New Roman" w:hAnsi="Times New Roman" w:cs="Times New Roman"/>
                <w:b/>
                <w:sz w:val="22"/>
              </w:rPr>
            </w:pPr>
            <w:r w:rsidRPr="00B7476C">
              <w:rPr>
                <w:rFonts w:ascii="Times New Roman" w:hAnsi="Times New Roman" w:cs="Times New Roman"/>
                <w:b/>
                <w:sz w:val="22"/>
              </w:rPr>
              <w:t>Health Research Associates, Inc</w:t>
            </w:r>
          </w:p>
        </w:tc>
        <w:tc>
          <w:tcPr>
            <w:tcW w:w="7513" w:type="dxa"/>
            <w:vAlign w:val="center"/>
          </w:tcPr>
          <w:p w14:paraId="3BA17405" w14:textId="77777777" w:rsidR="00B7476C" w:rsidRPr="00B7476C" w:rsidRDefault="00B7476C" w:rsidP="004313DF">
            <w:pPr>
              <w:spacing w:after="0" w:line="240" w:lineRule="auto"/>
              <w:rPr>
                <w:rFonts w:ascii="Times New Roman" w:hAnsi="Times New Roman" w:cs="Times New Roman"/>
                <w:sz w:val="22"/>
              </w:rPr>
            </w:pPr>
            <w:r w:rsidRPr="00B7476C">
              <w:rPr>
                <w:rFonts w:ascii="Times New Roman" w:hAnsi="Times New Roman" w:cs="Times New Roman"/>
                <w:sz w:val="22"/>
              </w:rPr>
              <w:t>COA Development Scientists, Interviewers, Translation Project Managers, Translation consultants</w:t>
            </w:r>
          </w:p>
        </w:tc>
      </w:tr>
      <w:tr w:rsidR="00B7476C" w:rsidRPr="00B7476C" w14:paraId="5B69C28E" w14:textId="77777777" w:rsidTr="004313DF">
        <w:tc>
          <w:tcPr>
            <w:tcW w:w="2547" w:type="dxa"/>
            <w:vAlign w:val="center"/>
          </w:tcPr>
          <w:p w14:paraId="06203198" w14:textId="77777777" w:rsidR="00B7476C" w:rsidRPr="00B7476C" w:rsidRDefault="00B7476C" w:rsidP="004313DF">
            <w:pPr>
              <w:spacing w:after="0" w:line="240" w:lineRule="auto"/>
              <w:rPr>
                <w:rFonts w:ascii="Times New Roman" w:hAnsi="Times New Roman" w:cs="Times New Roman"/>
                <w:b/>
                <w:sz w:val="22"/>
              </w:rPr>
            </w:pPr>
            <w:r w:rsidRPr="00B7476C">
              <w:rPr>
                <w:rFonts w:ascii="Times New Roman" w:hAnsi="Times New Roman" w:cs="Times New Roman"/>
                <w:b/>
                <w:sz w:val="22"/>
              </w:rPr>
              <w:t>ICON plc</w:t>
            </w:r>
          </w:p>
        </w:tc>
        <w:tc>
          <w:tcPr>
            <w:tcW w:w="7513" w:type="dxa"/>
            <w:vAlign w:val="center"/>
          </w:tcPr>
          <w:p w14:paraId="1C1B3916" w14:textId="77777777" w:rsidR="00B7476C" w:rsidRPr="00B7476C" w:rsidRDefault="00B7476C" w:rsidP="004313DF">
            <w:pPr>
              <w:spacing w:after="0" w:line="240" w:lineRule="auto"/>
              <w:rPr>
                <w:rFonts w:ascii="Times New Roman" w:hAnsi="Times New Roman" w:cs="Times New Roman"/>
                <w:sz w:val="22"/>
              </w:rPr>
            </w:pPr>
            <w:r w:rsidRPr="00B7476C">
              <w:rPr>
                <w:rFonts w:ascii="Times New Roman" w:hAnsi="Times New Roman" w:cs="Times New Roman"/>
                <w:sz w:val="22"/>
              </w:rPr>
              <w:t>2 Senior Project Managers, a number of linguists (depending on client/developer)</w:t>
            </w:r>
          </w:p>
        </w:tc>
      </w:tr>
      <w:tr w:rsidR="00B7476C" w:rsidRPr="00B7476C" w14:paraId="6B694A95" w14:textId="77777777" w:rsidTr="004313DF">
        <w:tc>
          <w:tcPr>
            <w:tcW w:w="2547" w:type="dxa"/>
            <w:vAlign w:val="center"/>
          </w:tcPr>
          <w:p w14:paraId="035998F5" w14:textId="77777777" w:rsidR="00B7476C" w:rsidRPr="00B7476C" w:rsidRDefault="00B7476C" w:rsidP="004313DF">
            <w:pPr>
              <w:spacing w:after="0" w:line="240" w:lineRule="auto"/>
              <w:rPr>
                <w:rFonts w:ascii="Times New Roman" w:hAnsi="Times New Roman" w:cs="Times New Roman"/>
                <w:b/>
                <w:sz w:val="22"/>
              </w:rPr>
            </w:pPr>
            <w:r w:rsidRPr="00B7476C">
              <w:rPr>
                <w:rFonts w:ascii="Times New Roman" w:hAnsi="Times New Roman" w:cs="Times New Roman"/>
                <w:b/>
                <w:sz w:val="22"/>
              </w:rPr>
              <w:t>Mapi</w:t>
            </w:r>
          </w:p>
        </w:tc>
        <w:tc>
          <w:tcPr>
            <w:tcW w:w="7513" w:type="dxa"/>
            <w:vAlign w:val="center"/>
          </w:tcPr>
          <w:p w14:paraId="1F4D9A8A" w14:textId="77777777" w:rsidR="00B7476C" w:rsidRPr="00B7476C" w:rsidRDefault="00B7476C" w:rsidP="00651D0E">
            <w:pPr>
              <w:pStyle w:val="ListParagraph"/>
              <w:numPr>
                <w:ilvl w:val="0"/>
                <w:numId w:val="6"/>
              </w:numPr>
              <w:spacing w:after="0"/>
              <w:rPr>
                <w:rFonts w:ascii="Times New Roman" w:hAnsi="Times New Roman" w:cs="Times New Roman"/>
                <w:color w:val="auto"/>
                <w:sz w:val="22"/>
              </w:rPr>
            </w:pPr>
            <w:r w:rsidRPr="00B7476C">
              <w:rPr>
                <w:rFonts w:ascii="Times New Roman" w:hAnsi="Times New Roman" w:cs="Times New Roman"/>
                <w:color w:val="auto"/>
                <w:sz w:val="22"/>
              </w:rPr>
              <w:t>Developer of PRO instrument</w:t>
            </w:r>
          </w:p>
          <w:p w14:paraId="7F2E680F" w14:textId="77777777" w:rsidR="00B7476C" w:rsidRPr="00B7476C" w:rsidRDefault="00B7476C" w:rsidP="00651D0E">
            <w:pPr>
              <w:pStyle w:val="ListParagraph"/>
              <w:numPr>
                <w:ilvl w:val="0"/>
                <w:numId w:val="6"/>
              </w:numPr>
              <w:spacing w:after="0"/>
              <w:rPr>
                <w:rFonts w:ascii="Times New Roman" w:hAnsi="Times New Roman" w:cs="Times New Roman"/>
                <w:color w:val="auto"/>
                <w:sz w:val="22"/>
              </w:rPr>
            </w:pPr>
            <w:r w:rsidRPr="00B7476C">
              <w:rPr>
                <w:rFonts w:ascii="Times New Roman" w:hAnsi="Times New Roman" w:cs="Times New Roman"/>
                <w:color w:val="auto"/>
                <w:sz w:val="22"/>
              </w:rPr>
              <w:t>Minimum two culturally competent translators</w:t>
            </w:r>
          </w:p>
          <w:p w14:paraId="325B160A" w14:textId="77777777" w:rsidR="00B7476C" w:rsidRPr="00B7476C" w:rsidRDefault="00B7476C" w:rsidP="00651D0E">
            <w:pPr>
              <w:pStyle w:val="ListParagraph"/>
              <w:numPr>
                <w:ilvl w:val="0"/>
                <w:numId w:val="6"/>
              </w:numPr>
              <w:spacing w:after="0"/>
              <w:rPr>
                <w:rFonts w:ascii="Times New Roman" w:hAnsi="Times New Roman" w:cs="Times New Roman"/>
                <w:color w:val="auto"/>
                <w:sz w:val="22"/>
              </w:rPr>
            </w:pPr>
            <w:r w:rsidRPr="00B7476C">
              <w:rPr>
                <w:rFonts w:ascii="Times New Roman" w:hAnsi="Times New Roman" w:cs="Times New Roman"/>
                <w:color w:val="auto"/>
                <w:sz w:val="22"/>
              </w:rPr>
              <w:t>TA coordinator</w:t>
            </w:r>
          </w:p>
        </w:tc>
      </w:tr>
      <w:tr w:rsidR="00B7476C" w:rsidRPr="00B7476C" w14:paraId="39463844" w14:textId="77777777" w:rsidTr="004313DF">
        <w:tc>
          <w:tcPr>
            <w:tcW w:w="2547" w:type="dxa"/>
            <w:vAlign w:val="center"/>
          </w:tcPr>
          <w:p w14:paraId="415F24E0" w14:textId="76FC8D63" w:rsidR="00B7476C" w:rsidRPr="00B7476C" w:rsidRDefault="00E9390B" w:rsidP="00E9390B">
            <w:pPr>
              <w:spacing w:after="0" w:line="240" w:lineRule="auto"/>
              <w:rPr>
                <w:rFonts w:ascii="Times New Roman" w:hAnsi="Times New Roman" w:cs="Times New Roman"/>
                <w:b/>
                <w:sz w:val="22"/>
              </w:rPr>
            </w:pPr>
            <w:r>
              <w:rPr>
                <w:rFonts w:ascii="Times New Roman" w:hAnsi="Times New Roman" w:cs="Times New Roman"/>
                <w:b/>
                <w:sz w:val="22"/>
              </w:rPr>
              <w:t>PharmaQuest</w:t>
            </w:r>
            <w:r w:rsidR="00B7476C" w:rsidRPr="00B7476C">
              <w:rPr>
                <w:rFonts w:ascii="Times New Roman" w:hAnsi="Times New Roman" w:cs="Times New Roman"/>
                <w:b/>
                <w:sz w:val="22"/>
              </w:rPr>
              <w:t xml:space="preserve"> Ltd</w:t>
            </w:r>
          </w:p>
        </w:tc>
        <w:tc>
          <w:tcPr>
            <w:tcW w:w="7513" w:type="dxa"/>
            <w:vAlign w:val="center"/>
          </w:tcPr>
          <w:p w14:paraId="7A166AD5" w14:textId="51C90114" w:rsidR="00B7476C" w:rsidRPr="000E710E" w:rsidRDefault="00B7476C" w:rsidP="00651D0E">
            <w:pPr>
              <w:pStyle w:val="ListParagraph"/>
              <w:numPr>
                <w:ilvl w:val="0"/>
                <w:numId w:val="18"/>
              </w:numPr>
              <w:spacing w:after="0"/>
              <w:rPr>
                <w:rFonts w:ascii="Times New Roman" w:hAnsi="Times New Roman" w:cs="Times New Roman"/>
                <w:sz w:val="22"/>
              </w:rPr>
            </w:pPr>
            <w:r w:rsidRPr="000E710E">
              <w:rPr>
                <w:rFonts w:ascii="Times New Roman" w:hAnsi="Times New Roman" w:cs="Times New Roman"/>
                <w:color w:val="auto"/>
                <w:sz w:val="22"/>
              </w:rPr>
              <w:t>The instrument developer</w:t>
            </w:r>
          </w:p>
          <w:p w14:paraId="490D55D4" w14:textId="273B4EAF" w:rsidR="00B7476C" w:rsidRPr="000E710E" w:rsidRDefault="00B7476C" w:rsidP="00651D0E">
            <w:pPr>
              <w:pStyle w:val="ListParagraph"/>
              <w:numPr>
                <w:ilvl w:val="0"/>
                <w:numId w:val="18"/>
              </w:numPr>
              <w:spacing w:after="0"/>
              <w:rPr>
                <w:rFonts w:ascii="Times New Roman" w:hAnsi="Times New Roman" w:cs="Times New Roman"/>
                <w:sz w:val="22"/>
              </w:rPr>
            </w:pPr>
            <w:r w:rsidRPr="000E710E">
              <w:rPr>
                <w:rFonts w:ascii="Times New Roman" w:hAnsi="Times New Roman" w:cs="Times New Roman"/>
                <w:color w:val="auto"/>
                <w:sz w:val="22"/>
              </w:rPr>
              <w:t>At least two experienced project managers</w:t>
            </w:r>
          </w:p>
          <w:p w14:paraId="1FA287F3" w14:textId="29465110" w:rsidR="00B7476C" w:rsidRPr="000E710E" w:rsidRDefault="00B7476C" w:rsidP="00651D0E">
            <w:pPr>
              <w:pStyle w:val="ListParagraph"/>
              <w:numPr>
                <w:ilvl w:val="0"/>
                <w:numId w:val="18"/>
              </w:numPr>
              <w:spacing w:after="0"/>
              <w:rPr>
                <w:rFonts w:ascii="Times New Roman" w:hAnsi="Times New Roman" w:cs="Times New Roman"/>
                <w:sz w:val="22"/>
              </w:rPr>
            </w:pPr>
            <w:r w:rsidRPr="000E710E">
              <w:rPr>
                <w:rFonts w:ascii="Times New Roman" w:hAnsi="Times New Roman" w:cs="Times New Roman"/>
                <w:color w:val="auto"/>
                <w:sz w:val="22"/>
              </w:rPr>
              <w:t>Up to 10 translators who are experienced in PRO translation, whose native languages and countries collectively represent as wide a range as possible.</w:t>
            </w:r>
          </w:p>
        </w:tc>
      </w:tr>
    </w:tbl>
    <w:p w14:paraId="55E94B03" w14:textId="77777777" w:rsidR="00B7476C" w:rsidRPr="00B7476C" w:rsidRDefault="00B7476C" w:rsidP="00B7476C">
      <w:pPr>
        <w:autoSpaceDE w:val="0"/>
        <w:autoSpaceDN w:val="0"/>
        <w:adjustRightInd w:val="0"/>
        <w:spacing w:after="0" w:line="480" w:lineRule="auto"/>
        <w:rPr>
          <w:rFonts w:ascii="Times New Roman" w:hAnsi="Times New Roman" w:cs="Times New Roman"/>
          <w:iCs/>
          <w:sz w:val="22"/>
        </w:rPr>
      </w:pPr>
    </w:p>
    <w:p w14:paraId="71EFA8C6" w14:textId="77777777" w:rsidR="00B7476C" w:rsidRPr="00BA1763" w:rsidRDefault="00B7476C" w:rsidP="00B7476C">
      <w:pPr>
        <w:pStyle w:val="Titre1"/>
        <w:spacing w:before="0" w:beforeAutospacing="0" w:after="0" w:afterAutospacing="0" w:line="480" w:lineRule="auto"/>
        <w:rPr>
          <w:sz w:val="22"/>
          <w:szCs w:val="22"/>
          <w:u w:val="single"/>
        </w:rPr>
      </w:pPr>
      <w:r w:rsidRPr="00BA1763">
        <w:rPr>
          <w:sz w:val="22"/>
          <w:szCs w:val="22"/>
          <w:u w:val="single"/>
        </w:rPr>
        <w:t xml:space="preserve">Analysis of commonalities and </w:t>
      </w:r>
      <w:r w:rsidRPr="00BA1763">
        <w:rPr>
          <w:sz w:val="22"/>
          <w:u w:val="single"/>
          <w:lang w:val="en-GB"/>
        </w:rPr>
        <w:t>disparities/originalities</w:t>
      </w:r>
      <w:r w:rsidRPr="00BA1763">
        <w:rPr>
          <w:sz w:val="22"/>
          <w:szCs w:val="22"/>
          <w:u w:val="single"/>
        </w:rPr>
        <w:t xml:space="preserve"> </w:t>
      </w:r>
    </w:p>
    <w:p w14:paraId="122AA958" w14:textId="09A0A337" w:rsidR="00B7476C" w:rsidRPr="00E55007" w:rsidRDefault="00B7476C" w:rsidP="00B7476C">
      <w:pPr>
        <w:spacing w:after="0" w:line="480" w:lineRule="auto"/>
        <w:rPr>
          <w:rFonts w:ascii="Times New Roman" w:hAnsi="Times New Roman" w:cs="Times New Roman"/>
          <w:sz w:val="22"/>
        </w:rPr>
      </w:pPr>
      <w:r w:rsidRPr="00E55007">
        <w:rPr>
          <w:rFonts w:ascii="Times New Roman" w:hAnsi="Times New Roman" w:cs="Times New Roman"/>
          <w:sz w:val="22"/>
        </w:rPr>
        <w:t xml:space="preserve">All companies advise to work with a minimum of two persons. Other than that, the number of people </w:t>
      </w:r>
      <w:r>
        <w:rPr>
          <w:rFonts w:ascii="Times New Roman" w:hAnsi="Times New Roman" w:cs="Times New Roman"/>
          <w:sz w:val="22"/>
        </w:rPr>
        <w:t xml:space="preserve">to be involved </w:t>
      </w:r>
      <w:r w:rsidRPr="00E55007">
        <w:rPr>
          <w:rFonts w:ascii="Times New Roman" w:hAnsi="Times New Roman" w:cs="Times New Roman"/>
          <w:sz w:val="22"/>
        </w:rPr>
        <w:t>var</w:t>
      </w:r>
      <w:r>
        <w:rPr>
          <w:rFonts w:ascii="Times New Roman" w:hAnsi="Times New Roman" w:cs="Times New Roman"/>
          <w:sz w:val="22"/>
        </w:rPr>
        <w:t>ies</w:t>
      </w:r>
      <w:r w:rsidRPr="00E55007">
        <w:rPr>
          <w:rFonts w:ascii="Times New Roman" w:hAnsi="Times New Roman" w:cs="Times New Roman"/>
          <w:sz w:val="22"/>
        </w:rPr>
        <w:t xml:space="preserve"> greatly</w:t>
      </w:r>
      <w:r>
        <w:rPr>
          <w:rFonts w:ascii="Times New Roman" w:hAnsi="Times New Roman" w:cs="Times New Roman"/>
          <w:sz w:val="22"/>
        </w:rPr>
        <w:t>, especially the number of reviewers/translators involved (from 1 to 15).</w:t>
      </w:r>
      <w:r w:rsidRPr="00E55007">
        <w:rPr>
          <w:rFonts w:ascii="Times New Roman" w:hAnsi="Times New Roman" w:cs="Times New Roman"/>
          <w:sz w:val="22"/>
        </w:rPr>
        <w:t xml:space="preserve"> Below is a detailed review of commonalities and discrepancies.</w:t>
      </w:r>
    </w:p>
    <w:p w14:paraId="09AF60BA" w14:textId="516448C5" w:rsidR="00B7476C" w:rsidRPr="00E55007" w:rsidRDefault="003E286A" w:rsidP="00B7476C">
      <w:pPr>
        <w:spacing w:after="0" w:line="480" w:lineRule="auto"/>
        <w:rPr>
          <w:rFonts w:ascii="Times New Roman" w:hAnsi="Times New Roman" w:cs="Times New Roman"/>
          <w:sz w:val="22"/>
        </w:rPr>
      </w:pPr>
      <w:r>
        <w:rPr>
          <w:rFonts w:ascii="Times New Roman" w:hAnsi="Times New Roman" w:cs="Times New Roman"/>
          <w:sz w:val="22"/>
        </w:rPr>
        <w:lastRenderedPageBreak/>
        <w:t>Seven</w:t>
      </w:r>
      <w:r w:rsidRPr="00E55007">
        <w:rPr>
          <w:rFonts w:ascii="Times New Roman" w:hAnsi="Times New Roman" w:cs="Times New Roman"/>
          <w:sz w:val="22"/>
        </w:rPr>
        <w:t xml:space="preserve"> </w:t>
      </w:r>
      <w:r w:rsidR="00B7476C" w:rsidRPr="00E55007">
        <w:rPr>
          <w:rFonts w:ascii="Times New Roman" w:hAnsi="Times New Roman" w:cs="Times New Roman"/>
          <w:sz w:val="22"/>
        </w:rPr>
        <w:t xml:space="preserve">organizations advise to collaborate with the instrument developer (i.e., Corporate Translations, Evidera, FACITtrans, Health Research Associates, Mapi, </w:t>
      </w:r>
      <w:r>
        <w:rPr>
          <w:rFonts w:ascii="Times New Roman" w:hAnsi="Times New Roman" w:cs="Times New Roman"/>
          <w:sz w:val="22"/>
        </w:rPr>
        <w:t xml:space="preserve">NU, </w:t>
      </w:r>
      <w:r w:rsidR="00B7476C">
        <w:rPr>
          <w:rFonts w:ascii="Times New Roman" w:hAnsi="Times New Roman" w:cs="Times New Roman"/>
          <w:sz w:val="22"/>
        </w:rPr>
        <w:t xml:space="preserve">and </w:t>
      </w:r>
      <w:r w:rsidR="00E9390B">
        <w:rPr>
          <w:rFonts w:ascii="Times New Roman" w:hAnsi="Times New Roman" w:cs="Times New Roman"/>
          <w:sz w:val="22"/>
        </w:rPr>
        <w:t>PharmaQuest</w:t>
      </w:r>
      <w:r w:rsidR="00B7476C" w:rsidRPr="00E55007">
        <w:rPr>
          <w:rFonts w:ascii="Times New Roman" w:hAnsi="Times New Roman" w:cs="Times New Roman"/>
          <w:sz w:val="22"/>
        </w:rPr>
        <w:t xml:space="preserve">). Of note, the wording used by Health Research Associates seems ambiguous: “COA development scientists” might mean the developer of the measure under review or researchers familiar with or skilled in the development of </w:t>
      </w:r>
      <w:r w:rsidR="005D5C7A" w:rsidRPr="00E55007">
        <w:rPr>
          <w:rFonts w:ascii="Times New Roman" w:hAnsi="Times New Roman" w:cs="Times New Roman"/>
          <w:sz w:val="22"/>
        </w:rPr>
        <w:t>COAs</w:t>
      </w:r>
      <w:r w:rsidR="00B7476C" w:rsidRPr="00E55007">
        <w:rPr>
          <w:rFonts w:ascii="Times New Roman" w:hAnsi="Times New Roman" w:cs="Times New Roman"/>
          <w:sz w:val="22"/>
        </w:rPr>
        <w:t xml:space="preserve">. ICON mentions the developer, but not clearly as </w:t>
      </w:r>
      <w:r w:rsidR="00B7476C">
        <w:rPr>
          <w:rFonts w:ascii="Times New Roman" w:hAnsi="Times New Roman" w:cs="Times New Roman"/>
          <w:sz w:val="22"/>
        </w:rPr>
        <w:t xml:space="preserve">an active </w:t>
      </w:r>
      <w:r w:rsidR="00B7476C" w:rsidRPr="00E55007">
        <w:rPr>
          <w:rFonts w:ascii="Times New Roman" w:hAnsi="Times New Roman" w:cs="Times New Roman"/>
          <w:sz w:val="22"/>
        </w:rPr>
        <w:t xml:space="preserve">part of the </w:t>
      </w:r>
      <w:r w:rsidR="00B7476C">
        <w:rPr>
          <w:rFonts w:ascii="Times New Roman" w:hAnsi="Times New Roman" w:cs="Times New Roman"/>
          <w:sz w:val="22"/>
        </w:rPr>
        <w:t>team.</w:t>
      </w:r>
    </w:p>
    <w:p w14:paraId="281E6530" w14:textId="0F489964" w:rsidR="00B7476C" w:rsidRPr="00E55007" w:rsidRDefault="00B7476C" w:rsidP="00B7476C">
      <w:pPr>
        <w:spacing w:after="0" w:line="480" w:lineRule="auto"/>
        <w:rPr>
          <w:rFonts w:ascii="Times New Roman" w:hAnsi="Times New Roman" w:cs="Times New Roman"/>
          <w:sz w:val="22"/>
        </w:rPr>
      </w:pPr>
      <w:r w:rsidRPr="00E55007">
        <w:rPr>
          <w:rFonts w:ascii="Times New Roman" w:hAnsi="Times New Roman" w:cs="Times New Roman"/>
          <w:sz w:val="22"/>
        </w:rPr>
        <w:t>To perform the review itself, six organizations recommend to work with a minimum of two people whether they call them “native speaking translators (i.e., Corporate Translations, n=</w:t>
      </w:r>
      <w:r>
        <w:rPr>
          <w:rFonts w:ascii="Times New Roman" w:hAnsi="Times New Roman" w:cs="Times New Roman"/>
          <w:sz w:val="22"/>
        </w:rPr>
        <w:t>7</w:t>
      </w:r>
      <w:r w:rsidRPr="00E55007">
        <w:rPr>
          <w:rFonts w:ascii="Times New Roman" w:hAnsi="Times New Roman" w:cs="Times New Roman"/>
          <w:sz w:val="22"/>
        </w:rPr>
        <w:t>), reviewers (i.e., FACITtrans, n=variable); translation consultants (i.e., Health Research Associates, n=variable</w:t>
      </w:r>
      <w:r>
        <w:rPr>
          <w:rFonts w:ascii="Times New Roman" w:hAnsi="Times New Roman" w:cs="Times New Roman"/>
          <w:sz w:val="22"/>
        </w:rPr>
        <w:t>; in the steps category, it is indicated 4 to 6 representative languages</w:t>
      </w:r>
      <w:r w:rsidRPr="00E55007">
        <w:rPr>
          <w:rFonts w:ascii="Times New Roman" w:hAnsi="Times New Roman" w:cs="Times New Roman"/>
          <w:sz w:val="22"/>
        </w:rPr>
        <w:t>), linguists (i.e., ICON, n=variable</w:t>
      </w:r>
      <w:r>
        <w:rPr>
          <w:rFonts w:ascii="Times New Roman" w:hAnsi="Times New Roman" w:cs="Times New Roman"/>
          <w:sz w:val="22"/>
        </w:rPr>
        <w:t>; in the steps category, 5 to 15 are suggested</w:t>
      </w:r>
      <w:r w:rsidRPr="00E55007">
        <w:rPr>
          <w:rFonts w:ascii="Times New Roman" w:hAnsi="Times New Roman" w:cs="Times New Roman"/>
          <w:sz w:val="22"/>
        </w:rPr>
        <w:t xml:space="preserve">), culturally competent translators (i.e., Mapi, n≥2), translators experienced in PRO translations (i.e., </w:t>
      </w:r>
      <w:r w:rsidR="00E9390B">
        <w:rPr>
          <w:rFonts w:ascii="Times New Roman" w:hAnsi="Times New Roman" w:cs="Times New Roman"/>
          <w:sz w:val="22"/>
        </w:rPr>
        <w:t>PharmaQuest</w:t>
      </w:r>
      <w:r w:rsidRPr="00E55007">
        <w:rPr>
          <w:rFonts w:ascii="Times New Roman" w:hAnsi="Times New Roman" w:cs="Times New Roman"/>
          <w:sz w:val="22"/>
        </w:rPr>
        <w:t xml:space="preserve">, n=up to 10). </w:t>
      </w:r>
      <w:r w:rsidR="003E286A">
        <w:rPr>
          <w:rFonts w:ascii="Times New Roman" w:hAnsi="Times New Roman" w:cs="Times New Roman"/>
          <w:sz w:val="22"/>
        </w:rPr>
        <w:t>O</w:t>
      </w:r>
      <w:r w:rsidRPr="00E55007">
        <w:rPr>
          <w:rFonts w:ascii="Times New Roman" w:hAnsi="Times New Roman" w:cs="Times New Roman"/>
          <w:sz w:val="22"/>
        </w:rPr>
        <w:t xml:space="preserve">nly </w:t>
      </w:r>
      <w:r w:rsidR="003E286A">
        <w:rPr>
          <w:rFonts w:ascii="Times New Roman" w:hAnsi="Times New Roman" w:cs="Times New Roman"/>
          <w:sz w:val="22"/>
        </w:rPr>
        <w:t xml:space="preserve">two </w:t>
      </w:r>
      <w:r w:rsidRPr="00E55007">
        <w:rPr>
          <w:rFonts w:ascii="Times New Roman" w:hAnsi="Times New Roman" w:cs="Times New Roman"/>
          <w:sz w:val="22"/>
        </w:rPr>
        <w:t>mention one single reviewer with a robust experience</w:t>
      </w:r>
      <w:r w:rsidR="003E286A">
        <w:rPr>
          <w:rFonts w:ascii="Times New Roman" w:hAnsi="Times New Roman" w:cs="Times New Roman"/>
          <w:sz w:val="22"/>
        </w:rPr>
        <w:t>:</w:t>
      </w:r>
      <w:r w:rsidR="00314A33">
        <w:rPr>
          <w:rFonts w:ascii="Times New Roman" w:hAnsi="Times New Roman" w:cs="Times New Roman"/>
          <w:sz w:val="22"/>
        </w:rPr>
        <w:t xml:space="preserve"> </w:t>
      </w:r>
      <w:r w:rsidR="003E286A">
        <w:rPr>
          <w:rFonts w:ascii="Times New Roman" w:hAnsi="Times New Roman" w:cs="Times New Roman"/>
          <w:sz w:val="22"/>
        </w:rPr>
        <w:t>“</w:t>
      </w:r>
      <w:r w:rsidRPr="00E55007">
        <w:rPr>
          <w:rFonts w:ascii="Times New Roman" w:hAnsi="Times New Roman" w:cs="Times New Roman"/>
          <w:sz w:val="22"/>
        </w:rPr>
        <w:t>18 years, involved in more than 60 linguistic validation projects</w:t>
      </w:r>
      <w:r w:rsidR="003E286A">
        <w:rPr>
          <w:rFonts w:ascii="Times New Roman" w:hAnsi="Times New Roman" w:cs="Times New Roman"/>
          <w:sz w:val="22"/>
        </w:rPr>
        <w:t>” (Evidera or “one experienced reviewer, native speaker of a language other than the source and who has knowledge of other language” (NU)</w:t>
      </w:r>
      <w:r w:rsidRPr="00E55007">
        <w:rPr>
          <w:rFonts w:ascii="Times New Roman" w:hAnsi="Times New Roman" w:cs="Times New Roman"/>
          <w:sz w:val="22"/>
        </w:rPr>
        <w:t>.</w:t>
      </w:r>
    </w:p>
    <w:p w14:paraId="311C9CF5" w14:textId="5EA4515E" w:rsidR="00B7476C" w:rsidRPr="0088778A" w:rsidRDefault="00B7476C" w:rsidP="00B7476C">
      <w:pPr>
        <w:spacing w:after="0" w:line="480" w:lineRule="auto"/>
        <w:rPr>
          <w:rFonts w:ascii="Times New Roman" w:hAnsi="Times New Roman" w:cs="Times New Roman"/>
          <w:sz w:val="22"/>
        </w:rPr>
      </w:pPr>
      <w:r w:rsidRPr="00E55007">
        <w:rPr>
          <w:rFonts w:ascii="Times New Roman" w:hAnsi="Times New Roman" w:cs="Times New Roman"/>
          <w:sz w:val="22"/>
        </w:rPr>
        <w:t xml:space="preserve">Only two organizations specify the type of languages or the localization of the languages to be spoken by the reviewers. Corporate Translations suggests several language groups, i.e., Western European, Eastern European, Indian, Scandinavian, Asian and Middle Eastern. FACITtrans suggests regions, i.e. Europe, </w:t>
      </w:r>
      <w:r w:rsidRPr="0088778A">
        <w:rPr>
          <w:rFonts w:ascii="Times New Roman" w:hAnsi="Times New Roman" w:cs="Times New Roman"/>
          <w:sz w:val="22"/>
        </w:rPr>
        <w:t xml:space="preserve">Asia, etc. </w:t>
      </w:r>
      <w:r w:rsidR="00E9390B">
        <w:rPr>
          <w:rFonts w:ascii="Times New Roman" w:hAnsi="Times New Roman" w:cs="Times New Roman"/>
          <w:sz w:val="22"/>
        </w:rPr>
        <w:t>PharmaQuest</w:t>
      </w:r>
      <w:r w:rsidRPr="0088778A">
        <w:rPr>
          <w:rFonts w:ascii="Times New Roman" w:hAnsi="Times New Roman" w:cs="Times New Roman"/>
          <w:sz w:val="22"/>
        </w:rPr>
        <w:t xml:space="preserve"> </w:t>
      </w:r>
      <w:r w:rsidR="00144142">
        <w:rPr>
          <w:rFonts w:ascii="Times New Roman" w:hAnsi="Times New Roman" w:cs="Times New Roman"/>
          <w:sz w:val="22"/>
        </w:rPr>
        <w:t>recommends</w:t>
      </w:r>
      <w:r w:rsidRPr="0088778A">
        <w:rPr>
          <w:rFonts w:ascii="Times New Roman" w:hAnsi="Times New Roman" w:cs="Times New Roman"/>
          <w:sz w:val="22"/>
        </w:rPr>
        <w:t xml:space="preserve"> that “native languages and countries collectively represent as wide a range as possible.” ICON specifies that the num</w:t>
      </w:r>
      <w:r w:rsidRPr="007E7B89">
        <w:rPr>
          <w:rFonts w:ascii="Times New Roman" w:hAnsi="Times New Roman" w:cs="Times New Roman"/>
          <w:sz w:val="22"/>
        </w:rPr>
        <w:t>ber will depend on the client and the developer.</w:t>
      </w:r>
      <w:r>
        <w:rPr>
          <w:rFonts w:ascii="Times New Roman" w:hAnsi="Times New Roman" w:cs="Times New Roman"/>
          <w:sz w:val="22"/>
        </w:rPr>
        <w:t xml:space="preserve"> </w:t>
      </w:r>
      <w:r w:rsidRPr="007E7B89">
        <w:rPr>
          <w:rFonts w:ascii="Times New Roman" w:hAnsi="Times New Roman" w:cs="Times New Roman"/>
          <w:sz w:val="22"/>
        </w:rPr>
        <w:t xml:space="preserve">However, a list </w:t>
      </w:r>
      <w:r w:rsidRPr="00C778AD">
        <w:rPr>
          <w:rFonts w:ascii="Times New Roman" w:hAnsi="Times New Roman" w:cs="Times New Roman"/>
          <w:sz w:val="22"/>
        </w:rPr>
        <w:t xml:space="preserve">of languages and a number of people is provided by ICON in the </w:t>
      </w:r>
      <w:r w:rsidRPr="00417782">
        <w:rPr>
          <w:rFonts w:ascii="Times New Roman" w:hAnsi="Times New Roman" w:cs="Times New Roman"/>
          <w:sz w:val="22"/>
        </w:rPr>
        <w:t>st</w:t>
      </w:r>
      <w:r w:rsidRPr="0088778A">
        <w:rPr>
          <w:rFonts w:ascii="Times New Roman" w:hAnsi="Times New Roman" w:cs="Times New Roman"/>
          <w:sz w:val="22"/>
        </w:rPr>
        <w:t>eps category: “review by linguists representing different groups (5-15) (e.g.</w:t>
      </w:r>
      <w:r>
        <w:rPr>
          <w:rFonts w:ascii="Times New Roman" w:hAnsi="Times New Roman" w:cs="Times New Roman"/>
          <w:sz w:val="22"/>
        </w:rPr>
        <w:t>,</w:t>
      </w:r>
      <w:r w:rsidRPr="0088778A">
        <w:rPr>
          <w:rFonts w:ascii="Times New Roman" w:hAnsi="Times New Roman" w:cs="Times New Roman"/>
          <w:sz w:val="22"/>
        </w:rPr>
        <w:t xml:space="preserve"> languages using Chinese characters, Indian languages, Cyrillic languages, Romance and Germanic languages, Latin American Spanish, African languages (Zulu etc.).”</w:t>
      </w:r>
    </w:p>
    <w:p w14:paraId="31BE3786" w14:textId="05C6D3BA" w:rsidR="00B7476C" w:rsidRPr="00E55007" w:rsidRDefault="00B7476C" w:rsidP="00B7476C">
      <w:pPr>
        <w:spacing w:after="0" w:line="480" w:lineRule="auto"/>
        <w:rPr>
          <w:rFonts w:ascii="Times New Roman" w:hAnsi="Times New Roman" w:cs="Times New Roman"/>
          <w:sz w:val="22"/>
        </w:rPr>
      </w:pPr>
      <w:r w:rsidRPr="00E55007">
        <w:rPr>
          <w:rFonts w:ascii="Times New Roman" w:hAnsi="Times New Roman" w:cs="Times New Roman"/>
          <w:sz w:val="22"/>
        </w:rPr>
        <w:t xml:space="preserve">Five organizations advise to work with a minimum of one project manager [i.e., Corporate Translations (n=1); Health Research Associates (n=not specified); ICON (n=2); Mapi (the project manager is called here a “TA coordinator” – n=1); </w:t>
      </w:r>
      <w:r w:rsidR="00E9390B">
        <w:rPr>
          <w:rFonts w:ascii="Times New Roman" w:hAnsi="Times New Roman" w:cs="Times New Roman"/>
          <w:sz w:val="22"/>
        </w:rPr>
        <w:t>PharmaQuest</w:t>
      </w:r>
      <w:r w:rsidRPr="00E55007">
        <w:rPr>
          <w:rFonts w:ascii="Times New Roman" w:hAnsi="Times New Roman" w:cs="Times New Roman"/>
          <w:sz w:val="22"/>
        </w:rPr>
        <w:t xml:space="preserve"> (n ≥2)]. Regarding their experience, only two companies qualify their project managers (i.e., ICON specifies that they should be “Senior,” and </w:t>
      </w:r>
      <w:r w:rsidR="00E9390B">
        <w:rPr>
          <w:rFonts w:ascii="Times New Roman" w:hAnsi="Times New Roman" w:cs="Times New Roman"/>
          <w:sz w:val="22"/>
        </w:rPr>
        <w:t>PharmaQuest</w:t>
      </w:r>
      <w:r w:rsidRPr="00E55007">
        <w:rPr>
          <w:rFonts w:ascii="Times New Roman" w:hAnsi="Times New Roman" w:cs="Times New Roman"/>
          <w:sz w:val="22"/>
        </w:rPr>
        <w:t>, that they should be “experienced”).</w:t>
      </w:r>
    </w:p>
    <w:p w14:paraId="6964E552" w14:textId="77777777" w:rsidR="00B7476C" w:rsidRPr="00E55007" w:rsidRDefault="00B7476C" w:rsidP="00B7476C">
      <w:pPr>
        <w:spacing w:after="0" w:line="480" w:lineRule="auto"/>
        <w:rPr>
          <w:rFonts w:ascii="Times New Roman" w:hAnsi="Times New Roman" w:cs="Times New Roman"/>
          <w:sz w:val="22"/>
        </w:rPr>
      </w:pPr>
      <w:r w:rsidRPr="00E55007">
        <w:rPr>
          <w:rFonts w:ascii="Times New Roman" w:hAnsi="Times New Roman" w:cs="Times New Roman"/>
          <w:sz w:val="22"/>
        </w:rPr>
        <w:lastRenderedPageBreak/>
        <w:t xml:space="preserve">Besides these three categories of people common to a minimum of five organizations (developer, project manager and translators/reviewers), two companies propose the intervention of a survey research </w:t>
      </w:r>
      <w:r w:rsidR="00A736AD" w:rsidRPr="00E55007">
        <w:rPr>
          <w:rFonts w:ascii="Times New Roman" w:hAnsi="Times New Roman" w:cs="Times New Roman"/>
          <w:sz w:val="22"/>
        </w:rPr>
        <w:t>analyst</w:t>
      </w:r>
      <w:r w:rsidRPr="00E55007">
        <w:rPr>
          <w:rFonts w:ascii="Times New Roman" w:hAnsi="Times New Roman" w:cs="Times New Roman"/>
          <w:sz w:val="22"/>
        </w:rPr>
        <w:t xml:space="preserve"> (i.e., Corporate Translations, n=1), or interviewers (i.e., Health Research Associates, n=not specified).</w:t>
      </w:r>
    </w:p>
    <w:p w14:paraId="5EBE6C3B" w14:textId="77777777" w:rsidR="00877082" w:rsidRDefault="00877082" w:rsidP="001B20F1">
      <w:pPr>
        <w:pStyle w:val="Titre1"/>
        <w:spacing w:before="0" w:beforeAutospacing="0" w:after="0" w:afterAutospacing="0" w:line="480" w:lineRule="auto"/>
        <w:rPr>
          <w:sz w:val="22"/>
          <w:szCs w:val="22"/>
          <w:lang w:val="en-GB"/>
        </w:rPr>
      </w:pPr>
    </w:p>
    <w:p w14:paraId="4A4AED6C" w14:textId="77777777" w:rsidR="004C4ABE" w:rsidRDefault="004C4ABE" w:rsidP="001B20F1">
      <w:pPr>
        <w:pStyle w:val="Titre1"/>
        <w:spacing w:before="0" w:beforeAutospacing="0" w:after="0" w:afterAutospacing="0" w:line="480" w:lineRule="auto"/>
        <w:rPr>
          <w:sz w:val="22"/>
          <w:szCs w:val="22"/>
          <w:lang w:val="en-GB"/>
        </w:rPr>
      </w:pPr>
    </w:p>
    <w:p w14:paraId="378327D8" w14:textId="1A8630C8" w:rsidR="004C4ABE" w:rsidRPr="004C4ABE" w:rsidRDefault="007921AB" w:rsidP="004C4ABE">
      <w:pPr>
        <w:pStyle w:val="Titre1"/>
        <w:spacing w:before="0" w:beforeAutospacing="0" w:after="0" w:afterAutospacing="0" w:line="480" w:lineRule="auto"/>
        <w:rPr>
          <w:b/>
          <w:sz w:val="22"/>
          <w:szCs w:val="22"/>
          <w:lang w:val="en-GB"/>
        </w:rPr>
      </w:pPr>
      <w:r>
        <w:rPr>
          <w:b/>
          <w:sz w:val="22"/>
          <w:szCs w:val="22"/>
          <w:lang w:val="en-GB"/>
        </w:rPr>
        <w:t>S</w:t>
      </w:r>
      <w:r w:rsidR="004C4ABE" w:rsidRPr="004C4ABE">
        <w:rPr>
          <w:b/>
          <w:sz w:val="22"/>
          <w:szCs w:val="22"/>
          <w:lang w:val="en-GB"/>
        </w:rPr>
        <w:t>5. Timing of Assessment</w:t>
      </w:r>
    </w:p>
    <w:p w14:paraId="3D9C5A9E" w14:textId="77777777" w:rsidR="004C4ABE" w:rsidRPr="00FC1C1A" w:rsidRDefault="004C4ABE" w:rsidP="004C4ABE">
      <w:pPr>
        <w:autoSpaceDE w:val="0"/>
        <w:autoSpaceDN w:val="0"/>
        <w:adjustRightInd w:val="0"/>
        <w:spacing w:after="0" w:line="480" w:lineRule="auto"/>
        <w:rPr>
          <w:rFonts w:ascii="Times New Roman" w:hAnsi="Times New Roman" w:cs="Times New Roman"/>
          <w:sz w:val="22"/>
          <w:lang w:val="en-GB"/>
        </w:rPr>
      </w:pPr>
      <w:r w:rsidRPr="00FC1C1A">
        <w:rPr>
          <w:rFonts w:ascii="Times New Roman" w:hAnsi="Times New Roman" w:cs="Times New Roman"/>
          <w:sz w:val="22"/>
          <w:lang w:val="en-GB"/>
        </w:rPr>
        <w:t xml:space="preserve">Table </w:t>
      </w:r>
      <w:r>
        <w:rPr>
          <w:rFonts w:ascii="Times New Roman" w:hAnsi="Times New Roman" w:cs="Times New Roman"/>
          <w:sz w:val="22"/>
          <w:lang w:val="en-GB"/>
        </w:rPr>
        <w:t>5</w:t>
      </w:r>
      <w:r w:rsidRPr="00FC1C1A">
        <w:rPr>
          <w:rFonts w:ascii="Times New Roman" w:hAnsi="Times New Roman" w:cs="Times New Roman"/>
          <w:sz w:val="22"/>
          <w:lang w:val="en-GB"/>
        </w:rPr>
        <w:t xml:space="preserve"> provides an overview of the timing of assessment proposed by each organization.</w:t>
      </w:r>
    </w:p>
    <w:p w14:paraId="324D2E60" w14:textId="77777777" w:rsidR="004C4ABE" w:rsidRPr="00FC1C1A" w:rsidRDefault="004C4ABE" w:rsidP="004C4ABE">
      <w:pPr>
        <w:spacing w:after="0" w:line="480" w:lineRule="auto"/>
        <w:rPr>
          <w:rFonts w:ascii="Times New Roman" w:hAnsi="Times New Roman" w:cs="Times New Roman"/>
          <w:b/>
          <w:sz w:val="22"/>
        </w:rPr>
      </w:pPr>
      <w:r w:rsidRPr="00FC1C1A">
        <w:rPr>
          <w:rFonts w:ascii="Times New Roman" w:hAnsi="Times New Roman" w:cs="Times New Roman"/>
          <w:b/>
          <w:sz w:val="22"/>
        </w:rPr>
        <w:t xml:space="preserve">Table </w:t>
      </w:r>
      <w:r>
        <w:rPr>
          <w:rFonts w:ascii="Times New Roman" w:hAnsi="Times New Roman" w:cs="Times New Roman"/>
          <w:b/>
          <w:sz w:val="22"/>
        </w:rPr>
        <w:t>5</w:t>
      </w:r>
      <w:r w:rsidRPr="00FC1C1A">
        <w:rPr>
          <w:rFonts w:ascii="Times New Roman" w:hAnsi="Times New Roman" w:cs="Times New Roman"/>
          <w:b/>
          <w:sz w:val="22"/>
        </w:rPr>
        <w:t>. Timing of assessment</w:t>
      </w:r>
    </w:p>
    <w:tbl>
      <w:tblPr>
        <w:tblStyle w:val="TableGrid"/>
        <w:tblW w:w="9776" w:type="dxa"/>
        <w:tblLook w:val="04A0" w:firstRow="1" w:lastRow="0" w:firstColumn="1" w:lastColumn="0" w:noHBand="0" w:noVBand="1"/>
      </w:tblPr>
      <w:tblGrid>
        <w:gridCol w:w="2547"/>
        <w:gridCol w:w="7229"/>
      </w:tblGrid>
      <w:tr w:rsidR="004C4ABE" w:rsidRPr="004C4ABE" w14:paraId="006D9800" w14:textId="77777777" w:rsidTr="004313DF">
        <w:tc>
          <w:tcPr>
            <w:tcW w:w="2547" w:type="dxa"/>
            <w:vAlign w:val="center"/>
          </w:tcPr>
          <w:p w14:paraId="55F8DD95" w14:textId="77777777" w:rsidR="004C4ABE" w:rsidRPr="004C4ABE" w:rsidRDefault="004C4ABE" w:rsidP="004313DF">
            <w:pPr>
              <w:spacing w:after="0" w:line="240" w:lineRule="auto"/>
              <w:rPr>
                <w:rFonts w:ascii="Times New Roman" w:hAnsi="Times New Roman" w:cs="Times New Roman"/>
                <w:b/>
                <w:sz w:val="22"/>
              </w:rPr>
            </w:pPr>
            <w:r w:rsidRPr="004C4ABE">
              <w:rPr>
                <w:rFonts w:ascii="Times New Roman" w:hAnsi="Times New Roman" w:cs="Times New Roman"/>
                <w:b/>
                <w:sz w:val="22"/>
              </w:rPr>
              <w:t>Company / Organization</w:t>
            </w:r>
          </w:p>
          <w:p w14:paraId="47598C9F" w14:textId="77777777" w:rsidR="004C4ABE" w:rsidRPr="004C4ABE" w:rsidRDefault="004C4ABE" w:rsidP="004313DF">
            <w:pPr>
              <w:spacing w:after="0" w:line="240" w:lineRule="auto"/>
              <w:rPr>
                <w:rFonts w:ascii="Times New Roman" w:hAnsi="Times New Roman" w:cs="Times New Roman"/>
                <w:b/>
                <w:sz w:val="22"/>
              </w:rPr>
            </w:pPr>
            <w:r w:rsidRPr="004C4ABE">
              <w:rPr>
                <w:rFonts w:ascii="Times New Roman" w:hAnsi="Times New Roman" w:cs="Times New Roman"/>
                <w:b/>
                <w:sz w:val="22"/>
              </w:rPr>
              <w:t>(in alphabetical order)</w:t>
            </w:r>
          </w:p>
        </w:tc>
        <w:tc>
          <w:tcPr>
            <w:tcW w:w="7229" w:type="dxa"/>
            <w:vAlign w:val="center"/>
          </w:tcPr>
          <w:p w14:paraId="51749464" w14:textId="77777777" w:rsidR="004C4ABE" w:rsidRPr="004C4ABE" w:rsidRDefault="004C4ABE" w:rsidP="004313DF">
            <w:pPr>
              <w:spacing w:after="0" w:line="240" w:lineRule="auto"/>
              <w:rPr>
                <w:rFonts w:ascii="Times New Roman" w:hAnsi="Times New Roman" w:cs="Times New Roman"/>
                <w:b/>
                <w:sz w:val="22"/>
              </w:rPr>
            </w:pPr>
            <w:r w:rsidRPr="004C4ABE">
              <w:rPr>
                <w:rFonts w:ascii="Times New Roman" w:hAnsi="Times New Roman" w:cs="Times New Roman"/>
                <w:b/>
                <w:sz w:val="22"/>
              </w:rPr>
              <w:t>Timing of assessment</w:t>
            </w:r>
          </w:p>
        </w:tc>
      </w:tr>
      <w:tr w:rsidR="004C4ABE" w:rsidRPr="004C4ABE" w14:paraId="2E8ECC10" w14:textId="77777777" w:rsidTr="004313DF">
        <w:tc>
          <w:tcPr>
            <w:tcW w:w="2547" w:type="dxa"/>
            <w:vAlign w:val="center"/>
          </w:tcPr>
          <w:p w14:paraId="076CD90C" w14:textId="77777777" w:rsidR="004C4ABE" w:rsidRPr="004C4ABE" w:rsidRDefault="004C4ABE" w:rsidP="004313DF">
            <w:pPr>
              <w:spacing w:after="0" w:line="240" w:lineRule="auto"/>
              <w:rPr>
                <w:rFonts w:ascii="Times New Roman" w:hAnsi="Times New Roman" w:cs="Times New Roman"/>
                <w:b/>
                <w:sz w:val="22"/>
              </w:rPr>
            </w:pPr>
            <w:r w:rsidRPr="004C4ABE">
              <w:rPr>
                <w:rFonts w:ascii="Times New Roman" w:hAnsi="Times New Roman" w:cs="Times New Roman"/>
                <w:b/>
                <w:sz w:val="22"/>
              </w:rPr>
              <w:t>Corporate Translations, Inc</w:t>
            </w:r>
          </w:p>
        </w:tc>
        <w:tc>
          <w:tcPr>
            <w:tcW w:w="7229" w:type="dxa"/>
            <w:vAlign w:val="center"/>
          </w:tcPr>
          <w:p w14:paraId="75CF58CE" w14:textId="77777777" w:rsidR="004C4ABE" w:rsidRPr="004C4ABE" w:rsidRDefault="004C4ABE" w:rsidP="004313DF">
            <w:pPr>
              <w:spacing w:after="0" w:line="240" w:lineRule="auto"/>
              <w:rPr>
                <w:rFonts w:ascii="Times New Roman" w:hAnsi="Times New Roman" w:cs="Times New Roman"/>
                <w:sz w:val="22"/>
              </w:rPr>
            </w:pPr>
            <w:r w:rsidRPr="004C4ABE">
              <w:rPr>
                <w:rFonts w:ascii="Times New Roman" w:hAnsi="Times New Roman" w:cs="Times New Roman"/>
                <w:sz w:val="22"/>
              </w:rPr>
              <w:t>To be completed during instrument creation, after items are generated and prior to psychometric validation/patient interviews.</w:t>
            </w:r>
          </w:p>
        </w:tc>
      </w:tr>
      <w:tr w:rsidR="004C4ABE" w:rsidRPr="004C4ABE" w14:paraId="6B9E1C9B" w14:textId="77777777" w:rsidTr="004313DF">
        <w:tc>
          <w:tcPr>
            <w:tcW w:w="2547" w:type="dxa"/>
            <w:vAlign w:val="center"/>
          </w:tcPr>
          <w:p w14:paraId="37374F5D" w14:textId="77777777" w:rsidR="004C4ABE" w:rsidRPr="004C4ABE" w:rsidRDefault="004C4ABE" w:rsidP="004313DF">
            <w:pPr>
              <w:spacing w:after="0" w:line="240" w:lineRule="auto"/>
              <w:rPr>
                <w:rFonts w:ascii="Times New Roman" w:hAnsi="Times New Roman" w:cs="Times New Roman"/>
                <w:b/>
                <w:sz w:val="22"/>
              </w:rPr>
            </w:pPr>
            <w:r w:rsidRPr="004C4ABE">
              <w:rPr>
                <w:rFonts w:ascii="Times New Roman" w:hAnsi="Times New Roman" w:cs="Times New Roman"/>
                <w:b/>
                <w:sz w:val="22"/>
              </w:rPr>
              <w:t>Evidera, Inc</w:t>
            </w:r>
          </w:p>
        </w:tc>
        <w:tc>
          <w:tcPr>
            <w:tcW w:w="7229" w:type="dxa"/>
            <w:vAlign w:val="center"/>
          </w:tcPr>
          <w:p w14:paraId="5FEC7C8C" w14:textId="77777777" w:rsidR="004C4ABE" w:rsidRPr="004C4ABE" w:rsidRDefault="004C4ABE" w:rsidP="004313DF">
            <w:pPr>
              <w:spacing w:after="0" w:line="240" w:lineRule="auto"/>
              <w:rPr>
                <w:rFonts w:ascii="Times New Roman" w:hAnsi="Times New Roman" w:cs="Times New Roman"/>
                <w:sz w:val="22"/>
              </w:rPr>
            </w:pPr>
            <w:r w:rsidRPr="004C4ABE">
              <w:rPr>
                <w:rFonts w:ascii="Times New Roman" w:hAnsi="Times New Roman" w:cs="Times New Roman"/>
                <w:sz w:val="22"/>
              </w:rPr>
              <w:t xml:space="preserve">During instrument development, after item generation and construction of the draft instrument but before conducting first round of cognitive interviews.  Often in parallel with KOL reviews. Repeated if the instrument is modified during the internal review process. </w:t>
            </w:r>
          </w:p>
          <w:p w14:paraId="0E72F7EE" w14:textId="77777777" w:rsidR="004C4ABE" w:rsidRPr="004C4ABE" w:rsidRDefault="004C4ABE" w:rsidP="004313DF">
            <w:pPr>
              <w:spacing w:after="0" w:line="240" w:lineRule="auto"/>
              <w:rPr>
                <w:rFonts w:ascii="Times New Roman" w:hAnsi="Times New Roman" w:cs="Times New Roman"/>
                <w:sz w:val="22"/>
              </w:rPr>
            </w:pPr>
            <w:r w:rsidRPr="004C4ABE">
              <w:rPr>
                <w:rFonts w:ascii="Times New Roman" w:hAnsi="Times New Roman" w:cs="Times New Roman"/>
                <w:sz w:val="22"/>
              </w:rPr>
              <w:t>After each round of cognitive interviews with patients/target population if changes are made to the source wording.</w:t>
            </w:r>
          </w:p>
        </w:tc>
      </w:tr>
      <w:tr w:rsidR="003E286A" w:rsidRPr="004C4ABE" w14:paraId="5D4A1E53" w14:textId="77777777" w:rsidTr="004313DF">
        <w:tc>
          <w:tcPr>
            <w:tcW w:w="2547" w:type="dxa"/>
            <w:vAlign w:val="center"/>
          </w:tcPr>
          <w:p w14:paraId="04548892" w14:textId="5766114D" w:rsidR="003E286A" w:rsidRPr="004C4ABE" w:rsidRDefault="003E286A" w:rsidP="004313DF">
            <w:pPr>
              <w:spacing w:after="0" w:line="240" w:lineRule="auto"/>
              <w:rPr>
                <w:rFonts w:ascii="Times New Roman" w:hAnsi="Times New Roman" w:cs="Times New Roman"/>
                <w:b/>
                <w:sz w:val="22"/>
              </w:rPr>
            </w:pPr>
            <w:r>
              <w:rPr>
                <w:rFonts w:ascii="Times New Roman" w:hAnsi="Times New Roman" w:cs="Times New Roman"/>
                <w:b/>
                <w:sz w:val="22"/>
              </w:rPr>
              <w:t>Department of  Medical Social Sciences, Northwestern University (NU)</w:t>
            </w:r>
          </w:p>
        </w:tc>
        <w:tc>
          <w:tcPr>
            <w:tcW w:w="7229" w:type="dxa"/>
            <w:vAlign w:val="center"/>
          </w:tcPr>
          <w:p w14:paraId="3A07EE34" w14:textId="06D9B88A" w:rsidR="003E286A" w:rsidRPr="004C4ABE" w:rsidRDefault="003E286A" w:rsidP="003E286A">
            <w:pPr>
              <w:spacing w:after="0" w:line="240" w:lineRule="auto"/>
              <w:rPr>
                <w:rFonts w:ascii="Times New Roman" w:hAnsi="Times New Roman" w:cs="Times New Roman"/>
                <w:sz w:val="22"/>
              </w:rPr>
            </w:pPr>
            <w:r w:rsidRPr="003E286A">
              <w:rPr>
                <w:rFonts w:ascii="Times New Roman" w:hAnsi="Times New Roman" w:cs="Times New Roman"/>
                <w:sz w:val="22"/>
              </w:rPr>
              <w:t>The translatability review should be performed once the items, instructions or tests are considered almost final, but while wording changes can still be implemented. When cognitive interviews are part of the item/test development methodology, the translatability review should ideally be conducted before the cognitive interviews take place, so that the translatability review input can be incorporated into the interview script.</w:t>
            </w:r>
          </w:p>
        </w:tc>
      </w:tr>
      <w:tr w:rsidR="004C4ABE" w:rsidRPr="004C4ABE" w14:paraId="632D7218" w14:textId="77777777" w:rsidTr="004313DF">
        <w:tc>
          <w:tcPr>
            <w:tcW w:w="2547" w:type="dxa"/>
            <w:vAlign w:val="center"/>
          </w:tcPr>
          <w:p w14:paraId="2BBC5A86" w14:textId="77777777" w:rsidR="004C4ABE" w:rsidRPr="004C4ABE" w:rsidRDefault="004C4ABE" w:rsidP="004313DF">
            <w:pPr>
              <w:spacing w:after="0" w:line="240" w:lineRule="auto"/>
              <w:rPr>
                <w:rFonts w:ascii="Times New Roman" w:hAnsi="Times New Roman" w:cs="Times New Roman"/>
                <w:b/>
                <w:sz w:val="22"/>
              </w:rPr>
            </w:pPr>
            <w:r w:rsidRPr="004C4ABE">
              <w:rPr>
                <w:rFonts w:ascii="Times New Roman" w:hAnsi="Times New Roman" w:cs="Times New Roman"/>
                <w:b/>
                <w:sz w:val="22"/>
              </w:rPr>
              <w:t>FACITtrans, LLC</w:t>
            </w:r>
          </w:p>
        </w:tc>
        <w:tc>
          <w:tcPr>
            <w:tcW w:w="7229" w:type="dxa"/>
            <w:vAlign w:val="center"/>
          </w:tcPr>
          <w:p w14:paraId="73E99607" w14:textId="77777777" w:rsidR="004C4ABE" w:rsidRPr="004C4ABE" w:rsidRDefault="004C4ABE" w:rsidP="004313DF">
            <w:pPr>
              <w:spacing w:after="0" w:line="240" w:lineRule="auto"/>
              <w:rPr>
                <w:rFonts w:ascii="Times New Roman" w:hAnsi="Times New Roman" w:cs="Times New Roman"/>
                <w:sz w:val="22"/>
              </w:rPr>
            </w:pPr>
            <w:r w:rsidRPr="004C4ABE">
              <w:rPr>
                <w:rFonts w:ascii="Times New Roman" w:hAnsi="Times New Roman" w:cs="Times New Roman"/>
                <w:sz w:val="22"/>
              </w:rPr>
              <w:t>As early in the process as possible. Ideally, it should be performed during the item development phase while there is still time to make changes to items. Any time a new item is generated it should be reviewed/assessed.</w:t>
            </w:r>
          </w:p>
        </w:tc>
      </w:tr>
      <w:tr w:rsidR="004C4ABE" w:rsidRPr="004C4ABE" w14:paraId="495CEA67" w14:textId="77777777" w:rsidTr="004313DF">
        <w:tc>
          <w:tcPr>
            <w:tcW w:w="2547" w:type="dxa"/>
            <w:vAlign w:val="center"/>
          </w:tcPr>
          <w:p w14:paraId="617EDDC1" w14:textId="77777777" w:rsidR="004C4ABE" w:rsidRPr="004C4ABE" w:rsidRDefault="004C4ABE" w:rsidP="004313DF">
            <w:pPr>
              <w:spacing w:after="0" w:line="240" w:lineRule="auto"/>
              <w:rPr>
                <w:rFonts w:ascii="Times New Roman" w:hAnsi="Times New Roman" w:cs="Times New Roman"/>
                <w:b/>
                <w:sz w:val="22"/>
              </w:rPr>
            </w:pPr>
            <w:r w:rsidRPr="004C4ABE">
              <w:rPr>
                <w:rFonts w:ascii="Times New Roman" w:hAnsi="Times New Roman" w:cs="Times New Roman"/>
                <w:b/>
                <w:sz w:val="22"/>
              </w:rPr>
              <w:t>Health Research Associates, Inc</w:t>
            </w:r>
          </w:p>
        </w:tc>
        <w:tc>
          <w:tcPr>
            <w:tcW w:w="7229" w:type="dxa"/>
            <w:vAlign w:val="center"/>
          </w:tcPr>
          <w:p w14:paraId="5B0E298D" w14:textId="77777777" w:rsidR="004C4ABE" w:rsidRPr="004C4ABE" w:rsidRDefault="004C4ABE" w:rsidP="004313DF">
            <w:pPr>
              <w:spacing w:after="0" w:line="240" w:lineRule="auto"/>
              <w:rPr>
                <w:rFonts w:ascii="Times New Roman" w:hAnsi="Times New Roman" w:cs="Times New Roman"/>
                <w:sz w:val="22"/>
              </w:rPr>
            </w:pPr>
            <w:r w:rsidRPr="004C4ABE">
              <w:rPr>
                <w:rFonts w:ascii="Times New Roman" w:hAnsi="Times New Roman" w:cs="Times New Roman"/>
                <w:sz w:val="22"/>
              </w:rPr>
              <w:t>Process takes 2-4 weeks depending on size of the measure and number of languages involved in the assessment. It is done during the cognitive interview stage where the measure is reasonably well formed but not completely finalized yet from the qualitative stage of development.</w:t>
            </w:r>
          </w:p>
        </w:tc>
      </w:tr>
      <w:tr w:rsidR="004C4ABE" w:rsidRPr="004C4ABE" w14:paraId="085D57E6" w14:textId="77777777" w:rsidTr="004313DF">
        <w:tc>
          <w:tcPr>
            <w:tcW w:w="2547" w:type="dxa"/>
            <w:vAlign w:val="center"/>
          </w:tcPr>
          <w:p w14:paraId="0C9945A4" w14:textId="77777777" w:rsidR="004C4ABE" w:rsidRPr="004C4ABE" w:rsidRDefault="004C4ABE" w:rsidP="004313DF">
            <w:pPr>
              <w:spacing w:after="0" w:line="240" w:lineRule="auto"/>
              <w:rPr>
                <w:rFonts w:ascii="Times New Roman" w:hAnsi="Times New Roman" w:cs="Times New Roman"/>
                <w:b/>
                <w:sz w:val="22"/>
              </w:rPr>
            </w:pPr>
            <w:r w:rsidRPr="004C4ABE">
              <w:rPr>
                <w:rFonts w:ascii="Times New Roman" w:hAnsi="Times New Roman" w:cs="Times New Roman"/>
                <w:b/>
                <w:sz w:val="22"/>
              </w:rPr>
              <w:t>ICON plc</w:t>
            </w:r>
          </w:p>
        </w:tc>
        <w:tc>
          <w:tcPr>
            <w:tcW w:w="7229" w:type="dxa"/>
            <w:vAlign w:val="center"/>
          </w:tcPr>
          <w:p w14:paraId="6F115E58" w14:textId="77777777" w:rsidR="004C4ABE" w:rsidRPr="004C4ABE" w:rsidRDefault="004C4ABE" w:rsidP="004313DF">
            <w:pPr>
              <w:spacing w:after="0" w:line="240" w:lineRule="auto"/>
              <w:rPr>
                <w:rFonts w:ascii="Times New Roman" w:hAnsi="Times New Roman" w:cs="Times New Roman"/>
                <w:sz w:val="22"/>
              </w:rPr>
            </w:pPr>
            <w:r w:rsidRPr="004C4ABE">
              <w:rPr>
                <w:rFonts w:ascii="Times New Roman" w:hAnsi="Times New Roman" w:cs="Times New Roman"/>
                <w:sz w:val="22"/>
              </w:rPr>
              <w:t>Prior to cognitive debriefing</w:t>
            </w:r>
          </w:p>
        </w:tc>
      </w:tr>
      <w:tr w:rsidR="004C4ABE" w:rsidRPr="004C4ABE" w14:paraId="1CBF6460" w14:textId="77777777" w:rsidTr="004313DF">
        <w:tc>
          <w:tcPr>
            <w:tcW w:w="2547" w:type="dxa"/>
            <w:vAlign w:val="center"/>
          </w:tcPr>
          <w:p w14:paraId="0001C4D6" w14:textId="77777777" w:rsidR="004C4ABE" w:rsidRPr="004C4ABE" w:rsidRDefault="004C4ABE" w:rsidP="004313DF">
            <w:pPr>
              <w:spacing w:after="0" w:line="240" w:lineRule="auto"/>
              <w:rPr>
                <w:rFonts w:ascii="Times New Roman" w:hAnsi="Times New Roman" w:cs="Times New Roman"/>
                <w:b/>
                <w:sz w:val="22"/>
              </w:rPr>
            </w:pPr>
            <w:r w:rsidRPr="004C4ABE">
              <w:rPr>
                <w:rFonts w:ascii="Times New Roman" w:hAnsi="Times New Roman" w:cs="Times New Roman"/>
                <w:b/>
                <w:sz w:val="22"/>
              </w:rPr>
              <w:t>Mapi</w:t>
            </w:r>
          </w:p>
        </w:tc>
        <w:tc>
          <w:tcPr>
            <w:tcW w:w="7229" w:type="dxa"/>
            <w:vAlign w:val="center"/>
          </w:tcPr>
          <w:p w14:paraId="5EE8F4A5" w14:textId="77777777" w:rsidR="004C4ABE" w:rsidRPr="004C4ABE" w:rsidRDefault="004C4ABE" w:rsidP="00651D0E">
            <w:pPr>
              <w:pStyle w:val="CommentText"/>
              <w:numPr>
                <w:ilvl w:val="0"/>
                <w:numId w:val="7"/>
              </w:numPr>
              <w:spacing w:after="0"/>
              <w:rPr>
                <w:rFonts w:ascii="Times New Roman" w:hAnsi="Times New Roman" w:cs="Times New Roman"/>
                <w:sz w:val="22"/>
                <w:szCs w:val="22"/>
              </w:rPr>
            </w:pPr>
            <w:r w:rsidRPr="004C4ABE">
              <w:rPr>
                <w:rFonts w:ascii="Times New Roman" w:hAnsi="Times New Roman" w:cs="Times New Roman"/>
                <w:sz w:val="22"/>
                <w:szCs w:val="22"/>
              </w:rPr>
              <w:t>During instrument development, after item generation and before the first round of cognitive interviews.</w:t>
            </w:r>
          </w:p>
          <w:p w14:paraId="29FE52E8" w14:textId="77777777" w:rsidR="004C4ABE" w:rsidRPr="004C4ABE" w:rsidRDefault="004C4ABE" w:rsidP="00651D0E">
            <w:pPr>
              <w:pStyle w:val="CommentText"/>
              <w:numPr>
                <w:ilvl w:val="0"/>
                <w:numId w:val="7"/>
              </w:numPr>
              <w:spacing w:after="0"/>
              <w:rPr>
                <w:rFonts w:ascii="Times New Roman" w:hAnsi="Times New Roman" w:cs="Times New Roman"/>
                <w:sz w:val="22"/>
                <w:szCs w:val="22"/>
              </w:rPr>
            </w:pPr>
            <w:r w:rsidRPr="004C4ABE">
              <w:rPr>
                <w:rFonts w:ascii="Times New Roman" w:hAnsi="Times New Roman" w:cs="Times New Roman"/>
                <w:sz w:val="22"/>
                <w:szCs w:val="22"/>
              </w:rPr>
              <w:t>Repeated after each iteration of instrument revision during cognitive interviews.</w:t>
            </w:r>
          </w:p>
        </w:tc>
      </w:tr>
      <w:tr w:rsidR="004C4ABE" w:rsidRPr="004C4ABE" w14:paraId="0FE7D225" w14:textId="77777777" w:rsidTr="004313DF">
        <w:tc>
          <w:tcPr>
            <w:tcW w:w="2547" w:type="dxa"/>
            <w:vAlign w:val="center"/>
          </w:tcPr>
          <w:p w14:paraId="757A8566" w14:textId="3DFF55DA" w:rsidR="004C4ABE" w:rsidRPr="004C4ABE" w:rsidRDefault="00E9390B" w:rsidP="00E9390B">
            <w:pPr>
              <w:spacing w:after="0" w:line="240" w:lineRule="auto"/>
              <w:rPr>
                <w:rFonts w:ascii="Times New Roman" w:hAnsi="Times New Roman" w:cs="Times New Roman"/>
                <w:b/>
                <w:sz w:val="22"/>
              </w:rPr>
            </w:pPr>
            <w:r>
              <w:rPr>
                <w:rFonts w:ascii="Times New Roman" w:hAnsi="Times New Roman" w:cs="Times New Roman"/>
                <w:b/>
                <w:sz w:val="22"/>
              </w:rPr>
              <w:t>PharmaQuest</w:t>
            </w:r>
            <w:r w:rsidR="004C4ABE" w:rsidRPr="004C4ABE">
              <w:rPr>
                <w:rFonts w:ascii="Times New Roman" w:hAnsi="Times New Roman" w:cs="Times New Roman"/>
                <w:b/>
                <w:sz w:val="22"/>
              </w:rPr>
              <w:t xml:space="preserve"> Ltd</w:t>
            </w:r>
          </w:p>
        </w:tc>
        <w:tc>
          <w:tcPr>
            <w:tcW w:w="7229" w:type="dxa"/>
            <w:vAlign w:val="center"/>
          </w:tcPr>
          <w:p w14:paraId="785C81AD" w14:textId="078D5F38" w:rsidR="004C4ABE" w:rsidRPr="004C4ABE" w:rsidRDefault="004C4ABE" w:rsidP="004313DF">
            <w:pPr>
              <w:spacing w:after="0" w:line="240" w:lineRule="auto"/>
              <w:rPr>
                <w:rFonts w:ascii="Times New Roman" w:hAnsi="Times New Roman" w:cs="Times New Roman"/>
                <w:sz w:val="22"/>
              </w:rPr>
            </w:pPr>
            <w:r w:rsidRPr="004C4ABE">
              <w:rPr>
                <w:rFonts w:ascii="Times New Roman" w:hAnsi="Times New Roman" w:cs="Times New Roman"/>
                <w:sz w:val="22"/>
              </w:rPr>
              <w:t>During the development of the instrument, once a draft format is established, and before large scale validation. The process can be iterative following further testing and revision if required.</w:t>
            </w:r>
          </w:p>
        </w:tc>
      </w:tr>
    </w:tbl>
    <w:p w14:paraId="4B759880" w14:textId="77777777" w:rsidR="004C4ABE" w:rsidRPr="004C4ABE" w:rsidRDefault="004C4ABE" w:rsidP="004C4ABE">
      <w:pPr>
        <w:autoSpaceDE w:val="0"/>
        <w:autoSpaceDN w:val="0"/>
        <w:adjustRightInd w:val="0"/>
        <w:spacing w:after="0" w:line="480" w:lineRule="auto"/>
        <w:rPr>
          <w:rFonts w:ascii="Times New Roman" w:hAnsi="Times New Roman" w:cs="Times New Roman"/>
          <w:iCs/>
          <w:sz w:val="22"/>
        </w:rPr>
      </w:pPr>
    </w:p>
    <w:p w14:paraId="79685624" w14:textId="77777777" w:rsidR="004C4ABE" w:rsidRPr="00BA1763" w:rsidRDefault="004C4ABE" w:rsidP="004C4ABE">
      <w:pPr>
        <w:pStyle w:val="Titre1"/>
        <w:spacing w:before="0" w:beforeAutospacing="0" w:after="0" w:afterAutospacing="0" w:line="480" w:lineRule="auto"/>
        <w:rPr>
          <w:sz w:val="22"/>
          <w:szCs w:val="22"/>
          <w:u w:val="single"/>
        </w:rPr>
      </w:pPr>
      <w:r w:rsidRPr="00BA1763">
        <w:rPr>
          <w:sz w:val="22"/>
          <w:szCs w:val="22"/>
          <w:u w:val="single"/>
        </w:rPr>
        <w:t xml:space="preserve">Analysis of commonalities and </w:t>
      </w:r>
      <w:r w:rsidRPr="00BA1763">
        <w:rPr>
          <w:sz w:val="22"/>
          <w:u w:val="single"/>
          <w:lang w:val="en-GB"/>
        </w:rPr>
        <w:t>disparities/originalities</w:t>
      </w:r>
      <w:r w:rsidRPr="00BA1763">
        <w:rPr>
          <w:sz w:val="22"/>
          <w:szCs w:val="22"/>
          <w:u w:val="single"/>
        </w:rPr>
        <w:t xml:space="preserve"> </w:t>
      </w:r>
    </w:p>
    <w:p w14:paraId="32BD95A5" w14:textId="558AA4B6" w:rsidR="004C4ABE" w:rsidRPr="008E3D25" w:rsidRDefault="004C4ABE" w:rsidP="004C4ABE">
      <w:pPr>
        <w:spacing w:after="0" w:line="480" w:lineRule="auto"/>
        <w:rPr>
          <w:rFonts w:ascii="Times New Roman" w:hAnsi="Times New Roman" w:cs="Times New Roman"/>
          <w:sz w:val="22"/>
        </w:rPr>
      </w:pPr>
      <w:r w:rsidRPr="008E3D25">
        <w:rPr>
          <w:rFonts w:ascii="Times New Roman" w:hAnsi="Times New Roman" w:cs="Times New Roman"/>
          <w:sz w:val="22"/>
        </w:rPr>
        <w:lastRenderedPageBreak/>
        <w:t>All organizations agree that TA should be conducted during the development phase of the measure. Six organizations clearly specify it [i.e., “during instrument creation” (Corporate Translations); “During instrument development” (Evidera); “during the item development phase” (FACITtrans); “when the measure is reasonably well formed but not completed finalized” (Health Research Associates); “During instrument development” (Mapi); “During the development of the instrument” (</w:t>
      </w:r>
      <w:r w:rsidR="00E9390B">
        <w:rPr>
          <w:rFonts w:ascii="Times New Roman" w:hAnsi="Times New Roman" w:cs="Times New Roman"/>
          <w:sz w:val="22"/>
        </w:rPr>
        <w:t>PharmaQuest</w:t>
      </w:r>
      <w:r w:rsidRPr="008E3D25">
        <w:rPr>
          <w:rFonts w:ascii="Times New Roman" w:hAnsi="Times New Roman" w:cs="Times New Roman"/>
          <w:sz w:val="22"/>
        </w:rPr>
        <w:t>)]. It is assumed that ICON provides the same advice, while stating the following: “prior to cognitive debriefing.”</w:t>
      </w:r>
    </w:p>
    <w:p w14:paraId="2E22AA71" w14:textId="77777777" w:rsidR="004C4ABE" w:rsidRPr="008E3D25" w:rsidRDefault="004C4ABE" w:rsidP="004C4ABE">
      <w:pPr>
        <w:spacing w:after="0" w:line="480" w:lineRule="auto"/>
        <w:rPr>
          <w:rFonts w:ascii="Times New Roman" w:hAnsi="Times New Roman" w:cs="Times New Roman"/>
          <w:sz w:val="22"/>
        </w:rPr>
      </w:pPr>
      <w:r w:rsidRPr="008E3D25">
        <w:rPr>
          <w:rFonts w:ascii="Times New Roman" w:hAnsi="Times New Roman" w:cs="Times New Roman"/>
          <w:sz w:val="22"/>
        </w:rPr>
        <w:t>Then, it is specified at which step of instrument development TA should be conducted:</w:t>
      </w:r>
    </w:p>
    <w:p w14:paraId="02F1802E" w14:textId="42DDAAE4" w:rsidR="004C4ABE" w:rsidRPr="008E3D25" w:rsidRDefault="00411CD8" w:rsidP="00651D0E">
      <w:pPr>
        <w:pStyle w:val="ListParagraph"/>
        <w:numPr>
          <w:ilvl w:val="0"/>
          <w:numId w:val="14"/>
        </w:numPr>
        <w:spacing w:after="0" w:line="480" w:lineRule="auto"/>
        <w:rPr>
          <w:rFonts w:ascii="Times New Roman" w:hAnsi="Times New Roman" w:cs="Times New Roman"/>
          <w:color w:val="auto"/>
          <w:sz w:val="22"/>
        </w:rPr>
      </w:pPr>
      <w:r>
        <w:rPr>
          <w:rFonts w:ascii="Times New Roman" w:hAnsi="Times New Roman" w:cs="Times New Roman"/>
          <w:color w:val="auto"/>
          <w:sz w:val="22"/>
        </w:rPr>
        <w:t>Seven</w:t>
      </w:r>
      <w:r w:rsidRPr="008E3D25">
        <w:rPr>
          <w:rFonts w:ascii="Times New Roman" w:hAnsi="Times New Roman" w:cs="Times New Roman"/>
          <w:color w:val="auto"/>
          <w:sz w:val="22"/>
        </w:rPr>
        <w:t xml:space="preserve"> </w:t>
      </w:r>
      <w:r w:rsidR="004C4ABE" w:rsidRPr="008E3D25">
        <w:rPr>
          <w:rFonts w:ascii="Times New Roman" w:hAnsi="Times New Roman" w:cs="Times New Roman"/>
          <w:color w:val="auto"/>
          <w:sz w:val="22"/>
        </w:rPr>
        <w:t xml:space="preserve">organizations state that it should be after item generation [i.e., “after items are generated” (Corporate Translations); “after item generation” (Evidera and Mapi); </w:t>
      </w:r>
      <w:r w:rsidRPr="00314A33">
        <w:rPr>
          <w:rFonts w:ascii="Times New Roman" w:hAnsi="Times New Roman" w:cs="Times New Roman"/>
          <w:color w:val="auto"/>
          <w:sz w:val="22"/>
        </w:rPr>
        <w:t>“</w:t>
      </w:r>
      <w:r w:rsidRPr="000E710E">
        <w:rPr>
          <w:rFonts w:ascii="Times New Roman" w:hAnsi="Times New Roman" w:cs="Times New Roman"/>
          <w:color w:val="auto"/>
          <w:sz w:val="22"/>
        </w:rPr>
        <w:t>once the items, instructions or tests are considered almost final, but while wording changes can still be implemented</w:t>
      </w:r>
      <w:r w:rsidRPr="00314A33">
        <w:rPr>
          <w:rFonts w:ascii="Times New Roman" w:hAnsi="Times New Roman" w:cs="Times New Roman"/>
          <w:color w:val="auto"/>
          <w:sz w:val="22"/>
        </w:rPr>
        <w:t>”</w:t>
      </w:r>
      <w:r>
        <w:rPr>
          <w:rFonts w:ascii="Times New Roman" w:hAnsi="Times New Roman" w:cs="Times New Roman"/>
          <w:color w:val="auto"/>
          <w:sz w:val="22"/>
        </w:rPr>
        <w:t xml:space="preserve"> (NU); </w:t>
      </w:r>
      <w:r w:rsidR="004C4ABE" w:rsidRPr="008E3D25">
        <w:rPr>
          <w:rFonts w:ascii="Times New Roman" w:hAnsi="Times New Roman" w:cs="Times New Roman"/>
          <w:color w:val="auto"/>
          <w:sz w:val="22"/>
        </w:rPr>
        <w:t>“when the measure is reasonably well formed but not completely finalized” (Health Research Associates); “once a draft format is established” (</w:t>
      </w:r>
      <w:r w:rsidR="00E9390B">
        <w:rPr>
          <w:rFonts w:ascii="Times New Roman" w:hAnsi="Times New Roman" w:cs="Times New Roman"/>
          <w:color w:val="auto"/>
          <w:sz w:val="22"/>
        </w:rPr>
        <w:t>PharmaQuest</w:t>
      </w:r>
      <w:r w:rsidR="004C4ABE" w:rsidRPr="008E3D25">
        <w:rPr>
          <w:rFonts w:ascii="Times New Roman" w:hAnsi="Times New Roman" w:cs="Times New Roman"/>
          <w:color w:val="auto"/>
          <w:sz w:val="22"/>
        </w:rPr>
        <w:t xml:space="preserve">)]. It is assumed that ICON provides the same advice, while stating the following: “prior to cognitive debriefing.” FACITtrans specifies “during the item development phase while there is still time to make </w:t>
      </w:r>
      <w:r w:rsidR="00842682" w:rsidRPr="008E3D25">
        <w:rPr>
          <w:rFonts w:ascii="Times New Roman" w:hAnsi="Times New Roman" w:cs="Times New Roman"/>
          <w:color w:val="auto"/>
          <w:sz w:val="22"/>
        </w:rPr>
        <w:t>changes</w:t>
      </w:r>
      <w:r w:rsidR="004C4ABE" w:rsidRPr="008E3D25">
        <w:rPr>
          <w:rFonts w:ascii="Times New Roman" w:hAnsi="Times New Roman" w:cs="Times New Roman"/>
          <w:color w:val="auto"/>
          <w:sz w:val="22"/>
        </w:rPr>
        <w:t>.”</w:t>
      </w:r>
    </w:p>
    <w:p w14:paraId="05CF10FF" w14:textId="4CF1BF53" w:rsidR="004C4ABE" w:rsidRPr="008E3D25" w:rsidRDefault="00411CD8" w:rsidP="00651D0E">
      <w:pPr>
        <w:pStyle w:val="ListParagraph"/>
        <w:numPr>
          <w:ilvl w:val="0"/>
          <w:numId w:val="14"/>
        </w:numPr>
        <w:spacing w:after="0" w:line="480" w:lineRule="auto"/>
        <w:rPr>
          <w:rFonts w:ascii="Times New Roman" w:hAnsi="Times New Roman" w:cs="Times New Roman"/>
          <w:color w:val="auto"/>
          <w:sz w:val="22"/>
        </w:rPr>
      </w:pPr>
      <w:r>
        <w:rPr>
          <w:rFonts w:ascii="Times New Roman" w:hAnsi="Times New Roman" w:cs="Times New Roman"/>
          <w:color w:val="auto"/>
          <w:sz w:val="22"/>
        </w:rPr>
        <w:t>Five</w:t>
      </w:r>
      <w:r w:rsidRPr="008E3D25">
        <w:rPr>
          <w:rFonts w:ascii="Times New Roman" w:hAnsi="Times New Roman" w:cs="Times New Roman"/>
          <w:color w:val="auto"/>
          <w:sz w:val="22"/>
        </w:rPr>
        <w:t xml:space="preserve"> </w:t>
      </w:r>
      <w:r w:rsidR="004C4ABE" w:rsidRPr="008E3D25">
        <w:rPr>
          <w:rFonts w:ascii="Times New Roman" w:hAnsi="Times New Roman" w:cs="Times New Roman"/>
          <w:color w:val="auto"/>
          <w:sz w:val="22"/>
        </w:rPr>
        <w:t xml:space="preserve">organizations indicate that it should be done prior </w:t>
      </w:r>
      <w:r>
        <w:rPr>
          <w:rFonts w:ascii="Times New Roman" w:hAnsi="Times New Roman" w:cs="Times New Roman"/>
          <w:color w:val="auto"/>
          <w:sz w:val="22"/>
        </w:rPr>
        <w:t xml:space="preserve">to </w:t>
      </w:r>
      <w:r w:rsidR="004C4ABE" w:rsidRPr="008E3D25">
        <w:rPr>
          <w:rFonts w:ascii="Times New Roman" w:hAnsi="Times New Roman" w:cs="Times New Roman"/>
          <w:color w:val="auto"/>
          <w:sz w:val="22"/>
        </w:rPr>
        <w:t>patient testing [i.e., “prior to patient interviews” (Corporate Translations); “before conducting first round of cognitive interviews” (Evidera); “Prior to cognitive debriefing” (ICON); “before the first round of cognitive interviews” (Mapi)</w:t>
      </w:r>
      <w:r>
        <w:rPr>
          <w:rFonts w:ascii="Times New Roman" w:hAnsi="Times New Roman" w:cs="Times New Roman"/>
          <w:color w:val="auto"/>
          <w:sz w:val="22"/>
        </w:rPr>
        <w:t xml:space="preserve">; </w:t>
      </w:r>
      <w:r w:rsidRPr="00314A33">
        <w:rPr>
          <w:rFonts w:ascii="Times New Roman" w:hAnsi="Times New Roman" w:cs="Times New Roman"/>
          <w:color w:val="auto"/>
          <w:sz w:val="22"/>
        </w:rPr>
        <w:t>“</w:t>
      </w:r>
      <w:r w:rsidRPr="000E710E">
        <w:rPr>
          <w:rFonts w:ascii="Times New Roman" w:hAnsi="Times New Roman" w:cs="Times New Roman"/>
          <w:color w:val="auto"/>
          <w:sz w:val="22"/>
        </w:rPr>
        <w:t>before the cognitive interviews” (NU)</w:t>
      </w:r>
      <w:r w:rsidR="004C4ABE" w:rsidRPr="008E3D25">
        <w:rPr>
          <w:rFonts w:ascii="Times New Roman" w:hAnsi="Times New Roman" w:cs="Times New Roman"/>
          <w:color w:val="auto"/>
          <w:sz w:val="22"/>
        </w:rPr>
        <w:t xml:space="preserve">]. </w:t>
      </w:r>
      <w:r w:rsidR="004C4ABE">
        <w:rPr>
          <w:rFonts w:ascii="Times New Roman" w:hAnsi="Times New Roman" w:cs="Times New Roman"/>
          <w:color w:val="auto"/>
          <w:sz w:val="22"/>
        </w:rPr>
        <w:t xml:space="preserve">Only </w:t>
      </w:r>
      <w:r w:rsidR="004C4ABE" w:rsidRPr="008E3D25">
        <w:rPr>
          <w:rFonts w:ascii="Times New Roman" w:hAnsi="Times New Roman" w:cs="Times New Roman"/>
          <w:color w:val="auto"/>
          <w:sz w:val="22"/>
        </w:rPr>
        <w:t>Health Research Associates indicate that “it is done during the cognitive interview stage.”</w:t>
      </w:r>
    </w:p>
    <w:p w14:paraId="73CBC786" w14:textId="18F63EDA" w:rsidR="004C4ABE" w:rsidRPr="008E3D25" w:rsidRDefault="004C4ABE" w:rsidP="00651D0E">
      <w:pPr>
        <w:pStyle w:val="ListParagraph"/>
        <w:numPr>
          <w:ilvl w:val="0"/>
          <w:numId w:val="14"/>
        </w:numPr>
        <w:spacing w:after="0" w:line="480" w:lineRule="auto"/>
        <w:rPr>
          <w:rFonts w:ascii="Times New Roman" w:hAnsi="Times New Roman" w:cs="Times New Roman"/>
          <w:color w:val="auto"/>
          <w:sz w:val="22"/>
        </w:rPr>
      </w:pPr>
      <w:r w:rsidRPr="008E3D25">
        <w:rPr>
          <w:rFonts w:ascii="Times New Roman" w:hAnsi="Times New Roman" w:cs="Times New Roman"/>
          <w:color w:val="auto"/>
          <w:sz w:val="22"/>
        </w:rPr>
        <w:t>Two specify that TA should be conducting before the evaluation of the psychometric properties of the measure [i.e., “prior to psychometric evaluation” (Corporate Translations); “before large scale validation” (</w:t>
      </w:r>
      <w:r w:rsidR="00E9390B">
        <w:rPr>
          <w:rFonts w:ascii="Times New Roman" w:hAnsi="Times New Roman" w:cs="Times New Roman"/>
          <w:color w:val="auto"/>
          <w:sz w:val="22"/>
        </w:rPr>
        <w:t>PharmaQuest</w:t>
      </w:r>
      <w:r w:rsidRPr="008E3D25">
        <w:rPr>
          <w:rFonts w:ascii="Times New Roman" w:hAnsi="Times New Roman" w:cs="Times New Roman"/>
          <w:color w:val="auto"/>
          <w:sz w:val="22"/>
        </w:rPr>
        <w:t>)].</w:t>
      </w:r>
    </w:p>
    <w:p w14:paraId="6BB25C0D" w14:textId="39D60125" w:rsidR="004C4ABE" w:rsidRPr="008E3D25" w:rsidRDefault="004C4ABE" w:rsidP="00651D0E">
      <w:pPr>
        <w:pStyle w:val="ListParagraph"/>
        <w:numPr>
          <w:ilvl w:val="0"/>
          <w:numId w:val="14"/>
        </w:numPr>
        <w:spacing w:after="0" w:line="480" w:lineRule="auto"/>
        <w:rPr>
          <w:rFonts w:ascii="Times New Roman" w:hAnsi="Times New Roman" w:cs="Times New Roman"/>
          <w:color w:val="auto"/>
          <w:sz w:val="22"/>
        </w:rPr>
      </w:pPr>
      <w:r w:rsidRPr="008E3D25">
        <w:rPr>
          <w:rFonts w:ascii="Times New Roman" w:hAnsi="Times New Roman" w:cs="Times New Roman"/>
          <w:color w:val="auto"/>
          <w:sz w:val="22"/>
        </w:rPr>
        <w:t xml:space="preserve">Four organizations advise that the process should be iterative [i.e., “Repeated if the instrument is modified during the internal review process” (Evidera); “Any time a new item is generated it should be reviewed/assessed” (FACITtrans); “Repeated after each iteration of instrument revision </w:t>
      </w:r>
      <w:r w:rsidRPr="008E3D25">
        <w:rPr>
          <w:rFonts w:ascii="Times New Roman" w:hAnsi="Times New Roman" w:cs="Times New Roman"/>
          <w:color w:val="auto"/>
          <w:sz w:val="22"/>
        </w:rPr>
        <w:lastRenderedPageBreak/>
        <w:t>during cognitive interviews” (Mapi); “The process can be iterative following further testing and revision if required.” (</w:t>
      </w:r>
      <w:r w:rsidR="00E9390B">
        <w:rPr>
          <w:rFonts w:ascii="Times New Roman" w:hAnsi="Times New Roman" w:cs="Times New Roman"/>
          <w:color w:val="auto"/>
          <w:sz w:val="22"/>
        </w:rPr>
        <w:t>PharmaQuest</w:t>
      </w:r>
      <w:r w:rsidRPr="008E3D25">
        <w:rPr>
          <w:rFonts w:ascii="Times New Roman" w:hAnsi="Times New Roman" w:cs="Times New Roman"/>
          <w:color w:val="auto"/>
          <w:sz w:val="22"/>
        </w:rPr>
        <w:t>)].</w:t>
      </w:r>
    </w:p>
    <w:p w14:paraId="34823D82" w14:textId="5171425F" w:rsidR="004C4ABE" w:rsidRDefault="004C4ABE" w:rsidP="004C4ABE">
      <w:pPr>
        <w:spacing w:after="0" w:line="480" w:lineRule="auto"/>
        <w:rPr>
          <w:rFonts w:ascii="Times New Roman" w:hAnsi="Times New Roman" w:cs="Times New Roman"/>
          <w:sz w:val="22"/>
        </w:rPr>
      </w:pPr>
      <w:r w:rsidRPr="008E3D25">
        <w:rPr>
          <w:rFonts w:ascii="Times New Roman" w:hAnsi="Times New Roman" w:cs="Times New Roman"/>
          <w:sz w:val="22"/>
        </w:rPr>
        <w:t>The terminology used to qualify patients’ interviews during the qualitative phase of item generation differ [i.e., “patient interviews” (Corporate Translations); “cognitive interviews” (Evidera, Health Research Associates, Mapi</w:t>
      </w:r>
      <w:r w:rsidR="00411CD8">
        <w:rPr>
          <w:rFonts w:ascii="Times New Roman" w:hAnsi="Times New Roman" w:cs="Times New Roman"/>
          <w:sz w:val="22"/>
        </w:rPr>
        <w:t>, and NU</w:t>
      </w:r>
      <w:r w:rsidRPr="008E3D25">
        <w:rPr>
          <w:rFonts w:ascii="Times New Roman" w:hAnsi="Times New Roman" w:cs="Times New Roman"/>
          <w:sz w:val="22"/>
        </w:rPr>
        <w:t>); “cognitive debriefing” (ICON)]. Of note, in the FDA PRO guidance [</w:t>
      </w:r>
      <w:r w:rsidR="00FE3A1C">
        <w:rPr>
          <w:rFonts w:ascii="Times New Roman" w:hAnsi="Times New Roman" w:cs="Times New Roman"/>
          <w:sz w:val="22"/>
        </w:rPr>
        <w:t>7</w:t>
      </w:r>
      <w:r w:rsidRPr="008E3D25">
        <w:rPr>
          <w:rFonts w:ascii="Times New Roman" w:hAnsi="Times New Roman" w:cs="Times New Roman"/>
          <w:sz w:val="22"/>
        </w:rPr>
        <w:t>] the terms “patient cognitive interviewing” or “patient interviews”</w:t>
      </w:r>
      <w:r w:rsidR="00314A33">
        <w:rPr>
          <w:rFonts w:ascii="Times New Roman" w:hAnsi="Times New Roman" w:cs="Times New Roman"/>
          <w:sz w:val="22"/>
        </w:rPr>
        <w:t xml:space="preserve"> are used.</w:t>
      </w:r>
    </w:p>
    <w:p w14:paraId="037E7587" w14:textId="77777777" w:rsidR="004C4ABE" w:rsidRPr="008E3D25" w:rsidRDefault="004C4ABE" w:rsidP="004C4ABE">
      <w:pPr>
        <w:spacing w:after="0" w:line="480" w:lineRule="auto"/>
        <w:rPr>
          <w:rFonts w:ascii="Times New Roman" w:hAnsi="Times New Roman" w:cs="Times New Roman"/>
          <w:sz w:val="22"/>
        </w:rPr>
      </w:pPr>
      <w:r>
        <w:rPr>
          <w:rFonts w:ascii="Times New Roman" w:hAnsi="Times New Roman" w:cs="Times New Roman"/>
          <w:sz w:val="22"/>
        </w:rPr>
        <w:t>Health Research Associates is the only one to provide an indication of how long TA will take (2-4 weeks).</w:t>
      </w:r>
    </w:p>
    <w:p w14:paraId="256F7298" w14:textId="77777777" w:rsidR="004C4ABE" w:rsidRDefault="004C4ABE" w:rsidP="004C4ABE">
      <w:pPr>
        <w:pStyle w:val="ListParagraph"/>
        <w:spacing w:after="0" w:line="480" w:lineRule="auto"/>
        <w:ind w:left="0" w:firstLine="0"/>
        <w:rPr>
          <w:rFonts w:ascii="Times New Roman" w:hAnsi="Times New Roman" w:cs="Times New Roman"/>
          <w:color w:val="auto"/>
          <w:sz w:val="22"/>
          <w:u w:val="single"/>
          <w:lang w:val="en-GB"/>
        </w:rPr>
      </w:pPr>
    </w:p>
    <w:p w14:paraId="3F8BEDB0" w14:textId="77777777" w:rsidR="004C4ABE" w:rsidRDefault="004C4ABE" w:rsidP="001B20F1">
      <w:pPr>
        <w:pStyle w:val="Titre1"/>
        <w:spacing w:before="0" w:beforeAutospacing="0" w:after="0" w:afterAutospacing="0" w:line="480" w:lineRule="auto"/>
        <w:rPr>
          <w:sz w:val="22"/>
          <w:szCs w:val="22"/>
          <w:lang w:val="en-GB"/>
        </w:rPr>
      </w:pPr>
    </w:p>
    <w:p w14:paraId="762A42D0" w14:textId="290A1FBB" w:rsidR="002371D1" w:rsidRPr="002371D1" w:rsidRDefault="007921AB" w:rsidP="002371D1">
      <w:pPr>
        <w:autoSpaceDE w:val="0"/>
        <w:autoSpaceDN w:val="0"/>
        <w:adjustRightInd w:val="0"/>
        <w:spacing w:after="0" w:line="480" w:lineRule="auto"/>
        <w:rPr>
          <w:rFonts w:ascii="Times New Roman" w:hAnsi="Times New Roman" w:cs="Times New Roman"/>
          <w:b/>
          <w:sz w:val="22"/>
          <w:lang w:val="en-GB"/>
        </w:rPr>
      </w:pPr>
      <w:r>
        <w:rPr>
          <w:rFonts w:ascii="Times New Roman" w:hAnsi="Times New Roman" w:cs="Times New Roman"/>
          <w:b/>
          <w:sz w:val="22"/>
          <w:lang w:val="en-GB"/>
        </w:rPr>
        <w:t>S</w:t>
      </w:r>
      <w:r w:rsidR="002371D1" w:rsidRPr="002371D1">
        <w:rPr>
          <w:rFonts w:ascii="Times New Roman" w:hAnsi="Times New Roman" w:cs="Times New Roman"/>
          <w:b/>
          <w:sz w:val="22"/>
          <w:lang w:val="en-GB"/>
        </w:rPr>
        <w:t>6. Review criteria</w:t>
      </w:r>
    </w:p>
    <w:p w14:paraId="4E522983" w14:textId="77777777" w:rsidR="002371D1" w:rsidRPr="00CC307B" w:rsidRDefault="002371D1" w:rsidP="002371D1">
      <w:pPr>
        <w:autoSpaceDE w:val="0"/>
        <w:autoSpaceDN w:val="0"/>
        <w:adjustRightInd w:val="0"/>
        <w:spacing w:after="0" w:line="480" w:lineRule="auto"/>
        <w:rPr>
          <w:rFonts w:ascii="Times New Roman" w:hAnsi="Times New Roman" w:cs="Times New Roman"/>
          <w:iCs/>
          <w:sz w:val="22"/>
        </w:rPr>
      </w:pPr>
      <w:r w:rsidRPr="00CC307B">
        <w:rPr>
          <w:rFonts w:ascii="Times New Roman" w:hAnsi="Times New Roman" w:cs="Times New Roman"/>
          <w:sz w:val="22"/>
          <w:lang w:val="en-GB"/>
        </w:rPr>
        <w:t xml:space="preserve">Table </w:t>
      </w:r>
      <w:r>
        <w:rPr>
          <w:rFonts w:ascii="Times New Roman" w:hAnsi="Times New Roman" w:cs="Times New Roman"/>
          <w:sz w:val="22"/>
          <w:lang w:val="en-GB"/>
        </w:rPr>
        <w:t>6</w:t>
      </w:r>
      <w:r w:rsidRPr="00CC307B">
        <w:rPr>
          <w:rFonts w:ascii="Times New Roman" w:hAnsi="Times New Roman" w:cs="Times New Roman"/>
          <w:sz w:val="22"/>
          <w:lang w:val="en-GB"/>
        </w:rPr>
        <w:t xml:space="preserve"> illustrates all review criteria used by each organization.</w:t>
      </w:r>
    </w:p>
    <w:p w14:paraId="410F5B7C" w14:textId="77777777" w:rsidR="002371D1" w:rsidRPr="002371D1" w:rsidRDefault="002371D1" w:rsidP="002371D1">
      <w:pPr>
        <w:spacing w:after="0" w:line="480" w:lineRule="auto"/>
        <w:rPr>
          <w:rFonts w:ascii="Times New Roman" w:hAnsi="Times New Roman" w:cs="Times New Roman"/>
          <w:b/>
          <w:sz w:val="22"/>
        </w:rPr>
      </w:pPr>
      <w:r w:rsidRPr="00437773">
        <w:rPr>
          <w:rFonts w:ascii="Times New Roman" w:hAnsi="Times New Roman" w:cs="Times New Roman"/>
          <w:b/>
        </w:rPr>
        <w:t xml:space="preserve">Table </w:t>
      </w:r>
      <w:r>
        <w:rPr>
          <w:rFonts w:ascii="Times New Roman" w:hAnsi="Times New Roman" w:cs="Times New Roman"/>
          <w:b/>
        </w:rPr>
        <w:t>6</w:t>
      </w:r>
      <w:r w:rsidRPr="00437773">
        <w:rPr>
          <w:rFonts w:ascii="Times New Roman" w:hAnsi="Times New Roman" w:cs="Times New Roman"/>
          <w:b/>
        </w:rPr>
        <w:t xml:space="preserve">. </w:t>
      </w:r>
      <w:r>
        <w:rPr>
          <w:rFonts w:ascii="Times New Roman" w:hAnsi="Times New Roman" w:cs="Times New Roman"/>
          <w:b/>
        </w:rPr>
        <w:t>Review</w:t>
      </w:r>
      <w:r w:rsidRPr="00437773">
        <w:rPr>
          <w:rFonts w:ascii="Times New Roman" w:hAnsi="Times New Roman" w:cs="Times New Roman"/>
          <w:b/>
        </w:rPr>
        <w:t xml:space="preserve"> criteria</w:t>
      </w:r>
    </w:p>
    <w:tbl>
      <w:tblPr>
        <w:tblStyle w:val="TableGrid"/>
        <w:tblW w:w="9776" w:type="dxa"/>
        <w:tblLook w:val="04A0" w:firstRow="1" w:lastRow="0" w:firstColumn="1" w:lastColumn="0" w:noHBand="0" w:noVBand="1"/>
      </w:tblPr>
      <w:tblGrid>
        <w:gridCol w:w="2547"/>
        <w:gridCol w:w="7229"/>
      </w:tblGrid>
      <w:tr w:rsidR="002371D1" w:rsidRPr="002371D1" w14:paraId="4CF6C44C" w14:textId="77777777" w:rsidTr="004313DF">
        <w:tc>
          <w:tcPr>
            <w:tcW w:w="2547" w:type="dxa"/>
            <w:vAlign w:val="center"/>
          </w:tcPr>
          <w:p w14:paraId="0535762C" w14:textId="77777777" w:rsidR="002371D1" w:rsidRPr="002371D1" w:rsidRDefault="002371D1" w:rsidP="004313DF">
            <w:pPr>
              <w:spacing w:after="0" w:line="240" w:lineRule="auto"/>
              <w:rPr>
                <w:rFonts w:ascii="Times New Roman" w:hAnsi="Times New Roman" w:cs="Times New Roman"/>
                <w:b/>
                <w:sz w:val="22"/>
              </w:rPr>
            </w:pPr>
            <w:r w:rsidRPr="002371D1">
              <w:rPr>
                <w:rFonts w:ascii="Times New Roman" w:hAnsi="Times New Roman" w:cs="Times New Roman"/>
                <w:b/>
                <w:sz w:val="22"/>
              </w:rPr>
              <w:t>Company / Organization</w:t>
            </w:r>
          </w:p>
          <w:p w14:paraId="6F032C74" w14:textId="77777777" w:rsidR="002371D1" w:rsidRPr="002371D1" w:rsidRDefault="002371D1" w:rsidP="004313DF">
            <w:pPr>
              <w:spacing w:after="0" w:line="240" w:lineRule="auto"/>
              <w:rPr>
                <w:rFonts w:ascii="Times New Roman" w:hAnsi="Times New Roman" w:cs="Times New Roman"/>
                <w:b/>
                <w:sz w:val="22"/>
              </w:rPr>
            </w:pPr>
            <w:r w:rsidRPr="002371D1">
              <w:rPr>
                <w:rFonts w:ascii="Times New Roman" w:hAnsi="Times New Roman" w:cs="Times New Roman"/>
                <w:b/>
                <w:sz w:val="22"/>
              </w:rPr>
              <w:t>(in alphabetical order)</w:t>
            </w:r>
          </w:p>
        </w:tc>
        <w:tc>
          <w:tcPr>
            <w:tcW w:w="7229" w:type="dxa"/>
            <w:vAlign w:val="center"/>
          </w:tcPr>
          <w:p w14:paraId="67CD605D" w14:textId="77777777" w:rsidR="002371D1" w:rsidRPr="002371D1" w:rsidRDefault="002371D1" w:rsidP="004313DF">
            <w:pPr>
              <w:spacing w:after="0" w:line="240" w:lineRule="auto"/>
              <w:rPr>
                <w:rFonts w:ascii="Times New Roman" w:hAnsi="Times New Roman" w:cs="Times New Roman"/>
                <w:b/>
                <w:sz w:val="22"/>
              </w:rPr>
            </w:pPr>
            <w:r w:rsidRPr="002371D1">
              <w:rPr>
                <w:rFonts w:ascii="Times New Roman" w:hAnsi="Times New Roman" w:cs="Times New Roman"/>
                <w:b/>
                <w:sz w:val="22"/>
              </w:rPr>
              <w:t>Review criteria</w:t>
            </w:r>
          </w:p>
        </w:tc>
      </w:tr>
      <w:tr w:rsidR="002371D1" w:rsidRPr="002371D1" w14:paraId="62B9AFCD" w14:textId="77777777" w:rsidTr="004313DF">
        <w:tc>
          <w:tcPr>
            <w:tcW w:w="2547" w:type="dxa"/>
            <w:vAlign w:val="center"/>
          </w:tcPr>
          <w:p w14:paraId="31D582C2" w14:textId="77777777" w:rsidR="002371D1" w:rsidRPr="002371D1" w:rsidRDefault="002371D1" w:rsidP="004313DF">
            <w:pPr>
              <w:spacing w:after="0" w:line="240" w:lineRule="auto"/>
              <w:rPr>
                <w:rFonts w:ascii="Times New Roman" w:hAnsi="Times New Roman" w:cs="Times New Roman"/>
                <w:b/>
                <w:sz w:val="22"/>
              </w:rPr>
            </w:pPr>
            <w:r w:rsidRPr="002371D1">
              <w:rPr>
                <w:rFonts w:ascii="Times New Roman" w:hAnsi="Times New Roman" w:cs="Times New Roman"/>
                <w:b/>
                <w:sz w:val="22"/>
              </w:rPr>
              <w:t>Corporate Translations, Inc</w:t>
            </w:r>
          </w:p>
        </w:tc>
        <w:tc>
          <w:tcPr>
            <w:tcW w:w="7229" w:type="dxa"/>
            <w:vAlign w:val="center"/>
          </w:tcPr>
          <w:p w14:paraId="67061C93" w14:textId="77777777" w:rsidR="002371D1" w:rsidRPr="002371D1" w:rsidRDefault="002371D1" w:rsidP="004313DF">
            <w:pPr>
              <w:pStyle w:val="ListParagraph"/>
              <w:spacing w:after="0"/>
              <w:ind w:left="288"/>
              <w:rPr>
                <w:rFonts w:ascii="Times New Roman" w:hAnsi="Times New Roman" w:cs="Times New Roman"/>
                <w:color w:val="auto"/>
                <w:sz w:val="22"/>
              </w:rPr>
            </w:pPr>
            <w:r w:rsidRPr="002371D1">
              <w:rPr>
                <w:rFonts w:ascii="Times New Roman" w:hAnsi="Times New Roman" w:cs="Times New Roman"/>
                <w:color w:val="auto"/>
                <w:sz w:val="22"/>
              </w:rPr>
              <w:t>Process seeks to identify:</w:t>
            </w:r>
          </w:p>
          <w:p w14:paraId="708313E8" w14:textId="010C2004" w:rsidR="002371D1" w:rsidRPr="002371D1" w:rsidRDefault="002371D1" w:rsidP="00651D0E">
            <w:pPr>
              <w:numPr>
                <w:ilvl w:val="0"/>
                <w:numId w:val="8"/>
              </w:numPr>
              <w:spacing w:after="0" w:line="240" w:lineRule="auto"/>
              <w:contextualSpacing/>
              <w:rPr>
                <w:rFonts w:ascii="Times New Roman" w:hAnsi="Times New Roman" w:cs="Times New Roman"/>
                <w:bCs/>
                <w:sz w:val="22"/>
              </w:rPr>
            </w:pPr>
            <w:r w:rsidRPr="002371D1">
              <w:rPr>
                <w:rFonts w:ascii="Times New Roman" w:hAnsi="Times New Roman" w:cs="Times New Roman"/>
                <w:bCs/>
                <w:sz w:val="22"/>
              </w:rPr>
              <w:t>Any concepts that would be difficult to translate for either conceptual or terminology-based reasons</w:t>
            </w:r>
            <w:r w:rsidR="00232B2F">
              <w:rPr>
                <w:rFonts w:ascii="Times New Roman" w:hAnsi="Times New Roman" w:cs="Times New Roman"/>
                <w:bCs/>
                <w:sz w:val="22"/>
              </w:rPr>
              <w:t>;</w:t>
            </w:r>
          </w:p>
          <w:p w14:paraId="6F9FA9AF" w14:textId="4934E356" w:rsidR="002371D1" w:rsidRPr="002371D1" w:rsidRDefault="002371D1" w:rsidP="00651D0E">
            <w:pPr>
              <w:numPr>
                <w:ilvl w:val="0"/>
                <w:numId w:val="8"/>
              </w:numPr>
              <w:spacing w:after="0" w:line="240" w:lineRule="auto"/>
              <w:contextualSpacing/>
              <w:rPr>
                <w:rFonts w:ascii="Times New Roman" w:hAnsi="Times New Roman" w:cs="Times New Roman"/>
                <w:bCs/>
                <w:sz w:val="22"/>
              </w:rPr>
            </w:pPr>
            <w:r w:rsidRPr="002371D1">
              <w:rPr>
                <w:rFonts w:ascii="Times New Roman" w:hAnsi="Times New Roman" w:cs="Times New Roman"/>
                <w:bCs/>
                <w:sz w:val="22"/>
              </w:rPr>
              <w:t>Any phrases or terms that would be difficult to translate for either conceptual or terminology-based reasons</w:t>
            </w:r>
            <w:r w:rsidR="00232B2F">
              <w:rPr>
                <w:rFonts w:ascii="Times New Roman" w:hAnsi="Times New Roman" w:cs="Times New Roman"/>
                <w:bCs/>
                <w:sz w:val="22"/>
              </w:rPr>
              <w:t>;</w:t>
            </w:r>
          </w:p>
          <w:p w14:paraId="5B3D88E5" w14:textId="77777777" w:rsidR="002371D1" w:rsidRPr="002371D1" w:rsidRDefault="002371D1" w:rsidP="00651D0E">
            <w:pPr>
              <w:numPr>
                <w:ilvl w:val="0"/>
                <w:numId w:val="8"/>
              </w:numPr>
              <w:spacing w:after="0" w:line="240" w:lineRule="auto"/>
              <w:contextualSpacing/>
              <w:rPr>
                <w:rFonts w:ascii="Times New Roman" w:hAnsi="Times New Roman" w:cs="Times New Roman"/>
                <w:bCs/>
                <w:sz w:val="22"/>
              </w:rPr>
            </w:pPr>
            <w:r w:rsidRPr="002371D1">
              <w:rPr>
                <w:rFonts w:ascii="Times New Roman" w:hAnsi="Times New Roman" w:cs="Times New Roman"/>
                <w:bCs/>
                <w:sz w:val="22"/>
              </w:rPr>
              <w:t>Any items or concepts that appear to be culturally specific and therefore inapplicable or confusing to a global audience.</w:t>
            </w:r>
          </w:p>
        </w:tc>
      </w:tr>
      <w:tr w:rsidR="003A5433" w:rsidRPr="002371D1" w14:paraId="640EC79A" w14:textId="77777777" w:rsidTr="004313DF">
        <w:tc>
          <w:tcPr>
            <w:tcW w:w="2547" w:type="dxa"/>
            <w:vAlign w:val="center"/>
          </w:tcPr>
          <w:p w14:paraId="72FFCEBB" w14:textId="2F4D869B" w:rsidR="003A5433" w:rsidRPr="002371D1" w:rsidRDefault="003A5433" w:rsidP="004313DF">
            <w:pPr>
              <w:spacing w:after="0" w:line="240" w:lineRule="auto"/>
              <w:rPr>
                <w:rFonts w:ascii="Times New Roman" w:hAnsi="Times New Roman" w:cs="Times New Roman"/>
                <w:b/>
                <w:sz w:val="22"/>
              </w:rPr>
            </w:pPr>
            <w:r>
              <w:rPr>
                <w:rFonts w:ascii="Times New Roman" w:hAnsi="Times New Roman" w:cs="Times New Roman"/>
                <w:b/>
                <w:sz w:val="22"/>
              </w:rPr>
              <w:t>Department of  Medical Social Sciences, Northwestern University (NU)</w:t>
            </w:r>
          </w:p>
        </w:tc>
        <w:tc>
          <w:tcPr>
            <w:tcW w:w="7229" w:type="dxa"/>
            <w:vAlign w:val="center"/>
          </w:tcPr>
          <w:p w14:paraId="5AAAC32F" w14:textId="7EA859DC" w:rsidR="003A5433" w:rsidRPr="003A5433" w:rsidRDefault="003A5433" w:rsidP="00381D26">
            <w:pPr>
              <w:spacing w:after="0"/>
              <w:rPr>
                <w:rFonts w:ascii="Times New Roman" w:hAnsi="Times New Roman" w:cs="Times New Roman"/>
                <w:sz w:val="22"/>
              </w:rPr>
            </w:pPr>
            <w:r>
              <w:rPr>
                <w:rFonts w:ascii="Times New Roman" w:hAnsi="Times New Roman" w:cs="Times New Roman"/>
                <w:sz w:val="22"/>
              </w:rPr>
              <w:t>A</w:t>
            </w:r>
            <w:r w:rsidRPr="003A5433">
              <w:rPr>
                <w:rFonts w:ascii="Times New Roman" w:hAnsi="Times New Roman" w:cs="Times New Roman"/>
                <w:sz w:val="22"/>
              </w:rPr>
              <w:t>ssess each item and measure to identify possible linguistic and conceptual difficulties, anticipate translation and relevance issues, consider whether the use of specific technology impacts translation into other languages, and suggest alternative wording solutions more suitable for a culturally diverse population, for translation, and for the instrument’s mode of administration</w:t>
            </w:r>
            <w:r>
              <w:rPr>
                <w:rFonts w:ascii="Times New Roman" w:hAnsi="Times New Roman" w:cs="Times New Roman"/>
                <w:sz w:val="22"/>
              </w:rPr>
              <w:t>.</w:t>
            </w:r>
            <w:r w:rsidR="00381D26">
              <w:rPr>
                <w:rFonts w:ascii="Times New Roman" w:hAnsi="Times New Roman" w:cs="Times New Roman"/>
                <w:sz w:val="22"/>
              </w:rPr>
              <w:t xml:space="preserve"> C</w:t>
            </w:r>
            <w:r w:rsidR="00381D26" w:rsidRPr="00381D26">
              <w:rPr>
                <w:rFonts w:ascii="Times New Roman" w:hAnsi="Times New Roman" w:cs="Times New Roman"/>
                <w:sz w:val="22"/>
              </w:rPr>
              <w:t>lassific</w:t>
            </w:r>
            <w:r w:rsidR="00381D26">
              <w:rPr>
                <w:rFonts w:ascii="Times New Roman" w:hAnsi="Times New Roman" w:cs="Times New Roman"/>
                <w:sz w:val="22"/>
              </w:rPr>
              <w:t>ation of issues include: ambiguous, multidimensional concept, idiomatic or jargon, cultural relevance, high register, confusing s</w:t>
            </w:r>
            <w:r w:rsidR="00381D26" w:rsidRPr="00381D26">
              <w:rPr>
                <w:rFonts w:ascii="Times New Roman" w:hAnsi="Times New Roman" w:cs="Times New Roman"/>
                <w:sz w:val="22"/>
              </w:rPr>
              <w:t>yntax</w:t>
            </w:r>
            <w:r w:rsidR="00381D26">
              <w:rPr>
                <w:rFonts w:ascii="Times New Roman" w:hAnsi="Times New Roman" w:cs="Times New Roman"/>
                <w:sz w:val="22"/>
              </w:rPr>
              <w:t xml:space="preserve">, etc. </w:t>
            </w:r>
          </w:p>
        </w:tc>
      </w:tr>
      <w:tr w:rsidR="002371D1" w:rsidRPr="002371D1" w14:paraId="79B11F7C" w14:textId="77777777" w:rsidTr="004313DF">
        <w:tc>
          <w:tcPr>
            <w:tcW w:w="2547" w:type="dxa"/>
            <w:vAlign w:val="center"/>
          </w:tcPr>
          <w:p w14:paraId="089A39EC" w14:textId="77777777" w:rsidR="002371D1" w:rsidRPr="002371D1" w:rsidRDefault="002371D1" w:rsidP="004313DF">
            <w:pPr>
              <w:spacing w:after="0" w:line="240" w:lineRule="auto"/>
              <w:rPr>
                <w:rFonts w:ascii="Times New Roman" w:hAnsi="Times New Roman" w:cs="Times New Roman"/>
                <w:b/>
                <w:sz w:val="22"/>
              </w:rPr>
            </w:pPr>
            <w:r w:rsidRPr="002371D1">
              <w:rPr>
                <w:rFonts w:ascii="Times New Roman" w:hAnsi="Times New Roman" w:cs="Times New Roman"/>
                <w:b/>
                <w:sz w:val="22"/>
              </w:rPr>
              <w:t>Evidera, Inc</w:t>
            </w:r>
          </w:p>
        </w:tc>
        <w:tc>
          <w:tcPr>
            <w:tcW w:w="7229" w:type="dxa"/>
            <w:vAlign w:val="center"/>
          </w:tcPr>
          <w:p w14:paraId="1FACBC2C" w14:textId="77777777" w:rsidR="002371D1" w:rsidRPr="002371D1" w:rsidRDefault="002371D1" w:rsidP="00651D0E">
            <w:pPr>
              <w:pStyle w:val="ListParagraph"/>
              <w:numPr>
                <w:ilvl w:val="0"/>
                <w:numId w:val="5"/>
              </w:numPr>
              <w:spacing w:after="0"/>
              <w:rPr>
                <w:rFonts w:ascii="Times New Roman" w:hAnsi="Times New Roman" w:cs="Times New Roman"/>
                <w:color w:val="auto"/>
                <w:sz w:val="22"/>
              </w:rPr>
            </w:pPr>
            <w:r w:rsidRPr="002371D1">
              <w:rPr>
                <w:rFonts w:ascii="Times New Roman" w:hAnsi="Times New Roman" w:cs="Times New Roman"/>
                <w:color w:val="auto"/>
                <w:sz w:val="22"/>
              </w:rPr>
              <w:t>Linguistic issues: issues related to semantics, syntax, pragmatics</w:t>
            </w:r>
          </w:p>
          <w:p w14:paraId="40BBA89E" w14:textId="77777777" w:rsidR="002371D1" w:rsidRPr="002371D1" w:rsidRDefault="002371D1" w:rsidP="00651D0E">
            <w:pPr>
              <w:pStyle w:val="ListParagraph"/>
              <w:numPr>
                <w:ilvl w:val="0"/>
                <w:numId w:val="5"/>
              </w:numPr>
              <w:spacing w:after="0"/>
              <w:rPr>
                <w:rFonts w:ascii="Times New Roman" w:hAnsi="Times New Roman" w:cs="Times New Roman"/>
                <w:color w:val="auto"/>
                <w:sz w:val="22"/>
              </w:rPr>
            </w:pPr>
            <w:r w:rsidRPr="002371D1">
              <w:rPr>
                <w:rFonts w:ascii="Times New Roman" w:hAnsi="Times New Roman" w:cs="Times New Roman"/>
                <w:color w:val="auto"/>
                <w:sz w:val="22"/>
              </w:rPr>
              <w:t>Cross-cultural issues: issues related to the relevance and suitability of the content in other cultures</w:t>
            </w:r>
          </w:p>
          <w:p w14:paraId="7A409DEC" w14:textId="77777777" w:rsidR="002371D1" w:rsidRPr="002371D1" w:rsidRDefault="002371D1" w:rsidP="00651D0E">
            <w:pPr>
              <w:pStyle w:val="ListParagraph"/>
              <w:numPr>
                <w:ilvl w:val="0"/>
                <w:numId w:val="5"/>
              </w:numPr>
              <w:spacing w:after="0"/>
              <w:rPr>
                <w:rFonts w:ascii="Times New Roman" w:hAnsi="Times New Roman" w:cs="Times New Roman"/>
                <w:color w:val="auto"/>
                <w:sz w:val="22"/>
              </w:rPr>
            </w:pPr>
            <w:r w:rsidRPr="002371D1">
              <w:rPr>
                <w:rFonts w:ascii="Times New Roman" w:hAnsi="Times New Roman" w:cs="Times New Roman"/>
                <w:color w:val="auto"/>
                <w:sz w:val="22"/>
              </w:rPr>
              <w:t>Structural issues: issues related to the structure of the item/questionnaire</w:t>
            </w:r>
          </w:p>
          <w:p w14:paraId="1BF74F7D" w14:textId="77777777" w:rsidR="002371D1" w:rsidRPr="002371D1" w:rsidRDefault="002371D1" w:rsidP="00651D0E">
            <w:pPr>
              <w:pStyle w:val="ListParagraph"/>
              <w:numPr>
                <w:ilvl w:val="0"/>
                <w:numId w:val="5"/>
              </w:numPr>
              <w:spacing w:after="0"/>
              <w:rPr>
                <w:rFonts w:ascii="Times New Roman" w:hAnsi="Times New Roman" w:cs="Times New Roman"/>
                <w:color w:val="auto"/>
                <w:sz w:val="22"/>
              </w:rPr>
            </w:pPr>
            <w:r w:rsidRPr="002371D1">
              <w:rPr>
                <w:rFonts w:ascii="Times New Roman" w:hAnsi="Times New Roman" w:cs="Times New Roman"/>
                <w:color w:val="auto"/>
                <w:sz w:val="22"/>
              </w:rPr>
              <w:t>Reading level issues: if the reading level of the item is too high, simplification suggested whenever possible.</w:t>
            </w:r>
          </w:p>
        </w:tc>
      </w:tr>
      <w:tr w:rsidR="002371D1" w:rsidRPr="002371D1" w14:paraId="7A43EA4C" w14:textId="77777777" w:rsidTr="004313DF">
        <w:tc>
          <w:tcPr>
            <w:tcW w:w="2547" w:type="dxa"/>
            <w:vAlign w:val="center"/>
          </w:tcPr>
          <w:p w14:paraId="1B11D747" w14:textId="77777777" w:rsidR="002371D1" w:rsidRPr="002371D1" w:rsidRDefault="002371D1" w:rsidP="004313DF">
            <w:pPr>
              <w:spacing w:after="0" w:line="240" w:lineRule="auto"/>
              <w:rPr>
                <w:rFonts w:ascii="Times New Roman" w:hAnsi="Times New Roman" w:cs="Times New Roman"/>
                <w:b/>
                <w:sz w:val="22"/>
              </w:rPr>
            </w:pPr>
            <w:r w:rsidRPr="002371D1">
              <w:rPr>
                <w:rFonts w:ascii="Times New Roman" w:hAnsi="Times New Roman" w:cs="Times New Roman"/>
                <w:b/>
                <w:sz w:val="22"/>
              </w:rPr>
              <w:t>FACITtrans, LLC</w:t>
            </w:r>
          </w:p>
        </w:tc>
        <w:tc>
          <w:tcPr>
            <w:tcW w:w="7229" w:type="dxa"/>
            <w:vAlign w:val="center"/>
          </w:tcPr>
          <w:p w14:paraId="167C82C1" w14:textId="77777777" w:rsidR="002371D1" w:rsidRPr="002371D1" w:rsidRDefault="002371D1" w:rsidP="004313DF">
            <w:pPr>
              <w:spacing w:after="0" w:line="240" w:lineRule="auto"/>
              <w:rPr>
                <w:rFonts w:ascii="Times New Roman" w:hAnsi="Times New Roman" w:cs="Times New Roman"/>
                <w:sz w:val="22"/>
              </w:rPr>
            </w:pPr>
            <w:r w:rsidRPr="002371D1">
              <w:rPr>
                <w:rFonts w:ascii="Times New Roman" w:hAnsi="Times New Roman" w:cs="Times New Roman"/>
                <w:sz w:val="22"/>
              </w:rPr>
              <w:t>Linguistic issues are evaluated on an item by item basis and can be categorized based on:</w:t>
            </w:r>
          </w:p>
          <w:p w14:paraId="41B0F649" w14:textId="77777777" w:rsidR="002371D1" w:rsidRPr="002371D1" w:rsidRDefault="002371D1" w:rsidP="00651D0E">
            <w:pPr>
              <w:pStyle w:val="ListParagraph"/>
              <w:numPr>
                <w:ilvl w:val="0"/>
                <w:numId w:val="9"/>
              </w:numPr>
              <w:spacing w:after="0"/>
              <w:rPr>
                <w:rFonts w:ascii="Times New Roman" w:hAnsi="Times New Roman" w:cs="Times New Roman"/>
                <w:color w:val="auto"/>
                <w:sz w:val="22"/>
              </w:rPr>
            </w:pPr>
            <w:r w:rsidRPr="002371D1">
              <w:rPr>
                <w:rFonts w:ascii="Times New Roman" w:hAnsi="Times New Roman" w:cs="Times New Roman"/>
                <w:color w:val="auto"/>
                <w:sz w:val="22"/>
              </w:rPr>
              <w:t>Ambiguity</w:t>
            </w:r>
          </w:p>
          <w:p w14:paraId="3CE535FF" w14:textId="77777777" w:rsidR="002371D1" w:rsidRPr="002371D1" w:rsidRDefault="002371D1" w:rsidP="00651D0E">
            <w:pPr>
              <w:pStyle w:val="ListParagraph"/>
              <w:numPr>
                <w:ilvl w:val="0"/>
                <w:numId w:val="9"/>
              </w:numPr>
              <w:spacing w:after="0"/>
              <w:rPr>
                <w:rFonts w:ascii="Times New Roman" w:hAnsi="Times New Roman" w:cs="Times New Roman"/>
                <w:color w:val="auto"/>
                <w:sz w:val="22"/>
              </w:rPr>
            </w:pPr>
            <w:r w:rsidRPr="002371D1">
              <w:rPr>
                <w:rFonts w:ascii="Times New Roman" w:hAnsi="Times New Roman" w:cs="Times New Roman"/>
                <w:color w:val="auto"/>
                <w:sz w:val="22"/>
              </w:rPr>
              <w:t>Cultural appropriateness</w:t>
            </w:r>
          </w:p>
          <w:p w14:paraId="40554B8F" w14:textId="77777777" w:rsidR="002371D1" w:rsidRPr="002371D1" w:rsidRDefault="002371D1" w:rsidP="00651D0E">
            <w:pPr>
              <w:pStyle w:val="ListParagraph"/>
              <w:numPr>
                <w:ilvl w:val="0"/>
                <w:numId w:val="9"/>
              </w:numPr>
              <w:spacing w:after="0"/>
              <w:rPr>
                <w:rFonts w:ascii="Times New Roman" w:hAnsi="Times New Roman" w:cs="Times New Roman"/>
                <w:color w:val="auto"/>
                <w:sz w:val="22"/>
              </w:rPr>
            </w:pPr>
            <w:r w:rsidRPr="002371D1">
              <w:rPr>
                <w:rFonts w:ascii="Times New Roman" w:hAnsi="Times New Roman" w:cs="Times New Roman"/>
                <w:color w:val="auto"/>
                <w:sz w:val="22"/>
              </w:rPr>
              <w:lastRenderedPageBreak/>
              <w:t>Register (too high/too low/different context)</w:t>
            </w:r>
          </w:p>
          <w:p w14:paraId="23407136" w14:textId="77777777" w:rsidR="002371D1" w:rsidRPr="002371D1" w:rsidRDefault="002371D1" w:rsidP="00651D0E">
            <w:pPr>
              <w:pStyle w:val="ListParagraph"/>
              <w:numPr>
                <w:ilvl w:val="0"/>
                <w:numId w:val="9"/>
              </w:numPr>
              <w:spacing w:after="0"/>
              <w:rPr>
                <w:rFonts w:ascii="Times New Roman" w:hAnsi="Times New Roman" w:cs="Times New Roman"/>
                <w:color w:val="auto"/>
                <w:sz w:val="22"/>
              </w:rPr>
            </w:pPr>
            <w:r w:rsidRPr="002371D1">
              <w:rPr>
                <w:rFonts w:ascii="Times New Roman" w:hAnsi="Times New Roman" w:cs="Times New Roman"/>
                <w:color w:val="auto"/>
                <w:sz w:val="22"/>
              </w:rPr>
              <w:t>Sentence structure, etc.</w:t>
            </w:r>
          </w:p>
        </w:tc>
      </w:tr>
      <w:tr w:rsidR="002371D1" w:rsidRPr="002371D1" w14:paraId="178E3537" w14:textId="77777777" w:rsidTr="004313DF">
        <w:tc>
          <w:tcPr>
            <w:tcW w:w="2547" w:type="dxa"/>
            <w:vAlign w:val="center"/>
          </w:tcPr>
          <w:p w14:paraId="1A8062F8" w14:textId="77777777" w:rsidR="002371D1" w:rsidRPr="002371D1" w:rsidRDefault="002371D1" w:rsidP="004313DF">
            <w:pPr>
              <w:spacing w:after="0" w:line="240" w:lineRule="auto"/>
              <w:rPr>
                <w:rFonts w:ascii="Times New Roman" w:hAnsi="Times New Roman" w:cs="Times New Roman"/>
                <w:b/>
                <w:sz w:val="22"/>
              </w:rPr>
            </w:pPr>
            <w:r w:rsidRPr="002371D1">
              <w:rPr>
                <w:rFonts w:ascii="Times New Roman" w:hAnsi="Times New Roman" w:cs="Times New Roman"/>
                <w:b/>
                <w:sz w:val="22"/>
              </w:rPr>
              <w:lastRenderedPageBreak/>
              <w:t>Health Research Associates, Inc</w:t>
            </w:r>
          </w:p>
        </w:tc>
        <w:tc>
          <w:tcPr>
            <w:tcW w:w="7229" w:type="dxa"/>
            <w:vAlign w:val="center"/>
          </w:tcPr>
          <w:p w14:paraId="4A617339" w14:textId="77777777" w:rsidR="002371D1" w:rsidRPr="002371D1" w:rsidRDefault="002371D1" w:rsidP="004313DF">
            <w:pPr>
              <w:spacing w:after="0" w:line="240" w:lineRule="auto"/>
              <w:rPr>
                <w:rFonts w:ascii="Times New Roman" w:hAnsi="Times New Roman" w:cs="Times New Roman"/>
                <w:sz w:val="22"/>
              </w:rPr>
            </w:pPr>
            <w:r w:rsidRPr="002371D1">
              <w:rPr>
                <w:rFonts w:ascii="Times New Roman" w:hAnsi="Times New Roman" w:cs="Times New Roman"/>
                <w:sz w:val="22"/>
              </w:rPr>
              <w:t>Difficulty level in finding an appropriate and suitable rendering to relay the intended concept (the more difficult, the greater the need for the item to be changed during final development stages)</w:t>
            </w:r>
          </w:p>
        </w:tc>
      </w:tr>
      <w:tr w:rsidR="002371D1" w:rsidRPr="002371D1" w14:paraId="7BD1DF7D" w14:textId="77777777" w:rsidTr="004313DF">
        <w:tc>
          <w:tcPr>
            <w:tcW w:w="2547" w:type="dxa"/>
            <w:vAlign w:val="center"/>
          </w:tcPr>
          <w:p w14:paraId="459C3AD9" w14:textId="77777777" w:rsidR="002371D1" w:rsidRPr="002371D1" w:rsidRDefault="002371D1" w:rsidP="004313DF">
            <w:pPr>
              <w:spacing w:after="0" w:line="240" w:lineRule="auto"/>
              <w:rPr>
                <w:rFonts w:ascii="Times New Roman" w:hAnsi="Times New Roman" w:cs="Times New Roman"/>
                <w:b/>
                <w:sz w:val="22"/>
              </w:rPr>
            </w:pPr>
            <w:r w:rsidRPr="002371D1">
              <w:rPr>
                <w:rFonts w:ascii="Times New Roman" w:hAnsi="Times New Roman" w:cs="Times New Roman"/>
                <w:b/>
                <w:sz w:val="22"/>
              </w:rPr>
              <w:t>ICON plc</w:t>
            </w:r>
          </w:p>
        </w:tc>
        <w:tc>
          <w:tcPr>
            <w:tcW w:w="7229" w:type="dxa"/>
            <w:vAlign w:val="center"/>
          </w:tcPr>
          <w:p w14:paraId="158A75B2" w14:textId="77777777" w:rsidR="002371D1" w:rsidRPr="002371D1" w:rsidRDefault="002371D1" w:rsidP="004313DF">
            <w:pPr>
              <w:spacing w:after="0" w:line="240" w:lineRule="auto"/>
              <w:rPr>
                <w:rFonts w:ascii="Times New Roman" w:hAnsi="Times New Roman" w:cs="Times New Roman"/>
                <w:sz w:val="22"/>
              </w:rPr>
            </w:pPr>
            <w:r w:rsidRPr="002371D1">
              <w:rPr>
                <w:rFonts w:ascii="Times New Roman" w:hAnsi="Times New Roman" w:cs="Times New Roman"/>
                <w:sz w:val="22"/>
              </w:rPr>
              <w:t>None specified up front</w:t>
            </w:r>
          </w:p>
        </w:tc>
      </w:tr>
      <w:tr w:rsidR="002371D1" w:rsidRPr="002371D1" w14:paraId="2CF016F9" w14:textId="77777777" w:rsidTr="004313DF">
        <w:tc>
          <w:tcPr>
            <w:tcW w:w="2547" w:type="dxa"/>
            <w:vAlign w:val="center"/>
          </w:tcPr>
          <w:p w14:paraId="3D77B698" w14:textId="77777777" w:rsidR="002371D1" w:rsidRPr="002371D1" w:rsidRDefault="002371D1" w:rsidP="004313DF">
            <w:pPr>
              <w:spacing w:after="0" w:line="240" w:lineRule="auto"/>
              <w:rPr>
                <w:rFonts w:ascii="Times New Roman" w:hAnsi="Times New Roman" w:cs="Times New Roman"/>
                <w:b/>
                <w:sz w:val="22"/>
              </w:rPr>
            </w:pPr>
            <w:r w:rsidRPr="002371D1">
              <w:rPr>
                <w:rFonts w:ascii="Times New Roman" w:hAnsi="Times New Roman" w:cs="Times New Roman"/>
                <w:b/>
                <w:sz w:val="22"/>
              </w:rPr>
              <w:t>Mapi</w:t>
            </w:r>
          </w:p>
        </w:tc>
        <w:tc>
          <w:tcPr>
            <w:tcW w:w="7229" w:type="dxa"/>
            <w:vAlign w:val="center"/>
          </w:tcPr>
          <w:p w14:paraId="34A4CC8C" w14:textId="77777777" w:rsidR="002371D1" w:rsidRPr="002371D1" w:rsidRDefault="002371D1" w:rsidP="00651D0E">
            <w:pPr>
              <w:pStyle w:val="HTMLPreformatted"/>
              <w:numPr>
                <w:ilvl w:val="0"/>
                <w:numId w:val="10"/>
              </w:numPr>
              <w:rPr>
                <w:rFonts w:ascii="Times New Roman" w:hAnsi="Times New Roman" w:cs="Times New Roman"/>
                <w:sz w:val="22"/>
                <w:szCs w:val="22"/>
                <w:lang w:val="en-US"/>
              </w:rPr>
            </w:pPr>
            <w:r w:rsidRPr="002371D1">
              <w:rPr>
                <w:rFonts w:ascii="Times New Roman" w:hAnsi="Times New Roman" w:cs="Times New Roman"/>
                <w:sz w:val="22"/>
                <w:szCs w:val="22"/>
                <w:lang w:val="en-US"/>
              </w:rPr>
              <w:t>Cross-cultural issues due to differences between source and target languages in terms of culture, semantics, syntax, pragmatics and script/format;</w:t>
            </w:r>
          </w:p>
          <w:p w14:paraId="3147DCD8" w14:textId="77777777" w:rsidR="002371D1" w:rsidRPr="002371D1" w:rsidRDefault="002371D1" w:rsidP="00651D0E">
            <w:pPr>
              <w:pStyle w:val="ListParagraph"/>
              <w:numPr>
                <w:ilvl w:val="0"/>
                <w:numId w:val="10"/>
              </w:numPr>
              <w:spacing w:after="0"/>
              <w:rPr>
                <w:rFonts w:ascii="Times New Roman" w:hAnsi="Times New Roman" w:cs="Times New Roman"/>
                <w:color w:val="auto"/>
                <w:sz w:val="22"/>
              </w:rPr>
            </w:pPr>
            <w:r w:rsidRPr="002371D1">
              <w:rPr>
                <w:rFonts w:ascii="Times New Roman" w:hAnsi="Times New Roman" w:cs="Times New Roman"/>
                <w:color w:val="auto"/>
                <w:sz w:val="22"/>
              </w:rPr>
              <w:t>Structural issues, i.e., issues intrinsic to the item/questionnaire structure.</w:t>
            </w:r>
          </w:p>
        </w:tc>
      </w:tr>
      <w:tr w:rsidR="002371D1" w:rsidRPr="002371D1" w14:paraId="37EF10CC" w14:textId="77777777" w:rsidTr="004313DF">
        <w:tc>
          <w:tcPr>
            <w:tcW w:w="2547" w:type="dxa"/>
            <w:vAlign w:val="center"/>
          </w:tcPr>
          <w:p w14:paraId="11AE1365" w14:textId="2BAB6334" w:rsidR="002371D1" w:rsidRPr="002371D1" w:rsidRDefault="00E9390B" w:rsidP="00E9390B">
            <w:pPr>
              <w:spacing w:after="0" w:line="240" w:lineRule="auto"/>
              <w:rPr>
                <w:rFonts w:ascii="Times New Roman" w:hAnsi="Times New Roman" w:cs="Times New Roman"/>
                <w:b/>
                <w:sz w:val="22"/>
              </w:rPr>
            </w:pPr>
            <w:r>
              <w:rPr>
                <w:rFonts w:ascii="Times New Roman" w:hAnsi="Times New Roman" w:cs="Times New Roman"/>
                <w:b/>
                <w:sz w:val="22"/>
              </w:rPr>
              <w:t>PharmaQuest</w:t>
            </w:r>
            <w:r w:rsidR="002371D1" w:rsidRPr="002371D1">
              <w:rPr>
                <w:rFonts w:ascii="Times New Roman" w:hAnsi="Times New Roman" w:cs="Times New Roman"/>
                <w:b/>
                <w:sz w:val="22"/>
              </w:rPr>
              <w:t xml:space="preserve"> Ltd</w:t>
            </w:r>
          </w:p>
        </w:tc>
        <w:tc>
          <w:tcPr>
            <w:tcW w:w="7229" w:type="dxa"/>
            <w:vAlign w:val="center"/>
          </w:tcPr>
          <w:p w14:paraId="5E2AC15D" w14:textId="69097E81" w:rsidR="002371D1" w:rsidRPr="000E710E" w:rsidRDefault="002371D1" w:rsidP="00651D0E">
            <w:pPr>
              <w:pStyle w:val="ListParagraph"/>
              <w:numPr>
                <w:ilvl w:val="0"/>
                <w:numId w:val="19"/>
              </w:numPr>
              <w:spacing w:after="0"/>
              <w:rPr>
                <w:rFonts w:ascii="Times New Roman" w:hAnsi="Times New Roman" w:cs="Times New Roman"/>
                <w:sz w:val="22"/>
              </w:rPr>
            </w:pPr>
            <w:r w:rsidRPr="000E710E">
              <w:rPr>
                <w:rFonts w:ascii="Times New Roman" w:hAnsi="Times New Roman" w:cs="Times New Roman"/>
                <w:color w:val="auto"/>
                <w:sz w:val="22"/>
              </w:rPr>
              <w:t>All aspects of whether a direct translation (e.g. a translation without any significant semantic or structural changes) would be linguistically possible and appropriate in a range of target languages.</w:t>
            </w:r>
          </w:p>
          <w:p w14:paraId="2948E50D" w14:textId="2C47190B" w:rsidR="002371D1" w:rsidRPr="000E710E" w:rsidRDefault="002371D1" w:rsidP="00651D0E">
            <w:pPr>
              <w:pStyle w:val="ListParagraph"/>
              <w:numPr>
                <w:ilvl w:val="0"/>
                <w:numId w:val="19"/>
              </w:numPr>
              <w:spacing w:after="0"/>
              <w:rPr>
                <w:rFonts w:ascii="Times New Roman" w:hAnsi="Times New Roman" w:cs="Times New Roman"/>
                <w:sz w:val="22"/>
              </w:rPr>
            </w:pPr>
            <w:r w:rsidRPr="000E710E">
              <w:rPr>
                <w:rFonts w:ascii="Times New Roman" w:hAnsi="Times New Roman" w:cs="Times New Roman"/>
                <w:color w:val="auto"/>
                <w:sz w:val="22"/>
              </w:rPr>
              <w:t xml:space="preserve">All aspects of whether a direct translation would be culturally appropriate for a range of target countries. </w:t>
            </w:r>
          </w:p>
          <w:p w14:paraId="6C87FC83" w14:textId="3E989057" w:rsidR="002371D1" w:rsidRPr="000E710E" w:rsidRDefault="002371D1" w:rsidP="00651D0E">
            <w:pPr>
              <w:pStyle w:val="ListParagraph"/>
              <w:numPr>
                <w:ilvl w:val="0"/>
                <w:numId w:val="19"/>
              </w:numPr>
              <w:spacing w:after="0"/>
              <w:rPr>
                <w:rFonts w:ascii="Times New Roman" w:hAnsi="Times New Roman" w:cs="Times New Roman"/>
                <w:sz w:val="22"/>
              </w:rPr>
            </w:pPr>
            <w:r w:rsidRPr="000E710E">
              <w:rPr>
                <w:rFonts w:ascii="Times New Roman" w:hAnsi="Times New Roman" w:cs="Times New Roman"/>
                <w:color w:val="auto"/>
                <w:sz w:val="22"/>
              </w:rPr>
              <w:t>The clarity, language and structure of the source text as an English measure.</w:t>
            </w:r>
          </w:p>
        </w:tc>
      </w:tr>
    </w:tbl>
    <w:p w14:paraId="69642877" w14:textId="77777777" w:rsidR="002371D1" w:rsidRPr="002371D1" w:rsidRDefault="002371D1" w:rsidP="002371D1">
      <w:pPr>
        <w:autoSpaceDE w:val="0"/>
        <w:autoSpaceDN w:val="0"/>
        <w:adjustRightInd w:val="0"/>
        <w:spacing w:after="0" w:line="480" w:lineRule="auto"/>
        <w:rPr>
          <w:rFonts w:ascii="Times New Roman" w:hAnsi="Times New Roman" w:cs="Times New Roman"/>
          <w:iCs/>
          <w:sz w:val="22"/>
        </w:rPr>
      </w:pPr>
    </w:p>
    <w:p w14:paraId="42714C93" w14:textId="77777777" w:rsidR="00D52FFE" w:rsidRPr="00BA1763" w:rsidRDefault="00D52FFE" w:rsidP="00D52FFE">
      <w:pPr>
        <w:pStyle w:val="Titre1"/>
        <w:spacing w:before="0" w:beforeAutospacing="0" w:after="0" w:afterAutospacing="0" w:line="480" w:lineRule="auto"/>
        <w:rPr>
          <w:sz w:val="22"/>
          <w:szCs w:val="22"/>
          <w:u w:val="single"/>
        </w:rPr>
      </w:pPr>
      <w:r w:rsidRPr="00BA1763">
        <w:rPr>
          <w:sz w:val="22"/>
          <w:szCs w:val="22"/>
          <w:u w:val="single"/>
        </w:rPr>
        <w:t xml:space="preserve">Analysis of commonalities and </w:t>
      </w:r>
      <w:r w:rsidRPr="00BA1763">
        <w:rPr>
          <w:sz w:val="22"/>
          <w:u w:val="single"/>
          <w:lang w:val="en-GB"/>
        </w:rPr>
        <w:t>disparities/originalities</w:t>
      </w:r>
      <w:r w:rsidRPr="00BA1763">
        <w:rPr>
          <w:sz w:val="22"/>
          <w:szCs w:val="22"/>
          <w:u w:val="single"/>
        </w:rPr>
        <w:t xml:space="preserve"> </w:t>
      </w:r>
    </w:p>
    <w:p w14:paraId="0F937A19" w14:textId="77777777" w:rsidR="002371D1" w:rsidRPr="002371D1" w:rsidRDefault="002371D1" w:rsidP="002371D1">
      <w:pPr>
        <w:autoSpaceDE w:val="0"/>
        <w:autoSpaceDN w:val="0"/>
        <w:adjustRightInd w:val="0"/>
        <w:spacing w:after="0" w:line="480" w:lineRule="auto"/>
        <w:rPr>
          <w:rFonts w:ascii="Times New Roman" w:hAnsi="Times New Roman" w:cs="Times New Roman"/>
          <w:sz w:val="22"/>
          <w:lang w:val="en-GB"/>
        </w:rPr>
      </w:pPr>
      <w:r w:rsidRPr="002371D1">
        <w:rPr>
          <w:rFonts w:ascii="Times New Roman" w:hAnsi="Times New Roman" w:cs="Times New Roman"/>
          <w:sz w:val="22"/>
          <w:lang w:val="en-GB"/>
        </w:rPr>
        <w:t xml:space="preserve">All organizations, except ICON, provide a list of review criteria. Health Research Associates only refers to “difficulty level in finding an appropriate and suitable rendering to relay the intended concept </w:t>
      </w:r>
      <w:r w:rsidRPr="002371D1">
        <w:rPr>
          <w:rFonts w:ascii="Times New Roman" w:hAnsi="Times New Roman" w:cs="Times New Roman"/>
          <w:sz w:val="22"/>
        </w:rPr>
        <w:t>(the more difficult, the greater the need for the item to be changed…)</w:t>
      </w:r>
      <w:r w:rsidRPr="002371D1">
        <w:rPr>
          <w:rFonts w:ascii="Times New Roman" w:hAnsi="Times New Roman" w:cs="Times New Roman"/>
          <w:sz w:val="22"/>
          <w:lang w:val="en-GB"/>
        </w:rPr>
        <w:t>.”</w:t>
      </w:r>
    </w:p>
    <w:p w14:paraId="27BFCAA1" w14:textId="02AC9576" w:rsidR="002371D1" w:rsidRPr="002371D1" w:rsidRDefault="002371D1" w:rsidP="002371D1">
      <w:pPr>
        <w:autoSpaceDE w:val="0"/>
        <w:autoSpaceDN w:val="0"/>
        <w:adjustRightInd w:val="0"/>
        <w:spacing w:after="0" w:line="480" w:lineRule="auto"/>
        <w:rPr>
          <w:rFonts w:ascii="Times New Roman" w:hAnsi="Times New Roman" w:cs="Times New Roman"/>
          <w:sz w:val="22"/>
          <w:lang w:val="en-GB"/>
        </w:rPr>
      </w:pPr>
      <w:r w:rsidRPr="002371D1">
        <w:rPr>
          <w:rFonts w:ascii="Times New Roman" w:hAnsi="Times New Roman" w:cs="Times New Roman"/>
          <w:sz w:val="22"/>
          <w:lang w:val="en-GB"/>
        </w:rPr>
        <w:t xml:space="preserve">The terminology used to qualify the problems identified during the review of the translatability of the source text vary. </w:t>
      </w:r>
      <w:r w:rsidR="002B62A8">
        <w:rPr>
          <w:rFonts w:ascii="Times New Roman" w:hAnsi="Times New Roman" w:cs="Times New Roman"/>
          <w:sz w:val="22"/>
          <w:lang w:val="en-GB"/>
        </w:rPr>
        <w:t>Four</w:t>
      </w:r>
      <w:r w:rsidR="002B62A8" w:rsidRPr="002371D1">
        <w:rPr>
          <w:rFonts w:ascii="Times New Roman" w:hAnsi="Times New Roman" w:cs="Times New Roman"/>
          <w:sz w:val="22"/>
          <w:lang w:val="en-GB"/>
        </w:rPr>
        <w:t xml:space="preserve"> </w:t>
      </w:r>
      <w:r w:rsidRPr="002371D1">
        <w:rPr>
          <w:rFonts w:ascii="Times New Roman" w:hAnsi="Times New Roman" w:cs="Times New Roman"/>
          <w:sz w:val="22"/>
          <w:lang w:val="en-GB"/>
        </w:rPr>
        <w:t>organizations refer to “issues” (i.e., Evidera, FACITtrans</w:t>
      </w:r>
      <w:r w:rsidR="002B62A8">
        <w:rPr>
          <w:rFonts w:ascii="Times New Roman" w:hAnsi="Times New Roman" w:cs="Times New Roman"/>
          <w:sz w:val="22"/>
          <w:lang w:val="en-GB"/>
        </w:rPr>
        <w:t xml:space="preserve">, </w:t>
      </w:r>
      <w:r w:rsidRPr="002371D1">
        <w:rPr>
          <w:rFonts w:ascii="Times New Roman" w:hAnsi="Times New Roman" w:cs="Times New Roman"/>
          <w:sz w:val="22"/>
          <w:lang w:val="en-GB"/>
        </w:rPr>
        <w:t>Mapi</w:t>
      </w:r>
      <w:r w:rsidR="002B62A8">
        <w:rPr>
          <w:rFonts w:ascii="Times New Roman" w:hAnsi="Times New Roman" w:cs="Times New Roman"/>
          <w:sz w:val="22"/>
          <w:lang w:val="en-GB"/>
        </w:rPr>
        <w:t>, and NU</w:t>
      </w:r>
      <w:r w:rsidRPr="002371D1">
        <w:rPr>
          <w:rFonts w:ascii="Times New Roman" w:hAnsi="Times New Roman" w:cs="Times New Roman"/>
          <w:sz w:val="22"/>
          <w:lang w:val="en-GB"/>
        </w:rPr>
        <w:t xml:space="preserve">), two, to “difficulty” or difficult” (i.e., Corporate Translations and Health Research Associates), and </w:t>
      </w:r>
      <w:r w:rsidR="00E9390B">
        <w:rPr>
          <w:rFonts w:ascii="Times New Roman" w:hAnsi="Times New Roman" w:cs="Times New Roman"/>
          <w:sz w:val="22"/>
          <w:lang w:val="en-GB"/>
        </w:rPr>
        <w:t>PharmaQuest</w:t>
      </w:r>
      <w:r w:rsidRPr="002371D1">
        <w:rPr>
          <w:rFonts w:ascii="Times New Roman" w:hAnsi="Times New Roman" w:cs="Times New Roman"/>
          <w:sz w:val="22"/>
          <w:lang w:val="en-GB"/>
        </w:rPr>
        <w:t xml:space="preserve"> to the appropriateness of “aspects.”</w:t>
      </w:r>
    </w:p>
    <w:p w14:paraId="03CD4926" w14:textId="26D85125" w:rsidR="002371D1" w:rsidRPr="002371D1" w:rsidRDefault="002371D1" w:rsidP="002371D1">
      <w:pPr>
        <w:autoSpaceDE w:val="0"/>
        <w:autoSpaceDN w:val="0"/>
        <w:adjustRightInd w:val="0"/>
        <w:spacing w:after="0" w:line="480" w:lineRule="auto"/>
        <w:rPr>
          <w:rFonts w:ascii="Times New Roman" w:hAnsi="Times New Roman" w:cs="Times New Roman"/>
          <w:sz w:val="22"/>
          <w:lang w:val="en-GB"/>
        </w:rPr>
      </w:pPr>
      <w:r w:rsidRPr="002371D1">
        <w:rPr>
          <w:rFonts w:ascii="Times New Roman" w:hAnsi="Times New Roman" w:cs="Times New Roman"/>
          <w:sz w:val="22"/>
          <w:lang w:val="en-GB"/>
        </w:rPr>
        <w:t xml:space="preserve">The cultural specificity of the source/target text/country is mentioned by five organizations (i.e., Corporate Translations, Evidera, FACITtrans, Mapi and </w:t>
      </w:r>
      <w:r w:rsidR="00E9390B">
        <w:rPr>
          <w:rFonts w:ascii="Times New Roman" w:hAnsi="Times New Roman" w:cs="Times New Roman"/>
          <w:sz w:val="22"/>
          <w:lang w:val="en-GB"/>
        </w:rPr>
        <w:t>PharmaQuest</w:t>
      </w:r>
      <w:r w:rsidRPr="002371D1">
        <w:rPr>
          <w:rFonts w:ascii="Times New Roman" w:hAnsi="Times New Roman" w:cs="Times New Roman"/>
          <w:sz w:val="22"/>
          <w:lang w:val="en-GB"/>
        </w:rPr>
        <w:t>), as well as references to linguistics.</w:t>
      </w:r>
    </w:p>
    <w:p w14:paraId="757BF54B" w14:textId="49718FC3" w:rsidR="002371D1" w:rsidRPr="000D5E19" w:rsidRDefault="002371D1" w:rsidP="002371D1">
      <w:pPr>
        <w:autoSpaceDE w:val="0"/>
        <w:autoSpaceDN w:val="0"/>
        <w:adjustRightInd w:val="0"/>
        <w:spacing w:after="0" w:line="480" w:lineRule="auto"/>
        <w:rPr>
          <w:rFonts w:ascii="Times New Roman" w:hAnsi="Times New Roman" w:cs="Times New Roman"/>
          <w:sz w:val="22"/>
          <w:lang w:val="en-GB"/>
        </w:rPr>
      </w:pPr>
      <w:r w:rsidRPr="002371D1">
        <w:rPr>
          <w:rFonts w:ascii="Times New Roman" w:hAnsi="Times New Roman" w:cs="Times New Roman"/>
          <w:sz w:val="22"/>
          <w:lang w:val="en-GB"/>
        </w:rPr>
        <w:t>Three organizations refer to the structure of the source text [i.e., “Structural issues” (Evidera and Mapi); “</w:t>
      </w:r>
      <w:r w:rsidRPr="002371D1">
        <w:rPr>
          <w:rFonts w:ascii="Times New Roman" w:hAnsi="Times New Roman" w:cs="Times New Roman"/>
          <w:sz w:val="22"/>
        </w:rPr>
        <w:t>The clarity, language and structure of the source text as an English measure</w:t>
      </w:r>
      <w:r w:rsidRPr="002371D1">
        <w:rPr>
          <w:rFonts w:ascii="Times New Roman" w:hAnsi="Times New Roman" w:cs="Times New Roman"/>
          <w:sz w:val="22"/>
          <w:lang w:val="en-GB"/>
        </w:rPr>
        <w:t>” (</w:t>
      </w:r>
      <w:r w:rsidR="00E9390B">
        <w:rPr>
          <w:rFonts w:ascii="Times New Roman" w:hAnsi="Times New Roman" w:cs="Times New Roman"/>
          <w:sz w:val="22"/>
          <w:lang w:val="en-GB"/>
        </w:rPr>
        <w:t>PharmaQuest</w:t>
      </w:r>
      <w:r w:rsidRPr="002371D1">
        <w:rPr>
          <w:rFonts w:ascii="Times New Roman" w:hAnsi="Times New Roman" w:cs="Times New Roman"/>
          <w:sz w:val="22"/>
          <w:lang w:val="en-GB"/>
        </w:rPr>
        <w:t>)]. However, it is not clear if they all refer to the</w:t>
      </w:r>
      <w:r w:rsidRPr="000D5E19">
        <w:rPr>
          <w:rFonts w:ascii="Times New Roman" w:hAnsi="Times New Roman" w:cs="Times New Roman"/>
          <w:sz w:val="22"/>
          <w:lang w:val="en-GB"/>
        </w:rPr>
        <w:t xml:space="preserve"> same structural issues. </w:t>
      </w:r>
      <w:r w:rsidR="00E9390B">
        <w:rPr>
          <w:rFonts w:ascii="Times New Roman" w:hAnsi="Times New Roman" w:cs="Times New Roman"/>
          <w:sz w:val="22"/>
          <w:lang w:val="en-GB"/>
        </w:rPr>
        <w:t>PharmaQuest</w:t>
      </w:r>
      <w:r w:rsidRPr="000D5E19">
        <w:rPr>
          <w:rFonts w:ascii="Times New Roman" w:hAnsi="Times New Roman" w:cs="Times New Roman"/>
          <w:sz w:val="22"/>
          <w:lang w:val="en-GB"/>
        </w:rPr>
        <w:t xml:space="preserve"> clearly refer to the structure of the source text as an English measure. Evidera and Mapi do not specify what they mean by structure. In the paper published by Conway et al,</w:t>
      </w:r>
      <w:r>
        <w:rPr>
          <w:rFonts w:ascii="Times New Roman" w:hAnsi="Times New Roman" w:cs="Times New Roman"/>
          <w:sz w:val="22"/>
          <w:lang w:val="en-GB"/>
        </w:rPr>
        <w:t>[</w:t>
      </w:r>
      <w:r w:rsidR="00DD2E2C">
        <w:rPr>
          <w:rFonts w:ascii="Times New Roman" w:hAnsi="Times New Roman" w:cs="Times New Roman"/>
          <w:sz w:val="22"/>
          <w:lang w:val="en-GB"/>
        </w:rPr>
        <w:t>10</w:t>
      </w:r>
      <w:r w:rsidRPr="00F70369">
        <w:rPr>
          <w:rFonts w:ascii="Times New Roman" w:hAnsi="Times New Roman" w:cs="Times New Roman"/>
          <w:sz w:val="22"/>
          <w:lang w:val="en-GB"/>
        </w:rPr>
        <w:t>]</w:t>
      </w:r>
      <w:r w:rsidRPr="000D5E19">
        <w:rPr>
          <w:rFonts w:ascii="Times New Roman" w:hAnsi="Times New Roman" w:cs="Times New Roman"/>
          <w:sz w:val="22"/>
          <w:lang w:val="en-GB"/>
        </w:rPr>
        <w:t xml:space="preserve"> it seems that “structural issues” refer to the occurrence of double negative in the </w:t>
      </w:r>
      <w:r>
        <w:rPr>
          <w:rFonts w:ascii="Times New Roman" w:hAnsi="Times New Roman" w:cs="Times New Roman"/>
          <w:sz w:val="22"/>
          <w:lang w:val="en-GB"/>
        </w:rPr>
        <w:t>source text</w:t>
      </w:r>
      <w:r w:rsidRPr="000D5E19">
        <w:rPr>
          <w:rFonts w:ascii="Times New Roman" w:hAnsi="Times New Roman" w:cs="Times New Roman"/>
          <w:sz w:val="22"/>
          <w:lang w:val="en-GB"/>
        </w:rPr>
        <w:t>, lack of coherence of text with concept, etc.</w:t>
      </w:r>
    </w:p>
    <w:p w14:paraId="2F7E2AD2" w14:textId="70C7B960" w:rsidR="002371D1" w:rsidRDefault="002371D1" w:rsidP="002371D1">
      <w:pPr>
        <w:autoSpaceDE w:val="0"/>
        <w:autoSpaceDN w:val="0"/>
        <w:adjustRightInd w:val="0"/>
        <w:spacing w:after="0" w:line="480" w:lineRule="auto"/>
        <w:rPr>
          <w:rFonts w:ascii="Times New Roman" w:hAnsi="Times New Roman" w:cs="Times New Roman"/>
          <w:sz w:val="22"/>
          <w:lang w:val="en-GB"/>
        </w:rPr>
      </w:pPr>
      <w:r w:rsidRPr="00A33617">
        <w:rPr>
          <w:rFonts w:ascii="Times New Roman" w:hAnsi="Times New Roman" w:cs="Times New Roman"/>
          <w:sz w:val="22"/>
          <w:lang w:val="en-GB"/>
        </w:rPr>
        <w:lastRenderedPageBreak/>
        <w:t>Only two organizations share a common view and use the same terminology (i.e., semantics, syntax, pragmatics, cross-cultural and structural) to quali</w:t>
      </w:r>
      <w:r w:rsidR="00CC08B5">
        <w:rPr>
          <w:rFonts w:ascii="Times New Roman" w:hAnsi="Times New Roman" w:cs="Times New Roman"/>
          <w:sz w:val="22"/>
          <w:lang w:val="en-GB"/>
        </w:rPr>
        <w:t>f</w:t>
      </w:r>
      <w:r w:rsidRPr="00A33617">
        <w:rPr>
          <w:rFonts w:ascii="Times New Roman" w:hAnsi="Times New Roman" w:cs="Times New Roman"/>
          <w:sz w:val="22"/>
          <w:lang w:val="en-GB"/>
        </w:rPr>
        <w:t xml:space="preserve">y the criteria to be applied (i.e., Evidera and Mapi), with Evidera providing an original criterion, i.e., the reading level needed to understand an item. Of note, FACITtrans </w:t>
      </w:r>
      <w:r w:rsidR="002B62A8">
        <w:rPr>
          <w:rFonts w:ascii="Times New Roman" w:hAnsi="Times New Roman" w:cs="Times New Roman"/>
          <w:sz w:val="22"/>
          <w:lang w:val="en-GB"/>
        </w:rPr>
        <w:t xml:space="preserve">and NU </w:t>
      </w:r>
      <w:r w:rsidRPr="00A33617">
        <w:rPr>
          <w:rFonts w:ascii="Times New Roman" w:hAnsi="Times New Roman" w:cs="Times New Roman"/>
          <w:sz w:val="22"/>
          <w:lang w:val="en-GB"/>
        </w:rPr>
        <w:t xml:space="preserve">also consider a similar </w:t>
      </w:r>
      <w:r>
        <w:rPr>
          <w:rFonts w:ascii="Times New Roman" w:hAnsi="Times New Roman" w:cs="Times New Roman"/>
          <w:sz w:val="22"/>
          <w:lang w:val="en-GB"/>
        </w:rPr>
        <w:t>concept</w:t>
      </w:r>
      <w:r w:rsidRPr="00A33617">
        <w:rPr>
          <w:rFonts w:ascii="Times New Roman" w:hAnsi="Times New Roman" w:cs="Times New Roman"/>
          <w:sz w:val="22"/>
          <w:lang w:val="en-GB"/>
        </w:rPr>
        <w:t xml:space="preserve"> but use a different terminology, i.e., “register.”</w:t>
      </w:r>
      <w:r>
        <w:rPr>
          <w:rFonts w:ascii="Times New Roman" w:hAnsi="Times New Roman" w:cs="Times New Roman"/>
          <w:sz w:val="22"/>
          <w:lang w:val="en-GB"/>
        </w:rPr>
        <w:t xml:space="preserve"> </w:t>
      </w:r>
    </w:p>
    <w:p w14:paraId="63BF58D2" w14:textId="77777777" w:rsidR="0052156A" w:rsidRPr="00A33617" w:rsidRDefault="0052156A" w:rsidP="002371D1">
      <w:pPr>
        <w:autoSpaceDE w:val="0"/>
        <w:autoSpaceDN w:val="0"/>
        <w:adjustRightInd w:val="0"/>
        <w:spacing w:after="0" w:line="480" w:lineRule="auto"/>
        <w:rPr>
          <w:rFonts w:ascii="Times New Roman" w:hAnsi="Times New Roman" w:cs="Times New Roman"/>
          <w:sz w:val="22"/>
          <w:lang w:val="en-GB"/>
        </w:rPr>
      </w:pPr>
    </w:p>
    <w:p w14:paraId="163D7569" w14:textId="77777777" w:rsidR="002371D1" w:rsidRPr="00A33617" w:rsidRDefault="002371D1" w:rsidP="002371D1">
      <w:pPr>
        <w:autoSpaceDE w:val="0"/>
        <w:autoSpaceDN w:val="0"/>
        <w:adjustRightInd w:val="0"/>
        <w:spacing w:after="0" w:line="480" w:lineRule="auto"/>
        <w:rPr>
          <w:rFonts w:ascii="Times New Roman" w:hAnsi="Times New Roman" w:cs="Times New Roman"/>
          <w:sz w:val="22"/>
        </w:rPr>
      </w:pPr>
      <w:r w:rsidRPr="00A33617">
        <w:rPr>
          <w:rFonts w:ascii="Times New Roman" w:hAnsi="Times New Roman" w:cs="Times New Roman"/>
          <w:sz w:val="22"/>
          <w:lang w:val="en-GB"/>
        </w:rPr>
        <w:t>Only two refer to the difficulty in translating the concepts in the source text [i.e., “</w:t>
      </w:r>
      <w:r w:rsidRPr="00A33617">
        <w:rPr>
          <w:rFonts w:ascii="Times New Roman" w:hAnsi="Times New Roman" w:cs="Times New Roman"/>
          <w:bCs/>
          <w:sz w:val="22"/>
        </w:rPr>
        <w:t>Any concepts that would be difficult to translate” (Corporate Translations); “</w:t>
      </w:r>
      <w:r w:rsidRPr="00A33617">
        <w:rPr>
          <w:rFonts w:ascii="Times New Roman" w:hAnsi="Times New Roman" w:cs="Times New Roman"/>
          <w:sz w:val="22"/>
        </w:rPr>
        <w:t>Difficulty level in finding an appropriate and suitable rendering to relay the intended concept” (Health Research Associates)].</w:t>
      </w:r>
    </w:p>
    <w:p w14:paraId="4ECDFCAF" w14:textId="391F844C" w:rsidR="002371D1" w:rsidRPr="00A33617" w:rsidRDefault="00E9390B" w:rsidP="002371D1">
      <w:pPr>
        <w:autoSpaceDE w:val="0"/>
        <w:autoSpaceDN w:val="0"/>
        <w:adjustRightInd w:val="0"/>
        <w:spacing w:after="0" w:line="480" w:lineRule="auto"/>
        <w:rPr>
          <w:rFonts w:ascii="Times New Roman" w:hAnsi="Times New Roman" w:cs="Times New Roman"/>
          <w:sz w:val="22"/>
          <w:lang w:val="en-GB"/>
        </w:rPr>
      </w:pPr>
      <w:r>
        <w:rPr>
          <w:rFonts w:ascii="Times New Roman" w:hAnsi="Times New Roman" w:cs="Times New Roman"/>
          <w:sz w:val="22"/>
        </w:rPr>
        <w:t>PharmaQuest</w:t>
      </w:r>
      <w:r w:rsidR="002371D1" w:rsidRPr="00A33617">
        <w:rPr>
          <w:rFonts w:ascii="Times New Roman" w:hAnsi="Times New Roman" w:cs="Times New Roman"/>
          <w:sz w:val="22"/>
        </w:rPr>
        <w:t xml:space="preserve"> is the only one to mention the possibility or the impossibility to perform a “direct </w:t>
      </w:r>
      <w:r w:rsidR="00C24ACA" w:rsidRPr="00A33617">
        <w:rPr>
          <w:rFonts w:ascii="Times New Roman" w:hAnsi="Times New Roman" w:cs="Times New Roman"/>
          <w:sz w:val="22"/>
        </w:rPr>
        <w:t>translation.</w:t>
      </w:r>
      <w:r w:rsidR="002371D1" w:rsidRPr="00A33617">
        <w:rPr>
          <w:rFonts w:ascii="Times New Roman" w:hAnsi="Times New Roman" w:cs="Times New Roman"/>
          <w:sz w:val="22"/>
        </w:rPr>
        <w:t>”</w:t>
      </w:r>
    </w:p>
    <w:p w14:paraId="4F63A09D" w14:textId="09232B28" w:rsidR="002371D1" w:rsidRPr="00A33617" w:rsidRDefault="002371D1" w:rsidP="002371D1">
      <w:pPr>
        <w:autoSpaceDE w:val="0"/>
        <w:autoSpaceDN w:val="0"/>
        <w:adjustRightInd w:val="0"/>
        <w:spacing w:after="0" w:line="480" w:lineRule="auto"/>
        <w:rPr>
          <w:rFonts w:ascii="Times New Roman" w:hAnsi="Times New Roman" w:cs="Times New Roman"/>
          <w:sz w:val="22"/>
          <w:lang w:val="en-GB"/>
        </w:rPr>
      </w:pPr>
      <w:r w:rsidRPr="00A33617">
        <w:rPr>
          <w:rFonts w:ascii="Times New Roman" w:hAnsi="Times New Roman" w:cs="Times New Roman"/>
          <w:sz w:val="22"/>
          <w:lang w:val="en-GB"/>
        </w:rPr>
        <w:t>The review highlights some sort of confusion between linguistics and culture [i.e., “</w:t>
      </w:r>
      <w:r w:rsidR="00CC08B5" w:rsidRPr="00CC08B5">
        <w:rPr>
          <w:rFonts w:ascii="Times New Roman" w:hAnsi="Times New Roman" w:cs="Times New Roman"/>
          <w:sz w:val="22"/>
          <w:lang w:val="en-GB"/>
        </w:rPr>
        <w:t>Issues are evaluated on an item by item basis and can be categorized ba</w:t>
      </w:r>
      <w:r w:rsidR="00CC08B5">
        <w:rPr>
          <w:rFonts w:ascii="Times New Roman" w:hAnsi="Times New Roman" w:cs="Times New Roman"/>
          <w:sz w:val="22"/>
          <w:lang w:val="en-GB"/>
        </w:rPr>
        <w:t>sed on c</w:t>
      </w:r>
      <w:r w:rsidR="00CC08B5" w:rsidRPr="00CC08B5">
        <w:rPr>
          <w:rFonts w:ascii="Times New Roman" w:hAnsi="Times New Roman" w:cs="Times New Roman"/>
          <w:sz w:val="22"/>
          <w:lang w:val="en-GB"/>
        </w:rPr>
        <w:t>ultural appropriateness</w:t>
      </w:r>
      <w:r w:rsidRPr="00A33617">
        <w:rPr>
          <w:rFonts w:ascii="Times New Roman" w:hAnsi="Times New Roman" w:cs="Times New Roman"/>
          <w:sz w:val="22"/>
          <w:lang w:val="en-GB"/>
        </w:rPr>
        <w:t>” (FACITtrans); “Cross-cultural issues due to differences […] in terms of […] semantics, syntax, pragmatics, script/format” (Mapi)]. If not a confusion, it reveals a vagueness to be corrected.</w:t>
      </w:r>
    </w:p>
    <w:p w14:paraId="3C15751C" w14:textId="77777777" w:rsidR="004C4ABE" w:rsidRDefault="004C4ABE" w:rsidP="002371D1">
      <w:pPr>
        <w:pStyle w:val="Titre1"/>
        <w:spacing w:before="0" w:beforeAutospacing="0" w:after="0" w:afterAutospacing="0" w:line="480" w:lineRule="auto"/>
        <w:rPr>
          <w:sz w:val="22"/>
          <w:szCs w:val="22"/>
          <w:lang w:val="en-GB"/>
        </w:rPr>
      </w:pPr>
    </w:p>
    <w:p w14:paraId="1E3A975A" w14:textId="77777777" w:rsidR="002371D1" w:rsidRDefault="002371D1" w:rsidP="002371D1">
      <w:pPr>
        <w:pStyle w:val="Titre1"/>
        <w:spacing w:before="0" w:beforeAutospacing="0" w:after="0" w:afterAutospacing="0" w:line="480" w:lineRule="auto"/>
        <w:rPr>
          <w:sz w:val="22"/>
          <w:szCs w:val="22"/>
          <w:lang w:val="en-GB"/>
        </w:rPr>
      </w:pPr>
    </w:p>
    <w:p w14:paraId="48CD2BEA" w14:textId="04700FD2" w:rsidR="00D52FFE" w:rsidRPr="00D52FFE" w:rsidRDefault="007921AB" w:rsidP="00D52FFE">
      <w:pPr>
        <w:autoSpaceDE w:val="0"/>
        <w:autoSpaceDN w:val="0"/>
        <w:adjustRightInd w:val="0"/>
        <w:spacing w:after="0" w:line="480" w:lineRule="auto"/>
        <w:rPr>
          <w:rFonts w:ascii="Times New Roman" w:hAnsi="Times New Roman" w:cs="Times New Roman"/>
          <w:b/>
          <w:iCs/>
          <w:sz w:val="22"/>
        </w:rPr>
      </w:pPr>
      <w:r>
        <w:rPr>
          <w:rFonts w:ascii="Times New Roman" w:hAnsi="Times New Roman" w:cs="Times New Roman"/>
          <w:b/>
          <w:iCs/>
          <w:sz w:val="22"/>
        </w:rPr>
        <w:t>S</w:t>
      </w:r>
      <w:r w:rsidR="00D52FFE" w:rsidRPr="00D52FFE">
        <w:rPr>
          <w:rFonts w:ascii="Times New Roman" w:hAnsi="Times New Roman" w:cs="Times New Roman"/>
          <w:b/>
          <w:iCs/>
          <w:sz w:val="22"/>
        </w:rPr>
        <w:t>7. Recommendations</w:t>
      </w:r>
    </w:p>
    <w:p w14:paraId="021A9025" w14:textId="77777777" w:rsidR="00D52FFE" w:rsidRPr="00D52FFE" w:rsidRDefault="00D52FFE" w:rsidP="00D52FFE">
      <w:pPr>
        <w:autoSpaceDE w:val="0"/>
        <w:autoSpaceDN w:val="0"/>
        <w:adjustRightInd w:val="0"/>
        <w:spacing w:after="0" w:line="480" w:lineRule="auto"/>
        <w:rPr>
          <w:rFonts w:ascii="Times New Roman" w:hAnsi="Times New Roman" w:cs="Times New Roman"/>
          <w:iCs/>
          <w:sz w:val="22"/>
        </w:rPr>
      </w:pPr>
      <w:r w:rsidRPr="00D52FFE">
        <w:rPr>
          <w:rFonts w:ascii="Times New Roman" w:hAnsi="Times New Roman" w:cs="Times New Roman"/>
          <w:iCs/>
          <w:sz w:val="22"/>
        </w:rPr>
        <w:t>Table 7 lists the recommendations (from all organizations) resulting from the TA process.</w:t>
      </w:r>
    </w:p>
    <w:p w14:paraId="501890A4" w14:textId="77777777" w:rsidR="00D52FFE" w:rsidRPr="00D52FFE" w:rsidRDefault="00D52FFE" w:rsidP="00D52FFE">
      <w:pPr>
        <w:spacing w:after="0" w:line="480" w:lineRule="auto"/>
        <w:rPr>
          <w:rFonts w:ascii="Times New Roman" w:hAnsi="Times New Roman" w:cs="Times New Roman"/>
          <w:b/>
          <w:sz w:val="22"/>
        </w:rPr>
      </w:pPr>
      <w:r w:rsidRPr="00D52FFE">
        <w:rPr>
          <w:rFonts w:ascii="Times New Roman" w:hAnsi="Times New Roman" w:cs="Times New Roman"/>
          <w:b/>
          <w:sz w:val="22"/>
        </w:rPr>
        <w:t>Table 7. Recommendations</w:t>
      </w:r>
    </w:p>
    <w:tbl>
      <w:tblPr>
        <w:tblStyle w:val="TableGrid"/>
        <w:tblW w:w="9776" w:type="dxa"/>
        <w:tblLook w:val="04A0" w:firstRow="1" w:lastRow="0" w:firstColumn="1" w:lastColumn="0" w:noHBand="0" w:noVBand="1"/>
      </w:tblPr>
      <w:tblGrid>
        <w:gridCol w:w="2547"/>
        <w:gridCol w:w="7229"/>
      </w:tblGrid>
      <w:tr w:rsidR="00D52FFE" w:rsidRPr="00437773" w14:paraId="17A5DFA0" w14:textId="77777777" w:rsidTr="004313DF">
        <w:tc>
          <w:tcPr>
            <w:tcW w:w="2547" w:type="dxa"/>
            <w:vAlign w:val="center"/>
          </w:tcPr>
          <w:p w14:paraId="5971BC12" w14:textId="77777777" w:rsidR="00D52FFE" w:rsidRPr="00D52FFE" w:rsidRDefault="00D52FFE" w:rsidP="004313DF">
            <w:pPr>
              <w:spacing w:after="0" w:line="240" w:lineRule="auto"/>
              <w:rPr>
                <w:rFonts w:ascii="Times New Roman" w:hAnsi="Times New Roman" w:cs="Times New Roman"/>
                <w:b/>
                <w:sz w:val="22"/>
              </w:rPr>
            </w:pPr>
            <w:r w:rsidRPr="00D52FFE">
              <w:rPr>
                <w:rFonts w:ascii="Times New Roman" w:hAnsi="Times New Roman" w:cs="Times New Roman"/>
                <w:b/>
                <w:sz w:val="22"/>
              </w:rPr>
              <w:t>Company / Organization</w:t>
            </w:r>
          </w:p>
          <w:p w14:paraId="7B48DCDF" w14:textId="77777777" w:rsidR="00D52FFE" w:rsidRPr="00D52FFE" w:rsidRDefault="00D52FFE" w:rsidP="004313DF">
            <w:pPr>
              <w:spacing w:after="0" w:line="240" w:lineRule="auto"/>
              <w:rPr>
                <w:rFonts w:ascii="Times New Roman" w:hAnsi="Times New Roman" w:cs="Times New Roman"/>
                <w:b/>
                <w:sz w:val="22"/>
              </w:rPr>
            </w:pPr>
            <w:r w:rsidRPr="00D52FFE">
              <w:rPr>
                <w:rFonts w:ascii="Times New Roman" w:hAnsi="Times New Roman" w:cs="Times New Roman"/>
                <w:b/>
                <w:sz w:val="22"/>
              </w:rPr>
              <w:t>(in alphabetical order)</w:t>
            </w:r>
          </w:p>
        </w:tc>
        <w:tc>
          <w:tcPr>
            <w:tcW w:w="7229" w:type="dxa"/>
            <w:vAlign w:val="center"/>
          </w:tcPr>
          <w:p w14:paraId="354E4B27" w14:textId="77777777" w:rsidR="00D52FFE" w:rsidRPr="00D52FFE" w:rsidRDefault="00D52FFE" w:rsidP="004313DF">
            <w:pPr>
              <w:spacing w:after="0" w:line="240" w:lineRule="auto"/>
              <w:rPr>
                <w:rFonts w:ascii="Times New Roman" w:hAnsi="Times New Roman" w:cs="Times New Roman"/>
                <w:b/>
                <w:sz w:val="22"/>
              </w:rPr>
            </w:pPr>
            <w:r w:rsidRPr="00D52FFE">
              <w:rPr>
                <w:rFonts w:ascii="Times New Roman" w:hAnsi="Times New Roman" w:cs="Times New Roman"/>
                <w:b/>
                <w:sz w:val="22"/>
              </w:rPr>
              <w:t>Recommendations</w:t>
            </w:r>
          </w:p>
        </w:tc>
      </w:tr>
      <w:tr w:rsidR="00D52FFE" w:rsidRPr="00437773" w14:paraId="53A8E990" w14:textId="77777777" w:rsidTr="004313DF">
        <w:tc>
          <w:tcPr>
            <w:tcW w:w="2547" w:type="dxa"/>
            <w:vAlign w:val="center"/>
          </w:tcPr>
          <w:p w14:paraId="5180C967" w14:textId="77777777" w:rsidR="00D52FFE" w:rsidRPr="00D52FFE" w:rsidRDefault="00D52FFE" w:rsidP="004313DF">
            <w:pPr>
              <w:spacing w:after="0" w:line="240" w:lineRule="auto"/>
              <w:rPr>
                <w:rFonts w:ascii="Times New Roman" w:hAnsi="Times New Roman" w:cs="Times New Roman"/>
                <w:b/>
                <w:sz w:val="22"/>
              </w:rPr>
            </w:pPr>
            <w:r w:rsidRPr="00D52FFE">
              <w:rPr>
                <w:rFonts w:ascii="Times New Roman" w:hAnsi="Times New Roman" w:cs="Times New Roman"/>
                <w:b/>
                <w:sz w:val="22"/>
              </w:rPr>
              <w:t>Corporate Translations, Inc</w:t>
            </w:r>
          </w:p>
        </w:tc>
        <w:tc>
          <w:tcPr>
            <w:tcW w:w="7229" w:type="dxa"/>
            <w:vAlign w:val="center"/>
          </w:tcPr>
          <w:p w14:paraId="54BB4ACF" w14:textId="77777777" w:rsidR="00D52FFE" w:rsidRPr="00D52FFE" w:rsidRDefault="00D52FFE" w:rsidP="00651D0E">
            <w:pPr>
              <w:pStyle w:val="ListParagraph"/>
              <w:numPr>
                <w:ilvl w:val="0"/>
                <w:numId w:val="4"/>
              </w:numPr>
              <w:spacing w:after="0"/>
              <w:ind w:left="317" w:hanging="317"/>
              <w:rPr>
                <w:rFonts w:ascii="Times New Roman" w:hAnsi="Times New Roman" w:cs="Times New Roman"/>
                <w:color w:val="auto"/>
                <w:sz w:val="22"/>
              </w:rPr>
            </w:pPr>
            <w:r w:rsidRPr="00D52FFE">
              <w:rPr>
                <w:rFonts w:ascii="Times New Roman" w:hAnsi="Times New Roman" w:cs="Times New Roman"/>
                <w:color w:val="auto"/>
                <w:sz w:val="22"/>
              </w:rPr>
              <w:t>No changes necessary to existing item;</w:t>
            </w:r>
          </w:p>
          <w:p w14:paraId="3031D199" w14:textId="77777777" w:rsidR="00D52FFE" w:rsidRPr="00D52FFE" w:rsidRDefault="00D52FFE" w:rsidP="00651D0E">
            <w:pPr>
              <w:pStyle w:val="ListParagraph"/>
              <w:numPr>
                <w:ilvl w:val="0"/>
                <w:numId w:val="4"/>
              </w:numPr>
              <w:spacing w:after="0"/>
              <w:ind w:left="317" w:hanging="317"/>
              <w:rPr>
                <w:rFonts w:ascii="Times New Roman" w:hAnsi="Times New Roman" w:cs="Times New Roman"/>
                <w:color w:val="auto"/>
                <w:sz w:val="22"/>
              </w:rPr>
            </w:pPr>
            <w:r w:rsidRPr="00D52FFE">
              <w:rPr>
                <w:rFonts w:ascii="Times New Roman" w:hAnsi="Times New Roman" w:cs="Times New Roman"/>
                <w:color w:val="auto"/>
                <w:sz w:val="22"/>
              </w:rPr>
              <w:t>Recommend specific changes to existing item to ensure adequate translatability;</w:t>
            </w:r>
          </w:p>
          <w:p w14:paraId="0242B1BA" w14:textId="77777777" w:rsidR="00D52FFE" w:rsidRPr="00D52FFE" w:rsidRDefault="00D52FFE" w:rsidP="00651D0E">
            <w:pPr>
              <w:pStyle w:val="ListParagraph"/>
              <w:numPr>
                <w:ilvl w:val="0"/>
                <w:numId w:val="4"/>
              </w:numPr>
              <w:spacing w:after="0"/>
              <w:ind w:left="317" w:hanging="317"/>
              <w:rPr>
                <w:rFonts w:ascii="Times New Roman" w:hAnsi="Times New Roman" w:cs="Times New Roman"/>
                <w:color w:val="auto"/>
                <w:sz w:val="22"/>
              </w:rPr>
            </w:pPr>
            <w:r w:rsidRPr="00D52FFE">
              <w:rPr>
                <w:rFonts w:ascii="Times New Roman" w:hAnsi="Times New Roman" w:cs="Times New Roman"/>
                <w:color w:val="auto"/>
                <w:sz w:val="22"/>
              </w:rPr>
              <w:t>Recommend that item be dropped.</w:t>
            </w:r>
          </w:p>
        </w:tc>
      </w:tr>
      <w:tr w:rsidR="00206CAB" w:rsidRPr="00437773" w14:paraId="445CD41B" w14:textId="77777777" w:rsidTr="004313DF">
        <w:tc>
          <w:tcPr>
            <w:tcW w:w="2547" w:type="dxa"/>
            <w:vAlign w:val="center"/>
          </w:tcPr>
          <w:p w14:paraId="323BDC4A" w14:textId="430DE940" w:rsidR="00206CAB" w:rsidRPr="00D52FFE" w:rsidRDefault="00206CAB" w:rsidP="004313DF">
            <w:pPr>
              <w:spacing w:after="0" w:line="240" w:lineRule="auto"/>
              <w:rPr>
                <w:rFonts w:ascii="Times New Roman" w:hAnsi="Times New Roman" w:cs="Times New Roman"/>
                <w:b/>
                <w:sz w:val="22"/>
              </w:rPr>
            </w:pPr>
            <w:r>
              <w:rPr>
                <w:rFonts w:ascii="Times New Roman" w:hAnsi="Times New Roman" w:cs="Times New Roman"/>
                <w:b/>
                <w:sz w:val="22"/>
              </w:rPr>
              <w:t>Department of  Medical Social Sciences, Northwestern University (NU)</w:t>
            </w:r>
          </w:p>
        </w:tc>
        <w:tc>
          <w:tcPr>
            <w:tcW w:w="7229" w:type="dxa"/>
            <w:vAlign w:val="center"/>
          </w:tcPr>
          <w:p w14:paraId="10DE6317" w14:textId="231B9806" w:rsidR="00206CAB" w:rsidRDefault="00206CAB" w:rsidP="00206CAB">
            <w:pPr>
              <w:spacing w:after="0"/>
              <w:rPr>
                <w:rFonts w:ascii="Times New Roman" w:hAnsi="Times New Roman" w:cs="Times New Roman"/>
                <w:sz w:val="22"/>
              </w:rPr>
            </w:pPr>
            <w:r>
              <w:rPr>
                <w:rFonts w:ascii="Times New Roman" w:hAnsi="Times New Roman" w:cs="Times New Roman"/>
                <w:sz w:val="22"/>
              </w:rPr>
              <w:t>-</w:t>
            </w:r>
            <w:r w:rsidRPr="00206CAB">
              <w:rPr>
                <w:rFonts w:ascii="Times New Roman" w:hAnsi="Times New Roman" w:cs="Times New Roman"/>
                <w:sz w:val="22"/>
              </w:rPr>
              <w:t>No apparent translatability issue</w:t>
            </w:r>
            <w:r>
              <w:rPr>
                <w:rFonts w:ascii="Times New Roman" w:hAnsi="Times New Roman" w:cs="Times New Roman"/>
                <w:sz w:val="22"/>
              </w:rPr>
              <w:t>.</w:t>
            </w:r>
            <w:r w:rsidR="00637D86">
              <w:rPr>
                <w:rFonts w:ascii="Times New Roman" w:hAnsi="Times New Roman" w:cs="Times New Roman"/>
                <w:sz w:val="22"/>
              </w:rPr>
              <w:t xml:space="preserve"> No change.</w:t>
            </w:r>
          </w:p>
          <w:p w14:paraId="1180BA64" w14:textId="7D817A2B" w:rsidR="00206CAB" w:rsidRDefault="00206CAB" w:rsidP="00206CAB">
            <w:pPr>
              <w:spacing w:after="0"/>
              <w:rPr>
                <w:rFonts w:ascii="Times New Roman" w:hAnsi="Times New Roman" w:cs="Times New Roman"/>
                <w:sz w:val="22"/>
              </w:rPr>
            </w:pPr>
            <w:r>
              <w:rPr>
                <w:rFonts w:ascii="Times New Roman" w:hAnsi="Times New Roman" w:cs="Times New Roman"/>
                <w:sz w:val="22"/>
              </w:rPr>
              <w:t>-Other languages will phrase it differently but no need to change source.</w:t>
            </w:r>
          </w:p>
          <w:p w14:paraId="68942880" w14:textId="44BC18F8" w:rsidR="00206CAB" w:rsidRDefault="00206CAB" w:rsidP="00206CAB">
            <w:pPr>
              <w:spacing w:after="0"/>
              <w:rPr>
                <w:rFonts w:ascii="Times New Roman" w:hAnsi="Times New Roman" w:cs="Times New Roman"/>
                <w:sz w:val="22"/>
              </w:rPr>
            </w:pPr>
            <w:r>
              <w:rPr>
                <w:rFonts w:ascii="Times New Roman" w:hAnsi="Times New Roman" w:cs="Times New Roman"/>
                <w:sz w:val="22"/>
              </w:rPr>
              <w:t>-Revision of source is recommended, to improve clarity of source and facilitate translations.</w:t>
            </w:r>
          </w:p>
          <w:p w14:paraId="211C47D3" w14:textId="77777777" w:rsidR="00206CAB" w:rsidRDefault="00206CAB" w:rsidP="00206CAB">
            <w:pPr>
              <w:spacing w:after="0"/>
              <w:rPr>
                <w:rFonts w:ascii="Times New Roman" w:hAnsi="Times New Roman" w:cs="Times New Roman"/>
                <w:sz w:val="22"/>
              </w:rPr>
            </w:pPr>
            <w:r>
              <w:rPr>
                <w:rFonts w:ascii="Times New Roman" w:hAnsi="Times New Roman" w:cs="Times New Roman"/>
                <w:sz w:val="22"/>
              </w:rPr>
              <w:t>-Revision or deletion of source is needed because it’s not translatable as is.</w:t>
            </w:r>
          </w:p>
          <w:p w14:paraId="54FC272B" w14:textId="77777777" w:rsidR="00637D86" w:rsidRDefault="00637D86" w:rsidP="00206CAB">
            <w:pPr>
              <w:spacing w:after="0"/>
              <w:rPr>
                <w:rFonts w:ascii="Times New Roman" w:hAnsi="Times New Roman" w:cs="Times New Roman"/>
                <w:sz w:val="22"/>
              </w:rPr>
            </w:pPr>
          </w:p>
          <w:p w14:paraId="3D7ECBCA" w14:textId="518DAC62" w:rsidR="00637D86" w:rsidRPr="00206CAB" w:rsidRDefault="00637D86" w:rsidP="00637D86">
            <w:pPr>
              <w:spacing w:after="0"/>
              <w:rPr>
                <w:rFonts w:ascii="Times New Roman" w:hAnsi="Times New Roman" w:cs="Times New Roman"/>
                <w:sz w:val="22"/>
              </w:rPr>
            </w:pPr>
            <w:r w:rsidRPr="00637D86">
              <w:rPr>
                <w:rFonts w:ascii="Times New Roman" w:hAnsi="Times New Roman" w:cs="Times New Roman"/>
                <w:sz w:val="22"/>
              </w:rPr>
              <w:lastRenderedPageBreak/>
              <w:t>All qualitative information provided by the review</w:t>
            </w:r>
            <w:r>
              <w:rPr>
                <w:rFonts w:ascii="Times New Roman" w:hAnsi="Times New Roman" w:cs="Times New Roman"/>
                <w:sz w:val="22"/>
              </w:rPr>
              <w:t>er(s)</w:t>
            </w:r>
            <w:r w:rsidRPr="00637D86">
              <w:rPr>
                <w:rFonts w:ascii="Times New Roman" w:hAnsi="Times New Roman" w:cs="Times New Roman"/>
                <w:sz w:val="22"/>
              </w:rPr>
              <w:t xml:space="preserve"> </w:t>
            </w:r>
            <w:r>
              <w:rPr>
                <w:rFonts w:ascii="Times New Roman" w:hAnsi="Times New Roman" w:cs="Times New Roman"/>
                <w:sz w:val="22"/>
              </w:rPr>
              <w:t xml:space="preserve">is </w:t>
            </w:r>
            <w:r w:rsidRPr="00637D86">
              <w:rPr>
                <w:rFonts w:ascii="Times New Roman" w:hAnsi="Times New Roman" w:cs="Times New Roman"/>
                <w:sz w:val="22"/>
              </w:rPr>
              <w:t xml:space="preserve">taken into consideration by </w:t>
            </w:r>
            <w:r>
              <w:rPr>
                <w:rFonts w:ascii="Times New Roman" w:hAnsi="Times New Roman" w:cs="Times New Roman"/>
                <w:sz w:val="22"/>
              </w:rPr>
              <w:t>the instrument developer(s)</w:t>
            </w:r>
            <w:r w:rsidRPr="00637D86">
              <w:rPr>
                <w:rFonts w:ascii="Times New Roman" w:hAnsi="Times New Roman" w:cs="Times New Roman"/>
                <w:sz w:val="22"/>
              </w:rPr>
              <w:t xml:space="preserve"> when making final decisions on the wording and cross-cultural applicability of each measure.</w:t>
            </w:r>
          </w:p>
        </w:tc>
      </w:tr>
      <w:tr w:rsidR="00D52FFE" w:rsidRPr="00437773" w14:paraId="05C44352" w14:textId="77777777" w:rsidTr="004313DF">
        <w:tc>
          <w:tcPr>
            <w:tcW w:w="2547" w:type="dxa"/>
            <w:vAlign w:val="center"/>
          </w:tcPr>
          <w:p w14:paraId="12150D9D" w14:textId="127B4F25" w:rsidR="00D52FFE" w:rsidRPr="00D52FFE" w:rsidRDefault="00D52FFE" w:rsidP="004313DF">
            <w:pPr>
              <w:spacing w:after="0" w:line="240" w:lineRule="auto"/>
              <w:rPr>
                <w:rFonts w:ascii="Times New Roman" w:hAnsi="Times New Roman" w:cs="Times New Roman"/>
                <w:b/>
                <w:sz w:val="22"/>
              </w:rPr>
            </w:pPr>
            <w:r w:rsidRPr="00D52FFE">
              <w:rPr>
                <w:rFonts w:ascii="Times New Roman" w:hAnsi="Times New Roman" w:cs="Times New Roman"/>
                <w:b/>
                <w:sz w:val="22"/>
              </w:rPr>
              <w:lastRenderedPageBreak/>
              <w:t>Evidera, Inc</w:t>
            </w:r>
          </w:p>
        </w:tc>
        <w:tc>
          <w:tcPr>
            <w:tcW w:w="7229" w:type="dxa"/>
            <w:vAlign w:val="center"/>
          </w:tcPr>
          <w:p w14:paraId="4CB7F16A" w14:textId="77777777" w:rsidR="00D52FFE" w:rsidRPr="00D52FFE" w:rsidRDefault="00D52FFE" w:rsidP="00651D0E">
            <w:pPr>
              <w:pStyle w:val="ListParagraph"/>
              <w:numPr>
                <w:ilvl w:val="0"/>
                <w:numId w:val="5"/>
              </w:numPr>
              <w:spacing w:after="0"/>
              <w:rPr>
                <w:rFonts w:ascii="Times New Roman" w:hAnsi="Times New Roman" w:cs="Times New Roman"/>
                <w:color w:val="auto"/>
                <w:sz w:val="22"/>
              </w:rPr>
            </w:pPr>
            <w:r w:rsidRPr="00D52FFE">
              <w:rPr>
                <w:rFonts w:ascii="Times New Roman" w:hAnsi="Times New Roman" w:cs="Times New Roman"/>
                <w:color w:val="auto"/>
                <w:sz w:val="22"/>
              </w:rPr>
              <w:t>No change to the original item wording which can be used as is for translation</w:t>
            </w:r>
          </w:p>
          <w:p w14:paraId="47B53DE2" w14:textId="77777777" w:rsidR="00D52FFE" w:rsidRPr="00D52FFE" w:rsidRDefault="00D52FFE" w:rsidP="00651D0E">
            <w:pPr>
              <w:pStyle w:val="ListParagraph"/>
              <w:numPr>
                <w:ilvl w:val="0"/>
                <w:numId w:val="5"/>
              </w:numPr>
              <w:spacing w:after="0"/>
              <w:rPr>
                <w:rFonts w:ascii="Times New Roman" w:hAnsi="Times New Roman" w:cs="Times New Roman"/>
                <w:color w:val="auto"/>
                <w:sz w:val="22"/>
              </w:rPr>
            </w:pPr>
            <w:r w:rsidRPr="00D52FFE">
              <w:rPr>
                <w:rFonts w:ascii="Times New Roman" w:hAnsi="Times New Roman" w:cs="Times New Roman"/>
                <w:color w:val="auto"/>
                <w:sz w:val="22"/>
              </w:rPr>
              <w:t xml:space="preserve">No change to the original item wording, but suggestions for alternative wording suitable for translation to address known issues.  Suggested when the source wording is the best way to express the concept but doesn’t translate well.  </w:t>
            </w:r>
          </w:p>
          <w:p w14:paraId="0F13E0CB" w14:textId="77777777" w:rsidR="00D52FFE" w:rsidRPr="00D52FFE" w:rsidRDefault="00D52FFE" w:rsidP="00651D0E">
            <w:pPr>
              <w:pStyle w:val="ListParagraph"/>
              <w:numPr>
                <w:ilvl w:val="0"/>
                <w:numId w:val="5"/>
              </w:numPr>
              <w:spacing w:after="0"/>
              <w:rPr>
                <w:rFonts w:ascii="Times New Roman" w:hAnsi="Times New Roman" w:cs="Times New Roman"/>
                <w:color w:val="auto"/>
                <w:sz w:val="22"/>
              </w:rPr>
            </w:pPr>
            <w:r w:rsidRPr="00D52FFE">
              <w:rPr>
                <w:rFonts w:ascii="Times New Roman" w:hAnsi="Times New Roman" w:cs="Times New Roman"/>
                <w:color w:val="auto"/>
                <w:sz w:val="22"/>
              </w:rPr>
              <w:t>Change to the original item wording, which should be used as the basis for translations</w:t>
            </w:r>
          </w:p>
          <w:p w14:paraId="08A38F7C" w14:textId="77777777" w:rsidR="00D52FFE" w:rsidRPr="00D52FFE" w:rsidRDefault="00D52FFE" w:rsidP="00651D0E">
            <w:pPr>
              <w:pStyle w:val="ListParagraph"/>
              <w:numPr>
                <w:ilvl w:val="0"/>
                <w:numId w:val="5"/>
              </w:numPr>
              <w:spacing w:after="0"/>
              <w:rPr>
                <w:rFonts w:ascii="Times New Roman" w:hAnsi="Times New Roman" w:cs="Times New Roman"/>
                <w:color w:val="auto"/>
                <w:sz w:val="22"/>
              </w:rPr>
            </w:pPr>
            <w:r w:rsidRPr="00D52FFE">
              <w:rPr>
                <w:rFonts w:ascii="Times New Roman" w:hAnsi="Times New Roman" w:cs="Times New Roman"/>
                <w:color w:val="auto"/>
                <w:sz w:val="22"/>
              </w:rPr>
              <w:t>Consider removing the item because of extreme degree of difficulty to translate in the future or because of redundancy between items and the lack of sufficient equivalents in other languages to cover all options</w:t>
            </w:r>
          </w:p>
        </w:tc>
      </w:tr>
      <w:tr w:rsidR="00D52FFE" w:rsidRPr="00437773" w14:paraId="345CA668" w14:textId="77777777" w:rsidTr="004313DF">
        <w:tc>
          <w:tcPr>
            <w:tcW w:w="2547" w:type="dxa"/>
            <w:vAlign w:val="center"/>
          </w:tcPr>
          <w:p w14:paraId="555747E7" w14:textId="77777777" w:rsidR="00D52FFE" w:rsidRPr="00D52FFE" w:rsidRDefault="00D52FFE" w:rsidP="004313DF">
            <w:pPr>
              <w:spacing w:after="0" w:line="240" w:lineRule="auto"/>
              <w:rPr>
                <w:rFonts w:ascii="Times New Roman" w:hAnsi="Times New Roman" w:cs="Times New Roman"/>
                <w:b/>
                <w:sz w:val="22"/>
              </w:rPr>
            </w:pPr>
            <w:r w:rsidRPr="00D52FFE">
              <w:rPr>
                <w:rFonts w:ascii="Times New Roman" w:hAnsi="Times New Roman" w:cs="Times New Roman"/>
                <w:b/>
                <w:sz w:val="22"/>
              </w:rPr>
              <w:t>FACITtrans, LLC</w:t>
            </w:r>
          </w:p>
        </w:tc>
        <w:tc>
          <w:tcPr>
            <w:tcW w:w="7229" w:type="dxa"/>
            <w:vAlign w:val="center"/>
          </w:tcPr>
          <w:p w14:paraId="106E3BB8" w14:textId="77777777" w:rsidR="00D52FFE" w:rsidRPr="00D52FFE" w:rsidRDefault="00D52FFE" w:rsidP="00651D0E">
            <w:pPr>
              <w:pStyle w:val="ListParagraph"/>
              <w:numPr>
                <w:ilvl w:val="0"/>
                <w:numId w:val="11"/>
              </w:numPr>
              <w:spacing w:after="0"/>
              <w:rPr>
                <w:rFonts w:ascii="Times New Roman" w:hAnsi="Times New Roman" w:cs="Times New Roman"/>
                <w:color w:val="auto"/>
                <w:sz w:val="22"/>
              </w:rPr>
            </w:pPr>
            <w:r w:rsidRPr="00D52FFE">
              <w:rPr>
                <w:rFonts w:ascii="Times New Roman" w:hAnsi="Times New Roman" w:cs="Times New Roman"/>
                <w:color w:val="auto"/>
                <w:sz w:val="22"/>
              </w:rPr>
              <w:t>Change to the source wording necessary.</w:t>
            </w:r>
          </w:p>
          <w:p w14:paraId="6FF5AA4D" w14:textId="77777777" w:rsidR="00D52FFE" w:rsidRPr="00D52FFE" w:rsidRDefault="00D52FFE" w:rsidP="00651D0E">
            <w:pPr>
              <w:pStyle w:val="ListParagraph"/>
              <w:numPr>
                <w:ilvl w:val="0"/>
                <w:numId w:val="11"/>
              </w:numPr>
              <w:spacing w:after="0"/>
              <w:rPr>
                <w:rFonts w:ascii="Times New Roman" w:hAnsi="Times New Roman" w:cs="Times New Roman"/>
                <w:color w:val="auto"/>
                <w:sz w:val="22"/>
              </w:rPr>
            </w:pPr>
            <w:r w:rsidRPr="00D52FFE">
              <w:rPr>
                <w:rFonts w:ascii="Times New Roman" w:hAnsi="Times New Roman" w:cs="Times New Roman"/>
                <w:color w:val="auto"/>
                <w:sz w:val="22"/>
              </w:rPr>
              <w:t>Change to the source wording not necessary but range of acceptable alternatives for target languages should be decided upon with the developer.</w:t>
            </w:r>
          </w:p>
          <w:p w14:paraId="3E934F79" w14:textId="77777777" w:rsidR="00D52FFE" w:rsidRPr="00D52FFE" w:rsidRDefault="00D52FFE" w:rsidP="00651D0E">
            <w:pPr>
              <w:pStyle w:val="ListParagraph"/>
              <w:numPr>
                <w:ilvl w:val="0"/>
                <w:numId w:val="11"/>
              </w:numPr>
              <w:spacing w:after="0"/>
              <w:rPr>
                <w:rFonts w:ascii="Times New Roman" w:hAnsi="Times New Roman" w:cs="Times New Roman"/>
                <w:color w:val="auto"/>
                <w:sz w:val="22"/>
              </w:rPr>
            </w:pPr>
            <w:r w:rsidRPr="00D52FFE">
              <w:rPr>
                <w:rFonts w:ascii="Times New Roman" w:hAnsi="Times New Roman" w:cs="Times New Roman"/>
                <w:color w:val="auto"/>
                <w:sz w:val="22"/>
              </w:rPr>
              <w:t>No change to the source wording necessary.</w:t>
            </w:r>
          </w:p>
        </w:tc>
      </w:tr>
      <w:tr w:rsidR="00D52FFE" w:rsidRPr="00437773" w14:paraId="2374DDEB" w14:textId="77777777" w:rsidTr="004313DF">
        <w:tc>
          <w:tcPr>
            <w:tcW w:w="2547" w:type="dxa"/>
            <w:vAlign w:val="center"/>
          </w:tcPr>
          <w:p w14:paraId="6168A844" w14:textId="77777777" w:rsidR="00D52FFE" w:rsidRPr="00D52FFE" w:rsidRDefault="00D52FFE" w:rsidP="004313DF">
            <w:pPr>
              <w:spacing w:after="0" w:line="240" w:lineRule="auto"/>
              <w:rPr>
                <w:rFonts w:ascii="Times New Roman" w:hAnsi="Times New Roman" w:cs="Times New Roman"/>
                <w:b/>
                <w:sz w:val="22"/>
              </w:rPr>
            </w:pPr>
            <w:r w:rsidRPr="00D52FFE">
              <w:rPr>
                <w:rFonts w:ascii="Times New Roman" w:hAnsi="Times New Roman" w:cs="Times New Roman"/>
                <w:b/>
                <w:sz w:val="22"/>
              </w:rPr>
              <w:t>Health Research Associates, Inc</w:t>
            </w:r>
          </w:p>
        </w:tc>
        <w:tc>
          <w:tcPr>
            <w:tcW w:w="7229" w:type="dxa"/>
            <w:vAlign w:val="center"/>
          </w:tcPr>
          <w:p w14:paraId="070C134C" w14:textId="77777777" w:rsidR="00D52FFE" w:rsidRPr="00D52FFE" w:rsidRDefault="00D52FFE" w:rsidP="004313DF">
            <w:pPr>
              <w:spacing w:after="0" w:line="240" w:lineRule="auto"/>
              <w:rPr>
                <w:rFonts w:ascii="Times New Roman" w:hAnsi="Times New Roman" w:cs="Times New Roman"/>
                <w:sz w:val="22"/>
              </w:rPr>
            </w:pPr>
            <w:r w:rsidRPr="00D52FFE">
              <w:rPr>
                <w:rFonts w:ascii="Times New Roman" w:hAnsi="Times New Roman" w:cs="Times New Roman"/>
                <w:sz w:val="22"/>
              </w:rPr>
              <w:t>Levels of difficulty assessed to decide the need to make changes to items</w:t>
            </w:r>
          </w:p>
          <w:p w14:paraId="754CEEDF" w14:textId="77777777" w:rsidR="00D52FFE" w:rsidRPr="00D52FFE" w:rsidRDefault="00D52FFE" w:rsidP="004313DF">
            <w:pPr>
              <w:spacing w:after="0" w:line="240" w:lineRule="auto"/>
              <w:rPr>
                <w:rFonts w:ascii="Times New Roman" w:hAnsi="Times New Roman" w:cs="Times New Roman"/>
                <w:sz w:val="22"/>
              </w:rPr>
            </w:pPr>
            <w:r w:rsidRPr="00D52FFE">
              <w:rPr>
                <w:rFonts w:ascii="Times New Roman" w:hAnsi="Times New Roman" w:cs="Times New Roman"/>
                <w:sz w:val="22"/>
              </w:rPr>
              <w:t>Changes to items recommended in the review process and confirmed in subsequent cognitive interviews</w:t>
            </w:r>
          </w:p>
        </w:tc>
      </w:tr>
      <w:tr w:rsidR="00D52FFE" w:rsidRPr="00437773" w14:paraId="68E63AA4" w14:textId="77777777" w:rsidTr="004313DF">
        <w:tc>
          <w:tcPr>
            <w:tcW w:w="2547" w:type="dxa"/>
            <w:vAlign w:val="center"/>
          </w:tcPr>
          <w:p w14:paraId="5572526B" w14:textId="77777777" w:rsidR="00D52FFE" w:rsidRPr="00D52FFE" w:rsidRDefault="00D52FFE" w:rsidP="004313DF">
            <w:pPr>
              <w:spacing w:after="0" w:line="240" w:lineRule="auto"/>
              <w:rPr>
                <w:rFonts w:ascii="Times New Roman" w:hAnsi="Times New Roman" w:cs="Times New Roman"/>
                <w:b/>
                <w:sz w:val="22"/>
              </w:rPr>
            </w:pPr>
            <w:r w:rsidRPr="00D52FFE">
              <w:rPr>
                <w:rFonts w:ascii="Times New Roman" w:hAnsi="Times New Roman" w:cs="Times New Roman"/>
                <w:b/>
                <w:sz w:val="22"/>
              </w:rPr>
              <w:t>ICON plc</w:t>
            </w:r>
          </w:p>
        </w:tc>
        <w:tc>
          <w:tcPr>
            <w:tcW w:w="7229" w:type="dxa"/>
            <w:vAlign w:val="center"/>
          </w:tcPr>
          <w:p w14:paraId="1DD0A8BE" w14:textId="77777777" w:rsidR="00D52FFE" w:rsidRPr="00D52FFE" w:rsidRDefault="00D52FFE" w:rsidP="004313DF">
            <w:pPr>
              <w:spacing w:after="0" w:line="240" w:lineRule="auto"/>
              <w:rPr>
                <w:rFonts w:ascii="Times New Roman" w:hAnsi="Times New Roman" w:cs="Times New Roman"/>
                <w:sz w:val="22"/>
              </w:rPr>
            </w:pPr>
            <w:r w:rsidRPr="00D52FFE">
              <w:rPr>
                <w:rFonts w:ascii="Times New Roman" w:hAnsi="Times New Roman" w:cs="Times New Roman"/>
                <w:sz w:val="22"/>
              </w:rPr>
              <w:t>Suggested changes to wording, sometimes the wording is OK but needs to be well defined in the concept elaboration.</w:t>
            </w:r>
          </w:p>
        </w:tc>
      </w:tr>
      <w:tr w:rsidR="00D52FFE" w:rsidRPr="00437773" w14:paraId="281BB56A" w14:textId="77777777" w:rsidTr="004313DF">
        <w:tc>
          <w:tcPr>
            <w:tcW w:w="2547" w:type="dxa"/>
            <w:vAlign w:val="center"/>
          </w:tcPr>
          <w:p w14:paraId="63649991" w14:textId="77777777" w:rsidR="00D52FFE" w:rsidRPr="00D52FFE" w:rsidRDefault="00D52FFE" w:rsidP="004313DF">
            <w:pPr>
              <w:spacing w:after="0" w:line="240" w:lineRule="auto"/>
              <w:rPr>
                <w:rFonts w:ascii="Times New Roman" w:hAnsi="Times New Roman" w:cs="Times New Roman"/>
                <w:b/>
                <w:sz w:val="22"/>
              </w:rPr>
            </w:pPr>
            <w:r w:rsidRPr="00D52FFE">
              <w:rPr>
                <w:rFonts w:ascii="Times New Roman" w:hAnsi="Times New Roman" w:cs="Times New Roman"/>
                <w:b/>
                <w:sz w:val="22"/>
              </w:rPr>
              <w:t>Mapi</w:t>
            </w:r>
          </w:p>
        </w:tc>
        <w:tc>
          <w:tcPr>
            <w:tcW w:w="7229" w:type="dxa"/>
            <w:vAlign w:val="center"/>
          </w:tcPr>
          <w:p w14:paraId="25643069" w14:textId="77777777" w:rsidR="00D52FFE" w:rsidRPr="00D52FFE" w:rsidRDefault="00D52FFE" w:rsidP="00651D0E">
            <w:pPr>
              <w:pStyle w:val="HTMLPreformatted"/>
              <w:numPr>
                <w:ilvl w:val="0"/>
                <w:numId w:val="12"/>
              </w:numPr>
              <w:rPr>
                <w:rFonts w:ascii="Times New Roman" w:hAnsi="Times New Roman" w:cs="Times New Roman"/>
                <w:sz w:val="22"/>
                <w:szCs w:val="22"/>
                <w:lang w:val="en-US"/>
              </w:rPr>
            </w:pPr>
            <w:r w:rsidRPr="00D52FFE">
              <w:rPr>
                <w:rFonts w:ascii="Times New Roman" w:hAnsi="Times New Roman" w:cs="Times New Roman"/>
                <w:sz w:val="22"/>
                <w:szCs w:val="22"/>
                <w:lang w:val="en-US"/>
              </w:rPr>
              <w:t>No change to the original item wording which can be used as such for translation purposes;</w:t>
            </w:r>
          </w:p>
          <w:p w14:paraId="0FA1F2BB" w14:textId="77777777" w:rsidR="00D52FFE" w:rsidRPr="00D52FFE" w:rsidRDefault="00D52FFE" w:rsidP="00651D0E">
            <w:pPr>
              <w:pStyle w:val="HTMLPreformatted"/>
              <w:numPr>
                <w:ilvl w:val="0"/>
                <w:numId w:val="12"/>
              </w:numPr>
              <w:rPr>
                <w:rFonts w:ascii="Times New Roman" w:hAnsi="Times New Roman" w:cs="Times New Roman"/>
                <w:sz w:val="22"/>
                <w:szCs w:val="22"/>
                <w:lang w:val="en-US"/>
              </w:rPr>
            </w:pPr>
            <w:r w:rsidRPr="00D52FFE">
              <w:rPr>
                <w:rFonts w:ascii="Times New Roman" w:hAnsi="Times New Roman" w:cs="Times New Roman"/>
                <w:sz w:val="22"/>
                <w:szCs w:val="22"/>
                <w:lang w:val="en-US"/>
              </w:rPr>
              <w:t>No change to the original wording, but translation will have to be based on an alternative formulation;</w:t>
            </w:r>
          </w:p>
          <w:p w14:paraId="52E9A774" w14:textId="77777777" w:rsidR="00D52FFE" w:rsidRPr="00D52FFE" w:rsidRDefault="00D52FFE" w:rsidP="00651D0E">
            <w:pPr>
              <w:pStyle w:val="HTMLPreformatted"/>
              <w:numPr>
                <w:ilvl w:val="0"/>
                <w:numId w:val="12"/>
              </w:numPr>
              <w:rPr>
                <w:rFonts w:ascii="Times New Roman" w:hAnsi="Times New Roman" w:cs="Times New Roman"/>
                <w:sz w:val="22"/>
                <w:szCs w:val="22"/>
                <w:lang w:val="en-US"/>
              </w:rPr>
            </w:pPr>
            <w:r w:rsidRPr="00D52FFE">
              <w:rPr>
                <w:rFonts w:ascii="Times New Roman" w:hAnsi="Times New Roman" w:cs="Times New Roman"/>
                <w:sz w:val="22"/>
                <w:szCs w:val="22"/>
                <w:lang w:val="en-US"/>
              </w:rPr>
              <w:t>Change wording of original item;</w:t>
            </w:r>
          </w:p>
          <w:p w14:paraId="68C9FDD5" w14:textId="77777777" w:rsidR="00D52FFE" w:rsidRPr="00D52FFE" w:rsidRDefault="00D52FFE" w:rsidP="00651D0E">
            <w:pPr>
              <w:pStyle w:val="ListParagraph"/>
              <w:numPr>
                <w:ilvl w:val="0"/>
                <w:numId w:val="12"/>
              </w:numPr>
              <w:spacing w:after="0"/>
              <w:rPr>
                <w:rFonts w:ascii="Times New Roman" w:hAnsi="Times New Roman" w:cs="Times New Roman"/>
                <w:color w:val="auto"/>
                <w:sz w:val="22"/>
              </w:rPr>
            </w:pPr>
            <w:r w:rsidRPr="00D52FFE">
              <w:rPr>
                <w:rFonts w:ascii="Times New Roman" w:hAnsi="Times New Roman" w:cs="Times New Roman"/>
                <w:color w:val="auto"/>
                <w:sz w:val="22"/>
              </w:rPr>
              <w:t>Original item should be dropped.</w:t>
            </w:r>
          </w:p>
        </w:tc>
      </w:tr>
      <w:tr w:rsidR="00D52FFE" w:rsidRPr="00437773" w14:paraId="33997629" w14:textId="77777777" w:rsidTr="004313DF">
        <w:tc>
          <w:tcPr>
            <w:tcW w:w="2547" w:type="dxa"/>
            <w:vAlign w:val="center"/>
          </w:tcPr>
          <w:p w14:paraId="4A0B5F9A" w14:textId="72AA8859" w:rsidR="00D52FFE" w:rsidRPr="00D52FFE" w:rsidRDefault="00E9390B" w:rsidP="00E9390B">
            <w:pPr>
              <w:spacing w:after="0" w:line="240" w:lineRule="auto"/>
              <w:rPr>
                <w:rFonts w:ascii="Times New Roman" w:hAnsi="Times New Roman" w:cs="Times New Roman"/>
                <w:b/>
                <w:sz w:val="22"/>
              </w:rPr>
            </w:pPr>
            <w:r>
              <w:rPr>
                <w:rFonts w:ascii="Times New Roman" w:hAnsi="Times New Roman" w:cs="Times New Roman"/>
                <w:b/>
                <w:sz w:val="22"/>
              </w:rPr>
              <w:t>PharmaQuest</w:t>
            </w:r>
            <w:r w:rsidR="00D52FFE" w:rsidRPr="00D52FFE">
              <w:rPr>
                <w:rFonts w:ascii="Times New Roman" w:hAnsi="Times New Roman" w:cs="Times New Roman"/>
                <w:b/>
                <w:sz w:val="22"/>
              </w:rPr>
              <w:t xml:space="preserve"> Ltd</w:t>
            </w:r>
          </w:p>
        </w:tc>
        <w:tc>
          <w:tcPr>
            <w:tcW w:w="7229" w:type="dxa"/>
            <w:vAlign w:val="center"/>
          </w:tcPr>
          <w:p w14:paraId="315F6459" w14:textId="133DB9D1" w:rsidR="00D52FFE" w:rsidRPr="00D52FFE" w:rsidRDefault="00D52FFE" w:rsidP="004313DF">
            <w:pPr>
              <w:spacing w:after="0" w:line="240" w:lineRule="auto"/>
              <w:rPr>
                <w:rFonts w:ascii="Times New Roman" w:hAnsi="Times New Roman" w:cs="Times New Roman"/>
                <w:sz w:val="22"/>
              </w:rPr>
            </w:pPr>
            <w:r w:rsidRPr="00D52FFE">
              <w:rPr>
                <w:rFonts w:ascii="Times New Roman" w:hAnsi="Times New Roman" w:cs="Times New Roman"/>
                <w:sz w:val="22"/>
              </w:rPr>
              <w:t>We would either confirm the wording of each item is suitable for international translation and does not require any changes, or we would propose new wording, or we would propose that an item be removed. In some cases we would also agree alternative translation solutions for certain items. In all cases we would recommend that the final concept elaboration be retained and used alongside all future translations.</w:t>
            </w:r>
          </w:p>
        </w:tc>
      </w:tr>
    </w:tbl>
    <w:p w14:paraId="2156D5D8" w14:textId="77777777" w:rsidR="00D52FFE" w:rsidRPr="00505518" w:rsidRDefault="00D52FFE" w:rsidP="00D52FFE">
      <w:pPr>
        <w:autoSpaceDE w:val="0"/>
        <w:autoSpaceDN w:val="0"/>
        <w:adjustRightInd w:val="0"/>
        <w:spacing w:after="0" w:line="480" w:lineRule="auto"/>
        <w:rPr>
          <w:rFonts w:ascii="Times New Roman" w:hAnsi="Times New Roman" w:cs="Times New Roman"/>
          <w:iCs/>
          <w:sz w:val="22"/>
        </w:rPr>
      </w:pPr>
    </w:p>
    <w:p w14:paraId="1B5675DF" w14:textId="77777777" w:rsidR="00D52FFE" w:rsidRPr="00BA1763" w:rsidRDefault="00D52FFE" w:rsidP="00D52FFE">
      <w:pPr>
        <w:pStyle w:val="Titre1"/>
        <w:spacing w:before="0" w:beforeAutospacing="0" w:after="0" w:afterAutospacing="0" w:line="480" w:lineRule="auto"/>
        <w:rPr>
          <w:sz w:val="22"/>
          <w:szCs w:val="22"/>
          <w:u w:val="single"/>
        </w:rPr>
      </w:pPr>
      <w:r w:rsidRPr="00BA1763">
        <w:rPr>
          <w:sz w:val="22"/>
          <w:szCs w:val="22"/>
          <w:u w:val="single"/>
        </w:rPr>
        <w:t xml:space="preserve">Analysis of commonalities and </w:t>
      </w:r>
      <w:r w:rsidRPr="00BA1763">
        <w:rPr>
          <w:sz w:val="22"/>
          <w:u w:val="single"/>
          <w:lang w:val="en-GB"/>
        </w:rPr>
        <w:t>disparities/originalities</w:t>
      </w:r>
      <w:r w:rsidRPr="00BA1763">
        <w:rPr>
          <w:sz w:val="22"/>
          <w:szCs w:val="22"/>
          <w:u w:val="single"/>
        </w:rPr>
        <w:t xml:space="preserve"> </w:t>
      </w:r>
    </w:p>
    <w:p w14:paraId="5EF49A8A" w14:textId="38DD3C54" w:rsidR="00D52FFE" w:rsidRPr="00505518" w:rsidRDefault="00D52FFE" w:rsidP="00D52FFE">
      <w:pPr>
        <w:spacing w:after="0" w:line="480" w:lineRule="auto"/>
        <w:rPr>
          <w:rFonts w:ascii="Times New Roman" w:hAnsi="Times New Roman" w:cs="Times New Roman"/>
          <w:sz w:val="22"/>
        </w:rPr>
      </w:pPr>
      <w:r w:rsidRPr="00505518">
        <w:rPr>
          <w:rFonts w:ascii="Times New Roman" w:hAnsi="Times New Roman" w:cs="Times New Roman"/>
          <w:sz w:val="22"/>
        </w:rPr>
        <w:t xml:space="preserve">The recommendations go from the most elaborated (i.e., Evidera, Mapi, and </w:t>
      </w:r>
      <w:r w:rsidR="00E9390B">
        <w:rPr>
          <w:rFonts w:ascii="Times New Roman" w:hAnsi="Times New Roman" w:cs="Times New Roman"/>
          <w:sz w:val="22"/>
        </w:rPr>
        <w:t>PharmaQuest</w:t>
      </w:r>
      <w:r w:rsidRPr="00505518">
        <w:rPr>
          <w:rFonts w:ascii="Times New Roman" w:hAnsi="Times New Roman" w:cs="Times New Roman"/>
          <w:sz w:val="22"/>
        </w:rPr>
        <w:t>) to the simplest (i.e., Health Research Associates and ICON).</w:t>
      </w:r>
    </w:p>
    <w:p w14:paraId="68D9989E" w14:textId="77777777" w:rsidR="00D52FFE" w:rsidRPr="00505518" w:rsidRDefault="00D52FFE" w:rsidP="00D52FFE">
      <w:pPr>
        <w:spacing w:after="0" w:line="480" w:lineRule="auto"/>
        <w:rPr>
          <w:rFonts w:ascii="Times New Roman" w:hAnsi="Times New Roman" w:cs="Times New Roman"/>
          <w:sz w:val="22"/>
        </w:rPr>
      </w:pPr>
      <w:r w:rsidRPr="00505518">
        <w:rPr>
          <w:rFonts w:ascii="Times New Roman" w:hAnsi="Times New Roman" w:cs="Times New Roman"/>
          <w:sz w:val="22"/>
        </w:rPr>
        <w:t>All suggest the possibility of not changing the wording of the original or changing it.</w:t>
      </w:r>
    </w:p>
    <w:p w14:paraId="7EC0C23B" w14:textId="77777777" w:rsidR="00D52FFE" w:rsidRPr="00505518" w:rsidRDefault="00D52FFE" w:rsidP="00D52FFE">
      <w:pPr>
        <w:spacing w:after="0" w:line="480" w:lineRule="auto"/>
        <w:rPr>
          <w:rFonts w:ascii="Times New Roman" w:hAnsi="Times New Roman" w:cs="Times New Roman"/>
          <w:sz w:val="22"/>
        </w:rPr>
      </w:pPr>
      <w:r w:rsidRPr="00505518">
        <w:rPr>
          <w:rFonts w:ascii="Times New Roman" w:hAnsi="Times New Roman" w:cs="Times New Roman"/>
          <w:sz w:val="22"/>
        </w:rPr>
        <w:t>The recommendations go from:</w:t>
      </w:r>
    </w:p>
    <w:p w14:paraId="43E853A9" w14:textId="77777777" w:rsidR="00D52FFE" w:rsidRPr="00505518" w:rsidRDefault="00D52FFE" w:rsidP="00651D0E">
      <w:pPr>
        <w:pStyle w:val="ListParagraph"/>
        <w:numPr>
          <w:ilvl w:val="0"/>
          <w:numId w:val="12"/>
        </w:numPr>
        <w:spacing w:after="0" w:line="480" w:lineRule="auto"/>
        <w:rPr>
          <w:rFonts w:ascii="Times New Roman" w:hAnsi="Times New Roman" w:cs="Times New Roman"/>
          <w:color w:val="auto"/>
          <w:sz w:val="22"/>
        </w:rPr>
      </w:pPr>
      <w:r w:rsidRPr="00505518">
        <w:rPr>
          <w:rFonts w:ascii="Times New Roman" w:hAnsi="Times New Roman" w:cs="Times New Roman"/>
          <w:color w:val="auto"/>
          <w:sz w:val="22"/>
        </w:rPr>
        <w:t xml:space="preserve">No change to the original (all). </w:t>
      </w:r>
    </w:p>
    <w:p w14:paraId="42DE488B" w14:textId="77777777" w:rsidR="00D52FFE" w:rsidRPr="00505518" w:rsidRDefault="00D52FFE" w:rsidP="00D52FFE">
      <w:pPr>
        <w:spacing w:after="0" w:line="480" w:lineRule="auto"/>
        <w:ind w:left="360"/>
        <w:rPr>
          <w:rFonts w:ascii="Times New Roman" w:hAnsi="Times New Roman" w:cs="Times New Roman"/>
          <w:sz w:val="22"/>
        </w:rPr>
      </w:pPr>
      <w:r w:rsidRPr="00505518">
        <w:rPr>
          <w:rFonts w:ascii="Times New Roman" w:hAnsi="Times New Roman" w:cs="Times New Roman"/>
          <w:sz w:val="22"/>
        </w:rPr>
        <w:lastRenderedPageBreak/>
        <w:t>ICON does not clearly says “no change”, but mentions that the fact that “sometimes the wording is OK but needs to be well-defined in the concept elaboration.” Therefore, we have assumed that “no change” is suggested. We have also considered that Health Research Associates suggests the possibility of no change by stating “Levels of difficulty assessed to decide to make changes to items.”</w:t>
      </w:r>
    </w:p>
    <w:p w14:paraId="6491E7A4" w14:textId="1A603F81" w:rsidR="00D52FFE" w:rsidRPr="00505518" w:rsidRDefault="00D52FFE" w:rsidP="00651D0E">
      <w:pPr>
        <w:pStyle w:val="ListParagraph"/>
        <w:numPr>
          <w:ilvl w:val="0"/>
          <w:numId w:val="12"/>
        </w:numPr>
        <w:spacing w:after="0" w:line="480" w:lineRule="auto"/>
        <w:rPr>
          <w:rFonts w:ascii="Times New Roman" w:hAnsi="Times New Roman" w:cs="Times New Roman"/>
          <w:color w:val="auto"/>
          <w:sz w:val="22"/>
        </w:rPr>
      </w:pPr>
      <w:r w:rsidRPr="00505518">
        <w:rPr>
          <w:rFonts w:ascii="Times New Roman" w:hAnsi="Times New Roman" w:cs="Times New Roman"/>
          <w:color w:val="auto"/>
          <w:sz w:val="22"/>
        </w:rPr>
        <w:t xml:space="preserve">No change to the original item wording, but suggestions for alternative wording suitable for translation (i.e., Evidera, FACItrans, Mapi, and </w:t>
      </w:r>
      <w:r w:rsidR="00E9390B">
        <w:rPr>
          <w:rFonts w:ascii="Times New Roman" w:hAnsi="Times New Roman" w:cs="Times New Roman"/>
          <w:color w:val="auto"/>
          <w:sz w:val="22"/>
        </w:rPr>
        <w:t>PharmaQuest</w:t>
      </w:r>
      <w:r w:rsidRPr="00505518">
        <w:rPr>
          <w:rFonts w:ascii="Times New Roman" w:hAnsi="Times New Roman" w:cs="Times New Roman"/>
          <w:color w:val="auto"/>
          <w:sz w:val="22"/>
        </w:rPr>
        <w:t>).</w:t>
      </w:r>
    </w:p>
    <w:p w14:paraId="4C70750A" w14:textId="77777777" w:rsidR="00D52FFE" w:rsidRPr="00505518" w:rsidRDefault="00D52FFE" w:rsidP="00651D0E">
      <w:pPr>
        <w:pStyle w:val="ListParagraph"/>
        <w:numPr>
          <w:ilvl w:val="0"/>
          <w:numId w:val="12"/>
        </w:numPr>
        <w:spacing w:after="0" w:line="480" w:lineRule="auto"/>
        <w:rPr>
          <w:rFonts w:ascii="Times New Roman" w:hAnsi="Times New Roman" w:cs="Times New Roman"/>
          <w:color w:val="auto"/>
          <w:sz w:val="22"/>
        </w:rPr>
      </w:pPr>
      <w:r w:rsidRPr="00505518">
        <w:rPr>
          <w:rFonts w:ascii="Times New Roman" w:hAnsi="Times New Roman" w:cs="Times New Roman"/>
          <w:color w:val="auto"/>
          <w:sz w:val="22"/>
        </w:rPr>
        <w:t>Change to the original necessary (all)</w:t>
      </w:r>
    </w:p>
    <w:p w14:paraId="1146E125" w14:textId="7970FB4C" w:rsidR="00D52FFE" w:rsidRDefault="00D52FFE" w:rsidP="00651D0E">
      <w:pPr>
        <w:pStyle w:val="ListParagraph"/>
        <w:numPr>
          <w:ilvl w:val="0"/>
          <w:numId w:val="12"/>
        </w:numPr>
        <w:spacing w:after="0" w:line="480" w:lineRule="auto"/>
        <w:rPr>
          <w:rFonts w:ascii="Times New Roman" w:hAnsi="Times New Roman" w:cs="Times New Roman"/>
          <w:color w:val="auto"/>
          <w:sz w:val="22"/>
        </w:rPr>
      </w:pPr>
      <w:r w:rsidRPr="00505518">
        <w:rPr>
          <w:rFonts w:ascii="Times New Roman" w:hAnsi="Times New Roman" w:cs="Times New Roman"/>
          <w:color w:val="auto"/>
          <w:sz w:val="22"/>
        </w:rPr>
        <w:t>Deletion of original</w:t>
      </w:r>
      <w:r>
        <w:rPr>
          <w:rFonts w:ascii="Times New Roman" w:hAnsi="Times New Roman" w:cs="Times New Roman"/>
          <w:color w:val="auto"/>
          <w:sz w:val="22"/>
        </w:rPr>
        <w:t xml:space="preserve"> item</w:t>
      </w:r>
      <w:r w:rsidRPr="00505518">
        <w:rPr>
          <w:rFonts w:ascii="Times New Roman" w:hAnsi="Times New Roman" w:cs="Times New Roman"/>
          <w:color w:val="auto"/>
          <w:sz w:val="22"/>
        </w:rPr>
        <w:t xml:space="preserve"> (i.e., Corporate Translations, Evidera, Mapi</w:t>
      </w:r>
      <w:r w:rsidR="00637D86">
        <w:rPr>
          <w:rFonts w:ascii="Times New Roman" w:hAnsi="Times New Roman" w:cs="Times New Roman"/>
          <w:color w:val="auto"/>
          <w:sz w:val="22"/>
        </w:rPr>
        <w:t xml:space="preserve">, NU, </w:t>
      </w:r>
      <w:r w:rsidRPr="00505518">
        <w:rPr>
          <w:rFonts w:ascii="Times New Roman" w:hAnsi="Times New Roman" w:cs="Times New Roman"/>
          <w:color w:val="auto"/>
          <w:sz w:val="22"/>
        </w:rPr>
        <w:t xml:space="preserve">and </w:t>
      </w:r>
      <w:r w:rsidR="00E9390B">
        <w:rPr>
          <w:rFonts w:ascii="Times New Roman" w:hAnsi="Times New Roman" w:cs="Times New Roman"/>
          <w:color w:val="auto"/>
          <w:sz w:val="22"/>
        </w:rPr>
        <w:t>PharmaQuest</w:t>
      </w:r>
      <w:r w:rsidRPr="00505518">
        <w:rPr>
          <w:rFonts w:ascii="Times New Roman" w:hAnsi="Times New Roman" w:cs="Times New Roman"/>
          <w:color w:val="auto"/>
          <w:sz w:val="22"/>
        </w:rPr>
        <w:t>).</w:t>
      </w:r>
    </w:p>
    <w:p w14:paraId="6737FA1E" w14:textId="77777777" w:rsidR="00D52FFE" w:rsidRPr="00207336" w:rsidRDefault="00D52FFE" w:rsidP="00D52FFE">
      <w:pPr>
        <w:spacing w:after="0" w:line="480" w:lineRule="auto"/>
        <w:rPr>
          <w:rFonts w:ascii="Times New Roman" w:hAnsi="Times New Roman" w:cs="Times New Roman"/>
          <w:sz w:val="22"/>
        </w:rPr>
      </w:pPr>
      <w:r>
        <w:rPr>
          <w:rFonts w:ascii="Times New Roman" w:hAnsi="Times New Roman" w:cs="Times New Roman"/>
          <w:sz w:val="22"/>
        </w:rPr>
        <w:t>Evidera is the only organization providing some sort of rationale for each recommendation.</w:t>
      </w:r>
    </w:p>
    <w:p w14:paraId="69833B25" w14:textId="3874676F" w:rsidR="00D52FFE" w:rsidRDefault="00D52FFE" w:rsidP="00D52FFE">
      <w:pPr>
        <w:spacing w:after="0" w:line="480" w:lineRule="auto"/>
        <w:rPr>
          <w:rFonts w:ascii="Times New Roman" w:hAnsi="Times New Roman" w:cs="Times New Roman"/>
          <w:iCs/>
          <w:sz w:val="22"/>
        </w:rPr>
      </w:pPr>
      <w:r w:rsidRPr="00505518">
        <w:rPr>
          <w:rFonts w:ascii="Times New Roman" w:hAnsi="Times New Roman" w:cs="Times New Roman"/>
          <w:sz w:val="22"/>
        </w:rPr>
        <w:t xml:space="preserve">The terminology used to qualify the document under review varies. Most of the organization uses “item” [i.e., Corporate Translations, Evidera, Health Research Associates, Mapi and </w:t>
      </w:r>
      <w:r w:rsidR="00E9390B">
        <w:rPr>
          <w:rFonts w:ascii="Times New Roman" w:hAnsi="Times New Roman" w:cs="Times New Roman"/>
          <w:sz w:val="22"/>
        </w:rPr>
        <w:t>PharmaQuest</w:t>
      </w:r>
      <w:r w:rsidRPr="00505518">
        <w:rPr>
          <w:rFonts w:ascii="Times New Roman" w:hAnsi="Times New Roman" w:cs="Times New Roman"/>
          <w:sz w:val="22"/>
        </w:rPr>
        <w:t xml:space="preserve">). Of note, three </w:t>
      </w:r>
      <w:r>
        <w:rPr>
          <w:rFonts w:ascii="Times New Roman" w:hAnsi="Times New Roman" w:cs="Times New Roman"/>
          <w:sz w:val="22"/>
        </w:rPr>
        <w:t>of them</w:t>
      </w:r>
      <w:r w:rsidRPr="00505518">
        <w:rPr>
          <w:rFonts w:ascii="Times New Roman" w:hAnsi="Times New Roman" w:cs="Times New Roman"/>
          <w:sz w:val="22"/>
        </w:rPr>
        <w:t xml:space="preserve"> combine </w:t>
      </w:r>
      <w:r>
        <w:rPr>
          <w:rFonts w:ascii="Times New Roman" w:hAnsi="Times New Roman" w:cs="Times New Roman"/>
          <w:sz w:val="22"/>
        </w:rPr>
        <w:t>“</w:t>
      </w:r>
      <w:r w:rsidRPr="00505518">
        <w:rPr>
          <w:rFonts w:ascii="Times New Roman" w:hAnsi="Times New Roman" w:cs="Times New Roman"/>
          <w:sz w:val="22"/>
        </w:rPr>
        <w:t>item</w:t>
      </w:r>
      <w:r>
        <w:rPr>
          <w:rFonts w:ascii="Times New Roman" w:hAnsi="Times New Roman" w:cs="Times New Roman"/>
          <w:sz w:val="22"/>
        </w:rPr>
        <w:t>”</w:t>
      </w:r>
      <w:r w:rsidRPr="00505518">
        <w:rPr>
          <w:rFonts w:ascii="Times New Roman" w:hAnsi="Times New Roman" w:cs="Times New Roman"/>
          <w:sz w:val="22"/>
        </w:rPr>
        <w:t xml:space="preserve"> and </w:t>
      </w:r>
      <w:r>
        <w:rPr>
          <w:rFonts w:ascii="Times New Roman" w:hAnsi="Times New Roman" w:cs="Times New Roman"/>
          <w:sz w:val="22"/>
        </w:rPr>
        <w:t>“</w:t>
      </w:r>
      <w:r w:rsidRPr="00505518">
        <w:rPr>
          <w:rFonts w:ascii="Times New Roman" w:hAnsi="Times New Roman" w:cs="Times New Roman"/>
          <w:sz w:val="22"/>
        </w:rPr>
        <w:t>wording</w:t>
      </w:r>
      <w:r>
        <w:rPr>
          <w:rFonts w:ascii="Times New Roman" w:hAnsi="Times New Roman" w:cs="Times New Roman"/>
          <w:sz w:val="22"/>
        </w:rPr>
        <w:t>”</w:t>
      </w:r>
      <w:r w:rsidRPr="00505518">
        <w:rPr>
          <w:rFonts w:ascii="Times New Roman" w:hAnsi="Times New Roman" w:cs="Times New Roman"/>
          <w:sz w:val="22"/>
        </w:rPr>
        <w:t xml:space="preserve"> (i.e., Evidera, Mapi and </w:t>
      </w:r>
      <w:r w:rsidR="00E9390B">
        <w:rPr>
          <w:rFonts w:ascii="Times New Roman" w:hAnsi="Times New Roman" w:cs="Times New Roman"/>
          <w:sz w:val="22"/>
        </w:rPr>
        <w:t>PharmaQuest</w:t>
      </w:r>
      <w:r w:rsidRPr="00505518">
        <w:rPr>
          <w:rFonts w:ascii="Times New Roman" w:hAnsi="Times New Roman" w:cs="Times New Roman"/>
          <w:sz w:val="22"/>
        </w:rPr>
        <w:t xml:space="preserve">). </w:t>
      </w:r>
      <w:r w:rsidR="00637D86">
        <w:rPr>
          <w:rFonts w:ascii="Times New Roman" w:hAnsi="Times New Roman" w:cs="Times New Roman"/>
          <w:sz w:val="22"/>
        </w:rPr>
        <w:t xml:space="preserve">NU refers to “source” and </w:t>
      </w:r>
      <w:r w:rsidRPr="00505518">
        <w:rPr>
          <w:rFonts w:ascii="Times New Roman" w:hAnsi="Times New Roman" w:cs="Times New Roman"/>
          <w:sz w:val="22"/>
        </w:rPr>
        <w:t>FACITtrans combines “source” and “wording.” IC</w:t>
      </w:r>
      <w:r>
        <w:rPr>
          <w:rFonts w:ascii="Times New Roman" w:hAnsi="Times New Roman" w:cs="Times New Roman"/>
          <w:sz w:val="22"/>
        </w:rPr>
        <w:t xml:space="preserve">ON only uses the term “wording.” Our analysis reveals that there is </w:t>
      </w:r>
      <w:r>
        <w:rPr>
          <w:rFonts w:ascii="Times New Roman" w:hAnsi="Times New Roman" w:cs="Times New Roman"/>
          <w:iCs/>
          <w:sz w:val="22"/>
        </w:rPr>
        <w:t>a lack of precision in the use of terminology to qualify the document under review. It is not clearly indicated that all the elements of the PRO measure (i.e., instructions, items, and response categories) should be reviewed and that decisions should be made for each element.</w:t>
      </w:r>
    </w:p>
    <w:p w14:paraId="6A80EA02" w14:textId="64B0ED15" w:rsidR="00D52FFE" w:rsidRDefault="00D52FFE" w:rsidP="00D52FFE">
      <w:pPr>
        <w:spacing w:after="0" w:line="480" w:lineRule="auto"/>
        <w:rPr>
          <w:rFonts w:ascii="Times New Roman" w:hAnsi="Times New Roman" w:cs="Times New Roman"/>
          <w:sz w:val="22"/>
        </w:rPr>
      </w:pPr>
      <w:r w:rsidRPr="00505518">
        <w:rPr>
          <w:rFonts w:ascii="Times New Roman" w:hAnsi="Times New Roman" w:cs="Times New Roman"/>
          <w:sz w:val="22"/>
        </w:rPr>
        <w:t xml:space="preserve">Only one organization suggests that the final concept elaboration be retained for future translations (i.e., </w:t>
      </w:r>
      <w:r w:rsidR="00E9390B">
        <w:rPr>
          <w:rFonts w:ascii="Times New Roman" w:hAnsi="Times New Roman" w:cs="Times New Roman"/>
          <w:sz w:val="22"/>
        </w:rPr>
        <w:t>PharmaQuest</w:t>
      </w:r>
      <w:r w:rsidRPr="00505518">
        <w:rPr>
          <w:rFonts w:ascii="Times New Roman" w:hAnsi="Times New Roman" w:cs="Times New Roman"/>
          <w:sz w:val="22"/>
        </w:rPr>
        <w:t>).</w:t>
      </w:r>
    </w:p>
    <w:p w14:paraId="6E9E3A52" w14:textId="72841DB6" w:rsidR="00A52494" w:rsidRPr="00D52FFE" w:rsidRDefault="00637D86" w:rsidP="00A15589">
      <w:pPr>
        <w:pStyle w:val="Titre1"/>
        <w:spacing w:before="0" w:beforeAutospacing="0" w:after="0" w:afterAutospacing="0" w:line="480" w:lineRule="auto"/>
        <w:rPr>
          <w:sz w:val="22"/>
          <w:szCs w:val="22"/>
        </w:rPr>
      </w:pPr>
      <w:r>
        <w:rPr>
          <w:sz w:val="22"/>
        </w:rPr>
        <w:t>Only NU</w:t>
      </w:r>
      <w:r w:rsidR="00D52FFE">
        <w:rPr>
          <w:sz w:val="22"/>
        </w:rPr>
        <w:t xml:space="preserve"> </w:t>
      </w:r>
      <w:r>
        <w:rPr>
          <w:sz w:val="22"/>
        </w:rPr>
        <w:t xml:space="preserve">seems to mention </w:t>
      </w:r>
      <w:r w:rsidR="00D52FFE">
        <w:rPr>
          <w:sz w:val="22"/>
        </w:rPr>
        <w:t>that the recommendations are not prescriptive and it is up to the developer(s) of the original measure to agree upon them</w:t>
      </w:r>
      <w:r>
        <w:rPr>
          <w:sz w:val="22"/>
        </w:rPr>
        <w:t xml:space="preserve"> [i.e.,</w:t>
      </w:r>
      <w:r w:rsidR="00314A33">
        <w:rPr>
          <w:sz w:val="22"/>
        </w:rPr>
        <w:t xml:space="preserve"> </w:t>
      </w:r>
      <w:r>
        <w:rPr>
          <w:sz w:val="22"/>
        </w:rPr>
        <w:t>“</w:t>
      </w:r>
      <w:r w:rsidRPr="00637D86">
        <w:rPr>
          <w:sz w:val="22"/>
        </w:rPr>
        <w:t>All qualitative information provided by the review</w:t>
      </w:r>
      <w:r>
        <w:rPr>
          <w:sz w:val="22"/>
        </w:rPr>
        <w:t>er(s)</w:t>
      </w:r>
      <w:r w:rsidRPr="00637D86">
        <w:rPr>
          <w:sz w:val="22"/>
        </w:rPr>
        <w:t xml:space="preserve"> </w:t>
      </w:r>
      <w:r>
        <w:rPr>
          <w:sz w:val="22"/>
        </w:rPr>
        <w:t xml:space="preserve">is </w:t>
      </w:r>
      <w:r w:rsidRPr="00637D86">
        <w:rPr>
          <w:sz w:val="22"/>
        </w:rPr>
        <w:t xml:space="preserve">taken into consideration by </w:t>
      </w:r>
      <w:r>
        <w:rPr>
          <w:sz w:val="22"/>
        </w:rPr>
        <w:t>the instrument developer(s)</w:t>
      </w:r>
      <w:r w:rsidRPr="00637D86">
        <w:rPr>
          <w:sz w:val="22"/>
        </w:rPr>
        <w:t xml:space="preserve"> when making final decisions on the wording and cross-cultural applicability of each measure.</w:t>
      </w:r>
      <w:r>
        <w:rPr>
          <w:sz w:val="22"/>
        </w:rPr>
        <w:t>”]</w:t>
      </w:r>
    </w:p>
    <w:sectPr w:rsidR="00A52494" w:rsidRPr="00D52FFE" w:rsidSect="005405FC">
      <w:footerReference w:type="default" r:id="rId8"/>
      <w:pgSz w:w="12240" w:h="15840"/>
      <w:pgMar w:top="1134" w:right="1418" w:bottom="1134" w:left="1418" w:header="709" w:footer="709" w:gutter="0"/>
      <w:lnNumType w:countBy="1" w:restart="continuou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BEFFCF" w14:textId="77777777" w:rsidR="00B24DDD" w:rsidRDefault="00B24DDD" w:rsidP="0024662A">
      <w:pPr>
        <w:spacing w:after="0" w:line="240" w:lineRule="auto"/>
      </w:pPr>
      <w:r>
        <w:separator/>
      </w:r>
    </w:p>
  </w:endnote>
  <w:endnote w:type="continuationSeparator" w:id="0">
    <w:p w14:paraId="3AE98D6E" w14:textId="77777777" w:rsidR="00B24DDD" w:rsidRDefault="00B24DDD" w:rsidP="002466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9525263"/>
      <w:docPartObj>
        <w:docPartGallery w:val="Page Numbers (Bottom of Page)"/>
        <w:docPartUnique/>
      </w:docPartObj>
    </w:sdtPr>
    <w:sdtEndPr/>
    <w:sdtContent>
      <w:p w14:paraId="750CFAF0" w14:textId="145952E8" w:rsidR="007F1BF7" w:rsidRDefault="007F1BF7">
        <w:pPr>
          <w:pStyle w:val="Footer"/>
          <w:jc w:val="center"/>
        </w:pPr>
        <w:r>
          <w:fldChar w:fldCharType="begin"/>
        </w:r>
        <w:r>
          <w:instrText>PAGE   \* MERGEFORMAT</w:instrText>
        </w:r>
        <w:r>
          <w:fldChar w:fldCharType="separate"/>
        </w:r>
        <w:r w:rsidR="00556B4C" w:rsidRPr="00556B4C">
          <w:rPr>
            <w:noProof/>
            <w:lang w:val="fr-FR"/>
          </w:rPr>
          <w:t>1</w:t>
        </w:r>
        <w:r>
          <w:fldChar w:fldCharType="end"/>
        </w:r>
      </w:p>
    </w:sdtContent>
  </w:sdt>
  <w:p w14:paraId="0E03C725" w14:textId="77777777" w:rsidR="007F1BF7" w:rsidRPr="006140DA" w:rsidRDefault="007F1BF7" w:rsidP="00571FD7">
    <w:pPr>
      <w:pStyle w:val="Footer"/>
      <w:rPr>
        <w:rFonts w:ascii="Arial" w:hAnsi="Arial" w:cs="Arial"/>
        <w:sz w:val="18"/>
        <w:szCs w:val="18"/>
        <w:lang w:val="en-I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9C7453" w14:textId="77777777" w:rsidR="00B24DDD" w:rsidRDefault="00B24DDD" w:rsidP="0024662A">
      <w:pPr>
        <w:spacing w:after="0" w:line="240" w:lineRule="auto"/>
      </w:pPr>
      <w:r>
        <w:separator/>
      </w:r>
    </w:p>
  </w:footnote>
  <w:footnote w:type="continuationSeparator" w:id="0">
    <w:p w14:paraId="6825F33D" w14:textId="77777777" w:rsidR="00B24DDD" w:rsidRDefault="00B24DDD" w:rsidP="0024662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C113C3"/>
    <w:multiLevelType w:val="hybridMultilevel"/>
    <w:tmpl w:val="9B20A1AC"/>
    <w:lvl w:ilvl="0" w:tplc="5874AF38">
      <w:numFmt w:val="bullet"/>
      <w:lvlText w:val="-"/>
      <w:lvlJc w:val="left"/>
      <w:pPr>
        <w:ind w:left="360" w:hanging="360"/>
      </w:pPr>
      <w:rPr>
        <w:rFonts w:ascii="Calibri" w:eastAsiaTheme="minorHAnsi" w:hAnsi="Calibri" w:cstheme="minorBidi" w:hint="default"/>
      </w:rPr>
    </w:lvl>
    <w:lvl w:ilvl="1" w:tplc="080C0003">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
    <w:nsid w:val="0714361D"/>
    <w:multiLevelType w:val="hybridMultilevel"/>
    <w:tmpl w:val="2C8C5836"/>
    <w:lvl w:ilvl="0" w:tplc="080C0003">
      <w:start w:val="1"/>
      <w:numFmt w:val="bullet"/>
      <w:lvlText w:val="o"/>
      <w:lvlJc w:val="left"/>
      <w:pPr>
        <w:ind w:left="1440" w:hanging="360"/>
      </w:pPr>
      <w:rPr>
        <w:rFonts w:ascii="Courier New" w:hAnsi="Courier New" w:cs="Courier New" w:hint="default"/>
      </w:rPr>
    </w:lvl>
    <w:lvl w:ilvl="1" w:tplc="5874AF38">
      <w:numFmt w:val="bullet"/>
      <w:lvlText w:val="-"/>
      <w:lvlJc w:val="left"/>
      <w:pPr>
        <w:ind w:left="2160" w:hanging="360"/>
      </w:pPr>
      <w:rPr>
        <w:rFonts w:ascii="Calibri" w:eastAsiaTheme="minorHAnsi" w:hAnsi="Calibri" w:cstheme="minorBidi" w:hint="default"/>
      </w:rPr>
    </w:lvl>
    <w:lvl w:ilvl="2" w:tplc="080C0005">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2">
    <w:nsid w:val="11C6127B"/>
    <w:multiLevelType w:val="hybridMultilevel"/>
    <w:tmpl w:val="096846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D9E7426"/>
    <w:multiLevelType w:val="hybridMultilevel"/>
    <w:tmpl w:val="95763902"/>
    <w:lvl w:ilvl="0" w:tplc="3B220950">
      <w:start w:val="1"/>
      <w:numFmt w:val="bullet"/>
      <w:lvlText w:val="-"/>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EBA7814"/>
    <w:multiLevelType w:val="hybridMultilevel"/>
    <w:tmpl w:val="73064E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57657C1"/>
    <w:multiLevelType w:val="hybridMultilevel"/>
    <w:tmpl w:val="A7722D0A"/>
    <w:lvl w:ilvl="0" w:tplc="5874AF38">
      <w:numFmt w:val="bullet"/>
      <w:lvlText w:val="-"/>
      <w:lvlJc w:val="left"/>
      <w:pPr>
        <w:ind w:left="3924" w:hanging="360"/>
      </w:pPr>
      <w:rPr>
        <w:rFonts w:ascii="Calibri" w:eastAsiaTheme="minorHAnsi" w:hAnsi="Calibri" w:cstheme="minorBidi" w:hint="default"/>
      </w:rPr>
    </w:lvl>
    <w:lvl w:ilvl="1" w:tplc="080C0003" w:tentative="1">
      <w:start w:val="1"/>
      <w:numFmt w:val="bullet"/>
      <w:lvlText w:val="o"/>
      <w:lvlJc w:val="left"/>
      <w:pPr>
        <w:ind w:left="4644" w:hanging="360"/>
      </w:pPr>
      <w:rPr>
        <w:rFonts w:ascii="Courier New" w:hAnsi="Courier New" w:cs="Courier New" w:hint="default"/>
      </w:rPr>
    </w:lvl>
    <w:lvl w:ilvl="2" w:tplc="080C0005" w:tentative="1">
      <w:start w:val="1"/>
      <w:numFmt w:val="bullet"/>
      <w:lvlText w:val=""/>
      <w:lvlJc w:val="left"/>
      <w:pPr>
        <w:ind w:left="5364" w:hanging="360"/>
      </w:pPr>
      <w:rPr>
        <w:rFonts w:ascii="Wingdings" w:hAnsi="Wingdings" w:hint="default"/>
      </w:rPr>
    </w:lvl>
    <w:lvl w:ilvl="3" w:tplc="080C0001" w:tentative="1">
      <w:start w:val="1"/>
      <w:numFmt w:val="bullet"/>
      <w:lvlText w:val=""/>
      <w:lvlJc w:val="left"/>
      <w:pPr>
        <w:ind w:left="6084" w:hanging="360"/>
      </w:pPr>
      <w:rPr>
        <w:rFonts w:ascii="Symbol" w:hAnsi="Symbol" w:hint="default"/>
      </w:rPr>
    </w:lvl>
    <w:lvl w:ilvl="4" w:tplc="080C0003" w:tentative="1">
      <w:start w:val="1"/>
      <w:numFmt w:val="bullet"/>
      <w:lvlText w:val="o"/>
      <w:lvlJc w:val="left"/>
      <w:pPr>
        <w:ind w:left="6804" w:hanging="360"/>
      </w:pPr>
      <w:rPr>
        <w:rFonts w:ascii="Courier New" w:hAnsi="Courier New" w:cs="Courier New" w:hint="default"/>
      </w:rPr>
    </w:lvl>
    <w:lvl w:ilvl="5" w:tplc="080C0005" w:tentative="1">
      <w:start w:val="1"/>
      <w:numFmt w:val="bullet"/>
      <w:lvlText w:val=""/>
      <w:lvlJc w:val="left"/>
      <w:pPr>
        <w:ind w:left="7524" w:hanging="360"/>
      </w:pPr>
      <w:rPr>
        <w:rFonts w:ascii="Wingdings" w:hAnsi="Wingdings" w:hint="default"/>
      </w:rPr>
    </w:lvl>
    <w:lvl w:ilvl="6" w:tplc="080C0001" w:tentative="1">
      <w:start w:val="1"/>
      <w:numFmt w:val="bullet"/>
      <w:lvlText w:val=""/>
      <w:lvlJc w:val="left"/>
      <w:pPr>
        <w:ind w:left="8244" w:hanging="360"/>
      </w:pPr>
      <w:rPr>
        <w:rFonts w:ascii="Symbol" w:hAnsi="Symbol" w:hint="default"/>
      </w:rPr>
    </w:lvl>
    <w:lvl w:ilvl="7" w:tplc="080C0003" w:tentative="1">
      <w:start w:val="1"/>
      <w:numFmt w:val="bullet"/>
      <w:lvlText w:val="o"/>
      <w:lvlJc w:val="left"/>
      <w:pPr>
        <w:ind w:left="8964" w:hanging="360"/>
      </w:pPr>
      <w:rPr>
        <w:rFonts w:ascii="Courier New" w:hAnsi="Courier New" w:cs="Courier New" w:hint="default"/>
      </w:rPr>
    </w:lvl>
    <w:lvl w:ilvl="8" w:tplc="080C0005" w:tentative="1">
      <w:start w:val="1"/>
      <w:numFmt w:val="bullet"/>
      <w:lvlText w:val=""/>
      <w:lvlJc w:val="left"/>
      <w:pPr>
        <w:ind w:left="9684" w:hanging="360"/>
      </w:pPr>
      <w:rPr>
        <w:rFonts w:ascii="Wingdings" w:hAnsi="Wingdings" w:hint="default"/>
      </w:rPr>
    </w:lvl>
  </w:abstractNum>
  <w:abstractNum w:abstractNumId="6">
    <w:nsid w:val="25F60CBB"/>
    <w:multiLevelType w:val="hybridMultilevel"/>
    <w:tmpl w:val="2E585A5C"/>
    <w:lvl w:ilvl="0" w:tplc="5874AF38">
      <w:numFmt w:val="bullet"/>
      <w:lvlText w:val="-"/>
      <w:lvlJc w:val="left"/>
      <w:pPr>
        <w:ind w:left="360" w:hanging="360"/>
      </w:pPr>
      <w:rPr>
        <w:rFonts w:ascii="Calibri" w:eastAsiaTheme="minorHAnsi" w:hAnsi="Calibri" w:cstheme="minorBidi"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7">
    <w:nsid w:val="26536DFD"/>
    <w:multiLevelType w:val="multilevel"/>
    <w:tmpl w:val="83B09E5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nsid w:val="2C2D6C30"/>
    <w:multiLevelType w:val="hybridMultilevel"/>
    <w:tmpl w:val="3D682D38"/>
    <w:lvl w:ilvl="0" w:tplc="DDDCD0D2">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32052EAC"/>
    <w:multiLevelType w:val="hybridMultilevel"/>
    <w:tmpl w:val="04DE0EF4"/>
    <w:lvl w:ilvl="0" w:tplc="3B220950">
      <w:start w:val="1"/>
      <w:numFmt w:val="bullet"/>
      <w:lvlText w:val="-"/>
      <w:lvlJc w:val="left"/>
      <w:pPr>
        <w:ind w:left="360" w:hanging="360"/>
      </w:pPr>
      <w:rPr>
        <w:rFonts w:ascii="Courier New" w:hAnsi="Courier New"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35094A53"/>
    <w:multiLevelType w:val="hybridMultilevel"/>
    <w:tmpl w:val="30CEC77A"/>
    <w:lvl w:ilvl="0" w:tplc="A5CC135E">
      <w:start w:val="1"/>
      <w:numFmt w:val="bullet"/>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38276997"/>
    <w:multiLevelType w:val="hybridMultilevel"/>
    <w:tmpl w:val="D7EC1C26"/>
    <w:lvl w:ilvl="0" w:tplc="DDDCD0D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A0B75AE"/>
    <w:multiLevelType w:val="hybridMultilevel"/>
    <w:tmpl w:val="265A97FC"/>
    <w:lvl w:ilvl="0" w:tplc="3B220950">
      <w:start w:val="1"/>
      <w:numFmt w:val="bullet"/>
      <w:lvlText w:val="-"/>
      <w:lvlJc w:val="left"/>
      <w:pPr>
        <w:tabs>
          <w:tab w:val="num" w:pos="360"/>
        </w:tabs>
        <w:ind w:left="360" w:hanging="360"/>
      </w:pPr>
      <w:rPr>
        <w:rFonts w:ascii="Courier New" w:hAnsi="Courier New" w:hint="default"/>
      </w:rPr>
    </w:lvl>
    <w:lvl w:ilvl="1" w:tplc="040C0003">
      <w:start w:val="1"/>
      <w:numFmt w:val="bullet"/>
      <w:lvlText w:val="o"/>
      <w:lvlJc w:val="left"/>
      <w:pPr>
        <w:tabs>
          <w:tab w:val="num" w:pos="1080"/>
        </w:tabs>
        <w:ind w:left="1080" w:hanging="360"/>
      </w:pPr>
      <w:rPr>
        <w:rFonts w:ascii="Courier New" w:hAnsi="Courier New" w:cs="Arial"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Arial"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Arial"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3">
    <w:nsid w:val="3B3F2469"/>
    <w:multiLevelType w:val="hybridMultilevel"/>
    <w:tmpl w:val="1504887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4">
    <w:nsid w:val="3D116C43"/>
    <w:multiLevelType w:val="hybridMultilevel"/>
    <w:tmpl w:val="EE1682C0"/>
    <w:lvl w:ilvl="0" w:tplc="3B220950">
      <w:start w:val="1"/>
      <w:numFmt w:val="bullet"/>
      <w:lvlText w:val="-"/>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42EC1784"/>
    <w:multiLevelType w:val="hybridMultilevel"/>
    <w:tmpl w:val="75AA958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4972532D"/>
    <w:multiLevelType w:val="hybridMultilevel"/>
    <w:tmpl w:val="572C8F64"/>
    <w:lvl w:ilvl="0" w:tplc="DDDCD0D2">
      <w:numFmt w:val="bullet"/>
      <w:lvlText w:val="-"/>
      <w:lvlJc w:val="left"/>
      <w:pPr>
        <w:ind w:left="360" w:hanging="360"/>
      </w:pPr>
      <w:rPr>
        <w:rFonts w:ascii="Arial" w:eastAsiaTheme="minorHAnsi" w:hAnsi="Arial" w:cs="Aria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7">
    <w:nsid w:val="49C712D4"/>
    <w:multiLevelType w:val="hybridMultilevel"/>
    <w:tmpl w:val="2686660E"/>
    <w:lvl w:ilvl="0" w:tplc="3B220950">
      <w:start w:val="1"/>
      <w:numFmt w:val="bullet"/>
      <w:lvlText w:val="-"/>
      <w:lvlJc w:val="left"/>
      <w:pPr>
        <w:ind w:left="360" w:hanging="360"/>
      </w:pPr>
      <w:rPr>
        <w:rFonts w:ascii="Courier New" w:hAnsi="Courier New" w:hint="default"/>
      </w:rPr>
    </w:lvl>
    <w:lvl w:ilvl="1" w:tplc="0409000F">
      <w:start w:val="1"/>
      <w:numFmt w:val="decimal"/>
      <w:lvlText w:val="%2."/>
      <w:lvlJc w:val="left"/>
      <w:pPr>
        <w:ind w:left="1080" w:hanging="360"/>
      </w:pPr>
      <w:rPr>
        <w:rFont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50675790"/>
    <w:multiLevelType w:val="hybridMultilevel"/>
    <w:tmpl w:val="B9989180"/>
    <w:lvl w:ilvl="0" w:tplc="5874AF38">
      <w:numFmt w:val="bullet"/>
      <w:lvlText w:val="-"/>
      <w:lvlJc w:val="left"/>
      <w:pPr>
        <w:ind w:left="386" w:hanging="360"/>
      </w:pPr>
      <w:rPr>
        <w:rFonts w:ascii="Calibri" w:eastAsiaTheme="minorHAnsi" w:hAnsi="Calibri" w:cstheme="minorBidi" w:hint="default"/>
      </w:rPr>
    </w:lvl>
    <w:lvl w:ilvl="1" w:tplc="080C0003" w:tentative="1">
      <w:start w:val="1"/>
      <w:numFmt w:val="bullet"/>
      <w:lvlText w:val="o"/>
      <w:lvlJc w:val="left"/>
      <w:pPr>
        <w:ind w:left="1106" w:hanging="360"/>
      </w:pPr>
      <w:rPr>
        <w:rFonts w:ascii="Courier New" w:hAnsi="Courier New" w:cs="Courier New" w:hint="default"/>
      </w:rPr>
    </w:lvl>
    <w:lvl w:ilvl="2" w:tplc="080C0005" w:tentative="1">
      <w:start w:val="1"/>
      <w:numFmt w:val="bullet"/>
      <w:lvlText w:val=""/>
      <w:lvlJc w:val="left"/>
      <w:pPr>
        <w:ind w:left="1826" w:hanging="360"/>
      </w:pPr>
      <w:rPr>
        <w:rFonts w:ascii="Wingdings" w:hAnsi="Wingdings" w:hint="default"/>
      </w:rPr>
    </w:lvl>
    <w:lvl w:ilvl="3" w:tplc="080C0001" w:tentative="1">
      <w:start w:val="1"/>
      <w:numFmt w:val="bullet"/>
      <w:lvlText w:val=""/>
      <w:lvlJc w:val="left"/>
      <w:pPr>
        <w:ind w:left="2546" w:hanging="360"/>
      </w:pPr>
      <w:rPr>
        <w:rFonts w:ascii="Symbol" w:hAnsi="Symbol" w:hint="default"/>
      </w:rPr>
    </w:lvl>
    <w:lvl w:ilvl="4" w:tplc="080C0003" w:tentative="1">
      <w:start w:val="1"/>
      <w:numFmt w:val="bullet"/>
      <w:lvlText w:val="o"/>
      <w:lvlJc w:val="left"/>
      <w:pPr>
        <w:ind w:left="3266" w:hanging="360"/>
      </w:pPr>
      <w:rPr>
        <w:rFonts w:ascii="Courier New" w:hAnsi="Courier New" w:cs="Courier New" w:hint="default"/>
      </w:rPr>
    </w:lvl>
    <w:lvl w:ilvl="5" w:tplc="080C0005" w:tentative="1">
      <w:start w:val="1"/>
      <w:numFmt w:val="bullet"/>
      <w:lvlText w:val=""/>
      <w:lvlJc w:val="left"/>
      <w:pPr>
        <w:ind w:left="3986" w:hanging="360"/>
      </w:pPr>
      <w:rPr>
        <w:rFonts w:ascii="Wingdings" w:hAnsi="Wingdings" w:hint="default"/>
      </w:rPr>
    </w:lvl>
    <w:lvl w:ilvl="6" w:tplc="080C0001" w:tentative="1">
      <w:start w:val="1"/>
      <w:numFmt w:val="bullet"/>
      <w:lvlText w:val=""/>
      <w:lvlJc w:val="left"/>
      <w:pPr>
        <w:ind w:left="4706" w:hanging="360"/>
      </w:pPr>
      <w:rPr>
        <w:rFonts w:ascii="Symbol" w:hAnsi="Symbol" w:hint="default"/>
      </w:rPr>
    </w:lvl>
    <w:lvl w:ilvl="7" w:tplc="080C0003" w:tentative="1">
      <w:start w:val="1"/>
      <w:numFmt w:val="bullet"/>
      <w:lvlText w:val="o"/>
      <w:lvlJc w:val="left"/>
      <w:pPr>
        <w:ind w:left="5426" w:hanging="360"/>
      </w:pPr>
      <w:rPr>
        <w:rFonts w:ascii="Courier New" w:hAnsi="Courier New" w:cs="Courier New" w:hint="default"/>
      </w:rPr>
    </w:lvl>
    <w:lvl w:ilvl="8" w:tplc="080C0005" w:tentative="1">
      <w:start w:val="1"/>
      <w:numFmt w:val="bullet"/>
      <w:lvlText w:val=""/>
      <w:lvlJc w:val="left"/>
      <w:pPr>
        <w:ind w:left="6146" w:hanging="360"/>
      </w:pPr>
      <w:rPr>
        <w:rFonts w:ascii="Wingdings" w:hAnsi="Wingdings" w:hint="default"/>
      </w:rPr>
    </w:lvl>
  </w:abstractNum>
  <w:abstractNum w:abstractNumId="19">
    <w:nsid w:val="508848CF"/>
    <w:multiLevelType w:val="hybridMultilevel"/>
    <w:tmpl w:val="C654093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5B547708"/>
    <w:multiLevelType w:val="hybridMultilevel"/>
    <w:tmpl w:val="391E8624"/>
    <w:lvl w:ilvl="0" w:tplc="3B220950">
      <w:start w:val="1"/>
      <w:numFmt w:val="bullet"/>
      <w:lvlText w:val="-"/>
      <w:lvlJc w:val="left"/>
      <w:pPr>
        <w:ind w:left="360" w:hanging="360"/>
      </w:pPr>
      <w:rPr>
        <w:rFonts w:ascii="Courier New" w:hAnsi="Courier New"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6F3C2AE5"/>
    <w:multiLevelType w:val="hybridMultilevel"/>
    <w:tmpl w:val="9294E02A"/>
    <w:lvl w:ilvl="0" w:tplc="EADC7BD2">
      <w:start w:val="6"/>
      <w:numFmt w:val="bullet"/>
      <w:lvlText w:val="-"/>
      <w:lvlJc w:val="left"/>
      <w:pPr>
        <w:ind w:left="360" w:hanging="360"/>
      </w:pPr>
      <w:rPr>
        <w:rFonts w:ascii="Arial" w:eastAsiaTheme="minorHAnsi" w:hAnsi="Arial" w:cs="Aria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71256B7F"/>
    <w:multiLevelType w:val="hybridMultilevel"/>
    <w:tmpl w:val="3ECA2686"/>
    <w:lvl w:ilvl="0" w:tplc="3B220950">
      <w:start w:val="1"/>
      <w:numFmt w:val="bullet"/>
      <w:lvlText w:val="-"/>
      <w:lvlJc w:val="left"/>
      <w:pPr>
        <w:ind w:left="360" w:hanging="360"/>
      </w:pPr>
      <w:rPr>
        <w:rFonts w:ascii="Courier New" w:hAnsi="Courier New"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76E04164"/>
    <w:multiLevelType w:val="hybridMultilevel"/>
    <w:tmpl w:val="9D0EB4B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4">
    <w:nsid w:val="7C6A46F2"/>
    <w:multiLevelType w:val="hybridMultilevel"/>
    <w:tmpl w:val="DD8AAFB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num w:numId="1">
    <w:abstractNumId w:val="4"/>
  </w:num>
  <w:num w:numId="2">
    <w:abstractNumId w:val="15"/>
  </w:num>
  <w:num w:numId="3">
    <w:abstractNumId w:val="12"/>
  </w:num>
  <w:num w:numId="4">
    <w:abstractNumId w:val="11"/>
  </w:num>
  <w:num w:numId="5">
    <w:abstractNumId w:val="21"/>
  </w:num>
  <w:num w:numId="6">
    <w:abstractNumId w:val="22"/>
  </w:num>
  <w:num w:numId="7">
    <w:abstractNumId w:val="3"/>
  </w:num>
  <w:num w:numId="8">
    <w:abstractNumId w:val="24"/>
  </w:num>
  <w:num w:numId="9">
    <w:abstractNumId w:val="2"/>
  </w:num>
  <w:num w:numId="10">
    <w:abstractNumId w:val="9"/>
  </w:num>
  <w:num w:numId="11">
    <w:abstractNumId w:val="16"/>
  </w:num>
  <w:num w:numId="12">
    <w:abstractNumId w:val="14"/>
  </w:num>
  <w:num w:numId="13">
    <w:abstractNumId w:val="23"/>
  </w:num>
  <w:num w:numId="14">
    <w:abstractNumId w:val="13"/>
  </w:num>
  <w:num w:numId="15">
    <w:abstractNumId w:val="20"/>
  </w:num>
  <w:num w:numId="16">
    <w:abstractNumId w:val="1"/>
  </w:num>
  <w:num w:numId="17">
    <w:abstractNumId w:val="18"/>
  </w:num>
  <w:num w:numId="18">
    <w:abstractNumId w:val="6"/>
  </w:num>
  <w:num w:numId="19">
    <w:abstractNumId w:val="0"/>
  </w:num>
  <w:num w:numId="20">
    <w:abstractNumId w:val="5"/>
  </w:num>
  <w:num w:numId="21">
    <w:abstractNumId w:val="19"/>
  </w:num>
  <w:num w:numId="22">
    <w:abstractNumId w:val="8"/>
  </w:num>
  <w:num w:numId="23">
    <w:abstractNumId w:val="10"/>
  </w:num>
  <w:num w:numId="24">
    <w:abstractNumId w:val="7"/>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617F"/>
    <w:rsid w:val="00000633"/>
    <w:rsid w:val="0000346E"/>
    <w:rsid w:val="00003E61"/>
    <w:rsid w:val="00005826"/>
    <w:rsid w:val="00005F78"/>
    <w:rsid w:val="00007A73"/>
    <w:rsid w:val="0001006D"/>
    <w:rsid w:val="00010A4E"/>
    <w:rsid w:val="00015222"/>
    <w:rsid w:val="00015A5C"/>
    <w:rsid w:val="00015D2D"/>
    <w:rsid w:val="000226B3"/>
    <w:rsid w:val="00023DDE"/>
    <w:rsid w:val="0002651E"/>
    <w:rsid w:val="000301DD"/>
    <w:rsid w:val="0003186A"/>
    <w:rsid w:val="00034DBD"/>
    <w:rsid w:val="000366C2"/>
    <w:rsid w:val="00040A9E"/>
    <w:rsid w:val="000424F3"/>
    <w:rsid w:val="00042698"/>
    <w:rsid w:val="00042DCA"/>
    <w:rsid w:val="000439FB"/>
    <w:rsid w:val="00043C32"/>
    <w:rsid w:val="00047099"/>
    <w:rsid w:val="00050BC4"/>
    <w:rsid w:val="000546C7"/>
    <w:rsid w:val="00054C05"/>
    <w:rsid w:val="000571CE"/>
    <w:rsid w:val="00061012"/>
    <w:rsid w:val="00063F1E"/>
    <w:rsid w:val="000647BB"/>
    <w:rsid w:val="00064824"/>
    <w:rsid w:val="000658BE"/>
    <w:rsid w:val="00065B74"/>
    <w:rsid w:val="00067BB4"/>
    <w:rsid w:val="000710AA"/>
    <w:rsid w:val="000711FB"/>
    <w:rsid w:val="0007225E"/>
    <w:rsid w:val="000722C7"/>
    <w:rsid w:val="00073DC2"/>
    <w:rsid w:val="00075965"/>
    <w:rsid w:val="00077B2D"/>
    <w:rsid w:val="000851CD"/>
    <w:rsid w:val="0008590D"/>
    <w:rsid w:val="00086072"/>
    <w:rsid w:val="000868C8"/>
    <w:rsid w:val="000903AB"/>
    <w:rsid w:val="00091E05"/>
    <w:rsid w:val="000943C8"/>
    <w:rsid w:val="0009482D"/>
    <w:rsid w:val="000A0C59"/>
    <w:rsid w:val="000A2E9F"/>
    <w:rsid w:val="000A4C44"/>
    <w:rsid w:val="000A52FD"/>
    <w:rsid w:val="000A6EBD"/>
    <w:rsid w:val="000B0041"/>
    <w:rsid w:val="000B2D4F"/>
    <w:rsid w:val="000C1727"/>
    <w:rsid w:val="000C1CB3"/>
    <w:rsid w:val="000C4656"/>
    <w:rsid w:val="000D03D5"/>
    <w:rsid w:val="000D3361"/>
    <w:rsid w:val="000D3751"/>
    <w:rsid w:val="000D3A4D"/>
    <w:rsid w:val="000D5E19"/>
    <w:rsid w:val="000D5F99"/>
    <w:rsid w:val="000D6013"/>
    <w:rsid w:val="000D626F"/>
    <w:rsid w:val="000D7896"/>
    <w:rsid w:val="000E1225"/>
    <w:rsid w:val="000E3180"/>
    <w:rsid w:val="000E375F"/>
    <w:rsid w:val="000E4859"/>
    <w:rsid w:val="000E58E3"/>
    <w:rsid w:val="000E5E93"/>
    <w:rsid w:val="000E710E"/>
    <w:rsid w:val="000F0795"/>
    <w:rsid w:val="000F2180"/>
    <w:rsid w:val="000F63FC"/>
    <w:rsid w:val="000F6D78"/>
    <w:rsid w:val="0010036D"/>
    <w:rsid w:val="00105C88"/>
    <w:rsid w:val="001130AF"/>
    <w:rsid w:val="00114676"/>
    <w:rsid w:val="00117522"/>
    <w:rsid w:val="00121CE1"/>
    <w:rsid w:val="0013092A"/>
    <w:rsid w:val="00133542"/>
    <w:rsid w:val="00133C46"/>
    <w:rsid w:val="00137532"/>
    <w:rsid w:val="00137C08"/>
    <w:rsid w:val="00140DC7"/>
    <w:rsid w:val="00141781"/>
    <w:rsid w:val="0014287A"/>
    <w:rsid w:val="001436E5"/>
    <w:rsid w:val="00144142"/>
    <w:rsid w:val="00146064"/>
    <w:rsid w:val="00146BC6"/>
    <w:rsid w:val="00150323"/>
    <w:rsid w:val="00150C50"/>
    <w:rsid w:val="00161DF7"/>
    <w:rsid w:val="00170DC6"/>
    <w:rsid w:val="0017114A"/>
    <w:rsid w:val="001712AE"/>
    <w:rsid w:val="001712E3"/>
    <w:rsid w:val="00173DC1"/>
    <w:rsid w:val="001748B0"/>
    <w:rsid w:val="00180277"/>
    <w:rsid w:val="00180E1A"/>
    <w:rsid w:val="001840E1"/>
    <w:rsid w:val="00184343"/>
    <w:rsid w:val="00187829"/>
    <w:rsid w:val="001943D3"/>
    <w:rsid w:val="00195286"/>
    <w:rsid w:val="0019641C"/>
    <w:rsid w:val="001A1B35"/>
    <w:rsid w:val="001A1E7C"/>
    <w:rsid w:val="001A2BA7"/>
    <w:rsid w:val="001A46F4"/>
    <w:rsid w:val="001A5434"/>
    <w:rsid w:val="001A68A2"/>
    <w:rsid w:val="001B20F1"/>
    <w:rsid w:val="001B255E"/>
    <w:rsid w:val="001C2D33"/>
    <w:rsid w:val="001C4968"/>
    <w:rsid w:val="001C72AE"/>
    <w:rsid w:val="001D013C"/>
    <w:rsid w:val="001D5A77"/>
    <w:rsid w:val="001E29C9"/>
    <w:rsid w:val="001E4CD9"/>
    <w:rsid w:val="001E6887"/>
    <w:rsid w:val="001F079C"/>
    <w:rsid w:val="00203052"/>
    <w:rsid w:val="00203552"/>
    <w:rsid w:val="00203988"/>
    <w:rsid w:val="00203E2D"/>
    <w:rsid w:val="00205649"/>
    <w:rsid w:val="00205691"/>
    <w:rsid w:val="00206CAB"/>
    <w:rsid w:val="00207336"/>
    <w:rsid w:val="00207FE4"/>
    <w:rsid w:val="00210956"/>
    <w:rsid w:val="0021471E"/>
    <w:rsid w:val="0021489B"/>
    <w:rsid w:val="00214CFF"/>
    <w:rsid w:val="00214E26"/>
    <w:rsid w:val="00214E71"/>
    <w:rsid w:val="002176D7"/>
    <w:rsid w:val="002200B7"/>
    <w:rsid w:val="002207EE"/>
    <w:rsid w:val="00221D06"/>
    <w:rsid w:val="00225CC9"/>
    <w:rsid w:val="002324B5"/>
    <w:rsid w:val="00232B2F"/>
    <w:rsid w:val="00232E6B"/>
    <w:rsid w:val="002341ED"/>
    <w:rsid w:val="00234A4E"/>
    <w:rsid w:val="002357C5"/>
    <w:rsid w:val="002371D1"/>
    <w:rsid w:val="002371FE"/>
    <w:rsid w:val="00240509"/>
    <w:rsid w:val="00240C03"/>
    <w:rsid w:val="00242324"/>
    <w:rsid w:val="0024311F"/>
    <w:rsid w:val="00243858"/>
    <w:rsid w:val="0024556F"/>
    <w:rsid w:val="0024662A"/>
    <w:rsid w:val="00246F10"/>
    <w:rsid w:val="00247325"/>
    <w:rsid w:val="00251079"/>
    <w:rsid w:val="0025194B"/>
    <w:rsid w:val="00255A2D"/>
    <w:rsid w:val="002571DF"/>
    <w:rsid w:val="002611D3"/>
    <w:rsid w:val="00264784"/>
    <w:rsid w:val="00264F5D"/>
    <w:rsid w:val="0027074A"/>
    <w:rsid w:val="002718A4"/>
    <w:rsid w:val="002730C1"/>
    <w:rsid w:val="0027320D"/>
    <w:rsid w:val="00273FAA"/>
    <w:rsid w:val="002740A1"/>
    <w:rsid w:val="00277CAD"/>
    <w:rsid w:val="0028368F"/>
    <w:rsid w:val="002860B8"/>
    <w:rsid w:val="0028693D"/>
    <w:rsid w:val="002905D0"/>
    <w:rsid w:val="00291B6F"/>
    <w:rsid w:val="002939C1"/>
    <w:rsid w:val="002945B7"/>
    <w:rsid w:val="002963C7"/>
    <w:rsid w:val="0029660C"/>
    <w:rsid w:val="002A0806"/>
    <w:rsid w:val="002A47C5"/>
    <w:rsid w:val="002A6C89"/>
    <w:rsid w:val="002B06FF"/>
    <w:rsid w:val="002B3FC0"/>
    <w:rsid w:val="002B4043"/>
    <w:rsid w:val="002B62A8"/>
    <w:rsid w:val="002B6A3A"/>
    <w:rsid w:val="002B6F3D"/>
    <w:rsid w:val="002C2926"/>
    <w:rsid w:val="002C700C"/>
    <w:rsid w:val="002C71F7"/>
    <w:rsid w:val="002C7CD2"/>
    <w:rsid w:val="002D02BF"/>
    <w:rsid w:val="002D0E2F"/>
    <w:rsid w:val="002D3757"/>
    <w:rsid w:val="002D59BB"/>
    <w:rsid w:val="002D7550"/>
    <w:rsid w:val="002D7D4F"/>
    <w:rsid w:val="002E05E1"/>
    <w:rsid w:val="002E2F71"/>
    <w:rsid w:val="002F2965"/>
    <w:rsid w:val="002F2E28"/>
    <w:rsid w:val="002F4F3A"/>
    <w:rsid w:val="002F58C5"/>
    <w:rsid w:val="002F6FB1"/>
    <w:rsid w:val="002F6FD7"/>
    <w:rsid w:val="00300191"/>
    <w:rsid w:val="003011DB"/>
    <w:rsid w:val="00303162"/>
    <w:rsid w:val="00310EBD"/>
    <w:rsid w:val="0031244F"/>
    <w:rsid w:val="00314A33"/>
    <w:rsid w:val="003159BE"/>
    <w:rsid w:val="00316065"/>
    <w:rsid w:val="00317FCB"/>
    <w:rsid w:val="003207F7"/>
    <w:rsid w:val="003235A5"/>
    <w:rsid w:val="00326AC8"/>
    <w:rsid w:val="00327CA7"/>
    <w:rsid w:val="0033044F"/>
    <w:rsid w:val="00332663"/>
    <w:rsid w:val="00332918"/>
    <w:rsid w:val="00334260"/>
    <w:rsid w:val="00343B6C"/>
    <w:rsid w:val="00345A2C"/>
    <w:rsid w:val="0034743E"/>
    <w:rsid w:val="003511F2"/>
    <w:rsid w:val="00351428"/>
    <w:rsid w:val="00351463"/>
    <w:rsid w:val="0035659F"/>
    <w:rsid w:val="00360145"/>
    <w:rsid w:val="0036096F"/>
    <w:rsid w:val="00362735"/>
    <w:rsid w:val="00362A24"/>
    <w:rsid w:val="00362D21"/>
    <w:rsid w:val="0036430E"/>
    <w:rsid w:val="003773BF"/>
    <w:rsid w:val="00381D26"/>
    <w:rsid w:val="00382C73"/>
    <w:rsid w:val="00386B64"/>
    <w:rsid w:val="00390367"/>
    <w:rsid w:val="00390631"/>
    <w:rsid w:val="00392B7C"/>
    <w:rsid w:val="00393993"/>
    <w:rsid w:val="003941D0"/>
    <w:rsid w:val="00397006"/>
    <w:rsid w:val="003972A1"/>
    <w:rsid w:val="003A5433"/>
    <w:rsid w:val="003A66C3"/>
    <w:rsid w:val="003A701C"/>
    <w:rsid w:val="003A7EC2"/>
    <w:rsid w:val="003B148E"/>
    <w:rsid w:val="003B27FA"/>
    <w:rsid w:val="003B3194"/>
    <w:rsid w:val="003B40CB"/>
    <w:rsid w:val="003B4C56"/>
    <w:rsid w:val="003B50DE"/>
    <w:rsid w:val="003B6986"/>
    <w:rsid w:val="003B6DA1"/>
    <w:rsid w:val="003C2392"/>
    <w:rsid w:val="003C435D"/>
    <w:rsid w:val="003C6ACE"/>
    <w:rsid w:val="003C71A0"/>
    <w:rsid w:val="003D1852"/>
    <w:rsid w:val="003D2DE2"/>
    <w:rsid w:val="003D34EE"/>
    <w:rsid w:val="003D3A2D"/>
    <w:rsid w:val="003D55A6"/>
    <w:rsid w:val="003E0E67"/>
    <w:rsid w:val="003E1AD3"/>
    <w:rsid w:val="003E286A"/>
    <w:rsid w:val="003E3A7E"/>
    <w:rsid w:val="003E3AE7"/>
    <w:rsid w:val="003E3C08"/>
    <w:rsid w:val="003E6F18"/>
    <w:rsid w:val="003F31CB"/>
    <w:rsid w:val="003F3E85"/>
    <w:rsid w:val="003F448A"/>
    <w:rsid w:val="003F4DA5"/>
    <w:rsid w:val="003F60EF"/>
    <w:rsid w:val="00400802"/>
    <w:rsid w:val="00404C7B"/>
    <w:rsid w:val="00405BAD"/>
    <w:rsid w:val="004114FB"/>
    <w:rsid w:val="00411CD8"/>
    <w:rsid w:val="0041635D"/>
    <w:rsid w:val="00417782"/>
    <w:rsid w:val="00417944"/>
    <w:rsid w:val="00420F10"/>
    <w:rsid w:val="00421B1E"/>
    <w:rsid w:val="004229E4"/>
    <w:rsid w:val="00423019"/>
    <w:rsid w:val="00424711"/>
    <w:rsid w:val="00424DF7"/>
    <w:rsid w:val="00426B12"/>
    <w:rsid w:val="004302F6"/>
    <w:rsid w:val="00430964"/>
    <w:rsid w:val="004313DF"/>
    <w:rsid w:val="004317E3"/>
    <w:rsid w:val="00440BCC"/>
    <w:rsid w:val="00441795"/>
    <w:rsid w:val="004420D3"/>
    <w:rsid w:val="00445E67"/>
    <w:rsid w:val="00447F16"/>
    <w:rsid w:val="004520C7"/>
    <w:rsid w:val="0045529A"/>
    <w:rsid w:val="00455FAD"/>
    <w:rsid w:val="004564C7"/>
    <w:rsid w:val="00456A67"/>
    <w:rsid w:val="00460EE2"/>
    <w:rsid w:val="00461B8E"/>
    <w:rsid w:val="00462700"/>
    <w:rsid w:val="00463EC6"/>
    <w:rsid w:val="00465C72"/>
    <w:rsid w:val="004668C0"/>
    <w:rsid w:val="00472594"/>
    <w:rsid w:val="0047369B"/>
    <w:rsid w:val="004750E2"/>
    <w:rsid w:val="004754BD"/>
    <w:rsid w:val="0048202E"/>
    <w:rsid w:val="00484FF7"/>
    <w:rsid w:val="0048528F"/>
    <w:rsid w:val="004856F6"/>
    <w:rsid w:val="004913E2"/>
    <w:rsid w:val="00493690"/>
    <w:rsid w:val="004948B3"/>
    <w:rsid w:val="00494D38"/>
    <w:rsid w:val="0049750C"/>
    <w:rsid w:val="004A0709"/>
    <w:rsid w:val="004A7C24"/>
    <w:rsid w:val="004A7F19"/>
    <w:rsid w:val="004B7546"/>
    <w:rsid w:val="004C05AE"/>
    <w:rsid w:val="004C1FE1"/>
    <w:rsid w:val="004C4ABE"/>
    <w:rsid w:val="004C520A"/>
    <w:rsid w:val="004C77E0"/>
    <w:rsid w:val="004D3B5B"/>
    <w:rsid w:val="004D4F95"/>
    <w:rsid w:val="004D56D3"/>
    <w:rsid w:val="004D7C93"/>
    <w:rsid w:val="004E1164"/>
    <w:rsid w:val="004E1651"/>
    <w:rsid w:val="004E1E47"/>
    <w:rsid w:val="004E4A82"/>
    <w:rsid w:val="004F0E0F"/>
    <w:rsid w:val="004F195E"/>
    <w:rsid w:val="004F25E4"/>
    <w:rsid w:val="004F3038"/>
    <w:rsid w:val="004F3291"/>
    <w:rsid w:val="004F3E80"/>
    <w:rsid w:val="004F5338"/>
    <w:rsid w:val="004F5502"/>
    <w:rsid w:val="004F5E79"/>
    <w:rsid w:val="004F6DC0"/>
    <w:rsid w:val="004F7120"/>
    <w:rsid w:val="00502CC6"/>
    <w:rsid w:val="00505518"/>
    <w:rsid w:val="005055D6"/>
    <w:rsid w:val="005077A3"/>
    <w:rsid w:val="0051298B"/>
    <w:rsid w:val="00515059"/>
    <w:rsid w:val="0051543F"/>
    <w:rsid w:val="00515589"/>
    <w:rsid w:val="0051623D"/>
    <w:rsid w:val="00516820"/>
    <w:rsid w:val="00516907"/>
    <w:rsid w:val="0051704B"/>
    <w:rsid w:val="00520F02"/>
    <w:rsid w:val="0052156A"/>
    <w:rsid w:val="0052315B"/>
    <w:rsid w:val="00523B08"/>
    <w:rsid w:val="00523EE2"/>
    <w:rsid w:val="00525319"/>
    <w:rsid w:val="00526940"/>
    <w:rsid w:val="00531452"/>
    <w:rsid w:val="0053324C"/>
    <w:rsid w:val="00537C5F"/>
    <w:rsid w:val="005405FC"/>
    <w:rsid w:val="00545E75"/>
    <w:rsid w:val="00546B64"/>
    <w:rsid w:val="00546BC9"/>
    <w:rsid w:val="00546D48"/>
    <w:rsid w:val="005507B4"/>
    <w:rsid w:val="00550B87"/>
    <w:rsid w:val="00556B4C"/>
    <w:rsid w:val="00556EB3"/>
    <w:rsid w:val="005611E7"/>
    <w:rsid w:val="00561640"/>
    <w:rsid w:val="00562E09"/>
    <w:rsid w:val="00563C54"/>
    <w:rsid w:val="00566C38"/>
    <w:rsid w:val="00570C04"/>
    <w:rsid w:val="00571FD7"/>
    <w:rsid w:val="00572374"/>
    <w:rsid w:val="00580A79"/>
    <w:rsid w:val="00581E39"/>
    <w:rsid w:val="005833BB"/>
    <w:rsid w:val="00587DF2"/>
    <w:rsid w:val="005A09C9"/>
    <w:rsid w:val="005A40CC"/>
    <w:rsid w:val="005A4777"/>
    <w:rsid w:val="005A5641"/>
    <w:rsid w:val="005A6334"/>
    <w:rsid w:val="005B2001"/>
    <w:rsid w:val="005B4BB2"/>
    <w:rsid w:val="005B53E6"/>
    <w:rsid w:val="005C05AF"/>
    <w:rsid w:val="005C0F54"/>
    <w:rsid w:val="005C6106"/>
    <w:rsid w:val="005C61A1"/>
    <w:rsid w:val="005C6F15"/>
    <w:rsid w:val="005D046E"/>
    <w:rsid w:val="005D04B8"/>
    <w:rsid w:val="005D1154"/>
    <w:rsid w:val="005D2175"/>
    <w:rsid w:val="005D442C"/>
    <w:rsid w:val="005D5C7A"/>
    <w:rsid w:val="005E139B"/>
    <w:rsid w:val="005E1FE6"/>
    <w:rsid w:val="005E33EE"/>
    <w:rsid w:val="005E4498"/>
    <w:rsid w:val="005E681A"/>
    <w:rsid w:val="005E68D1"/>
    <w:rsid w:val="005F0A84"/>
    <w:rsid w:val="005F2771"/>
    <w:rsid w:val="005F2BD0"/>
    <w:rsid w:val="005F5E86"/>
    <w:rsid w:val="005F78EF"/>
    <w:rsid w:val="006000C8"/>
    <w:rsid w:val="006011BC"/>
    <w:rsid w:val="00601B8F"/>
    <w:rsid w:val="00603A1B"/>
    <w:rsid w:val="006041E8"/>
    <w:rsid w:val="006068AE"/>
    <w:rsid w:val="00607C03"/>
    <w:rsid w:val="0061292E"/>
    <w:rsid w:val="006140DA"/>
    <w:rsid w:val="00627DC1"/>
    <w:rsid w:val="0063039E"/>
    <w:rsid w:val="00631F8B"/>
    <w:rsid w:val="00632A6B"/>
    <w:rsid w:val="00637D86"/>
    <w:rsid w:val="00640551"/>
    <w:rsid w:val="0064228E"/>
    <w:rsid w:val="006463FA"/>
    <w:rsid w:val="00647C41"/>
    <w:rsid w:val="0065165E"/>
    <w:rsid w:val="00651D0E"/>
    <w:rsid w:val="00652472"/>
    <w:rsid w:val="0065516C"/>
    <w:rsid w:val="00657DDD"/>
    <w:rsid w:val="00660B66"/>
    <w:rsid w:val="006613C8"/>
    <w:rsid w:val="0066290D"/>
    <w:rsid w:val="00663B24"/>
    <w:rsid w:val="00667D2C"/>
    <w:rsid w:val="006714E5"/>
    <w:rsid w:val="0067276C"/>
    <w:rsid w:val="00676728"/>
    <w:rsid w:val="00676D56"/>
    <w:rsid w:val="006809D6"/>
    <w:rsid w:val="00680DD6"/>
    <w:rsid w:val="00680E79"/>
    <w:rsid w:val="00682EF7"/>
    <w:rsid w:val="006859A8"/>
    <w:rsid w:val="00685DA9"/>
    <w:rsid w:val="0069160B"/>
    <w:rsid w:val="0069245D"/>
    <w:rsid w:val="00693C3B"/>
    <w:rsid w:val="0069490E"/>
    <w:rsid w:val="00696D64"/>
    <w:rsid w:val="00697A7E"/>
    <w:rsid w:val="006A3466"/>
    <w:rsid w:val="006A5108"/>
    <w:rsid w:val="006A6210"/>
    <w:rsid w:val="006B15FE"/>
    <w:rsid w:val="006B6DC9"/>
    <w:rsid w:val="006B77E0"/>
    <w:rsid w:val="006B7BD8"/>
    <w:rsid w:val="006C0169"/>
    <w:rsid w:val="006C1005"/>
    <w:rsid w:val="006C1536"/>
    <w:rsid w:val="006C223A"/>
    <w:rsid w:val="006C2BEF"/>
    <w:rsid w:val="006C2D1A"/>
    <w:rsid w:val="006C35B5"/>
    <w:rsid w:val="006C43A4"/>
    <w:rsid w:val="006D058E"/>
    <w:rsid w:val="006D139F"/>
    <w:rsid w:val="006D13C0"/>
    <w:rsid w:val="006D4FB6"/>
    <w:rsid w:val="006D6F00"/>
    <w:rsid w:val="006E070A"/>
    <w:rsid w:val="006E362E"/>
    <w:rsid w:val="006E4D86"/>
    <w:rsid w:val="006E7386"/>
    <w:rsid w:val="006F0A8B"/>
    <w:rsid w:val="006F174A"/>
    <w:rsid w:val="006F2FB8"/>
    <w:rsid w:val="006F7E3C"/>
    <w:rsid w:val="007005B8"/>
    <w:rsid w:val="0070282E"/>
    <w:rsid w:val="00705972"/>
    <w:rsid w:val="00705F79"/>
    <w:rsid w:val="0071104F"/>
    <w:rsid w:val="00711330"/>
    <w:rsid w:val="00716663"/>
    <w:rsid w:val="0071784A"/>
    <w:rsid w:val="00721077"/>
    <w:rsid w:val="00721177"/>
    <w:rsid w:val="007215F4"/>
    <w:rsid w:val="007221DB"/>
    <w:rsid w:val="00727F7F"/>
    <w:rsid w:val="00730A90"/>
    <w:rsid w:val="00730E61"/>
    <w:rsid w:val="0073145A"/>
    <w:rsid w:val="00732AB5"/>
    <w:rsid w:val="00734072"/>
    <w:rsid w:val="007352C2"/>
    <w:rsid w:val="007448E4"/>
    <w:rsid w:val="0074746E"/>
    <w:rsid w:val="007531B9"/>
    <w:rsid w:val="0075651C"/>
    <w:rsid w:val="0076055F"/>
    <w:rsid w:val="00765288"/>
    <w:rsid w:val="00775E17"/>
    <w:rsid w:val="00781179"/>
    <w:rsid w:val="00781E2E"/>
    <w:rsid w:val="0078208A"/>
    <w:rsid w:val="0078520F"/>
    <w:rsid w:val="007865FA"/>
    <w:rsid w:val="007919D3"/>
    <w:rsid w:val="0079211B"/>
    <w:rsid w:val="007921AB"/>
    <w:rsid w:val="00792406"/>
    <w:rsid w:val="007927E3"/>
    <w:rsid w:val="00792B65"/>
    <w:rsid w:val="00796A56"/>
    <w:rsid w:val="007A0AB6"/>
    <w:rsid w:val="007A13A0"/>
    <w:rsid w:val="007A1994"/>
    <w:rsid w:val="007A1B0F"/>
    <w:rsid w:val="007A1CCD"/>
    <w:rsid w:val="007A3F1E"/>
    <w:rsid w:val="007A4698"/>
    <w:rsid w:val="007A5602"/>
    <w:rsid w:val="007B045F"/>
    <w:rsid w:val="007B0EBD"/>
    <w:rsid w:val="007B325E"/>
    <w:rsid w:val="007B3ACF"/>
    <w:rsid w:val="007B4D13"/>
    <w:rsid w:val="007B7EAA"/>
    <w:rsid w:val="007C04F8"/>
    <w:rsid w:val="007C178D"/>
    <w:rsid w:val="007C4EDC"/>
    <w:rsid w:val="007D1FCC"/>
    <w:rsid w:val="007D2134"/>
    <w:rsid w:val="007D26A7"/>
    <w:rsid w:val="007D4E94"/>
    <w:rsid w:val="007D7246"/>
    <w:rsid w:val="007D7CD6"/>
    <w:rsid w:val="007E03BF"/>
    <w:rsid w:val="007E0B96"/>
    <w:rsid w:val="007E2655"/>
    <w:rsid w:val="007E3153"/>
    <w:rsid w:val="007E326C"/>
    <w:rsid w:val="007E3F92"/>
    <w:rsid w:val="007E500B"/>
    <w:rsid w:val="007E6D45"/>
    <w:rsid w:val="007E7B89"/>
    <w:rsid w:val="007F1BF7"/>
    <w:rsid w:val="007F21BD"/>
    <w:rsid w:val="007F28DA"/>
    <w:rsid w:val="007F3BEB"/>
    <w:rsid w:val="007F47EE"/>
    <w:rsid w:val="007F5C80"/>
    <w:rsid w:val="007F75A3"/>
    <w:rsid w:val="00802EAE"/>
    <w:rsid w:val="00803A0D"/>
    <w:rsid w:val="008103B7"/>
    <w:rsid w:val="00811785"/>
    <w:rsid w:val="00813766"/>
    <w:rsid w:val="00813A7D"/>
    <w:rsid w:val="00813BB9"/>
    <w:rsid w:val="0081425E"/>
    <w:rsid w:val="00815905"/>
    <w:rsid w:val="0081654E"/>
    <w:rsid w:val="00816B3F"/>
    <w:rsid w:val="00825A83"/>
    <w:rsid w:val="00827056"/>
    <w:rsid w:val="00827354"/>
    <w:rsid w:val="008300D1"/>
    <w:rsid w:val="00830FB8"/>
    <w:rsid w:val="00831C7B"/>
    <w:rsid w:val="008327DD"/>
    <w:rsid w:val="0083796F"/>
    <w:rsid w:val="0084073A"/>
    <w:rsid w:val="00842682"/>
    <w:rsid w:val="0084304D"/>
    <w:rsid w:val="008451AE"/>
    <w:rsid w:val="00846CF7"/>
    <w:rsid w:val="00847A62"/>
    <w:rsid w:val="00847C83"/>
    <w:rsid w:val="008550A9"/>
    <w:rsid w:val="00855486"/>
    <w:rsid w:val="00855740"/>
    <w:rsid w:val="0085676C"/>
    <w:rsid w:val="008573D9"/>
    <w:rsid w:val="00863072"/>
    <w:rsid w:val="0086606B"/>
    <w:rsid w:val="00866DAF"/>
    <w:rsid w:val="0087341E"/>
    <w:rsid w:val="00874B25"/>
    <w:rsid w:val="00877082"/>
    <w:rsid w:val="0087716F"/>
    <w:rsid w:val="00883D5A"/>
    <w:rsid w:val="008861B9"/>
    <w:rsid w:val="0088778A"/>
    <w:rsid w:val="00890ED8"/>
    <w:rsid w:val="00891B23"/>
    <w:rsid w:val="00893BB5"/>
    <w:rsid w:val="008A0BE3"/>
    <w:rsid w:val="008A319C"/>
    <w:rsid w:val="008A6EC2"/>
    <w:rsid w:val="008A7662"/>
    <w:rsid w:val="008A7D91"/>
    <w:rsid w:val="008B26BC"/>
    <w:rsid w:val="008B5773"/>
    <w:rsid w:val="008B5FEA"/>
    <w:rsid w:val="008B6F8A"/>
    <w:rsid w:val="008C3780"/>
    <w:rsid w:val="008C6A50"/>
    <w:rsid w:val="008D0360"/>
    <w:rsid w:val="008D285E"/>
    <w:rsid w:val="008E0D55"/>
    <w:rsid w:val="008E0FE9"/>
    <w:rsid w:val="008E1314"/>
    <w:rsid w:val="008E14AB"/>
    <w:rsid w:val="008E1BE3"/>
    <w:rsid w:val="008E2078"/>
    <w:rsid w:val="008E3D25"/>
    <w:rsid w:val="008E537C"/>
    <w:rsid w:val="008F1EFC"/>
    <w:rsid w:val="008F2F11"/>
    <w:rsid w:val="008F50EC"/>
    <w:rsid w:val="008F545C"/>
    <w:rsid w:val="008F6510"/>
    <w:rsid w:val="008F6FA5"/>
    <w:rsid w:val="00902B66"/>
    <w:rsid w:val="00905398"/>
    <w:rsid w:val="00905692"/>
    <w:rsid w:val="00905927"/>
    <w:rsid w:val="00905E37"/>
    <w:rsid w:val="0091005D"/>
    <w:rsid w:val="00911B7A"/>
    <w:rsid w:val="009125B7"/>
    <w:rsid w:val="009146C4"/>
    <w:rsid w:val="00916576"/>
    <w:rsid w:val="00917CFB"/>
    <w:rsid w:val="00917E1F"/>
    <w:rsid w:val="00920E79"/>
    <w:rsid w:val="00921C70"/>
    <w:rsid w:val="009231A0"/>
    <w:rsid w:val="0092371E"/>
    <w:rsid w:val="00924B98"/>
    <w:rsid w:val="0092545D"/>
    <w:rsid w:val="0092568C"/>
    <w:rsid w:val="00926ADC"/>
    <w:rsid w:val="00931E82"/>
    <w:rsid w:val="00932D82"/>
    <w:rsid w:val="009330B0"/>
    <w:rsid w:val="0093572F"/>
    <w:rsid w:val="0093623C"/>
    <w:rsid w:val="00936A47"/>
    <w:rsid w:val="00937746"/>
    <w:rsid w:val="0094070B"/>
    <w:rsid w:val="00944452"/>
    <w:rsid w:val="009451B5"/>
    <w:rsid w:val="00945F12"/>
    <w:rsid w:val="00946004"/>
    <w:rsid w:val="00946029"/>
    <w:rsid w:val="009469A1"/>
    <w:rsid w:val="00946A7E"/>
    <w:rsid w:val="009501A5"/>
    <w:rsid w:val="00951582"/>
    <w:rsid w:val="00965227"/>
    <w:rsid w:val="009734BE"/>
    <w:rsid w:val="0097432F"/>
    <w:rsid w:val="009805E8"/>
    <w:rsid w:val="00982656"/>
    <w:rsid w:val="0098461B"/>
    <w:rsid w:val="00984C23"/>
    <w:rsid w:val="00985E29"/>
    <w:rsid w:val="00986715"/>
    <w:rsid w:val="00986D17"/>
    <w:rsid w:val="00990F55"/>
    <w:rsid w:val="009920B4"/>
    <w:rsid w:val="009953B0"/>
    <w:rsid w:val="009A485A"/>
    <w:rsid w:val="009A4E78"/>
    <w:rsid w:val="009A7A14"/>
    <w:rsid w:val="009B0B98"/>
    <w:rsid w:val="009B1282"/>
    <w:rsid w:val="009B192C"/>
    <w:rsid w:val="009B1EA5"/>
    <w:rsid w:val="009B3DC8"/>
    <w:rsid w:val="009B4D34"/>
    <w:rsid w:val="009B5670"/>
    <w:rsid w:val="009C04A0"/>
    <w:rsid w:val="009C0684"/>
    <w:rsid w:val="009C14CD"/>
    <w:rsid w:val="009C42C8"/>
    <w:rsid w:val="009D01EB"/>
    <w:rsid w:val="009D24AF"/>
    <w:rsid w:val="009D357A"/>
    <w:rsid w:val="009D363B"/>
    <w:rsid w:val="009D3E03"/>
    <w:rsid w:val="009D4C66"/>
    <w:rsid w:val="009D60B1"/>
    <w:rsid w:val="009E05AE"/>
    <w:rsid w:val="009E64CE"/>
    <w:rsid w:val="009E6A84"/>
    <w:rsid w:val="009E6D1D"/>
    <w:rsid w:val="009E763F"/>
    <w:rsid w:val="009F1552"/>
    <w:rsid w:val="009F19BC"/>
    <w:rsid w:val="009F33BC"/>
    <w:rsid w:val="009F3839"/>
    <w:rsid w:val="009F4380"/>
    <w:rsid w:val="009F59FD"/>
    <w:rsid w:val="009F65C7"/>
    <w:rsid w:val="009F69BA"/>
    <w:rsid w:val="00A029C4"/>
    <w:rsid w:val="00A069AE"/>
    <w:rsid w:val="00A077B1"/>
    <w:rsid w:val="00A078A4"/>
    <w:rsid w:val="00A078D5"/>
    <w:rsid w:val="00A07EF2"/>
    <w:rsid w:val="00A128C3"/>
    <w:rsid w:val="00A12B43"/>
    <w:rsid w:val="00A14146"/>
    <w:rsid w:val="00A15193"/>
    <w:rsid w:val="00A15589"/>
    <w:rsid w:val="00A16CB8"/>
    <w:rsid w:val="00A21193"/>
    <w:rsid w:val="00A2226D"/>
    <w:rsid w:val="00A22A04"/>
    <w:rsid w:val="00A22F3F"/>
    <w:rsid w:val="00A26710"/>
    <w:rsid w:val="00A26887"/>
    <w:rsid w:val="00A30928"/>
    <w:rsid w:val="00A329E5"/>
    <w:rsid w:val="00A33617"/>
    <w:rsid w:val="00A4076D"/>
    <w:rsid w:val="00A40F73"/>
    <w:rsid w:val="00A43615"/>
    <w:rsid w:val="00A45E4A"/>
    <w:rsid w:val="00A461CD"/>
    <w:rsid w:val="00A5054D"/>
    <w:rsid w:val="00A5072F"/>
    <w:rsid w:val="00A52494"/>
    <w:rsid w:val="00A52520"/>
    <w:rsid w:val="00A52E9C"/>
    <w:rsid w:val="00A5341A"/>
    <w:rsid w:val="00A541F0"/>
    <w:rsid w:val="00A603FE"/>
    <w:rsid w:val="00A633FC"/>
    <w:rsid w:val="00A736AD"/>
    <w:rsid w:val="00A76878"/>
    <w:rsid w:val="00A801E3"/>
    <w:rsid w:val="00A80ADA"/>
    <w:rsid w:val="00A82C50"/>
    <w:rsid w:val="00A83297"/>
    <w:rsid w:val="00A848E7"/>
    <w:rsid w:val="00A84F25"/>
    <w:rsid w:val="00A87AE0"/>
    <w:rsid w:val="00A9145E"/>
    <w:rsid w:val="00AA0027"/>
    <w:rsid w:val="00AA4D23"/>
    <w:rsid w:val="00AA4D5E"/>
    <w:rsid w:val="00AB07BF"/>
    <w:rsid w:val="00AB6446"/>
    <w:rsid w:val="00AB7334"/>
    <w:rsid w:val="00AC157C"/>
    <w:rsid w:val="00AC1AFE"/>
    <w:rsid w:val="00AD0697"/>
    <w:rsid w:val="00AD0720"/>
    <w:rsid w:val="00AD4325"/>
    <w:rsid w:val="00AD720D"/>
    <w:rsid w:val="00AE1E6A"/>
    <w:rsid w:val="00AE528B"/>
    <w:rsid w:val="00AE7B0D"/>
    <w:rsid w:val="00AF6C05"/>
    <w:rsid w:val="00B012F5"/>
    <w:rsid w:val="00B02FA5"/>
    <w:rsid w:val="00B03F3F"/>
    <w:rsid w:val="00B04906"/>
    <w:rsid w:val="00B051F9"/>
    <w:rsid w:val="00B059E9"/>
    <w:rsid w:val="00B06034"/>
    <w:rsid w:val="00B102B6"/>
    <w:rsid w:val="00B10F3C"/>
    <w:rsid w:val="00B11574"/>
    <w:rsid w:val="00B123B3"/>
    <w:rsid w:val="00B12E84"/>
    <w:rsid w:val="00B14811"/>
    <w:rsid w:val="00B21378"/>
    <w:rsid w:val="00B24DDD"/>
    <w:rsid w:val="00B2625A"/>
    <w:rsid w:val="00B2721B"/>
    <w:rsid w:val="00B33B47"/>
    <w:rsid w:val="00B34909"/>
    <w:rsid w:val="00B35905"/>
    <w:rsid w:val="00B35DB0"/>
    <w:rsid w:val="00B368C9"/>
    <w:rsid w:val="00B414D7"/>
    <w:rsid w:val="00B43EE6"/>
    <w:rsid w:val="00B44FC2"/>
    <w:rsid w:val="00B51FC4"/>
    <w:rsid w:val="00B54414"/>
    <w:rsid w:val="00B549B6"/>
    <w:rsid w:val="00B5582E"/>
    <w:rsid w:val="00B5701C"/>
    <w:rsid w:val="00B621FE"/>
    <w:rsid w:val="00B63654"/>
    <w:rsid w:val="00B65803"/>
    <w:rsid w:val="00B66B3D"/>
    <w:rsid w:val="00B70CF1"/>
    <w:rsid w:val="00B731D0"/>
    <w:rsid w:val="00B74221"/>
    <w:rsid w:val="00B7476C"/>
    <w:rsid w:val="00B748CC"/>
    <w:rsid w:val="00B76DC0"/>
    <w:rsid w:val="00B77ABA"/>
    <w:rsid w:val="00B81779"/>
    <w:rsid w:val="00B81E74"/>
    <w:rsid w:val="00B879F8"/>
    <w:rsid w:val="00B95875"/>
    <w:rsid w:val="00B96E60"/>
    <w:rsid w:val="00BA1763"/>
    <w:rsid w:val="00BA46A6"/>
    <w:rsid w:val="00BA4DFD"/>
    <w:rsid w:val="00BA50EC"/>
    <w:rsid w:val="00BA5428"/>
    <w:rsid w:val="00BA66D1"/>
    <w:rsid w:val="00BA714B"/>
    <w:rsid w:val="00BB039D"/>
    <w:rsid w:val="00BB0507"/>
    <w:rsid w:val="00BB181C"/>
    <w:rsid w:val="00BB2B11"/>
    <w:rsid w:val="00BB30A0"/>
    <w:rsid w:val="00BB34C6"/>
    <w:rsid w:val="00BB581B"/>
    <w:rsid w:val="00BC0415"/>
    <w:rsid w:val="00BC0E68"/>
    <w:rsid w:val="00BC1305"/>
    <w:rsid w:val="00BC2952"/>
    <w:rsid w:val="00BC572F"/>
    <w:rsid w:val="00BC60DD"/>
    <w:rsid w:val="00BD1E1A"/>
    <w:rsid w:val="00BD4B83"/>
    <w:rsid w:val="00BD7A3F"/>
    <w:rsid w:val="00BE02BF"/>
    <w:rsid w:val="00BE0584"/>
    <w:rsid w:val="00BE0C8A"/>
    <w:rsid w:val="00BE1239"/>
    <w:rsid w:val="00BE4001"/>
    <w:rsid w:val="00BE4459"/>
    <w:rsid w:val="00BF1AC6"/>
    <w:rsid w:val="00C00247"/>
    <w:rsid w:val="00C051D0"/>
    <w:rsid w:val="00C12C5E"/>
    <w:rsid w:val="00C22601"/>
    <w:rsid w:val="00C24ACA"/>
    <w:rsid w:val="00C3617F"/>
    <w:rsid w:val="00C36D23"/>
    <w:rsid w:val="00C36E64"/>
    <w:rsid w:val="00C3734B"/>
    <w:rsid w:val="00C423F5"/>
    <w:rsid w:val="00C4672B"/>
    <w:rsid w:val="00C472CB"/>
    <w:rsid w:val="00C50232"/>
    <w:rsid w:val="00C50600"/>
    <w:rsid w:val="00C5393A"/>
    <w:rsid w:val="00C53D65"/>
    <w:rsid w:val="00C614F1"/>
    <w:rsid w:val="00C616F8"/>
    <w:rsid w:val="00C6670B"/>
    <w:rsid w:val="00C6721F"/>
    <w:rsid w:val="00C677F4"/>
    <w:rsid w:val="00C70C60"/>
    <w:rsid w:val="00C71060"/>
    <w:rsid w:val="00C75A85"/>
    <w:rsid w:val="00C75A8D"/>
    <w:rsid w:val="00C778AD"/>
    <w:rsid w:val="00C82D9A"/>
    <w:rsid w:val="00C83A84"/>
    <w:rsid w:val="00C848CB"/>
    <w:rsid w:val="00C8522C"/>
    <w:rsid w:val="00C91342"/>
    <w:rsid w:val="00C92796"/>
    <w:rsid w:val="00C9285B"/>
    <w:rsid w:val="00C93D4C"/>
    <w:rsid w:val="00C95E40"/>
    <w:rsid w:val="00C97AAD"/>
    <w:rsid w:val="00CA007F"/>
    <w:rsid w:val="00CB2A67"/>
    <w:rsid w:val="00CB32A2"/>
    <w:rsid w:val="00CB35BD"/>
    <w:rsid w:val="00CB4A7A"/>
    <w:rsid w:val="00CC08B5"/>
    <w:rsid w:val="00CC08FD"/>
    <w:rsid w:val="00CC2C16"/>
    <w:rsid w:val="00CC3000"/>
    <w:rsid w:val="00CC307B"/>
    <w:rsid w:val="00CC3646"/>
    <w:rsid w:val="00CC3DB2"/>
    <w:rsid w:val="00CC7CF4"/>
    <w:rsid w:val="00CD3B31"/>
    <w:rsid w:val="00CD618E"/>
    <w:rsid w:val="00CE0A48"/>
    <w:rsid w:val="00CE0B2D"/>
    <w:rsid w:val="00CE52D0"/>
    <w:rsid w:val="00CE5FBF"/>
    <w:rsid w:val="00CE67FF"/>
    <w:rsid w:val="00CE79AF"/>
    <w:rsid w:val="00CF0B00"/>
    <w:rsid w:val="00CF4182"/>
    <w:rsid w:val="00CF5132"/>
    <w:rsid w:val="00CF6960"/>
    <w:rsid w:val="00D03DA6"/>
    <w:rsid w:val="00D03EC6"/>
    <w:rsid w:val="00D04E5C"/>
    <w:rsid w:val="00D15712"/>
    <w:rsid w:val="00D16A1A"/>
    <w:rsid w:val="00D1758B"/>
    <w:rsid w:val="00D20C66"/>
    <w:rsid w:val="00D20E7B"/>
    <w:rsid w:val="00D24A15"/>
    <w:rsid w:val="00D278AE"/>
    <w:rsid w:val="00D30B83"/>
    <w:rsid w:val="00D34708"/>
    <w:rsid w:val="00D34E51"/>
    <w:rsid w:val="00D36F3E"/>
    <w:rsid w:val="00D36F89"/>
    <w:rsid w:val="00D3741A"/>
    <w:rsid w:val="00D41D86"/>
    <w:rsid w:val="00D44067"/>
    <w:rsid w:val="00D44B7D"/>
    <w:rsid w:val="00D44C95"/>
    <w:rsid w:val="00D44F26"/>
    <w:rsid w:val="00D46FAD"/>
    <w:rsid w:val="00D47957"/>
    <w:rsid w:val="00D529AF"/>
    <w:rsid w:val="00D52B3F"/>
    <w:rsid w:val="00D52FFE"/>
    <w:rsid w:val="00D53FBB"/>
    <w:rsid w:val="00D56650"/>
    <w:rsid w:val="00D57F88"/>
    <w:rsid w:val="00D607B7"/>
    <w:rsid w:val="00D616AF"/>
    <w:rsid w:val="00D618C2"/>
    <w:rsid w:val="00D622A0"/>
    <w:rsid w:val="00D627D8"/>
    <w:rsid w:val="00D648E7"/>
    <w:rsid w:val="00D716BD"/>
    <w:rsid w:val="00D76013"/>
    <w:rsid w:val="00D779FE"/>
    <w:rsid w:val="00D806CF"/>
    <w:rsid w:val="00D83E2D"/>
    <w:rsid w:val="00D84092"/>
    <w:rsid w:val="00D8655A"/>
    <w:rsid w:val="00D91894"/>
    <w:rsid w:val="00D93A91"/>
    <w:rsid w:val="00D94CE0"/>
    <w:rsid w:val="00D968D9"/>
    <w:rsid w:val="00DA0F2D"/>
    <w:rsid w:val="00DA19D6"/>
    <w:rsid w:val="00DA19F1"/>
    <w:rsid w:val="00DA418C"/>
    <w:rsid w:val="00DA49F2"/>
    <w:rsid w:val="00DA564E"/>
    <w:rsid w:val="00DB03E9"/>
    <w:rsid w:val="00DB1DBF"/>
    <w:rsid w:val="00DB2D25"/>
    <w:rsid w:val="00DB3E57"/>
    <w:rsid w:val="00DB3F33"/>
    <w:rsid w:val="00DC11A1"/>
    <w:rsid w:val="00DC2E32"/>
    <w:rsid w:val="00DC3FB0"/>
    <w:rsid w:val="00DC48CE"/>
    <w:rsid w:val="00DC555E"/>
    <w:rsid w:val="00DC73EE"/>
    <w:rsid w:val="00DD0008"/>
    <w:rsid w:val="00DD125B"/>
    <w:rsid w:val="00DD1307"/>
    <w:rsid w:val="00DD1C1B"/>
    <w:rsid w:val="00DD2E2C"/>
    <w:rsid w:val="00DD2EE4"/>
    <w:rsid w:val="00DD56C7"/>
    <w:rsid w:val="00DD6F7A"/>
    <w:rsid w:val="00DE0EE5"/>
    <w:rsid w:val="00DE283B"/>
    <w:rsid w:val="00DE6AF7"/>
    <w:rsid w:val="00DE6C30"/>
    <w:rsid w:val="00DF0A86"/>
    <w:rsid w:val="00DF61AE"/>
    <w:rsid w:val="00DF6375"/>
    <w:rsid w:val="00DF6883"/>
    <w:rsid w:val="00DF74F0"/>
    <w:rsid w:val="00DF765B"/>
    <w:rsid w:val="00E007AB"/>
    <w:rsid w:val="00E030C1"/>
    <w:rsid w:val="00E06011"/>
    <w:rsid w:val="00E06526"/>
    <w:rsid w:val="00E06F97"/>
    <w:rsid w:val="00E07C05"/>
    <w:rsid w:val="00E12E54"/>
    <w:rsid w:val="00E150D3"/>
    <w:rsid w:val="00E165AA"/>
    <w:rsid w:val="00E2548D"/>
    <w:rsid w:val="00E25F5B"/>
    <w:rsid w:val="00E26E57"/>
    <w:rsid w:val="00E30ACF"/>
    <w:rsid w:val="00E30CD2"/>
    <w:rsid w:val="00E3374D"/>
    <w:rsid w:val="00E33904"/>
    <w:rsid w:val="00E371B8"/>
    <w:rsid w:val="00E40532"/>
    <w:rsid w:val="00E45F1F"/>
    <w:rsid w:val="00E471C4"/>
    <w:rsid w:val="00E50146"/>
    <w:rsid w:val="00E5255F"/>
    <w:rsid w:val="00E5290B"/>
    <w:rsid w:val="00E54AAF"/>
    <w:rsid w:val="00E54ED5"/>
    <w:rsid w:val="00E55007"/>
    <w:rsid w:val="00E5526B"/>
    <w:rsid w:val="00E57B9B"/>
    <w:rsid w:val="00E60228"/>
    <w:rsid w:val="00E62C1C"/>
    <w:rsid w:val="00E634E5"/>
    <w:rsid w:val="00E656FD"/>
    <w:rsid w:val="00E65713"/>
    <w:rsid w:val="00E65D73"/>
    <w:rsid w:val="00E71027"/>
    <w:rsid w:val="00E7181F"/>
    <w:rsid w:val="00E72248"/>
    <w:rsid w:val="00E752A8"/>
    <w:rsid w:val="00E75EF4"/>
    <w:rsid w:val="00E76131"/>
    <w:rsid w:val="00E76B13"/>
    <w:rsid w:val="00E802D7"/>
    <w:rsid w:val="00E8094E"/>
    <w:rsid w:val="00E81D2A"/>
    <w:rsid w:val="00E9139A"/>
    <w:rsid w:val="00E9152C"/>
    <w:rsid w:val="00E91F0E"/>
    <w:rsid w:val="00E9390B"/>
    <w:rsid w:val="00E94BD0"/>
    <w:rsid w:val="00E94F65"/>
    <w:rsid w:val="00E9562B"/>
    <w:rsid w:val="00E966A1"/>
    <w:rsid w:val="00E96B42"/>
    <w:rsid w:val="00E97AC6"/>
    <w:rsid w:val="00EA44B7"/>
    <w:rsid w:val="00EA4D11"/>
    <w:rsid w:val="00EA4F61"/>
    <w:rsid w:val="00EA52A4"/>
    <w:rsid w:val="00EA7895"/>
    <w:rsid w:val="00EA7DD1"/>
    <w:rsid w:val="00EB1DB7"/>
    <w:rsid w:val="00EB2CD0"/>
    <w:rsid w:val="00EB3681"/>
    <w:rsid w:val="00EB78F3"/>
    <w:rsid w:val="00EC18AE"/>
    <w:rsid w:val="00EC5DD6"/>
    <w:rsid w:val="00ED0B68"/>
    <w:rsid w:val="00ED1805"/>
    <w:rsid w:val="00ED210A"/>
    <w:rsid w:val="00ED4984"/>
    <w:rsid w:val="00ED6213"/>
    <w:rsid w:val="00ED7FAB"/>
    <w:rsid w:val="00EE1D1E"/>
    <w:rsid w:val="00EE426F"/>
    <w:rsid w:val="00EE6656"/>
    <w:rsid w:val="00EF0B5A"/>
    <w:rsid w:val="00EF1BB3"/>
    <w:rsid w:val="00EF2DF9"/>
    <w:rsid w:val="00EF437F"/>
    <w:rsid w:val="00EF7CC0"/>
    <w:rsid w:val="00EF7EE5"/>
    <w:rsid w:val="00F07E87"/>
    <w:rsid w:val="00F13C84"/>
    <w:rsid w:val="00F140E0"/>
    <w:rsid w:val="00F14C07"/>
    <w:rsid w:val="00F15479"/>
    <w:rsid w:val="00F16E3D"/>
    <w:rsid w:val="00F20F2C"/>
    <w:rsid w:val="00F213BA"/>
    <w:rsid w:val="00F24F17"/>
    <w:rsid w:val="00F259B6"/>
    <w:rsid w:val="00F2682B"/>
    <w:rsid w:val="00F3066A"/>
    <w:rsid w:val="00F30D79"/>
    <w:rsid w:val="00F30EBF"/>
    <w:rsid w:val="00F35144"/>
    <w:rsid w:val="00F35E27"/>
    <w:rsid w:val="00F36F61"/>
    <w:rsid w:val="00F41076"/>
    <w:rsid w:val="00F47C73"/>
    <w:rsid w:val="00F508EC"/>
    <w:rsid w:val="00F518CD"/>
    <w:rsid w:val="00F53FA1"/>
    <w:rsid w:val="00F5473A"/>
    <w:rsid w:val="00F54AFE"/>
    <w:rsid w:val="00F55941"/>
    <w:rsid w:val="00F5653A"/>
    <w:rsid w:val="00F56687"/>
    <w:rsid w:val="00F607F6"/>
    <w:rsid w:val="00F65B05"/>
    <w:rsid w:val="00F67EC2"/>
    <w:rsid w:val="00F70281"/>
    <w:rsid w:val="00F70369"/>
    <w:rsid w:val="00F70690"/>
    <w:rsid w:val="00F718C1"/>
    <w:rsid w:val="00F73876"/>
    <w:rsid w:val="00F73BFB"/>
    <w:rsid w:val="00F77FC1"/>
    <w:rsid w:val="00F81DA0"/>
    <w:rsid w:val="00F82331"/>
    <w:rsid w:val="00F82BB5"/>
    <w:rsid w:val="00F82CBC"/>
    <w:rsid w:val="00F8342A"/>
    <w:rsid w:val="00F839FE"/>
    <w:rsid w:val="00F8590B"/>
    <w:rsid w:val="00F90393"/>
    <w:rsid w:val="00F93623"/>
    <w:rsid w:val="00F957F6"/>
    <w:rsid w:val="00F96386"/>
    <w:rsid w:val="00F97C62"/>
    <w:rsid w:val="00FA1CB2"/>
    <w:rsid w:val="00FA1E82"/>
    <w:rsid w:val="00FA2B72"/>
    <w:rsid w:val="00FA6249"/>
    <w:rsid w:val="00FA6D68"/>
    <w:rsid w:val="00FA6E46"/>
    <w:rsid w:val="00FB1DB0"/>
    <w:rsid w:val="00FB5B00"/>
    <w:rsid w:val="00FB6B3F"/>
    <w:rsid w:val="00FB7E03"/>
    <w:rsid w:val="00FC0E22"/>
    <w:rsid w:val="00FC1105"/>
    <w:rsid w:val="00FC1C1A"/>
    <w:rsid w:val="00FC1C9A"/>
    <w:rsid w:val="00FC4783"/>
    <w:rsid w:val="00FC5DBF"/>
    <w:rsid w:val="00FC69F7"/>
    <w:rsid w:val="00FD19BC"/>
    <w:rsid w:val="00FD2151"/>
    <w:rsid w:val="00FD41C1"/>
    <w:rsid w:val="00FD47B6"/>
    <w:rsid w:val="00FD52ED"/>
    <w:rsid w:val="00FD588E"/>
    <w:rsid w:val="00FE3A1C"/>
    <w:rsid w:val="00FE4BC9"/>
    <w:rsid w:val="00FE5830"/>
    <w:rsid w:val="00FE7B4A"/>
    <w:rsid w:val="00FE7E28"/>
    <w:rsid w:val="00FF3121"/>
    <w:rsid w:val="00FF3678"/>
    <w:rsid w:val="00FF3788"/>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D4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682B"/>
    <w:pPr>
      <w:spacing w:after="180" w:line="274" w:lineRule="auto"/>
    </w:pPr>
    <w:rPr>
      <w:sz w:val="21"/>
    </w:rPr>
  </w:style>
  <w:style w:type="paragraph" w:styleId="Heading1">
    <w:name w:val="heading 1"/>
    <w:basedOn w:val="Normal"/>
    <w:next w:val="Normal"/>
    <w:link w:val="Heading1Char"/>
    <w:uiPriority w:val="9"/>
    <w:qFormat/>
    <w:rsid w:val="00F2682B"/>
    <w:pPr>
      <w:keepNext/>
      <w:keepLines/>
      <w:spacing w:before="360" w:after="0" w:line="240" w:lineRule="auto"/>
      <w:outlineLvl w:val="0"/>
    </w:pPr>
    <w:rPr>
      <w:rFonts w:asciiTheme="majorHAnsi" w:eastAsiaTheme="majorEastAsia" w:hAnsiTheme="majorHAnsi" w:cstheme="majorBidi"/>
      <w:bCs/>
      <w:color w:val="4F81BD" w:themeColor="accent1"/>
      <w:spacing w:val="20"/>
      <w:sz w:val="32"/>
      <w:szCs w:val="28"/>
    </w:rPr>
  </w:style>
  <w:style w:type="paragraph" w:styleId="Heading2">
    <w:name w:val="heading 2"/>
    <w:basedOn w:val="Normal"/>
    <w:next w:val="Normal"/>
    <w:link w:val="Heading2Char"/>
    <w:uiPriority w:val="9"/>
    <w:semiHidden/>
    <w:unhideWhenUsed/>
    <w:qFormat/>
    <w:rsid w:val="00F2682B"/>
    <w:pPr>
      <w:keepNext/>
      <w:keepLines/>
      <w:spacing w:before="120" w:after="0" w:line="240" w:lineRule="auto"/>
      <w:outlineLvl w:val="1"/>
    </w:pPr>
    <w:rPr>
      <w:rFonts w:eastAsiaTheme="majorEastAsia" w:cstheme="majorBidi"/>
      <w:b/>
      <w:bCs/>
      <w:color w:val="4F81BD" w:themeColor="accent1"/>
      <w:sz w:val="28"/>
      <w:szCs w:val="26"/>
    </w:rPr>
  </w:style>
  <w:style w:type="paragraph" w:styleId="Heading3">
    <w:name w:val="heading 3"/>
    <w:basedOn w:val="Normal"/>
    <w:next w:val="Normal"/>
    <w:link w:val="Heading3Char"/>
    <w:uiPriority w:val="9"/>
    <w:semiHidden/>
    <w:unhideWhenUsed/>
    <w:qFormat/>
    <w:rsid w:val="00F2682B"/>
    <w:pPr>
      <w:keepNext/>
      <w:keepLines/>
      <w:spacing w:before="20" w:after="0" w:line="240" w:lineRule="auto"/>
      <w:outlineLvl w:val="2"/>
    </w:pPr>
    <w:rPr>
      <w:rFonts w:asciiTheme="majorHAnsi" w:eastAsiaTheme="majorEastAsia" w:hAnsiTheme="majorHAnsi" w:cstheme="majorBidi"/>
      <w:bCs/>
      <w:color w:val="1F497D" w:themeColor="text2"/>
      <w:spacing w:val="14"/>
      <w:sz w:val="24"/>
    </w:rPr>
  </w:style>
  <w:style w:type="paragraph" w:styleId="Heading4">
    <w:name w:val="heading 4"/>
    <w:basedOn w:val="Normal"/>
    <w:next w:val="Normal"/>
    <w:link w:val="Heading4Char"/>
    <w:uiPriority w:val="9"/>
    <w:semiHidden/>
    <w:unhideWhenUsed/>
    <w:qFormat/>
    <w:rsid w:val="00F2682B"/>
    <w:pPr>
      <w:keepNext/>
      <w:keepLines/>
      <w:spacing w:before="200" w:after="0"/>
      <w:outlineLvl w:val="3"/>
    </w:pPr>
    <w:rPr>
      <w:rFonts w:eastAsiaTheme="majorEastAsia" w:cstheme="majorBidi"/>
      <w:b/>
      <w:bCs/>
      <w:i/>
      <w:iCs/>
      <w:color w:val="000000"/>
      <w:sz w:val="24"/>
    </w:rPr>
  </w:style>
  <w:style w:type="paragraph" w:styleId="Heading5">
    <w:name w:val="heading 5"/>
    <w:basedOn w:val="Normal"/>
    <w:next w:val="Normal"/>
    <w:link w:val="Heading5Char"/>
    <w:uiPriority w:val="9"/>
    <w:semiHidden/>
    <w:unhideWhenUsed/>
    <w:qFormat/>
    <w:rsid w:val="00F2682B"/>
    <w:pPr>
      <w:keepNext/>
      <w:keepLines/>
      <w:spacing w:before="200" w:after="0"/>
      <w:outlineLvl w:val="4"/>
    </w:pPr>
    <w:rPr>
      <w:rFonts w:asciiTheme="majorHAnsi" w:eastAsiaTheme="majorEastAsia" w:hAnsiTheme="majorHAnsi" w:cstheme="majorBidi"/>
      <w:color w:val="000000"/>
      <w:sz w:val="22"/>
    </w:rPr>
  </w:style>
  <w:style w:type="paragraph" w:styleId="Heading6">
    <w:name w:val="heading 6"/>
    <w:basedOn w:val="Normal"/>
    <w:next w:val="Normal"/>
    <w:link w:val="Heading6Char"/>
    <w:uiPriority w:val="9"/>
    <w:semiHidden/>
    <w:unhideWhenUsed/>
    <w:qFormat/>
    <w:rsid w:val="00F2682B"/>
    <w:pPr>
      <w:keepNext/>
      <w:keepLines/>
      <w:spacing w:before="200" w:after="0"/>
      <w:outlineLvl w:val="5"/>
    </w:pPr>
    <w:rPr>
      <w:rFonts w:asciiTheme="majorHAnsi" w:eastAsiaTheme="majorEastAsia" w:hAnsiTheme="majorHAnsi" w:cstheme="majorBidi"/>
      <w:iCs/>
      <w:color w:val="4F81BD" w:themeColor="accent1"/>
      <w:sz w:val="22"/>
    </w:rPr>
  </w:style>
  <w:style w:type="paragraph" w:styleId="Heading7">
    <w:name w:val="heading 7"/>
    <w:basedOn w:val="Normal"/>
    <w:next w:val="Normal"/>
    <w:link w:val="Heading7Char"/>
    <w:uiPriority w:val="9"/>
    <w:semiHidden/>
    <w:unhideWhenUsed/>
    <w:qFormat/>
    <w:rsid w:val="00F2682B"/>
    <w:pPr>
      <w:keepNext/>
      <w:keepLines/>
      <w:spacing w:before="200" w:after="0"/>
      <w:outlineLvl w:val="6"/>
    </w:pPr>
    <w:rPr>
      <w:rFonts w:asciiTheme="majorHAnsi" w:eastAsiaTheme="majorEastAsia" w:hAnsiTheme="majorHAnsi" w:cstheme="majorBidi"/>
      <w:i/>
      <w:iCs/>
      <w:color w:val="000000"/>
      <w:sz w:val="22"/>
    </w:rPr>
  </w:style>
  <w:style w:type="paragraph" w:styleId="Heading8">
    <w:name w:val="heading 8"/>
    <w:basedOn w:val="Normal"/>
    <w:next w:val="Normal"/>
    <w:link w:val="Heading8Char"/>
    <w:uiPriority w:val="9"/>
    <w:semiHidden/>
    <w:unhideWhenUsed/>
    <w:qFormat/>
    <w:rsid w:val="00F2682B"/>
    <w:pPr>
      <w:keepNext/>
      <w:keepLines/>
      <w:spacing w:before="200" w:after="0"/>
      <w:outlineLvl w:val="7"/>
    </w:pPr>
    <w:rPr>
      <w:rFonts w:asciiTheme="majorHAnsi" w:eastAsiaTheme="majorEastAsia" w:hAnsiTheme="majorHAnsi" w:cstheme="majorBidi"/>
      <w:color w:val="000000"/>
      <w:sz w:val="20"/>
      <w:szCs w:val="20"/>
    </w:rPr>
  </w:style>
  <w:style w:type="paragraph" w:styleId="Heading9">
    <w:name w:val="heading 9"/>
    <w:basedOn w:val="Normal"/>
    <w:next w:val="Normal"/>
    <w:link w:val="Heading9Char"/>
    <w:uiPriority w:val="9"/>
    <w:semiHidden/>
    <w:unhideWhenUsed/>
    <w:qFormat/>
    <w:rsid w:val="00F2682B"/>
    <w:pPr>
      <w:keepNext/>
      <w:keepLines/>
      <w:spacing w:before="200" w:after="0"/>
      <w:outlineLvl w:val="8"/>
    </w:pPr>
    <w:rPr>
      <w:rFonts w:asciiTheme="majorHAnsi" w:eastAsiaTheme="majorEastAsia" w:hAnsiTheme="majorHAnsi" w:cstheme="majorBidi"/>
      <w:i/>
      <w:iCs/>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9211B"/>
    <w:rPr>
      <w:sz w:val="16"/>
      <w:szCs w:val="16"/>
    </w:rPr>
  </w:style>
  <w:style w:type="paragraph" w:styleId="CommentText">
    <w:name w:val="annotation text"/>
    <w:basedOn w:val="Normal"/>
    <w:link w:val="CommentTextChar"/>
    <w:uiPriority w:val="99"/>
    <w:unhideWhenUsed/>
    <w:rsid w:val="0079211B"/>
    <w:pPr>
      <w:spacing w:line="240" w:lineRule="auto"/>
    </w:pPr>
    <w:rPr>
      <w:sz w:val="20"/>
      <w:szCs w:val="20"/>
    </w:rPr>
  </w:style>
  <w:style w:type="character" w:customStyle="1" w:styleId="CommentTextChar">
    <w:name w:val="Comment Text Char"/>
    <w:basedOn w:val="DefaultParagraphFont"/>
    <w:link w:val="CommentText"/>
    <w:uiPriority w:val="99"/>
    <w:rsid w:val="0079211B"/>
    <w:rPr>
      <w:sz w:val="20"/>
      <w:szCs w:val="20"/>
    </w:rPr>
  </w:style>
  <w:style w:type="paragraph" w:styleId="CommentSubject">
    <w:name w:val="annotation subject"/>
    <w:basedOn w:val="CommentText"/>
    <w:next w:val="CommentText"/>
    <w:link w:val="CommentSubjectChar"/>
    <w:uiPriority w:val="99"/>
    <w:semiHidden/>
    <w:unhideWhenUsed/>
    <w:rsid w:val="0079211B"/>
    <w:rPr>
      <w:b/>
      <w:bCs/>
    </w:rPr>
  </w:style>
  <w:style w:type="character" w:customStyle="1" w:styleId="CommentSubjectChar">
    <w:name w:val="Comment Subject Char"/>
    <w:basedOn w:val="CommentTextChar"/>
    <w:link w:val="CommentSubject"/>
    <w:uiPriority w:val="99"/>
    <w:semiHidden/>
    <w:rsid w:val="0079211B"/>
    <w:rPr>
      <w:b/>
      <w:bCs/>
      <w:sz w:val="20"/>
      <w:szCs w:val="20"/>
    </w:rPr>
  </w:style>
  <w:style w:type="paragraph" w:styleId="BalloonText">
    <w:name w:val="Balloon Text"/>
    <w:basedOn w:val="Normal"/>
    <w:link w:val="BalloonTextChar"/>
    <w:uiPriority w:val="99"/>
    <w:semiHidden/>
    <w:unhideWhenUsed/>
    <w:rsid w:val="007921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211B"/>
    <w:rPr>
      <w:rFonts w:ascii="Tahoma" w:hAnsi="Tahoma" w:cs="Tahoma"/>
      <w:sz w:val="16"/>
      <w:szCs w:val="16"/>
    </w:rPr>
  </w:style>
  <w:style w:type="paragraph" w:customStyle="1" w:styleId="Titre1">
    <w:name w:val="Titre1"/>
    <w:basedOn w:val="Normal"/>
    <w:rsid w:val="00D9189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D91894"/>
    <w:rPr>
      <w:color w:val="0000FF"/>
      <w:u w:val="single"/>
    </w:rPr>
  </w:style>
  <w:style w:type="paragraph" w:customStyle="1" w:styleId="desc">
    <w:name w:val="desc"/>
    <w:basedOn w:val="Normal"/>
    <w:rsid w:val="00D9189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tails">
    <w:name w:val="details"/>
    <w:basedOn w:val="Normal"/>
    <w:rsid w:val="00D9189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rnl">
    <w:name w:val="jrnl"/>
    <w:basedOn w:val="DefaultParagraphFont"/>
    <w:rsid w:val="00D91894"/>
  </w:style>
  <w:style w:type="paragraph" w:styleId="ListParagraph">
    <w:name w:val="List Paragraph"/>
    <w:basedOn w:val="Normal"/>
    <w:uiPriority w:val="34"/>
    <w:qFormat/>
    <w:rsid w:val="00F2682B"/>
    <w:pPr>
      <w:spacing w:line="240" w:lineRule="auto"/>
      <w:ind w:left="720" w:hanging="288"/>
      <w:contextualSpacing/>
    </w:pPr>
    <w:rPr>
      <w:color w:val="1F497D" w:themeColor="text2"/>
    </w:rPr>
  </w:style>
  <w:style w:type="character" w:customStyle="1" w:styleId="Heading1Char">
    <w:name w:val="Heading 1 Char"/>
    <w:basedOn w:val="DefaultParagraphFont"/>
    <w:link w:val="Heading1"/>
    <w:uiPriority w:val="9"/>
    <w:rsid w:val="00F2682B"/>
    <w:rPr>
      <w:rFonts w:asciiTheme="majorHAnsi" w:eastAsiaTheme="majorEastAsia" w:hAnsiTheme="majorHAnsi" w:cstheme="majorBidi"/>
      <w:bCs/>
      <w:color w:val="4F81BD" w:themeColor="accent1"/>
      <w:spacing w:val="20"/>
      <w:sz w:val="32"/>
      <w:szCs w:val="28"/>
    </w:rPr>
  </w:style>
  <w:style w:type="character" w:customStyle="1" w:styleId="highlight">
    <w:name w:val="highlight"/>
    <w:basedOn w:val="DefaultParagraphFont"/>
    <w:rsid w:val="000F0795"/>
  </w:style>
  <w:style w:type="character" w:customStyle="1" w:styleId="ref-journal">
    <w:name w:val="ref-journal"/>
    <w:basedOn w:val="DefaultParagraphFont"/>
    <w:rsid w:val="00A848E7"/>
  </w:style>
  <w:style w:type="character" w:customStyle="1" w:styleId="ref-vol">
    <w:name w:val="ref-vol"/>
    <w:basedOn w:val="DefaultParagraphFont"/>
    <w:rsid w:val="00A848E7"/>
  </w:style>
  <w:style w:type="paragraph" w:styleId="BodyText">
    <w:name w:val="Body Text"/>
    <w:basedOn w:val="Normal"/>
    <w:link w:val="BodyTextChar"/>
    <w:uiPriority w:val="99"/>
    <w:rsid w:val="0087341E"/>
    <w:pPr>
      <w:spacing w:before="240" w:after="0" w:line="240" w:lineRule="auto"/>
      <w:jc w:val="both"/>
    </w:pPr>
    <w:rPr>
      <w:rFonts w:ascii="Times New Roman" w:eastAsia="Times New Roman" w:hAnsi="Times New Roman" w:cs="Times New Roman"/>
      <w:sz w:val="24"/>
      <w:szCs w:val="20"/>
    </w:rPr>
  </w:style>
  <w:style w:type="character" w:customStyle="1" w:styleId="BodyTextChar">
    <w:name w:val="Body Text Char"/>
    <w:basedOn w:val="DefaultParagraphFont"/>
    <w:link w:val="BodyText"/>
    <w:uiPriority w:val="99"/>
    <w:rsid w:val="0087341E"/>
    <w:rPr>
      <w:rFonts w:ascii="Times New Roman" w:eastAsia="Times New Roman" w:hAnsi="Times New Roman" w:cs="Times New Roman"/>
      <w:sz w:val="24"/>
      <w:szCs w:val="20"/>
    </w:rPr>
  </w:style>
  <w:style w:type="table" w:styleId="TableGrid">
    <w:name w:val="Table Grid"/>
    <w:basedOn w:val="TableNormal"/>
    <w:uiPriority w:val="39"/>
    <w:rsid w:val="000722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4662A"/>
    <w:pPr>
      <w:tabs>
        <w:tab w:val="center" w:pos="4703"/>
        <w:tab w:val="right" w:pos="9406"/>
      </w:tabs>
      <w:spacing w:after="0" w:line="240" w:lineRule="auto"/>
    </w:pPr>
  </w:style>
  <w:style w:type="character" w:customStyle="1" w:styleId="HeaderChar">
    <w:name w:val="Header Char"/>
    <w:basedOn w:val="DefaultParagraphFont"/>
    <w:link w:val="Header"/>
    <w:uiPriority w:val="99"/>
    <w:rsid w:val="0024662A"/>
  </w:style>
  <w:style w:type="paragraph" w:styleId="Footer">
    <w:name w:val="footer"/>
    <w:basedOn w:val="Normal"/>
    <w:link w:val="FooterChar"/>
    <w:uiPriority w:val="99"/>
    <w:unhideWhenUsed/>
    <w:rsid w:val="0024662A"/>
    <w:pPr>
      <w:tabs>
        <w:tab w:val="center" w:pos="4703"/>
        <w:tab w:val="right" w:pos="9406"/>
      </w:tabs>
      <w:spacing w:after="0" w:line="240" w:lineRule="auto"/>
    </w:pPr>
  </w:style>
  <w:style w:type="character" w:customStyle="1" w:styleId="FooterChar">
    <w:name w:val="Footer Char"/>
    <w:basedOn w:val="DefaultParagraphFont"/>
    <w:link w:val="Footer"/>
    <w:uiPriority w:val="99"/>
    <w:rsid w:val="0024662A"/>
  </w:style>
  <w:style w:type="paragraph" w:customStyle="1" w:styleId="PersonalName">
    <w:name w:val="Personal Name"/>
    <w:basedOn w:val="Title"/>
    <w:qFormat/>
    <w:rsid w:val="00F2682B"/>
    <w:rPr>
      <w:b/>
      <w:caps/>
      <w:color w:val="000000"/>
      <w:sz w:val="28"/>
      <w:szCs w:val="28"/>
    </w:rPr>
  </w:style>
  <w:style w:type="paragraph" w:styleId="Title">
    <w:name w:val="Title"/>
    <w:basedOn w:val="Normal"/>
    <w:next w:val="Normal"/>
    <w:link w:val="TitleChar"/>
    <w:uiPriority w:val="10"/>
    <w:qFormat/>
    <w:rsid w:val="00F2682B"/>
    <w:pPr>
      <w:spacing w:after="120" w:line="240" w:lineRule="auto"/>
      <w:contextualSpacing/>
    </w:pPr>
    <w:rPr>
      <w:rFonts w:asciiTheme="majorHAnsi" w:eastAsiaTheme="majorEastAsia" w:hAnsiTheme="majorHAnsi" w:cstheme="majorBidi"/>
      <w:color w:val="1F497D" w:themeColor="text2"/>
      <w:spacing w:val="30"/>
      <w:kern w:val="28"/>
      <w:sz w:val="96"/>
      <w:szCs w:val="52"/>
    </w:rPr>
  </w:style>
  <w:style w:type="character" w:customStyle="1" w:styleId="TitleChar">
    <w:name w:val="Title Char"/>
    <w:basedOn w:val="DefaultParagraphFont"/>
    <w:link w:val="Title"/>
    <w:uiPriority w:val="10"/>
    <w:rsid w:val="00F2682B"/>
    <w:rPr>
      <w:rFonts w:asciiTheme="majorHAnsi" w:eastAsiaTheme="majorEastAsia" w:hAnsiTheme="majorHAnsi" w:cstheme="majorBidi"/>
      <w:color w:val="1F497D" w:themeColor="text2"/>
      <w:spacing w:val="30"/>
      <w:kern w:val="28"/>
      <w:sz w:val="96"/>
      <w:szCs w:val="52"/>
    </w:rPr>
  </w:style>
  <w:style w:type="character" w:customStyle="1" w:styleId="Heading2Char">
    <w:name w:val="Heading 2 Char"/>
    <w:basedOn w:val="DefaultParagraphFont"/>
    <w:link w:val="Heading2"/>
    <w:uiPriority w:val="9"/>
    <w:semiHidden/>
    <w:rsid w:val="00F2682B"/>
    <w:rPr>
      <w:rFonts w:eastAsiaTheme="majorEastAsia" w:cstheme="majorBidi"/>
      <w:b/>
      <w:bCs/>
      <w:color w:val="4F81BD" w:themeColor="accent1"/>
      <w:sz w:val="28"/>
      <w:szCs w:val="26"/>
    </w:rPr>
  </w:style>
  <w:style w:type="character" w:customStyle="1" w:styleId="Heading3Char">
    <w:name w:val="Heading 3 Char"/>
    <w:basedOn w:val="DefaultParagraphFont"/>
    <w:link w:val="Heading3"/>
    <w:uiPriority w:val="9"/>
    <w:semiHidden/>
    <w:rsid w:val="00F2682B"/>
    <w:rPr>
      <w:rFonts w:asciiTheme="majorHAnsi" w:eastAsiaTheme="majorEastAsia" w:hAnsiTheme="majorHAnsi" w:cstheme="majorBidi"/>
      <w:bCs/>
      <w:color w:val="1F497D" w:themeColor="text2"/>
      <w:spacing w:val="14"/>
      <w:sz w:val="24"/>
    </w:rPr>
  </w:style>
  <w:style w:type="character" w:customStyle="1" w:styleId="Heading4Char">
    <w:name w:val="Heading 4 Char"/>
    <w:basedOn w:val="DefaultParagraphFont"/>
    <w:link w:val="Heading4"/>
    <w:uiPriority w:val="9"/>
    <w:semiHidden/>
    <w:rsid w:val="00F2682B"/>
    <w:rPr>
      <w:rFonts w:eastAsiaTheme="majorEastAsia" w:cstheme="majorBidi"/>
      <w:b/>
      <w:bCs/>
      <w:i/>
      <w:iCs/>
      <w:color w:val="000000"/>
      <w:sz w:val="24"/>
    </w:rPr>
  </w:style>
  <w:style w:type="character" w:customStyle="1" w:styleId="Heading5Char">
    <w:name w:val="Heading 5 Char"/>
    <w:basedOn w:val="DefaultParagraphFont"/>
    <w:link w:val="Heading5"/>
    <w:uiPriority w:val="9"/>
    <w:semiHidden/>
    <w:rsid w:val="00F2682B"/>
    <w:rPr>
      <w:rFonts w:asciiTheme="majorHAnsi" w:eastAsiaTheme="majorEastAsia" w:hAnsiTheme="majorHAnsi" w:cstheme="majorBidi"/>
      <w:color w:val="000000"/>
    </w:rPr>
  </w:style>
  <w:style w:type="character" w:customStyle="1" w:styleId="Heading6Char">
    <w:name w:val="Heading 6 Char"/>
    <w:basedOn w:val="DefaultParagraphFont"/>
    <w:link w:val="Heading6"/>
    <w:uiPriority w:val="9"/>
    <w:semiHidden/>
    <w:rsid w:val="00F2682B"/>
    <w:rPr>
      <w:rFonts w:asciiTheme="majorHAnsi" w:eastAsiaTheme="majorEastAsia" w:hAnsiTheme="majorHAnsi" w:cstheme="majorBidi"/>
      <w:iCs/>
      <w:color w:val="4F81BD" w:themeColor="accent1"/>
    </w:rPr>
  </w:style>
  <w:style w:type="character" w:customStyle="1" w:styleId="Heading7Char">
    <w:name w:val="Heading 7 Char"/>
    <w:basedOn w:val="DefaultParagraphFont"/>
    <w:link w:val="Heading7"/>
    <w:uiPriority w:val="9"/>
    <w:semiHidden/>
    <w:rsid w:val="00F2682B"/>
    <w:rPr>
      <w:rFonts w:asciiTheme="majorHAnsi" w:eastAsiaTheme="majorEastAsia" w:hAnsiTheme="majorHAnsi" w:cstheme="majorBidi"/>
      <w:i/>
      <w:iCs/>
      <w:color w:val="000000"/>
    </w:rPr>
  </w:style>
  <w:style w:type="character" w:customStyle="1" w:styleId="Heading8Char">
    <w:name w:val="Heading 8 Char"/>
    <w:basedOn w:val="DefaultParagraphFont"/>
    <w:link w:val="Heading8"/>
    <w:uiPriority w:val="9"/>
    <w:semiHidden/>
    <w:rsid w:val="00F2682B"/>
    <w:rPr>
      <w:rFonts w:asciiTheme="majorHAnsi" w:eastAsiaTheme="majorEastAsia" w:hAnsiTheme="majorHAnsi" w:cstheme="majorBidi"/>
      <w:color w:val="000000"/>
      <w:sz w:val="20"/>
      <w:szCs w:val="20"/>
    </w:rPr>
  </w:style>
  <w:style w:type="character" w:customStyle="1" w:styleId="Heading9Char">
    <w:name w:val="Heading 9 Char"/>
    <w:basedOn w:val="DefaultParagraphFont"/>
    <w:link w:val="Heading9"/>
    <w:uiPriority w:val="9"/>
    <w:semiHidden/>
    <w:rsid w:val="00F2682B"/>
    <w:rPr>
      <w:rFonts w:asciiTheme="majorHAnsi" w:eastAsiaTheme="majorEastAsia" w:hAnsiTheme="majorHAnsi" w:cstheme="majorBidi"/>
      <w:i/>
      <w:iCs/>
      <w:color w:val="000000"/>
      <w:sz w:val="20"/>
      <w:szCs w:val="20"/>
    </w:rPr>
  </w:style>
  <w:style w:type="paragraph" w:styleId="Caption">
    <w:name w:val="caption"/>
    <w:basedOn w:val="Normal"/>
    <w:next w:val="Normal"/>
    <w:uiPriority w:val="35"/>
    <w:semiHidden/>
    <w:unhideWhenUsed/>
    <w:qFormat/>
    <w:rsid w:val="00F2682B"/>
    <w:pPr>
      <w:spacing w:line="240" w:lineRule="auto"/>
    </w:pPr>
    <w:rPr>
      <w:rFonts w:asciiTheme="majorHAnsi" w:eastAsiaTheme="minorEastAsia" w:hAnsiTheme="majorHAnsi"/>
      <w:bCs/>
      <w:smallCaps/>
      <w:color w:val="1F497D" w:themeColor="text2"/>
      <w:spacing w:val="6"/>
      <w:sz w:val="22"/>
      <w:szCs w:val="18"/>
      <w:lang w:bidi="hi-IN"/>
    </w:rPr>
  </w:style>
  <w:style w:type="paragraph" w:styleId="Subtitle">
    <w:name w:val="Subtitle"/>
    <w:basedOn w:val="Normal"/>
    <w:next w:val="Normal"/>
    <w:link w:val="SubtitleChar"/>
    <w:uiPriority w:val="11"/>
    <w:qFormat/>
    <w:rsid w:val="00F2682B"/>
    <w:pPr>
      <w:numPr>
        <w:ilvl w:val="1"/>
      </w:numPr>
    </w:pPr>
    <w:rPr>
      <w:rFonts w:eastAsiaTheme="majorEastAsia" w:cstheme="majorBidi"/>
      <w:iCs/>
      <w:color w:val="1F497D" w:themeColor="text2"/>
      <w:sz w:val="40"/>
      <w:szCs w:val="24"/>
      <w:lang w:bidi="hi-IN"/>
    </w:rPr>
  </w:style>
  <w:style w:type="character" w:customStyle="1" w:styleId="SubtitleChar">
    <w:name w:val="Subtitle Char"/>
    <w:basedOn w:val="DefaultParagraphFont"/>
    <w:link w:val="Subtitle"/>
    <w:uiPriority w:val="11"/>
    <w:rsid w:val="00F2682B"/>
    <w:rPr>
      <w:rFonts w:eastAsiaTheme="majorEastAsia" w:cstheme="majorBidi"/>
      <w:iCs/>
      <w:color w:val="1F497D" w:themeColor="text2"/>
      <w:sz w:val="40"/>
      <w:szCs w:val="24"/>
      <w:lang w:bidi="hi-IN"/>
    </w:rPr>
  </w:style>
  <w:style w:type="character" w:styleId="Strong">
    <w:name w:val="Strong"/>
    <w:basedOn w:val="DefaultParagraphFont"/>
    <w:uiPriority w:val="22"/>
    <w:qFormat/>
    <w:rsid w:val="00F2682B"/>
    <w:rPr>
      <w:b w:val="0"/>
      <w:bCs/>
      <w:i/>
      <w:color w:val="1F497D" w:themeColor="text2"/>
    </w:rPr>
  </w:style>
  <w:style w:type="character" w:styleId="Emphasis">
    <w:name w:val="Emphasis"/>
    <w:basedOn w:val="DefaultParagraphFont"/>
    <w:uiPriority w:val="20"/>
    <w:qFormat/>
    <w:rsid w:val="00F2682B"/>
    <w:rPr>
      <w:b/>
      <w:i/>
      <w:iCs/>
    </w:rPr>
  </w:style>
  <w:style w:type="paragraph" w:styleId="NoSpacing">
    <w:name w:val="No Spacing"/>
    <w:link w:val="NoSpacingChar"/>
    <w:uiPriority w:val="1"/>
    <w:qFormat/>
    <w:rsid w:val="00F2682B"/>
    <w:pPr>
      <w:spacing w:after="0" w:line="240" w:lineRule="auto"/>
    </w:pPr>
  </w:style>
  <w:style w:type="character" w:customStyle="1" w:styleId="NoSpacingChar">
    <w:name w:val="No Spacing Char"/>
    <w:basedOn w:val="DefaultParagraphFont"/>
    <w:link w:val="NoSpacing"/>
    <w:uiPriority w:val="1"/>
    <w:rsid w:val="00F2682B"/>
  </w:style>
  <w:style w:type="paragraph" w:styleId="Quote">
    <w:name w:val="Quote"/>
    <w:basedOn w:val="Normal"/>
    <w:next w:val="Normal"/>
    <w:link w:val="QuoteChar"/>
    <w:uiPriority w:val="29"/>
    <w:qFormat/>
    <w:rsid w:val="00F2682B"/>
    <w:pPr>
      <w:spacing w:after="0" w:line="360" w:lineRule="auto"/>
      <w:jc w:val="center"/>
    </w:pPr>
    <w:rPr>
      <w:rFonts w:eastAsiaTheme="minorEastAsia"/>
      <w:b/>
      <w:i/>
      <w:iCs/>
      <w:color w:val="4F81BD" w:themeColor="accent1"/>
      <w:sz w:val="26"/>
      <w:lang w:bidi="hi-IN"/>
    </w:rPr>
  </w:style>
  <w:style w:type="character" w:customStyle="1" w:styleId="QuoteChar">
    <w:name w:val="Quote Char"/>
    <w:basedOn w:val="DefaultParagraphFont"/>
    <w:link w:val="Quote"/>
    <w:uiPriority w:val="29"/>
    <w:rsid w:val="00F2682B"/>
    <w:rPr>
      <w:rFonts w:eastAsiaTheme="minorEastAsia"/>
      <w:b/>
      <w:i/>
      <w:iCs/>
      <w:color w:val="4F81BD" w:themeColor="accent1"/>
      <w:sz w:val="26"/>
      <w:lang w:bidi="hi-IN"/>
    </w:rPr>
  </w:style>
  <w:style w:type="paragraph" w:styleId="IntenseQuote">
    <w:name w:val="Intense Quote"/>
    <w:basedOn w:val="Normal"/>
    <w:next w:val="Normal"/>
    <w:link w:val="IntenseQuoteChar"/>
    <w:uiPriority w:val="30"/>
    <w:qFormat/>
    <w:rsid w:val="00F2682B"/>
    <w:pPr>
      <w:pBdr>
        <w:top w:val="single" w:sz="36" w:space="8" w:color="4F81BD" w:themeColor="accent1"/>
        <w:left w:val="single" w:sz="36" w:space="8" w:color="4F81BD" w:themeColor="accent1"/>
        <w:bottom w:val="single" w:sz="36" w:space="8" w:color="4F81BD" w:themeColor="accent1"/>
        <w:right w:val="single" w:sz="36" w:space="8" w:color="4F81BD" w:themeColor="accent1"/>
      </w:pBdr>
      <w:shd w:val="clear" w:color="auto" w:fill="4F81BD" w:themeFill="accent1"/>
      <w:spacing w:before="200" w:after="200" w:line="360" w:lineRule="auto"/>
      <w:ind w:left="259" w:right="259"/>
      <w:jc w:val="center"/>
    </w:pPr>
    <w:rPr>
      <w:rFonts w:asciiTheme="majorHAnsi" w:eastAsiaTheme="minorEastAsia" w:hAnsiTheme="majorHAnsi"/>
      <w:bCs/>
      <w:iCs/>
      <w:color w:val="FFFFFF" w:themeColor="background1"/>
      <w:sz w:val="28"/>
      <w:lang w:bidi="hi-IN"/>
    </w:rPr>
  </w:style>
  <w:style w:type="character" w:customStyle="1" w:styleId="IntenseQuoteChar">
    <w:name w:val="Intense Quote Char"/>
    <w:basedOn w:val="DefaultParagraphFont"/>
    <w:link w:val="IntenseQuote"/>
    <w:uiPriority w:val="30"/>
    <w:rsid w:val="00F2682B"/>
    <w:rPr>
      <w:rFonts w:asciiTheme="majorHAnsi" w:eastAsiaTheme="minorEastAsia" w:hAnsiTheme="majorHAnsi"/>
      <w:bCs/>
      <w:iCs/>
      <w:color w:val="FFFFFF" w:themeColor="background1"/>
      <w:sz w:val="28"/>
      <w:shd w:val="clear" w:color="auto" w:fill="4F81BD" w:themeFill="accent1"/>
      <w:lang w:bidi="hi-IN"/>
    </w:rPr>
  </w:style>
  <w:style w:type="character" w:styleId="SubtleEmphasis">
    <w:name w:val="Subtle Emphasis"/>
    <w:basedOn w:val="DefaultParagraphFont"/>
    <w:uiPriority w:val="19"/>
    <w:qFormat/>
    <w:rsid w:val="00F2682B"/>
    <w:rPr>
      <w:i/>
      <w:iCs/>
      <w:color w:val="000000"/>
    </w:rPr>
  </w:style>
  <w:style w:type="character" w:styleId="IntenseEmphasis">
    <w:name w:val="Intense Emphasis"/>
    <w:basedOn w:val="DefaultParagraphFont"/>
    <w:uiPriority w:val="21"/>
    <w:qFormat/>
    <w:rsid w:val="00F2682B"/>
    <w:rPr>
      <w:b/>
      <w:bCs/>
      <w:i/>
      <w:iCs/>
      <w:color w:val="4F81BD" w:themeColor="accent1"/>
    </w:rPr>
  </w:style>
  <w:style w:type="character" w:styleId="SubtleReference">
    <w:name w:val="Subtle Reference"/>
    <w:basedOn w:val="DefaultParagraphFont"/>
    <w:uiPriority w:val="31"/>
    <w:qFormat/>
    <w:rsid w:val="00F2682B"/>
    <w:rPr>
      <w:smallCaps/>
      <w:color w:val="000000"/>
      <w:u w:val="single"/>
    </w:rPr>
  </w:style>
  <w:style w:type="character" w:styleId="IntenseReference">
    <w:name w:val="Intense Reference"/>
    <w:basedOn w:val="DefaultParagraphFont"/>
    <w:uiPriority w:val="32"/>
    <w:qFormat/>
    <w:rsid w:val="00F2682B"/>
    <w:rPr>
      <w:b w:val="0"/>
      <w:bCs/>
      <w:smallCaps/>
      <w:color w:val="4F81BD" w:themeColor="accent1"/>
      <w:spacing w:val="5"/>
      <w:u w:val="single"/>
    </w:rPr>
  </w:style>
  <w:style w:type="character" w:styleId="BookTitle">
    <w:name w:val="Book Title"/>
    <w:basedOn w:val="DefaultParagraphFont"/>
    <w:uiPriority w:val="33"/>
    <w:qFormat/>
    <w:rsid w:val="00F2682B"/>
    <w:rPr>
      <w:b/>
      <w:bCs/>
      <w:caps/>
      <w:smallCaps w:val="0"/>
      <w:color w:val="1F497D" w:themeColor="text2"/>
      <w:spacing w:val="10"/>
    </w:rPr>
  </w:style>
  <w:style w:type="paragraph" w:styleId="TOCHeading">
    <w:name w:val="TOC Heading"/>
    <w:basedOn w:val="Heading1"/>
    <w:next w:val="Normal"/>
    <w:uiPriority w:val="39"/>
    <w:semiHidden/>
    <w:unhideWhenUsed/>
    <w:qFormat/>
    <w:rsid w:val="00F2682B"/>
    <w:pPr>
      <w:spacing w:before="480" w:line="264" w:lineRule="auto"/>
      <w:outlineLvl w:val="9"/>
    </w:pPr>
    <w:rPr>
      <w:b/>
    </w:rPr>
  </w:style>
  <w:style w:type="paragraph" w:styleId="NormalWeb">
    <w:name w:val="Normal (Web)"/>
    <w:basedOn w:val="Normal"/>
    <w:uiPriority w:val="99"/>
    <w:unhideWhenUsed/>
    <w:rsid w:val="006068A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st">
    <w:name w:val="st"/>
    <w:basedOn w:val="DefaultParagraphFont"/>
    <w:rsid w:val="00C83A84"/>
  </w:style>
  <w:style w:type="character" w:customStyle="1" w:styleId="refname">
    <w:name w:val="refname"/>
    <w:basedOn w:val="DefaultParagraphFont"/>
    <w:rsid w:val="00255A2D"/>
  </w:style>
  <w:style w:type="character" w:customStyle="1" w:styleId="companyaddress">
    <w:name w:val="companyaddress"/>
    <w:basedOn w:val="DefaultParagraphFont"/>
    <w:rsid w:val="003F3E85"/>
  </w:style>
  <w:style w:type="character" w:customStyle="1" w:styleId="pages">
    <w:name w:val="pages"/>
    <w:basedOn w:val="DefaultParagraphFont"/>
    <w:rsid w:val="00C70C60"/>
    <w:rPr>
      <w:rFonts w:cs="Times New Roman"/>
    </w:rPr>
  </w:style>
  <w:style w:type="paragraph" w:customStyle="1" w:styleId="authors">
    <w:name w:val="authors"/>
    <w:basedOn w:val="Normal"/>
    <w:rsid w:val="00DF765B"/>
    <w:pPr>
      <w:spacing w:before="100" w:beforeAutospacing="1" w:after="100" w:afterAutospacing="1" w:line="240" w:lineRule="auto"/>
    </w:pPr>
    <w:rPr>
      <w:rFonts w:ascii="Times New Roman" w:eastAsia="Times New Roman" w:hAnsi="Times New Roman" w:cs="Times New Roman"/>
      <w:sz w:val="24"/>
      <w:szCs w:val="24"/>
      <w:lang w:val="fr-BE" w:eastAsia="fr-BE"/>
    </w:rPr>
  </w:style>
  <w:style w:type="character" w:customStyle="1" w:styleId="citation">
    <w:name w:val="citation"/>
    <w:basedOn w:val="DefaultParagraphFont"/>
    <w:rsid w:val="00DF765B"/>
  </w:style>
  <w:style w:type="paragraph" w:styleId="HTMLPreformatted">
    <w:name w:val="HTML Preformatted"/>
    <w:basedOn w:val="Normal"/>
    <w:link w:val="HTMLPreformattedChar"/>
    <w:uiPriority w:val="99"/>
    <w:rsid w:val="00E150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fr-FR" w:eastAsia="fr-FR"/>
    </w:rPr>
  </w:style>
  <w:style w:type="character" w:customStyle="1" w:styleId="HTMLPreformattedChar">
    <w:name w:val="HTML Preformatted Char"/>
    <w:basedOn w:val="DefaultParagraphFont"/>
    <w:link w:val="HTMLPreformatted"/>
    <w:uiPriority w:val="99"/>
    <w:rsid w:val="00E150D3"/>
    <w:rPr>
      <w:rFonts w:ascii="Courier New" w:eastAsia="Times New Roman" w:hAnsi="Courier New" w:cs="Courier New"/>
      <w:sz w:val="20"/>
      <w:szCs w:val="20"/>
      <w:lang w:val="fr-FR" w:eastAsia="fr-FR"/>
    </w:rPr>
  </w:style>
  <w:style w:type="character" w:styleId="LineNumber">
    <w:name w:val="line number"/>
    <w:basedOn w:val="DefaultParagraphFont"/>
    <w:uiPriority w:val="99"/>
    <w:semiHidden/>
    <w:unhideWhenUsed/>
    <w:rsid w:val="005405FC"/>
  </w:style>
  <w:style w:type="paragraph" w:styleId="Revision">
    <w:name w:val="Revision"/>
    <w:hidden/>
    <w:uiPriority w:val="99"/>
    <w:semiHidden/>
    <w:rsid w:val="00E165AA"/>
    <w:pPr>
      <w:spacing w:after="0" w:line="240" w:lineRule="auto"/>
    </w:pPr>
    <w:rPr>
      <w:sz w:val="21"/>
    </w:rPr>
  </w:style>
  <w:style w:type="paragraph" w:customStyle="1" w:styleId="Titre2">
    <w:name w:val="Titre2"/>
    <w:basedOn w:val="Normal"/>
    <w:rsid w:val="009F1552"/>
    <w:pPr>
      <w:spacing w:before="100" w:beforeAutospacing="1" w:after="100" w:afterAutospacing="1" w:line="240" w:lineRule="auto"/>
    </w:pPr>
    <w:rPr>
      <w:rFonts w:ascii="Times New Roman" w:eastAsia="Times New Roman" w:hAnsi="Times New Roman" w:cs="Times New Roman"/>
      <w:sz w:val="24"/>
      <w:szCs w:val="24"/>
      <w:lang w:val="fr-BE" w:eastAsia="fr-BE"/>
    </w:rPr>
  </w:style>
  <w:style w:type="paragraph" w:customStyle="1" w:styleId="Paragraphedeliste1">
    <w:name w:val="Paragraphe de liste1"/>
    <w:basedOn w:val="Normal"/>
    <w:uiPriority w:val="99"/>
    <w:rsid w:val="004F5E79"/>
    <w:pPr>
      <w:spacing w:after="0" w:line="240" w:lineRule="auto"/>
      <w:ind w:left="720"/>
      <w:contextualSpacing/>
    </w:pPr>
    <w:rPr>
      <w:rFonts w:ascii="Times New Roman" w:eastAsia="Times New Roman" w:hAnsi="Times New Roman" w:cs="Times New Roman"/>
      <w:sz w:val="24"/>
      <w:szCs w:val="24"/>
      <w:lang w:val="en-GB"/>
    </w:rPr>
  </w:style>
  <w:style w:type="paragraph" w:customStyle="1" w:styleId="Titre3">
    <w:name w:val="Titre3"/>
    <w:basedOn w:val="Normal"/>
    <w:rsid w:val="00B748CC"/>
    <w:pPr>
      <w:spacing w:before="100" w:beforeAutospacing="1" w:after="100" w:afterAutospacing="1" w:line="240" w:lineRule="auto"/>
    </w:pPr>
    <w:rPr>
      <w:rFonts w:ascii="Times New Roman" w:eastAsia="Times New Roman" w:hAnsi="Times New Roman" w:cs="Times New Roman"/>
      <w:sz w:val="24"/>
      <w:szCs w:val="24"/>
      <w:lang w:val="fr-BE" w:eastAsia="fr-BE"/>
    </w:rPr>
  </w:style>
  <w:style w:type="character" w:styleId="FollowedHyperlink">
    <w:name w:val="FollowedHyperlink"/>
    <w:basedOn w:val="DefaultParagraphFont"/>
    <w:uiPriority w:val="99"/>
    <w:semiHidden/>
    <w:unhideWhenUsed/>
    <w:rsid w:val="009E6A84"/>
    <w:rPr>
      <w:color w:val="800080" w:themeColor="followedHyperlink"/>
      <w:u w:val="single"/>
    </w:rPr>
  </w:style>
  <w:style w:type="character" w:styleId="HTMLCite">
    <w:name w:val="HTML Cite"/>
    <w:basedOn w:val="DefaultParagraphFont"/>
    <w:uiPriority w:val="99"/>
    <w:semiHidden/>
    <w:unhideWhenUsed/>
    <w:rsid w:val="007D7CD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224018">
      <w:bodyDiv w:val="1"/>
      <w:marLeft w:val="0"/>
      <w:marRight w:val="0"/>
      <w:marTop w:val="0"/>
      <w:marBottom w:val="0"/>
      <w:divBdr>
        <w:top w:val="none" w:sz="0" w:space="0" w:color="auto"/>
        <w:left w:val="none" w:sz="0" w:space="0" w:color="auto"/>
        <w:bottom w:val="none" w:sz="0" w:space="0" w:color="auto"/>
        <w:right w:val="none" w:sz="0" w:space="0" w:color="auto"/>
      </w:divBdr>
    </w:div>
    <w:div w:id="64570141">
      <w:bodyDiv w:val="1"/>
      <w:marLeft w:val="0"/>
      <w:marRight w:val="0"/>
      <w:marTop w:val="0"/>
      <w:marBottom w:val="0"/>
      <w:divBdr>
        <w:top w:val="none" w:sz="0" w:space="0" w:color="auto"/>
        <w:left w:val="none" w:sz="0" w:space="0" w:color="auto"/>
        <w:bottom w:val="none" w:sz="0" w:space="0" w:color="auto"/>
        <w:right w:val="none" w:sz="0" w:space="0" w:color="auto"/>
      </w:divBdr>
      <w:divsChild>
        <w:div w:id="1629581366">
          <w:marLeft w:val="0"/>
          <w:marRight w:val="0"/>
          <w:marTop w:val="0"/>
          <w:marBottom w:val="0"/>
          <w:divBdr>
            <w:top w:val="none" w:sz="0" w:space="0" w:color="auto"/>
            <w:left w:val="none" w:sz="0" w:space="0" w:color="auto"/>
            <w:bottom w:val="none" w:sz="0" w:space="0" w:color="auto"/>
            <w:right w:val="none" w:sz="0" w:space="0" w:color="auto"/>
          </w:divBdr>
        </w:div>
      </w:divsChild>
    </w:div>
    <w:div w:id="93405776">
      <w:bodyDiv w:val="1"/>
      <w:marLeft w:val="0"/>
      <w:marRight w:val="0"/>
      <w:marTop w:val="0"/>
      <w:marBottom w:val="0"/>
      <w:divBdr>
        <w:top w:val="none" w:sz="0" w:space="0" w:color="auto"/>
        <w:left w:val="none" w:sz="0" w:space="0" w:color="auto"/>
        <w:bottom w:val="none" w:sz="0" w:space="0" w:color="auto"/>
        <w:right w:val="none" w:sz="0" w:space="0" w:color="auto"/>
      </w:divBdr>
    </w:div>
    <w:div w:id="134153513">
      <w:bodyDiv w:val="1"/>
      <w:marLeft w:val="0"/>
      <w:marRight w:val="0"/>
      <w:marTop w:val="0"/>
      <w:marBottom w:val="0"/>
      <w:divBdr>
        <w:top w:val="none" w:sz="0" w:space="0" w:color="auto"/>
        <w:left w:val="none" w:sz="0" w:space="0" w:color="auto"/>
        <w:bottom w:val="none" w:sz="0" w:space="0" w:color="auto"/>
        <w:right w:val="none" w:sz="0" w:space="0" w:color="auto"/>
      </w:divBdr>
    </w:div>
    <w:div w:id="141389907">
      <w:bodyDiv w:val="1"/>
      <w:marLeft w:val="0"/>
      <w:marRight w:val="0"/>
      <w:marTop w:val="0"/>
      <w:marBottom w:val="0"/>
      <w:divBdr>
        <w:top w:val="none" w:sz="0" w:space="0" w:color="auto"/>
        <w:left w:val="none" w:sz="0" w:space="0" w:color="auto"/>
        <w:bottom w:val="none" w:sz="0" w:space="0" w:color="auto"/>
        <w:right w:val="none" w:sz="0" w:space="0" w:color="auto"/>
      </w:divBdr>
    </w:div>
    <w:div w:id="141508602">
      <w:bodyDiv w:val="1"/>
      <w:marLeft w:val="0"/>
      <w:marRight w:val="0"/>
      <w:marTop w:val="0"/>
      <w:marBottom w:val="0"/>
      <w:divBdr>
        <w:top w:val="none" w:sz="0" w:space="0" w:color="auto"/>
        <w:left w:val="none" w:sz="0" w:space="0" w:color="auto"/>
        <w:bottom w:val="none" w:sz="0" w:space="0" w:color="auto"/>
        <w:right w:val="none" w:sz="0" w:space="0" w:color="auto"/>
      </w:divBdr>
    </w:div>
    <w:div w:id="178398187">
      <w:bodyDiv w:val="1"/>
      <w:marLeft w:val="0"/>
      <w:marRight w:val="0"/>
      <w:marTop w:val="0"/>
      <w:marBottom w:val="0"/>
      <w:divBdr>
        <w:top w:val="none" w:sz="0" w:space="0" w:color="auto"/>
        <w:left w:val="none" w:sz="0" w:space="0" w:color="auto"/>
        <w:bottom w:val="none" w:sz="0" w:space="0" w:color="auto"/>
        <w:right w:val="none" w:sz="0" w:space="0" w:color="auto"/>
      </w:divBdr>
      <w:divsChild>
        <w:div w:id="1831944015">
          <w:marLeft w:val="0"/>
          <w:marRight w:val="0"/>
          <w:marTop w:val="0"/>
          <w:marBottom w:val="0"/>
          <w:divBdr>
            <w:top w:val="none" w:sz="0" w:space="0" w:color="auto"/>
            <w:left w:val="none" w:sz="0" w:space="0" w:color="auto"/>
            <w:bottom w:val="none" w:sz="0" w:space="0" w:color="auto"/>
            <w:right w:val="none" w:sz="0" w:space="0" w:color="auto"/>
          </w:divBdr>
        </w:div>
        <w:div w:id="1292248904">
          <w:marLeft w:val="0"/>
          <w:marRight w:val="0"/>
          <w:marTop w:val="0"/>
          <w:marBottom w:val="0"/>
          <w:divBdr>
            <w:top w:val="none" w:sz="0" w:space="0" w:color="auto"/>
            <w:left w:val="none" w:sz="0" w:space="0" w:color="auto"/>
            <w:bottom w:val="none" w:sz="0" w:space="0" w:color="auto"/>
            <w:right w:val="none" w:sz="0" w:space="0" w:color="auto"/>
          </w:divBdr>
        </w:div>
      </w:divsChild>
    </w:div>
    <w:div w:id="205067734">
      <w:bodyDiv w:val="1"/>
      <w:marLeft w:val="0"/>
      <w:marRight w:val="0"/>
      <w:marTop w:val="0"/>
      <w:marBottom w:val="0"/>
      <w:divBdr>
        <w:top w:val="none" w:sz="0" w:space="0" w:color="auto"/>
        <w:left w:val="none" w:sz="0" w:space="0" w:color="auto"/>
        <w:bottom w:val="none" w:sz="0" w:space="0" w:color="auto"/>
        <w:right w:val="none" w:sz="0" w:space="0" w:color="auto"/>
      </w:divBdr>
      <w:divsChild>
        <w:div w:id="771323595">
          <w:marLeft w:val="346"/>
          <w:marRight w:val="0"/>
          <w:marTop w:val="68"/>
          <w:marBottom w:val="68"/>
          <w:divBdr>
            <w:top w:val="none" w:sz="0" w:space="0" w:color="auto"/>
            <w:left w:val="none" w:sz="0" w:space="0" w:color="auto"/>
            <w:bottom w:val="none" w:sz="0" w:space="0" w:color="auto"/>
            <w:right w:val="none" w:sz="0" w:space="0" w:color="auto"/>
          </w:divBdr>
        </w:div>
        <w:div w:id="1438868346">
          <w:marLeft w:val="346"/>
          <w:marRight w:val="0"/>
          <w:marTop w:val="68"/>
          <w:marBottom w:val="68"/>
          <w:divBdr>
            <w:top w:val="none" w:sz="0" w:space="0" w:color="auto"/>
            <w:left w:val="none" w:sz="0" w:space="0" w:color="auto"/>
            <w:bottom w:val="none" w:sz="0" w:space="0" w:color="auto"/>
            <w:right w:val="none" w:sz="0" w:space="0" w:color="auto"/>
          </w:divBdr>
        </w:div>
        <w:div w:id="614025992">
          <w:marLeft w:val="346"/>
          <w:marRight w:val="0"/>
          <w:marTop w:val="68"/>
          <w:marBottom w:val="68"/>
          <w:divBdr>
            <w:top w:val="none" w:sz="0" w:space="0" w:color="auto"/>
            <w:left w:val="none" w:sz="0" w:space="0" w:color="auto"/>
            <w:bottom w:val="none" w:sz="0" w:space="0" w:color="auto"/>
            <w:right w:val="none" w:sz="0" w:space="0" w:color="auto"/>
          </w:divBdr>
        </w:div>
        <w:div w:id="1860729021">
          <w:marLeft w:val="346"/>
          <w:marRight w:val="0"/>
          <w:marTop w:val="68"/>
          <w:marBottom w:val="68"/>
          <w:divBdr>
            <w:top w:val="none" w:sz="0" w:space="0" w:color="auto"/>
            <w:left w:val="none" w:sz="0" w:space="0" w:color="auto"/>
            <w:bottom w:val="none" w:sz="0" w:space="0" w:color="auto"/>
            <w:right w:val="none" w:sz="0" w:space="0" w:color="auto"/>
          </w:divBdr>
        </w:div>
      </w:divsChild>
    </w:div>
    <w:div w:id="233706520">
      <w:bodyDiv w:val="1"/>
      <w:marLeft w:val="0"/>
      <w:marRight w:val="0"/>
      <w:marTop w:val="0"/>
      <w:marBottom w:val="0"/>
      <w:divBdr>
        <w:top w:val="none" w:sz="0" w:space="0" w:color="auto"/>
        <w:left w:val="none" w:sz="0" w:space="0" w:color="auto"/>
        <w:bottom w:val="none" w:sz="0" w:space="0" w:color="auto"/>
        <w:right w:val="none" w:sz="0" w:space="0" w:color="auto"/>
      </w:divBdr>
      <w:divsChild>
        <w:div w:id="1678192533">
          <w:marLeft w:val="0"/>
          <w:marRight w:val="0"/>
          <w:marTop w:val="0"/>
          <w:marBottom w:val="0"/>
          <w:divBdr>
            <w:top w:val="none" w:sz="0" w:space="0" w:color="auto"/>
            <w:left w:val="none" w:sz="0" w:space="0" w:color="auto"/>
            <w:bottom w:val="none" w:sz="0" w:space="0" w:color="auto"/>
            <w:right w:val="none" w:sz="0" w:space="0" w:color="auto"/>
          </w:divBdr>
        </w:div>
      </w:divsChild>
    </w:div>
    <w:div w:id="239994797">
      <w:bodyDiv w:val="1"/>
      <w:marLeft w:val="0"/>
      <w:marRight w:val="0"/>
      <w:marTop w:val="0"/>
      <w:marBottom w:val="0"/>
      <w:divBdr>
        <w:top w:val="none" w:sz="0" w:space="0" w:color="auto"/>
        <w:left w:val="none" w:sz="0" w:space="0" w:color="auto"/>
        <w:bottom w:val="none" w:sz="0" w:space="0" w:color="auto"/>
        <w:right w:val="none" w:sz="0" w:space="0" w:color="auto"/>
      </w:divBdr>
    </w:div>
    <w:div w:id="354813024">
      <w:bodyDiv w:val="1"/>
      <w:marLeft w:val="0"/>
      <w:marRight w:val="0"/>
      <w:marTop w:val="0"/>
      <w:marBottom w:val="0"/>
      <w:divBdr>
        <w:top w:val="none" w:sz="0" w:space="0" w:color="auto"/>
        <w:left w:val="none" w:sz="0" w:space="0" w:color="auto"/>
        <w:bottom w:val="none" w:sz="0" w:space="0" w:color="auto"/>
        <w:right w:val="none" w:sz="0" w:space="0" w:color="auto"/>
      </w:divBdr>
    </w:div>
    <w:div w:id="483089544">
      <w:bodyDiv w:val="1"/>
      <w:marLeft w:val="0"/>
      <w:marRight w:val="0"/>
      <w:marTop w:val="0"/>
      <w:marBottom w:val="0"/>
      <w:divBdr>
        <w:top w:val="none" w:sz="0" w:space="0" w:color="auto"/>
        <w:left w:val="none" w:sz="0" w:space="0" w:color="auto"/>
        <w:bottom w:val="none" w:sz="0" w:space="0" w:color="auto"/>
        <w:right w:val="none" w:sz="0" w:space="0" w:color="auto"/>
      </w:divBdr>
    </w:div>
    <w:div w:id="557672247">
      <w:bodyDiv w:val="1"/>
      <w:marLeft w:val="0"/>
      <w:marRight w:val="0"/>
      <w:marTop w:val="0"/>
      <w:marBottom w:val="0"/>
      <w:divBdr>
        <w:top w:val="none" w:sz="0" w:space="0" w:color="auto"/>
        <w:left w:val="none" w:sz="0" w:space="0" w:color="auto"/>
        <w:bottom w:val="none" w:sz="0" w:space="0" w:color="auto"/>
        <w:right w:val="none" w:sz="0" w:space="0" w:color="auto"/>
      </w:divBdr>
    </w:div>
    <w:div w:id="663044379">
      <w:bodyDiv w:val="1"/>
      <w:marLeft w:val="0"/>
      <w:marRight w:val="0"/>
      <w:marTop w:val="0"/>
      <w:marBottom w:val="0"/>
      <w:divBdr>
        <w:top w:val="none" w:sz="0" w:space="0" w:color="auto"/>
        <w:left w:val="none" w:sz="0" w:space="0" w:color="auto"/>
        <w:bottom w:val="none" w:sz="0" w:space="0" w:color="auto"/>
        <w:right w:val="none" w:sz="0" w:space="0" w:color="auto"/>
      </w:divBdr>
    </w:div>
    <w:div w:id="664361156">
      <w:bodyDiv w:val="1"/>
      <w:marLeft w:val="0"/>
      <w:marRight w:val="0"/>
      <w:marTop w:val="0"/>
      <w:marBottom w:val="0"/>
      <w:divBdr>
        <w:top w:val="none" w:sz="0" w:space="0" w:color="auto"/>
        <w:left w:val="none" w:sz="0" w:space="0" w:color="auto"/>
        <w:bottom w:val="none" w:sz="0" w:space="0" w:color="auto"/>
        <w:right w:val="none" w:sz="0" w:space="0" w:color="auto"/>
      </w:divBdr>
    </w:div>
    <w:div w:id="747265364">
      <w:bodyDiv w:val="1"/>
      <w:marLeft w:val="0"/>
      <w:marRight w:val="0"/>
      <w:marTop w:val="0"/>
      <w:marBottom w:val="0"/>
      <w:divBdr>
        <w:top w:val="none" w:sz="0" w:space="0" w:color="auto"/>
        <w:left w:val="none" w:sz="0" w:space="0" w:color="auto"/>
        <w:bottom w:val="none" w:sz="0" w:space="0" w:color="auto"/>
        <w:right w:val="none" w:sz="0" w:space="0" w:color="auto"/>
      </w:divBdr>
    </w:div>
    <w:div w:id="885988753">
      <w:bodyDiv w:val="1"/>
      <w:marLeft w:val="0"/>
      <w:marRight w:val="0"/>
      <w:marTop w:val="0"/>
      <w:marBottom w:val="0"/>
      <w:divBdr>
        <w:top w:val="none" w:sz="0" w:space="0" w:color="auto"/>
        <w:left w:val="none" w:sz="0" w:space="0" w:color="auto"/>
        <w:bottom w:val="none" w:sz="0" w:space="0" w:color="auto"/>
        <w:right w:val="none" w:sz="0" w:space="0" w:color="auto"/>
      </w:divBdr>
    </w:div>
    <w:div w:id="913976392">
      <w:bodyDiv w:val="1"/>
      <w:marLeft w:val="0"/>
      <w:marRight w:val="0"/>
      <w:marTop w:val="0"/>
      <w:marBottom w:val="0"/>
      <w:divBdr>
        <w:top w:val="none" w:sz="0" w:space="0" w:color="auto"/>
        <w:left w:val="none" w:sz="0" w:space="0" w:color="auto"/>
        <w:bottom w:val="none" w:sz="0" w:space="0" w:color="auto"/>
        <w:right w:val="none" w:sz="0" w:space="0" w:color="auto"/>
      </w:divBdr>
      <w:divsChild>
        <w:div w:id="1754742236">
          <w:marLeft w:val="432"/>
          <w:marRight w:val="0"/>
          <w:marTop w:val="130"/>
          <w:marBottom w:val="0"/>
          <w:divBdr>
            <w:top w:val="none" w:sz="0" w:space="0" w:color="auto"/>
            <w:left w:val="none" w:sz="0" w:space="0" w:color="auto"/>
            <w:bottom w:val="none" w:sz="0" w:space="0" w:color="auto"/>
            <w:right w:val="none" w:sz="0" w:space="0" w:color="auto"/>
          </w:divBdr>
        </w:div>
      </w:divsChild>
    </w:div>
    <w:div w:id="974989138">
      <w:bodyDiv w:val="1"/>
      <w:marLeft w:val="0"/>
      <w:marRight w:val="0"/>
      <w:marTop w:val="0"/>
      <w:marBottom w:val="0"/>
      <w:divBdr>
        <w:top w:val="none" w:sz="0" w:space="0" w:color="auto"/>
        <w:left w:val="none" w:sz="0" w:space="0" w:color="auto"/>
        <w:bottom w:val="none" w:sz="0" w:space="0" w:color="auto"/>
        <w:right w:val="none" w:sz="0" w:space="0" w:color="auto"/>
      </w:divBdr>
    </w:div>
    <w:div w:id="1075936190">
      <w:bodyDiv w:val="1"/>
      <w:marLeft w:val="0"/>
      <w:marRight w:val="0"/>
      <w:marTop w:val="0"/>
      <w:marBottom w:val="0"/>
      <w:divBdr>
        <w:top w:val="none" w:sz="0" w:space="0" w:color="auto"/>
        <w:left w:val="none" w:sz="0" w:space="0" w:color="auto"/>
        <w:bottom w:val="none" w:sz="0" w:space="0" w:color="auto"/>
        <w:right w:val="none" w:sz="0" w:space="0" w:color="auto"/>
      </w:divBdr>
    </w:div>
    <w:div w:id="1144080072">
      <w:bodyDiv w:val="1"/>
      <w:marLeft w:val="0"/>
      <w:marRight w:val="0"/>
      <w:marTop w:val="0"/>
      <w:marBottom w:val="0"/>
      <w:divBdr>
        <w:top w:val="none" w:sz="0" w:space="0" w:color="auto"/>
        <w:left w:val="none" w:sz="0" w:space="0" w:color="auto"/>
        <w:bottom w:val="none" w:sz="0" w:space="0" w:color="auto"/>
        <w:right w:val="none" w:sz="0" w:space="0" w:color="auto"/>
      </w:divBdr>
    </w:div>
    <w:div w:id="1200119383">
      <w:bodyDiv w:val="1"/>
      <w:marLeft w:val="0"/>
      <w:marRight w:val="0"/>
      <w:marTop w:val="0"/>
      <w:marBottom w:val="0"/>
      <w:divBdr>
        <w:top w:val="none" w:sz="0" w:space="0" w:color="auto"/>
        <w:left w:val="none" w:sz="0" w:space="0" w:color="auto"/>
        <w:bottom w:val="none" w:sz="0" w:space="0" w:color="auto"/>
        <w:right w:val="none" w:sz="0" w:space="0" w:color="auto"/>
      </w:divBdr>
      <w:divsChild>
        <w:div w:id="415397127">
          <w:marLeft w:val="346"/>
          <w:marRight w:val="0"/>
          <w:marTop w:val="0"/>
          <w:marBottom w:val="0"/>
          <w:divBdr>
            <w:top w:val="none" w:sz="0" w:space="0" w:color="auto"/>
            <w:left w:val="none" w:sz="0" w:space="0" w:color="auto"/>
            <w:bottom w:val="none" w:sz="0" w:space="0" w:color="auto"/>
            <w:right w:val="none" w:sz="0" w:space="0" w:color="auto"/>
          </w:divBdr>
        </w:div>
      </w:divsChild>
    </w:div>
    <w:div w:id="1213269771">
      <w:bodyDiv w:val="1"/>
      <w:marLeft w:val="0"/>
      <w:marRight w:val="0"/>
      <w:marTop w:val="0"/>
      <w:marBottom w:val="0"/>
      <w:divBdr>
        <w:top w:val="none" w:sz="0" w:space="0" w:color="auto"/>
        <w:left w:val="none" w:sz="0" w:space="0" w:color="auto"/>
        <w:bottom w:val="none" w:sz="0" w:space="0" w:color="auto"/>
        <w:right w:val="none" w:sz="0" w:space="0" w:color="auto"/>
      </w:divBdr>
      <w:divsChild>
        <w:div w:id="1296791465">
          <w:marLeft w:val="0"/>
          <w:marRight w:val="0"/>
          <w:marTop w:val="0"/>
          <w:marBottom w:val="0"/>
          <w:divBdr>
            <w:top w:val="none" w:sz="0" w:space="0" w:color="auto"/>
            <w:left w:val="none" w:sz="0" w:space="0" w:color="auto"/>
            <w:bottom w:val="none" w:sz="0" w:space="0" w:color="auto"/>
            <w:right w:val="none" w:sz="0" w:space="0" w:color="auto"/>
          </w:divBdr>
        </w:div>
      </w:divsChild>
    </w:div>
    <w:div w:id="1281257257">
      <w:bodyDiv w:val="1"/>
      <w:marLeft w:val="0"/>
      <w:marRight w:val="0"/>
      <w:marTop w:val="0"/>
      <w:marBottom w:val="0"/>
      <w:divBdr>
        <w:top w:val="none" w:sz="0" w:space="0" w:color="auto"/>
        <w:left w:val="none" w:sz="0" w:space="0" w:color="auto"/>
        <w:bottom w:val="none" w:sz="0" w:space="0" w:color="auto"/>
        <w:right w:val="none" w:sz="0" w:space="0" w:color="auto"/>
      </w:divBdr>
    </w:div>
    <w:div w:id="1361200941">
      <w:bodyDiv w:val="1"/>
      <w:marLeft w:val="0"/>
      <w:marRight w:val="0"/>
      <w:marTop w:val="0"/>
      <w:marBottom w:val="0"/>
      <w:divBdr>
        <w:top w:val="none" w:sz="0" w:space="0" w:color="auto"/>
        <w:left w:val="none" w:sz="0" w:space="0" w:color="auto"/>
        <w:bottom w:val="none" w:sz="0" w:space="0" w:color="auto"/>
        <w:right w:val="none" w:sz="0" w:space="0" w:color="auto"/>
      </w:divBdr>
      <w:divsChild>
        <w:div w:id="2140147915">
          <w:marLeft w:val="0"/>
          <w:marRight w:val="0"/>
          <w:marTop w:val="0"/>
          <w:marBottom w:val="0"/>
          <w:divBdr>
            <w:top w:val="none" w:sz="0" w:space="0" w:color="auto"/>
            <w:left w:val="none" w:sz="0" w:space="0" w:color="auto"/>
            <w:bottom w:val="none" w:sz="0" w:space="0" w:color="auto"/>
            <w:right w:val="none" w:sz="0" w:space="0" w:color="auto"/>
          </w:divBdr>
        </w:div>
      </w:divsChild>
    </w:div>
    <w:div w:id="1384061783">
      <w:bodyDiv w:val="1"/>
      <w:marLeft w:val="0"/>
      <w:marRight w:val="0"/>
      <w:marTop w:val="0"/>
      <w:marBottom w:val="0"/>
      <w:divBdr>
        <w:top w:val="none" w:sz="0" w:space="0" w:color="auto"/>
        <w:left w:val="none" w:sz="0" w:space="0" w:color="auto"/>
        <w:bottom w:val="none" w:sz="0" w:space="0" w:color="auto"/>
        <w:right w:val="none" w:sz="0" w:space="0" w:color="auto"/>
      </w:divBdr>
    </w:div>
    <w:div w:id="1392655020">
      <w:bodyDiv w:val="1"/>
      <w:marLeft w:val="0"/>
      <w:marRight w:val="0"/>
      <w:marTop w:val="0"/>
      <w:marBottom w:val="0"/>
      <w:divBdr>
        <w:top w:val="none" w:sz="0" w:space="0" w:color="auto"/>
        <w:left w:val="none" w:sz="0" w:space="0" w:color="auto"/>
        <w:bottom w:val="none" w:sz="0" w:space="0" w:color="auto"/>
        <w:right w:val="none" w:sz="0" w:space="0" w:color="auto"/>
      </w:divBdr>
    </w:div>
    <w:div w:id="1434401207">
      <w:bodyDiv w:val="1"/>
      <w:marLeft w:val="0"/>
      <w:marRight w:val="0"/>
      <w:marTop w:val="0"/>
      <w:marBottom w:val="0"/>
      <w:divBdr>
        <w:top w:val="none" w:sz="0" w:space="0" w:color="auto"/>
        <w:left w:val="none" w:sz="0" w:space="0" w:color="auto"/>
        <w:bottom w:val="none" w:sz="0" w:space="0" w:color="auto"/>
        <w:right w:val="none" w:sz="0" w:space="0" w:color="auto"/>
      </w:divBdr>
      <w:divsChild>
        <w:div w:id="208608757">
          <w:marLeft w:val="0"/>
          <w:marRight w:val="0"/>
          <w:marTop w:val="0"/>
          <w:marBottom w:val="0"/>
          <w:divBdr>
            <w:top w:val="none" w:sz="0" w:space="0" w:color="auto"/>
            <w:left w:val="none" w:sz="0" w:space="0" w:color="auto"/>
            <w:bottom w:val="none" w:sz="0" w:space="0" w:color="auto"/>
            <w:right w:val="none" w:sz="0" w:space="0" w:color="auto"/>
          </w:divBdr>
        </w:div>
      </w:divsChild>
    </w:div>
    <w:div w:id="1439061004">
      <w:bodyDiv w:val="1"/>
      <w:marLeft w:val="0"/>
      <w:marRight w:val="0"/>
      <w:marTop w:val="0"/>
      <w:marBottom w:val="0"/>
      <w:divBdr>
        <w:top w:val="none" w:sz="0" w:space="0" w:color="auto"/>
        <w:left w:val="none" w:sz="0" w:space="0" w:color="auto"/>
        <w:bottom w:val="none" w:sz="0" w:space="0" w:color="auto"/>
        <w:right w:val="none" w:sz="0" w:space="0" w:color="auto"/>
      </w:divBdr>
    </w:div>
    <w:div w:id="1444616364">
      <w:bodyDiv w:val="1"/>
      <w:marLeft w:val="0"/>
      <w:marRight w:val="0"/>
      <w:marTop w:val="0"/>
      <w:marBottom w:val="0"/>
      <w:divBdr>
        <w:top w:val="none" w:sz="0" w:space="0" w:color="auto"/>
        <w:left w:val="none" w:sz="0" w:space="0" w:color="auto"/>
        <w:bottom w:val="none" w:sz="0" w:space="0" w:color="auto"/>
        <w:right w:val="none" w:sz="0" w:space="0" w:color="auto"/>
      </w:divBdr>
      <w:divsChild>
        <w:div w:id="2094547741">
          <w:marLeft w:val="346"/>
          <w:marRight w:val="0"/>
          <w:marTop w:val="0"/>
          <w:marBottom w:val="0"/>
          <w:divBdr>
            <w:top w:val="none" w:sz="0" w:space="0" w:color="auto"/>
            <w:left w:val="none" w:sz="0" w:space="0" w:color="auto"/>
            <w:bottom w:val="none" w:sz="0" w:space="0" w:color="auto"/>
            <w:right w:val="none" w:sz="0" w:space="0" w:color="auto"/>
          </w:divBdr>
        </w:div>
      </w:divsChild>
    </w:div>
    <w:div w:id="1446003250">
      <w:bodyDiv w:val="1"/>
      <w:marLeft w:val="0"/>
      <w:marRight w:val="0"/>
      <w:marTop w:val="0"/>
      <w:marBottom w:val="0"/>
      <w:divBdr>
        <w:top w:val="none" w:sz="0" w:space="0" w:color="auto"/>
        <w:left w:val="none" w:sz="0" w:space="0" w:color="auto"/>
        <w:bottom w:val="none" w:sz="0" w:space="0" w:color="auto"/>
        <w:right w:val="none" w:sz="0" w:space="0" w:color="auto"/>
      </w:divBdr>
      <w:divsChild>
        <w:div w:id="1303464704">
          <w:marLeft w:val="0"/>
          <w:marRight w:val="0"/>
          <w:marTop w:val="0"/>
          <w:marBottom w:val="0"/>
          <w:divBdr>
            <w:top w:val="none" w:sz="0" w:space="0" w:color="auto"/>
            <w:left w:val="none" w:sz="0" w:space="0" w:color="auto"/>
            <w:bottom w:val="none" w:sz="0" w:space="0" w:color="auto"/>
            <w:right w:val="none" w:sz="0" w:space="0" w:color="auto"/>
          </w:divBdr>
        </w:div>
        <w:div w:id="1870751843">
          <w:marLeft w:val="0"/>
          <w:marRight w:val="0"/>
          <w:marTop w:val="0"/>
          <w:marBottom w:val="0"/>
          <w:divBdr>
            <w:top w:val="none" w:sz="0" w:space="0" w:color="auto"/>
            <w:left w:val="none" w:sz="0" w:space="0" w:color="auto"/>
            <w:bottom w:val="none" w:sz="0" w:space="0" w:color="auto"/>
            <w:right w:val="none" w:sz="0" w:space="0" w:color="auto"/>
          </w:divBdr>
        </w:div>
      </w:divsChild>
    </w:div>
    <w:div w:id="1486388008">
      <w:bodyDiv w:val="1"/>
      <w:marLeft w:val="0"/>
      <w:marRight w:val="0"/>
      <w:marTop w:val="0"/>
      <w:marBottom w:val="0"/>
      <w:divBdr>
        <w:top w:val="none" w:sz="0" w:space="0" w:color="auto"/>
        <w:left w:val="none" w:sz="0" w:space="0" w:color="auto"/>
        <w:bottom w:val="none" w:sz="0" w:space="0" w:color="auto"/>
        <w:right w:val="none" w:sz="0" w:space="0" w:color="auto"/>
      </w:divBdr>
      <w:divsChild>
        <w:div w:id="526870625">
          <w:marLeft w:val="0"/>
          <w:marRight w:val="0"/>
          <w:marTop w:val="0"/>
          <w:marBottom w:val="0"/>
          <w:divBdr>
            <w:top w:val="none" w:sz="0" w:space="0" w:color="auto"/>
            <w:left w:val="none" w:sz="0" w:space="0" w:color="auto"/>
            <w:bottom w:val="none" w:sz="0" w:space="0" w:color="auto"/>
            <w:right w:val="none" w:sz="0" w:space="0" w:color="auto"/>
          </w:divBdr>
        </w:div>
        <w:div w:id="76557694">
          <w:marLeft w:val="0"/>
          <w:marRight w:val="0"/>
          <w:marTop w:val="0"/>
          <w:marBottom w:val="0"/>
          <w:divBdr>
            <w:top w:val="none" w:sz="0" w:space="0" w:color="auto"/>
            <w:left w:val="none" w:sz="0" w:space="0" w:color="auto"/>
            <w:bottom w:val="none" w:sz="0" w:space="0" w:color="auto"/>
            <w:right w:val="none" w:sz="0" w:space="0" w:color="auto"/>
          </w:divBdr>
        </w:div>
      </w:divsChild>
    </w:div>
    <w:div w:id="1591043737">
      <w:bodyDiv w:val="1"/>
      <w:marLeft w:val="0"/>
      <w:marRight w:val="0"/>
      <w:marTop w:val="0"/>
      <w:marBottom w:val="0"/>
      <w:divBdr>
        <w:top w:val="none" w:sz="0" w:space="0" w:color="auto"/>
        <w:left w:val="none" w:sz="0" w:space="0" w:color="auto"/>
        <w:bottom w:val="none" w:sz="0" w:space="0" w:color="auto"/>
        <w:right w:val="none" w:sz="0" w:space="0" w:color="auto"/>
      </w:divBdr>
      <w:divsChild>
        <w:div w:id="2146854620">
          <w:marLeft w:val="346"/>
          <w:marRight w:val="0"/>
          <w:marTop w:val="68"/>
          <w:marBottom w:val="68"/>
          <w:divBdr>
            <w:top w:val="none" w:sz="0" w:space="0" w:color="auto"/>
            <w:left w:val="none" w:sz="0" w:space="0" w:color="auto"/>
            <w:bottom w:val="none" w:sz="0" w:space="0" w:color="auto"/>
            <w:right w:val="none" w:sz="0" w:space="0" w:color="auto"/>
          </w:divBdr>
        </w:div>
        <w:div w:id="1215046239">
          <w:marLeft w:val="346"/>
          <w:marRight w:val="0"/>
          <w:marTop w:val="68"/>
          <w:marBottom w:val="68"/>
          <w:divBdr>
            <w:top w:val="none" w:sz="0" w:space="0" w:color="auto"/>
            <w:left w:val="none" w:sz="0" w:space="0" w:color="auto"/>
            <w:bottom w:val="none" w:sz="0" w:space="0" w:color="auto"/>
            <w:right w:val="none" w:sz="0" w:space="0" w:color="auto"/>
          </w:divBdr>
        </w:div>
        <w:div w:id="1379739828">
          <w:marLeft w:val="346"/>
          <w:marRight w:val="0"/>
          <w:marTop w:val="68"/>
          <w:marBottom w:val="68"/>
          <w:divBdr>
            <w:top w:val="none" w:sz="0" w:space="0" w:color="auto"/>
            <w:left w:val="none" w:sz="0" w:space="0" w:color="auto"/>
            <w:bottom w:val="none" w:sz="0" w:space="0" w:color="auto"/>
            <w:right w:val="none" w:sz="0" w:space="0" w:color="auto"/>
          </w:divBdr>
        </w:div>
        <w:div w:id="1926037623">
          <w:marLeft w:val="346"/>
          <w:marRight w:val="0"/>
          <w:marTop w:val="68"/>
          <w:marBottom w:val="68"/>
          <w:divBdr>
            <w:top w:val="none" w:sz="0" w:space="0" w:color="auto"/>
            <w:left w:val="none" w:sz="0" w:space="0" w:color="auto"/>
            <w:bottom w:val="none" w:sz="0" w:space="0" w:color="auto"/>
            <w:right w:val="none" w:sz="0" w:space="0" w:color="auto"/>
          </w:divBdr>
        </w:div>
      </w:divsChild>
    </w:div>
    <w:div w:id="1952274741">
      <w:bodyDiv w:val="1"/>
      <w:marLeft w:val="0"/>
      <w:marRight w:val="0"/>
      <w:marTop w:val="0"/>
      <w:marBottom w:val="0"/>
      <w:divBdr>
        <w:top w:val="none" w:sz="0" w:space="0" w:color="auto"/>
        <w:left w:val="none" w:sz="0" w:space="0" w:color="auto"/>
        <w:bottom w:val="none" w:sz="0" w:space="0" w:color="auto"/>
        <w:right w:val="none" w:sz="0" w:space="0" w:color="auto"/>
      </w:divBdr>
      <w:divsChild>
        <w:div w:id="1234853254">
          <w:marLeft w:val="0"/>
          <w:marRight w:val="0"/>
          <w:marTop w:val="0"/>
          <w:marBottom w:val="0"/>
          <w:divBdr>
            <w:top w:val="none" w:sz="0" w:space="0" w:color="auto"/>
            <w:left w:val="none" w:sz="0" w:space="0" w:color="auto"/>
            <w:bottom w:val="none" w:sz="0" w:space="0" w:color="auto"/>
            <w:right w:val="none" w:sz="0" w:space="0" w:color="auto"/>
          </w:divBdr>
        </w:div>
        <w:div w:id="329064446">
          <w:marLeft w:val="0"/>
          <w:marRight w:val="0"/>
          <w:marTop w:val="0"/>
          <w:marBottom w:val="0"/>
          <w:divBdr>
            <w:top w:val="none" w:sz="0" w:space="0" w:color="auto"/>
            <w:left w:val="none" w:sz="0" w:space="0" w:color="auto"/>
            <w:bottom w:val="none" w:sz="0" w:space="0" w:color="auto"/>
            <w:right w:val="none" w:sz="0" w:space="0" w:color="auto"/>
          </w:divBdr>
        </w:div>
      </w:divsChild>
    </w:div>
    <w:div w:id="2111123777">
      <w:bodyDiv w:val="1"/>
      <w:marLeft w:val="0"/>
      <w:marRight w:val="0"/>
      <w:marTop w:val="0"/>
      <w:marBottom w:val="0"/>
      <w:divBdr>
        <w:top w:val="none" w:sz="0" w:space="0" w:color="auto"/>
        <w:left w:val="none" w:sz="0" w:space="0" w:color="auto"/>
        <w:bottom w:val="none" w:sz="0" w:space="0" w:color="auto"/>
        <w:right w:val="none" w:sz="0" w:space="0" w:color="auto"/>
      </w:divBdr>
      <w:divsChild>
        <w:div w:id="1826237593">
          <w:marLeft w:val="346"/>
          <w:marRight w:val="0"/>
          <w:marTop w:val="68"/>
          <w:marBottom w:val="68"/>
          <w:divBdr>
            <w:top w:val="none" w:sz="0" w:space="0" w:color="auto"/>
            <w:left w:val="none" w:sz="0" w:space="0" w:color="auto"/>
            <w:bottom w:val="none" w:sz="0" w:space="0" w:color="auto"/>
            <w:right w:val="none" w:sz="0" w:space="0" w:color="auto"/>
          </w:divBdr>
        </w:div>
        <w:div w:id="2060274466">
          <w:marLeft w:val="346"/>
          <w:marRight w:val="0"/>
          <w:marTop w:val="68"/>
          <w:marBottom w:val="68"/>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8897DEB5-DBCA-4268-81AD-4F575A6A2A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6205</Words>
  <Characters>35373</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2017-10-25T09:32:00Z</dcterms:created>
  <dcterms:modified xsi:type="dcterms:W3CDTF">2017-10-25T09:32:00Z</dcterms:modified>
</cp:coreProperties>
</file>