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733"/>
      </w:tblGrid>
      <w:tr w:rsidR="00E46CE7" w:rsidRPr="003A654E" w:rsidTr="00E46CE7">
        <w:trPr>
          <w:trHeight w:val="390"/>
        </w:trPr>
        <w:tc>
          <w:tcPr>
            <w:tcW w:w="6207" w:type="dxa"/>
            <w:gridSpan w:val="2"/>
            <w:shd w:val="clear" w:color="auto" w:fill="auto"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a-DK"/>
              </w:rPr>
              <w:t>Acute symptomatic adverse events from the literature search and patient charts</w:t>
            </w:r>
          </w:p>
        </w:tc>
      </w:tr>
      <w:tr w:rsidR="00E46CE7" w:rsidRPr="00E46CE7" w:rsidTr="00E46CE7">
        <w:trPr>
          <w:trHeight w:val="440"/>
        </w:trPr>
        <w:tc>
          <w:tcPr>
            <w:tcW w:w="1474" w:type="dxa"/>
            <w:vMerge w:val="restart"/>
            <w:shd w:val="clear" w:color="auto" w:fill="auto"/>
            <w:hideMark/>
          </w:tcPr>
          <w:p w:rsidR="00E46CE7" w:rsidRPr="00E46CE7" w:rsidRDefault="00E46CE7" w:rsidP="00E46C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a-DK"/>
              </w:rPr>
              <w:t>General disorders and administration sites conditions</w:t>
            </w: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Fatigue</w:t>
            </w:r>
            <w:proofErr w:type="spellEnd"/>
          </w:p>
        </w:tc>
      </w:tr>
      <w:tr w:rsidR="00E46CE7" w:rsidRPr="00E46CE7" w:rsidTr="00E46CE7">
        <w:trPr>
          <w:trHeight w:val="39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Pain</w:t>
            </w:r>
            <w:proofErr w:type="spellEnd"/>
          </w:p>
        </w:tc>
      </w:tr>
      <w:tr w:rsidR="00E46CE7" w:rsidRPr="00E46CE7" w:rsidTr="00E46CE7">
        <w:trPr>
          <w:trHeight w:val="300"/>
        </w:trPr>
        <w:tc>
          <w:tcPr>
            <w:tcW w:w="1474" w:type="dxa"/>
            <w:vMerge w:val="restart"/>
            <w:shd w:val="clear" w:color="auto" w:fill="auto"/>
            <w:hideMark/>
          </w:tcPr>
          <w:p w:rsidR="00E46CE7" w:rsidRPr="00E46CE7" w:rsidRDefault="00E46CE7" w:rsidP="00E46C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Gastrointestinal</w:t>
            </w:r>
            <w:proofErr w:type="spellEnd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disorders</w:t>
            </w:r>
            <w:proofErr w:type="spellEnd"/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Abdominal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pain</w:t>
            </w:r>
            <w:proofErr w:type="spellEnd"/>
          </w:p>
        </w:tc>
      </w:tr>
      <w:tr w:rsidR="00E46CE7" w:rsidRPr="00E46CE7" w:rsidTr="00E46CE7">
        <w:trPr>
          <w:trHeight w:val="30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Bloating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Constipation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Diarrhea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Faecal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incontinence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 (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urge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)</w:t>
            </w:r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Flatulence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Nausea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Proctitis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Rectal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hemorrhage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Rectal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pain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Vomiting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Hemorrhoid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Rectal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 obstruction</w:t>
            </w:r>
          </w:p>
        </w:tc>
      </w:tr>
      <w:tr w:rsidR="00E46CE7" w:rsidRPr="00E46CE7" w:rsidTr="00E46CE7">
        <w:trPr>
          <w:trHeight w:val="330"/>
        </w:trPr>
        <w:tc>
          <w:tcPr>
            <w:tcW w:w="1474" w:type="dxa"/>
            <w:shd w:val="clear" w:color="auto" w:fill="auto"/>
            <w:hideMark/>
          </w:tcPr>
          <w:p w:rsidR="00E46CE7" w:rsidRPr="00E46CE7" w:rsidRDefault="00E46CE7" w:rsidP="00E46C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Metabolism</w:t>
            </w:r>
            <w:proofErr w:type="spellEnd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 xml:space="preserve"> and </w:t>
            </w: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nutrition</w:t>
            </w:r>
            <w:proofErr w:type="spellEnd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disorders</w:t>
            </w:r>
            <w:proofErr w:type="spellEnd"/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Anorexia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 (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weight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loss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)</w:t>
            </w:r>
          </w:p>
        </w:tc>
      </w:tr>
      <w:tr w:rsidR="00E46CE7" w:rsidRPr="00E46CE7" w:rsidTr="00E46CE7">
        <w:trPr>
          <w:trHeight w:val="315"/>
        </w:trPr>
        <w:tc>
          <w:tcPr>
            <w:tcW w:w="1474" w:type="dxa"/>
            <w:vMerge w:val="restart"/>
            <w:shd w:val="clear" w:color="auto" w:fill="auto"/>
            <w:hideMark/>
          </w:tcPr>
          <w:p w:rsidR="00E46CE7" w:rsidRPr="00E46CE7" w:rsidRDefault="00E46CE7" w:rsidP="00E46C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Renal</w:t>
            </w:r>
            <w:proofErr w:type="spellEnd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 xml:space="preserve"> and </w:t>
            </w: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urinary</w:t>
            </w:r>
            <w:proofErr w:type="spellEnd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disorders</w:t>
            </w:r>
            <w:proofErr w:type="spellEnd"/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Bladder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spasm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Hematuria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Urinary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frequency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>Urinary</w:t>
            </w:r>
            <w:proofErr w:type="spellEnd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>incontinence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>Urinary</w:t>
            </w:r>
            <w:proofErr w:type="spellEnd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 xml:space="preserve"> retention</w:t>
            </w:r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>Urinary</w:t>
            </w:r>
            <w:proofErr w:type="spellEnd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>urgency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>Straining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sz w:val="18"/>
                <w:szCs w:val="18"/>
                <w:lang w:eastAsia="da-DK"/>
              </w:rPr>
              <w:t>Nocturia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Painful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urination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 (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dysuria</w:t>
            </w:r>
            <w:proofErr w:type="spellEnd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)</w:t>
            </w:r>
          </w:p>
        </w:tc>
      </w:tr>
      <w:tr w:rsidR="00E46CE7" w:rsidRPr="00E46CE7" w:rsidTr="00E46CE7">
        <w:trPr>
          <w:trHeight w:val="520"/>
        </w:trPr>
        <w:tc>
          <w:tcPr>
            <w:tcW w:w="1474" w:type="dxa"/>
            <w:shd w:val="clear" w:color="auto" w:fill="auto"/>
            <w:hideMark/>
          </w:tcPr>
          <w:p w:rsidR="00E46CE7" w:rsidRPr="00E46CE7" w:rsidRDefault="00E46CE7" w:rsidP="00E46C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Vascular</w:t>
            </w:r>
            <w:proofErr w:type="spellEnd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disorders</w:t>
            </w:r>
            <w:proofErr w:type="spellEnd"/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</w:pPr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 xml:space="preserve">Radiation skin </w:t>
            </w:r>
            <w:proofErr w:type="spellStart"/>
            <w:r w:rsidRPr="00E46CE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da-DK"/>
              </w:rPr>
              <w:t>reaction</w:t>
            </w:r>
            <w:proofErr w:type="spellEnd"/>
          </w:p>
        </w:tc>
      </w:tr>
      <w:tr w:rsidR="00E46CE7" w:rsidRPr="00E46CE7" w:rsidTr="00E46CE7">
        <w:trPr>
          <w:trHeight w:val="360"/>
        </w:trPr>
        <w:tc>
          <w:tcPr>
            <w:tcW w:w="1474" w:type="dxa"/>
            <w:vMerge w:val="restart"/>
            <w:shd w:val="clear" w:color="auto" w:fill="auto"/>
            <w:hideMark/>
          </w:tcPr>
          <w:p w:rsidR="00E46CE7" w:rsidRPr="00E46CE7" w:rsidRDefault="00E46CE7" w:rsidP="00E46C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da-DK"/>
              </w:rPr>
              <w:t>Reproductive system and breast disorders</w:t>
            </w: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Erectile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dysfunction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Ejaculation</w:t>
            </w:r>
            <w:proofErr w:type="spellEnd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disorder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Anorgasmia</w:t>
            </w:r>
            <w:proofErr w:type="spellEnd"/>
          </w:p>
        </w:tc>
      </w:tr>
      <w:tr w:rsidR="00E46CE7" w:rsidRPr="00E46CE7" w:rsidTr="00E46CE7">
        <w:trPr>
          <w:trHeight w:val="39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Vaginal 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dryness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 w:val="restart"/>
            <w:shd w:val="clear" w:color="auto" w:fill="auto"/>
            <w:hideMark/>
          </w:tcPr>
          <w:p w:rsidR="00E46CE7" w:rsidRPr="00E46CE7" w:rsidRDefault="00E46CE7" w:rsidP="00E46C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Psychiatric</w:t>
            </w:r>
            <w:proofErr w:type="spellEnd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E46C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  <w:t>disorders</w:t>
            </w:r>
            <w:proofErr w:type="spellEnd"/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Depression</w:t>
            </w:r>
          </w:p>
        </w:tc>
      </w:tr>
      <w:tr w:rsidR="00E46CE7" w:rsidRPr="00E46CE7" w:rsidTr="00E46CE7">
        <w:trPr>
          <w:trHeight w:val="30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Insomnia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Libido </w:t>
            </w:r>
            <w:proofErr w:type="spellStart"/>
            <w:r w:rsidRPr="00E46CE7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decreased</w:t>
            </w:r>
            <w:proofErr w:type="spellEnd"/>
          </w:p>
        </w:tc>
      </w:tr>
      <w:tr w:rsidR="00E46CE7" w:rsidRPr="00E46CE7" w:rsidTr="00E46CE7">
        <w:trPr>
          <w:trHeight w:val="310"/>
        </w:trPr>
        <w:tc>
          <w:tcPr>
            <w:tcW w:w="1474" w:type="dxa"/>
            <w:vMerge/>
            <w:shd w:val="clear" w:color="auto" w:fill="auto"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733" w:type="dxa"/>
            <w:shd w:val="clear" w:color="auto" w:fill="auto"/>
            <w:noWrap/>
            <w:vAlign w:val="center"/>
            <w:hideMark/>
          </w:tcPr>
          <w:p w:rsidR="00E46CE7" w:rsidRPr="00E46CE7" w:rsidRDefault="00E46CE7" w:rsidP="00E46C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val="en-US" w:eastAsia="da-DK"/>
              </w:rPr>
              <w:t>Hot flashes</w:t>
            </w:r>
          </w:p>
        </w:tc>
      </w:tr>
    </w:tbl>
    <w:p w:rsidR="00C109C8" w:rsidRPr="00E46CE7" w:rsidRDefault="00C109C8">
      <w:pPr>
        <w:rPr>
          <w:lang w:val="en-US"/>
        </w:rPr>
      </w:pPr>
    </w:p>
    <w:sectPr w:rsidR="00C109C8" w:rsidRPr="00E46C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E28" w:rsidRDefault="009D4E28" w:rsidP="00E46CE7">
      <w:pPr>
        <w:spacing w:after="0" w:line="240" w:lineRule="auto"/>
      </w:pPr>
      <w:r>
        <w:separator/>
      </w:r>
    </w:p>
  </w:endnote>
  <w:endnote w:type="continuationSeparator" w:id="0">
    <w:p w:rsidR="009D4E28" w:rsidRDefault="009D4E28" w:rsidP="00E46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4E" w:rsidRDefault="003A654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4E" w:rsidRDefault="003A654E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4E" w:rsidRDefault="003A654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E28" w:rsidRDefault="009D4E28" w:rsidP="00E46CE7">
      <w:pPr>
        <w:spacing w:after="0" w:line="240" w:lineRule="auto"/>
      </w:pPr>
      <w:r>
        <w:separator/>
      </w:r>
    </w:p>
  </w:footnote>
  <w:footnote w:type="continuationSeparator" w:id="0">
    <w:p w:rsidR="009D4E28" w:rsidRDefault="009D4E28" w:rsidP="00E46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4E" w:rsidRDefault="003A654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CE7" w:rsidRPr="00E46CE7" w:rsidRDefault="00E46CE7">
    <w:pPr>
      <w:pStyle w:val="Sidehoved"/>
      <w:rPr>
        <w:sz w:val="20"/>
      </w:rPr>
    </w:pPr>
    <w:bookmarkStart w:id="0" w:name="_GoBack"/>
    <w:bookmarkEnd w:id="0"/>
  </w:p>
  <w:p w:rsidR="00E46CE7" w:rsidRDefault="00E46CE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4E" w:rsidRDefault="003A654E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E7"/>
    <w:rsid w:val="000257B8"/>
    <w:rsid w:val="00053ED2"/>
    <w:rsid w:val="00096193"/>
    <w:rsid w:val="000A1D71"/>
    <w:rsid w:val="000E681B"/>
    <w:rsid w:val="000F1844"/>
    <w:rsid w:val="001068BB"/>
    <w:rsid w:val="00125102"/>
    <w:rsid w:val="00154AFC"/>
    <w:rsid w:val="00164ED9"/>
    <w:rsid w:val="00186F4E"/>
    <w:rsid w:val="00192077"/>
    <w:rsid w:val="001B4758"/>
    <w:rsid w:val="001B5166"/>
    <w:rsid w:val="001C2259"/>
    <w:rsid w:val="00210392"/>
    <w:rsid w:val="00281D3D"/>
    <w:rsid w:val="002C7C9D"/>
    <w:rsid w:val="003208BE"/>
    <w:rsid w:val="00344983"/>
    <w:rsid w:val="0035381A"/>
    <w:rsid w:val="00377228"/>
    <w:rsid w:val="003A654E"/>
    <w:rsid w:val="003B5CAF"/>
    <w:rsid w:val="003F068B"/>
    <w:rsid w:val="004052B8"/>
    <w:rsid w:val="004562EC"/>
    <w:rsid w:val="00460F51"/>
    <w:rsid w:val="004B1373"/>
    <w:rsid w:val="004C0AE3"/>
    <w:rsid w:val="004E5B96"/>
    <w:rsid w:val="004F14AA"/>
    <w:rsid w:val="005327AC"/>
    <w:rsid w:val="00572CA7"/>
    <w:rsid w:val="005C3E10"/>
    <w:rsid w:val="005D3272"/>
    <w:rsid w:val="005F751B"/>
    <w:rsid w:val="0060323A"/>
    <w:rsid w:val="00632363"/>
    <w:rsid w:val="00650EA2"/>
    <w:rsid w:val="00651A16"/>
    <w:rsid w:val="0066071B"/>
    <w:rsid w:val="006746C0"/>
    <w:rsid w:val="0068366C"/>
    <w:rsid w:val="00693EA6"/>
    <w:rsid w:val="006A74E7"/>
    <w:rsid w:val="006B190B"/>
    <w:rsid w:val="006C7A94"/>
    <w:rsid w:val="00700CC1"/>
    <w:rsid w:val="00757257"/>
    <w:rsid w:val="007808FB"/>
    <w:rsid w:val="00796FF0"/>
    <w:rsid w:val="007A0B2E"/>
    <w:rsid w:val="007A2D72"/>
    <w:rsid w:val="007C4ECD"/>
    <w:rsid w:val="007D1674"/>
    <w:rsid w:val="00810739"/>
    <w:rsid w:val="008316D0"/>
    <w:rsid w:val="0084320E"/>
    <w:rsid w:val="00850BAE"/>
    <w:rsid w:val="00861BA4"/>
    <w:rsid w:val="008663A6"/>
    <w:rsid w:val="00867472"/>
    <w:rsid w:val="00893332"/>
    <w:rsid w:val="008C43C7"/>
    <w:rsid w:val="008E5CBE"/>
    <w:rsid w:val="008F7849"/>
    <w:rsid w:val="00925067"/>
    <w:rsid w:val="00941D0A"/>
    <w:rsid w:val="009551DD"/>
    <w:rsid w:val="00957167"/>
    <w:rsid w:val="00985D8B"/>
    <w:rsid w:val="009A5E94"/>
    <w:rsid w:val="009B556B"/>
    <w:rsid w:val="009B6AA9"/>
    <w:rsid w:val="009D4E28"/>
    <w:rsid w:val="009E2747"/>
    <w:rsid w:val="009F3661"/>
    <w:rsid w:val="00A00551"/>
    <w:rsid w:val="00A76540"/>
    <w:rsid w:val="00A843FA"/>
    <w:rsid w:val="00A93D56"/>
    <w:rsid w:val="00AA1BFF"/>
    <w:rsid w:val="00AA1F3C"/>
    <w:rsid w:val="00AF4F1C"/>
    <w:rsid w:val="00B120B1"/>
    <w:rsid w:val="00B263EE"/>
    <w:rsid w:val="00B573E9"/>
    <w:rsid w:val="00B676CA"/>
    <w:rsid w:val="00B77EBC"/>
    <w:rsid w:val="00BA7C80"/>
    <w:rsid w:val="00C109C8"/>
    <w:rsid w:val="00C2399D"/>
    <w:rsid w:val="00C27D49"/>
    <w:rsid w:val="00C41FFD"/>
    <w:rsid w:val="00C56A5C"/>
    <w:rsid w:val="00C8019C"/>
    <w:rsid w:val="00C828A8"/>
    <w:rsid w:val="00C94BC1"/>
    <w:rsid w:val="00CB1032"/>
    <w:rsid w:val="00CF179C"/>
    <w:rsid w:val="00D351BB"/>
    <w:rsid w:val="00D81118"/>
    <w:rsid w:val="00D902F3"/>
    <w:rsid w:val="00D92949"/>
    <w:rsid w:val="00DE6B0F"/>
    <w:rsid w:val="00DF6B8A"/>
    <w:rsid w:val="00E251A4"/>
    <w:rsid w:val="00E426CC"/>
    <w:rsid w:val="00E46CE7"/>
    <w:rsid w:val="00EB3B12"/>
    <w:rsid w:val="00ED50EB"/>
    <w:rsid w:val="00F01446"/>
    <w:rsid w:val="00F01DF2"/>
    <w:rsid w:val="00F54775"/>
    <w:rsid w:val="00F640D4"/>
    <w:rsid w:val="00F809C1"/>
    <w:rsid w:val="00F865F5"/>
    <w:rsid w:val="00FB1EC2"/>
    <w:rsid w:val="00FC00C0"/>
    <w:rsid w:val="00FC1F9B"/>
    <w:rsid w:val="00FC60E2"/>
    <w:rsid w:val="00FD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8FB4F"/>
  <w15:chartTrackingRefBased/>
  <w15:docId w15:val="{F78DDAB8-80A7-4205-8324-C10A1F08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46C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46CE7"/>
  </w:style>
  <w:style w:type="paragraph" w:styleId="Sidefod">
    <w:name w:val="footer"/>
    <w:basedOn w:val="Normal"/>
    <w:link w:val="SidefodTegn"/>
    <w:uiPriority w:val="99"/>
    <w:unhideWhenUsed/>
    <w:rsid w:val="00E46C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46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Krause Møller</dc:creator>
  <cp:keywords/>
  <dc:description/>
  <cp:lastModifiedBy>Pia Krause Møller</cp:lastModifiedBy>
  <cp:revision>3</cp:revision>
  <dcterms:created xsi:type="dcterms:W3CDTF">2021-04-30T10:47:00Z</dcterms:created>
  <dcterms:modified xsi:type="dcterms:W3CDTF">2021-05-01T10:08:00Z</dcterms:modified>
</cp:coreProperties>
</file>