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8C317" w14:textId="0EE6FB5F" w:rsidR="006E2915" w:rsidRDefault="00B52664" w:rsidP="00B52664">
      <w:pPr>
        <w:spacing w:after="0"/>
        <w:jc w:val="center"/>
      </w:pPr>
      <w:r>
        <w:t>Supplemental Material</w:t>
      </w:r>
    </w:p>
    <w:p w14:paraId="1EC97BBE" w14:textId="235224EB" w:rsidR="00B52664" w:rsidRPr="00B52664" w:rsidRDefault="00B52664" w:rsidP="00B52664">
      <w:pPr>
        <w:spacing w:after="0"/>
        <w:rPr>
          <w:u w:val="single"/>
        </w:rPr>
      </w:pPr>
      <w:r w:rsidRPr="00B52664">
        <w:rPr>
          <w:u w:val="single"/>
        </w:rPr>
        <w:t>Survey Text and Questions</w:t>
      </w:r>
    </w:p>
    <w:p w14:paraId="5751DAC0" w14:textId="77777777" w:rsidR="00B52664" w:rsidRPr="00A700B2" w:rsidRDefault="00B52664" w:rsidP="00B52664">
      <w:pPr>
        <w:spacing w:after="0"/>
      </w:pPr>
      <w:r w:rsidRPr="00A700B2">
        <w:t xml:space="preserve">Patient-reported outcomes are self-report questionnaires, measures or scales that assess a patient or client’s symptoms or level of function. Patient-reported outcomes are often used in medical care (including behavioral healthcare) to track whether a treatment is working for a particular patient. </w:t>
      </w:r>
    </w:p>
    <w:p w14:paraId="215F1268" w14:textId="77777777" w:rsidR="00B52664" w:rsidRDefault="00B52664" w:rsidP="00B52664">
      <w:pPr>
        <w:spacing w:after="0"/>
      </w:pPr>
    </w:p>
    <w:p w14:paraId="4E46377D" w14:textId="199C5DDC" w:rsidR="00B52664" w:rsidRPr="00B52664" w:rsidRDefault="00B52664" w:rsidP="00B52664">
      <w:pPr>
        <w:spacing w:after="0"/>
        <w:rPr>
          <w:u w:val="single"/>
        </w:rPr>
      </w:pPr>
      <w:r w:rsidRPr="00B52664">
        <w:rPr>
          <w:u w:val="single"/>
        </w:rPr>
        <w:t>Preference Questions</w:t>
      </w:r>
    </w:p>
    <w:p w14:paraId="074AFA35" w14:textId="77777777" w:rsidR="00B52664" w:rsidRPr="00B52664" w:rsidRDefault="00B52664" w:rsidP="00B52664">
      <w:pPr>
        <w:spacing w:after="0" w:line="240" w:lineRule="auto"/>
        <w:rPr>
          <w:rFonts w:eastAsia="Times New Roman"/>
        </w:rPr>
      </w:pPr>
      <w:r w:rsidRPr="00B52664">
        <w:rPr>
          <w:rFonts w:eastAsia="Times New Roman"/>
        </w:rPr>
        <w:t>Next, we would like you to review descriptions of different PROs and chose which one you would most like to use in your clinical practice.</w:t>
      </w:r>
    </w:p>
    <w:p w14:paraId="00007490" w14:textId="77777777" w:rsidR="00B52664" w:rsidRDefault="00B52664" w:rsidP="00B52664">
      <w:pPr>
        <w:spacing w:after="0" w:line="240" w:lineRule="auto"/>
        <w:contextualSpacing/>
        <w:rPr>
          <w:rFonts w:eastAsia="Calibri"/>
        </w:rPr>
      </w:pPr>
    </w:p>
    <w:p w14:paraId="626D8664" w14:textId="5DC8EB87" w:rsidR="00B52664" w:rsidRPr="00B52664" w:rsidRDefault="00B52664" w:rsidP="00B52664">
      <w:pPr>
        <w:spacing w:after="0" w:line="240" w:lineRule="auto"/>
        <w:contextualSpacing/>
        <w:rPr>
          <w:rFonts w:eastAsia="Calibri"/>
        </w:rPr>
      </w:pPr>
      <w:r w:rsidRPr="00B52664">
        <w:rPr>
          <w:rFonts w:eastAsia="Calibri"/>
        </w:rPr>
        <w:t xml:space="preserve">PRO version 1: </w:t>
      </w:r>
    </w:p>
    <w:p w14:paraId="1EC988F5" w14:textId="77777777" w:rsidR="00B52664" w:rsidRPr="00B52664" w:rsidRDefault="00B52664" w:rsidP="00B52664">
      <w:pPr>
        <w:numPr>
          <w:ilvl w:val="1"/>
          <w:numId w:val="1"/>
        </w:numPr>
        <w:spacing w:after="0" w:line="240" w:lineRule="auto"/>
        <w:contextualSpacing/>
        <w:rPr>
          <w:rFonts w:eastAsia="Calibri"/>
        </w:rPr>
      </w:pPr>
      <w:r w:rsidRPr="00B52664">
        <w:rPr>
          <w:rFonts w:eastAsia="Calibri"/>
        </w:rPr>
        <w:t>Asks patients to rate their symptoms on a 1 (never or rarely) to 5 (always or almost always) scale</w:t>
      </w:r>
    </w:p>
    <w:p w14:paraId="3497D301" w14:textId="77777777" w:rsidR="00B52664" w:rsidRPr="00B52664" w:rsidRDefault="00B52664" w:rsidP="00B52664">
      <w:pPr>
        <w:numPr>
          <w:ilvl w:val="1"/>
          <w:numId w:val="1"/>
        </w:numPr>
        <w:spacing w:after="0" w:line="240" w:lineRule="auto"/>
        <w:contextualSpacing/>
        <w:rPr>
          <w:rFonts w:eastAsia="Calibri"/>
        </w:rPr>
      </w:pPr>
      <w:r w:rsidRPr="00B52664">
        <w:rPr>
          <w:rFonts w:eastAsia="Calibri"/>
        </w:rPr>
        <w:t>Has five items and all patients answer the same five items. Scores from one patient can be compared to scores from another patient.</w:t>
      </w:r>
    </w:p>
    <w:p w14:paraId="3F86A973" w14:textId="77777777" w:rsidR="00B52664" w:rsidRPr="00B52664" w:rsidRDefault="00B52664" w:rsidP="00B52664">
      <w:pPr>
        <w:spacing w:after="0" w:line="240" w:lineRule="auto"/>
        <w:contextualSpacing/>
        <w:rPr>
          <w:rFonts w:eastAsia="Calibri"/>
        </w:rPr>
      </w:pPr>
      <w:r w:rsidRPr="00B52664">
        <w:rPr>
          <w:rFonts w:eastAsia="Calibri"/>
        </w:rPr>
        <w:t xml:space="preserve">PRO version 2: </w:t>
      </w:r>
    </w:p>
    <w:p w14:paraId="2C1F83AF" w14:textId="77777777" w:rsidR="00B52664" w:rsidRPr="00B52664" w:rsidRDefault="00B52664" w:rsidP="00B52664">
      <w:pPr>
        <w:numPr>
          <w:ilvl w:val="0"/>
          <w:numId w:val="2"/>
        </w:numPr>
        <w:spacing w:after="0" w:line="240" w:lineRule="auto"/>
        <w:contextualSpacing/>
        <w:rPr>
          <w:rFonts w:eastAsia="Calibri"/>
        </w:rPr>
      </w:pPr>
      <w:r w:rsidRPr="00B52664">
        <w:rPr>
          <w:rFonts w:eastAsia="Calibri"/>
        </w:rPr>
        <w:t>Asks patients to rate their symptoms on a 1 (never or rarely) to 5 (always or almost always) scale</w:t>
      </w:r>
    </w:p>
    <w:p w14:paraId="500BA16C" w14:textId="77777777" w:rsidR="00B52664" w:rsidRPr="00B52664" w:rsidRDefault="00B52664" w:rsidP="00B52664">
      <w:pPr>
        <w:numPr>
          <w:ilvl w:val="0"/>
          <w:numId w:val="2"/>
        </w:numPr>
        <w:spacing w:after="0" w:line="240" w:lineRule="auto"/>
        <w:contextualSpacing/>
        <w:rPr>
          <w:rFonts w:eastAsia="Calibri"/>
        </w:rPr>
      </w:pPr>
      <w:r w:rsidRPr="00B52664">
        <w:rPr>
          <w:rFonts w:eastAsia="Calibri"/>
        </w:rPr>
        <w:t>Patients choose the five items most applicable to them personally from 30 possible items. If items are chosen from the 30 possible items, scores from one patient can be compared to another patient even if each patient uses different items.</w:t>
      </w:r>
    </w:p>
    <w:p w14:paraId="693C85B2" w14:textId="77777777" w:rsidR="00B52664" w:rsidRPr="00B52664" w:rsidRDefault="00B52664" w:rsidP="00B52664">
      <w:pPr>
        <w:spacing w:after="0" w:line="240" w:lineRule="auto"/>
        <w:contextualSpacing/>
        <w:rPr>
          <w:rFonts w:eastAsia="Calibri"/>
        </w:rPr>
      </w:pPr>
      <w:r w:rsidRPr="00B52664">
        <w:rPr>
          <w:rFonts w:eastAsia="Calibri"/>
        </w:rPr>
        <w:t>Which PRO would you most likely use in your clinical practice?</w:t>
      </w:r>
    </w:p>
    <w:p w14:paraId="51E1F938" w14:textId="77777777" w:rsidR="00B52664" w:rsidRPr="00B52664" w:rsidRDefault="00B52664" w:rsidP="00B52664">
      <w:pPr>
        <w:numPr>
          <w:ilvl w:val="0"/>
          <w:numId w:val="3"/>
        </w:numPr>
        <w:spacing w:after="0" w:line="240" w:lineRule="auto"/>
        <w:contextualSpacing/>
        <w:rPr>
          <w:rFonts w:eastAsia="Calibri"/>
        </w:rPr>
      </w:pPr>
      <w:r w:rsidRPr="00B52664">
        <w:rPr>
          <w:rFonts w:eastAsia="Calibri"/>
        </w:rPr>
        <w:t>Version 1</w:t>
      </w:r>
    </w:p>
    <w:p w14:paraId="6522C756" w14:textId="77777777" w:rsidR="00B52664" w:rsidRPr="00B52664" w:rsidRDefault="00B52664" w:rsidP="00B52664">
      <w:pPr>
        <w:numPr>
          <w:ilvl w:val="0"/>
          <w:numId w:val="3"/>
        </w:numPr>
        <w:spacing w:after="0" w:line="240" w:lineRule="auto"/>
        <w:contextualSpacing/>
        <w:rPr>
          <w:rFonts w:eastAsia="Calibri"/>
        </w:rPr>
      </w:pPr>
      <w:r w:rsidRPr="00B52664">
        <w:rPr>
          <w:rFonts w:eastAsia="Calibri"/>
        </w:rPr>
        <w:t>Version 2</w:t>
      </w:r>
    </w:p>
    <w:p w14:paraId="024620F6" w14:textId="77777777" w:rsidR="00B52664" w:rsidRPr="00B52664" w:rsidRDefault="00B52664" w:rsidP="00B52664">
      <w:pPr>
        <w:numPr>
          <w:ilvl w:val="0"/>
          <w:numId w:val="3"/>
        </w:numPr>
        <w:spacing w:after="0" w:line="240" w:lineRule="auto"/>
        <w:contextualSpacing/>
        <w:rPr>
          <w:rFonts w:eastAsia="Calibri"/>
        </w:rPr>
      </w:pPr>
      <w:r w:rsidRPr="00B52664">
        <w:rPr>
          <w:rFonts w:eastAsia="Calibri"/>
        </w:rPr>
        <w:t>Both equally</w:t>
      </w:r>
    </w:p>
    <w:p w14:paraId="576B345D" w14:textId="77777777" w:rsidR="00B52664" w:rsidRPr="00B52664" w:rsidRDefault="00B52664" w:rsidP="00B52664">
      <w:pPr>
        <w:numPr>
          <w:ilvl w:val="0"/>
          <w:numId w:val="3"/>
        </w:numPr>
        <w:spacing w:after="0" w:line="240" w:lineRule="auto"/>
        <w:contextualSpacing/>
        <w:rPr>
          <w:rFonts w:eastAsia="Calibri"/>
        </w:rPr>
      </w:pPr>
      <w:r w:rsidRPr="00B52664">
        <w:rPr>
          <w:rFonts w:eastAsia="Calibri"/>
        </w:rPr>
        <w:t>Neither</w:t>
      </w:r>
    </w:p>
    <w:p w14:paraId="46C4BA11" w14:textId="77777777" w:rsidR="00B52664" w:rsidRPr="00B52664" w:rsidRDefault="00B52664" w:rsidP="00B52664">
      <w:pPr>
        <w:numPr>
          <w:ilvl w:val="0"/>
          <w:numId w:val="3"/>
        </w:numPr>
        <w:spacing w:after="0" w:line="240" w:lineRule="auto"/>
        <w:contextualSpacing/>
        <w:rPr>
          <w:rFonts w:eastAsia="Calibri"/>
        </w:rPr>
      </w:pPr>
      <w:r w:rsidRPr="00B52664">
        <w:rPr>
          <w:rFonts w:eastAsia="Calibri"/>
        </w:rPr>
        <w:t>Don’t know</w:t>
      </w:r>
    </w:p>
    <w:p w14:paraId="0422E656" w14:textId="77777777" w:rsidR="00B52664" w:rsidRPr="00B52664" w:rsidRDefault="00B52664" w:rsidP="00B52664">
      <w:pPr>
        <w:spacing w:after="0" w:line="240" w:lineRule="auto"/>
        <w:contextualSpacing/>
        <w:rPr>
          <w:rFonts w:eastAsia="Calibri"/>
        </w:rPr>
      </w:pPr>
      <w:r w:rsidRPr="00B52664">
        <w:rPr>
          <w:rFonts w:eastAsia="Calibri"/>
        </w:rPr>
        <w:t>Please tell us briefly the reason for your answer:</w:t>
      </w:r>
    </w:p>
    <w:p w14:paraId="49EB21A5" w14:textId="3A3E7E13" w:rsidR="00B52664" w:rsidRDefault="00B52664" w:rsidP="00B52664">
      <w:pPr>
        <w:spacing w:after="0" w:line="276" w:lineRule="auto"/>
        <w:ind w:left="720"/>
        <w:contextualSpacing/>
        <w:rPr>
          <w:rFonts w:eastAsia="Calibri"/>
        </w:rPr>
      </w:pPr>
    </w:p>
    <w:p w14:paraId="0A778196" w14:textId="77777777" w:rsidR="00B52664" w:rsidRPr="00B52664" w:rsidRDefault="00B52664" w:rsidP="00B52664">
      <w:pPr>
        <w:spacing w:after="0" w:line="276" w:lineRule="auto"/>
        <w:ind w:left="720"/>
        <w:contextualSpacing/>
        <w:rPr>
          <w:rFonts w:eastAsia="Calibri"/>
        </w:rPr>
      </w:pPr>
    </w:p>
    <w:p w14:paraId="5C769DD1" w14:textId="77777777" w:rsidR="00B52664" w:rsidRPr="00B52664" w:rsidRDefault="00B52664" w:rsidP="00B52664">
      <w:pPr>
        <w:spacing w:after="0" w:line="240" w:lineRule="auto"/>
        <w:contextualSpacing/>
        <w:rPr>
          <w:rFonts w:eastAsia="Calibri"/>
        </w:rPr>
      </w:pPr>
      <w:r w:rsidRPr="00B52664">
        <w:rPr>
          <w:rFonts w:eastAsia="Calibri"/>
        </w:rPr>
        <w:t xml:space="preserve">PRO version 3: </w:t>
      </w:r>
    </w:p>
    <w:p w14:paraId="4D9143D3" w14:textId="77777777" w:rsidR="00B52664" w:rsidRPr="00B52664" w:rsidRDefault="00B52664" w:rsidP="00B52664">
      <w:pPr>
        <w:numPr>
          <w:ilvl w:val="0"/>
          <w:numId w:val="4"/>
        </w:numPr>
        <w:spacing w:after="0" w:line="240" w:lineRule="auto"/>
        <w:contextualSpacing/>
        <w:rPr>
          <w:rFonts w:eastAsia="Calibri"/>
        </w:rPr>
      </w:pPr>
      <w:r w:rsidRPr="00B52664">
        <w:rPr>
          <w:rFonts w:eastAsia="Calibri"/>
        </w:rPr>
        <w:t>All patients answer the same five items about their symptoms</w:t>
      </w:r>
    </w:p>
    <w:p w14:paraId="58E3DAE1" w14:textId="77777777" w:rsidR="00B52664" w:rsidRPr="00B52664" w:rsidRDefault="00B52664" w:rsidP="00B52664">
      <w:pPr>
        <w:numPr>
          <w:ilvl w:val="0"/>
          <w:numId w:val="4"/>
        </w:numPr>
        <w:spacing w:after="0" w:line="240" w:lineRule="auto"/>
        <w:contextualSpacing/>
        <w:rPr>
          <w:rFonts w:eastAsia="Calibri"/>
        </w:rPr>
      </w:pPr>
      <w:r w:rsidRPr="00B52664">
        <w:rPr>
          <w:rFonts w:eastAsia="Calibri"/>
        </w:rPr>
        <w:t>Scores range from 0 to 100. An increase or decrease of five points is considered meaningful for all patients</w:t>
      </w:r>
    </w:p>
    <w:p w14:paraId="3850D2CA" w14:textId="77777777" w:rsidR="00B52664" w:rsidRPr="00B52664" w:rsidRDefault="00B52664" w:rsidP="00B52664">
      <w:pPr>
        <w:spacing w:after="0" w:line="240" w:lineRule="auto"/>
        <w:contextualSpacing/>
        <w:rPr>
          <w:rFonts w:eastAsia="Calibri"/>
        </w:rPr>
      </w:pPr>
      <w:r w:rsidRPr="00B52664">
        <w:rPr>
          <w:rFonts w:eastAsia="Calibri"/>
        </w:rPr>
        <w:t xml:space="preserve">PRO version 4: </w:t>
      </w:r>
    </w:p>
    <w:p w14:paraId="0FB35C30" w14:textId="77777777" w:rsidR="00B52664" w:rsidRPr="00B52664" w:rsidRDefault="00B52664" w:rsidP="00B52664">
      <w:pPr>
        <w:numPr>
          <w:ilvl w:val="0"/>
          <w:numId w:val="5"/>
        </w:numPr>
        <w:spacing w:after="0" w:line="240" w:lineRule="auto"/>
        <w:contextualSpacing/>
        <w:rPr>
          <w:rFonts w:eastAsia="Calibri"/>
        </w:rPr>
      </w:pPr>
      <w:r w:rsidRPr="00B52664">
        <w:rPr>
          <w:rFonts w:eastAsia="Calibri"/>
        </w:rPr>
        <w:t>All patients answer the same five items about their symptoms</w:t>
      </w:r>
    </w:p>
    <w:p w14:paraId="6EE457E1" w14:textId="77777777" w:rsidR="00B52664" w:rsidRPr="00B52664" w:rsidRDefault="00B52664" w:rsidP="00B52664">
      <w:pPr>
        <w:numPr>
          <w:ilvl w:val="0"/>
          <w:numId w:val="5"/>
        </w:numPr>
        <w:spacing w:after="0" w:line="240" w:lineRule="auto"/>
        <w:contextualSpacing/>
        <w:rPr>
          <w:rFonts w:eastAsia="Calibri"/>
        </w:rPr>
      </w:pPr>
      <w:r w:rsidRPr="00B52664">
        <w:rPr>
          <w:rFonts w:eastAsia="Calibri"/>
        </w:rPr>
        <w:t>Scores range from 0 to 100. Patients define for themselves, sometimes in consultation with their provider, what increase or decrease in symptoms is meaningful for the patient personally.</w:t>
      </w:r>
    </w:p>
    <w:p w14:paraId="490C46A7" w14:textId="77777777" w:rsidR="00B52664" w:rsidRPr="00B52664" w:rsidRDefault="00B52664" w:rsidP="00B52664">
      <w:pPr>
        <w:spacing w:after="0" w:line="240" w:lineRule="auto"/>
        <w:contextualSpacing/>
        <w:rPr>
          <w:rFonts w:eastAsia="Calibri"/>
        </w:rPr>
      </w:pPr>
      <w:r w:rsidRPr="00B52664">
        <w:rPr>
          <w:rFonts w:eastAsia="Calibri"/>
        </w:rPr>
        <w:t>Which PRO would you most likely use in your clinical practice?</w:t>
      </w:r>
    </w:p>
    <w:p w14:paraId="76FF4E81" w14:textId="77777777" w:rsidR="00B52664" w:rsidRPr="00B52664" w:rsidRDefault="00B52664" w:rsidP="00B52664">
      <w:pPr>
        <w:numPr>
          <w:ilvl w:val="0"/>
          <w:numId w:val="6"/>
        </w:numPr>
        <w:spacing w:after="0" w:line="240" w:lineRule="auto"/>
        <w:contextualSpacing/>
        <w:rPr>
          <w:rFonts w:eastAsia="Calibri"/>
        </w:rPr>
      </w:pPr>
      <w:r w:rsidRPr="00B52664">
        <w:rPr>
          <w:rFonts w:eastAsia="Calibri"/>
        </w:rPr>
        <w:t>Version 3</w:t>
      </w:r>
    </w:p>
    <w:p w14:paraId="3B73A2E6" w14:textId="77777777" w:rsidR="00B52664" w:rsidRPr="00B52664" w:rsidRDefault="00B52664" w:rsidP="00B52664">
      <w:pPr>
        <w:numPr>
          <w:ilvl w:val="0"/>
          <w:numId w:val="6"/>
        </w:numPr>
        <w:spacing w:after="0" w:line="240" w:lineRule="auto"/>
        <w:contextualSpacing/>
        <w:rPr>
          <w:rFonts w:eastAsia="Calibri"/>
        </w:rPr>
      </w:pPr>
      <w:r w:rsidRPr="00B52664">
        <w:rPr>
          <w:rFonts w:eastAsia="Calibri"/>
        </w:rPr>
        <w:t>Version 4</w:t>
      </w:r>
    </w:p>
    <w:p w14:paraId="5E3D2B18" w14:textId="77777777" w:rsidR="00B52664" w:rsidRPr="00B52664" w:rsidRDefault="00B52664" w:rsidP="00B52664">
      <w:pPr>
        <w:numPr>
          <w:ilvl w:val="0"/>
          <w:numId w:val="6"/>
        </w:numPr>
        <w:spacing w:after="0" w:line="240" w:lineRule="auto"/>
        <w:contextualSpacing/>
        <w:rPr>
          <w:rFonts w:eastAsia="Calibri"/>
        </w:rPr>
      </w:pPr>
      <w:r w:rsidRPr="00B52664">
        <w:rPr>
          <w:rFonts w:eastAsia="Calibri"/>
        </w:rPr>
        <w:t>Both equally</w:t>
      </w:r>
    </w:p>
    <w:p w14:paraId="6BAB13E1" w14:textId="77777777" w:rsidR="00B52664" w:rsidRPr="00B52664" w:rsidRDefault="00B52664" w:rsidP="00B52664">
      <w:pPr>
        <w:numPr>
          <w:ilvl w:val="0"/>
          <w:numId w:val="6"/>
        </w:numPr>
        <w:spacing w:after="0" w:line="240" w:lineRule="auto"/>
        <w:contextualSpacing/>
        <w:rPr>
          <w:rFonts w:eastAsia="Calibri"/>
        </w:rPr>
      </w:pPr>
      <w:r w:rsidRPr="00B52664">
        <w:rPr>
          <w:rFonts w:eastAsia="Calibri"/>
        </w:rPr>
        <w:t>Neither</w:t>
      </w:r>
    </w:p>
    <w:p w14:paraId="1D26889D" w14:textId="77777777" w:rsidR="00B52664" w:rsidRPr="00B52664" w:rsidRDefault="00B52664" w:rsidP="00B52664">
      <w:pPr>
        <w:numPr>
          <w:ilvl w:val="0"/>
          <w:numId w:val="6"/>
        </w:numPr>
        <w:spacing w:after="0" w:line="240" w:lineRule="auto"/>
        <w:contextualSpacing/>
        <w:rPr>
          <w:rFonts w:eastAsia="Calibri"/>
        </w:rPr>
      </w:pPr>
      <w:r w:rsidRPr="00B52664">
        <w:rPr>
          <w:rFonts w:eastAsia="Calibri"/>
        </w:rPr>
        <w:t>Don’t know</w:t>
      </w:r>
    </w:p>
    <w:p w14:paraId="6A53BBD6" w14:textId="77777777" w:rsidR="00B52664" w:rsidRPr="00B52664" w:rsidRDefault="00B52664" w:rsidP="00B52664">
      <w:pPr>
        <w:spacing w:after="0" w:line="240" w:lineRule="auto"/>
        <w:contextualSpacing/>
        <w:rPr>
          <w:rFonts w:eastAsia="Calibri"/>
        </w:rPr>
      </w:pPr>
      <w:r w:rsidRPr="00B52664">
        <w:rPr>
          <w:rFonts w:eastAsia="Calibri"/>
        </w:rPr>
        <w:t>Please tell us briefly the reason for your answer:</w:t>
      </w:r>
    </w:p>
    <w:p w14:paraId="2959E18D" w14:textId="77777777" w:rsidR="00B52664" w:rsidRPr="00B52664" w:rsidRDefault="00B52664" w:rsidP="00B52664">
      <w:pPr>
        <w:spacing w:after="0" w:line="276" w:lineRule="auto"/>
        <w:ind w:left="720"/>
        <w:contextualSpacing/>
        <w:rPr>
          <w:rFonts w:ascii="Calibri" w:eastAsia="Calibri" w:hAnsi="Calibri" w:cs="Times New Roman"/>
        </w:rPr>
      </w:pPr>
    </w:p>
    <w:p w14:paraId="2222886B" w14:textId="77777777" w:rsidR="00B52664" w:rsidRDefault="00B52664" w:rsidP="00B52664">
      <w:pPr>
        <w:spacing w:after="0"/>
      </w:pPr>
    </w:p>
    <w:sectPr w:rsidR="00B52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271C09"/>
    <w:multiLevelType w:val="hybridMultilevel"/>
    <w:tmpl w:val="9A82F14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53036"/>
    <w:multiLevelType w:val="hybridMultilevel"/>
    <w:tmpl w:val="4D68EE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4C12EF9"/>
    <w:multiLevelType w:val="hybridMultilevel"/>
    <w:tmpl w:val="78CA4E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9AC2A4A"/>
    <w:multiLevelType w:val="hybridMultilevel"/>
    <w:tmpl w:val="4D68EE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A3807F0"/>
    <w:multiLevelType w:val="hybridMultilevel"/>
    <w:tmpl w:val="78CA4E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CFD4B1D"/>
    <w:multiLevelType w:val="hybridMultilevel"/>
    <w:tmpl w:val="78CA4E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64"/>
    <w:rsid w:val="006E2915"/>
    <w:rsid w:val="00B52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5440B"/>
  <w15:chartTrackingRefBased/>
  <w15:docId w15:val="{B5C652EE-EDE7-4736-A8FD-CBE4E4E23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664"/>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Salene M</dc:creator>
  <cp:keywords/>
  <dc:description/>
  <cp:lastModifiedBy>Jones, Salene M</cp:lastModifiedBy>
  <cp:revision>1</cp:revision>
  <dcterms:created xsi:type="dcterms:W3CDTF">2021-06-16T19:59:00Z</dcterms:created>
  <dcterms:modified xsi:type="dcterms:W3CDTF">2021-06-16T20:02:00Z</dcterms:modified>
</cp:coreProperties>
</file>