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170D3" w14:textId="77777777" w:rsidR="00BD1667" w:rsidRDefault="00BD1667" w:rsidP="00046E2F">
      <w:pPr>
        <w:widowControl w:val="0"/>
        <w:spacing w:line="259" w:lineRule="auto"/>
        <w:rPr>
          <w:b/>
          <w:bCs/>
        </w:rPr>
      </w:pPr>
      <w:bookmarkStart w:id="0" w:name="_GoBack"/>
      <w:r w:rsidRPr="00ED180F">
        <w:rPr>
          <w:b/>
          <w:bCs/>
        </w:rPr>
        <w:t>SUPPLEMENTARY MATERIALS</w:t>
      </w:r>
    </w:p>
    <w:p w14:paraId="131214DD" w14:textId="77777777" w:rsidR="00BD1667" w:rsidRDefault="00BD1667" w:rsidP="00046E2F">
      <w:pPr>
        <w:widowControl w:val="0"/>
        <w:spacing w:line="259" w:lineRule="auto"/>
        <w:rPr>
          <w:b/>
          <w:bCs/>
        </w:rPr>
      </w:pPr>
      <w:r>
        <w:rPr>
          <w:b/>
          <w:bCs/>
        </w:rPr>
        <w:t xml:space="preserve">Supplementary Methods </w:t>
      </w:r>
    </w:p>
    <w:p w14:paraId="37B71D54" w14:textId="77777777" w:rsidR="00BD1667" w:rsidRPr="000E125E" w:rsidRDefault="00BD1667" w:rsidP="00046E2F">
      <w:pPr>
        <w:pStyle w:val="Heading4"/>
        <w:keepNext w:val="0"/>
        <w:rPr>
          <w:rFonts w:asciiTheme="minorHAnsi" w:hAnsiTheme="minorHAnsi" w:cstheme="minorHAnsi"/>
        </w:rPr>
      </w:pPr>
      <w:bookmarkStart w:id="1" w:name="_Ref58788704"/>
      <w:r w:rsidRPr="000E125E">
        <w:rPr>
          <w:rFonts w:asciiTheme="minorHAnsi" w:hAnsiTheme="minorHAnsi" w:cstheme="minorHAnsi"/>
        </w:rPr>
        <w:t>Patient inclusion criteria</w:t>
      </w:r>
      <w:bookmarkEnd w:id="1"/>
    </w:p>
    <w:p w14:paraId="06ECFE74" w14:textId="77777777" w:rsidR="00BD1667" w:rsidRPr="000E125E" w:rsidRDefault="00BD1667" w:rsidP="00046E2F">
      <w:pPr>
        <w:widowControl w:val="0"/>
        <w:spacing w:after="0" w:line="360" w:lineRule="auto"/>
        <w:rPr>
          <w:rFonts w:asciiTheme="minorHAnsi" w:hAnsiTheme="minorHAnsi" w:cstheme="minorHAnsi"/>
        </w:rPr>
      </w:pPr>
      <w:r w:rsidRPr="000E125E">
        <w:rPr>
          <w:rFonts w:asciiTheme="minorHAnsi" w:hAnsiTheme="minorHAnsi" w:cstheme="minorHAnsi"/>
        </w:rPr>
        <w:t>Patients were required to meet the following inclusion criteria to be eligible for inclusion in the study</w:t>
      </w:r>
      <w:r>
        <w:rPr>
          <w:rFonts w:asciiTheme="minorHAnsi" w:hAnsiTheme="minorHAnsi" w:cstheme="minorHAnsi"/>
        </w:rPr>
        <w:t>.</w:t>
      </w:r>
    </w:p>
    <w:p w14:paraId="4CEA60F0" w14:textId="77777777" w:rsidR="00BD1667" w:rsidRPr="00C107BB" w:rsidRDefault="00BD1667" w:rsidP="00046E2F">
      <w:pPr>
        <w:pStyle w:val="ListParagraph"/>
        <w:widowControl w:val="0"/>
        <w:numPr>
          <w:ilvl w:val="0"/>
          <w:numId w:val="2"/>
        </w:numPr>
        <w:spacing w:after="0" w:line="360" w:lineRule="auto"/>
        <w:rPr>
          <w:rFonts w:asciiTheme="minorHAnsi" w:hAnsiTheme="minorHAnsi" w:cstheme="minorHAnsi"/>
        </w:rPr>
      </w:pPr>
      <w:r w:rsidRPr="00C107BB">
        <w:rPr>
          <w:rFonts w:asciiTheme="minorHAnsi" w:hAnsiTheme="minorHAnsi" w:cstheme="minorHAnsi"/>
        </w:rPr>
        <w:t xml:space="preserve">Male or female </w:t>
      </w:r>
      <w:r w:rsidRPr="008E1964">
        <w:rPr>
          <w:rFonts w:asciiTheme="minorHAnsi" w:hAnsiTheme="minorHAnsi" w:cstheme="minorHAnsi"/>
        </w:rPr>
        <w:t xml:space="preserve">aged </w:t>
      </w:r>
      <w:r w:rsidRPr="000E125E">
        <w:rPr>
          <w:rFonts w:asciiTheme="minorHAnsi" w:hAnsiTheme="minorHAnsi" w:cstheme="minorHAnsi"/>
          <w:shd w:val="clear" w:color="auto" w:fill="FFFFFF"/>
        </w:rPr>
        <w:t>≥</w:t>
      </w:r>
      <w:r w:rsidRPr="008E1964">
        <w:rPr>
          <w:rFonts w:asciiTheme="minorHAnsi" w:hAnsiTheme="minorHAnsi" w:cstheme="minorHAnsi"/>
        </w:rPr>
        <w:t xml:space="preserve">18 </w:t>
      </w:r>
      <w:r>
        <w:rPr>
          <w:rFonts w:asciiTheme="minorHAnsi" w:hAnsiTheme="minorHAnsi" w:cstheme="minorHAnsi"/>
        </w:rPr>
        <w:t>years</w:t>
      </w:r>
      <w:r w:rsidRPr="00C107BB">
        <w:rPr>
          <w:rFonts w:asciiTheme="minorHAnsi" w:hAnsiTheme="minorHAnsi" w:cstheme="minorHAnsi"/>
        </w:rPr>
        <w:t>.</w:t>
      </w:r>
    </w:p>
    <w:p w14:paraId="5695A4E3" w14:textId="77777777" w:rsidR="00BD1667" w:rsidRPr="00C107BB" w:rsidRDefault="00BD1667" w:rsidP="00046E2F">
      <w:pPr>
        <w:pStyle w:val="ListParagraph"/>
        <w:widowControl w:val="0"/>
        <w:numPr>
          <w:ilvl w:val="0"/>
          <w:numId w:val="6"/>
        </w:numPr>
        <w:spacing w:after="0" w:line="360" w:lineRule="auto"/>
        <w:rPr>
          <w:rFonts w:asciiTheme="minorHAnsi" w:hAnsiTheme="minorHAnsi" w:cstheme="minorHAnsi"/>
        </w:rPr>
      </w:pPr>
      <w:r w:rsidRPr="0063457C">
        <w:rPr>
          <w:rFonts w:asciiTheme="minorHAnsi" w:hAnsiTheme="minorHAnsi" w:cstheme="minorHAnsi"/>
        </w:rPr>
        <w:t xml:space="preserve">Diagnosis of </w:t>
      </w:r>
      <w:r w:rsidRPr="008E1964">
        <w:rPr>
          <w:rFonts w:asciiTheme="minorHAnsi" w:hAnsiTheme="minorHAnsi" w:cstheme="minorHAnsi"/>
        </w:rPr>
        <w:t>moderate or severe asthma</w:t>
      </w:r>
      <w:r w:rsidRPr="0063457C">
        <w:rPr>
          <w:rFonts w:asciiTheme="minorHAnsi" w:hAnsiTheme="minorHAnsi" w:cstheme="minorHAnsi"/>
        </w:rPr>
        <w:t xml:space="preserve"> and is consistently treated with </w:t>
      </w:r>
      <w:r w:rsidRPr="00A85B22">
        <w:rPr>
          <w:rFonts w:asciiTheme="minorHAnsi" w:hAnsiTheme="minorHAnsi" w:cstheme="minorHAnsi"/>
        </w:rPr>
        <w:t>inhaled corticosteroids</w:t>
      </w:r>
      <w:r>
        <w:rPr>
          <w:rFonts w:asciiTheme="minorHAnsi" w:hAnsiTheme="minorHAnsi" w:cstheme="minorHAnsi"/>
        </w:rPr>
        <w:t xml:space="preserve"> (OCS) </w:t>
      </w:r>
      <w:r w:rsidRPr="0063457C">
        <w:rPr>
          <w:rFonts w:asciiTheme="minorHAnsi" w:hAnsiTheme="minorHAnsi" w:cstheme="minorHAnsi"/>
        </w:rPr>
        <w:t>/</w:t>
      </w:r>
      <w:r>
        <w:rPr>
          <w:rFonts w:asciiTheme="minorHAnsi" w:hAnsiTheme="minorHAnsi" w:cstheme="minorHAnsi"/>
        </w:rPr>
        <w:t xml:space="preserve"> </w:t>
      </w:r>
      <w:r w:rsidRPr="00A85B22">
        <w:rPr>
          <w:rFonts w:asciiTheme="minorHAnsi" w:hAnsiTheme="minorHAnsi" w:cstheme="minorHAnsi"/>
        </w:rPr>
        <w:t>long-acting β2-agonists</w:t>
      </w:r>
      <w:r w:rsidRPr="00C107BB">
        <w:rPr>
          <w:rFonts w:asciiTheme="minorHAnsi" w:hAnsiTheme="minorHAnsi" w:cstheme="minorHAnsi"/>
        </w:rPr>
        <w:t>, as defined by national or international guidelines (e.g</w:t>
      </w:r>
      <w:r>
        <w:rPr>
          <w:rFonts w:asciiTheme="minorHAnsi" w:hAnsiTheme="minorHAnsi" w:cstheme="minorHAnsi"/>
        </w:rPr>
        <w:t>., National Institutes of Health</w:t>
      </w:r>
      <w:r w:rsidRPr="00C107BB">
        <w:rPr>
          <w:rFonts w:asciiTheme="minorHAnsi" w:hAnsiTheme="minorHAnsi" w:cstheme="minorHAnsi"/>
        </w:rPr>
        <w:t xml:space="preserve"> 2007 Expert Panel Report 3 </w:t>
      </w:r>
      <w:r>
        <w:rPr>
          <w:rFonts w:asciiTheme="minorHAnsi" w:hAnsiTheme="minorHAnsi" w:cstheme="minorHAnsi"/>
        </w:rPr>
        <w:t xml:space="preserve">[EPR 3] </w:t>
      </w:r>
      <w:r w:rsidRPr="00C107BB">
        <w:rPr>
          <w:rFonts w:asciiTheme="minorHAnsi" w:hAnsiTheme="minorHAnsi" w:cstheme="minorHAnsi"/>
        </w:rPr>
        <w:t xml:space="preserve">or </w:t>
      </w:r>
      <w:r w:rsidRPr="000A1D5F">
        <w:rPr>
          <w:rFonts w:asciiTheme="minorHAnsi" w:hAnsiTheme="minorHAnsi" w:cstheme="minorHAnsi"/>
        </w:rPr>
        <w:t xml:space="preserve">Global Initiative for Asthma </w:t>
      </w:r>
      <w:r>
        <w:rPr>
          <w:rFonts w:asciiTheme="minorHAnsi" w:hAnsiTheme="minorHAnsi" w:cstheme="minorHAnsi"/>
        </w:rPr>
        <w:t>[</w:t>
      </w:r>
      <w:r w:rsidRPr="00C107BB">
        <w:rPr>
          <w:rFonts w:asciiTheme="minorHAnsi" w:hAnsiTheme="minorHAnsi" w:cstheme="minorHAnsi"/>
        </w:rPr>
        <w:t>GINA</w:t>
      </w:r>
      <w:r>
        <w:rPr>
          <w:rFonts w:asciiTheme="minorHAnsi" w:hAnsiTheme="minorHAnsi" w:cstheme="minorHAnsi"/>
        </w:rPr>
        <w:t>]</w:t>
      </w:r>
      <w:r w:rsidRPr="00C107BB">
        <w:rPr>
          <w:rFonts w:asciiTheme="minorHAnsi" w:hAnsiTheme="minorHAnsi" w:cstheme="minorHAnsi"/>
        </w:rPr>
        <w:t>)</w:t>
      </w:r>
      <w:r>
        <w:rPr>
          <w:rFonts w:asciiTheme="minorHAnsi" w:hAnsiTheme="minorHAnsi" w:cstheme="minorHAnsi"/>
          <w:noProof/>
        </w:rPr>
        <w:t>[5,1]</w:t>
      </w:r>
      <w:r w:rsidRPr="00C107BB">
        <w:rPr>
          <w:rFonts w:asciiTheme="minorHAnsi" w:hAnsiTheme="minorHAnsi" w:cstheme="minorHAnsi"/>
        </w:rPr>
        <w:t>.</w:t>
      </w:r>
    </w:p>
    <w:p w14:paraId="45E3802A" w14:textId="77777777" w:rsidR="00BD1667" w:rsidRPr="00C107BB" w:rsidRDefault="00BD1667" w:rsidP="00046E2F">
      <w:pPr>
        <w:pStyle w:val="ListParagraph"/>
        <w:widowControl w:val="0"/>
        <w:numPr>
          <w:ilvl w:val="0"/>
          <w:numId w:val="2"/>
        </w:numPr>
        <w:spacing w:after="0" w:line="360" w:lineRule="auto"/>
        <w:rPr>
          <w:rFonts w:asciiTheme="minorHAnsi" w:hAnsiTheme="minorHAnsi" w:cstheme="minorHAnsi"/>
        </w:rPr>
      </w:pPr>
      <w:r w:rsidRPr="00C107BB">
        <w:rPr>
          <w:rFonts w:asciiTheme="minorHAnsi" w:hAnsiTheme="minorHAnsi" w:cstheme="minorHAnsi"/>
        </w:rPr>
        <w:t xml:space="preserve">Experienced a </w:t>
      </w:r>
      <w:r w:rsidRPr="008E1964">
        <w:rPr>
          <w:rFonts w:asciiTheme="minorHAnsi" w:hAnsiTheme="minorHAnsi" w:cstheme="minorHAnsi"/>
        </w:rPr>
        <w:t>moderate exacerbation</w:t>
      </w:r>
      <w:r w:rsidRPr="00C107BB">
        <w:rPr>
          <w:rFonts w:asciiTheme="minorHAnsi" w:hAnsiTheme="minorHAnsi" w:cstheme="minorHAnsi"/>
        </w:rPr>
        <w:t xml:space="preserve"> within 30 days of recruitment, defined as:</w:t>
      </w:r>
    </w:p>
    <w:p w14:paraId="43B8B415" w14:textId="77777777" w:rsidR="00BD1667" w:rsidRPr="00BE61BC" w:rsidRDefault="00BD1667" w:rsidP="00046E2F">
      <w:pPr>
        <w:pStyle w:val="ListParagraph"/>
        <w:widowControl w:val="0"/>
        <w:numPr>
          <w:ilvl w:val="0"/>
          <w:numId w:val="3"/>
        </w:numPr>
        <w:spacing w:after="120" w:line="360" w:lineRule="auto"/>
        <w:rPr>
          <w:rFonts w:asciiTheme="minorHAnsi" w:hAnsiTheme="minorHAnsi" w:cstheme="minorHAnsi"/>
        </w:rPr>
      </w:pPr>
      <w:r w:rsidRPr="00C107BB">
        <w:rPr>
          <w:rFonts w:asciiTheme="minorHAnsi" w:hAnsiTheme="minorHAnsi" w:cstheme="minorHAnsi"/>
        </w:rPr>
        <w:t xml:space="preserve">A deterioration in asthma symptoms, deterioration in lung function, or increased rescue bronchodilator use lasting for at least 2 days or more but </w:t>
      </w:r>
      <w:r>
        <w:rPr>
          <w:rFonts w:asciiTheme="minorHAnsi" w:hAnsiTheme="minorHAnsi" w:cstheme="minorHAnsi"/>
        </w:rPr>
        <w:t>that was not</w:t>
      </w:r>
      <w:r w:rsidRPr="00C107BB">
        <w:rPr>
          <w:rFonts w:asciiTheme="minorHAnsi" w:hAnsiTheme="minorHAnsi" w:cstheme="minorHAnsi"/>
        </w:rPr>
        <w:t xml:space="preserve"> severe enough to warrant systemic (tablets, suspension, or injection) corticosteroid use (or additional systemic corticosteroid use for those on regula</w:t>
      </w:r>
      <w:r w:rsidRPr="0063457C">
        <w:rPr>
          <w:rFonts w:asciiTheme="minorHAnsi" w:hAnsiTheme="minorHAnsi" w:cstheme="minorHAnsi"/>
        </w:rPr>
        <w:t>r systemic corticosteroid treatment) for more than 2 days.</w:t>
      </w:r>
    </w:p>
    <w:p w14:paraId="1FE167E4" w14:textId="77777777" w:rsidR="00BD1667" w:rsidRPr="009D20FF" w:rsidRDefault="00BD1667" w:rsidP="00046E2F">
      <w:pPr>
        <w:pStyle w:val="ListParagraph"/>
        <w:widowControl w:val="0"/>
        <w:numPr>
          <w:ilvl w:val="0"/>
          <w:numId w:val="3"/>
        </w:numPr>
        <w:spacing w:after="0" w:line="360" w:lineRule="auto"/>
        <w:rPr>
          <w:rFonts w:asciiTheme="minorHAnsi" w:hAnsiTheme="minorHAnsi" w:cstheme="minorHAnsi"/>
        </w:rPr>
      </w:pPr>
      <w:r w:rsidRPr="009D20FF">
        <w:rPr>
          <w:rFonts w:asciiTheme="minorHAnsi" w:hAnsiTheme="minorHAnsi" w:cstheme="minorHAnsi"/>
        </w:rPr>
        <w:t>An event that, when recogni</w:t>
      </w:r>
      <w:r>
        <w:rPr>
          <w:rFonts w:asciiTheme="minorHAnsi" w:hAnsiTheme="minorHAnsi" w:cstheme="minorHAnsi"/>
        </w:rPr>
        <w:t>s</w:t>
      </w:r>
      <w:r w:rsidRPr="009D20FF">
        <w:rPr>
          <w:rFonts w:asciiTheme="minorHAnsi" w:hAnsiTheme="minorHAnsi" w:cstheme="minorHAnsi"/>
        </w:rPr>
        <w:t>ed, should</w:t>
      </w:r>
      <w:r>
        <w:rPr>
          <w:rFonts w:asciiTheme="minorHAnsi" w:hAnsiTheme="minorHAnsi" w:cstheme="minorHAnsi"/>
        </w:rPr>
        <w:t xml:space="preserve"> have</w:t>
      </w:r>
      <w:r w:rsidRPr="009D20FF">
        <w:rPr>
          <w:rFonts w:asciiTheme="minorHAnsi" w:hAnsiTheme="minorHAnsi" w:cstheme="minorHAnsi"/>
        </w:rPr>
        <w:t xml:space="preserve"> result</w:t>
      </w:r>
      <w:r>
        <w:rPr>
          <w:rFonts w:asciiTheme="minorHAnsi" w:hAnsiTheme="minorHAnsi" w:cstheme="minorHAnsi"/>
        </w:rPr>
        <w:t>ed</w:t>
      </w:r>
      <w:r w:rsidRPr="009D20FF">
        <w:rPr>
          <w:rFonts w:asciiTheme="minorHAnsi" w:hAnsiTheme="minorHAnsi" w:cstheme="minorHAnsi"/>
        </w:rPr>
        <w:t xml:space="preserve"> in a temporary change in treatment, in an effort to prevent the exacerbation from becoming severe. </w:t>
      </w:r>
    </w:p>
    <w:p w14:paraId="255B5CA3" w14:textId="77777777" w:rsidR="00BD1667" w:rsidRPr="00502F4A" w:rsidRDefault="00BD1667" w:rsidP="00046E2F">
      <w:pPr>
        <w:pStyle w:val="ListParagraph"/>
        <w:widowControl w:val="0"/>
        <w:numPr>
          <w:ilvl w:val="0"/>
          <w:numId w:val="2"/>
        </w:numPr>
        <w:spacing w:after="0" w:line="360" w:lineRule="auto"/>
        <w:rPr>
          <w:rFonts w:asciiTheme="minorHAnsi" w:hAnsiTheme="minorHAnsi" w:cstheme="minorHAnsi"/>
        </w:rPr>
      </w:pPr>
      <w:r w:rsidRPr="009D20FF">
        <w:rPr>
          <w:rFonts w:asciiTheme="minorHAnsi" w:hAnsiTheme="minorHAnsi" w:cstheme="minorHAnsi"/>
        </w:rPr>
        <w:t>Personally sign</w:t>
      </w:r>
      <w:r w:rsidRPr="00502F4A">
        <w:rPr>
          <w:rFonts w:asciiTheme="minorHAnsi" w:hAnsiTheme="minorHAnsi" w:cstheme="minorHAnsi"/>
        </w:rPr>
        <w:t>ed and dated a written informed consent form prior to admission to the study.</w:t>
      </w:r>
    </w:p>
    <w:p w14:paraId="3CFDA5A4" w14:textId="77777777" w:rsidR="00BD1667" w:rsidRPr="00502F4A" w:rsidRDefault="00BD1667" w:rsidP="00046E2F">
      <w:pPr>
        <w:pStyle w:val="ListParagraph"/>
        <w:widowControl w:val="0"/>
        <w:numPr>
          <w:ilvl w:val="0"/>
          <w:numId w:val="2"/>
        </w:numPr>
        <w:spacing w:after="0" w:line="360" w:lineRule="auto"/>
        <w:rPr>
          <w:rFonts w:asciiTheme="minorHAnsi" w:hAnsiTheme="minorHAnsi" w:cstheme="minorHAnsi"/>
        </w:rPr>
      </w:pPr>
      <w:r w:rsidRPr="00502F4A">
        <w:rPr>
          <w:rFonts w:asciiTheme="minorHAnsi" w:hAnsiTheme="minorHAnsi" w:cstheme="minorHAnsi"/>
        </w:rPr>
        <w:t>Verbally fluent and literate in the language of the country of recruitment.</w:t>
      </w:r>
    </w:p>
    <w:p w14:paraId="69C868E8" w14:textId="77777777" w:rsidR="00BD1667" w:rsidRPr="00A16CD0" w:rsidRDefault="00BD1667" w:rsidP="00046E2F">
      <w:pPr>
        <w:pStyle w:val="ListParagraph"/>
        <w:widowControl w:val="0"/>
        <w:numPr>
          <w:ilvl w:val="0"/>
          <w:numId w:val="2"/>
        </w:numPr>
        <w:spacing w:after="0" w:line="360" w:lineRule="auto"/>
        <w:rPr>
          <w:rFonts w:asciiTheme="minorHAnsi" w:hAnsiTheme="minorHAnsi" w:cstheme="minorHAnsi"/>
        </w:rPr>
      </w:pPr>
      <w:r w:rsidRPr="00CE3573">
        <w:rPr>
          <w:rFonts w:asciiTheme="minorHAnsi" w:hAnsiTheme="minorHAnsi" w:cstheme="minorHAnsi"/>
        </w:rPr>
        <w:t>Patient was, to the best of the recruiting clinician’s knowledge, physically and cognitively capable t</w:t>
      </w:r>
      <w:r w:rsidRPr="00F06F29">
        <w:rPr>
          <w:rFonts w:asciiTheme="minorHAnsi" w:hAnsiTheme="minorHAnsi" w:cstheme="minorHAnsi"/>
        </w:rPr>
        <w:t xml:space="preserve">o participate in a 60-minute </w:t>
      </w:r>
      <w:r w:rsidRPr="0091286F">
        <w:rPr>
          <w:rFonts w:asciiTheme="minorHAnsi" w:hAnsiTheme="minorHAnsi" w:cstheme="minorHAnsi"/>
        </w:rPr>
        <w:t xml:space="preserve">telephone </w:t>
      </w:r>
      <w:r w:rsidRPr="00A16CD0">
        <w:rPr>
          <w:rFonts w:asciiTheme="minorHAnsi" w:hAnsiTheme="minorHAnsi" w:cstheme="minorHAnsi"/>
        </w:rPr>
        <w:t>interview about their experience with a moderate asthma exacerbation.</w:t>
      </w:r>
    </w:p>
    <w:p w14:paraId="486D6E70" w14:textId="77777777" w:rsidR="00BD1667" w:rsidRPr="00C107BB" w:rsidRDefault="00BD1667" w:rsidP="00046E2F">
      <w:pPr>
        <w:pStyle w:val="ListParagraph"/>
        <w:widowControl w:val="0"/>
        <w:numPr>
          <w:ilvl w:val="0"/>
          <w:numId w:val="2"/>
        </w:numPr>
        <w:spacing w:after="0" w:line="360" w:lineRule="auto"/>
        <w:rPr>
          <w:rFonts w:asciiTheme="minorHAnsi" w:hAnsiTheme="minorHAnsi" w:cstheme="minorHAnsi"/>
        </w:rPr>
      </w:pPr>
      <w:r w:rsidRPr="00C107BB">
        <w:rPr>
          <w:rFonts w:asciiTheme="minorHAnsi" w:hAnsiTheme="minorHAnsi" w:cstheme="minorHAnsi"/>
        </w:rPr>
        <w:t>Based on the EPR</w:t>
      </w:r>
      <w:r>
        <w:rPr>
          <w:rFonts w:asciiTheme="minorHAnsi" w:hAnsiTheme="minorHAnsi" w:cstheme="minorHAnsi"/>
        </w:rPr>
        <w:t xml:space="preserve"> </w:t>
      </w:r>
      <w:r w:rsidRPr="00C107BB">
        <w:rPr>
          <w:rFonts w:asciiTheme="minorHAnsi" w:hAnsiTheme="minorHAnsi" w:cstheme="minorHAnsi"/>
        </w:rPr>
        <w:t>3 guidelines (or equivalent, e.g.</w:t>
      </w:r>
      <w:r>
        <w:rPr>
          <w:rFonts w:asciiTheme="minorHAnsi" w:hAnsiTheme="minorHAnsi" w:cstheme="minorHAnsi"/>
        </w:rPr>
        <w:t>,</w:t>
      </w:r>
      <w:r w:rsidRPr="00C107BB">
        <w:rPr>
          <w:rFonts w:asciiTheme="minorHAnsi" w:hAnsiTheme="minorHAnsi" w:cstheme="minorHAnsi"/>
        </w:rPr>
        <w:t xml:space="preserve"> </w:t>
      </w:r>
      <w:proofErr w:type="gramStart"/>
      <w:r w:rsidRPr="00C107BB">
        <w:rPr>
          <w:rFonts w:asciiTheme="minorHAnsi" w:hAnsiTheme="minorHAnsi" w:cstheme="minorHAnsi"/>
        </w:rPr>
        <w:t>GINA )</w:t>
      </w:r>
      <w:r>
        <w:rPr>
          <w:rFonts w:asciiTheme="minorHAnsi" w:hAnsiTheme="minorHAnsi" w:cstheme="minorHAnsi"/>
          <w:noProof/>
        </w:rPr>
        <w:t>[</w:t>
      </w:r>
      <w:proofErr w:type="gramEnd"/>
      <w:r>
        <w:rPr>
          <w:rFonts w:asciiTheme="minorHAnsi" w:hAnsiTheme="minorHAnsi" w:cstheme="minorHAnsi"/>
          <w:noProof/>
        </w:rPr>
        <w:t>1,5]</w:t>
      </w:r>
      <w:r w:rsidRPr="00C107BB">
        <w:rPr>
          <w:rFonts w:asciiTheme="minorHAnsi" w:hAnsiTheme="minorHAnsi" w:cstheme="minorHAnsi"/>
        </w:rPr>
        <w:t xml:space="preserve">, the lowest level of treatment required to maintain the patient’s control of asthma was at </w:t>
      </w:r>
      <w:r w:rsidRPr="00C107BB">
        <w:rPr>
          <w:rFonts w:asciiTheme="minorHAnsi" w:hAnsiTheme="minorHAnsi" w:cstheme="minorHAnsi"/>
          <w:shd w:val="clear" w:color="auto" w:fill="FFFFFF"/>
        </w:rPr>
        <w:t xml:space="preserve">least </w:t>
      </w:r>
      <w:r w:rsidRPr="00C107BB">
        <w:rPr>
          <w:rFonts w:asciiTheme="minorHAnsi" w:eastAsia="TimesNewRoman" w:hAnsiTheme="minorHAnsi" w:cstheme="minorHAnsi"/>
          <w:lang w:eastAsia="en-GB"/>
        </w:rPr>
        <w:t>Step 2.</w:t>
      </w:r>
    </w:p>
    <w:p w14:paraId="29329695" w14:textId="77777777" w:rsidR="00BD1667" w:rsidRPr="000E125E" w:rsidRDefault="00BD1667" w:rsidP="00046E2F">
      <w:pPr>
        <w:pStyle w:val="Heading4"/>
        <w:keepNext w:val="0"/>
        <w:rPr>
          <w:rFonts w:asciiTheme="minorHAnsi" w:hAnsiTheme="minorHAnsi" w:cstheme="minorHAnsi"/>
        </w:rPr>
      </w:pPr>
      <w:bookmarkStart w:id="2" w:name="_Ref58788717"/>
      <w:r w:rsidRPr="000E125E">
        <w:rPr>
          <w:rFonts w:asciiTheme="minorHAnsi" w:hAnsiTheme="minorHAnsi" w:cstheme="minorHAnsi"/>
        </w:rPr>
        <w:t>Patient exclusion criteria</w:t>
      </w:r>
      <w:bookmarkEnd w:id="2"/>
    </w:p>
    <w:p w14:paraId="14C78815" w14:textId="77777777" w:rsidR="00BD1667" w:rsidRPr="000E125E" w:rsidRDefault="00BD1667" w:rsidP="00046E2F">
      <w:pPr>
        <w:widowControl w:val="0"/>
        <w:spacing w:after="0" w:line="360" w:lineRule="auto"/>
        <w:rPr>
          <w:rFonts w:asciiTheme="minorHAnsi" w:hAnsiTheme="minorHAnsi" w:cstheme="minorHAnsi"/>
        </w:rPr>
      </w:pPr>
      <w:r w:rsidRPr="000E125E">
        <w:rPr>
          <w:rFonts w:asciiTheme="minorHAnsi" w:hAnsiTheme="minorHAnsi" w:cstheme="minorHAnsi"/>
        </w:rPr>
        <w:t xml:space="preserve">Any patient presenting with any of the following </w:t>
      </w:r>
      <w:r>
        <w:rPr>
          <w:rFonts w:asciiTheme="minorHAnsi" w:hAnsiTheme="minorHAnsi" w:cstheme="minorHAnsi"/>
        </w:rPr>
        <w:t xml:space="preserve">at screening </w:t>
      </w:r>
      <w:r w:rsidRPr="000E125E">
        <w:rPr>
          <w:rFonts w:asciiTheme="minorHAnsi" w:hAnsiTheme="minorHAnsi" w:cstheme="minorHAnsi"/>
        </w:rPr>
        <w:t>were not included in the study</w:t>
      </w:r>
      <w:r>
        <w:rPr>
          <w:rFonts w:asciiTheme="minorHAnsi" w:hAnsiTheme="minorHAnsi" w:cstheme="minorHAnsi"/>
        </w:rPr>
        <w:t>.</w:t>
      </w:r>
    </w:p>
    <w:p w14:paraId="45BC38B6" w14:textId="77777777" w:rsidR="00BD1667" w:rsidRPr="000E125E" w:rsidRDefault="00BD1667" w:rsidP="00046E2F">
      <w:pPr>
        <w:pStyle w:val="ListParagraph"/>
        <w:widowControl w:val="0"/>
        <w:numPr>
          <w:ilvl w:val="0"/>
          <w:numId w:val="4"/>
        </w:numPr>
        <w:spacing w:after="0" w:line="360" w:lineRule="auto"/>
        <w:rPr>
          <w:rFonts w:asciiTheme="minorHAnsi" w:hAnsiTheme="minorHAnsi" w:cstheme="minorHAnsi"/>
        </w:rPr>
      </w:pPr>
      <w:r w:rsidRPr="000E125E">
        <w:rPr>
          <w:rFonts w:asciiTheme="minorHAnsi" w:hAnsiTheme="minorHAnsi" w:cstheme="minorHAnsi"/>
        </w:rPr>
        <w:t xml:space="preserve">History, clinical suspicion, or current diagnosis of any clinically significant pulmonary diseases or abnormalities other than asthma (not including allergies or rhinitis), including: </w:t>
      </w:r>
    </w:p>
    <w:p w14:paraId="60D888F7"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Chronic obstructive pulmonary disease</w:t>
      </w:r>
    </w:p>
    <w:p w14:paraId="6E0B4651"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Pneumonia </w:t>
      </w:r>
    </w:p>
    <w:p w14:paraId="4195826B"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Active tuberculosis</w:t>
      </w:r>
    </w:p>
    <w:p w14:paraId="1FB9196A"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Lung cancer </w:t>
      </w:r>
    </w:p>
    <w:p w14:paraId="1B10C97B"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Significant bronchiectasis </w:t>
      </w:r>
    </w:p>
    <w:p w14:paraId="6E0E4295"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lastRenderedPageBreak/>
        <w:t>Sarcoidosis</w:t>
      </w:r>
    </w:p>
    <w:p w14:paraId="341D323C"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Lung fibrosis </w:t>
      </w:r>
    </w:p>
    <w:p w14:paraId="5F1CF50C"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Pulmonary hypertension </w:t>
      </w:r>
    </w:p>
    <w:p w14:paraId="74F1B19C"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 xml:space="preserve">Interstitial lung diseases </w:t>
      </w:r>
    </w:p>
    <w:p w14:paraId="7737AF38" w14:textId="77777777" w:rsidR="00BD1667" w:rsidRPr="000E125E" w:rsidRDefault="00BD1667" w:rsidP="00046E2F">
      <w:pPr>
        <w:pStyle w:val="ListParagraph"/>
        <w:widowControl w:val="0"/>
        <w:numPr>
          <w:ilvl w:val="1"/>
          <w:numId w:val="5"/>
        </w:numPr>
        <w:spacing w:after="0" w:line="360" w:lineRule="auto"/>
        <w:rPr>
          <w:rFonts w:asciiTheme="minorHAnsi" w:hAnsiTheme="minorHAnsi" w:cstheme="minorHAnsi"/>
        </w:rPr>
      </w:pPr>
      <w:r w:rsidRPr="000E125E">
        <w:rPr>
          <w:rFonts w:asciiTheme="minorHAnsi" w:hAnsiTheme="minorHAnsi" w:cstheme="minorHAnsi"/>
        </w:rPr>
        <w:t>Or other disease(s) that (in the investigator’s opinion) is likely to affect the patient’s experience of asthma.</w:t>
      </w:r>
    </w:p>
    <w:p w14:paraId="2E49F9CC" w14:textId="77777777" w:rsidR="00BD1667" w:rsidRPr="000E125E" w:rsidRDefault="00BD1667" w:rsidP="00046E2F">
      <w:pPr>
        <w:pStyle w:val="ListParagraph"/>
        <w:widowControl w:val="0"/>
        <w:numPr>
          <w:ilvl w:val="0"/>
          <w:numId w:val="4"/>
        </w:numPr>
        <w:spacing w:after="0" w:line="360" w:lineRule="auto"/>
        <w:rPr>
          <w:rFonts w:asciiTheme="minorHAnsi" w:hAnsiTheme="minorHAnsi" w:cstheme="minorHAnsi"/>
        </w:rPr>
      </w:pPr>
      <w:r w:rsidRPr="008E1964">
        <w:rPr>
          <w:rFonts w:asciiTheme="minorHAnsi" w:hAnsiTheme="minorHAnsi" w:cstheme="minorHAnsi"/>
        </w:rPr>
        <w:t>Had a severe asthma exacerbation</w:t>
      </w:r>
      <w:r w:rsidRPr="000E125E">
        <w:rPr>
          <w:rFonts w:asciiTheme="minorHAnsi" w:hAnsiTheme="minorHAnsi" w:cstheme="minorHAnsi"/>
        </w:rPr>
        <w:t xml:space="preserve"> within the past 90 days, defined as deterioration of asthma requiring the use of systemic corticosteroids (tablets, suspension, or injection) for </w:t>
      </w:r>
      <w:r>
        <w:rPr>
          <w:rFonts w:asciiTheme="minorHAnsi" w:hAnsiTheme="minorHAnsi" w:cstheme="minorHAnsi"/>
        </w:rPr>
        <w:t>3</w:t>
      </w:r>
      <w:r w:rsidRPr="000E125E">
        <w:rPr>
          <w:rFonts w:asciiTheme="minorHAnsi" w:hAnsiTheme="minorHAnsi" w:cstheme="minorHAnsi"/>
        </w:rPr>
        <w:t xml:space="preserve"> days or more and/or required a hospitalization/emergency room visit (not routine care). This exclusion </w:t>
      </w:r>
      <w:r>
        <w:rPr>
          <w:rFonts w:asciiTheme="minorHAnsi" w:hAnsiTheme="minorHAnsi" w:cstheme="minorHAnsi"/>
        </w:rPr>
        <w:t>was</w:t>
      </w:r>
      <w:r w:rsidRPr="000E125E">
        <w:rPr>
          <w:rFonts w:asciiTheme="minorHAnsi" w:hAnsiTheme="minorHAnsi" w:cstheme="minorHAnsi"/>
        </w:rPr>
        <w:t xml:space="preserve"> to avoid conflation in descriptions of the effect of the recent moderate exacerbation with the experience of a severe exacerbation.</w:t>
      </w:r>
    </w:p>
    <w:p w14:paraId="6700C3B9" w14:textId="77777777" w:rsidR="00BD1667" w:rsidRPr="000E125E" w:rsidRDefault="00BD1667" w:rsidP="00046E2F">
      <w:pPr>
        <w:pStyle w:val="ListParagraph"/>
        <w:widowControl w:val="0"/>
        <w:numPr>
          <w:ilvl w:val="0"/>
          <w:numId w:val="4"/>
        </w:numPr>
        <w:spacing w:after="0" w:line="360" w:lineRule="auto"/>
        <w:rPr>
          <w:rFonts w:asciiTheme="minorHAnsi" w:hAnsiTheme="minorHAnsi" w:cstheme="minorHAnsi"/>
        </w:rPr>
      </w:pPr>
      <w:r w:rsidRPr="000E125E">
        <w:rPr>
          <w:rFonts w:asciiTheme="minorHAnsi" w:hAnsiTheme="minorHAnsi" w:cstheme="minorHAnsi"/>
        </w:rPr>
        <w:t xml:space="preserve">Prescribed/took </w:t>
      </w:r>
      <w:r>
        <w:rPr>
          <w:rFonts w:asciiTheme="minorHAnsi" w:hAnsiTheme="minorHAnsi" w:cstheme="minorHAnsi"/>
        </w:rPr>
        <w:t>OCS</w:t>
      </w:r>
      <w:r w:rsidRPr="000E125E">
        <w:rPr>
          <w:rFonts w:asciiTheme="minorHAnsi" w:hAnsiTheme="minorHAnsi" w:cstheme="minorHAnsi"/>
        </w:rPr>
        <w:t xml:space="preserve"> (or additional </w:t>
      </w:r>
      <w:r>
        <w:rPr>
          <w:rFonts w:asciiTheme="minorHAnsi" w:hAnsiTheme="minorHAnsi" w:cstheme="minorHAnsi"/>
        </w:rPr>
        <w:t>OCS</w:t>
      </w:r>
      <w:r w:rsidRPr="000E125E">
        <w:rPr>
          <w:rFonts w:asciiTheme="minorHAnsi" w:hAnsiTheme="minorHAnsi" w:cstheme="minorHAnsi"/>
        </w:rPr>
        <w:t xml:space="preserve"> for those on regular corticosteroid treatment) to treat asthma for more than 2 days, within the past 30 days prior to recruitment.</w:t>
      </w:r>
    </w:p>
    <w:p w14:paraId="23618E63" w14:textId="77777777" w:rsidR="00BD1667" w:rsidRPr="000E125E" w:rsidRDefault="00BD1667" w:rsidP="00046E2F">
      <w:pPr>
        <w:pStyle w:val="ListParagraph"/>
        <w:widowControl w:val="0"/>
        <w:numPr>
          <w:ilvl w:val="0"/>
          <w:numId w:val="4"/>
        </w:numPr>
        <w:spacing w:after="0" w:line="360" w:lineRule="auto"/>
        <w:rPr>
          <w:rFonts w:asciiTheme="minorHAnsi" w:hAnsiTheme="minorHAnsi" w:cstheme="minorHAnsi"/>
        </w:rPr>
      </w:pPr>
      <w:r w:rsidRPr="000E125E">
        <w:rPr>
          <w:rFonts w:asciiTheme="minorHAnsi" w:hAnsiTheme="minorHAnsi" w:cstheme="minorHAnsi"/>
        </w:rPr>
        <w:t>Diagnosed onset of asthma at</w:t>
      </w:r>
      <w:r>
        <w:rPr>
          <w:rFonts w:asciiTheme="minorHAnsi" w:hAnsiTheme="minorHAnsi" w:cstheme="minorHAnsi"/>
        </w:rPr>
        <w:t xml:space="preserve"> aged</w:t>
      </w:r>
      <w:r w:rsidRPr="000E125E">
        <w:rPr>
          <w:rFonts w:asciiTheme="minorHAnsi" w:hAnsiTheme="minorHAnsi" w:cstheme="minorHAnsi"/>
        </w:rPr>
        <w:t xml:space="preserve"> </w:t>
      </w:r>
      <w:r w:rsidRPr="000E125E">
        <w:rPr>
          <w:rFonts w:asciiTheme="minorHAnsi" w:hAnsiTheme="minorHAnsi" w:cstheme="minorHAnsi"/>
          <w:shd w:val="clear" w:color="auto" w:fill="FFFFFF"/>
        </w:rPr>
        <w:t>≥</w:t>
      </w:r>
      <w:r w:rsidRPr="000E125E">
        <w:rPr>
          <w:rFonts w:asciiTheme="minorHAnsi" w:eastAsia="TimesNewRoman" w:hAnsiTheme="minorHAnsi" w:cstheme="minorHAnsi"/>
          <w:lang w:eastAsia="en-GB"/>
        </w:rPr>
        <w:t>40 years.</w:t>
      </w:r>
    </w:p>
    <w:p w14:paraId="70A0414E" w14:textId="77777777" w:rsidR="00BD1667" w:rsidRPr="000E125E" w:rsidRDefault="00BD1667" w:rsidP="00046E2F">
      <w:pPr>
        <w:pStyle w:val="ListParagraph"/>
        <w:widowControl w:val="0"/>
        <w:numPr>
          <w:ilvl w:val="0"/>
          <w:numId w:val="4"/>
        </w:numPr>
        <w:spacing w:after="0" w:line="360" w:lineRule="auto"/>
        <w:rPr>
          <w:rFonts w:asciiTheme="minorHAnsi" w:hAnsiTheme="minorHAnsi" w:cstheme="minorHAnsi"/>
        </w:rPr>
      </w:pPr>
      <w:r w:rsidRPr="000E125E">
        <w:rPr>
          <w:rFonts w:asciiTheme="minorHAnsi" w:hAnsiTheme="minorHAnsi" w:cstheme="minorHAnsi"/>
        </w:rPr>
        <w:t>Current smoker (defined as a patient who has used inhaled tobacco products within the 12 months prior to recruitment [i.e.</w:t>
      </w:r>
      <w:r>
        <w:rPr>
          <w:rFonts w:asciiTheme="minorHAnsi" w:hAnsiTheme="minorHAnsi" w:cstheme="minorHAnsi"/>
        </w:rPr>
        <w:t>,</w:t>
      </w:r>
      <w:r w:rsidRPr="000E125E">
        <w:rPr>
          <w:rFonts w:asciiTheme="minorHAnsi" w:hAnsiTheme="minorHAnsi" w:cstheme="minorHAnsi"/>
        </w:rPr>
        <w:t xml:space="preserve"> cigarettes, e-cigarettes/vaping, cigars</w:t>
      </w:r>
      <w:r>
        <w:rPr>
          <w:rFonts w:asciiTheme="minorHAnsi" w:hAnsiTheme="minorHAnsi" w:cstheme="minorHAnsi"/>
        </w:rPr>
        <w:t>,</w:t>
      </w:r>
      <w:r w:rsidRPr="000E125E">
        <w:rPr>
          <w:rFonts w:asciiTheme="minorHAnsi" w:hAnsiTheme="minorHAnsi" w:cstheme="minorHAnsi"/>
        </w:rPr>
        <w:t xml:space="preserve"> or pipe tobacco]), or a former smoker with a smoking history of </w:t>
      </w:r>
      <w:r w:rsidRPr="000E125E">
        <w:rPr>
          <w:rFonts w:asciiTheme="minorHAnsi" w:hAnsiTheme="minorHAnsi" w:cstheme="minorHAnsi"/>
          <w:shd w:val="clear" w:color="auto" w:fill="FFFFFF"/>
        </w:rPr>
        <w:t>≥</w:t>
      </w:r>
      <w:r w:rsidRPr="000E125E">
        <w:rPr>
          <w:rFonts w:asciiTheme="minorHAnsi" w:eastAsia="TimesNewRoman" w:hAnsiTheme="minorHAnsi" w:cstheme="minorHAnsi"/>
          <w:lang w:eastAsia="en-GB"/>
        </w:rPr>
        <w:t>10 pack years (e.g.</w:t>
      </w:r>
      <w:r>
        <w:rPr>
          <w:rFonts w:asciiTheme="minorHAnsi" w:eastAsia="TimesNewRoman" w:hAnsiTheme="minorHAnsi" w:cstheme="minorHAnsi"/>
          <w:lang w:eastAsia="en-GB"/>
        </w:rPr>
        <w:t>,</w:t>
      </w:r>
      <w:r w:rsidRPr="000E125E">
        <w:rPr>
          <w:rFonts w:asciiTheme="minorHAnsi" w:eastAsia="TimesNewRoman" w:hAnsiTheme="minorHAnsi" w:cstheme="minorHAnsi"/>
          <w:lang w:eastAsia="en-GB"/>
        </w:rPr>
        <w:t xml:space="preserve"> </w:t>
      </w:r>
      <w:r w:rsidRPr="000E125E">
        <w:rPr>
          <w:rFonts w:asciiTheme="minorHAnsi" w:hAnsiTheme="minorHAnsi" w:cstheme="minorHAnsi"/>
          <w:shd w:val="clear" w:color="auto" w:fill="FFFFFF"/>
        </w:rPr>
        <w:t>≥</w:t>
      </w:r>
      <w:r w:rsidRPr="000E125E">
        <w:rPr>
          <w:rFonts w:asciiTheme="minorHAnsi" w:eastAsia="TimesNewRoman" w:hAnsiTheme="minorHAnsi" w:cstheme="minorHAnsi"/>
          <w:lang w:eastAsia="en-GB"/>
        </w:rPr>
        <w:t>20 cigarettes/day for 10 years).</w:t>
      </w:r>
    </w:p>
    <w:p w14:paraId="4EF64944" w14:textId="77777777" w:rsidR="00BD1667" w:rsidRDefault="00BD1667" w:rsidP="00046E2F">
      <w:pPr>
        <w:pStyle w:val="ListParagraph"/>
        <w:widowControl w:val="0"/>
        <w:numPr>
          <w:ilvl w:val="0"/>
          <w:numId w:val="4"/>
        </w:numPr>
        <w:spacing w:after="0" w:line="360" w:lineRule="auto"/>
        <w:rPr>
          <w:rFonts w:asciiTheme="minorHAnsi" w:hAnsiTheme="minorHAnsi" w:cstheme="minorHAnsi"/>
        </w:rPr>
      </w:pPr>
      <w:r w:rsidRPr="000E125E">
        <w:rPr>
          <w:rFonts w:asciiTheme="minorHAnsi" w:hAnsiTheme="minorHAnsi" w:cstheme="minorHAnsi"/>
        </w:rPr>
        <w:t>Currently enrolled, or had been enrolled, within the previous 30 days of recruitment, in a clinical trial.</w:t>
      </w:r>
    </w:p>
    <w:p w14:paraId="5965A053" w14:textId="77777777" w:rsidR="00BD1667" w:rsidRDefault="00BD1667" w:rsidP="00046E2F">
      <w:pPr>
        <w:widowControl w:val="0"/>
        <w:spacing w:after="0" w:line="360" w:lineRule="auto"/>
        <w:rPr>
          <w:rFonts w:asciiTheme="minorHAnsi" w:hAnsiTheme="minorHAnsi" w:cstheme="minorHAnsi"/>
        </w:rPr>
      </w:pPr>
    </w:p>
    <w:p w14:paraId="2AC47C33" w14:textId="77777777" w:rsidR="00BD1667" w:rsidRDefault="00BD1667" w:rsidP="00046E2F">
      <w:pPr>
        <w:widowControl w:val="0"/>
        <w:spacing w:after="0" w:line="360" w:lineRule="auto"/>
        <w:rPr>
          <w:rFonts w:asciiTheme="minorHAnsi" w:hAnsiTheme="minorHAnsi" w:cstheme="minorHAnsi"/>
          <w:b/>
          <w:bCs/>
        </w:rPr>
      </w:pPr>
      <w:r>
        <w:rPr>
          <w:rFonts w:asciiTheme="minorHAnsi" w:hAnsiTheme="minorHAnsi" w:cstheme="minorHAnsi"/>
          <w:b/>
          <w:bCs/>
        </w:rPr>
        <w:t>Data analyses</w:t>
      </w:r>
    </w:p>
    <w:p w14:paraId="4EDD8785" w14:textId="3D2B4031" w:rsidR="00BD1667" w:rsidRPr="006A2979" w:rsidRDefault="0001401A" w:rsidP="00046E2F">
      <w:pPr>
        <w:widowControl w:val="0"/>
        <w:autoSpaceDE w:val="0"/>
        <w:autoSpaceDN w:val="0"/>
        <w:adjustRightInd w:val="0"/>
        <w:spacing w:after="0" w:line="360" w:lineRule="auto"/>
      </w:pPr>
      <w:r>
        <w:rPr>
          <w:lang w:val="en-US"/>
        </w:rPr>
        <w:t xml:space="preserve">Using a grounded theory approach as the foundation, </w:t>
      </w:r>
      <w:r>
        <w:t>t</w:t>
      </w:r>
      <w:r w:rsidR="00BD1667">
        <w:t>he thematic analysis was an iterative process which started with coding the open-ended questions that were used to elicit concepts without probing for specific symptoms and/or experiences by the interviewers, followed by those concepts probed by the interviewers. Codes were created as new concepts emerged.</w:t>
      </w:r>
    </w:p>
    <w:p w14:paraId="23A4CEBD" w14:textId="77777777" w:rsidR="00BD1667" w:rsidRDefault="00BD1667" w:rsidP="00046E2F">
      <w:pPr>
        <w:widowControl w:val="0"/>
        <w:spacing w:after="0" w:line="360" w:lineRule="auto"/>
        <w:rPr>
          <w:rFonts w:asciiTheme="minorHAnsi" w:hAnsiTheme="minorHAnsi" w:cstheme="minorHAnsi"/>
        </w:rPr>
      </w:pPr>
    </w:p>
    <w:p w14:paraId="049BDED6" w14:textId="770A277F" w:rsidR="00BD1667" w:rsidRPr="00BD1667" w:rsidRDefault="00BD1667" w:rsidP="00046E2F">
      <w:pPr>
        <w:widowControl w:val="0"/>
        <w:spacing w:after="0" w:line="360" w:lineRule="auto"/>
        <w:rPr>
          <w:rFonts w:asciiTheme="minorHAnsi" w:hAnsiTheme="minorHAnsi" w:cstheme="minorHAnsi"/>
        </w:rPr>
        <w:sectPr w:rsidR="00BD1667" w:rsidRPr="00BD1667" w:rsidSect="00046E2F">
          <w:pgSz w:w="11906" w:h="16838"/>
          <w:pgMar w:top="1440" w:right="1440" w:bottom="1440" w:left="1440" w:header="709" w:footer="709" w:gutter="0"/>
          <w:cols w:space="708"/>
          <w:docGrid w:linePitch="360"/>
        </w:sectPr>
      </w:pPr>
      <w:bookmarkStart w:id="3" w:name="_Hlk92888121"/>
      <w:r>
        <w:t xml:space="preserve">The </w:t>
      </w:r>
      <w:proofErr w:type="spellStart"/>
      <w:r>
        <w:t>ATLAS.ti</w:t>
      </w:r>
      <w:proofErr w:type="spellEnd"/>
      <w:r>
        <w:t xml:space="preserve"> software package (</w:t>
      </w:r>
      <w:r w:rsidRPr="00D072CF">
        <w:t>Scientific Software Development GmbH, Berlin, Germany</w:t>
      </w:r>
      <w:r>
        <w:t xml:space="preserve">) allows traditional qualitative analysis of transcripts and facilitates easier breakdown and management of qualitative data into groups and assignment codes. The first two transcripts from different countries were coded by two members of the coding team separately, followed by a consensus on a provisional code list and coding scheme. </w:t>
      </w:r>
      <w:r>
        <w:rPr>
          <w:rFonts w:asciiTheme="minorHAnsi" w:hAnsiTheme="minorHAnsi" w:cstheme="minorHAnsi"/>
        </w:rPr>
        <w:t xml:space="preserve">Patient and clinician transcripts were coded separately, with a separate code list generated for each. Thereafter, each transcript was coded by individual members of the research team, with selected transcripts checked by the project leader. Prior to coding an interview, each coder read through the transcript in its entirety to gain a clearer picture of </w:t>
      </w:r>
      <w:r>
        <w:rPr>
          <w:rFonts w:asciiTheme="minorHAnsi" w:hAnsiTheme="minorHAnsi" w:cstheme="minorHAnsi"/>
        </w:rPr>
        <w:lastRenderedPageBreak/>
        <w:t xml:space="preserve">the participants’ context and experience. Any important points were highlighted in memos in </w:t>
      </w:r>
      <w:proofErr w:type="spellStart"/>
      <w:r>
        <w:rPr>
          <w:rFonts w:asciiTheme="minorHAnsi" w:hAnsiTheme="minorHAnsi" w:cstheme="minorHAnsi"/>
        </w:rPr>
        <w:t>ATLAS.ti</w:t>
      </w:r>
      <w:proofErr w:type="spellEnd"/>
      <w:r>
        <w:rPr>
          <w:rFonts w:asciiTheme="minorHAnsi" w:hAnsiTheme="minorHAnsi" w:cstheme="minorHAnsi"/>
        </w:rPr>
        <w:t>. After analysing each transcript, the coded statements were moved into their relative domains. A list of statements was generated for each domain, all of which contained a prefix comprising the participant’s designated ID number</w:t>
      </w:r>
    </w:p>
    <w:bookmarkEnd w:id="3"/>
    <w:p w14:paraId="716DEB30" w14:textId="77777777" w:rsidR="00ED1FFF" w:rsidRDefault="00BD1667" w:rsidP="00046E2F">
      <w:pPr>
        <w:widowControl w:val="0"/>
        <w:spacing w:line="259" w:lineRule="auto"/>
        <w:rPr>
          <w:b/>
          <w:bCs/>
        </w:rPr>
      </w:pPr>
      <w:r>
        <w:rPr>
          <w:b/>
          <w:bCs/>
        </w:rPr>
        <w:lastRenderedPageBreak/>
        <w:t xml:space="preserve">Supplementary Figures </w:t>
      </w:r>
    </w:p>
    <w:p w14:paraId="1E08408C" w14:textId="163E5C76" w:rsidR="00BD1667" w:rsidRPr="00ED180F" w:rsidRDefault="00BD1667" w:rsidP="00046E2F">
      <w:pPr>
        <w:widowControl w:val="0"/>
        <w:spacing w:line="259" w:lineRule="auto"/>
        <w:rPr>
          <w:b/>
          <w:bCs/>
        </w:rPr>
      </w:pPr>
      <w:r w:rsidRPr="00ED180F">
        <w:rPr>
          <w:b/>
          <w:bCs/>
        </w:rPr>
        <w:t>Supplementary Fig</w:t>
      </w:r>
      <w:r>
        <w:rPr>
          <w:b/>
          <w:bCs/>
        </w:rPr>
        <w:t>.</w:t>
      </w:r>
      <w:r w:rsidRPr="00ED180F">
        <w:rPr>
          <w:b/>
          <w:bCs/>
        </w:rPr>
        <w:t xml:space="preserve"> </w:t>
      </w:r>
      <w:r>
        <w:rPr>
          <w:b/>
          <w:bCs/>
        </w:rPr>
        <w:t>1</w:t>
      </w:r>
      <w:r w:rsidRPr="00ED180F">
        <w:rPr>
          <w:b/>
          <w:bCs/>
        </w:rPr>
        <w:t>:</w:t>
      </w:r>
      <w:r w:rsidRPr="00ED180F">
        <w:t xml:space="preserve"> </w:t>
      </w:r>
      <w:r w:rsidRPr="00ED180F">
        <w:rPr>
          <w:b/>
          <w:bCs/>
        </w:rPr>
        <w:t>Conceptual saturation</w:t>
      </w:r>
      <w:r>
        <w:rPr>
          <w:b/>
          <w:bCs/>
        </w:rPr>
        <w:t xml:space="preserve"> from the patient (A) and physician (B) interviews</w:t>
      </w:r>
    </w:p>
    <w:p w14:paraId="3DA0FC1F" w14:textId="77777777" w:rsidR="00BD1667" w:rsidRDefault="00BD1667" w:rsidP="00046E2F">
      <w:pPr>
        <w:widowControl w:val="0"/>
        <w:spacing w:after="0"/>
        <w:rPr>
          <w:b/>
          <w:bCs/>
        </w:rPr>
      </w:pPr>
    </w:p>
    <w:p w14:paraId="1C40B897" w14:textId="19FDC2A2" w:rsidR="00BD1667" w:rsidRPr="00ED1FFF" w:rsidRDefault="00BD1667" w:rsidP="00046E2F">
      <w:pPr>
        <w:widowControl w:val="0"/>
        <w:spacing w:after="0"/>
        <w:rPr>
          <w:b/>
          <w:bCs/>
        </w:rPr>
      </w:pPr>
      <w:r>
        <w:rPr>
          <w:b/>
          <w:bCs/>
          <w:noProof/>
          <w:lang w:val="en-IN" w:eastAsia="en-IN"/>
        </w:rPr>
        <w:drawing>
          <wp:inline distT="0" distB="0" distL="0" distR="0" wp14:anchorId="1E9416F7" wp14:editId="3241C697">
            <wp:extent cx="7017385" cy="493395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7385" cy="4933950"/>
                    </a:xfrm>
                    <a:prstGeom prst="rect">
                      <a:avLst/>
                    </a:prstGeom>
                    <a:noFill/>
                  </pic:spPr>
                </pic:pic>
              </a:graphicData>
            </a:graphic>
          </wp:inline>
        </w:drawing>
      </w:r>
    </w:p>
    <w:p w14:paraId="79F648CD" w14:textId="77777777" w:rsidR="00BD1667" w:rsidRPr="008D5444" w:rsidRDefault="00BD1667" w:rsidP="00046E2F">
      <w:pPr>
        <w:widowControl w:val="0"/>
        <w:spacing w:after="0"/>
      </w:pPr>
      <w:r>
        <w:rPr>
          <w:lang w:val="en-US"/>
        </w:rPr>
        <w:lastRenderedPageBreak/>
        <w:t xml:space="preserve">Note: All the presented concepts were </w:t>
      </w:r>
      <w:r w:rsidRPr="00A15595">
        <w:rPr>
          <w:lang w:val="en-US"/>
        </w:rPr>
        <w:t>reported spontaneously</w:t>
      </w:r>
      <w:r>
        <w:rPr>
          <w:lang w:val="en-US"/>
        </w:rPr>
        <w:t>.</w:t>
      </w:r>
      <w:r>
        <w:t xml:space="preserve"> </w:t>
      </w:r>
      <w:r w:rsidRPr="001A478A">
        <w:rPr>
          <w:b/>
          <w:bCs/>
        </w:rPr>
        <w:t>(A)</w:t>
      </w:r>
      <w:r>
        <w:t xml:space="preserve"> The majority (36/37 concepts, 97%) of the concepts were spontaneously elicited before the last set of five interviews. </w:t>
      </w:r>
      <w:r w:rsidRPr="001A478A">
        <w:rPr>
          <w:b/>
          <w:bCs/>
        </w:rPr>
        <w:t>(B)</w:t>
      </w:r>
      <w:r>
        <w:t xml:space="preserve"> 15/16 concepts (94%) of the concepts were spontaneously elicited before the last set of two interviews. </w:t>
      </w:r>
    </w:p>
    <w:p w14:paraId="7853D967" w14:textId="77777777" w:rsidR="00BD1667" w:rsidRDefault="00BD1667" w:rsidP="00046E2F">
      <w:pPr>
        <w:widowControl w:val="0"/>
        <w:spacing w:after="0"/>
      </w:pPr>
    </w:p>
    <w:p w14:paraId="5558AA19" w14:textId="1AE7E266" w:rsidR="00380EA5" w:rsidRDefault="00BD1667" w:rsidP="00046E2F">
      <w:pPr>
        <w:widowControl w:val="0"/>
        <w:spacing w:after="0"/>
      </w:pPr>
      <w:r>
        <w:t>ADL, activities of daily living.</w:t>
      </w:r>
      <w:bookmarkEnd w:id="0"/>
    </w:p>
    <w:sectPr w:rsidR="00380EA5" w:rsidSect="00046E2F">
      <w:type w:val="nextColumn"/>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ｺﾞｼｯｸ">
    <w:panose1 w:val="00000000000000000000"/>
    <w:charset w:val="80"/>
    <w:family w:val="moder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imesNewRoman">
    <w:altName w:val="Yu Gothic"/>
    <w:panose1 w:val="00000000000000000000"/>
    <w:charset w:val="4D"/>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C48EB"/>
    <w:multiLevelType w:val="hybridMultilevel"/>
    <w:tmpl w:val="2DE28978"/>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 w15:restartNumberingAfterBreak="0">
    <w:nsid w:val="3035190D"/>
    <w:multiLevelType w:val="singleLevel"/>
    <w:tmpl w:val="A954A2B6"/>
    <w:lvl w:ilvl="0">
      <w:start w:val="1"/>
      <w:numFmt w:val="bullet"/>
      <w:pStyle w:val="listbull"/>
      <w:lvlText w:val=""/>
      <w:lvlJc w:val="left"/>
      <w:pPr>
        <w:tabs>
          <w:tab w:val="num" w:pos="432"/>
        </w:tabs>
        <w:ind w:left="432" w:hanging="432"/>
      </w:pPr>
      <w:rPr>
        <w:rFonts w:ascii="Symbol" w:hAnsi="Symbol" w:hint="default"/>
      </w:rPr>
    </w:lvl>
  </w:abstractNum>
  <w:abstractNum w:abstractNumId="2" w15:restartNumberingAfterBreak="0">
    <w:nsid w:val="36E7709D"/>
    <w:multiLevelType w:val="hybridMultilevel"/>
    <w:tmpl w:val="6C6A93A2"/>
    <w:lvl w:ilvl="0" w:tplc="6A4EAABC">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D825FAC"/>
    <w:multiLevelType w:val="hybridMultilevel"/>
    <w:tmpl w:val="29D05A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732A5F6B"/>
    <w:multiLevelType w:val="hybridMultilevel"/>
    <w:tmpl w:val="92FE891E"/>
    <w:lvl w:ilvl="0" w:tplc="08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lvl w:ilvl="0" w:tplc="6A4EAABC">
        <w:start w:val="1"/>
        <w:numFmt w:val="decimal"/>
        <w:lvlText w:val="%1."/>
        <w:lvlJc w:val="left"/>
        <w:pPr>
          <w:ind w:left="360" w:hanging="360"/>
        </w:pPr>
        <w:rPr>
          <w:rFonts w:hint="default"/>
        </w:rPr>
      </w:lvl>
    </w:lvlOverride>
    <w:lvlOverride w:ilvl="1">
      <w:lvl w:ilvl="1" w:tplc="08090003" w:tentative="1">
        <w:start w:val="1"/>
        <w:numFmt w:val="lowerLetter"/>
        <w:lvlText w:val="%2."/>
        <w:lvlJc w:val="left"/>
        <w:pPr>
          <w:ind w:left="1440" w:hanging="360"/>
        </w:pPr>
      </w:lvl>
    </w:lvlOverride>
    <w:lvlOverride w:ilvl="2">
      <w:lvl w:ilvl="2" w:tplc="08090005" w:tentative="1">
        <w:start w:val="1"/>
        <w:numFmt w:val="lowerRoman"/>
        <w:lvlText w:val="%3."/>
        <w:lvlJc w:val="right"/>
        <w:pPr>
          <w:ind w:left="2160" w:hanging="180"/>
        </w:pPr>
      </w:lvl>
    </w:lvlOverride>
    <w:lvlOverride w:ilvl="3">
      <w:lvl w:ilvl="3" w:tplc="08090001" w:tentative="1">
        <w:start w:val="1"/>
        <w:numFmt w:val="decimal"/>
        <w:lvlText w:val="%4."/>
        <w:lvlJc w:val="left"/>
        <w:pPr>
          <w:ind w:left="2880" w:hanging="360"/>
        </w:pPr>
      </w:lvl>
    </w:lvlOverride>
    <w:lvlOverride w:ilvl="4">
      <w:lvl w:ilvl="4" w:tplc="08090003" w:tentative="1">
        <w:start w:val="1"/>
        <w:numFmt w:val="lowerLetter"/>
        <w:lvlText w:val="%5."/>
        <w:lvlJc w:val="left"/>
        <w:pPr>
          <w:ind w:left="3600" w:hanging="360"/>
        </w:pPr>
      </w:lvl>
    </w:lvlOverride>
    <w:lvlOverride w:ilvl="5">
      <w:lvl w:ilvl="5" w:tplc="08090005" w:tentative="1">
        <w:start w:val="1"/>
        <w:numFmt w:val="lowerRoman"/>
        <w:lvlText w:val="%6."/>
        <w:lvlJc w:val="right"/>
        <w:pPr>
          <w:ind w:left="4320" w:hanging="180"/>
        </w:pPr>
      </w:lvl>
    </w:lvlOverride>
    <w:lvlOverride w:ilvl="6">
      <w:lvl w:ilvl="6" w:tplc="08090001" w:tentative="1">
        <w:start w:val="1"/>
        <w:numFmt w:val="decimal"/>
        <w:lvlText w:val="%7."/>
        <w:lvlJc w:val="left"/>
        <w:pPr>
          <w:ind w:left="5040" w:hanging="360"/>
        </w:pPr>
      </w:lvl>
    </w:lvlOverride>
    <w:lvlOverride w:ilvl="7">
      <w:lvl w:ilvl="7" w:tplc="08090003" w:tentative="1">
        <w:start w:val="1"/>
        <w:numFmt w:val="lowerLetter"/>
        <w:lvlText w:val="%8."/>
        <w:lvlJc w:val="left"/>
        <w:pPr>
          <w:ind w:left="5760" w:hanging="360"/>
        </w:pPr>
      </w:lvl>
    </w:lvlOverride>
    <w:lvlOverride w:ilvl="8">
      <w:lvl w:ilvl="8" w:tplc="08090005"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67"/>
    <w:rsid w:val="0000249B"/>
    <w:rsid w:val="00003526"/>
    <w:rsid w:val="0000781D"/>
    <w:rsid w:val="000103AB"/>
    <w:rsid w:val="0001401A"/>
    <w:rsid w:val="00021F53"/>
    <w:rsid w:val="00027498"/>
    <w:rsid w:val="0003047E"/>
    <w:rsid w:val="00030FC3"/>
    <w:rsid w:val="00035EAB"/>
    <w:rsid w:val="000369B5"/>
    <w:rsid w:val="000405DD"/>
    <w:rsid w:val="000442FA"/>
    <w:rsid w:val="0004483F"/>
    <w:rsid w:val="00044D5A"/>
    <w:rsid w:val="00046E2F"/>
    <w:rsid w:val="0005225D"/>
    <w:rsid w:val="0005384A"/>
    <w:rsid w:val="00055BF8"/>
    <w:rsid w:val="00061BD6"/>
    <w:rsid w:val="0006336F"/>
    <w:rsid w:val="00074E77"/>
    <w:rsid w:val="00082664"/>
    <w:rsid w:val="00085A53"/>
    <w:rsid w:val="00094CA6"/>
    <w:rsid w:val="000A3EC2"/>
    <w:rsid w:val="000A7C10"/>
    <w:rsid w:val="000C1700"/>
    <w:rsid w:val="000D217B"/>
    <w:rsid w:val="000D5A30"/>
    <w:rsid w:val="000E4674"/>
    <w:rsid w:val="000E7190"/>
    <w:rsid w:val="000F27D0"/>
    <w:rsid w:val="000F50A3"/>
    <w:rsid w:val="000F5639"/>
    <w:rsid w:val="000F6EA3"/>
    <w:rsid w:val="00113451"/>
    <w:rsid w:val="00113ADC"/>
    <w:rsid w:val="0012291F"/>
    <w:rsid w:val="001245B8"/>
    <w:rsid w:val="001305F1"/>
    <w:rsid w:val="0013765D"/>
    <w:rsid w:val="001406EF"/>
    <w:rsid w:val="001447F9"/>
    <w:rsid w:val="001453B8"/>
    <w:rsid w:val="0015392A"/>
    <w:rsid w:val="00154465"/>
    <w:rsid w:val="00157FCC"/>
    <w:rsid w:val="00161FD4"/>
    <w:rsid w:val="00166398"/>
    <w:rsid w:val="00185DD6"/>
    <w:rsid w:val="00196BEA"/>
    <w:rsid w:val="001A2B02"/>
    <w:rsid w:val="001B6FB8"/>
    <w:rsid w:val="001D2580"/>
    <w:rsid w:val="001D2BA1"/>
    <w:rsid w:val="001E5C99"/>
    <w:rsid w:val="001E5D45"/>
    <w:rsid w:val="001F2076"/>
    <w:rsid w:val="001F29B0"/>
    <w:rsid w:val="001F2FBE"/>
    <w:rsid w:val="00200E3B"/>
    <w:rsid w:val="00210CBD"/>
    <w:rsid w:val="00211191"/>
    <w:rsid w:val="00222472"/>
    <w:rsid w:val="002261CC"/>
    <w:rsid w:val="00237D10"/>
    <w:rsid w:val="002467C9"/>
    <w:rsid w:val="00246F13"/>
    <w:rsid w:val="00246F28"/>
    <w:rsid w:val="00247360"/>
    <w:rsid w:val="00250178"/>
    <w:rsid w:val="00271802"/>
    <w:rsid w:val="00273322"/>
    <w:rsid w:val="00274B07"/>
    <w:rsid w:val="00276B38"/>
    <w:rsid w:val="00277C52"/>
    <w:rsid w:val="0028111F"/>
    <w:rsid w:val="00283C1D"/>
    <w:rsid w:val="002A20B1"/>
    <w:rsid w:val="002A476A"/>
    <w:rsid w:val="002A4A2E"/>
    <w:rsid w:val="002A614C"/>
    <w:rsid w:val="002A78DE"/>
    <w:rsid w:val="002B24CD"/>
    <w:rsid w:val="002B280F"/>
    <w:rsid w:val="002B2E71"/>
    <w:rsid w:val="002B5717"/>
    <w:rsid w:val="002C31F3"/>
    <w:rsid w:val="002C478C"/>
    <w:rsid w:val="002C6CEF"/>
    <w:rsid w:val="002C7247"/>
    <w:rsid w:val="002D08E6"/>
    <w:rsid w:val="002D1796"/>
    <w:rsid w:val="002D1BEE"/>
    <w:rsid w:val="002D2F70"/>
    <w:rsid w:val="002F6FB3"/>
    <w:rsid w:val="002F7273"/>
    <w:rsid w:val="00300B32"/>
    <w:rsid w:val="00304F13"/>
    <w:rsid w:val="00307ABE"/>
    <w:rsid w:val="003118B3"/>
    <w:rsid w:val="00316E4E"/>
    <w:rsid w:val="003176A4"/>
    <w:rsid w:val="003306CD"/>
    <w:rsid w:val="00331919"/>
    <w:rsid w:val="003425B2"/>
    <w:rsid w:val="00342A69"/>
    <w:rsid w:val="00346A70"/>
    <w:rsid w:val="00350F80"/>
    <w:rsid w:val="0035628C"/>
    <w:rsid w:val="00370AD0"/>
    <w:rsid w:val="00380EA5"/>
    <w:rsid w:val="003842D7"/>
    <w:rsid w:val="00397D0E"/>
    <w:rsid w:val="003A3653"/>
    <w:rsid w:val="003B1B97"/>
    <w:rsid w:val="003B2417"/>
    <w:rsid w:val="003B6A19"/>
    <w:rsid w:val="003C4472"/>
    <w:rsid w:val="003D7333"/>
    <w:rsid w:val="003F522C"/>
    <w:rsid w:val="003F66FF"/>
    <w:rsid w:val="004065F2"/>
    <w:rsid w:val="004072B1"/>
    <w:rsid w:val="00407ACD"/>
    <w:rsid w:val="0042105C"/>
    <w:rsid w:val="00422F6F"/>
    <w:rsid w:val="00423C2B"/>
    <w:rsid w:val="004251B2"/>
    <w:rsid w:val="004315CE"/>
    <w:rsid w:val="004327EA"/>
    <w:rsid w:val="00435083"/>
    <w:rsid w:val="00435877"/>
    <w:rsid w:val="00446DF8"/>
    <w:rsid w:val="004504B2"/>
    <w:rsid w:val="00451E5B"/>
    <w:rsid w:val="00464527"/>
    <w:rsid w:val="0047073C"/>
    <w:rsid w:val="0048352E"/>
    <w:rsid w:val="00483C6D"/>
    <w:rsid w:val="0049037E"/>
    <w:rsid w:val="004C49D1"/>
    <w:rsid w:val="004D166F"/>
    <w:rsid w:val="004D6851"/>
    <w:rsid w:val="004D6D9D"/>
    <w:rsid w:val="004E082D"/>
    <w:rsid w:val="004E457E"/>
    <w:rsid w:val="004E4B42"/>
    <w:rsid w:val="004F28CD"/>
    <w:rsid w:val="004F31A2"/>
    <w:rsid w:val="004F6401"/>
    <w:rsid w:val="004F6476"/>
    <w:rsid w:val="005107F1"/>
    <w:rsid w:val="00510B77"/>
    <w:rsid w:val="005226BA"/>
    <w:rsid w:val="0052328B"/>
    <w:rsid w:val="00523966"/>
    <w:rsid w:val="00534900"/>
    <w:rsid w:val="005378A9"/>
    <w:rsid w:val="005414DE"/>
    <w:rsid w:val="00542002"/>
    <w:rsid w:val="00546F50"/>
    <w:rsid w:val="00560D90"/>
    <w:rsid w:val="005736F2"/>
    <w:rsid w:val="00577300"/>
    <w:rsid w:val="00583B45"/>
    <w:rsid w:val="00590F68"/>
    <w:rsid w:val="005A0DD0"/>
    <w:rsid w:val="005B3AA0"/>
    <w:rsid w:val="005C04C1"/>
    <w:rsid w:val="005C30C8"/>
    <w:rsid w:val="005C7CDB"/>
    <w:rsid w:val="005E40D2"/>
    <w:rsid w:val="005F21FB"/>
    <w:rsid w:val="005F5E5C"/>
    <w:rsid w:val="006028D3"/>
    <w:rsid w:val="00605E24"/>
    <w:rsid w:val="00613E97"/>
    <w:rsid w:val="006146EF"/>
    <w:rsid w:val="00614773"/>
    <w:rsid w:val="00614FAC"/>
    <w:rsid w:val="00616A11"/>
    <w:rsid w:val="00616D3C"/>
    <w:rsid w:val="00622B43"/>
    <w:rsid w:val="00624F65"/>
    <w:rsid w:val="0063013B"/>
    <w:rsid w:val="006304B8"/>
    <w:rsid w:val="0063468D"/>
    <w:rsid w:val="00634ADD"/>
    <w:rsid w:val="00637AE0"/>
    <w:rsid w:val="00640906"/>
    <w:rsid w:val="00641FE6"/>
    <w:rsid w:val="00643698"/>
    <w:rsid w:val="006502A9"/>
    <w:rsid w:val="00652193"/>
    <w:rsid w:val="00663A14"/>
    <w:rsid w:val="00683521"/>
    <w:rsid w:val="00683BA3"/>
    <w:rsid w:val="0068712D"/>
    <w:rsid w:val="006A14EC"/>
    <w:rsid w:val="006D4AE7"/>
    <w:rsid w:val="006D5249"/>
    <w:rsid w:val="006D7521"/>
    <w:rsid w:val="006E081B"/>
    <w:rsid w:val="006F3112"/>
    <w:rsid w:val="006F380A"/>
    <w:rsid w:val="006F62DA"/>
    <w:rsid w:val="00701B90"/>
    <w:rsid w:val="00711E56"/>
    <w:rsid w:val="00725A3B"/>
    <w:rsid w:val="00726EB6"/>
    <w:rsid w:val="0073168F"/>
    <w:rsid w:val="007332EE"/>
    <w:rsid w:val="00743C16"/>
    <w:rsid w:val="00751EE3"/>
    <w:rsid w:val="00760F51"/>
    <w:rsid w:val="00764A4A"/>
    <w:rsid w:val="007672B1"/>
    <w:rsid w:val="00771733"/>
    <w:rsid w:val="00773693"/>
    <w:rsid w:val="007777BF"/>
    <w:rsid w:val="0079035D"/>
    <w:rsid w:val="007A494E"/>
    <w:rsid w:val="007B1F4C"/>
    <w:rsid w:val="007B2880"/>
    <w:rsid w:val="007B39FD"/>
    <w:rsid w:val="007B4186"/>
    <w:rsid w:val="007D2C4F"/>
    <w:rsid w:val="007D3D8C"/>
    <w:rsid w:val="007E55E2"/>
    <w:rsid w:val="00824B13"/>
    <w:rsid w:val="008303C7"/>
    <w:rsid w:val="00831D0F"/>
    <w:rsid w:val="008332A7"/>
    <w:rsid w:val="00847E89"/>
    <w:rsid w:val="00851796"/>
    <w:rsid w:val="008519C7"/>
    <w:rsid w:val="00860C43"/>
    <w:rsid w:val="00860D31"/>
    <w:rsid w:val="00885CE3"/>
    <w:rsid w:val="00885E22"/>
    <w:rsid w:val="008861C7"/>
    <w:rsid w:val="00894E00"/>
    <w:rsid w:val="008A3C68"/>
    <w:rsid w:val="008B46A4"/>
    <w:rsid w:val="008B693D"/>
    <w:rsid w:val="008B7F83"/>
    <w:rsid w:val="008C26A2"/>
    <w:rsid w:val="008D5352"/>
    <w:rsid w:val="008D6634"/>
    <w:rsid w:val="008E070D"/>
    <w:rsid w:val="008E1156"/>
    <w:rsid w:val="008F586E"/>
    <w:rsid w:val="00901BDC"/>
    <w:rsid w:val="00906ECD"/>
    <w:rsid w:val="009162A7"/>
    <w:rsid w:val="00917FA2"/>
    <w:rsid w:val="009222E3"/>
    <w:rsid w:val="00923172"/>
    <w:rsid w:val="00931173"/>
    <w:rsid w:val="00932685"/>
    <w:rsid w:val="009448E4"/>
    <w:rsid w:val="00947A9A"/>
    <w:rsid w:val="00971DF1"/>
    <w:rsid w:val="00977713"/>
    <w:rsid w:val="009806D6"/>
    <w:rsid w:val="0098420E"/>
    <w:rsid w:val="00985737"/>
    <w:rsid w:val="00996BD4"/>
    <w:rsid w:val="009975C0"/>
    <w:rsid w:val="009B57F3"/>
    <w:rsid w:val="009D2D78"/>
    <w:rsid w:val="009D5C48"/>
    <w:rsid w:val="009E4963"/>
    <w:rsid w:val="009F165E"/>
    <w:rsid w:val="009F647A"/>
    <w:rsid w:val="009F69F3"/>
    <w:rsid w:val="00A00E44"/>
    <w:rsid w:val="00A465AA"/>
    <w:rsid w:val="00A5063D"/>
    <w:rsid w:val="00A716D3"/>
    <w:rsid w:val="00A717A2"/>
    <w:rsid w:val="00A86C80"/>
    <w:rsid w:val="00A87CB7"/>
    <w:rsid w:val="00A94DB1"/>
    <w:rsid w:val="00A94DF6"/>
    <w:rsid w:val="00A95800"/>
    <w:rsid w:val="00A97512"/>
    <w:rsid w:val="00AA1646"/>
    <w:rsid w:val="00AA1991"/>
    <w:rsid w:val="00AC0252"/>
    <w:rsid w:val="00AC2BA3"/>
    <w:rsid w:val="00AC58CA"/>
    <w:rsid w:val="00AD12BA"/>
    <w:rsid w:val="00AE5F36"/>
    <w:rsid w:val="00AF7C78"/>
    <w:rsid w:val="00B03A89"/>
    <w:rsid w:val="00B043FA"/>
    <w:rsid w:val="00B0509E"/>
    <w:rsid w:val="00B05FBA"/>
    <w:rsid w:val="00B077D8"/>
    <w:rsid w:val="00B07858"/>
    <w:rsid w:val="00B07D83"/>
    <w:rsid w:val="00B3504F"/>
    <w:rsid w:val="00B40A9F"/>
    <w:rsid w:val="00B41207"/>
    <w:rsid w:val="00B42B61"/>
    <w:rsid w:val="00B4335F"/>
    <w:rsid w:val="00B5316E"/>
    <w:rsid w:val="00B53254"/>
    <w:rsid w:val="00B5518F"/>
    <w:rsid w:val="00B55A22"/>
    <w:rsid w:val="00B673C7"/>
    <w:rsid w:val="00B75086"/>
    <w:rsid w:val="00B91F26"/>
    <w:rsid w:val="00B9549A"/>
    <w:rsid w:val="00B96134"/>
    <w:rsid w:val="00BA34FE"/>
    <w:rsid w:val="00BA585F"/>
    <w:rsid w:val="00BB08DC"/>
    <w:rsid w:val="00BB5A8C"/>
    <w:rsid w:val="00BB7FE7"/>
    <w:rsid w:val="00BC47EF"/>
    <w:rsid w:val="00BC6375"/>
    <w:rsid w:val="00BC766F"/>
    <w:rsid w:val="00BD1667"/>
    <w:rsid w:val="00BD1AAC"/>
    <w:rsid w:val="00BD208D"/>
    <w:rsid w:val="00BD3CF4"/>
    <w:rsid w:val="00BD3DC2"/>
    <w:rsid w:val="00BD59D7"/>
    <w:rsid w:val="00BE4C52"/>
    <w:rsid w:val="00BE4FD4"/>
    <w:rsid w:val="00BF3F58"/>
    <w:rsid w:val="00BF6E24"/>
    <w:rsid w:val="00C1040C"/>
    <w:rsid w:val="00C2304F"/>
    <w:rsid w:val="00C242D1"/>
    <w:rsid w:val="00C27757"/>
    <w:rsid w:val="00C318F3"/>
    <w:rsid w:val="00C334C5"/>
    <w:rsid w:val="00C33B1E"/>
    <w:rsid w:val="00C3433F"/>
    <w:rsid w:val="00C4224C"/>
    <w:rsid w:val="00C4505F"/>
    <w:rsid w:val="00C52298"/>
    <w:rsid w:val="00C52EEB"/>
    <w:rsid w:val="00C62137"/>
    <w:rsid w:val="00C62938"/>
    <w:rsid w:val="00C629E3"/>
    <w:rsid w:val="00C8641D"/>
    <w:rsid w:val="00C93371"/>
    <w:rsid w:val="00CA1A7B"/>
    <w:rsid w:val="00CB4966"/>
    <w:rsid w:val="00CC2FB7"/>
    <w:rsid w:val="00CD1329"/>
    <w:rsid w:val="00CD486D"/>
    <w:rsid w:val="00CD6BB6"/>
    <w:rsid w:val="00CE50AB"/>
    <w:rsid w:val="00CE5C10"/>
    <w:rsid w:val="00CF3804"/>
    <w:rsid w:val="00D15426"/>
    <w:rsid w:val="00D31AAA"/>
    <w:rsid w:val="00D37CA0"/>
    <w:rsid w:val="00D5641E"/>
    <w:rsid w:val="00D63A97"/>
    <w:rsid w:val="00D66397"/>
    <w:rsid w:val="00D7551F"/>
    <w:rsid w:val="00D76B60"/>
    <w:rsid w:val="00D76CF4"/>
    <w:rsid w:val="00D77B07"/>
    <w:rsid w:val="00D915C7"/>
    <w:rsid w:val="00DB2771"/>
    <w:rsid w:val="00DD1EEF"/>
    <w:rsid w:val="00DD7C3F"/>
    <w:rsid w:val="00DD7C8C"/>
    <w:rsid w:val="00DE2155"/>
    <w:rsid w:val="00DE5EE1"/>
    <w:rsid w:val="00DE6007"/>
    <w:rsid w:val="00DF3AC3"/>
    <w:rsid w:val="00E013BA"/>
    <w:rsid w:val="00E03647"/>
    <w:rsid w:val="00E038B4"/>
    <w:rsid w:val="00E16F3F"/>
    <w:rsid w:val="00E26396"/>
    <w:rsid w:val="00E2699A"/>
    <w:rsid w:val="00E2707E"/>
    <w:rsid w:val="00E277BD"/>
    <w:rsid w:val="00E3116D"/>
    <w:rsid w:val="00E325F4"/>
    <w:rsid w:val="00E44871"/>
    <w:rsid w:val="00E51404"/>
    <w:rsid w:val="00E550BE"/>
    <w:rsid w:val="00E567E4"/>
    <w:rsid w:val="00E847C1"/>
    <w:rsid w:val="00E8785E"/>
    <w:rsid w:val="00E97171"/>
    <w:rsid w:val="00EB563F"/>
    <w:rsid w:val="00EB7620"/>
    <w:rsid w:val="00EC70A8"/>
    <w:rsid w:val="00ED1FFF"/>
    <w:rsid w:val="00ED4750"/>
    <w:rsid w:val="00EF12B8"/>
    <w:rsid w:val="00EF6CA6"/>
    <w:rsid w:val="00EF70A0"/>
    <w:rsid w:val="00F27601"/>
    <w:rsid w:val="00F3155D"/>
    <w:rsid w:val="00F34D4B"/>
    <w:rsid w:val="00F419D5"/>
    <w:rsid w:val="00F45D18"/>
    <w:rsid w:val="00F46262"/>
    <w:rsid w:val="00F522FC"/>
    <w:rsid w:val="00F61837"/>
    <w:rsid w:val="00F63CFC"/>
    <w:rsid w:val="00F6743B"/>
    <w:rsid w:val="00F727DA"/>
    <w:rsid w:val="00F74E1E"/>
    <w:rsid w:val="00F859BA"/>
    <w:rsid w:val="00F94D74"/>
    <w:rsid w:val="00F97647"/>
    <w:rsid w:val="00FC09EF"/>
    <w:rsid w:val="00FC1160"/>
    <w:rsid w:val="00FD4FD6"/>
    <w:rsid w:val="00FD7FC3"/>
    <w:rsid w:val="00FF4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8D7E"/>
  <w15:chartTrackingRefBased/>
  <w15:docId w15:val="{38556B55-AE65-4165-903E-EB9576D3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667"/>
    <w:pPr>
      <w:spacing w:line="240" w:lineRule="auto"/>
    </w:pPr>
    <w:rPr>
      <w:rFonts w:ascii="Calibri" w:eastAsia="Calibri" w:hAnsi="Calibri" w:cs="Times New Roman"/>
    </w:rPr>
  </w:style>
  <w:style w:type="paragraph" w:styleId="Heading1">
    <w:name w:val="heading 1"/>
    <w:basedOn w:val="Normal"/>
    <w:next w:val="Normal"/>
    <w:link w:val="Heading1Char"/>
    <w:qFormat/>
    <w:rsid w:val="000F27D0"/>
    <w:pPr>
      <w:keepNext/>
      <w:keepLines/>
      <w:spacing w:after="0" w:line="360" w:lineRule="auto"/>
      <w:outlineLvl w:val="0"/>
    </w:pPr>
    <w:rPr>
      <w:rFonts w:eastAsiaTheme="majorEastAsia" w:cstheme="minorHAnsi"/>
      <w:b/>
      <w:caps/>
      <w:color w:val="000000" w:themeColor="text1"/>
      <w:sz w:val="24"/>
      <w:szCs w:val="24"/>
    </w:rPr>
  </w:style>
  <w:style w:type="paragraph" w:styleId="Heading2">
    <w:name w:val="heading 2"/>
    <w:basedOn w:val="Normal"/>
    <w:next w:val="Normal"/>
    <w:link w:val="Heading2Char"/>
    <w:unhideWhenUsed/>
    <w:qFormat/>
    <w:rsid w:val="000F27D0"/>
    <w:pPr>
      <w:outlineLvl w:val="1"/>
    </w:pPr>
    <w:rPr>
      <w:b/>
      <w:bCs/>
    </w:rPr>
  </w:style>
  <w:style w:type="paragraph" w:styleId="Heading3">
    <w:name w:val="heading 3"/>
    <w:basedOn w:val="Normal"/>
    <w:next w:val="Normal"/>
    <w:link w:val="Heading3Char"/>
    <w:unhideWhenUsed/>
    <w:qFormat/>
    <w:rsid w:val="000F27D0"/>
    <w:pPr>
      <w:keepNext/>
      <w:keepLines/>
      <w:spacing w:after="0" w:line="360" w:lineRule="auto"/>
      <w:outlineLvl w:val="2"/>
    </w:pPr>
    <w:rPr>
      <w:rFonts w:eastAsiaTheme="majorEastAsia" w:cstheme="minorHAnsi"/>
      <w:b/>
      <w:i/>
      <w:iCs/>
      <w:color w:val="000000" w:themeColor="text1"/>
      <w:szCs w:val="24"/>
    </w:rPr>
  </w:style>
  <w:style w:type="paragraph" w:styleId="Heading4">
    <w:name w:val="heading 4"/>
    <w:basedOn w:val="Heading3"/>
    <w:next w:val="Normal"/>
    <w:link w:val="Heading4Char"/>
    <w:uiPriority w:val="9"/>
    <w:qFormat/>
    <w:rsid w:val="000F27D0"/>
    <w:pPr>
      <w:keepLines w:val="0"/>
      <w:widowControl w:val="0"/>
      <w:tabs>
        <w:tab w:val="num" w:pos="360"/>
      </w:tabs>
      <w:adjustRightInd w:val="0"/>
      <w:ind w:left="1151" w:hanging="1151"/>
      <w:jc w:val="both"/>
      <w:textAlignment w:val="baseline"/>
      <w:outlineLvl w:val="3"/>
    </w:pPr>
    <w:rPr>
      <w:rFonts w:eastAsia="Times New Roman" w:cs="Times New Roman"/>
      <w:b w:val="0"/>
      <w:iCs w:val="0"/>
      <w:color w:val="auto"/>
      <w:lang w:eastAsia="en-GB"/>
    </w:rPr>
  </w:style>
  <w:style w:type="paragraph" w:styleId="Heading5">
    <w:name w:val="heading 5"/>
    <w:basedOn w:val="Heading4"/>
    <w:next w:val="Normal"/>
    <w:link w:val="Heading5Char"/>
    <w:qFormat/>
    <w:rsid w:val="000F27D0"/>
    <w:pPr>
      <w:tabs>
        <w:tab w:val="left" w:pos="1152"/>
      </w:tabs>
      <w:outlineLvl w:val="4"/>
    </w:pPr>
    <w:rPr>
      <w:i w:val="0"/>
    </w:rPr>
  </w:style>
  <w:style w:type="paragraph" w:styleId="Heading6">
    <w:name w:val="heading 6"/>
    <w:basedOn w:val="Normal"/>
    <w:next w:val="Normal"/>
    <w:link w:val="Heading6Char"/>
    <w:qFormat/>
    <w:rsid w:val="000F27D0"/>
    <w:pPr>
      <w:widowControl w:val="0"/>
      <w:adjustRightInd w:val="0"/>
      <w:spacing w:before="240" w:after="60" w:line="360" w:lineRule="atLeast"/>
      <w:jc w:val="both"/>
      <w:textAlignment w:val="baseline"/>
      <w:outlineLvl w:val="5"/>
    </w:pPr>
    <w:rPr>
      <w:rFonts w:ascii="Times New Roman" w:eastAsia="Times New Roman" w:hAnsi="Times New Roman"/>
      <w:i/>
      <w:szCs w:val="24"/>
      <w:lang w:eastAsia="en-GB"/>
    </w:rPr>
  </w:style>
  <w:style w:type="paragraph" w:styleId="Heading7">
    <w:name w:val="heading 7"/>
    <w:aliases w:val=" DO NOT USE,DO NOT USE3,DO NOT USE31"/>
    <w:basedOn w:val="Heading6"/>
    <w:next w:val="Normal"/>
    <w:link w:val="Heading7Char"/>
    <w:qFormat/>
    <w:rsid w:val="000F27D0"/>
    <w:pPr>
      <w:keepNext/>
      <w:tabs>
        <w:tab w:val="num" w:pos="1296"/>
      </w:tabs>
      <w:spacing w:before="120" w:after="240"/>
      <w:ind w:left="1296" w:hanging="288"/>
      <w:outlineLvl w:val="6"/>
    </w:pPr>
    <w:rPr>
      <w:rFonts w:ascii="Arial" w:hAnsi="Arial"/>
      <w:b/>
    </w:rPr>
  </w:style>
  <w:style w:type="paragraph" w:styleId="Heading8">
    <w:name w:val="heading 8"/>
    <w:aliases w:val="DO NOT USE2,DO NOT USE21"/>
    <w:basedOn w:val="Heading7"/>
    <w:next w:val="Normal"/>
    <w:link w:val="Heading8Char"/>
    <w:qFormat/>
    <w:rsid w:val="000F27D0"/>
    <w:pPr>
      <w:tabs>
        <w:tab w:val="clear" w:pos="1296"/>
        <w:tab w:val="num" w:pos="360"/>
      </w:tabs>
      <w:ind w:left="1440" w:hanging="432"/>
      <w:outlineLvl w:val="7"/>
    </w:pPr>
  </w:style>
  <w:style w:type="paragraph" w:styleId="Heading9">
    <w:name w:val="heading 9"/>
    <w:aliases w:val="DO NOT USE1,DO NOT USE11"/>
    <w:basedOn w:val="Heading8"/>
    <w:next w:val="Normal"/>
    <w:link w:val="Heading9Char"/>
    <w:qFormat/>
    <w:rsid w:val="000F27D0"/>
    <w:pPr>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F27D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0F27D0"/>
    <w:rPr>
      <w:rFonts w:ascii="Segoe UI" w:hAnsi="Segoe UI" w:cs="Segoe UI"/>
      <w:sz w:val="18"/>
      <w:szCs w:val="18"/>
    </w:rPr>
  </w:style>
  <w:style w:type="paragraph" w:styleId="BodyText">
    <w:name w:val="Body Text"/>
    <w:basedOn w:val="Normal"/>
    <w:link w:val="BodyTextChar"/>
    <w:rsid w:val="000F27D0"/>
    <w:pPr>
      <w:widowControl w:val="0"/>
      <w:adjustRightInd w:val="0"/>
      <w:spacing w:after="0" w:line="480" w:lineRule="auto"/>
      <w:jc w:val="center"/>
      <w:textAlignment w:val="baseline"/>
    </w:pPr>
    <w:rPr>
      <w:rFonts w:ascii="Times New Roman" w:eastAsia="Times New Roman" w:hAnsi="Times New Roman"/>
      <w:b/>
      <w:snapToGrid w:val="0"/>
      <w:color w:val="000000"/>
      <w:sz w:val="24"/>
      <w:szCs w:val="24"/>
      <w:lang w:val="en-US"/>
    </w:rPr>
  </w:style>
  <w:style w:type="character" w:customStyle="1" w:styleId="BodyTextChar">
    <w:name w:val="Body Text Char"/>
    <w:basedOn w:val="DefaultParagraphFont"/>
    <w:link w:val="BodyText"/>
    <w:rsid w:val="000F27D0"/>
    <w:rPr>
      <w:rFonts w:ascii="Times New Roman" w:eastAsia="Times New Roman" w:hAnsi="Times New Roman" w:cs="Times New Roman"/>
      <w:b/>
      <w:snapToGrid w:val="0"/>
      <w:color w:val="000000"/>
      <w:sz w:val="24"/>
      <w:szCs w:val="24"/>
      <w:lang w:val="en-US"/>
    </w:rPr>
  </w:style>
  <w:style w:type="paragraph" w:customStyle="1" w:styleId="captionfigure">
    <w:name w:val="caption:figure"/>
    <w:basedOn w:val="Normal"/>
    <w:next w:val="Normal"/>
    <w:rsid w:val="000F27D0"/>
    <w:pPr>
      <w:keepNext/>
      <w:widowControl w:val="0"/>
      <w:adjustRightInd w:val="0"/>
      <w:spacing w:after="240" w:line="360" w:lineRule="atLeast"/>
      <w:ind w:left="1440" w:hanging="1440"/>
      <w:jc w:val="both"/>
      <w:textAlignment w:val="baseline"/>
    </w:pPr>
    <w:rPr>
      <w:rFonts w:ascii="Arial" w:eastAsia="Times New Roman" w:hAnsi="Arial"/>
      <w:b/>
      <w:szCs w:val="24"/>
      <w:lang w:eastAsia="en-GB"/>
    </w:rPr>
  </w:style>
  <w:style w:type="paragraph" w:customStyle="1" w:styleId="captiontable">
    <w:name w:val="caption:table"/>
    <w:basedOn w:val="Normal"/>
    <w:next w:val="Normal"/>
    <w:rsid w:val="000F27D0"/>
    <w:pPr>
      <w:keepNext/>
      <w:widowControl w:val="0"/>
      <w:adjustRightInd w:val="0"/>
      <w:spacing w:after="240" w:line="360" w:lineRule="atLeast"/>
      <w:ind w:left="1440" w:hanging="1440"/>
      <w:jc w:val="both"/>
      <w:textAlignment w:val="baseline"/>
    </w:pPr>
    <w:rPr>
      <w:rFonts w:ascii="Arial" w:eastAsia="Times New Roman" w:hAnsi="Arial"/>
      <w:b/>
      <w:szCs w:val="24"/>
      <w:lang w:eastAsia="en-GB"/>
    </w:rPr>
  </w:style>
  <w:style w:type="character" w:styleId="CommentReference">
    <w:name w:val="annotation reference"/>
    <w:basedOn w:val="DefaultParagraphFont"/>
    <w:unhideWhenUsed/>
    <w:rsid w:val="000F27D0"/>
    <w:rPr>
      <w:sz w:val="16"/>
      <w:szCs w:val="16"/>
    </w:rPr>
  </w:style>
  <w:style w:type="paragraph" w:styleId="CommentText">
    <w:name w:val="annotation text"/>
    <w:aliases w:val="Annotationtext"/>
    <w:basedOn w:val="Normal"/>
    <w:link w:val="CommentTextChar"/>
    <w:unhideWhenUsed/>
    <w:rsid w:val="000F27D0"/>
    <w:rPr>
      <w:sz w:val="20"/>
      <w:szCs w:val="20"/>
    </w:rPr>
  </w:style>
  <w:style w:type="character" w:customStyle="1" w:styleId="CommentTextChar">
    <w:name w:val="Comment Text Char"/>
    <w:aliases w:val="Annotationtext Char"/>
    <w:basedOn w:val="DefaultParagraphFont"/>
    <w:link w:val="CommentText"/>
    <w:rsid w:val="000F27D0"/>
    <w:rPr>
      <w:sz w:val="20"/>
      <w:szCs w:val="20"/>
    </w:rPr>
  </w:style>
  <w:style w:type="paragraph" w:styleId="CommentSubject">
    <w:name w:val="annotation subject"/>
    <w:basedOn w:val="CommentText"/>
    <w:next w:val="CommentText"/>
    <w:link w:val="CommentSubjectChar"/>
    <w:semiHidden/>
    <w:unhideWhenUsed/>
    <w:rsid w:val="000F27D0"/>
    <w:rPr>
      <w:b/>
      <w:bCs/>
    </w:rPr>
  </w:style>
  <w:style w:type="character" w:customStyle="1" w:styleId="CommentSubjectChar">
    <w:name w:val="Comment Subject Char"/>
    <w:basedOn w:val="CommentTextChar"/>
    <w:link w:val="CommentSubject"/>
    <w:semiHidden/>
    <w:rsid w:val="000F27D0"/>
    <w:rPr>
      <w:b/>
      <w:bCs/>
      <w:sz w:val="20"/>
      <w:szCs w:val="20"/>
    </w:rPr>
  </w:style>
  <w:style w:type="paragraph" w:customStyle="1" w:styleId="Default">
    <w:name w:val="Default"/>
    <w:rsid w:val="000F27D0"/>
    <w:pPr>
      <w:autoSpaceDE w:val="0"/>
      <w:autoSpaceDN w:val="0"/>
      <w:adjustRightInd w:val="0"/>
      <w:spacing w:after="0" w:line="240" w:lineRule="auto"/>
    </w:pPr>
    <w:rPr>
      <w:rFonts w:ascii="Arial" w:hAnsi="Arial" w:cs="Arial"/>
      <w:color w:val="000000"/>
      <w:sz w:val="24"/>
      <w:szCs w:val="24"/>
      <w:lang w:val="en-US"/>
    </w:rPr>
  </w:style>
  <w:style w:type="paragraph" w:customStyle="1" w:styleId="Document1">
    <w:name w:val="Document 1"/>
    <w:rsid w:val="000F27D0"/>
    <w:pPr>
      <w:keepNext/>
      <w:keepLines/>
      <w:widowControl w:val="0"/>
      <w:tabs>
        <w:tab w:val="left" w:pos="-720"/>
      </w:tabs>
      <w:suppressAutoHyphens/>
      <w:spacing w:after="0" w:line="240" w:lineRule="auto"/>
    </w:pPr>
    <w:rPr>
      <w:rFonts w:ascii="Univers" w:eastAsia="Times New Roman" w:hAnsi="Univers" w:cs="Times New Roman"/>
      <w:snapToGrid w:val="0"/>
      <w:sz w:val="24"/>
      <w:szCs w:val="20"/>
      <w:lang w:val="en-US"/>
    </w:rPr>
  </w:style>
  <w:style w:type="paragraph" w:styleId="DocumentMap">
    <w:name w:val="Document Map"/>
    <w:basedOn w:val="Normal"/>
    <w:link w:val="DocumentMapChar"/>
    <w:semiHidden/>
    <w:rsid w:val="000F27D0"/>
    <w:pPr>
      <w:widowControl w:val="0"/>
      <w:shd w:val="clear" w:color="auto" w:fill="000080"/>
      <w:adjustRightInd w:val="0"/>
      <w:spacing w:after="0" w:line="360" w:lineRule="atLeast"/>
      <w:jc w:val="both"/>
      <w:textAlignment w:val="baseline"/>
    </w:pPr>
    <w:rPr>
      <w:rFonts w:ascii="Tahoma" w:eastAsia="Times New Roman" w:hAnsi="Tahoma" w:cs="ｺﾞｼｯｸ"/>
      <w:sz w:val="24"/>
      <w:szCs w:val="24"/>
      <w:lang w:eastAsia="en-GB"/>
    </w:rPr>
  </w:style>
  <w:style w:type="character" w:customStyle="1" w:styleId="DocumentMapChar">
    <w:name w:val="Document Map Char"/>
    <w:basedOn w:val="DefaultParagraphFont"/>
    <w:link w:val="DocumentMap"/>
    <w:semiHidden/>
    <w:rsid w:val="000F27D0"/>
    <w:rPr>
      <w:rFonts w:ascii="Tahoma" w:eastAsia="Times New Roman" w:hAnsi="Tahoma" w:cs="ｺﾞｼｯｸ"/>
      <w:sz w:val="24"/>
      <w:szCs w:val="24"/>
      <w:shd w:val="clear" w:color="auto" w:fill="000080"/>
      <w:lang w:eastAsia="en-GB"/>
    </w:rPr>
  </w:style>
  <w:style w:type="character" w:customStyle="1" w:styleId="empbold">
    <w:name w:val="emp_bold"/>
    <w:rsid w:val="000F27D0"/>
    <w:rPr>
      <w:b/>
    </w:rPr>
  </w:style>
  <w:style w:type="paragraph" w:customStyle="1" w:styleId="EndNoteBibliography">
    <w:name w:val="EndNote Bibliography"/>
    <w:basedOn w:val="Normal"/>
    <w:link w:val="EndNoteBibliographyChar"/>
    <w:qFormat/>
    <w:rsid w:val="000F27D0"/>
    <w:pPr>
      <w:ind w:left="720" w:hanging="720"/>
    </w:pPr>
    <w:rPr>
      <w:rFonts w:eastAsiaTheme="majorEastAsia" w:cs="Calibri"/>
      <w:noProof/>
      <w:color w:val="000000" w:themeColor="text1"/>
      <w:szCs w:val="24"/>
    </w:rPr>
  </w:style>
  <w:style w:type="character" w:customStyle="1" w:styleId="EndNoteBibliographyChar">
    <w:name w:val="EndNote Bibliography Char"/>
    <w:basedOn w:val="DefaultParagraphFont"/>
    <w:link w:val="EndNoteBibliography"/>
    <w:rsid w:val="000F27D0"/>
    <w:rPr>
      <w:rFonts w:ascii="Calibri" w:eastAsiaTheme="majorEastAsia" w:hAnsi="Calibri" w:cs="Calibri"/>
      <w:noProof/>
      <w:color w:val="000000" w:themeColor="text1"/>
      <w:szCs w:val="24"/>
    </w:rPr>
  </w:style>
  <w:style w:type="paragraph" w:customStyle="1" w:styleId="EndNoteBibliographyTitle">
    <w:name w:val="EndNote Bibliography Title"/>
    <w:basedOn w:val="Normal"/>
    <w:link w:val="EndNoteBibliographyTitleChar"/>
    <w:rsid w:val="000F27D0"/>
    <w:pPr>
      <w:spacing w:after="0"/>
      <w:jc w:val="center"/>
    </w:pPr>
    <w:rPr>
      <w:rFonts w:eastAsiaTheme="majorEastAsia" w:cs="Calibri"/>
      <w:noProof/>
      <w:color w:val="000000" w:themeColor="text1"/>
      <w:szCs w:val="24"/>
    </w:rPr>
  </w:style>
  <w:style w:type="character" w:customStyle="1" w:styleId="EndNoteBibliographyTitleChar">
    <w:name w:val="EndNote Bibliography Title Char"/>
    <w:basedOn w:val="DefaultParagraphFont"/>
    <w:link w:val="EndNoteBibliographyTitle"/>
    <w:rsid w:val="000F27D0"/>
    <w:rPr>
      <w:rFonts w:ascii="Calibri" w:eastAsiaTheme="majorEastAsia" w:hAnsi="Calibri" w:cs="Calibri"/>
      <w:noProof/>
      <w:color w:val="000000" w:themeColor="text1"/>
      <w:szCs w:val="24"/>
    </w:rPr>
  </w:style>
  <w:style w:type="character" w:styleId="FollowedHyperlink">
    <w:name w:val="FollowedHyperlink"/>
    <w:basedOn w:val="DefaultParagraphFont"/>
    <w:unhideWhenUsed/>
    <w:rsid w:val="000F27D0"/>
    <w:rPr>
      <w:color w:val="954F72" w:themeColor="followedHyperlink"/>
      <w:u w:val="single"/>
    </w:rPr>
  </w:style>
  <w:style w:type="paragraph" w:styleId="Footer">
    <w:name w:val="footer"/>
    <w:basedOn w:val="Normal"/>
    <w:link w:val="FooterChar"/>
    <w:unhideWhenUsed/>
    <w:rsid w:val="000F27D0"/>
    <w:pPr>
      <w:tabs>
        <w:tab w:val="center" w:pos="4680"/>
        <w:tab w:val="right" w:pos="9360"/>
      </w:tabs>
      <w:spacing w:after="0"/>
    </w:pPr>
  </w:style>
  <w:style w:type="character" w:customStyle="1" w:styleId="FooterChar">
    <w:name w:val="Footer Char"/>
    <w:basedOn w:val="DefaultParagraphFont"/>
    <w:link w:val="Footer"/>
    <w:rsid w:val="000F27D0"/>
  </w:style>
  <w:style w:type="paragraph" w:styleId="FootnoteText">
    <w:name w:val="footnote text"/>
    <w:basedOn w:val="Normal"/>
    <w:link w:val="FootnoteTextChar"/>
    <w:semiHidden/>
    <w:rsid w:val="000F27D0"/>
    <w:pPr>
      <w:widowControl w:val="0"/>
      <w:adjustRightInd w:val="0"/>
      <w:spacing w:after="240" w:line="360" w:lineRule="atLeast"/>
      <w:ind w:left="288" w:hanging="288"/>
      <w:jc w:val="both"/>
      <w:textAlignment w:val="baseline"/>
    </w:pPr>
    <w:rPr>
      <w:rFonts w:ascii="Times New Roman" w:eastAsia="Times New Roman" w:hAnsi="Times New Roman"/>
      <w:sz w:val="20"/>
      <w:szCs w:val="24"/>
      <w:lang w:eastAsia="en-GB"/>
    </w:rPr>
  </w:style>
  <w:style w:type="character" w:customStyle="1" w:styleId="FootnoteTextChar">
    <w:name w:val="Footnote Text Char"/>
    <w:basedOn w:val="DefaultParagraphFont"/>
    <w:link w:val="FootnoteText"/>
    <w:semiHidden/>
    <w:rsid w:val="000F27D0"/>
    <w:rPr>
      <w:rFonts w:ascii="Times New Roman" w:eastAsia="Times New Roman" w:hAnsi="Times New Roman" w:cs="Times New Roman"/>
      <w:sz w:val="20"/>
      <w:szCs w:val="24"/>
      <w:lang w:eastAsia="en-GB"/>
    </w:rPr>
  </w:style>
  <w:style w:type="character" w:customStyle="1" w:styleId="hdgprefix">
    <w:name w:val="hdg_prefix"/>
    <w:basedOn w:val="DefaultParagraphFont"/>
    <w:rsid w:val="000F27D0"/>
  </w:style>
  <w:style w:type="paragraph" w:styleId="Header">
    <w:name w:val="header"/>
    <w:basedOn w:val="Normal"/>
    <w:link w:val="HeaderChar"/>
    <w:uiPriority w:val="99"/>
    <w:unhideWhenUsed/>
    <w:rsid w:val="000F27D0"/>
    <w:pPr>
      <w:tabs>
        <w:tab w:val="center" w:pos="4680"/>
        <w:tab w:val="right" w:pos="9360"/>
      </w:tabs>
      <w:spacing w:after="0"/>
    </w:pPr>
  </w:style>
  <w:style w:type="character" w:customStyle="1" w:styleId="HeaderChar">
    <w:name w:val="Header Char"/>
    <w:basedOn w:val="DefaultParagraphFont"/>
    <w:link w:val="Header"/>
    <w:uiPriority w:val="99"/>
    <w:rsid w:val="000F27D0"/>
  </w:style>
  <w:style w:type="character" w:customStyle="1" w:styleId="Heading1Char">
    <w:name w:val="Heading 1 Char"/>
    <w:basedOn w:val="DefaultParagraphFont"/>
    <w:link w:val="Heading1"/>
    <w:rsid w:val="000F27D0"/>
    <w:rPr>
      <w:rFonts w:eastAsiaTheme="majorEastAsia" w:cstheme="minorHAnsi"/>
      <w:b/>
      <w:caps/>
      <w:color w:val="000000" w:themeColor="text1"/>
      <w:sz w:val="24"/>
      <w:szCs w:val="24"/>
    </w:rPr>
  </w:style>
  <w:style w:type="character" w:customStyle="1" w:styleId="Heading2Char">
    <w:name w:val="Heading 2 Char"/>
    <w:basedOn w:val="DefaultParagraphFont"/>
    <w:link w:val="Heading2"/>
    <w:rsid w:val="000F27D0"/>
    <w:rPr>
      <w:b/>
      <w:bCs/>
    </w:rPr>
  </w:style>
  <w:style w:type="character" w:customStyle="1" w:styleId="Heading3Char">
    <w:name w:val="Heading 3 Char"/>
    <w:basedOn w:val="DefaultParagraphFont"/>
    <w:link w:val="Heading3"/>
    <w:rsid w:val="000F27D0"/>
    <w:rPr>
      <w:rFonts w:eastAsiaTheme="majorEastAsia" w:cstheme="minorHAnsi"/>
      <w:b/>
      <w:i/>
      <w:iCs/>
      <w:color w:val="000000" w:themeColor="text1"/>
      <w:szCs w:val="24"/>
    </w:rPr>
  </w:style>
  <w:style w:type="character" w:customStyle="1" w:styleId="Heading4Char">
    <w:name w:val="Heading 4 Char"/>
    <w:basedOn w:val="DefaultParagraphFont"/>
    <w:link w:val="Heading4"/>
    <w:uiPriority w:val="9"/>
    <w:rsid w:val="000F27D0"/>
    <w:rPr>
      <w:rFonts w:eastAsia="Times New Roman" w:cs="Times New Roman"/>
      <w:i/>
      <w:szCs w:val="24"/>
      <w:lang w:eastAsia="en-GB"/>
    </w:rPr>
  </w:style>
  <w:style w:type="character" w:customStyle="1" w:styleId="Heading5Char">
    <w:name w:val="Heading 5 Char"/>
    <w:basedOn w:val="DefaultParagraphFont"/>
    <w:link w:val="Heading5"/>
    <w:rsid w:val="000F27D0"/>
    <w:rPr>
      <w:rFonts w:eastAsia="Times New Roman" w:cs="Times New Roman"/>
      <w:szCs w:val="24"/>
      <w:lang w:eastAsia="en-GB"/>
    </w:rPr>
  </w:style>
  <w:style w:type="character" w:customStyle="1" w:styleId="Heading6Char">
    <w:name w:val="Heading 6 Char"/>
    <w:basedOn w:val="DefaultParagraphFont"/>
    <w:link w:val="Heading6"/>
    <w:rsid w:val="000F27D0"/>
    <w:rPr>
      <w:rFonts w:ascii="Times New Roman" w:eastAsia="Times New Roman" w:hAnsi="Times New Roman" w:cs="Times New Roman"/>
      <w:i/>
      <w:szCs w:val="24"/>
      <w:lang w:eastAsia="en-GB"/>
    </w:rPr>
  </w:style>
  <w:style w:type="character" w:customStyle="1" w:styleId="Heading7Char">
    <w:name w:val="Heading 7 Char"/>
    <w:aliases w:val=" DO NOT USE Char,DO NOT USE3 Char,DO NOT USE31 Char"/>
    <w:basedOn w:val="DefaultParagraphFont"/>
    <w:link w:val="Heading7"/>
    <w:rsid w:val="000F27D0"/>
    <w:rPr>
      <w:rFonts w:ascii="Arial" w:eastAsia="Times New Roman" w:hAnsi="Arial" w:cs="Times New Roman"/>
      <w:b/>
      <w:i/>
      <w:szCs w:val="24"/>
      <w:lang w:eastAsia="en-GB"/>
    </w:rPr>
  </w:style>
  <w:style w:type="character" w:customStyle="1" w:styleId="Heading8Char">
    <w:name w:val="Heading 8 Char"/>
    <w:aliases w:val="DO NOT USE2 Char,DO NOT USE21 Char"/>
    <w:basedOn w:val="DefaultParagraphFont"/>
    <w:link w:val="Heading8"/>
    <w:rsid w:val="000F27D0"/>
    <w:rPr>
      <w:rFonts w:ascii="Arial" w:eastAsia="Times New Roman" w:hAnsi="Arial" w:cs="Times New Roman"/>
      <w:b/>
      <w:i/>
      <w:szCs w:val="24"/>
      <w:lang w:eastAsia="en-GB"/>
    </w:rPr>
  </w:style>
  <w:style w:type="character" w:customStyle="1" w:styleId="Heading9Char">
    <w:name w:val="Heading 9 Char"/>
    <w:aliases w:val="DO NOT USE1 Char,DO NOT USE11 Char"/>
    <w:basedOn w:val="DefaultParagraphFont"/>
    <w:link w:val="Heading9"/>
    <w:rsid w:val="000F27D0"/>
    <w:rPr>
      <w:rFonts w:ascii="Arial" w:eastAsia="Times New Roman" w:hAnsi="Arial" w:cs="Times New Roman"/>
      <w:b/>
      <w:i/>
      <w:szCs w:val="24"/>
      <w:lang w:eastAsia="en-GB"/>
    </w:rPr>
  </w:style>
  <w:style w:type="character" w:styleId="Hyperlink">
    <w:name w:val="Hyperlink"/>
    <w:basedOn w:val="DefaultParagraphFont"/>
    <w:unhideWhenUsed/>
    <w:rsid w:val="000F27D0"/>
    <w:rPr>
      <w:color w:val="0563C1" w:themeColor="hyperlink"/>
      <w:u w:val="single"/>
    </w:rPr>
  </w:style>
  <w:style w:type="paragraph" w:styleId="ListParagraph">
    <w:name w:val="List Paragraph"/>
    <w:aliases w:val="Bullet1,Section 5,Bullet 1,Bullet List,List Paragraph CCT minutes"/>
    <w:basedOn w:val="Normal"/>
    <w:link w:val="ListParagraphChar"/>
    <w:uiPriority w:val="34"/>
    <w:qFormat/>
    <w:rsid w:val="000F27D0"/>
    <w:pPr>
      <w:ind w:left="720"/>
      <w:contextualSpacing/>
    </w:pPr>
  </w:style>
  <w:style w:type="character" w:customStyle="1" w:styleId="ListParagraphChar">
    <w:name w:val="List Paragraph Char"/>
    <w:aliases w:val="Bullet1 Char,Section 5 Char,Bullet 1 Char,Bullet List Char,List Paragraph CCT minutes Char"/>
    <w:basedOn w:val="DefaultParagraphFont"/>
    <w:link w:val="ListParagraph"/>
    <w:uiPriority w:val="34"/>
    <w:rsid w:val="000F27D0"/>
  </w:style>
  <w:style w:type="paragraph" w:customStyle="1" w:styleId="listalpha">
    <w:name w:val="list:alpha"/>
    <w:basedOn w:val="Normal"/>
    <w:rsid w:val="000F27D0"/>
    <w:pPr>
      <w:widowControl w:val="0"/>
      <w:adjustRightInd w:val="0"/>
      <w:spacing w:after="120" w:line="360" w:lineRule="atLeast"/>
      <w:ind w:left="432" w:hanging="432"/>
      <w:jc w:val="both"/>
      <w:textAlignment w:val="baseline"/>
    </w:pPr>
    <w:rPr>
      <w:rFonts w:ascii="Times New Roman" w:eastAsia="Times New Roman" w:hAnsi="Times New Roman"/>
      <w:sz w:val="24"/>
      <w:szCs w:val="24"/>
      <w:lang w:eastAsia="en-GB"/>
    </w:rPr>
  </w:style>
  <w:style w:type="paragraph" w:customStyle="1" w:styleId="listbull">
    <w:name w:val="list:bull"/>
    <w:basedOn w:val="Normal"/>
    <w:rsid w:val="000F27D0"/>
    <w:pPr>
      <w:widowControl w:val="0"/>
      <w:numPr>
        <w:numId w:val="1"/>
      </w:numPr>
      <w:tabs>
        <w:tab w:val="clear" w:pos="432"/>
      </w:tabs>
      <w:adjustRightInd w:val="0"/>
      <w:spacing w:after="120" w:line="360" w:lineRule="atLeast"/>
      <w:jc w:val="both"/>
      <w:textAlignment w:val="baseline"/>
    </w:pPr>
    <w:rPr>
      <w:rFonts w:ascii="Times New Roman" w:eastAsia="Times New Roman" w:hAnsi="Times New Roman"/>
      <w:sz w:val="24"/>
      <w:szCs w:val="24"/>
      <w:lang w:eastAsia="en-GB"/>
    </w:rPr>
  </w:style>
  <w:style w:type="paragraph" w:customStyle="1" w:styleId="listnum">
    <w:name w:val="list:num"/>
    <w:basedOn w:val="Normal"/>
    <w:rsid w:val="000F27D0"/>
    <w:pPr>
      <w:widowControl w:val="0"/>
      <w:adjustRightInd w:val="0"/>
      <w:spacing w:after="120" w:line="360" w:lineRule="atLeast"/>
      <w:ind w:left="432" w:hanging="432"/>
      <w:jc w:val="both"/>
      <w:textAlignment w:val="baseline"/>
    </w:pPr>
    <w:rPr>
      <w:rFonts w:ascii="Times New Roman" w:eastAsia="Times New Roman" w:hAnsi="Times New Roman"/>
      <w:sz w:val="24"/>
      <w:szCs w:val="24"/>
      <w:lang w:eastAsia="en-GB"/>
    </w:rPr>
  </w:style>
  <w:style w:type="character" w:customStyle="1" w:styleId="mixed-citation">
    <w:name w:val="mixed-citation"/>
    <w:basedOn w:val="DefaultParagraphFont"/>
    <w:rsid w:val="000F27D0"/>
  </w:style>
  <w:style w:type="paragraph" w:styleId="NoSpacing">
    <w:name w:val="No Spacing"/>
    <w:uiPriority w:val="1"/>
    <w:qFormat/>
    <w:rsid w:val="000F27D0"/>
    <w:pPr>
      <w:spacing w:after="0" w:line="240" w:lineRule="auto"/>
    </w:pPr>
  </w:style>
  <w:style w:type="paragraph" w:styleId="NormalWeb">
    <w:name w:val="Normal (Web)"/>
    <w:basedOn w:val="Normal"/>
    <w:uiPriority w:val="99"/>
    <w:unhideWhenUsed/>
    <w:rsid w:val="000F27D0"/>
    <w:pPr>
      <w:spacing w:before="100" w:beforeAutospacing="1" w:after="100" w:afterAutospacing="1"/>
    </w:pPr>
    <w:rPr>
      <w:rFonts w:ascii="Times New Roman" w:eastAsia="Times New Roman" w:hAnsi="Times New Roman"/>
      <w:sz w:val="24"/>
      <w:szCs w:val="24"/>
      <w:lang w:eastAsia="en-GB"/>
    </w:rPr>
  </w:style>
  <w:style w:type="character" w:styleId="PageNumber">
    <w:name w:val="page number"/>
    <w:basedOn w:val="DefaultParagraphFont"/>
    <w:rsid w:val="000F27D0"/>
  </w:style>
  <w:style w:type="character" w:styleId="PlaceholderText">
    <w:name w:val="Placeholder Text"/>
    <w:basedOn w:val="DefaultParagraphFont"/>
    <w:uiPriority w:val="99"/>
    <w:semiHidden/>
    <w:rsid w:val="000F27D0"/>
    <w:rPr>
      <w:color w:val="808080"/>
    </w:rPr>
  </w:style>
  <w:style w:type="character" w:customStyle="1" w:styleId="ref-journal">
    <w:name w:val="ref-journal"/>
    <w:basedOn w:val="DefaultParagraphFont"/>
    <w:rsid w:val="000F27D0"/>
  </w:style>
  <w:style w:type="character" w:customStyle="1" w:styleId="ref-title">
    <w:name w:val="ref-title"/>
    <w:basedOn w:val="DefaultParagraphFont"/>
    <w:rsid w:val="000F27D0"/>
  </w:style>
  <w:style w:type="character" w:customStyle="1" w:styleId="ref-vol">
    <w:name w:val="ref-vol"/>
    <w:basedOn w:val="DefaultParagraphFont"/>
    <w:rsid w:val="000F27D0"/>
  </w:style>
  <w:style w:type="character" w:styleId="Strong">
    <w:name w:val="Strong"/>
    <w:qFormat/>
    <w:rsid w:val="000F27D0"/>
    <w:rPr>
      <w:b/>
      <w:bCs/>
    </w:rPr>
  </w:style>
  <w:style w:type="table" w:styleId="TableGrid">
    <w:name w:val="Table Grid"/>
    <w:basedOn w:val="TableNormal"/>
    <w:rsid w:val="000F2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F2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27D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ref"/>
    <w:basedOn w:val="Normal"/>
    <w:rsid w:val="000F27D0"/>
    <w:pPr>
      <w:widowControl w:val="0"/>
      <w:tabs>
        <w:tab w:val="left" w:pos="360"/>
      </w:tabs>
      <w:adjustRightInd w:val="0"/>
      <w:spacing w:after="0" w:line="360" w:lineRule="atLeast"/>
      <w:ind w:left="360" w:hanging="360"/>
      <w:jc w:val="both"/>
      <w:textAlignment w:val="baseline"/>
    </w:pPr>
    <w:rPr>
      <w:rFonts w:ascii="Arial Narrow" w:eastAsia="Times New Roman" w:hAnsi="Arial Narrow"/>
      <w:sz w:val="20"/>
      <w:szCs w:val="24"/>
      <w:lang w:eastAsia="en-GB"/>
    </w:rPr>
  </w:style>
  <w:style w:type="paragraph" w:customStyle="1" w:styleId="tabletextNS">
    <w:name w:val="table:textNS"/>
    <w:basedOn w:val="Normal"/>
    <w:link w:val="tabletextNSChar"/>
    <w:qFormat/>
    <w:rsid w:val="000F27D0"/>
    <w:pPr>
      <w:widowControl w:val="0"/>
      <w:adjustRightInd w:val="0"/>
      <w:spacing w:after="0" w:line="360" w:lineRule="atLeast"/>
      <w:jc w:val="both"/>
      <w:textAlignment w:val="baseline"/>
    </w:pPr>
    <w:rPr>
      <w:rFonts w:ascii="Arial Narrow" w:eastAsia="Times New Roman" w:hAnsi="Arial Narrow"/>
      <w:sz w:val="24"/>
      <w:szCs w:val="24"/>
      <w:lang w:eastAsia="en-GB"/>
    </w:rPr>
  </w:style>
  <w:style w:type="character" w:customStyle="1" w:styleId="tabletextNSChar">
    <w:name w:val="table:textNS Char"/>
    <w:link w:val="tabletextNS"/>
    <w:locked/>
    <w:rsid w:val="000F27D0"/>
    <w:rPr>
      <w:rFonts w:ascii="Arial Narrow" w:eastAsia="Times New Roman" w:hAnsi="Arial Narrow" w:cs="Times New Roman"/>
      <w:sz w:val="24"/>
      <w:szCs w:val="24"/>
      <w:lang w:eastAsia="en-GB"/>
    </w:rPr>
  </w:style>
  <w:style w:type="paragraph" w:customStyle="1" w:styleId="TBLPara10N">
    <w:name w:val="TBL_Para10N"/>
    <w:basedOn w:val="Normal"/>
    <w:rsid w:val="000F27D0"/>
    <w:pPr>
      <w:widowControl w:val="0"/>
      <w:adjustRightInd w:val="0"/>
      <w:spacing w:after="0" w:line="360" w:lineRule="atLeast"/>
      <w:jc w:val="both"/>
      <w:textAlignment w:val="baseline"/>
    </w:pPr>
    <w:rPr>
      <w:rFonts w:ascii="Times New Roman" w:eastAsia="Times New Roman" w:hAnsi="Times New Roman"/>
      <w:sz w:val="20"/>
      <w:szCs w:val="24"/>
      <w:lang w:val="en-US" w:eastAsia="en-GB"/>
    </w:rPr>
  </w:style>
  <w:style w:type="character" w:customStyle="1" w:styleId="UnresolvedMention">
    <w:name w:val="Unresolved Mention"/>
    <w:basedOn w:val="DefaultParagraphFont"/>
    <w:uiPriority w:val="99"/>
    <w:semiHidden/>
    <w:unhideWhenUsed/>
    <w:rsid w:val="000F27D0"/>
    <w:rPr>
      <w:color w:val="605E5C"/>
      <w:shd w:val="clear" w:color="auto" w:fill="E1DFDD"/>
    </w:rPr>
  </w:style>
  <w:style w:type="character" w:customStyle="1" w:styleId="UnresolvedMention1">
    <w:name w:val="Unresolved Mention1"/>
    <w:basedOn w:val="DefaultParagraphFont"/>
    <w:uiPriority w:val="99"/>
    <w:semiHidden/>
    <w:unhideWhenUsed/>
    <w:rsid w:val="000F27D0"/>
    <w:rPr>
      <w:color w:val="605E5C"/>
      <w:shd w:val="clear" w:color="auto" w:fill="E1DFDD"/>
    </w:rPr>
  </w:style>
  <w:style w:type="character" w:customStyle="1" w:styleId="UnresolvedMention2">
    <w:name w:val="Unresolved Mention2"/>
    <w:basedOn w:val="DefaultParagraphFont"/>
    <w:uiPriority w:val="99"/>
    <w:semiHidden/>
    <w:unhideWhenUsed/>
    <w:rsid w:val="000F27D0"/>
    <w:rPr>
      <w:color w:val="605E5C"/>
      <w:shd w:val="clear" w:color="auto" w:fill="E1DFDD"/>
    </w:rPr>
  </w:style>
  <w:style w:type="character" w:customStyle="1" w:styleId="UnresolvedMention3">
    <w:name w:val="Unresolved Mention3"/>
    <w:basedOn w:val="DefaultParagraphFont"/>
    <w:uiPriority w:val="99"/>
    <w:semiHidden/>
    <w:unhideWhenUsed/>
    <w:rsid w:val="000F27D0"/>
    <w:rPr>
      <w:color w:val="605E5C"/>
      <w:shd w:val="clear" w:color="auto" w:fill="E1DFDD"/>
    </w:rPr>
  </w:style>
  <w:style w:type="character" w:customStyle="1" w:styleId="UnresolvedMention4">
    <w:name w:val="Unresolved Mention4"/>
    <w:basedOn w:val="DefaultParagraphFont"/>
    <w:uiPriority w:val="99"/>
    <w:semiHidden/>
    <w:unhideWhenUsed/>
    <w:rsid w:val="000F27D0"/>
    <w:rPr>
      <w:color w:val="605E5C"/>
      <w:shd w:val="clear" w:color="auto" w:fill="E1DFDD"/>
    </w:rPr>
  </w:style>
  <w:style w:type="character" w:customStyle="1" w:styleId="UnresolvedMention41">
    <w:name w:val="Unresolved Mention41"/>
    <w:basedOn w:val="DefaultParagraphFont"/>
    <w:uiPriority w:val="99"/>
    <w:semiHidden/>
    <w:unhideWhenUsed/>
    <w:rsid w:val="000F27D0"/>
    <w:rPr>
      <w:color w:val="605E5C"/>
      <w:shd w:val="clear" w:color="auto" w:fill="E1DFDD"/>
    </w:rPr>
  </w:style>
  <w:style w:type="character" w:customStyle="1" w:styleId="UnresolvedMention42">
    <w:name w:val="Unresolved Mention42"/>
    <w:basedOn w:val="DefaultParagraphFont"/>
    <w:uiPriority w:val="99"/>
    <w:semiHidden/>
    <w:unhideWhenUsed/>
    <w:rsid w:val="000F27D0"/>
    <w:rPr>
      <w:color w:val="605E5C"/>
      <w:shd w:val="clear" w:color="auto" w:fill="E1DFDD"/>
    </w:rPr>
  </w:style>
  <w:style w:type="character" w:customStyle="1" w:styleId="UnresolvedMention43">
    <w:name w:val="Unresolved Mention43"/>
    <w:basedOn w:val="DefaultParagraphFont"/>
    <w:uiPriority w:val="99"/>
    <w:semiHidden/>
    <w:unhideWhenUsed/>
    <w:rsid w:val="000F27D0"/>
    <w:rPr>
      <w:color w:val="605E5C"/>
      <w:shd w:val="clear" w:color="auto" w:fill="E1DFDD"/>
    </w:rPr>
  </w:style>
  <w:style w:type="character" w:customStyle="1" w:styleId="UnresolvedMention5">
    <w:name w:val="Unresolved Mention5"/>
    <w:basedOn w:val="DefaultParagraphFont"/>
    <w:uiPriority w:val="99"/>
    <w:semiHidden/>
    <w:unhideWhenUsed/>
    <w:rsid w:val="000F27D0"/>
    <w:rPr>
      <w:color w:val="605E5C"/>
      <w:shd w:val="clear" w:color="auto" w:fill="E1DFDD"/>
    </w:rPr>
  </w:style>
  <w:style w:type="character" w:customStyle="1" w:styleId="UnresolvedMention6">
    <w:name w:val="Unresolved Mention6"/>
    <w:basedOn w:val="DefaultParagraphFont"/>
    <w:uiPriority w:val="99"/>
    <w:semiHidden/>
    <w:unhideWhenUsed/>
    <w:rsid w:val="000F27D0"/>
    <w:rPr>
      <w:color w:val="605E5C"/>
      <w:shd w:val="clear" w:color="auto" w:fill="E1DFDD"/>
    </w:rPr>
  </w:style>
  <w:style w:type="character" w:styleId="LineNumber">
    <w:name w:val="line number"/>
    <w:basedOn w:val="DefaultParagraphFont"/>
    <w:uiPriority w:val="99"/>
    <w:semiHidden/>
    <w:unhideWhenUsed/>
    <w:rsid w:val="00BD1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780</Words>
  <Characters>4448</Characters>
  <Application>Microsoft Office Word</Application>
  <DocSecurity>0</DocSecurity>
  <Lines>37</Lines>
  <Paragraphs>10</Paragraphs>
  <ScaleCrop>false</ScaleCrop>
  <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Fishawack</dc:creator>
  <cp:keywords/>
  <dc:description/>
  <cp:lastModifiedBy>Charles Amaladoss R.S.</cp:lastModifiedBy>
  <cp:revision>5</cp:revision>
  <dcterms:created xsi:type="dcterms:W3CDTF">2022-07-15T10:20:00Z</dcterms:created>
  <dcterms:modified xsi:type="dcterms:W3CDTF">2022-09-07T06:38:00Z</dcterms:modified>
</cp:coreProperties>
</file>