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67640" w14:textId="301323EF" w:rsidR="004D6B8C" w:rsidRPr="004D6B8C" w:rsidRDefault="004D6B8C" w:rsidP="004D6B8C">
      <w:pPr>
        <w:rPr>
          <w:rFonts w:asciiTheme="majorHAnsi" w:hAnsiTheme="majorHAnsi" w:cstheme="majorHAnsi"/>
          <w:b/>
          <w:bCs/>
          <w:sz w:val="24"/>
          <w:szCs w:val="24"/>
        </w:rPr>
      </w:pPr>
      <w:r w:rsidRPr="004D6B8C">
        <w:rPr>
          <w:rFonts w:asciiTheme="majorHAnsi" w:hAnsiTheme="majorHAnsi" w:cstheme="majorHAnsi"/>
          <w:b/>
          <w:bCs/>
          <w:sz w:val="24"/>
          <w:szCs w:val="24"/>
        </w:rPr>
        <w:t xml:space="preserve">Additional file </w:t>
      </w:r>
      <w:r>
        <w:rPr>
          <w:rFonts w:asciiTheme="majorHAnsi" w:hAnsiTheme="majorHAnsi" w:cstheme="majorHAnsi"/>
          <w:b/>
          <w:bCs/>
          <w:sz w:val="24"/>
          <w:szCs w:val="24"/>
        </w:rPr>
        <w:t>1</w:t>
      </w:r>
    </w:p>
    <w:p w14:paraId="69B733AF" w14:textId="40198723" w:rsidR="00A233C6" w:rsidRPr="00BC73F2" w:rsidRDefault="00A233C6">
      <w:pPr>
        <w:rPr>
          <w:b/>
        </w:rPr>
      </w:pPr>
      <w:r w:rsidRPr="00BC73F2">
        <w:rPr>
          <w:b/>
        </w:rPr>
        <w:t xml:space="preserve">Supplementary material: Parametrization and inference in the graphical Rasch model </w:t>
      </w:r>
    </w:p>
    <w:p w14:paraId="3446B709" w14:textId="77777777" w:rsidR="00A233C6" w:rsidRDefault="00A233C6">
      <w:r>
        <w:t xml:space="preserve">The graphical Rasch model is an extension of the Rasch model that can incorporate differential item functioning (DIF) and local dependence (LD). </w:t>
      </w:r>
    </w:p>
    <w:p w14:paraId="17E8B4C8" w14:textId="77777777" w:rsidR="00A233C6" w:rsidRDefault="00A233C6">
      <w:r>
        <w:t>Let X</w:t>
      </w:r>
      <w:proofErr w:type="gramStart"/>
      <w:r>
        <w:t>=(</w:t>
      </w:r>
      <w:proofErr w:type="gramEnd"/>
      <w:r>
        <w:t>X</w:t>
      </w:r>
      <w:r w:rsidRPr="0083523A">
        <w:rPr>
          <w:vertAlign w:val="subscript"/>
        </w:rPr>
        <w:t>1</w:t>
      </w:r>
      <w:r>
        <w:t>, … ,</w:t>
      </w:r>
      <w:proofErr w:type="spellStart"/>
      <w:r>
        <w:t>X</w:t>
      </w:r>
      <w:r w:rsidRPr="0083523A">
        <w:rPr>
          <w:vertAlign w:val="subscript"/>
        </w:rPr>
        <w:t>k</w:t>
      </w:r>
      <w:proofErr w:type="spellEnd"/>
      <w:r>
        <w:t>) denote the vector of item responses, let Z=(Z</w:t>
      </w:r>
      <w:r w:rsidRPr="0083523A">
        <w:rPr>
          <w:vertAlign w:val="subscript"/>
        </w:rPr>
        <w:t>1</w:t>
      </w:r>
      <w:r>
        <w:t>, … ,</w:t>
      </w:r>
      <w:proofErr w:type="spellStart"/>
      <w:r>
        <w:t>Z</w:t>
      </w:r>
      <w:r w:rsidRPr="0083523A">
        <w:rPr>
          <w:vertAlign w:val="subscript"/>
        </w:rPr>
        <w:t>m</w:t>
      </w:r>
      <w:proofErr w:type="spellEnd"/>
      <w:r>
        <w:t xml:space="preserve">) denote a vector of covariates (potential DIF variables), and let θ denote the latent variable that the item measure. </w:t>
      </w:r>
    </w:p>
    <w:p w14:paraId="556C0E55" w14:textId="77777777" w:rsidR="00A233C6" w:rsidRDefault="00A233C6">
      <w:r>
        <w:t xml:space="preserve">The Rasch model for polytomous items assumes local </w:t>
      </w:r>
      <w:proofErr w:type="gramStart"/>
      <w:r>
        <w:t>independence</w:t>
      </w:r>
      <w:proofErr w:type="gramEnd"/>
      <w:r>
        <w:t xml:space="preserve"> </w:t>
      </w:r>
    </w:p>
    <w:p w14:paraId="2D6EBD21" w14:textId="77777777" w:rsidR="00A233C6" w:rsidRDefault="00A233C6" w:rsidP="00AF4367">
      <w:pPr>
        <w:ind w:left="720" w:firstLine="720"/>
      </w:pPr>
      <w:r>
        <w:t>Prob(X=</w:t>
      </w:r>
      <w:proofErr w:type="spellStart"/>
      <w:r>
        <w:t>x|θ</w:t>
      </w:r>
      <w:proofErr w:type="spellEnd"/>
      <w:r>
        <w:t>) = Prob(X</w:t>
      </w:r>
      <w:r w:rsidRPr="0083523A">
        <w:rPr>
          <w:vertAlign w:val="subscript"/>
        </w:rPr>
        <w:t>1</w:t>
      </w:r>
      <w:r>
        <w:t>=x</w:t>
      </w:r>
      <w:r w:rsidRPr="0083523A">
        <w:rPr>
          <w:vertAlign w:val="subscript"/>
        </w:rPr>
        <w:t>1</w:t>
      </w:r>
      <w:r>
        <w:t xml:space="preserve">|θ) … </w:t>
      </w:r>
      <w:proofErr w:type="gramStart"/>
      <w:r>
        <w:t>Prob(</w:t>
      </w:r>
      <w:proofErr w:type="spellStart"/>
      <w:proofErr w:type="gramEnd"/>
      <w:r>
        <w:t>X</w:t>
      </w:r>
      <w:r w:rsidRPr="0083523A">
        <w:rPr>
          <w:vertAlign w:val="subscript"/>
        </w:rPr>
        <w:t>k</w:t>
      </w:r>
      <w:proofErr w:type="spellEnd"/>
      <w:r>
        <w:t>=</w:t>
      </w:r>
      <w:proofErr w:type="spellStart"/>
      <w:r>
        <w:t>x</w:t>
      </w:r>
      <w:r w:rsidRPr="0083523A">
        <w:rPr>
          <w:vertAlign w:val="subscript"/>
        </w:rPr>
        <w:t>k</w:t>
      </w:r>
      <w:r>
        <w:t>|θ</w:t>
      </w:r>
      <w:proofErr w:type="spellEnd"/>
      <w:r>
        <w:t xml:space="preserve">) </w:t>
      </w:r>
      <w:r w:rsidR="00AF4367">
        <w:tab/>
      </w:r>
      <w:r w:rsidR="00AF4367">
        <w:tab/>
      </w:r>
      <w:r>
        <w:t xml:space="preserve">(1) </w:t>
      </w:r>
    </w:p>
    <w:p w14:paraId="0C5A6432" w14:textId="77777777" w:rsidR="00A233C6" w:rsidRDefault="00A233C6">
      <w:r>
        <w:t xml:space="preserve">and </w:t>
      </w:r>
      <w:r w:rsidR="00FA4585">
        <w:t xml:space="preserve">that </w:t>
      </w:r>
      <w:r>
        <w:t xml:space="preserve">the parametric form is </w:t>
      </w:r>
    </w:p>
    <w:p w14:paraId="02C29767" w14:textId="77777777" w:rsidR="00A233C6" w:rsidRDefault="00A233C6" w:rsidP="00AF4367">
      <w:pPr>
        <w:ind w:left="720" w:firstLine="720"/>
      </w:pPr>
      <w:proofErr w:type="gramStart"/>
      <w:r>
        <w:t>Prob(</w:t>
      </w:r>
      <w:proofErr w:type="gramEnd"/>
      <w:r>
        <w:t>X</w:t>
      </w:r>
      <w:r w:rsidRPr="0083523A">
        <w:rPr>
          <w:vertAlign w:val="subscript"/>
        </w:rPr>
        <w:t>i</w:t>
      </w:r>
      <w:r>
        <w:t>=</w:t>
      </w:r>
      <w:proofErr w:type="spellStart"/>
      <w:r>
        <w:t>x</w:t>
      </w:r>
      <w:r w:rsidRPr="0083523A">
        <w:rPr>
          <w:vertAlign w:val="subscript"/>
        </w:rPr>
        <w:t>i</w:t>
      </w:r>
      <w:r>
        <w:t>|θ,Z</w:t>
      </w:r>
      <w:proofErr w:type="spellEnd"/>
      <w:r>
        <w:t>) = exp(</w:t>
      </w:r>
      <w:proofErr w:type="spellStart"/>
      <w:r>
        <w:t>θx</w:t>
      </w:r>
      <w:r w:rsidRPr="0083523A">
        <w:rPr>
          <w:vertAlign w:val="subscript"/>
        </w:rPr>
        <w:t>i</w:t>
      </w:r>
      <w:r>
        <w:t>+B</w:t>
      </w:r>
      <w:proofErr w:type="spellEnd"/>
      <w:r>
        <w:t>(</w:t>
      </w:r>
      <w:proofErr w:type="spellStart"/>
      <w:r>
        <w:t>i,x</w:t>
      </w:r>
      <w:r w:rsidRPr="0083523A">
        <w:rPr>
          <w:vertAlign w:val="subscript"/>
        </w:rPr>
        <w:t>i</w:t>
      </w:r>
      <w:proofErr w:type="spellEnd"/>
      <w:r w:rsidR="0098730A">
        <w:t>))/K</w:t>
      </w:r>
      <w:r w:rsidR="0098730A" w:rsidRPr="0083523A">
        <w:rPr>
          <w:vertAlign w:val="subscript"/>
        </w:rPr>
        <w:t>i</w:t>
      </w:r>
      <w:r w:rsidR="0098730A">
        <w:t>(</w:t>
      </w:r>
      <w:proofErr w:type="spellStart"/>
      <w:r w:rsidR="0098730A">
        <w:t>θ,B</w:t>
      </w:r>
      <w:proofErr w:type="spellEnd"/>
      <w:r>
        <w:t xml:space="preserve">) </w:t>
      </w:r>
      <w:r w:rsidR="00AF4367">
        <w:tab/>
      </w:r>
      <w:r w:rsidR="00AF4367">
        <w:tab/>
      </w:r>
      <w:r w:rsidR="00AF4367">
        <w:tab/>
      </w:r>
      <w:r>
        <w:t xml:space="preserve">(2) </w:t>
      </w:r>
    </w:p>
    <w:p w14:paraId="7E36F799" w14:textId="77777777" w:rsidR="00A233C6" w:rsidRDefault="00A233C6">
      <w:r>
        <w:t xml:space="preserve">where B is a matrix of item responses and K is a normalizing that does not depend on x. Note that the fact that left side of equation (2) does not depend on Z. This is due to the assumption of no DIF. Combining (1) and (2) </w:t>
      </w:r>
      <w:proofErr w:type="gramStart"/>
      <w:r>
        <w:t>yields</w:t>
      </w:r>
      <w:proofErr w:type="gramEnd"/>
      <w:r>
        <w:t xml:space="preserve"> </w:t>
      </w:r>
    </w:p>
    <w:p w14:paraId="1DC596BB" w14:textId="77777777" w:rsidR="00A233C6" w:rsidRPr="0098730A" w:rsidRDefault="00A233C6" w:rsidP="00AF4367">
      <w:pPr>
        <w:ind w:left="720" w:firstLine="720"/>
      </w:pPr>
      <w:r w:rsidRPr="0098730A">
        <w:t>Prob(X=</w:t>
      </w:r>
      <w:proofErr w:type="spellStart"/>
      <w:r w:rsidRPr="0098730A">
        <w:t>x|</w:t>
      </w:r>
      <w:proofErr w:type="gramStart"/>
      <w:r>
        <w:t>θ</w:t>
      </w:r>
      <w:r w:rsidRPr="0098730A">
        <w:t>,Z</w:t>
      </w:r>
      <w:proofErr w:type="spellEnd"/>
      <w:proofErr w:type="gramEnd"/>
      <w:r w:rsidRPr="0098730A">
        <w:t>) = exp(</w:t>
      </w:r>
      <w:proofErr w:type="spellStart"/>
      <w:r>
        <w:t>θ</w:t>
      </w:r>
      <w:r w:rsidRPr="0098730A">
        <w:t>S</w:t>
      </w:r>
      <w:proofErr w:type="spellEnd"/>
      <w:r w:rsidRPr="0098730A">
        <w:t>+</w:t>
      </w:r>
      <w:r>
        <w:sym w:font="Symbol" w:char="F053"/>
      </w:r>
      <w:proofErr w:type="spellStart"/>
      <w:r w:rsidRPr="0098730A">
        <w:rPr>
          <w:vertAlign w:val="subscript"/>
        </w:rPr>
        <w:t>i</w:t>
      </w:r>
      <w:r w:rsidR="0098730A" w:rsidRPr="0098730A">
        <w:t>B</w:t>
      </w:r>
      <w:proofErr w:type="spellEnd"/>
      <w:r w:rsidRPr="0098730A">
        <w:t>(</w:t>
      </w:r>
      <w:proofErr w:type="spellStart"/>
      <w:r w:rsidRPr="0098730A">
        <w:t>i,x</w:t>
      </w:r>
      <w:r w:rsidRPr="0098730A">
        <w:rPr>
          <w:vertAlign w:val="subscript"/>
        </w:rPr>
        <w:t>i</w:t>
      </w:r>
      <w:proofErr w:type="spellEnd"/>
      <w:r w:rsidRPr="0098730A">
        <w:t xml:space="preserve">))/K </w:t>
      </w:r>
      <w:r w:rsidR="00AF4367">
        <w:tab/>
      </w:r>
      <w:r w:rsidR="00AF4367">
        <w:tab/>
      </w:r>
      <w:r w:rsidR="00AF4367">
        <w:tab/>
      </w:r>
      <w:r w:rsidRPr="0098730A">
        <w:t xml:space="preserve">(3) </w:t>
      </w:r>
    </w:p>
    <w:p w14:paraId="40344EF0" w14:textId="77777777" w:rsidR="00A233C6" w:rsidRDefault="00A233C6">
      <w:r>
        <w:t>Where S=</w:t>
      </w:r>
      <w:r>
        <w:sym w:font="Symbol" w:char="F053"/>
      </w:r>
      <w:proofErr w:type="spellStart"/>
      <w:r w:rsidRPr="0098730A">
        <w:rPr>
          <w:vertAlign w:val="subscript"/>
        </w:rPr>
        <w:t>i</w:t>
      </w:r>
      <w:r>
        <w:t>x</w:t>
      </w:r>
      <w:r w:rsidRPr="0098730A">
        <w:rPr>
          <w:vertAlign w:val="subscript"/>
        </w:rPr>
        <w:t>i</w:t>
      </w:r>
      <w:proofErr w:type="spellEnd"/>
      <w:r>
        <w:t xml:space="preserve"> is the sum score and K=</w:t>
      </w:r>
      <w:r>
        <w:sym w:font="Symbol" w:char="F050"/>
      </w:r>
      <w:proofErr w:type="spellStart"/>
      <w:r w:rsidRPr="0098730A">
        <w:rPr>
          <w:vertAlign w:val="subscript"/>
        </w:rPr>
        <w:t>i</w:t>
      </w:r>
      <w:proofErr w:type="spellEnd"/>
      <w:r w:rsidR="0098730A">
        <w:rPr>
          <w:vertAlign w:val="subscript"/>
        </w:rPr>
        <w:t xml:space="preserve"> </w:t>
      </w:r>
      <w:r w:rsidR="0098730A">
        <w:t>K</w:t>
      </w:r>
      <w:r w:rsidR="0098730A" w:rsidRPr="0083523A">
        <w:rPr>
          <w:vertAlign w:val="subscript"/>
        </w:rPr>
        <w:t>i</w:t>
      </w:r>
      <w:r w:rsidR="0098730A">
        <w:t>(</w:t>
      </w:r>
      <w:proofErr w:type="spellStart"/>
      <w:proofErr w:type="gramStart"/>
      <w:r w:rsidR="0098730A">
        <w:t>θ,B</w:t>
      </w:r>
      <w:proofErr w:type="spellEnd"/>
      <w:proofErr w:type="gramEnd"/>
      <w:r>
        <w:t xml:space="preserve">). </w:t>
      </w:r>
    </w:p>
    <w:p w14:paraId="31C52036" w14:textId="77777777" w:rsidR="00A233C6" w:rsidRDefault="00A233C6">
      <w:r>
        <w:t>The graphical Rasch model incorporates LD and DIF by expanding the log-linear structure of the probabilities in equation (3). LD between, say, items X</w:t>
      </w:r>
      <w:r w:rsidRPr="0098730A">
        <w:rPr>
          <w:vertAlign w:val="subscript"/>
        </w:rPr>
        <w:t>1</w:t>
      </w:r>
      <w:r>
        <w:t xml:space="preserve"> and X</w:t>
      </w:r>
      <w:r w:rsidRPr="0098730A">
        <w:rPr>
          <w:vertAlign w:val="subscript"/>
        </w:rPr>
        <w:t>2</w:t>
      </w:r>
      <w:r>
        <w:t xml:space="preserve"> can be included by fitting the </w:t>
      </w:r>
      <w:proofErr w:type="gramStart"/>
      <w:r>
        <w:t>model</w:t>
      </w:r>
      <w:proofErr w:type="gramEnd"/>
      <w:r>
        <w:t xml:space="preserve"> </w:t>
      </w:r>
    </w:p>
    <w:p w14:paraId="727174FB" w14:textId="77777777" w:rsidR="00A233C6" w:rsidRDefault="00A233C6" w:rsidP="00AF4367">
      <w:pPr>
        <w:ind w:left="720" w:firstLine="720"/>
      </w:pPr>
      <w:r>
        <w:t>Prob(X=</w:t>
      </w:r>
      <w:proofErr w:type="spellStart"/>
      <w:r>
        <w:t>x|</w:t>
      </w:r>
      <w:proofErr w:type="gramStart"/>
      <w:r>
        <w:t>θ,Z</w:t>
      </w:r>
      <w:proofErr w:type="spellEnd"/>
      <w:proofErr w:type="gramEnd"/>
      <w:r>
        <w:t>) = exp(</w:t>
      </w:r>
      <w:proofErr w:type="spellStart"/>
      <w:r>
        <w:t>θS</w:t>
      </w:r>
      <w:proofErr w:type="spellEnd"/>
      <w:r>
        <w:t>+</w:t>
      </w:r>
      <w:r>
        <w:sym w:font="Symbol" w:char="F053"/>
      </w:r>
      <w:proofErr w:type="spellStart"/>
      <w:r w:rsidRPr="0098730A">
        <w:rPr>
          <w:vertAlign w:val="subscript"/>
        </w:rPr>
        <w:t>i</w:t>
      </w:r>
      <w:r w:rsidR="0098730A">
        <w:t>B</w:t>
      </w:r>
      <w:proofErr w:type="spellEnd"/>
      <w:r>
        <w:t>(</w:t>
      </w:r>
      <w:proofErr w:type="spellStart"/>
      <w:r>
        <w:t>i,x</w:t>
      </w:r>
      <w:r w:rsidRPr="0098730A">
        <w:rPr>
          <w:vertAlign w:val="subscript"/>
        </w:rPr>
        <w:t>i</w:t>
      </w:r>
      <w:proofErr w:type="spellEnd"/>
      <w:r>
        <w:t>)+D(x</w:t>
      </w:r>
      <w:r w:rsidRPr="0098730A">
        <w:rPr>
          <w:vertAlign w:val="subscript"/>
        </w:rPr>
        <w:t>1</w:t>
      </w:r>
      <w:r>
        <w:t>,x</w:t>
      </w:r>
      <w:r w:rsidRPr="0098730A">
        <w:rPr>
          <w:vertAlign w:val="subscript"/>
        </w:rPr>
        <w:t>2</w:t>
      </w:r>
      <w:r>
        <w:t xml:space="preserve">))/K </w:t>
      </w:r>
      <w:r w:rsidR="00AF4367">
        <w:tab/>
      </w:r>
      <w:r w:rsidR="00AF4367">
        <w:tab/>
      </w:r>
      <w:r>
        <w:t xml:space="preserve">(4) </w:t>
      </w:r>
    </w:p>
    <w:p w14:paraId="05A1B853" w14:textId="77777777" w:rsidR="00A233C6" w:rsidRDefault="00A233C6">
      <w:r>
        <w:t>where D is a matrix of interaction parameters. The models (3) and (4) are nested and testing (4) against (3) using conditional likelihood ratio test yields a test of LD. Combining the item pairs with LD into single combination items provides a straightforward way of modelling LD. For two items</w:t>
      </w:r>
      <w:r w:rsidR="002D5F15">
        <w:t xml:space="preserve">, say, </w:t>
      </w:r>
      <w:r w:rsidR="0098730A">
        <w:t>X</w:t>
      </w:r>
      <w:r w:rsidR="002D5F15" w:rsidRPr="0098730A">
        <w:rPr>
          <w:vertAlign w:val="subscript"/>
        </w:rPr>
        <w:t>1</w:t>
      </w:r>
      <w:r>
        <w:t xml:space="preserve"> and </w:t>
      </w:r>
      <w:r w:rsidR="0098730A">
        <w:t>X</w:t>
      </w:r>
      <w:r w:rsidRPr="0098730A">
        <w:rPr>
          <w:vertAlign w:val="subscript"/>
        </w:rPr>
        <w:t>2</w:t>
      </w:r>
      <w:r>
        <w:t xml:space="preserve"> this can be done by replacing the</w:t>
      </w:r>
      <w:r w:rsidR="002D5F15">
        <w:t>m</w:t>
      </w:r>
      <w:r>
        <w:t xml:space="preserve"> with </w:t>
      </w:r>
      <w:proofErr w:type="gramStart"/>
      <w:r>
        <w:t xml:space="preserve">the </w:t>
      </w:r>
      <w:r w:rsidR="002D5F15">
        <w:t>a</w:t>
      </w:r>
      <w:proofErr w:type="gramEnd"/>
      <w:r w:rsidR="002D5F15">
        <w:t xml:space="preserve"> </w:t>
      </w:r>
      <w:r>
        <w:t xml:space="preserve">item </w:t>
      </w:r>
      <w:r w:rsidR="0098730A">
        <w:t>X</w:t>
      </w:r>
      <w:r w:rsidRPr="0098730A">
        <w:rPr>
          <w:vertAlign w:val="subscript"/>
        </w:rPr>
        <w:t>1</w:t>
      </w:r>
      <w:r w:rsidR="0098730A">
        <w:rPr>
          <w:vertAlign w:val="subscript"/>
        </w:rPr>
        <w:t>,</w:t>
      </w:r>
      <w:r w:rsidRPr="0098730A">
        <w:rPr>
          <w:vertAlign w:val="subscript"/>
        </w:rPr>
        <w:t>2</w:t>
      </w:r>
      <w:r>
        <w:t>=</w:t>
      </w:r>
      <w:r w:rsidR="0098730A">
        <w:t>X</w:t>
      </w:r>
      <w:r w:rsidRPr="0098730A">
        <w:rPr>
          <w:vertAlign w:val="subscript"/>
        </w:rPr>
        <w:t>1</w:t>
      </w:r>
      <w:r>
        <w:t>+</w:t>
      </w:r>
      <w:r w:rsidR="0098730A">
        <w:t>X</w:t>
      </w:r>
      <w:r w:rsidRPr="0098730A">
        <w:rPr>
          <w:vertAlign w:val="subscript"/>
        </w:rPr>
        <w:t>2</w:t>
      </w:r>
      <w:r>
        <w:t xml:space="preserve">. </w:t>
      </w:r>
    </w:p>
    <w:p w14:paraId="2828F470" w14:textId="77777777" w:rsidR="00A233C6" w:rsidRDefault="00A233C6">
      <w:r>
        <w:t>DIF for, say, item X</w:t>
      </w:r>
      <w:r w:rsidRPr="0098730A">
        <w:rPr>
          <w:vertAlign w:val="subscript"/>
        </w:rPr>
        <w:t>1</w:t>
      </w:r>
      <w:r>
        <w:t xml:space="preserve"> with respect to the covariate Z</w:t>
      </w:r>
      <w:r w:rsidRPr="0098730A">
        <w:rPr>
          <w:vertAlign w:val="subscript"/>
        </w:rPr>
        <w:t>1</w:t>
      </w:r>
      <w:r>
        <w:t xml:space="preserve"> can be included by fitting the </w:t>
      </w:r>
      <w:proofErr w:type="gramStart"/>
      <w:r>
        <w:t>model</w:t>
      </w:r>
      <w:proofErr w:type="gramEnd"/>
      <w:r>
        <w:t xml:space="preserve"> </w:t>
      </w:r>
    </w:p>
    <w:p w14:paraId="46362D93" w14:textId="77777777" w:rsidR="00A233C6" w:rsidRDefault="00A233C6" w:rsidP="00AF4367">
      <w:pPr>
        <w:ind w:left="720" w:firstLine="720"/>
      </w:pPr>
      <w:r>
        <w:t>Prob(X=</w:t>
      </w:r>
      <w:proofErr w:type="spellStart"/>
      <w:r>
        <w:t>x|</w:t>
      </w:r>
      <w:proofErr w:type="gramStart"/>
      <w:r>
        <w:t>θ,Z</w:t>
      </w:r>
      <w:proofErr w:type="spellEnd"/>
      <w:proofErr w:type="gramEnd"/>
      <w:r>
        <w:t>) = exp(</w:t>
      </w:r>
      <w:proofErr w:type="spellStart"/>
      <w:r>
        <w:t>θS</w:t>
      </w:r>
      <w:proofErr w:type="spellEnd"/>
      <w:r>
        <w:t>+</w:t>
      </w:r>
      <w:r>
        <w:sym w:font="Symbol" w:char="F053"/>
      </w:r>
      <w:proofErr w:type="spellStart"/>
      <w:r w:rsidRPr="0098730A">
        <w:rPr>
          <w:vertAlign w:val="subscript"/>
        </w:rPr>
        <w:t>i</w:t>
      </w:r>
      <w:r>
        <w:t>Bi</w:t>
      </w:r>
      <w:proofErr w:type="spellEnd"/>
      <w:r>
        <w:t>(</w:t>
      </w:r>
      <w:proofErr w:type="spellStart"/>
      <w:r>
        <w:t>i,x</w:t>
      </w:r>
      <w:r w:rsidRPr="0098730A">
        <w:rPr>
          <w:vertAlign w:val="subscript"/>
        </w:rPr>
        <w:t>i</w:t>
      </w:r>
      <w:proofErr w:type="spellEnd"/>
      <w:r>
        <w:t>)+L(x</w:t>
      </w:r>
      <w:r w:rsidRPr="0098730A">
        <w:rPr>
          <w:vertAlign w:val="subscript"/>
        </w:rPr>
        <w:t>1</w:t>
      </w:r>
      <w:r>
        <w:t>,z</w:t>
      </w:r>
      <w:r w:rsidRPr="0098730A">
        <w:rPr>
          <w:vertAlign w:val="subscript"/>
        </w:rPr>
        <w:t>1</w:t>
      </w:r>
      <w:r>
        <w:t xml:space="preserve">))/K </w:t>
      </w:r>
      <w:r w:rsidR="00AF4367">
        <w:tab/>
      </w:r>
      <w:r w:rsidR="00AF4367">
        <w:tab/>
      </w:r>
      <w:r>
        <w:t xml:space="preserve">(5) </w:t>
      </w:r>
    </w:p>
    <w:p w14:paraId="277F45C8" w14:textId="77777777" w:rsidR="007A00BC" w:rsidRDefault="00A233C6">
      <w:r>
        <w:t>where L is a matrix of interaction parameters. The models (3) and (5) are nested and testing (5) against (3) using conditional likelihood ratio test yields a test of DIF. Splitting an item provides a straightforward way of modelling DIF.</w:t>
      </w:r>
    </w:p>
    <w:sectPr w:rsidR="007A00B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1CBE2" w14:textId="77777777" w:rsidR="00437895" w:rsidRDefault="00437895" w:rsidP="002D5F15">
      <w:pPr>
        <w:spacing w:after="0" w:line="240" w:lineRule="auto"/>
      </w:pPr>
      <w:r>
        <w:separator/>
      </w:r>
    </w:p>
  </w:endnote>
  <w:endnote w:type="continuationSeparator" w:id="0">
    <w:p w14:paraId="160A2FBD" w14:textId="77777777" w:rsidR="00437895" w:rsidRDefault="00437895" w:rsidP="002D5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F01FD" w14:textId="77777777" w:rsidR="00437895" w:rsidRDefault="00437895" w:rsidP="002D5F15">
      <w:pPr>
        <w:spacing w:after="0" w:line="240" w:lineRule="auto"/>
      </w:pPr>
      <w:r>
        <w:separator/>
      </w:r>
    </w:p>
  </w:footnote>
  <w:footnote w:type="continuationSeparator" w:id="0">
    <w:p w14:paraId="507D43D6" w14:textId="77777777" w:rsidR="00437895" w:rsidRDefault="00437895" w:rsidP="002D5F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3C6"/>
    <w:rsid w:val="002D5F15"/>
    <w:rsid w:val="00437895"/>
    <w:rsid w:val="004D6B8C"/>
    <w:rsid w:val="00583275"/>
    <w:rsid w:val="00735F58"/>
    <w:rsid w:val="00794365"/>
    <w:rsid w:val="007A00BC"/>
    <w:rsid w:val="007C30FB"/>
    <w:rsid w:val="0083523A"/>
    <w:rsid w:val="0098730A"/>
    <w:rsid w:val="00A233C6"/>
    <w:rsid w:val="00AF4367"/>
    <w:rsid w:val="00BC73F2"/>
    <w:rsid w:val="00E83D77"/>
    <w:rsid w:val="00FA4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2632C"/>
  <w15:chartTrackingRefBased/>
  <w15:docId w15:val="{FFE749EC-AC34-4BC7-80C5-B03DEB543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315</Words>
  <Characters>1656</Characters>
  <Application>Microsoft Office Word</Application>
  <DocSecurity>0</DocSecurity>
  <Lines>51</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SUND - KU</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Bang Christensen</dc:creator>
  <cp:keywords/>
  <dc:description/>
  <cp:lastModifiedBy>Kristine Bissenbakker</cp:lastModifiedBy>
  <cp:revision>3</cp:revision>
  <dcterms:created xsi:type="dcterms:W3CDTF">2023-06-13T08:15:00Z</dcterms:created>
  <dcterms:modified xsi:type="dcterms:W3CDTF">2023-06-14T19:34:00Z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2630e2-1ac5-455e-8217-0156b1936a76_Enabled">
    <vt:lpwstr>true</vt:lpwstr>
  </property>
  <property fmtid="{D5CDD505-2E9C-101B-9397-08002B2CF9AE}" pid="3" name="MSIP_Label_6a2630e2-1ac5-455e-8217-0156b1936a76_SetDate">
    <vt:lpwstr>2023-06-08T09:24:47Z</vt:lpwstr>
  </property>
  <property fmtid="{D5CDD505-2E9C-101B-9397-08002B2CF9AE}" pid="4" name="MSIP_Label_6a2630e2-1ac5-455e-8217-0156b1936a76_Method">
    <vt:lpwstr>Standard</vt:lpwstr>
  </property>
  <property fmtid="{D5CDD505-2E9C-101B-9397-08002B2CF9AE}" pid="5" name="MSIP_Label_6a2630e2-1ac5-455e-8217-0156b1936a76_Name">
    <vt:lpwstr>Notclass</vt:lpwstr>
  </property>
  <property fmtid="{D5CDD505-2E9C-101B-9397-08002B2CF9AE}" pid="6" name="MSIP_Label_6a2630e2-1ac5-455e-8217-0156b1936a76_SiteId">
    <vt:lpwstr>a3927f91-cda1-4696-af89-8c9f1ceffa91</vt:lpwstr>
  </property>
  <property fmtid="{D5CDD505-2E9C-101B-9397-08002B2CF9AE}" pid="7" name="MSIP_Label_6a2630e2-1ac5-455e-8217-0156b1936a76_ActionId">
    <vt:lpwstr>1d3089bc-6eb9-4c96-8a06-f7aaea173281</vt:lpwstr>
  </property>
  <property fmtid="{D5CDD505-2E9C-101B-9397-08002B2CF9AE}" pid="8" name="MSIP_Label_6a2630e2-1ac5-455e-8217-0156b1936a76_ContentBits">
    <vt:lpwstr>0</vt:lpwstr>
  </property>
</Properties>
</file>