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B0398" w14:textId="76418F37" w:rsidR="00C16ED1" w:rsidRPr="00E0462B" w:rsidRDefault="00C16ED1">
      <w:pPr>
        <w:rPr>
          <w:b/>
        </w:rPr>
      </w:pPr>
      <w:bookmarkStart w:id="0" w:name="_GoBack"/>
      <w:r w:rsidRPr="00E0462B">
        <w:rPr>
          <w:b/>
        </w:rPr>
        <w:t>SUPPLEMENTARY TABLE 1</w:t>
      </w:r>
    </w:p>
    <w:p w14:paraId="0742C9E6" w14:textId="7103BA98" w:rsidR="006A25B0" w:rsidRPr="00E0462B" w:rsidRDefault="006A25B0" w:rsidP="006A25B0">
      <w:pPr>
        <w:spacing w:after="0" w:line="240" w:lineRule="auto"/>
        <w:textAlignment w:val="baseline"/>
        <w:rPr>
          <w:rFonts w:ascii="Segoe UI" w:eastAsia="Times New Roman" w:hAnsi="Segoe UI" w:cs="Segoe UI"/>
          <w:b/>
          <w:sz w:val="18"/>
          <w:szCs w:val="18"/>
          <w:lang w:eastAsia="en-GB"/>
        </w:rPr>
      </w:pPr>
      <w:r w:rsidRPr="00E0462B">
        <w:rPr>
          <w:rFonts w:ascii="Calibri" w:eastAsia="Times New Roman" w:hAnsi="Calibri" w:cs="Calibri"/>
          <w:b/>
          <w:sz w:val="20"/>
          <w:szCs w:val="20"/>
          <w:lang w:eastAsia="en-GB"/>
        </w:rPr>
        <w:t>Supp. Table 1 – Issues encountered by participants during testing sessions 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3"/>
        <w:gridCol w:w="7223"/>
      </w:tblGrid>
      <w:tr w:rsidR="00F67BB5" w:rsidRPr="00E0462B" w14:paraId="3D64727F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38494211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Tasks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6D785BB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Issues encountered during the testing session  </w:t>
            </w:r>
          </w:p>
        </w:tc>
      </w:tr>
      <w:tr w:rsidR="00F67BB5" w:rsidRPr="00E0462B" w14:paraId="478F333E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51895052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Downloading app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1BDB3FF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Wrong iOS version* (n=1) </w:t>
            </w:r>
          </w:p>
          <w:p w14:paraId="4532C3D2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Difficulty finding app on app store (n=1) as app logo in app store/Play Store did not match what was in training leaflet </w:t>
            </w:r>
          </w:p>
        </w:tc>
      </w:tr>
      <w:tr w:rsidR="00F67BB5" w:rsidRPr="00E0462B" w14:paraId="42748CED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5BADB733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Onboarding/ Registering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25A0C06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(QR code)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38C1C9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Type error – cannot read property ‘Garmin’ of undefined* (n=1) </w:t>
            </w:r>
          </w:p>
          <w:p w14:paraId="7132BC73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F67BB5" w:rsidRPr="00E0462B" w14:paraId="4C8412C6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0C4F3166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Accessing PROMs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5526CC9A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PROMs were slow to appear on app (n=5) </w:t>
            </w:r>
          </w:p>
        </w:tc>
      </w:tr>
      <w:tr w:rsidR="00F67BB5" w:rsidRPr="00E0462B" w14:paraId="04D70CDD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01D1262D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Opening PROMs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FB24392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None </w:t>
            </w:r>
          </w:p>
        </w:tc>
      </w:tr>
      <w:tr w:rsidR="00F67BB5" w:rsidRPr="00E0462B" w14:paraId="16BBBBC1" w14:textId="77777777" w:rsidTr="00C16ED1">
        <w:trPr>
          <w:trHeight w:val="555"/>
        </w:trPr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9153614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Completing PROMs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DC87528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u w:val="single"/>
                <w:lang w:eastAsia="en-GB"/>
              </w:rPr>
              <w:t>Issues with app design &amp; programming functions</w:t>
            </w: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1E435BD8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All PROMs: </w:t>
            </w:r>
          </w:p>
          <w:p w14:paraId="19273EEB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-length of time it took for PROMs to load </w:t>
            </w:r>
          </w:p>
          <w:p w14:paraId="11A581DC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EQ5D: </w:t>
            </w:r>
          </w:p>
          <w:p w14:paraId="15738926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-Issues with scrolling to “Next” button </w:t>
            </w:r>
          </w:p>
          <w:p w14:paraId="0C614170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PRO-CTCAE</w:t>
            </w:r>
            <w:r w:rsidRPr="00E0462B">
              <w:rPr>
                <w:rFonts w:ascii="Calibri" w:eastAsia="Times New Roman" w:hAnsi="Calibri" w:cs="Calibri"/>
                <w:sz w:val="16"/>
                <w:szCs w:val="16"/>
                <w:vertAlign w:val="superscript"/>
                <w:lang w:eastAsia="en-GB"/>
              </w:rPr>
              <w:t>TM</w:t>
            </w: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 </w:t>
            </w:r>
          </w:p>
          <w:p w14:paraId="0A1815DF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-Sometimes confused by layout and question logic (clicking on a symptom opens up more questions) </w:t>
            </w:r>
          </w:p>
          <w:p w14:paraId="590BB79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PSC-PRO/PRO-CTCAE</w:t>
            </w:r>
            <w:r w:rsidRPr="00E0462B">
              <w:rPr>
                <w:rFonts w:ascii="Calibri" w:eastAsia="Times New Roman" w:hAnsi="Calibri" w:cs="Calibri"/>
                <w:sz w:val="16"/>
                <w:szCs w:val="16"/>
                <w:vertAlign w:val="superscript"/>
                <w:lang w:eastAsia="en-GB"/>
              </w:rPr>
              <w:t>TM</w:t>
            </w: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 </w:t>
            </w:r>
          </w:p>
          <w:p w14:paraId="31901DAA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-Some of the functions not working (radio buttons/VAS) </w:t>
            </w:r>
          </w:p>
          <w:p w14:paraId="00CEC081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F67BB5" w:rsidRPr="00E0462B" w14:paraId="07B5B76D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3B1E9901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Submitting PROMs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1FE0A20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PROMs still appearing in list after submitting (app) (n=2) </w:t>
            </w:r>
          </w:p>
        </w:tc>
      </w:tr>
      <w:tr w:rsidR="00F67BB5" w:rsidRPr="00E0462B" w14:paraId="559C7A09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614A76E2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Proceeding to next Questionnaire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00BFB557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None </w:t>
            </w:r>
          </w:p>
        </w:tc>
      </w:tr>
      <w:tr w:rsidR="00F67BB5" w:rsidRPr="00E0462B" w14:paraId="43198C30" w14:textId="77777777" w:rsidTr="00C16ED1">
        <w:tc>
          <w:tcPr>
            <w:tcW w:w="180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6F028448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Training leaflet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23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E99C1BB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Information on which version of Android/iOS work with ePRO system is missing </w:t>
            </w:r>
          </w:p>
          <w:p w14:paraId="7BA9FB45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</w:tbl>
    <w:p w14:paraId="6B3B5727" w14:textId="77777777" w:rsidR="00F67BB5" w:rsidRPr="00E0462B" w:rsidRDefault="00F67BB5" w:rsidP="00F67BB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E0462B">
        <w:rPr>
          <w:rFonts w:ascii="Calibri" w:eastAsia="Times New Roman" w:hAnsi="Calibri" w:cs="Calibri"/>
          <w:sz w:val="20"/>
          <w:szCs w:val="20"/>
          <w:lang w:eastAsia="en-GB"/>
        </w:rPr>
        <w:t>*issues which led to the testing session being abandoned as the issue could not be resolved and the system could not be used. </w:t>
      </w:r>
    </w:p>
    <w:p w14:paraId="29BA8A65" w14:textId="228BC6AA" w:rsidR="00B805A2" w:rsidRPr="00E0462B" w:rsidRDefault="00B805A2"/>
    <w:p w14:paraId="67512319" w14:textId="3BCA0817" w:rsidR="00F67BB5" w:rsidRPr="00E0462B" w:rsidRDefault="00C16ED1">
      <w:pPr>
        <w:rPr>
          <w:b/>
        </w:rPr>
      </w:pPr>
      <w:r w:rsidRPr="00E0462B">
        <w:rPr>
          <w:b/>
        </w:rPr>
        <w:t>SUPPLEMENTARY TABLE 2</w:t>
      </w:r>
    </w:p>
    <w:p w14:paraId="6A29D25B" w14:textId="63D4BD7B" w:rsidR="006A25B0" w:rsidRPr="00E0462B" w:rsidRDefault="006A25B0" w:rsidP="006A25B0">
      <w:pPr>
        <w:spacing w:after="0" w:line="240" w:lineRule="auto"/>
        <w:textAlignment w:val="baseline"/>
        <w:rPr>
          <w:rFonts w:ascii="Segoe UI" w:eastAsia="Times New Roman" w:hAnsi="Segoe UI" w:cs="Segoe UI"/>
          <w:b/>
          <w:sz w:val="18"/>
          <w:szCs w:val="18"/>
          <w:lang w:eastAsia="en-GB"/>
        </w:rPr>
      </w:pPr>
      <w:r w:rsidRPr="00E0462B">
        <w:rPr>
          <w:rFonts w:ascii="Calibri" w:eastAsia="Times New Roman" w:hAnsi="Calibri" w:cs="Calibri"/>
          <w:b/>
          <w:sz w:val="20"/>
          <w:szCs w:val="20"/>
          <w:lang w:eastAsia="en-GB"/>
        </w:rPr>
        <w:t>Supp. Table 2 – Satisfaction with ePRO system </w:t>
      </w:r>
    </w:p>
    <w:tbl>
      <w:tblPr>
        <w:tblW w:w="83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3675"/>
      </w:tblGrid>
      <w:tr w:rsidR="00F67BB5" w:rsidRPr="00E0462B" w14:paraId="6D25191A" w14:textId="77777777" w:rsidTr="006A25B0">
        <w:tc>
          <w:tcPr>
            <w:tcW w:w="4665" w:type="dxa"/>
            <w:tcBorders>
              <w:top w:val="single" w:sz="6" w:space="0" w:color="A5A5A5"/>
              <w:left w:val="nil"/>
              <w:bottom w:val="single" w:sz="6" w:space="0" w:color="A5A5A5"/>
              <w:right w:val="nil"/>
            </w:tcBorders>
            <w:shd w:val="clear" w:color="auto" w:fill="auto"/>
            <w:hideMark/>
          </w:tcPr>
          <w:p w14:paraId="5B8D4C1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Question </w:t>
            </w:r>
          </w:p>
        </w:tc>
        <w:tc>
          <w:tcPr>
            <w:tcW w:w="3675" w:type="dxa"/>
            <w:tcBorders>
              <w:top w:val="single" w:sz="6" w:space="0" w:color="A5A5A5"/>
              <w:left w:val="nil"/>
              <w:bottom w:val="single" w:sz="6" w:space="0" w:color="A5A5A5"/>
              <w:right w:val="nil"/>
            </w:tcBorders>
            <w:shd w:val="clear" w:color="auto" w:fill="auto"/>
            <w:hideMark/>
          </w:tcPr>
          <w:p w14:paraId="56AE05E5" w14:textId="77777777" w:rsidR="00F67BB5" w:rsidRPr="00E0462B" w:rsidRDefault="00F67BB5" w:rsidP="00F67B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Average score (5-point scale) (range) </w:t>
            </w:r>
          </w:p>
        </w:tc>
      </w:tr>
      <w:tr w:rsidR="00F67BB5" w:rsidRPr="00E0462B" w14:paraId="7713B62B" w14:textId="77777777" w:rsidTr="006A25B0"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0DE66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Ease of use and navigation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0D4E2" w14:textId="77777777" w:rsidR="00F67BB5" w:rsidRPr="00E0462B" w:rsidRDefault="00F67BB5" w:rsidP="00F67B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4.4 (4.0-5.0) </w:t>
            </w:r>
          </w:p>
        </w:tc>
      </w:tr>
      <w:tr w:rsidR="00F67BB5" w:rsidRPr="00E0462B" w14:paraId="4A15EF91" w14:textId="77777777" w:rsidTr="006A25B0"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0882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Satisfaction with content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53098" w14:textId="77777777" w:rsidR="00F67BB5" w:rsidRPr="00E0462B" w:rsidRDefault="00F67BB5" w:rsidP="00F67B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4.4 (4.0-5.0) </w:t>
            </w:r>
          </w:p>
        </w:tc>
      </w:tr>
      <w:tr w:rsidR="00F67BB5" w:rsidRPr="00E0462B" w14:paraId="070C3E43" w14:textId="77777777" w:rsidTr="006A25B0"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457EE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Satisfaction with visual display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E1F86" w14:textId="77777777" w:rsidR="00F67BB5" w:rsidRPr="00E0462B" w:rsidRDefault="00F67BB5" w:rsidP="00F67B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4.5 (4.0-5.0) </w:t>
            </w:r>
          </w:p>
        </w:tc>
      </w:tr>
      <w:tr w:rsidR="00F67BB5" w:rsidRPr="00E0462B" w14:paraId="3D665DBE" w14:textId="77777777" w:rsidTr="006A25B0">
        <w:tc>
          <w:tcPr>
            <w:tcW w:w="4665" w:type="dxa"/>
            <w:tcBorders>
              <w:top w:val="nil"/>
              <w:left w:val="nil"/>
              <w:bottom w:val="single" w:sz="6" w:space="0" w:color="A5A5A5"/>
              <w:right w:val="nil"/>
            </w:tcBorders>
            <w:shd w:val="clear" w:color="auto" w:fill="auto"/>
            <w:hideMark/>
          </w:tcPr>
          <w:p w14:paraId="7BBD3700" w14:textId="77777777" w:rsidR="00F67BB5" w:rsidRPr="00E0462B" w:rsidRDefault="00F67BB5" w:rsidP="00F67B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Likelihood of using again or recommending to others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6" w:space="0" w:color="A5A5A5"/>
              <w:right w:val="nil"/>
            </w:tcBorders>
            <w:shd w:val="clear" w:color="auto" w:fill="auto"/>
            <w:hideMark/>
          </w:tcPr>
          <w:p w14:paraId="24F3F0B7" w14:textId="77777777" w:rsidR="00F67BB5" w:rsidRPr="00E0462B" w:rsidRDefault="00F67BB5" w:rsidP="00F67B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B7B7B"/>
                <w:sz w:val="24"/>
                <w:szCs w:val="24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4.5 (4.0-5.0) </w:t>
            </w:r>
          </w:p>
        </w:tc>
      </w:tr>
    </w:tbl>
    <w:p w14:paraId="0E43A982" w14:textId="6AEE9D3B" w:rsidR="00F67BB5" w:rsidRPr="00E0462B" w:rsidRDefault="00F67BB5"/>
    <w:p w14:paraId="5F12C6C9" w14:textId="5DD754CF" w:rsidR="00C16ED1" w:rsidRPr="00E0462B" w:rsidRDefault="00C16ED1">
      <w:pPr>
        <w:rPr>
          <w:b/>
        </w:rPr>
      </w:pPr>
      <w:r w:rsidRPr="00E0462B">
        <w:rPr>
          <w:b/>
        </w:rPr>
        <w:t>SUPPLEMENTARY TABLE 3</w:t>
      </w:r>
    </w:p>
    <w:p w14:paraId="5B2579A7" w14:textId="69821AEE" w:rsidR="006A25B0" w:rsidRPr="00E0462B" w:rsidRDefault="006A25B0" w:rsidP="006A25B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sz w:val="18"/>
          <w:szCs w:val="18"/>
        </w:rPr>
      </w:pPr>
      <w:r w:rsidRPr="00E0462B">
        <w:rPr>
          <w:rStyle w:val="normaltextrun"/>
          <w:rFonts w:ascii="Calibri" w:hAnsi="Calibri" w:cs="Calibri"/>
          <w:b/>
          <w:sz w:val="20"/>
          <w:szCs w:val="20"/>
        </w:rPr>
        <w:t>Supp. Table 3 – Issues encountered by research nurses during testing session</w:t>
      </w:r>
      <w:r w:rsidRPr="00E0462B">
        <w:rPr>
          <w:rStyle w:val="eop"/>
          <w:rFonts w:ascii="Calibri" w:hAnsi="Calibri" w:cs="Calibri"/>
          <w:b/>
          <w:sz w:val="20"/>
          <w:szCs w:val="20"/>
        </w:rPr>
        <w:t> 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1"/>
        <w:gridCol w:w="7305"/>
      </w:tblGrid>
      <w:tr w:rsidR="00C16ED1" w:rsidRPr="00E0462B" w14:paraId="77EDF31F" w14:textId="77777777" w:rsidTr="00C16ED1">
        <w:tc>
          <w:tcPr>
            <w:tcW w:w="1721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2D2AC50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Tasks </w:t>
            </w:r>
          </w:p>
        </w:tc>
        <w:tc>
          <w:tcPr>
            <w:tcW w:w="7305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272956A6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Issues encountered during the testing session  </w:t>
            </w:r>
          </w:p>
        </w:tc>
      </w:tr>
      <w:tr w:rsidR="00C16ED1" w:rsidRPr="00E0462B" w14:paraId="7D38DEAE" w14:textId="77777777" w:rsidTr="00C16ED1">
        <w:tc>
          <w:tcPr>
            <w:tcW w:w="1721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7E94DDC6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Access to clinical dashboard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05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300CFC54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Not able to log in (on Firefox) – this was fixed when the research nurse switched to Chrome (n = 1) </w:t>
            </w:r>
          </w:p>
        </w:tc>
      </w:tr>
      <w:tr w:rsidR="00C16ED1" w:rsidRPr="00E0462B" w14:paraId="26029FA7" w14:textId="77777777" w:rsidTr="00C16ED1">
        <w:tc>
          <w:tcPr>
            <w:tcW w:w="1721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09C3B3F2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Creating a new user 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05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33DB12C5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order of the tasks did not match the training guide (all participants) </w:t>
            </w:r>
          </w:p>
          <w:p w14:paraId="766BF0D2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“Error – Duplicate subject number” (n = 1) </w:t>
            </w:r>
          </w:p>
        </w:tc>
      </w:tr>
      <w:tr w:rsidR="00C16ED1" w:rsidRPr="00E0462B" w14:paraId="58D06806" w14:textId="77777777" w:rsidTr="00C16ED1">
        <w:tc>
          <w:tcPr>
            <w:tcW w:w="1721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DB38AC8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Selecting a disease cohort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05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7BDFEE93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None </w:t>
            </w:r>
          </w:p>
        </w:tc>
      </w:tr>
      <w:tr w:rsidR="00C16ED1" w:rsidRPr="00E0462B" w14:paraId="778DF71E" w14:textId="77777777" w:rsidTr="00C16ED1">
        <w:tc>
          <w:tcPr>
            <w:tcW w:w="1721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4E339A4D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Generating a QR code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05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2CB359EF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Unsure of where to click (n = 1) </w:t>
            </w:r>
          </w:p>
        </w:tc>
      </w:tr>
      <w:tr w:rsidR="00C16ED1" w:rsidRPr="00C16ED1" w14:paraId="54D252CE" w14:textId="77777777" w:rsidTr="00C16ED1">
        <w:tc>
          <w:tcPr>
            <w:tcW w:w="1721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1C4E3D2D" w14:textId="77777777" w:rsidR="00C16ED1" w:rsidRPr="00E0462B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Review training leaflet</w:t>
            </w:r>
            <w:r w:rsidRPr="00E046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05" w:type="dxa"/>
            <w:tcBorders>
              <w:top w:val="single" w:sz="6" w:space="0" w:color="C9C9C9"/>
              <w:left w:val="nil"/>
              <w:bottom w:val="single" w:sz="6" w:space="0" w:color="C9C9C9"/>
              <w:right w:val="nil"/>
            </w:tcBorders>
            <w:shd w:val="clear" w:color="auto" w:fill="auto"/>
            <w:hideMark/>
          </w:tcPr>
          <w:p w14:paraId="008DA3D2" w14:textId="77777777" w:rsidR="00C16ED1" w:rsidRPr="00C16ED1" w:rsidRDefault="00C16ED1" w:rsidP="00C16ED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E046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Some instructions were missing</w:t>
            </w:r>
            <w:r w:rsidRPr="00C16E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</w:tbl>
    <w:p w14:paraId="43F43107" w14:textId="77777777" w:rsidR="00C16ED1" w:rsidRDefault="00C16ED1" w:rsidP="00C16E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lastRenderedPageBreak/>
        <w:t> </w:t>
      </w:r>
    </w:p>
    <w:p w14:paraId="6C23AD0A" w14:textId="0A09BD47" w:rsidR="00C16ED1" w:rsidRDefault="00C16ED1"/>
    <w:p w14:paraId="32AEF734" w14:textId="77777777" w:rsidR="00C16ED1" w:rsidRDefault="00C16ED1"/>
    <w:bookmarkEnd w:id="0"/>
    <w:p w14:paraId="173D4F52" w14:textId="77777777" w:rsidR="00C16ED1" w:rsidRDefault="00C16ED1"/>
    <w:sectPr w:rsidR="00C16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0F"/>
    <w:rsid w:val="00492EF5"/>
    <w:rsid w:val="005B0C0F"/>
    <w:rsid w:val="006A25B0"/>
    <w:rsid w:val="00A00C44"/>
    <w:rsid w:val="00B805A2"/>
    <w:rsid w:val="00C16ED1"/>
    <w:rsid w:val="00CB6795"/>
    <w:rsid w:val="00DC0460"/>
    <w:rsid w:val="00E0462B"/>
    <w:rsid w:val="00F6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B56BF"/>
  <w15:chartTrackingRefBased/>
  <w15:docId w15:val="{5070039E-BC1B-4387-971F-ADF049F2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6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67BB5"/>
  </w:style>
  <w:style w:type="character" w:customStyle="1" w:styleId="eop">
    <w:name w:val="eop"/>
    <w:basedOn w:val="DefaultParagraphFont"/>
    <w:rsid w:val="00F67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9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3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8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2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48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1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34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64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9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5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97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3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8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92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4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7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4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6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1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9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9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51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69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6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30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53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7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92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9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92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09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81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8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0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30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2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1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9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27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06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4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15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0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9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2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91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McMullan (Applied Health Research)</dc:creator>
  <cp:keywords/>
  <dc:description/>
  <cp:lastModifiedBy>Maheswary S.</cp:lastModifiedBy>
  <cp:revision>3</cp:revision>
  <dcterms:created xsi:type="dcterms:W3CDTF">2023-08-15T08:21:00Z</dcterms:created>
  <dcterms:modified xsi:type="dcterms:W3CDTF">2023-09-13T14:23:00Z</dcterms:modified>
</cp:coreProperties>
</file>