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0847" w14:textId="588520E5" w:rsidR="00552C85" w:rsidRDefault="00552C85" w:rsidP="00552C85">
      <w:pPr>
        <w:rPr>
          <w:lang w:val="en-GB"/>
        </w:rPr>
      </w:pPr>
      <w:r w:rsidRPr="00E74B47">
        <w:rPr>
          <w:lang w:val="en-GB"/>
        </w:rPr>
        <w:t xml:space="preserve">Table </w:t>
      </w:r>
      <w:r>
        <w:rPr>
          <w:lang w:val="en-GB"/>
        </w:rPr>
        <w:t>S3</w:t>
      </w:r>
      <w:r w:rsidRPr="00E74B47">
        <w:rPr>
          <w:lang w:val="en-GB"/>
        </w:rPr>
        <w:t>: Regression models for the EORTC QLQ-C30 values</w:t>
      </w:r>
      <w:r>
        <w:rPr>
          <w:lang w:val="en-GB"/>
        </w:rPr>
        <w:t>, accounting for the incremental impact of the increasing numbers of health conditions,</w:t>
      </w:r>
      <w:r w:rsidRPr="00E74B47">
        <w:rPr>
          <w:lang w:val="en-GB"/>
        </w:rPr>
        <w:t xml:space="preserve"> in</w:t>
      </w:r>
      <w:r>
        <w:rPr>
          <w:lang w:val="en-GB"/>
        </w:rPr>
        <w:t xml:space="preserve"> the</w:t>
      </w:r>
      <w:r w:rsidRPr="00E74B47">
        <w:rPr>
          <w:lang w:val="en-GB"/>
        </w:rPr>
        <w:t xml:space="preserve"> general population of France</w:t>
      </w:r>
    </w:p>
    <w:tbl>
      <w:tblPr>
        <w:tblW w:w="144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888"/>
        <w:gridCol w:w="675"/>
        <w:gridCol w:w="650"/>
        <w:gridCol w:w="743"/>
        <w:gridCol w:w="662"/>
        <w:gridCol w:w="874"/>
        <w:gridCol w:w="650"/>
        <w:gridCol w:w="1062"/>
        <w:gridCol w:w="650"/>
        <w:gridCol w:w="1143"/>
        <w:gridCol w:w="696"/>
        <w:gridCol w:w="1054"/>
        <w:gridCol w:w="696"/>
        <w:gridCol w:w="1054"/>
        <w:gridCol w:w="696"/>
      </w:tblGrid>
      <w:tr w:rsidR="009135CC" w:rsidRPr="00F25A24" w14:paraId="6BD193CB" w14:textId="77777777" w:rsidTr="0071301B">
        <w:trPr>
          <w:trHeight w:val="53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793C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bookmarkStart w:id="0" w:name="_Hlk128494127"/>
            <w:r w:rsidRPr="00E74B47">
              <w:rPr>
                <w:color w:val="000000"/>
                <w:sz w:val="20"/>
                <w:szCs w:val="20"/>
                <w:lang w:val="en-GB" w:eastAsia="de-AT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EF5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Intercept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3F28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Sex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D2F9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747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Age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1907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CC5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Age* squared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817E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83A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Age*-by-sex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4EB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77C1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One health condition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25E4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28D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Two-to-three health conditions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CA0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446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  <w:p w14:paraId="02C84C95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Four or more health conditions</w:t>
            </w:r>
            <w:r w:rsidRPr="00F25A24">
              <w:rPr>
                <w:color w:val="000000"/>
                <w:sz w:val="20"/>
                <w:szCs w:val="20"/>
                <w:vertAlign w:val="superscript"/>
                <w:lang w:val="en-GB" w:eastAsia="de-AT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99DD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</w:tr>
      <w:tr w:rsidR="009135CC" w:rsidRPr="00B120F1" w14:paraId="7A7ECB39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C1CA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43B6" w14:textId="77777777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9B7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Coeff.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47D8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04BB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Coeff.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5CEA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54D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Coeff.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F7FE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C735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Coeff.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008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8DA4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Coeff.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7D5B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EF69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9CD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4A6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2B7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</w:tr>
      <w:tr w:rsidR="009135CC" w:rsidRPr="00B120F1" w14:paraId="145C6E01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3441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Physical Functioning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86D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95.31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CF3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-3.37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DE3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0.128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04DB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2B46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0.341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0D45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E515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0.118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4352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EC6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4AA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-7.95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08C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53D0" w14:textId="77777777" w:rsidR="009135CC" w:rsidRPr="00B120F1" w:rsidRDefault="009135CC" w:rsidP="0071301B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-15.78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6E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AAF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-30.90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5D7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1E148FD1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C77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Role Functioning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4B4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101.01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23E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-8.68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2C1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44E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6FD8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0.542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F2F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EBA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0.752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594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0.237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036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AE7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-11.92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8EA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B08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-22.66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C09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BFD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-44.00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648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4D493446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0E6F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Emotional Functioning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731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67.21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3C9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9.61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A93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F94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0.400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DF2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0.058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A42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1C7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0.730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140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-0.079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D70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0.380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994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-8.79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31E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72B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-21.43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8E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522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-33.27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FB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441DCC31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4A4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Cognitive Functioning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87DD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86.50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1C13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3.80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F49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96B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461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0.231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C98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14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0.860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EF3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-0.083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0D2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0.273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8A9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4D0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3D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-15.31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CD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38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-30.45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0D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7E166549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5B47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Social Functioning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86B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96.46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DEB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-1.92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E4B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CAC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-0.226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D6C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0.247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795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17F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37B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0.119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460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0.152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0D05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6F5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4EF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-19.52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0E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1D0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-31.30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2F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7B36556A" w14:textId="77777777" w:rsidTr="0071301B">
        <w:trPr>
          <w:trHeight w:val="31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964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Global QOL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3BD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78.02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929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2.739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D0F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0.339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9AEA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-0.277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F3B5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D17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AFA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948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D1D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0.988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1A0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-13.49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32F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9C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-26.39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46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305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-39.06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179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32909037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BCBD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Fatigue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09AF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37.78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DCC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-7.76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CEF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0.040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344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-0.672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BBF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E1B9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402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0.537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F3C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0.058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4B8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0.552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F25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13.96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3F2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5A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24.97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870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DC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45.40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D0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4EECB220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6170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Nausea / Vomiting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C03F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3.46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80D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3.03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64B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0.108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90C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-0.028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D7C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0.810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C54B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009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0.581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DCE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-0.096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46C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0.049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7935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2.89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4AD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E8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4.42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A03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D5B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13.53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49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6F28E249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51B6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Pain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D960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7.02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350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4.26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270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0.246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4D1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6811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0.684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D34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4F4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0.698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C2E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-0.194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145D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0.041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C62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15.33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B15E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8CC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28.35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3F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5F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51.22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414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3FCB4178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EBC8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Dyspnoea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027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10.48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780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-2.94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694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0.433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ABD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-0.235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45C8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0.301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543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1FCD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0.428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11A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0.074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756E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0.445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E11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8.89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1A6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10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20.61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6D9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35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39.33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18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5E8CBC85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61F2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Insomnia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7A7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19.83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B593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-8.94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02E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0.057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22E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0.526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8AC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F1D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BC3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692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D7DE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0.778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01F3" w14:textId="2B8DB8D6" w:rsidR="009135CC" w:rsidRPr="00B120F1" w:rsidRDefault="00B120F1" w:rsidP="00B120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>
              <w:rPr>
                <w:color w:val="000000"/>
                <w:sz w:val="20"/>
                <w:szCs w:val="20"/>
                <w:lang w:val="en-GB" w:eastAsia="de-AT"/>
              </w:rPr>
              <w:t>11.57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B23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01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26.01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828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3F6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45.09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BA5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3CA5610C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2743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Appetite loss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133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10.20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626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-0.40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C41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0.893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627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DA35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0.365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A74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3FD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0.873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BB86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F482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0.745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B5A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3.20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755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8FF9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11.13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4FF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E6F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22.93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78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049BA634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D364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Constipation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687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10.09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4FF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-1.33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68D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DCD7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99F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0.665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F47A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06D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0.582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E482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-0.119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044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0.183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877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6.06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47CC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C00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10.25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947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81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15.07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98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1B9A3F14" w14:textId="77777777" w:rsidTr="0071301B">
        <w:trPr>
          <w:trHeight w:val="291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D5A8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Diarrhoea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73C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4.84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B31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5.39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A829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0.069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4B3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0.021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986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0.908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709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B5A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0.559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DCA5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8636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0.077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C45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1.91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BB1A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0.163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7F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9.06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25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821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17.89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AE2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413C16DD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9020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Financial Difficulties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FD56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-0.344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5F40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7.82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191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0E82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0.272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83E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0.146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FBC3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-0.005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6EC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0.043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EE1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-0.195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F5ACB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0.015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FC4E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4.62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1F05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BED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10.74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DE2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344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28.73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A42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B120F1" w14:paraId="3E54001B" w14:textId="77777777" w:rsidTr="0071301B">
        <w:trPr>
          <w:trHeight w:val="303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01AA" w14:textId="77777777" w:rsidR="009135CC" w:rsidRPr="00E74B47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E74B47">
              <w:rPr>
                <w:color w:val="000000"/>
                <w:sz w:val="20"/>
                <w:szCs w:val="20"/>
                <w:lang w:val="en-GB" w:eastAsia="de-AT"/>
              </w:rPr>
              <w:t>QLQ-C30 Summary Score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AA76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87.91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1F2A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0.63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C497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0.785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ADA6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0.073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904C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8908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0.001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AE14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0.507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1B9F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0.056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45AE3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0.282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F6BD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-8.38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F0F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FF5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-17.65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6A61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BAD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-32.34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8DC7" w14:textId="77777777" w:rsidR="009135CC" w:rsidRPr="00B120F1" w:rsidRDefault="009135CC" w:rsidP="00713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&gt;0.001</w:t>
            </w:r>
          </w:p>
        </w:tc>
      </w:tr>
      <w:tr w:rsidR="009135CC" w:rsidRPr="00F25A24" w14:paraId="24084053" w14:textId="77777777" w:rsidTr="0071301B">
        <w:trPr>
          <w:trHeight w:val="303"/>
        </w:trPr>
        <w:tc>
          <w:tcPr>
            <w:tcW w:w="144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EC78" w14:textId="77777777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1 sex (coding: 0 for female; 1 for male)</w:t>
            </w:r>
          </w:p>
          <w:p w14:paraId="67407735" w14:textId="77777777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2 age (years above 18) (age as continuous variable)</w:t>
            </w:r>
          </w:p>
          <w:p w14:paraId="2F2A0E43" w14:textId="77777777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3 age (years above 18) quadratic term (age as continuous variable)</w:t>
            </w:r>
          </w:p>
          <w:p w14:paraId="7B71EA4A" w14:textId="78B9382C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>4 age-by-sex interaction (age</w:t>
            </w:r>
            <w:r w:rsidR="00EB287A">
              <w:rPr>
                <w:color w:val="000000"/>
                <w:sz w:val="20"/>
                <w:szCs w:val="20"/>
                <w:lang w:val="en-GB" w:eastAsia="de-AT"/>
              </w:rPr>
              <w:t xml:space="preserve"> (years above 18)</w:t>
            </w:r>
            <w:r w:rsidRPr="00B120F1">
              <w:rPr>
                <w:color w:val="000000"/>
                <w:sz w:val="20"/>
                <w:szCs w:val="20"/>
                <w:lang w:val="en-GB" w:eastAsia="de-AT"/>
              </w:rPr>
              <w:t xml:space="preserve"> as continuous variable)</w:t>
            </w:r>
          </w:p>
          <w:p w14:paraId="5C3623CC" w14:textId="77777777" w:rsidR="009135CC" w:rsidRPr="00B120F1" w:rsidRDefault="009135CC" w:rsidP="0071301B">
            <w:pPr>
              <w:spacing w:after="0" w:line="240" w:lineRule="auto"/>
              <w:rPr>
                <w:color w:val="000000"/>
                <w:sz w:val="20"/>
                <w:szCs w:val="20"/>
                <w:lang w:val="en-GB" w:eastAsia="de-AT"/>
              </w:rPr>
            </w:pPr>
            <w:r w:rsidRPr="00B120F1">
              <w:rPr>
                <w:color w:val="000000"/>
                <w:sz w:val="20"/>
                <w:szCs w:val="20"/>
                <w:lang w:val="en-GB" w:eastAsia="de-AT"/>
              </w:rPr>
              <w:t xml:space="preserve">5 health conditions (coding: 1 if the category applies (e.g., corresponding number of health conditions), 0 if the category does not apply)  </w:t>
            </w:r>
          </w:p>
        </w:tc>
      </w:tr>
      <w:bookmarkEnd w:id="0"/>
    </w:tbl>
    <w:p w14:paraId="7CCFCA81" w14:textId="77777777" w:rsidR="009436F9" w:rsidRPr="009436F9" w:rsidRDefault="009436F9">
      <w:pPr>
        <w:rPr>
          <w:lang w:val="en-GB"/>
        </w:rPr>
      </w:pPr>
    </w:p>
    <w:sectPr w:rsidR="009436F9" w:rsidRPr="009436F9" w:rsidSect="009436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F9"/>
    <w:rsid w:val="00093595"/>
    <w:rsid w:val="00244A1E"/>
    <w:rsid w:val="0026644D"/>
    <w:rsid w:val="00284B72"/>
    <w:rsid w:val="00552C85"/>
    <w:rsid w:val="00724AAF"/>
    <w:rsid w:val="008D0E8C"/>
    <w:rsid w:val="009135CC"/>
    <w:rsid w:val="009436F9"/>
    <w:rsid w:val="00B00E41"/>
    <w:rsid w:val="00B120F1"/>
    <w:rsid w:val="00B8598C"/>
    <w:rsid w:val="00DC1D8A"/>
    <w:rsid w:val="00DF4957"/>
    <w:rsid w:val="00E65DFD"/>
    <w:rsid w:val="00EB287A"/>
    <w:rsid w:val="00F24D13"/>
    <w:rsid w:val="00F25A24"/>
    <w:rsid w:val="00FD1BDB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40C3"/>
  <w15:chartTrackingRefBased/>
  <w15:docId w15:val="{1064872D-F7CA-45B9-B374-A8C7E03F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9436F9"/>
    <w:rPr>
      <w:rFonts w:ascii="Calibri" w:eastAsia="Calibri" w:hAnsi="Calibri" w:cs="Calibri"/>
      <w:kern w:val="0"/>
      <w:lang w:val="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B287A"/>
    <w:pPr>
      <w:spacing w:after="0" w:line="240" w:lineRule="auto"/>
    </w:pPr>
    <w:rPr>
      <w:rFonts w:ascii="Calibri" w:eastAsia="Calibri" w:hAnsi="Calibri" w:cs="Calibri"/>
      <w:kern w:val="0"/>
      <w:lang w:val="de"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28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287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287A"/>
    <w:rPr>
      <w:rFonts w:ascii="Calibri" w:eastAsia="Calibri" w:hAnsi="Calibri" w:cs="Calibri"/>
      <w:kern w:val="0"/>
      <w:sz w:val="20"/>
      <w:szCs w:val="20"/>
      <w:lang w:val="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28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287A"/>
    <w:rPr>
      <w:rFonts w:ascii="Calibri" w:eastAsia="Calibri" w:hAnsi="Calibri" w:cs="Calibri"/>
      <w:b/>
      <w:bCs/>
      <w:kern w:val="0"/>
      <w:sz w:val="20"/>
      <w:szCs w:val="20"/>
      <w:lang w:val="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 Micha</dc:creator>
  <cp:keywords/>
  <dc:description/>
  <cp:lastModifiedBy>Anna Thurner</cp:lastModifiedBy>
  <cp:revision>2</cp:revision>
  <dcterms:created xsi:type="dcterms:W3CDTF">2023-06-20T12:41:00Z</dcterms:created>
  <dcterms:modified xsi:type="dcterms:W3CDTF">2023-06-20T12:41:00Z</dcterms:modified>
</cp:coreProperties>
</file>