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64C58" w14:textId="502C4BE8" w:rsidR="00722861" w:rsidRPr="007B2C80" w:rsidRDefault="00D044FA" w:rsidP="00722861">
      <w:pPr>
        <w:pStyle w:val="Overskrift1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Appendix 2 </w:t>
      </w:r>
      <w:bookmarkStart w:id="0" w:name="_GoBack"/>
      <w:bookmarkEnd w:id="0"/>
    </w:p>
    <w:tbl>
      <w:tblPr>
        <w:tblStyle w:val="Almindeligtabel2"/>
        <w:tblW w:w="0" w:type="auto"/>
        <w:tblLook w:val="04A0" w:firstRow="1" w:lastRow="0" w:firstColumn="1" w:lastColumn="0" w:noHBand="0" w:noVBand="1"/>
      </w:tblPr>
      <w:tblGrid>
        <w:gridCol w:w="2747"/>
        <w:gridCol w:w="613"/>
        <w:gridCol w:w="538"/>
        <w:gridCol w:w="1142"/>
        <w:gridCol w:w="1148"/>
        <w:gridCol w:w="1149"/>
        <w:gridCol w:w="1152"/>
        <w:gridCol w:w="1149"/>
      </w:tblGrid>
      <w:tr w:rsidR="00722861" w:rsidRPr="00D044FA" w14:paraId="4A9FEC15" w14:textId="77777777" w:rsidTr="009A6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8"/>
            <w:shd w:val="clear" w:color="auto" w:fill="D5DCE4" w:themeFill="text2" w:themeFillTint="33"/>
            <w:vAlign w:val="center"/>
          </w:tcPr>
          <w:p w14:paraId="456B90D4" w14:textId="77777777" w:rsidR="00722861" w:rsidRPr="007B2C80" w:rsidRDefault="00722861" w:rsidP="009A6B9E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Table 1. Responses to the PRO Evaluation Questionnaire (PRO-EVAL-P) patient survey (n=105)</w:t>
            </w:r>
          </w:p>
        </w:tc>
      </w:tr>
      <w:tr w:rsidR="00722861" w:rsidRPr="007B2C80" w14:paraId="66616660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D5DCE4" w:themeFill="text2" w:themeFillTint="33"/>
            <w:vAlign w:val="center"/>
          </w:tcPr>
          <w:p w14:paraId="7430BE03" w14:textId="77777777" w:rsidR="00722861" w:rsidRPr="007B2C80" w:rsidRDefault="00722861" w:rsidP="009A6B9E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Question* </w:t>
            </w:r>
          </w:p>
        </w:tc>
        <w:tc>
          <w:tcPr>
            <w:tcW w:w="6891" w:type="dxa"/>
            <w:gridSpan w:val="7"/>
            <w:shd w:val="clear" w:color="auto" w:fill="D5DCE4" w:themeFill="text2" w:themeFillTint="33"/>
            <w:vAlign w:val="center"/>
          </w:tcPr>
          <w:p w14:paraId="0CF677DF" w14:textId="77777777" w:rsidR="00722861" w:rsidRPr="007B2C80" w:rsidRDefault="00722861" w:rsidP="009A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 w:rsidRPr="007B2C80">
              <w:rPr>
                <w:b/>
                <w:sz w:val="18"/>
                <w:szCs w:val="18"/>
                <w:lang w:val="en-US"/>
              </w:rPr>
              <w:t>Response option (n / %**)</w:t>
            </w:r>
          </w:p>
        </w:tc>
      </w:tr>
      <w:tr w:rsidR="00722861" w:rsidRPr="007B2C80" w14:paraId="237F01D9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vAlign w:val="bottom"/>
          </w:tcPr>
          <w:p w14:paraId="41A14BD7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How relevant were the questions for your cardiac rehabilitation process? </w:t>
            </w:r>
          </w:p>
        </w:tc>
        <w:tc>
          <w:tcPr>
            <w:tcW w:w="1151" w:type="dxa"/>
            <w:gridSpan w:val="2"/>
          </w:tcPr>
          <w:p w14:paraId="63E73E36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1 </w:t>
            </w:r>
          </w:p>
          <w:p w14:paraId="394A85EB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Not relevant at all </w:t>
            </w:r>
          </w:p>
        </w:tc>
        <w:tc>
          <w:tcPr>
            <w:tcW w:w="1142" w:type="dxa"/>
          </w:tcPr>
          <w:p w14:paraId="7B005C36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48" w:type="dxa"/>
          </w:tcPr>
          <w:p w14:paraId="57DE8DA2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49" w:type="dxa"/>
          </w:tcPr>
          <w:p w14:paraId="0FEC702C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52" w:type="dxa"/>
          </w:tcPr>
          <w:p w14:paraId="7C98062C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5 </w:t>
            </w:r>
          </w:p>
          <w:p w14:paraId="6F31BD0B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Very relevant </w:t>
            </w:r>
          </w:p>
        </w:tc>
        <w:tc>
          <w:tcPr>
            <w:tcW w:w="1149" w:type="dxa"/>
          </w:tcPr>
          <w:p w14:paraId="622E40F6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Missing </w:t>
            </w:r>
          </w:p>
        </w:tc>
      </w:tr>
      <w:tr w:rsidR="00722861" w:rsidRPr="007B2C80" w14:paraId="416D6C0C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5A76AB8F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151" w:type="dxa"/>
            <w:gridSpan w:val="2"/>
          </w:tcPr>
          <w:p w14:paraId="15A082F7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1 (1.0%) </w:t>
            </w:r>
          </w:p>
        </w:tc>
        <w:tc>
          <w:tcPr>
            <w:tcW w:w="1142" w:type="dxa"/>
          </w:tcPr>
          <w:p w14:paraId="49CCF46E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8 (7.6%) </w:t>
            </w:r>
          </w:p>
        </w:tc>
        <w:tc>
          <w:tcPr>
            <w:tcW w:w="1148" w:type="dxa"/>
          </w:tcPr>
          <w:p w14:paraId="56C9EA5D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32 (30.5%) </w:t>
            </w:r>
          </w:p>
        </w:tc>
        <w:tc>
          <w:tcPr>
            <w:tcW w:w="1149" w:type="dxa"/>
          </w:tcPr>
          <w:p w14:paraId="1B30D9CA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33 (31.4%) </w:t>
            </w:r>
          </w:p>
        </w:tc>
        <w:tc>
          <w:tcPr>
            <w:tcW w:w="1152" w:type="dxa"/>
          </w:tcPr>
          <w:p w14:paraId="3C1FD25B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31 (29.5%) </w:t>
            </w:r>
          </w:p>
        </w:tc>
        <w:tc>
          <w:tcPr>
            <w:tcW w:w="1149" w:type="dxa"/>
          </w:tcPr>
          <w:p w14:paraId="2BD5BAD6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0 (0%) </w:t>
            </w:r>
          </w:p>
        </w:tc>
      </w:tr>
      <w:tr w:rsidR="00722861" w:rsidRPr="007B2C80" w14:paraId="1072850E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shd w:val="clear" w:color="auto" w:fill="F2F2F2" w:themeFill="background1" w:themeFillShade="F2"/>
            <w:vAlign w:val="bottom"/>
          </w:tcPr>
          <w:p w14:paraId="1DD6ED11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How easy/difficult was it for you to respond to the questionnaire? </w:t>
            </w:r>
          </w:p>
        </w:tc>
        <w:tc>
          <w:tcPr>
            <w:tcW w:w="1151" w:type="dxa"/>
            <w:gridSpan w:val="2"/>
            <w:shd w:val="clear" w:color="auto" w:fill="F2F2F2" w:themeFill="background1" w:themeFillShade="F2"/>
          </w:tcPr>
          <w:p w14:paraId="59515D72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1</w:t>
            </w:r>
          </w:p>
          <w:p w14:paraId="217AC811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Very </w:t>
            </w:r>
          </w:p>
          <w:p w14:paraId="7E59EBFE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difficult </w:t>
            </w:r>
          </w:p>
        </w:tc>
        <w:tc>
          <w:tcPr>
            <w:tcW w:w="1142" w:type="dxa"/>
            <w:shd w:val="clear" w:color="auto" w:fill="F2F2F2" w:themeFill="background1" w:themeFillShade="F2"/>
          </w:tcPr>
          <w:p w14:paraId="5ABF7BD6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7EFEB7A6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0CD865A0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64BF6A96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5 </w:t>
            </w:r>
          </w:p>
          <w:p w14:paraId="1E68F6ED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Very easy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3BD5B44B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Missing </w:t>
            </w:r>
          </w:p>
        </w:tc>
      </w:tr>
      <w:tr w:rsidR="00722861" w:rsidRPr="007B2C80" w14:paraId="7ACE205E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shd w:val="clear" w:color="auto" w:fill="F2F2F2" w:themeFill="background1" w:themeFillShade="F2"/>
          </w:tcPr>
          <w:p w14:paraId="14671B77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151" w:type="dxa"/>
            <w:gridSpan w:val="2"/>
            <w:shd w:val="clear" w:color="auto" w:fill="F2F2F2" w:themeFill="background1" w:themeFillShade="F2"/>
          </w:tcPr>
          <w:p w14:paraId="5295729B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142" w:type="dxa"/>
            <w:shd w:val="clear" w:color="auto" w:fill="F2F2F2" w:themeFill="background1" w:themeFillShade="F2"/>
          </w:tcPr>
          <w:p w14:paraId="4A5A7DFF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10 (9.5%) 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0CA089BD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31 (29.5%) 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05D0D2EF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35 (33.3%) 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3738C1F0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29 (27.6%)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1774E6FC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</w:tr>
      <w:tr w:rsidR="00722861" w:rsidRPr="007B2C80" w14:paraId="5BE54E52" w14:textId="77777777" w:rsidTr="009A6B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D5DCE4" w:themeFill="text2" w:themeFillTint="33"/>
            <w:vAlign w:val="center"/>
          </w:tcPr>
          <w:p w14:paraId="50BCB9A6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Question*</w:t>
            </w:r>
          </w:p>
        </w:tc>
        <w:tc>
          <w:tcPr>
            <w:tcW w:w="2293" w:type="dxa"/>
            <w:gridSpan w:val="3"/>
            <w:shd w:val="clear" w:color="auto" w:fill="D5DCE4" w:themeFill="text2" w:themeFillTint="33"/>
          </w:tcPr>
          <w:p w14:paraId="732AE6C0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598" w:type="dxa"/>
            <w:gridSpan w:val="4"/>
            <w:shd w:val="clear" w:color="auto" w:fill="D5DCE4" w:themeFill="text2" w:themeFillTint="33"/>
            <w:vAlign w:val="center"/>
          </w:tcPr>
          <w:p w14:paraId="4FE33E99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 w:rsidRPr="007B2C80">
              <w:rPr>
                <w:b/>
                <w:sz w:val="18"/>
                <w:szCs w:val="18"/>
                <w:lang w:val="en-US"/>
              </w:rPr>
              <w:t>Response option (n / %**)</w:t>
            </w:r>
          </w:p>
        </w:tc>
      </w:tr>
      <w:tr w:rsidR="00722861" w:rsidRPr="007B2C80" w14:paraId="557A5AEC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vAlign w:val="bottom"/>
          </w:tcPr>
          <w:p w14:paraId="06FA785C" w14:textId="77777777" w:rsidR="00722861" w:rsidRPr="007B2C80" w:rsidRDefault="00722861" w:rsidP="009A6B9E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Were there any questions that were difficult to understand? </w:t>
            </w:r>
          </w:p>
        </w:tc>
        <w:tc>
          <w:tcPr>
            <w:tcW w:w="613" w:type="dxa"/>
            <w:vMerge w:val="restart"/>
            <w:vAlign w:val="bottom"/>
          </w:tcPr>
          <w:p w14:paraId="51E8095C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gridSpan w:val="2"/>
            <w:vMerge w:val="restart"/>
            <w:vAlign w:val="bottom"/>
          </w:tcPr>
          <w:p w14:paraId="4DBBE124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</w:tcPr>
          <w:p w14:paraId="3BB9104C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149" w:type="dxa"/>
          </w:tcPr>
          <w:p w14:paraId="45B314DE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Yes, but only one or a few</w:t>
            </w:r>
          </w:p>
        </w:tc>
        <w:tc>
          <w:tcPr>
            <w:tcW w:w="1152" w:type="dxa"/>
          </w:tcPr>
          <w:p w14:paraId="023459A6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Yes, several</w:t>
            </w:r>
          </w:p>
        </w:tc>
        <w:tc>
          <w:tcPr>
            <w:tcW w:w="1149" w:type="dxa"/>
          </w:tcPr>
          <w:p w14:paraId="2D5FF658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Missing </w:t>
            </w:r>
          </w:p>
        </w:tc>
      </w:tr>
      <w:tr w:rsidR="00722861" w:rsidRPr="007B2C80" w14:paraId="39D4BA39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51FEEF1E" w14:textId="77777777" w:rsidR="00722861" w:rsidRPr="007B2C80" w:rsidRDefault="00722861" w:rsidP="009A6B9E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613" w:type="dxa"/>
            <w:vMerge/>
          </w:tcPr>
          <w:p w14:paraId="3C283481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gridSpan w:val="2"/>
            <w:vMerge/>
          </w:tcPr>
          <w:p w14:paraId="6D731433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</w:tcPr>
          <w:p w14:paraId="72DAD279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62 (59.0%)</w:t>
            </w:r>
          </w:p>
        </w:tc>
        <w:tc>
          <w:tcPr>
            <w:tcW w:w="1149" w:type="dxa"/>
          </w:tcPr>
          <w:p w14:paraId="4FC9662A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38 (36.2%)</w:t>
            </w:r>
          </w:p>
        </w:tc>
        <w:tc>
          <w:tcPr>
            <w:tcW w:w="1152" w:type="dxa"/>
          </w:tcPr>
          <w:p w14:paraId="7C613CFC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5 (4.8%)</w:t>
            </w:r>
          </w:p>
        </w:tc>
        <w:tc>
          <w:tcPr>
            <w:tcW w:w="1149" w:type="dxa"/>
          </w:tcPr>
          <w:p w14:paraId="396D86AF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</w:tr>
      <w:tr w:rsidR="00722861" w:rsidRPr="007B2C80" w14:paraId="410DAB7F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shd w:val="clear" w:color="auto" w:fill="F2F2F2" w:themeFill="background1" w:themeFillShade="F2"/>
            <w:vAlign w:val="bottom"/>
          </w:tcPr>
          <w:p w14:paraId="30F8DD99" w14:textId="77777777" w:rsidR="00722861" w:rsidRPr="007B2C80" w:rsidRDefault="00722861" w:rsidP="009A6B9E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Were there lacking any questions about important subjects related to your life with a cardiac disease or the rehabilitation? </w:t>
            </w:r>
          </w:p>
        </w:tc>
        <w:tc>
          <w:tcPr>
            <w:tcW w:w="613" w:type="dxa"/>
            <w:vMerge w:val="restart"/>
            <w:shd w:val="clear" w:color="auto" w:fill="F2F2F2" w:themeFill="background1" w:themeFillShade="F2"/>
            <w:vAlign w:val="bottom"/>
          </w:tcPr>
          <w:p w14:paraId="5659F598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42FBF34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  <w:shd w:val="clear" w:color="auto" w:fill="F2F2F2" w:themeFill="background1" w:themeFillShade="F2"/>
          </w:tcPr>
          <w:p w14:paraId="46C718D0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5F0FC51E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Yes, to some degree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B09FCC4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Yes, to a high degree 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4932E87C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Missing </w:t>
            </w:r>
          </w:p>
        </w:tc>
      </w:tr>
      <w:tr w:rsidR="00722861" w:rsidRPr="007B2C80" w14:paraId="04BCDFEC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shd w:val="clear" w:color="auto" w:fill="F2F2F2" w:themeFill="background1" w:themeFillShade="F2"/>
          </w:tcPr>
          <w:p w14:paraId="447907CB" w14:textId="77777777" w:rsidR="00722861" w:rsidRPr="007B2C80" w:rsidRDefault="00722861" w:rsidP="009A6B9E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613" w:type="dxa"/>
            <w:vMerge/>
            <w:shd w:val="clear" w:color="auto" w:fill="F2F2F2" w:themeFill="background1" w:themeFillShade="F2"/>
          </w:tcPr>
          <w:p w14:paraId="722CDCB9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gridSpan w:val="2"/>
            <w:vMerge/>
            <w:shd w:val="clear" w:color="auto" w:fill="F2F2F2" w:themeFill="background1" w:themeFillShade="F2"/>
          </w:tcPr>
          <w:p w14:paraId="3E1C8737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  <w:shd w:val="clear" w:color="auto" w:fill="F2F2F2" w:themeFill="background1" w:themeFillShade="F2"/>
          </w:tcPr>
          <w:p w14:paraId="677C12EF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90 (85.7%)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1DEF3F61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11 (10.5%)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E5F3CEF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1 (1.0%)</w:t>
            </w:r>
          </w:p>
        </w:tc>
        <w:tc>
          <w:tcPr>
            <w:tcW w:w="1149" w:type="dxa"/>
            <w:shd w:val="clear" w:color="auto" w:fill="F2F2F2" w:themeFill="background1" w:themeFillShade="F2"/>
          </w:tcPr>
          <w:p w14:paraId="26B18EB8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 (2.9%) </w:t>
            </w:r>
          </w:p>
        </w:tc>
      </w:tr>
      <w:tr w:rsidR="00722861" w:rsidRPr="007B2C80" w14:paraId="5AA39A4A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vAlign w:val="bottom"/>
          </w:tcPr>
          <w:p w14:paraId="5CE70140" w14:textId="77777777" w:rsidR="00722861" w:rsidRPr="007B2C80" w:rsidRDefault="00722861" w:rsidP="009A6B9E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Were there any questions in the questionnaire that you did not like to respond to? </w:t>
            </w:r>
          </w:p>
        </w:tc>
        <w:tc>
          <w:tcPr>
            <w:tcW w:w="613" w:type="dxa"/>
            <w:vMerge w:val="restart"/>
            <w:vAlign w:val="bottom"/>
          </w:tcPr>
          <w:p w14:paraId="2527EE03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gridSpan w:val="2"/>
            <w:vMerge w:val="restart"/>
            <w:vAlign w:val="bottom"/>
          </w:tcPr>
          <w:p w14:paraId="07E2A2F0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</w:tcPr>
          <w:p w14:paraId="1C918D5B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149" w:type="dxa"/>
          </w:tcPr>
          <w:p w14:paraId="16E8B06E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Yes, but only one or a few</w:t>
            </w:r>
          </w:p>
        </w:tc>
        <w:tc>
          <w:tcPr>
            <w:tcW w:w="1152" w:type="dxa"/>
          </w:tcPr>
          <w:p w14:paraId="77C533AA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Yes, several</w:t>
            </w:r>
          </w:p>
        </w:tc>
        <w:tc>
          <w:tcPr>
            <w:tcW w:w="1149" w:type="dxa"/>
          </w:tcPr>
          <w:p w14:paraId="635BFA71" w14:textId="77777777" w:rsidR="00722861" w:rsidRPr="007B2C80" w:rsidRDefault="00722861" w:rsidP="009A6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Missing </w:t>
            </w:r>
          </w:p>
        </w:tc>
      </w:tr>
      <w:tr w:rsidR="00722861" w:rsidRPr="007B2C80" w14:paraId="08893338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5162EF89" w14:textId="77777777" w:rsidR="00722861" w:rsidRPr="007B2C80" w:rsidRDefault="00722861" w:rsidP="009A6B9E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613" w:type="dxa"/>
            <w:vMerge/>
          </w:tcPr>
          <w:p w14:paraId="5B8C2EC3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gridSpan w:val="2"/>
            <w:vMerge/>
          </w:tcPr>
          <w:p w14:paraId="2BEAE06F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</w:tcPr>
          <w:p w14:paraId="6CB0C3E2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83 (79.1%) </w:t>
            </w:r>
          </w:p>
        </w:tc>
        <w:tc>
          <w:tcPr>
            <w:tcW w:w="1149" w:type="dxa"/>
          </w:tcPr>
          <w:p w14:paraId="5457B2D5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21 (20.0%) </w:t>
            </w:r>
          </w:p>
        </w:tc>
        <w:tc>
          <w:tcPr>
            <w:tcW w:w="1152" w:type="dxa"/>
          </w:tcPr>
          <w:p w14:paraId="4374676D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149" w:type="dxa"/>
          </w:tcPr>
          <w:p w14:paraId="63B09677" w14:textId="77777777" w:rsidR="00722861" w:rsidRPr="007B2C80" w:rsidRDefault="00722861" w:rsidP="009A6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1 (1.0%)</w:t>
            </w:r>
          </w:p>
        </w:tc>
      </w:tr>
      <w:tr w:rsidR="00722861" w:rsidRPr="00D044FA" w14:paraId="3858DD94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8"/>
          </w:tcPr>
          <w:p w14:paraId="127E929C" w14:textId="77777777" w:rsidR="00722861" w:rsidRPr="007B5318" w:rsidRDefault="00722861" w:rsidP="009A6B9E">
            <w:pPr>
              <w:spacing w:before="60"/>
              <w:rPr>
                <w:b w:val="0"/>
                <w:sz w:val="16"/>
                <w:szCs w:val="16"/>
                <w:lang w:val="en-US"/>
              </w:rPr>
            </w:pPr>
            <w:r w:rsidRPr="007B5318">
              <w:rPr>
                <w:b w:val="0"/>
                <w:sz w:val="16"/>
                <w:szCs w:val="16"/>
                <w:lang w:val="en-US"/>
              </w:rPr>
              <w:t>*Questions were translated (not validated translation) from Danish for the purpose of presenting data in this article.</w:t>
            </w:r>
          </w:p>
          <w:p w14:paraId="1CCB250B" w14:textId="77777777" w:rsidR="00722861" w:rsidRPr="007B2C80" w:rsidRDefault="00722861" w:rsidP="009A6B9E">
            <w:pPr>
              <w:spacing w:after="60"/>
              <w:rPr>
                <w:sz w:val="18"/>
                <w:szCs w:val="18"/>
                <w:lang w:val="en-US"/>
              </w:rPr>
            </w:pPr>
            <w:r w:rsidRPr="007B5318">
              <w:rPr>
                <w:b w:val="0"/>
                <w:sz w:val="16"/>
                <w:szCs w:val="16"/>
                <w:lang w:val="en-US"/>
              </w:rPr>
              <w:t>**Percentages are rounded to one decimal and might therefore not add up to 100%.</w:t>
            </w:r>
          </w:p>
        </w:tc>
      </w:tr>
    </w:tbl>
    <w:p w14:paraId="443954A7" w14:textId="77777777" w:rsidR="00722861" w:rsidRDefault="00722861" w:rsidP="00722861">
      <w:pPr>
        <w:rPr>
          <w:lang w:val="en-US"/>
        </w:rPr>
      </w:pPr>
    </w:p>
    <w:p w14:paraId="667154FF" w14:textId="77777777" w:rsidR="00722861" w:rsidRDefault="00722861" w:rsidP="00722861">
      <w:pPr>
        <w:rPr>
          <w:lang w:val="en-US"/>
        </w:rPr>
      </w:pPr>
    </w:p>
    <w:tbl>
      <w:tblPr>
        <w:tblStyle w:val="Almindeligtabel2"/>
        <w:tblW w:w="0" w:type="auto"/>
        <w:tblLook w:val="04A0" w:firstRow="1" w:lastRow="0" w:firstColumn="1" w:lastColumn="0" w:noHBand="0" w:noVBand="1"/>
      </w:tblPr>
      <w:tblGrid>
        <w:gridCol w:w="3572"/>
        <w:gridCol w:w="1211"/>
        <w:gridCol w:w="1209"/>
        <w:gridCol w:w="1213"/>
        <w:gridCol w:w="1213"/>
        <w:gridCol w:w="1210"/>
      </w:tblGrid>
      <w:tr w:rsidR="00722861" w:rsidRPr="00D044FA" w14:paraId="581ED193" w14:textId="77777777" w:rsidTr="009A6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D5DCE4" w:themeFill="text2" w:themeFillTint="33"/>
            <w:vAlign w:val="center"/>
          </w:tcPr>
          <w:p w14:paraId="24D69BAC" w14:textId="77777777" w:rsidR="00722861" w:rsidRPr="007B2C80" w:rsidRDefault="00722861" w:rsidP="009A6B9E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Table 2. Responses to the Patient Feedback Form (PFF) patient survey (n=119)</w:t>
            </w:r>
          </w:p>
        </w:tc>
      </w:tr>
      <w:tr w:rsidR="00722861" w:rsidRPr="007B2C80" w14:paraId="41D15FB9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Merge w:val="restart"/>
            <w:shd w:val="clear" w:color="auto" w:fill="D5DCE4" w:themeFill="text2" w:themeFillTint="33"/>
            <w:vAlign w:val="center"/>
          </w:tcPr>
          <w:p w14:paraId="315AE82B" w14:textId="77777777" w:rsidR="00722861" w:rsidRPr="007B2C80" w:rsidRDefault="00722861" w:rsidP="009A6B9E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Question </w:t>
            </w:r>
          </w:p>
        </w:tc>
        <w:tc>
          <w:tcPr>
            <w:tcW w:w="6056" w:type="dxa"/>
            <w:gridSpan w:val="5"/>
            <w:shd w:val="clear" w:color="auto" w:fill="D5DCE4" w:themeFill="text2" w:themeFillTint="33"/>
          </w:tcPr>
          <w:p w14:paraId="07898574" w14:textId="77777777" w:rsidR="00722861" w:rsidRPr="00C611B1" w:rsidRDefault="00722861" w:rsidP="009A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 w:rsidRPr="00C611B1">
              <w:rPr>
                <w:b/>
                <w:sz w:val="18"/>
                <w:szCs w:val="18"/>
                <w:lang w:val="en-US"/>
              </w:rPr>
              <w:t>Response option (n / %*)</w:t>
            </w:r>
          </w:p>
        </w:tc>
      </w:tr>
      <w:tr w:rsidR="00722861" w:rsidRPr="007B2C80" w14:paraId="02263585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Merge/>
            <w:shd w:val="clear" w:color="auto" w:fill="D5DCE4" w:themeFill="text2" w:themeFillTint="33"/>
          </w:tcPr>
          <w:p w14:paraId="185218F9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  <w:shd w:val="clear" w:color="auto" w:fill="D5DCE4" w:themeFill="text2" w:themeFillTint="33"/>
          </w:tcPr>
          <w:p w14:paraId="2094B6FD" w14:textId="77777777" w:rsidR="00722861" w:rsidRPr="00C611B1" w:rsidRDefault="00722861" w:rsidP="009A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611B1">
              <w:rPr>
                <w:sz w:val="18"/>
                <w:szCs w:val="18"/>
                <w:lang w:val="en-US"/>
              </w:rPr>
              <w:t>Strongly Agree</w:t>
            </w:r>
          </w:p>
        </w:tc>
        <w:tc>
          <w:tcPr>
            <w:tcW w:w="1209" w:type="dxa"/>
            <w:shd w:val="clear" w:color="auto" w:fill="D5DCE4" w:themeFill="text2" w:themeFillTint="33"/>
          </w:tcPr>
          <w:p w14:paraId="043CDA09" w14:textId="77777777" w:rsidR="00722861" w:rsidRPr="00C611B1" w:rsidRDefault="00722861" w:rsidP="009A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611B1">
              <w:rPr>
                <w:sz w:val="18"/>
                <w:szCs w:val="18"/>
                <w:lang w:val="en-US"/>
              </w:rPr>
              <w:t>Agree</w:t>
            </w:r>
          </w:p>
        </w:tc>
        <w:tc>
          <w:tcPr>
            <w:tcW w:w="1213" w:type="dxa"/>
            <w:shd w:val="clear" w:color="auto" w:fill="D5DCE4" w:themeFill="text2" w:themeFillTint="33"/>
          </w:tcPr>
          <w:p w14:paraId="2D8541BE" w14:textId="77777777" w:rsidR="00722861" w:rsidRPr="00C611B1" w:rsidRDefault="00722861" w:rsidP="009A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611B1">
              <w:rPr>
                <w:sz w:val="18"/>
                <w:szCs w:val="18"/>
                <w:lang w:val="en-US"/>
              </w:rPr>
              <w:t>Disagree</w:t>
            </w:r>
          </w:p>
        </w:tc>
        <w:tc>
          <w:tcPr>
            <w:tcW w:w="1213" w:type="dxa"/>
            <w:shd w:val="clear" w:color="auto" w:fill="D5DCE4" w:themeFill="text2" w:themeFillTint="33"/>
          </w:tcPr>
          <w:p w14:paraId="6C37F1E2" w14:textId="77777777" w:rsidR="00722861" w:rsidRPr="00C611B1" w:rsidRDefault="00722861" w:rsidP="009A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611B1">
              <w:rPr>
                <w:sz w:val="18"/>
                <w:szCs w:val="18"/>
                <w:lang w:val="en-US"/>
              </w:rPr>
              <w:t>Strongly Disagree</w:t>
            </w:r>
          </w:p>
        </w:tc>
        <w:tc>
          <w:tcPr>
            <w:tcW w:w="1210" w:type="dxa"/>
            <w:shd w:val="clear" w:color="auto" w:fill="D5DCE4" w:themeFill="text2" w:themeFillTint="33"/>
          </w:tcPr>
          <w:p w14:paraId="39475F77" w14:textId="77777777" w:rsidR="00722861" w:rsidRPr="00C611B1" w:rsidRDefault="00722861" w:rsidP="009A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611B1">
              <w:rPr>
                <w:sz w:val="18"/>
                <w:szCs w:val="18"/>
                <w:lang w:val="en-US"/>
              </w:rPr>
              <w:t>Missing</w:t>
            </w:r>
          </w:p>
        </w:tc>
      </w:tr>
      <w:tr w:rsidR="00722861" w:rsidRPr="007B2C80" w14:paraId="2B3C0F80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shd w:val="clear" w:color="auto" w:fill="F2F2F2" w:themeFill="background1" w:themeFillShade="F2"/>
          </w:tcPr>
          <w:p w14:paraId="0EDFE844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Completing the questionnaire made it easier for me to remember my symptoms and side effects when I met with my healthcare professional 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14:paraId="3EDE2DFB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30 (25.2%) 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6C96C648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68 (57.1%) 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6F4198A9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15 (12.6%) 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428A89CC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 (2.5%)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57D5416E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3 (2.5%) </w:t>
            </w:r>
          </w:p>
        </w:tc>
      </w:tr>
      <w:tr w:rsidR="00722861" w:rsidRPr="007B2C80" w14:paraId="6DBEF0A4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</w:tcPr>
          <w:p w14:paraId="3A2B629D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Completing the questionnaire improved discussions with the healthcare professional </w:t>
            </w:r>
          </w:p>
        </w:tc>
        <w:tc>
          <w:tcPr>
            <w:tcW w:w="1211" w:type="dxa"/>
          </w:tcPr>
          <w:p w14:paraId="2D72F4F5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43 (36.1%) </w:t>
            </w:r>
          </w:p>
        </w:tc>
        <w:tc>
          <w:tcPr>
            <w:tcW w:w="1209" w:type="dxa"/>
          </w:tcPr>
          <w:p w14:paraId="2E2C1F44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64 (53.8%)</w:t>
            </w:r>
          </w:p>
        </w:tc>
        <w:tc>
          <w:tcPr>
            <w:tcW w:w="1213" w:type="dxa"/>
          </w:tcPr>
          <w:p w14:paraId="6DB83962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8 (6.7%) </w:t>
            </w:r>
          </w:p>
        </w:tc>
        <w:tc>
          <w:tcPr>
            <w:tcW w:w="1213" w:type="dxa"/>
          </w:tcPr>
          <w:p w14:paraId="4F7E61F5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10" w:type="dxa"/>
          </w:tcPr>
          <w:p w14:paraId="3E80C97F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4 (3.4%) </w:t>
            </w:r>
          </w:p>
        </w:tc>
      </w:tr>
      <w:tr w:rsidR="00722861" w:rsidRPr="007B2C80" w14:paraId="662CABE6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shd w:val="clear" w:color="auto" w:fill="F2F2F2" w:themeFill="background1" w:themeFillShade="F2"/>
          </w:tcPr>
          <w:p w14:paraId="5122A5CF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The healthcare professional used information from the questionnaire for my care 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14:paraId="393FD522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56 (47.0%)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60E05882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56 (47.0%)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19B0674B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4 (3.4%)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1F776996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431A61F4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 (2.5%)</w:t>
            </w:r>
          </w:p>
        </w:tc>
      </w:tr>
      <w:tr w:rsidR="00722861" w:rsidRPr="007B2C80" w14:paraId="4065B9F6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</w:tcPr>
          <w:p w14:paraId="5ACB83B9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The quality of my care was improved because of the questionnaire </w:t>
            </w:r>
          </w:p>
        </w:tc>
        <w:tc>
          <w:tcPr>
            <w:tcW w:w="1211" w:type="dxa"/>
          </w:tcPr>
          <w:p w14:paraId="4C8942FF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30 (25.2%)</w:t>
            </w:r>
          </w:p>
        </w:tc>
        <w:tc>
          <w:tcPr>
            <w:tcW w:w="1209" w:type="dxa"/>
          </w:tcPr>
          <w:p w14:paraId="48DC14F7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72 (60.5%)</w:t>
            </w:r>
          </w:p>
        </w:tc>
        <w:tc>
          <w:tcPr>
            <w:tcW w:w="1213" w:type="dxa"/>
          </w:tcPr>
          <w:p w14:paraId="3E1D29E3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9 (7.6%)</w:t>
            </w:r>
          </w:p>
        </w:tc>
        <w:tc>
          <w:tcPr>
            <w:tcW w:w="1213" w:type="dxa"/>
          </w:tcPr>
          <w:p w14:paraId="7FDCC15A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1 (0.8%)</w:t>
            </w:r>
          </w:p>
        </w:tc>
        <w:tc>
          <w:tcPr>
            <w:tcW w:w="1210" w:type="dxa"/>
          </w:tcPr>
          <w:p w14:paraId="52F29C5F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7 (5.9%)</w:t>
            </w:r>
          </w:p>
        </w:tc>
      </w:tr>
      <w:tr w:rsidR="00722861" w:rsidRPr="007B2C80" w14:paraId="49673D7A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shd w:val="clear" w:color="auto" w:fill="F2F2F2" w:themeFill="background1" w:themeFillShade="F2"/>
          </w:tcPr>
          <w:p w14:paraId="199BD6DB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lastRenderedPageBreak/>
              <w:t xml:space="preserve">Communication with the healthcare professional was improved because of the questionnaire 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14:paraId="0A8E43CA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44 (37.0%)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0ECB40A7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60 (50.4%)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267BF6D9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8 (6.7%)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7CB9B4CD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7B5A11BB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7 (5.9%)</w:t>
            </w:r>
          </w:p>
        </w:tc>
      </w:tr>
      <w:tr w:rsidR="00722861" w:rsidRPr="007B2C80" w14:paraId="59837405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</w:tcPr>
          <w:p w14:paraId="18AE459E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Completing the questionnaire made me feel more in control of my own care </w:t>
            </w:r>
          </w:p>
        </w:tc>
        <w:tc>
          <w:tcPr>
            <w:tcW w:w="1211" w:type="dxa"/>
          </w:tcPr>
          <w:p w14:paraId="70B17F22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50 (42.0%)</w:t>
            </w:r>
          </w:p>
        </w:tc>
        <w:tc>
          <w:tcPr>
            <w:tcW w:w="1209" w:type="dxa"/>
          </w:tcPr>
          <w:p w14:paraId="64673927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60 (50.4%)</w:t>
            </w:r>
          </w:p>
        </w:tc>
        <w:tc>
          <w:tcPr>
            <w:tcW w:w="1213" w:type="dxa"/>
          </w:tcPr>
          <w:p w14:paraId="67088C78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8 (6.7%) </w:t>
            </w:r>
          </w:p>
        </w:tc>
        <w:tc>
          <w:tcPr>
            <w:tcW w:w="1213" w:type="dxa"/>
          </w:tcPr>
          <w:p w14:paraId="4E01C8BC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10" w:type="dxa"/>
          </w:tcPr>
          <w:p w14:paraId="357EB8C7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1 (0.8%) </w:t>
            </w:r>
          </w:p>
        </w:tc>
      </w:tr>
      <w:tr w:rsidR="00722861" w:rsidRPr="007B2C80" w14:paraId="405647E1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shd w:val="clear" w:color="auto" w:fill="F2F2F2" w:themeFill="background1" w:themeFillShade="F2"/>
          </w:tcPr>
          <w:p w14:paraId="2306D9D5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I would recommend completing the questionnaire to other patients 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14:paraId="58DF7713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69 (58.0%) 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0FE804AC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42 (35.3%) 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5307FC1F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3 (2.5%)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74600F98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1 (0.8%) 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24432E5C" w14:textId="77777777" w:rsidR="00722861" w:rsidRPr="007B2C80" w:rsidRDefault="00722861" w:rsidP="009A6B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4 (3.4%) </w:t>
            </w:r>
          </w:p>
        </w:tc>
      </w:tr>
      <w:tr w:rsidR="00722861" w:rsidRPr="007B2C80" w14:paraId="1CE2367C" w14:textId="77777777" w:rsidTr="009A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</w:tcPr>
          <w:p w14:paraId="49104F04" w14:textId="77777777" w:rsidR="00722861" w:rsidRPr="007B2C80" w:rsidRDefault="00722861" w:rsidP="009A6B9E">
            <w:pPr>
              <w:rPr>
                <w:b w:val="0"/>
                <w:sz w:val="18"/>
                <w:szCs w:val="18"/>
                <w:lang w:val="en-US"/>
              </w:rPr>
            </w:pPr>
            <w:r w:rsidRPr="007B2C80">
              <w:rPr>
                <w:b w:val="0"/>
                <w:sz w:val="18"/>
                <w:szCs w:val="18"/>
                <w:lang w:val="en-US"/>
              </w:rPr>
              <w:t xml:space="preserve">I would like to continue responding to the questionnaire in the future </w:t>
            </w:r>
          </w:p>
        </w:tc>
        <w:tc>
          <w:tcPr>
            <w:tcW w:w="1211" w:type="dxa"/>
          </w:tcPr>
          <w:p w14:paraId="11B422D9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53 (44.5%)</w:t>
            </w:r>
          </w:p>
        </w:tc>
        <w:tc>
          <w:tcPr>
            <w:tcW w:w="1209" w:type="dxa"/>
          </w:tcPr>
          <w:p w14:paraId="46A9A2DE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56 (47.0%) </w:t>
            </w:r>
          </w:p>
        </w:tc>
        <w:tc>
          <w:tcPr>
            <w:tcW w:w="1213" w:type="dxa"/>
          </w:tcPr>
          <w:p w14:paraId="74D9F5CA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4 (3.4%) </w:t>
            </w:r>
          </w:p>
        </w:tc>
        <w:tc>
          <w:tcPr>
            <w:tcW w:w="1213" w:type="dxa"/>
          </w:tcPr>
          <w:p w14:paraId="68B729BC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4 (3.4%)</w:t>
            </w:r>
          </w:p>
        </w:tc>
        <w:tc>
          <w:tcPr>
            <w:tcW w:w="1210" w:type="dxa"/>
          </w:tcPr>
          <w:p w14:paraId="55C90C1A" w14:textId="77777777" w:rsidR="00722861" w:rsidRPr="007B2C80" w:rsidRDefault="00722861" w:rsidP="009A6B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2 (1.7%)</w:t>
            </w:r>
          </w:p>
        </w:tc>
      </w:tr>
      <w:tr w:rsidR="00722861" w:rsidRPr="00D044FA" w14:paraId="17D00481" w14:textId="77777777" w:rsidTr="009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</w:tcPr>
          <w:p w14:paraId="2D51023F" w14:textId="77777777" w:rsidR="00722861" w:rsidRPr="007B5318" w:rsidRDefault="00722861" w:rsidP="009A6B9E">
            <w:pPr>
              <w:spacing w:before="60" w:after="60"/>
              <w:rPr>
                <w:b w:val="0"/>
                <w:sz w:val="16"/>
                <w:szCs w:val="16"/>
                <w:lang w:val="en-US"/>
              </w:rPr>
            </w:pPr>
            <w:r w:rsidRPr="007B5318">
              <w:rPr>
                <w:b w:val="0"/>
                <w:sz w:val="16"/>
                <w:szCs w:val="16"/>
                <w:lang w:val="en-US"/>
              </w:rPr>
              <w:t>*Percentages are rounded to one decimal and might therefore not add up to 100%.</w:t>
            </w:r>
          </w:p>
        </w:tc>
      </w:tr>
    </w:tbl>
    <w:p w14:paraId="224985A2" w14:textId="77777777" w:rsidR="00E81C45" w:rsidRPr="00722861" w:rsidRDefault="00E81C45">
      <w:pPr>
        <w:rPr>
          <w:lang w:val="en-US"/>
        </w:rPr>
      </w:pPr>
    </w:p>
    <w:sectPr w:rsidR="00E81C45" w:rsidRPr="0072286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61"/>
    <w:rsid w:val="00090309"/>
    <w:rsid w:val="000B3066"/>
    <w:rsid w:val="00121184"/>
    <w:rsid w:val="002841D5"/>
    <w:rsid w:val="002842D2"/>
    <w:rsid w:val="002B7FE0"/>
    <w:rsid w:val="00486A51"/>
    <w:rsid w:val="00500A9B"/>
    <w:rsid w:val="0050732E"/>
    <w:rsid w:val="00531CC8"/>
    <w:rsid w:val="00544BDE"/>
    <w:rsid w:val="005F6899"/>
    <w:rsid w:val="006F34D1"/>
    <w:rsid w:val="00722861"/>
    <w:rsid w:val="007B1DC2"/>
    <w:rsid w:val="009061CC"/>
    <w:rsid w:val="00AA1112"/>
    <w:rsid w:val="00B06AE2"/>
    <w:rsid w:val="00C16FF8"/>
    <w:rsid w:val="00CB77B4"/>
    <w:rsid w:val="00D044FA"/>
    <w:rsid w:val="00D14369"/>
    <w:rsid w:val="00E81C45"/>
    <w:rsid w:val="00FE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B077"/>
  <w15:chartTrackingRefBased/>
  <w15:docId w15:val="{9484EC82-EF62-4C96-B4A6-CC563FBF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861"/>
  </w:style>
  <w:style w:type="paragraph" w:styleId="Overskrift1">
    <w:name w:val="heading 1"/>
    <w:basedOn w:val="Normal"/>
    <w:link w:val="Overskrift1Tegn"/>
    <w:uiPriority w:val="9"/>
    <w:qFormat/>
    <w:rsid w:val="00722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2286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  <w14:ligatures w14:val="none"/>
    </w:rPr>
  </w:style>
  <w:style w:type="table" w:styleId="Almindeligtabel2">
    <w:name w:val="Plain Table 2"/>
    <w:basedOn w:val="Tabel-Normal"/>
    <w:uiPriority w:val="42"/>
    <w:rsid w:val="007228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2288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Dedic</dc:creator>
  <cp:keywords/>
  <dc:description/>
  <cp:lastModifiedBy>Cecilie Lindström Egholm</cp:lastModifiedBy>
  <cp:revision>2</cp:revision>
  <dcterms:created xsi:type="dcterms:W3CDTF">2024-07-18T07:26:00Z</dcterms:created>
  <dcterms:modified xsi:type="dcterms:W3CDTF">2024-07-18T07:26:00Z</dcterms:modified>
</cp:coreProperties>
</file>