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70A6F6" w14:textId="6ADFDD2E" w:rsidR="008E29F3" w:rsidRPr="007B2C80" w:rsidRDefault="00C5651F" w:rsidP="008E29F3">
      <w:pPr>
        <w:pStyle w:val="Overskrift1"/>
        <w:rPr>
          <w:rFonts w:asciiTheme="minorHAnsi" w:hAnsiTheme="minorHAnsi" w:cstheme="minorHAnsi"/>
          <w:sz w:val="28"/>
          <w:szCs w:val="28"/>
          <w:lang w:val="en-US"/>
        </w:rPr>
      </w:pPr>
      <w:bookmarkStart w:id="0" w:name="_Hlk103446436"/>
      <w:r>
        <w:rPr>
          <w:rFonts w:asciiTheme="minorHAnsi" w:hAnsiTheme="minorHAnsi" w:cstheme="minorHAnsi"/>
          <w:sz w:val="28"/>
          <w:szCs w:val="28"/>
          <w:lang w:val="en-US"/>
        </w:rPr>
        <w:t xml:space="preserve">Appendix 3: </w:t>
      </w:r>
      <w:r w:rsidR="007C3F21">
        <w:rPr>
          <w:rFonts w:asciiTheme="minorHAnsi" w:hAnsiTheme="minorHAnsi" w:cstheme="minorHAnsi"/>
          <w:sz w:val="28"/>
          <w:szCs w:val="28"/>
          <w:lang w:val="en-US"/>
        </w:rPr>
        <w:t>Thematic Analyses</w:t>
      </w:r>
    </w:p>
    <w:p w14:paraId="2CC2171E" w14:textId="293525BF" w:rsidR="008E29F3" w:rsidRPr="007B2C80" w:rsidRDefault="008E29F3" w:rsidP="008E29F3">
      <w:pPr>
        <w:rPr>
          <w:lang w:val="en-US"/>
        </w:rPr>
      </w:pPr>
      <w:bookmarkStart w:id="1" w:name="_Hlk103446959"/>
      <w:r w:rsidRPr="007B2C80">
        <w:rPr>
          <w:lang w:val="en-US"/>
        </w:rPr>
        <w:t>All recorded interviews</w:t>
      </w:r>
      <w:r>
        <w:rPr>
          <w:lang w:val="en-US"/>
        </w:rPr>
        <w:t xml:space="preserve"> </w:t>
      </w:r>
      <w:r w:rsidRPr="007B2C80">
        <w:rPr>
          <w:lang w:val="en-US"/>
        </w:rPr>
        <w:t xml:space="preserve">were transcribed into written form as initial familiarizing with the data </w:t>
      </w:r>
      <w:r w:rsidR="008E6E89">
        <w:rPr>
          <w:lang w:val="en-US"/>
        </w:rPr>
        <w:fldChar w:fldCharType="begin"/>
      </w:r>
      <w:r w:rsidR="008E6E89">
        <w:rPr>
          <w:lang w:val="en-US"/>
        </w:rPr>
        <w:instrText xml:space="preserve"> ADDIN EN.CITE &lt;EndNote&gt;&lt;Cite&gt;&lt;Author&gt;Braun&lt;/Author&gt;&lt;Year&gt;2006&lt;/Year&gt;&lt;RecNum&gt;18&lt;/RecNum&gt;&lt;DisplayText&gt;[1]&lt;/DisplayText&gt;&lt;record&gt;&lt;rec-number&gt;18&lt;/rec-number&gt;&lt;foreign-keys&gt;&lt;key app="EN" db-id="txtwpd555t55a1e5z9up9rdbdfarpvwpawtt" timestamp="1615046713" guid="22c1703d-2d75-4c5a-9073-9c9ae5384983"&gt;18&lt;/key&gt;&lt;/foreign-keys&gt;&lt;ref-type name="Journal Article"&gt;17&lt;/ref-type&gt;&lt;contributors&gt;&lt;authors&gt;&lt;author&gt;Braun, Virginia&lt;/author&gt;&lt;author&gt;Clarke, Victoria&lt;/author&gt;&lt;/authors&gt;&lt;/contributors&gt;&lt;titles&gt;&lt;title&gt;Using thematic analysis in psychology&lt;/title&gt;&lt;secondary-title&gt;Qualitative Research in Psychology&lt;/secondary-title&gt;&lt;/titles&gt;&lt;pages&gt;77-101&lt;/pages&gt;&lt;volume&gt;3&lt;/volume&gt;&lt;number&gt;2&lt;/number&gt;&lt;section&gt;77&lt;/section&gt;&lt;dates&gt;&lt;year&gt;2006&lt;/year&gt;&lt;/dates&gt;&lt;isbn&gt;1478-0887&amp;#xD;1478-0895&lt;/isbn&gt;&lt;urls&gt;&lt;/urls&gt;&lt;electronic-resource-num&gt;10.1191/1478088706qp063oa&lt;/electronic-resource-num&gt;&lt;/record&gt;&lt;/Cite&gt;&lt;/EndNote&gt;</w:instrText>
      </w:r>
      <w:r w:rsidR="008E6E89">
        <w:rPr>
          <w:lang w:val="en-US"/>
        </w:rPr>
        <w:fldChar w:fldCharType="separate"/>
      </w:r>
      <w:r w:rsidR="008E6E89">
        <w:rPr>
          <w:noProof/>
          <w:lang w:val="en-US"/>
        </w:rPr>
        <w:t>[1]</w:t>
      </w:r>
      <w:r w:rsidR="008E6E89">
        <w:rPr>
          <w:lang w:val="en-US"/>
        </w:rPr>
        <w:fldChar w:fldCharType="end"/>
      </w:r>
      <w:r w:rsidR="00D54B10">
        <w:rPr>
          <w:lang w:val="en-US"/>
        </w:rPr>
        <w:t>.</w:t>
      </w:r>
      <w:r w:rsidRPr="007B2C80">
        <w:rPr>
          <w:lang w:val="en-US"/>
        </w:rPr>
        <w:t xml:space="preserve"> </w:t>
      </w:r>
      <w:bookmarkEnd w:id="1"/>
      <w:r>
        <w:rPr>
          <w:lang w:val="en-US"/>
        </w:rPr>
        <w:t>The transcripts were the</w:t>
      </w:r>
      <w:r w:rsidRPr="007B2C80">
        <w:rPr>
          <w:lang w:val="en-US"/>
        </w:rPr>
        <w:t xml:space="preserve">n imported into NVivo qualitative analysis program, where data were stored and organized. </w:t>
      </w:r>
    </w:p>
    <w:p w14:paraId="2CFDAC19" w14:textId="77777777" w:rsidR="008E29F3" w:rsidRPr="00C5651F" w:rsidRDefault="008E29F3" w:rsidP="008E29F3">
      <w:pPr>
        <w:rPr>
          <w:lang w:val="en-US"/>
        </w:rPr>
      </w:pPr>
      <w:r w:rsidRPr="007B2C80">
        <w:rPr>
          <w:b/>
          <w:bCs/>
          <w:lang w:val="en-US"/>
        </w:rPr>
        <w:t>Phase 1:</w:t>
      </w:r>
      <w:r w:rsidRPr="007B2C80">
        <w:rPr>
          <w:lang w:val="en-US"/>
        </w:rPr>
        <w:t xml:space="preserve"> </w:t>
      </w:r>
      <w:r w:rsidRPr="00C5651F">
        <w:rPr>
          <w:iCs/>
          <w:lang w:val="en-US"/>
        </w:rPr>
        <w:t>familiarizing with the data</w:t>
      </w:r>
      <w:r w:rsidRPr="00C5651F">
        <w:rPr>
          <w:lang w:val="en-US"/>
        </w:rPr>
        <w:t xml:space="preserve"> </w:t>
      </w:r>
    </w:p>
    <w:p w14:paraId="1ABFF887" w14:textId="05ED79E4" w:rsidR="008E29F3" w:rsidRPr="007B2C80" w:rsidRDefault="008E29F3" w:rsidP="008E29F3">
      <w:pPr>
        <w:rPr>
          <w:lang w:val="en-US"/>
        </w:rPr>
      </w:pPr>
      <w:r w:rsidRPr="007B2C80">
        <w:rPr>
          <w:lang w:val="en-US"/>
        </w:rPr>
        <w:t xml:space="preserve">To begin with, all interview transcripts </w:t>
      </w:r>
      <w:proofErr w:type="gramStart"/>
      <w:r w:rsidRPr="007B2C80">
        <w:rPr>
          <w:lang w:val="en-US"/>
        </w:rPr>
        <w:t>were re</w:t>
      </w:r>
      <w:r>
        <w:rPr>
          <w:lang w:val="en-US"/>
        </w:rPr>
        <w:t>ad and re-read by both analysts (the first and last authors)</w:t>
      </w:r>
      <w:proofErr w:type="gramEnd"/>
      <w:r w:rsidRPr="007B2C80">
        <w:rPr>
          <w:lang w:val="en-US"/>
        </w:rPr>
        <w:t>. The purpose was to become familiar with all aspects of the collected empirical data. At the same time first formed impressions of the data and immediate ideas for coding</w:t>
      </w:r>
      <w:r>
        <w:rPr>
          <w:lang w:val="en-US"/>
        </w:rPr>
        <w:t xml:space="preserve"> were noted</w:t>
      </w:r>
      <w:r w:rsidRPr="007B2C80">
        <w:rPr>
          <w:lang w:val="en-US"/>
        </w:rPr>
        <w:t xml:space="preserve"> </w:t>
      </w:r>
      <w:r w:rsidR="00F12F6C">
        <w:rPr>
          <w:lang w:val="en-US"/>
        </w:rPr>
        <w:fldChar w:fldCharType="begin"/>
      </w:r>
      <w:r w:rsidR="00F12F6C">
        <w:rPr>
          <w:lang w:val="en-US"/>
        </w:rPr>
        <w:instrText xml:space="preserve"> ADDIN EN.CITE &lt;EndNote&gt;&lt;Cite&gt;&lt;Author&gt;Braun&lt;/Author&gt;&lt;Year&gt;2006&lt;/Year&gt;&lt;RecNum&gt;18&lt;/RecNum&gt;&lt;DisplayText&gt;[1]&lt;/DisplayText&gt;&lt;record&gt;&lt;rec-number&gt;18&lt;/rec-number&gt;&lt;foreign-keys&gt;&lt;key app="EN" db-id="txtwpd555t55a1e5z9up9rdbdfarpvwpawtt" timestamp="1615046713" guid="22c1703d-2d75-4c5a-9073-9c9ae5384983"&gt;18&lt;/key&gt;&lt;/foreign-keys&gt;&lt;ref-type name="Journal Article"&gt;17&lt;/ref-type&gt;&lt;contributors&gt;&lt;authors&gt;&lt;author&gt;Braun, Virginia&lt;/author&gt;&lt;author&gt;Clarke, Victoria&lt;/author&gt;&lt;/authors&gt;&lt;/contributors&gt;&lt;titles&gt;&lt;title&gt;Using thematic analysis in psychology&lt;/title&gt;&lt;secondary-title&gt;Qualitative Research in Psychology&lt;/secondary-title&gt;&lt;/titles&gt;&lt;pages&gt;77-101&lt;/pages&gt;&lt;volume&gt;3&lt;/volume&gt;&lt;number&gt;2&lt;/number&gt;&lt;section&gt;77&lt;/section&gt;&lt;dates&gt;&lt;year&gt;2006&lt;/year&gt;&lt;/dates&gt;&lt;isbn&gt;1478-0887&amp;#xD;1478-0895&lt;/isbn&gt;&lt;urls&gt;&lt;/urls&gt;&lt;electronic-resource-num&gt;10.1191/1478088706qp063oa&lt;/electronic-resource-num&gt;&lt;/record&gt;&lt;/Cite&gt;&lt;/EndNote&gt;</w:instrText>
      </w:r>
      <w:r w:rsidR="00F12F6C">
        <w:rPr>
          <w:lang w:val="en-US"/>
        </w:rPr>
        <w:fldChar w:fldCharType="separate"/>
      </w:r>
      <w:r w:rsidR="00F12F6C">
        <w:rPr>
          <w:noProof/>
          <w:lang w:val="en-US"/>
        </w:rPr>
        <w:t>[1]</w:t>
      </w:r>
      <w:r w:rsidR="00F12F6C">
        <w:rPr>
          <w:lang w:val="en-US"/>
        </w:rPr>
        <w:fldChar w:fldCharType="end"/>
      </w:r>
      <w:r w:rsidR="00D54B10">
        <w:rPr>
          <w:lang w:val="en-US"/>
        </w:rPr>
        <w:t>.</w:t>
      </w:r>
    </w:p>
    <w:p w14:paraId="51AE046C" w14:textId="77777777" w:rsidR="008E29F3" w:rsidRPr="00C5651F" w:rsidRDefault="008E29F3" w:rsidP="008E29F3">
      <w:pPr>
        <w:rPr>
          <w:lang w:val="en-US"/>
        </w:rPr>
      </w:pPr>
      <w:r w:rsidRPr="007B2C80">
        <w:rPr>
          <w:b/>
          <w:bCs/>
          <w:lang w:val="en-US"/>
        </w:rPr>
        <w:t>Phase 2:</w:t>
      </w:r>
      <w:r w:rsidRPr="007B2C80">
        <w:rPr>
          <w:lang w:val="en-US"/>
        </w:rPr>
        <w:t xml:space="preserve"> </w:t>
      </w:r>
      <w:r w:rsidRPr="00C5651F">
        <w:rPr>
          <w:iCs/>
          <w:lang w:val="en-US"/>
        </w:rPr>
        <w:t>generating initial codes</w:t>
      </w:r>
      <w:r w:rsidRPr="00C5651F">
        <w:rPr>
          <w:lang w:val="en-US"/>
        </w:rPr>
        <w:t xml:space="preserve"> </w:t>
      </w:r>
    </w:p>
    <w:p w14:paraId="1BEC719D" w14:textId="0A0BA752" w:rsidR="008E29F3" w:rsidRPr="007B2C80" w:rsidRDefault="008E29F3" w:rsidP="008E29F3">
      <w:pPr>
        <w:rPr>
          <w:lang w:val="en-US"/>
        </w:rPr>
      </w:pPr>
      <w:r w:rsidRPr="007B2C80">
        <w:rPr>
          <w:lang w:val="en-US"/>
        </w:rPr>
        <w:t>After familiarizing, each interview was coded separately in NVivo to make sure no data was overlooked</w:t>
      </w:r>
      <w:r w:rsidR="006658D1">
        <w:rPr>
          <w:lang w:val="en-US"/>
        </w:rPr>
        <w:t xml:space="preserve"> </w:t>
      </w:r>
      <w:r w:rsidR="00F12F6C">
        <w:rPr>
          <w:lang w:val="en-US"/>
        </w:rPr>
        <w:fldChar w:fldCharType="begin"/>
      </w:r>
      <w:r w:rsidR="00F12F6C">
        <w:rPr>
          <w:lang w:val="en-US"/>
        </w:rPr>
        <w:instrText xml:space="preserve"> ADDIN EN.CITE &lt;EndNote&gt;&lt;Cite&gt;&lt;Author&gt;Braun&lt;/Author&gt;&lt;Year&gt;2006&lt;/Year&gt;&lt;RecNum&gt;18&lt;/RecNum&gt;&lt;DisplayText&gt;[1]&lt;/DisplayText&gt;&lt;record&gt;&lt;rec-number&gt;18&lt;/rec-number&gt;&lt;foreign-keys&gt;&lt;key app="EN" db-id="txtwpd555t55a1e5z9up9rdbdfarpvwpawtt" timestamp="1615046713" guid="22c1703d-2d75-4c5a-9073-9c9ae5384983"&gt;18&lt;/key&gt;&lt;/foreign-keys&gt;&lt;ref-type name="Journal Article"&gt;17&lt;/ref-type&gt;&lt;contributors&gt;&lt;authors&gt;&lt;author&gt;Braun, Virginia&lt;/author&gt;&lt;author&gt;Clarke, Victoria&lt;/author&gt;&lt;/authors&gt;&lt;/contributors&gt;&lt;titles&gt;&lt;title&gt;Using thematic analysis in psychology&lt;/title&gt;&lt;secondary-title&gt;Qualitative Research in Psychology&lt;/secondary-title&gt;&lt;/titles&gt;&lt;pages&gt;77-101&lt;/pages&gt;&lt;volume&gt;3&lt;/volume&gt;&lt;number&gt;2&lt;/number&gt;&lt;section&gt;77&lt;/section&gt;&lt;dates&gt;&lt;year&gt;2006&lt;/year&gt;&lt;/dates&gt;&lt;isbn&gt;1478-0887&amp;#xD;1478-0895&lt;/isbn&gt;&lt;urls&gt;&lt;/urls&gt;&lt;electronic-resource-num&gt;10.1191/1478088706qp063oa&lt;/electronic-resource-num&gt;&lt;/record&gt;&lt;/Cite&gt;&lt;/EndNote&gt;</w:instrText>
      </w:r>
      <w:r w:rsidR="00F12F6C">
        <w:rPr>
          <w:lang w:val="en-US"/>
        </w:rPr>
        <w:fldChar w:fldCharType="separate"/>
      </w:r>
      <w:r w:rsidR="00F12F6C">
        <w:rPr>
          <w:noProof/>
          <w:lang w:val="en-US"/>
        </w:rPr>
        <w:t>[1]</w:t>
      </w:r>
      <w:r w:rsidR="00F12F6C">
        <w:rPr>
          <w:lang w:val="en-US"/>
        </w:rPr>
        <w:fldChar w:fldCharType="end"/>
      </w:r>
      <w:r w:rsidR="00F12F6C" w:rsidRPr="007B2C80">
        <w:rPr>
          <w:lang w:val="en-US"/>
        </w:rPr>
        <w:t xml:space="preserve"> </w:t>
      </w:r>
      <w:r w:rsidR="00F12F6C">
        <w:rPr>
          <w:lang w:val="en-US"/>
        </w:rPr>
        <w:t>t</w:t>
      </w:r>
      <w:r w:rsidRPr="007B2C80">
        <w:rPr>
          <w:lang w:val="en-US"/>
        </w:rPr>
        <w:t xml:space="preserve">he sections of text with interesting information were highlighted. Codes </w:t>
      </w:r>
      <w:r w:rsidRPr="007B2C80">
        <w:rPr>
          <w:lang w:val="en-US"/>
        </w:rPr>
        <w:lastRenderedPageBreak/>
        <w:t>were ascribed</w:t>
      </w:r>
      <w:r>
        <w:rPr>
          <w:lang w:val="en-US"/>
        </w:rPr>
        <w:t xml:space="preserve"> to these text sections (example provided in Table 1, below</w:t>
      </w:r>
      <w:r w:rsidRPr="007B2C80">
        <w:rPr>
          <w:lang w:val="en-US"/>
        </w:rPr>
        <w:t xml:space="preserve">) describing basic characteristic of text segments. Analytic reflections, ideas and questions related to text segments were also captured during this process by using NVivo annotations. There were 180 codes. </w:t>
      </w:r>
      <w:proofErr w:type="gramStart"/>
      <w:r w:rsidRPr="00A40B13">
        <w:rPr>
          <w:lang w:val="en-US"/>
        </w:rPr>
        <w:t xml:space="preserve">Twenty percent of </w:t>
      </w:r>
      <w:r>
        <w:rPr>
          <w:lang w:val="en-US"/>
        </w:rPr>
        <w:t>interview data</w:t>
      </w:r>
      <w:r w:rsidR="00C5651F">
        <w:rPr>
          <w:lang w:val="en-US"/>
        </w:rPr>
        <w:t xml:space="preserve"> (five interviews)</w:t>
      </w:r>
      <w:r>
        <w:rPr>
          <w:lang w:val="en-US"/>
        </w:rPr>
        <w:t xml:space="preserve"> were </w:t>
      </w:r>
      <w:r w:rsidRPr="00A40B13">
        <w:rPr>
          <w:lang w:val="en-US"/>
        </w:rPr>
        <w:t>double coded</w:t>
      </w:r>
      <w:r>
        <w:rPr>
          <w:lang w:val="en-US"/>
        </w:rPr>
        <w:t xml:space="preserve"> by the first and last author</w:t>
      </w:r>
      <w:proofErr w:type="gramEnd"/>
      <w:r>
        <w:rPr>
          <w:lang w:val="en-US"/>
        </w:rPr>
        <w:t>,</w:t>
      </w:r>
      <w:r w:rsidR="00C5651F">
        <w:rPr>
          <w:lang w:val="en-US"/>
        </w:rPr>
        <w:t xml:space="preserve"> and in case of</w:t>
      </w:r>
      <w:r w:rsidRPr="00A40B13">
        <w:rPr>
          <w:lang w:val="en-US"/>
        </w:rPr>
        <w:t xml:space="preserve"> disagreements these were discussed and agreed </w:t>
      </w:r>
      <w:r w:rsidR="00C5651F">
        <w:rPr>
          <w:lang w:val="en-US"/>
        </w:rPr>
        <w:t>up</w:t>
      </w:r>
      <w:r w:rsidRPr="00A40B13">
        <w:rPr>
          <w:lang w:val="en-US"/>
        </w:rPr>
        <w:t>on</w:t>
      </w:r>
      <w:r>
        <w:rPr>
          <w:lang w:val="en-US"/>
        </w:rPr>
        <w:t>. The remaining authors acted as critical peers.</w:t>
      </w:r>
      <w:r w:rsidRPr="007B2C80">
        <w:rPr>
          <w:lang w:val="en-US"/>
        </w:rPr>
        <w:t xml:space="preserve"> </w:t>
      </w:r>
    </w:p>
    <w:p w14:paraId="58CF475C" w14:textId="77777777" w:rsidR="008E29F3" w:rsidRPr="007B2C80" w:rsidRDefault="008E29F3" w:rsidP="008E29F3">
      <w:pPr>
        <w:rPr>
          <w:lang w:val="en-US"/>
        </w:rPr>
      </w:pPr>
      <w:r w:rsidRPr="007B2C80">
        <w:rPr>
          <w:b/>
          <w:bCs/>
          <w:lang w:val="en-US"/>
        </w:rPr>
        <w:t>Phase 3</w:t>
      </w:r>
      <w:r w:rsidRPr="007B2C80">
        <w:rPr>
          <w:lang w:val="en-US"/>
        </w:rPr>
        <w:t xml:space="preserve">: </w:t>
      </w:r>
      <w:r w:rsidRPr="00C5651F">
        <w:rPr>
          <w:iCs/>
          <w:lang w:val="en-US"/>
        </w:rPr>
        <w:t>searching for themes</w:t>
      </w:r>
      <w:r w:rsidRPr="007B2C80">
        <w:rPr>
          <w:lang w:val="en-US"/>
        </w:rPr>
        <w:t xml:space="preserve"> </w:t>
      </w:r>
    </w:p>
    <w:p w14:paraId="22F17E86" w14:textId="2AB59A67" w:rsidR="008E29F3" w:rsidRPr="007B2C80" w:rsidRDefault="008E29F3" w:rsidP="008E29F3">
      <w:pPr>
        <w:rPr>
          <w:lang w:val="en-US"/>
        </w:rPr>
      </w:pPr>
      <w:r w:rsidRPr="007B2C80">
        <w:rPr>
          <w:lang w:val="en-US"/>
        </w:rPr>
        <w:t>After all da</w:t>
      </w:r>
      <w:r w:rsidR="00C5651F">
        <w:rPr>
          <w:lang w:val="en-US"/>
        </w:rPr>
        <w:t xml:space="preserve">ta </w:t>
      </w:r>
      <w:proofErr w:type="gramStart"/>
      <w:r w:rsidR="00C5651F">
        <w:rPr>
          <w:lang w:val="en-US"/>
        </w:rPr>
        <w:t>were</w:t>
      </w:r>
      <w:r w:rsidRPr="007B2C80">
        <w:rPr>
          <w:lang w:val="en-US"/>
        </w:rPr>
        <w:t xml:space="preserve"> coded</w:t>
      </w:r>
      <w:proofErr w:type="gramEnd"/>
      <w:r w:rsidRPr="007B2C80">
        <w:rPr>
          <w:lang w:val="en-US"/>
        </w:rPr>
        <w:t>, the codes with associated text extracts were transferred to a word document. Then this was printed out and papercut. In this phase the codes with text extracts that represented the same characteristics and aspects were sorted and piled into potential subthemes (</w:t>
      </w:r>
      <w:r>
        <w:rPr>
          <w:lang w:val="en-US"/>
        </w:rPr>
        <w:t xml:space="preserve">Appendix </w:t>
      </w:r>
      <w:r w:rsidR="008B4E35">
        <w:rPr>
          <w:lang w:val="en-US"/>
        </w:rPr>
        <w:t>3</w:t>
      </w:r>
      <w:r>
        <w:rPr>
          <w:lang w:val="en-US"/>
        </w:rPr>
        <w:t xml:space="preserve">, </w:t>
      </w:r>
      <w:r w:rsidRPr="007B2C80">
        <w:rPr>
          <w:lang w:val="en-US"/>
        </w:rPr>
        <w:t>Figure 1)</w:t>
      </w:r>
      <w:r w:rsidR="00CE621C">
        <w:rPr>
          <w:lang w:val="en-US"/>
        </w:rPr>
        <w:fldChar w:fldCharType="begin"/>
      </w:r>
      <w:r w:rsidR="00CE621C">
        <w:rPr>
          <w:lang w:val="en-US"/>
        </w:rPr>
        <w:instrText xml:space="preserve"> ADDIN EN.CITE &lt;EndNote&gt;&lt;Cite&gt;&lt;Author&gt;Braun&lt;/Author&gt;&lt;Year&gt;2006&lt;/Year&gt;&lt;RecNum&gt;18&lt;/RecNum&gt;&lt;DisplayText&gt;[1]&lt;/DisplayText&gt;&lt;record&gt;&lt;rec-number&gt;18&lt;/rec-number&gt;&lt;foreign-keys&gt;&lt;key app="EN" db-id="txtwpd555t55a1e5z9up9rdbdfarpvwpawtt" timestamp="1615046713" guid="22c1703d-2d75-4c5a-9073-9c9ae5384983"&gt;18&lt;/key&gt;&lt;/foreign-keys&gt;&lt;ref-type name="Journal Article"&gt;17&lt;/ref-type&gt;&lt;contributors&gt;&lt;authors&gt;&lt;author&gt;Braun, Virginia&lt;/author&gt;&lt;author&gt;Clarke, Victoria&lt;/author&gt;&lt;/authors&gt;&lt;/contributors&gt;&lt;titles&gt;&lt;title&gt;Using thematic analysis in psychology&lt;/title&gt;&lt;secondary-title&gt;Qualitative Research in Psychology&lt;/secondary-title&gt;&lt;/titles&gt;&lt;pages&gt;77-101&lt;/pages&gt;&lt;volume&gt;3&lt;/volume&gt;&lt;number&gt;2&lt;/number&gt;&lt;section&gt;77&lt;/section&gt;&lt;dates&gt;&lt;year&gt;2006&lt;/year&gt;&lt;/dates&gt;&lt;isbn&gt;1478-0887&amp;#xD;1478-0895&lt;/isbn&gt;&lt;urls&gt;&lt;/urls&gt;&lt;electronic-resource-num&gt;10.1191/1478088706qp063oa&lt;/electronic-resource-num&gt;&lt;/record&gt;&lt;/Cite&gt;&lt;/EndNote&gt;</w:instrText>
      </w:r>
      <w:r w:rsidR="00CE621C">
        <w:rPr>
          <w:lang w:val="en-US"/>
        </w:rPr>
        <w:fldChar w:fldCharType="separate"/>
      </w:r>
      <w:r w:rsidR="00CE621C">
        <w:rPr>
          <w:noProof/>
          <w:lang w:val="en-US"/>
        </w:rPr>
        <w:t>[1]</w:t>
      </w:r>
      <w:r w:rsidR="00CE621C">
        <w:rPr>
          <w:lang w:val="en-US"/>
        </w:rPr>
        <w:fldChar w:fldCharType="end"/>
      </w:r>
      <w:r w:rsidRPr="007B2C80">
        <w:rPr>
          <w:lang w:val="en-US"/>
        </w:rPr>
        <w:t xml:space="preserve">. This process included ongoing discussions between authors. </w:t>
      </w:r>
    </w:p>
    <w:p w14:paraId="258F95F3" w14:textId="77777777" w:rsidR="008E29F3" w:rsidRPr="007B2C80" w:rsidRDefault="008E29F3" w:rsidP="008E29F3">
      <w:pPr>
        <w:rPr>
          <w:lang w:val="en-US"/>
        </w:rPr>
      </w:pPr>
      <w:r w:rsidRPr="007B2C80">
        <w:rPr>
          <w:b/>
          <w:bCs/>
          <w:lang w:val="en-US"/>
        </w:rPr>
        <w:t>Phase 4:</w:t>
      </w:r>
      <w:r w:rsidRPr="007B2C80">
        <w:rPr>
          <w:lang w:val="en-US"/>
        </w:rPr>
        <w:t xml:space="preserve"> Reviewing themes</w:t>
      </w:r>
    </w:p>
    <w:p w14:paraId="107858C2" w14:textId="006E7009" w:rsidR="008E29F3" w:rsidRPr="007B2C80" w:rsidRDefault="008E29F3" w:rsidP="008E29F3">
      <w:pPr>
        <w:rPr>
          <w:lang w:val="en-US"/>
        </w:rPr>
      </w:pPr>
      <w:r>
        <w:rPr>
          <w:lang w:val="en-US"/>
        </w:rPr>
        <w:lastRenderedPageBreak/>
        <w:t>In this phase,</w:t>
      </w:r>
      <w:r w:rsidRPr="007B2C80">
        <w:rPr>
          <w:lang w:val="en-US"/>
        </w:rPr>
        <w:t xml:space="preserve"> the developed subthemes were reviewed and assessed in relation to the codes and overall transcribed data</w:t>
      </w:r>
      <w:r w:rsidR="00CF381E">
        <w:rPr>
          <w:lang w:val="en-US"/>
        </w:rPr>
        <w:t xml:space="preserve"> </w:t>
      </w:r>
      <w:r w:rsidR="00CF381E">
        <w:rPr>
          <w:lang w:val="en-US"/>
        </w:rPr>
        <w:fldChar w:fldCharType="begin"/>
      </w:r>
      <w:r w:rsidR="00CF381E">
        <w:rPr>
          <w:lang w:val="en-US"/>
        </w:rPr>
        <w:instrText xml:space="preserve"> ADDIN EN.CITE &lt;EndNote&gt;&lt;Cite&gt;&lt;Author&gt;Braun&lt;/Author&gt;&lt;Year&gt;2006&lt;/Year&gt;&lt;RecNum&gt;18&lt;/RecNum&gt;&lt;DisplayText&gt;[1]&lt;/DisplayText&gt;&lt;record&gt;&lt;rec-number&gt;18&lt;/rec-number&gt;&lt;foreign-keys&gt;&lt;key app="EN" db-id="txtwpd555t55a1e5z9up9rdbdfarpvwpawtt" timestamp="1615046713" guid="22c1703d-2d75-4c5a-9073-9c9ae5384983"&gt;18&lt;/key&gt;&lt;/foreign-keys&gt;&lt;ref-type name="Journal Article"&gt;17&lt;/ref-type&gt;&lt;contributors&gt;&lt;authors&gt;&lt;author&gt;Braun, Virginia&lt;/author&gt;&lt;author&gt;Clarke, Victoria&lt;/author&gt;&lt;/authors&gt;&lt;/contributors&gt;&lt;titles&gt;&lt;title&gt;Using thematic analysis in psychology&lt;/title&gt;&lt;secondary-title&gt;Qualitative Research in Psychology&lt;/secondary-title&gt;&lt;/titles&gt;&lt;pages&gt;77-101&lt;/pages&gt;&lt;volume&gt;3&lt;/volume&gt;&lt;number&gt;2&lt;/number&gt;&lt;section&gt;77&lt;/section&gt;&lt;dates&gt;&lt;year&gt;2006&lt;/year&gt;&lt;/dates&gt;&lt;isbn&gt;1478-0887&amp;#xD;1478-0895&lt;/isbn&gt;&lt;urls&gt;&lt;/urls&gt;&lt;electronic-resource-num&gt;10.1191/1478088706qp063oa&lt;/electronic-resource-num&gt;&lt;/record&gt;&lt;/Cite&gt;&lt;/EndNote&gt;</w:instrText>
      </w:r>
      <w:r w:rsidR="00CF381E">
        <w:rPr>
          <w:lang w:val="en-US"/>
        </w:rPr>
        <w:fldChar w:fldCharType="separate"/>
      </w:r>
      <w:r w:rsidR="00CF381E">
        <w:rPr>
          <w:noProof/>
          <w:lang w:val="en-US"/>
        </w:rPr>
        <w:t>[1]</w:t>
      </w:r>
      <w:r w:rsidR="00CF381E">
        <w:rPr>
          <w:lang w:val="en-US"/>
        </w:rPr>
        <w:fldChar w:fldCharType="end"/>
      </w:r>
      <w:r w:rsidRPr="007B2C80">
        <w:rPr>
          <w:lang w:val="en-US"/>
        </w:rPr>
        <w:t xml:space="preserve">. </w:t>
      </w:r>
    </w:p>
    <w:p w14:paraId="73F1B6E8" w14:textId="77777777" w:rsidR="008E29F3" w:rsidRPr="007B2C80" w:rsidRDefault="008E29F3" w:rsidP="008E29F3">
      <w:pPr>
        <w:rPr>
          <w:lang w:val="en-US"/>
        </w:rPr>
      </w:pPr>
      <w:r w:rsidRPr="007B2C80">
        <w:rPr>
          <w:b/>
          <w:bCs/>
          <w:lang w:val="en-US"/>
        </w:rPr>
        <w:t>Phase 5:</w:t>
      </w:r>
      <w:r w:rsidRPr="007B2C80">
        <w:rPr>
          <w:lang w:val="en-US"/>
        </w:rPr>
        <w:t xml:space="preserve"> Application of TFA </w:t>
      </w:r>
    </w:p>
    <w:p w14:paraId="1B02D779" w14:textId="68C37284" w:rsidR="008E29F3" w:rsidRPr="007B2C80" w:rsidRDefault="008E29F3" w:rsidP="008E29F3">
      <w:pPr>
        <w:rPr>
          <w:lang w:val="en-US"/>
        </w:rPr>
      </w:pPr>
      <w:r>
        <w:rPr>
          <w:lang w:val="en-US"/>
        </w:rPr>
        <w:t>In this phase,</w:t>
      </w:r>
      <w:r w:rsidR="00C5651F">
        <w:rPr>
          <w:lang w:val="en-US"/>
        </w:rPr>
        <w:t xml:space="preserve"> the subthemes</w:t>
      </w:r>
      <w:r w:rsidRPr="007B2C80">
        <w:rPr>
          <w:lang w:val="en-US"/>
        </w:rPr>
        <w:t xml:space="preserve"> were organized </w:t>
      </w:r>
      <w:r>
        <w:rPr>
          <w:lang w:val="en-US"/>
        </w:rPr>
        <w:t>and</w:t>
      </w:r>
      <w:r w:rsidRPr="007B2C80">
        <w:rPr>
          <w:lang w:val="en-US"/>
        </w:rPr>
        <w:t xml:space="preserve"> interpreted in accordance to the </w:t>
      </w:r>
      <w:r w:rsidR="00C5651F" w:rsidRPr="007B2C80">
        <w:rPr>
          <w:lang w:val="en-US"/>
        </w:rPr>
        <w:t xml:space="preserve">according to The Theoretical Framework of Acceptability </w:t>
      </w:r>
      <w:r w:rsidR="00C5651F">
        <w:rPr>
          <w:lang w:val="en-US"/>
        </w:rPr>
        <w:t xml:space="preserve">(TFA) </w:t>
      </w:r>
      <w:r w:rsidR="00C5651F" w:rsidRPr="007B2C80">
        <w:rPr>
          <w:lang w:val="en-US"/>
        </w:rPr>
        <w:t>constructs</w:t>
      </w:r>
      <w:r w:rsidR="00C5651F">
        <w:rPr>
          <w:lang w:val="en-US"/>
        </w:rPr>
        <w:t>. This required an</w:t>
      </w:r>
      <w:bookmarkStart w:id="2" w:name="_GoBack"/>
      <w:bookmarkEnd w:id="2"/>
      <w:r w:rsidRPr="007B2C80">
        <w:rPr>
          <w:lang w:val="en-US"/>
        </w:rPr>
        <w:t xml:space="preserve"> iterative collaborative process between the authors, until the final interpretation </w:t>
      </w:r>
      <w:proofErr w:type="gramStart"/>
      <w:r w:rsidRPr="007B2C80">
        <w:rPr>
          <w:lang w:val="en-US"/>
        </w:rPr>
        <w:t>was reached</w:t>
      </w:r>
      <w:proofErr w:type="gramEnd"/>
      <w:r w:rsidRPr="007B2C80">
        <w:rPr>
          <w:lang w:val="en-US"/>
        </w:rPr>
        <w:t xml:space="preserve">. </w:t>
      </w:r>
    </w:p>
    <w:bookmarkEnd w:id="0"/>
    <w:p w14:paraId="5710F3BB" w14:textId="77777777" w:rsidR="008E29F3" w:rsidRPr="007B2C80" w:rsidRDefault="008E29F3" w:rsidP="008E29F3">
      <w:pPr>
        <w:rPr>
          <w:sz w:val="20"/>
          <w:szCs w:val="20"/>
          <w:lang w:val="en-US"/>
        </w:rPr>
      </w:pPr>
    </w:p>
    <w:p w14:paraId="40631E4E" w14:textId="77777777" w:rsidR="008E29F3" w:rsidRPr="007B2C80" w:rsidRDefault="008E29F3" w:rsidP="008E29F3">
      <w:pPr>
        <w:rPr>
          <w:sz w:val="20"/>
          <w:szCs w:val="20"/>
          <w:lang w:val="en-US"/>
        </w:rPr>
      </w:pPr>
      <w:r w:rsidRPr="007B2C80">
        <w:rPr>
          <w:sz w:val="20"/>
          <w:szCs w:val="20"/>
          <w:lang w:val="en-US"/>
        </w:rPr>
        <w:br w:type="page"/>
      </w:r>
    </w:p>
    <w:p w14:paraId="358E7A37" w14:textId="68C1628C" w:rsidR="008E29F3" w:rsidRPr="00744627" w:rsidRDefault="008E29F3" w:rsidP="008E29F3">
      <w:pPr>
        <w:rPr>
          <w:lang w:val="en-US"/>
        </w:rPr>
      </w:pPr>
      <w:r w:rsidRPr="007B2C80">
        <w:rPr>
          <w:sz w:val="20"/>
          <w:szCs w:val="20"/>
          <w:lang w:val="en-US"/>
        </w:rPr>
        <w:lastRenderedPageBreak/>
        <w:t xml:space="preserve">     </w:t>
      </w:r>
      <w:r w:rsidRPr="00744627">
        <w:rPr>
          <w:b/>
          <w:bCs/>
          <w:lang w:val="en-US"/>
        </w:rPr>
        <w:t xml:space="preserve">Appendix </w:t>
      </w:r>
      <w:r w:rsidR="008B4E35" w:rsidRPr="00744627">
        <w:rPr>
          <w:b/>
          <w:bCs/>
          <w:lang w:val="en-US"/>
        </w:rPr>
        <w:t>3</w:t>
      </w:r>
      <w:r w:rsidRPr="00744627">
        <w:rPr>
          <w:b/>
          <w:bCs/>
          <w:lang w:val="en-US"/>
        </w:rPr>
        <w:t>,</w:t>
      </w:r>
      <w:r w:rsidRPr="00744627">
        <w:rPr>
          <w:lang w:val="en-US"/>
        </w:rPr>
        <w:t xml:space="preserve"> </w:t>
      </w:r>
      <w:r w:rsidRPr="00744627">
        <w:rPr>
          <w:b/>
          <w:bCs/>
          <w:lang w:val="en-US"/>
        </w:rPr>
        <w:t>Table 1.</w:t>
      </w:r>
      <w:r w:rsidRPr="00744627">
        <w:rPr>
          <w:lang w:val="en-US"/>
        </w:rPr>
        <w:t xml:space="preserve"> Generating codes. Data extracts with codes applied</w:t>
      </w:r>
    </w:p>
    <w:tbl>
      <w:tblPr>
        <w:tblStyle w:val="Tabel-Gitter"/>
        <w:tblW w:w="0" w:type="auto"/>
        <w:tblInd w:w="300" w:type="dxa"/>
        <w:tblLook w:val="04A0" w:firstRow="1" w:lastRow="0" w:firstColumn="1" w:lastColumn="0" w:noHBand="0" w:noVBand="1"/>
      </w:tblPr>
      <w:tblGrid>
        <w:gridCol w:w="4663"/>
        <w:gridCol w:w="4665"/>
      </w:tblGrid>
      <w:tr w:rsidR="008E29F3" w:rsidRPr="007B2C80" w14:paraId="74A18FA6" w14:textId="77777777" w:rsidTr="00B1758F">
        <w:tc>
          <w:tcPr>
            <w:tcW w:w="4663" w:type="dxa"/>
          </w:tcPr>
          <w:p w14:paraId="35F36EB1" w14:textId="77777777" w:rsidR="008E29F3" w:rsidRPr="007B2C80" w:rsidRDefault="008E29F3" w:rsidP="00B1758F">
            <w:pPr>
              <w:pStyle w:val="NormalWeb"/>
              <w:spacing w:line="390" w:lineRule="atLeast"/>
              <w:rPr>
                <w:rFonts w:asciiTheme="minorHAnsi" w:hAnsiTheme="minorHAnsi" w:cstheme="minorHAnsi"/>
                <w:b/>
                <w:bCs/>
                <w:color w:val="333333"/>
                <w:sz w:val="20"/>
                <w:szCs w:val="20"/>
                <w:lang w:val="en-US"/>
              </w:rPr>
            </w:pPr>
            <w:r w:rsidRPr="007B2C80">
              <w:rPr>
                <w:rFonts w:asciiTheme="minorHAnsi" w:hAnsiTheme="minorHAnsi" w:cstheme="minorHAnsi"/>
                <w:b/>
                <w:bCs/>
                <w:color w:val="333333"/>
                <w:sz w:val="20"/>
                <w:szCs w:val="20"/>
                <w:lang w:val="en-US"/>
              </w:rPr>
              <w:t>Data extract</w:t>
            </w:r>
          </w:p>
        </w:tc>
        <w:tc>
          <w:tcPr>
            <w:tcW w:w="4665" w:type="dxa"/>
          </w:tcPr>
          <w:p w14:paraId="56EA468E" w14:textId="77777777" w:rsidR="008E29F3" w:rsidRPr="007B2C80" w:rsidRDefault="008E29F3" w:rsidP="00B1758F">
            <w:pPr>
              <w:pStyle w:val="NormalWeb"/>
              <w:spacing w:line="390" w:lineRule="atLeast"/>
              <w:rPr>
                <w:rFonts w:asciiTheme="minorHAnsi" w:hAnsiTheme="minorHAnsi" w:cstheme="minorHAnsi"/>
                <w:b/>
                <w:bCs/>
                <w:color w:val="333333"/>
                <w:sz w:val="20"/>
                <w:szCs w:val="20"/>
                <w:lang w:val="en-US"/>
              </w:rPr>
            </w:pPr>
            <w:r w:rsidRPr="007B2C80">
              <w:rPr>
                <w:rFonts w:asciiTheme="minorHAnsi" w:hAnsiTheme="minorHAnsi" w:cstheme="minorHAnsi"/>
                <w:b/>
                <w:bCs/>
                <w:color w:val="333333"/>
                <w:sz w:val="20"/>
                <w:szCs w:val="20"/>
                <w:lang w:val="en-US"/>
              </w:rPr>
              <w:t xml:space="preserve">Coded for </w:t>
            </w:r>
          </w:p>
        </w:tc>
      </w:tr>
      <w:tr w:rsidR="008E29F3" w:rsidRPr="00C5651F" w14:paraId="0162D3B1" w14:textId="77777777" w:rsidTr="00B1758F">
        <w:trPr>
          <w:trHeight w:val="1999"/>
        </w:trPr>
        <w:tc>
          <w:tcPr>
            <w:tcW w:w="4663" w:type="dxa"/>
          </w:tcPr>
          <w:p w14:paraId="7510B9E1" w14:textId="77777777" w:rsidR="008E29F3" w:rsidRPr="007B2C80" w:rsidRDefault="008E29F3" w:rsidP="00B1758F">
            <w:pPr>
              <w:pStyle w:val="NormalWeb"/>
              <w:rPr>
                <w:rFonts w:asciiTheme="minorHAnsi" w:hAnsiTheme="minorHAnsi" w:cstheme="minorHAnsi"/>
                <w:sz w:val="18"/>
                <w:szCs w:val="18"/>
                <w:lang w:val="en-US"/>
              </w:rPr>
            </w:pPr>
            <w:r w:rsidRPr="007B2C80">
              <w:rPr>
                <w:rFonts w:asciiTheme="minorHAnsi" w:hAnsiTheme="minorHAnsi" w:cstheme="minorHAnsi"/>
                <w:sz w:val="18"/>
                <w:szCs w:val="18"/>
                <w:lang w:val="en-US"/>
              </w:rPr>
              <w:t xml:space="preserve">P 7: I do not know it 100%, but I could imagine that it is to continuously develop treatment of cardiac patients who have been exposed to something like me. That one can get wiser about different things and what might be the reason why it was as it was, or has become as it was. That’s it, I cannot 100% say what the purpose is. </w:t>
            </w:r>
          </w:p>
          <w:p w14:paraId="1DB7E035" w14:textId="77777777" w:rsidR="008E29F3" w:rsidRPr="007B2C80" w:rsidRDefault="008E29F3" w:rsidP="00B1758F">
            <w:pPr>
              <w:pStyle w:val="NormalWeb"/>
              <w:rPr>
                <w:rFonts w:asciiTheme="minorHAnsi" w:hAnsiTheme="minorHAnsi" w:cstheme="minorHAnsi"/>
                <w:sz w:val="20"/>
                <w:szCs w:val="20"/>
                <w:lang w:val="en-US"/>
              </w:rPr>
            </w:pPr>
            <w:r w:rsidRPr="007B2C80">
              <w:rPr>
                <w:rFonts w:asciiTheme="minorHAnsi" w:hAnsiTheme="minorHAnsi" w:cstheme="minorHAnsi"/>
                <w:sz w:val="18"/>
                <w:szCs w:val="18"/>
                <w:lang w:val="en-US"/>
              </w:rPr>
              <w:t>P 17: But as I said, I have an opinion which is, if such questionnaires and the answers that I can give now, can help in the future towards future patients, if I can give something back in that way, that it can help that there continues to be a development also for the treatment of such patients as me. If it can help to give some feedback so you can get wiser on some points, than I also think it’s worth it right? Because I also think that it is fantastic all the treatment I have been through, that is, both since I started at the hospital, I have only praised them and I think it is absolutely fantastic what they can do today. I have always had the attitude that, of course, it can help to make it better in the future, because there is constant research into what we can do better right?</w:t>
            </w:r>
          </w:p>
        </w:tc>
        <w:tc>
          <w:tcPr>
            <w:tcW w:w="4665" w:type="dxa"/>
          </w:tcPr>
          <w:p w14:paraId="32210149" w14:textId="77777777" w:rsidR="008E29F3" w:rsidRPr="007B2C80" w:rsidRDefault="008E29F3" w:rsidP="00B1758F">
            <w:pPr>
              <w:pStyle w:val="NormalWeb"/>
              <w:rPr>
                <w:rFonts w:asciiTheme="minorHAnsi" w:hAnsiTheme="minorHAnsi" w:cstheme="minorHAnsi"/>
                <w:color w:val="333333"/>
                <w:sz w:val="18"/>
                <w:szCs w:val="18"/>
                <w:lang w:val="en-US"/>
              </w:rPr>
            </w:pPr>
            <w:r w:rsidRPr="007B2C80">
              <w:rPr>
                <w:rFonts w:asciiTheme="minorHAnsi" w:hAnsiTheme="minorHAnsi" w:cstheme="minorHAnsi"/>
                <w:color w:val="333333"/>
                <w:sz w:val="18"/>
                <w:szCs w:val="18"/>
                <w:lang w:val="en-US"/>
              </w:rPr>
              <w:t>Do not know what the purpose of PRO</w:t>
            </w:r>
            <w:r>
              <w:rPr>
                <w:rFonts w:asciiTheme="minorHAnsi" w:hAnsiTheme="minorHAnsi" w:cstheme="minorHAnsi"/>
                <w:color w:val="333333"/>
                <w:sz w:val="18"/>
                <w:szCs w:val="18"/>
                <w:lang w:val="en-US"/>
              </w:rPr>
              <w:t>M</w:t>
            </w:r>
            <w:r w:rsidRPr="007B2C80">
              <w:rPr>
                <w:rFonts w:asciiTheme="minorHAnsi" w:hAnsiTheme="minorHAnsi" w:cstheme="minorHAnsi"/>
                <w:color w:val="333333"/>
                <w:sz w:val="18"/>
                <w:szCs w:val="18"/>
                <w:lang w:val="en-US"/>
              </w:rPr>
              <w:t xml:space="preserve"> is</w:t>
            </w:r>
          </w:p>
          <w:p w14:paraId="373B118E" w14:textId="77777777" w:rsidR="008E29F3" w:rsidRPr="007B2C80" w:rsidRDefault="008E29F3" w:rsidP="00B1758F">
            <w:pPr>
              <w:pStyle w:val="NormalWeb"/>
              <w:rPr>
                <w:rFonts w:asciiTheme="minorHAnsi" w:hAnsiTheme="minorHAnsi" w:cstheme="minorHAnsi"/>
                <w:color w:val="333333"/>
                <w:sz w:val="18"/>
                <w:szCs w:val="18"/>
                <w:lang w:val="en-US"/>
              </w:rPr>
            </w:pPr>
            <w:r w:rsidRPr="007B2C80">
              <w:rPr>
                <w:rFonts w:asciiTheme="minorHAnsi" w:hAnsiTheme="minorHAnsi" w:cstheme="minorHAnsi"/>
                <w:color w:val="333333"/>
                <w:sz w:val="18"/>
                <w:szCs w:val="18"/>
                <w:lang w:val="en-US"/>
              </w:rPr>
              <w:t>Probably used for development of treatment for cardiac patients</w:t>
            </w:r>
          </w:p>
          <w:p w14:paraId="701D4BBA" w14:textId="77777777" w:rsidR="008E29F3" w:rsidRPr="007B2C80" w:rsidRDefault="008E29F3" w:rsidP="00B1758F">
            <w:pPr>
              <w:pStyle w:val="NormalWeb"/>
              <w:rPr>
                <w:rFonts w:asciiTheme="minorHAnsi" w:hAnsiTheme="minorHAnsi" w:cstheme="minorHAnsi"/>
                <w:color w:val="333333"/>
                <w:sz w:val="18"/>
                <w:szCs w:val="18"/>
                <w:lang w:val="en-US"/>
              </w:rPr>
            </w:pPr>
          </w:p>
          <w:p w14:paraId="2EEF01ED" w14:textId="77777777" w:rsidR="008E29F3" w:rsidRPr="007B2C80" w:rsidRDefault="008E29F3" w:rsidP="00B1758F">
            <w:pPr>
              <w:pStyle w:val="NormalWeb"/>
              <w:rPr>
                <w:rFonts w:asciiTheme="minorHAnsi" w:hAnsiTheme="minorHAnsi" w:cstheme="minorHAnsi"/>
                <w:color w:val="333333"/>
                <w:sz w:val="18"/>
                <w:szCs w:val="18"/>
                <w:lang w:val="en-US"/>
              </w:rPr>
            </w:pPr>
            <w:r w:rsidRPr="007B2C80">
              <w:rPr>
                <w:rFonts w:asciiTheme="minorHAnsi" w:hAnsiTheme="minorHAnsi" w:cstheme="minorHAnsi"/>
                <w:color w:val="333333"/>
                <w:sz w:val="18"/>
                <w:szCs w:val="18"/>
                <w:lang w:val="en-US"/>
              </w:rPr>
              <w:t>It is worth it if questio</w:t>
            </w:r>
            <w:r>
              <w:rPr>
                <w:rFonts w:asciiTheme="minorHAnsi" w:hAnsiTheme="minorHAnsi" w:cstheme="minorHAnsi"/>
                <w:color w:val="333333"/>
                <w:sz w:val="18"/>
                <w:szCs w:val="18"/>
                <w:lang w:val="en-US"/>
              </w:rPr>
              <w:t>nnaires can help other patients,</w:t>
            </w:r>
            <w:r w:rsidRPr="007B2C80">
              <w:rPr>
                <w:rFonts w:asciiTheme="minorHAnsi" w:hAnsiTheme="minorHAnsi" w:cstheme="minorHAnsi"/>
                <w:color w:val="333333"/>
                <w:sz w:val="18"/>
                <w:szCs w:val="18"/>
                <w:lang w:val="en-US"/>
              </w:rPr>
              <w:t xml:space="preserve"> and healthcare professionals with continuous development of treatment.</w:t>
            </w:r>
          </w:p>
          <w:p w14:paraId="2229B58B" w14:textId="77777777" w:rsidR="008E29F3" w:rsidRPr="007B2C80" w:rsidRDefault="008E29F3" w:rsidP="00B1758F">
            <w:pPr>
              <w:pStyle w:val="NormalWeb"/>
              <w:rPr>
                <w:rFonts w:asciiTheme="minorHAnsi" w:hAnsiTheme="minorHAnsi" w:cstheme="minorHAnsi"/>
                <w:color w:val="333333"/>
                <w:sz w:val="18"/>
                <w:szCs w:val="18"/>
                <w:lang w:val="en-US"/>
              </w:rPr>
            </w:pPr>
            <w:r w:rsidRPr="007B2C80">
              <w:rPr>
                <w:rFonts w:asciiTheme="minorHAnsi" w:hAnsiTheme="minorHAnsi" w:cstheme="minorHAnsi"/>
                <w:color w:val="333333"/>
                <w:sz w:val="18"/>
                <w:szCs w:val="18"/>
                <w:lang w:val="en-US"/>
              </w:rPr>
              <w:t>A way to give back for fantastic treatment that was received</w:t>
            </w:r>
          </w:p>
          <w:p w14:paraId="3526642C" w14:textId="77777777" w:rsidR="008E29F3" w:rsidRPr="007B2C80" w:rsidRDefault="008E29F3" w:rsidP="00B1758F">
            <w:pPr>
              <w:pStyle w:val="NormalWeb"/>
              <w:rPr>
                <w:rFonts w:asciiTheme="minorHAnsi" w:hAnsiTheme="minorHAnsi" w:cstheme="minorHAnsi"/>
                <w:color w:val="333333"/>
                <w:sz w:val="18"/>
                <w:szCs w:val="18"/>
                <w:lang w:val="en-US"/>
              </w:rPr>
            </w:pPr>
          </w:p>
          <w:p w14:paraId="1CDDBB30" w14:textId="77777777" w:rsidR="008E29F3" w:rsidRPr="007B2C80" w:rsidRDefault="008E29F3" w:rsidP="00B1758F">
            <w:pPr>
              <w:pStyle w:val="NormalWeb"/>
              <w:rPr>
                <w:rFonts w:asciiTheme="minorHAnsi" w:hAnsiTheme="minorHAnsi" w:cstheme="minorHAnsi"/>
                <w:color w:val="333333"/>
                <w:sz w:val="20"/>
                <w:szCs w:val="20"/>
                <w:lang w:val="en-US"/>
              </w:rPr>
            </w:pPr>
            <w:r w:rsidRPr="007B2C80">
              <w:rPr>
                <w:rFonts w:asciiTheme="minorHAnsi" w:hAnsiTheme="minorHAnsi" w:cstheme="minorHAnsi"/>
                <w:color w:val="333333"/>
                <w:sz w:val="18"/>
                <w:szCs w:val="18"/>
                <w:lang w:val="en-US"/>
              </w:rPr>
              <w:t>Motivated to engage because it can help with research and advancements</w:t>
            </w:r>
            <w:r w:rsidRPr="007B2C80">
              <w:rPr>
                <w:rFonts w:asciiTheme="minorHAnsi" w:hAnsiTheme="minorHAnsi" w:cstheme="minorHAnsi"/>
                <w:color w:val="333333"/>
                <w:sz w:val="20"/>
                <w:szCs w:val="20"/>
                <w:lang w:val="en-US"/>
              </w:rPr>
              <w:t xml:space="preserve"> </w:t>
            </w:r>
          </w:p>
        </w:tc>
      </w:tr>
    </w:tbl>
    <w:p w14:paraId="475FEA11" w14:textId="77777777" w:rsidR="008E29F3" w:rsidRPr="007B2C80" w:rsidRDefault="008E29F3" w:rsidP="008E29F3">
      <w:pPr>
        <w:rPr>
          <w:lang w:val="en-US"/>
        </w:rPr>
      </w:pPr>
    </w:p>
    <w:p w14:paraId="38A25876" w14:textId="77777777" w:rsidR="00C65443" w:rsidRDefault="00C65443" w:rsidP="00C65443">
      <w:pPr>
        <w:rPr>
          <w:lang w:val="en-US"/>
        </w:rPr>
      </w:pPr>
    </w:p>
    <w:p w14:paraId="739CC40A" w14:textId="77777777" w:rsidR="008E7D3A" w:rsidRDefault="008E7D3A" w:rsidP="00C65443">
      <w:pPr>
        <w:rPr>
          <w:lang w:val="en-US"/>
        </w:rPr>
      </w:pPr>
    </w:p>
    <w:p w14:paraId="51F00EB3" w14:textId="77777777" w:rsidR="008E7D3A" w:rsidRDefault="008E7D3A" w:rsidP="00C65443">
      <w:pPr>
        <w:rPr>
          <w:lang w:val="en-US"/>
        </w:rPr>
      </w:pPr>
    </w:p>
    <w:p w14:paraId="5F5D9FE5" w14:textId="77777777" w:rsidR="008E7D3A" w:rsidRDefault="008E7D3A" w:rsidP="00C65443">
      <w:pPr>
        <w:rPr>
          <w:lang w:val="en-US"/>
        </w:rPr>
      </w:pPr>
    </w:p>
    <w:p w14:paraId="1D744F27" w14:textId="77777777" w:rsidR="008E7D3A" w:rsidRDefault="008E7D3A" w:rsidP="00C65443">
      <w:pPr>
        <w:rPr>
          <w:lang w:val="en-US"/>
        </w:rPr>
      </w:pPr>
    </w:p>
    <w:p w14:paraId="258FDEEB" w14:textId="77777777" w:rsidR="008E7D3A" w:rsidRDefault="008E7D3A" w:rsidP="00C65443">
      <w:pPr>
        <w:rPr>
          <w:lang w:val="en-US"/>
        </w:rPr>
      </w:pPr>
    </w:p>
    <w:p w14:paraId="743A2C4E" w14:textId="77777777" w:rsidR="008E7D3A" w:rsidRDefault="008E7D3A" w:rsidP="00C65443">
      <w:pPr>
        <w:rPr>
          <w:lang w:val="en-US"/>
        </w:rPr>
      </w:pPr>
    </w:p>
    <w:p w14:paraId="235C9329" w14:textId="77777777" w:rsidR="008E7D3A" w:rsidRDefault="008E7D3A" w:rsidP="00C65443">
      <w:pPr>
        <w:rPr>
          <w:lang w:val="en-US"/>
        </w:rPr>
      </w:pPr>
    </w:p>
    <w:p w14:paraId="09254F90" w14:textId="77777777" w:rsidR="008E7D3A" w:rsidRDefault="008E7D3A" w:rsidP="00C65443">
      <w:pPr>
        <w:rPr>
          <w:lang w:val="en-US"/>
        </w:rPr>
      </w:pPr>
    </w:p>
    <w:p w14:paraId="381D252D" w14:textId="77777777" w:rsidR="008E7D3A" w:rsidRDefault="008E7D3A" w:rsidP="00C65443">
      <w:pPr>
        <w:rPr>
          <w:lang w:val="en-US"/>
        </w:rPr>
      </w:pPr>
    </w:p>
    <w:p w14:paraId="069C57A2" w14:textId="77777777" w:rsidR="008E7D3A" w:rsidRDefault="008E7D3A" w:rsidP="00C65443">
      <w:pPr>
        <w:rPr>
          <w:lang w:val="en-US"/>
        </w:rPr>
      </w:pPr>
    </w:p>
    <w:p w14:paraId="79ED5134" w14:textId="77777777" w:rsidR="008E7D3A" w:rsidRDefault="008E7D3A" w:rsidP="00C65443">
      <w:pPr>
        <w:rPr>
          <w:lang w:val="en-US"/>
        </w:rPr>
      </w:pPr>
    </w:p>
    <w:p w14:paraId="64DC59BE" w14:textId="77777777" w:rsidR="008E7D3A" w:rsidRDefault="008E7D3A" w:rsidP="00C65443">
      <w:pPr>
        <w:rPr>
          <w:lang w:val="en-US"/>
        </w:rPr>
      </w:pPr>
    </w:p>
    <w:p w14:paraId="63FC1976" w14:textId="77777777" w:rsidR="008E7D3A" w:rsidRDefault="008E7D3A" w:rsidP="00C65443">
      <w:pPr>
        <w:rPr>
          <w:lang w:val="en-US"/>
        </w:rPr>
      </w:pPr>
    </w:p>
    <w:p w14:paraId="44CB2F4E" w14:textId="77777777" w:rsidR="008E7D3A" w:rsidRDefault="008E7D3A" w:rsidP="00C65443">
      <w:pPr>
        <w:rPr>
          <w:lang w:val="en-US"/>
        </w:rPr>
      </w:pPr>
    </w:p>
    <w:p w14:paraId="03160453" w14:textId="77777777" w:rsidR="00786F1D" w:rsidRDefault="00786F1D" w:rsidP="00C65443">
      <w:pPr>
        <w:rPr>
          <w:lang w:val="en-US"/>
        </w:rPr>
      </w:pPr>
    </w:p>
    <w:p w14:paraId="47287E15" w14:textId="578421EA" w:rsidR="00C65443" w:rsidRPr="00744627" w:rsidRDefault="00C65443" w:rsidP="00C65443">
      <w:pPr>
        <w:rPr>
          <w:lang w:val="en-US"/>
        </w:rPr>
      </w:pPr>
      <w:r w:rsidRPr="00744627">
        <w:rPr>
          <w:b/>
          <w:bCs/>
          <w:lang w:val="en-US"/>
        </w:rPr>
        <w:t>Appendix</w:t>
      </w:r>
      <w:r w:rsidR="008E7D3A">
        <w:rPr>
          <w:b/>
          <w:bCs/>
          <w:lang w:val="en-US"/>
        </w:rPr>
        <w:t xml:space="preserve"> 3</w:t>
      </w:r>
      <w:r w:rsidRPr="00744627">
        <w:rPr>
          <w:b/>
          <w:bCs/>
          <w:lang w:val="en-US"/>
        </w:rPr>
        <w:t>, Figure 1.</w:t>
      </w:r>
      <w:r w:rsidRPr="00744627">
        <w:rPr>
          <w:lang w:val="en-US"/>
        </w:rPr>
        <w:t xml:space="preserve"> Searching for themes, initial thematic map showing initial subthemes and how these connect</w:t>
      </w:r>
    </w:p>
    <w:p w14:paraId="7779D5F3" w14:textId="77777777" w:rsidR="00C65443" w:rsidRDefault="00C65443" w:rsidP="00C65443">
      <w:pPr>
        <w:rPr>
          <w:sz w:val="20"/>
          <w:szCs w:val="20"/>
          <w:lang w:val="en-US"/>
        </w:rPr>
      </w:pPr>
    </w:p>
    <w:p w14:paraId="1811C1D1" w14:textId="77777777" w:rsidR="00C65443" w:rsidRPr="007B2C80" w:rsidRDefault="00C65443" w:rsidP="00C65443">
      <w:pPr>
        <w:rPr>
          <w:sz w:val="20"/>
          <w:szCs w:val="20"/>
          <w:lang w:val="en-US"/>
        </w:rPr>
      </w:pPr>
      <w:r>
        <w:rPr>
          <w:noProof/>
          <w:lang w:eastAsia="da-DK"/>
        </w:rPr>
        <w:lastRenderedPageBreak/>
        <w:drawing>
          <wp:inline distT="0" distB="0" distL="0" distR="0" wp14:anchorId="2E247577" wp14:editId="47BB298D">
            <wp:extent cx="6120130" cy="3626485"/>
            <wp:effectExtent l="0" t="0" r="0" b="0"/>
            <wp:docPr id="202549217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492171" name=""/>
                    <pic:cNvPicPr/>
                  </pic:nvPicPr>
                  <pic:blipFill>
                    <a:blip r:embed="rId5"/>
                    <a:stretch>
                      <a:fillRect/>
                    </a:stretch>
                  </pic:blipFill>
                  <pic:spPr>
                    <a:xfrm>
                      <a:off x="0" y="0"/>
                      <a:ext cx="6120130" cy="3626485"/>
                    </a:xfrm>
                    <a:prstGeom prst="rect">
                      <a:avLst/>
                    </a:prstGeom>
                  </pic:spPr>
                </pic:pic>
              </a:graphicData>
            </a:graphic>
          </wp:inline>
        </w:drawing>
      </w:r>
    </w:p>
    <w:p w14:paraId="7C45302F" w14:textId="77777777" w:rsidR="00C65443" w:rsidRPr="007B2C80" w:rsidRDefault="00C65443" w:rsidP="00C65443">
      <w:pPr>
        <w:pStyle w:val="NormalWeb"/>
        <w:rPr>
          <w:lang w:val="en-US"/>
        </w:rPr>
      </w:pPr>
    </w:p>
    <w:p w14:paraId="0556834C" w14:textId="77777777" w:rsidR="00C65443" w:rsidRPr="007B2C80" w:rsidRDefault="00C65443" w:rsidP="00C65443">
      <w:pPr>
        <w:rPr>
          <w:lang w:val="en-US"/>
        </w:rPr>
      </w:pPr>
    </w:p>
    <w:p w14:paraId="62F7B6C6" w14:textId="77777777" w:rsidR="00C65443" w:rsidRPr="007B2C80" w:rsidRDefault="00C65443" w:rsidP="00C65443">
      <w:pPr>
        <w:rPr>
          <w:lang w:val="en-US"/>
        </w:rPr>
      </w:pPr>
    </w:p>
    <w:p w14:paraId="542BC4A9" w14:textId="77777777" w:rsidR="00C65443" w:rsidRDefault="00C65443" w:rsidP="00C65443">
      <w:pPr>
        <w:rPr>
          <w:b/>
          <w:bCs/>
          <w:sz w:val="28"/>
          <w:szCs w:val="28"/>
          <w:lang w:val="en-US"/>
        </w:rPr>
      </w:pPr>
    </w:p>
    <w:p w14:paraId="45A373EE" w14:textId="77777777" w:rsidR="008E29F3" w:rsidRDefault="008E29F3" w:rsidP="008E29F3">
      <w:pPr>
        <w:rPr>
          <w:lang w:val="en-US"/>
        </w:rPr>
      </w:pPr>
    </w:p>
    <w:p w14:paraId="205D43BC" w14:textId="77777777" w:rsidR="008E6E89" w:rsidRDefault="008E6E89" w:rsidP="008E29F3">
      <w:pPr>
        <w:rPr>
          <w:lang w:val="en-US"/>
        </w:rPr>
      </w:pPr>
    </w:p>
    <w:p w14:paraId="4D85BC4E" w14:textId="77777777" w:rsidR="008E6E89" w:rsidRDefault="008E6E89" w:rsidP="008E29F3">
      <w:pPr>
        <w:rPr>
          <w:lang w:val="en-US"/>
        </w:rPr>
      </w:pPr>
    </w:p>
    <w:p w14:paraId="73543FBB" w14:textId="77777777" w:rsidR="00CF381E" w:rsidRPr="00CF381E" w:rsidRDefault="008E6E89" w:rsidP="00CF381E">
      <w:pPr>
        <w:pStyle w:val="EndNoteBibliography"/>
        <w:ind w:left="720" w:hanging="720"/>
      </w:pPr>
      <w:r>
        <w:fldChar w:fldCharType="begin"/>
      </w:r>
      <w:r>
        <w:instrText xml:space="preserve"> ADDIN EN.REFLIST </w:instrText>
      </w:r>
      <w:r>
        <w:fldChar w:fldCharType="separate"/>
      </w:r>
      <w:r w:rsidR="00CF381E" w:rsidRPr="00CF381E">
        <w:t xml:space="preserve">1. Braun, V., &amp; Clarke, V. (2006). Using thematic analysis in psychology. </w:t>
      </w:r>
      <w:r w:rsidR="00CF381E" w:rsidRPr="00CF381E">
        <w:rPr>
          <w:i/>
        </w:rPr>
        <w:t>Qualitative Research in Psychology, 3</w:t>
      </w:r>
      <w:r w:rsidR="00CF381E" w:rsidRPr="00CF381E">
        <w:t>(2), 77-101, doi:10.1191/1478088706qp063oa.</w:t>
      </w:r>
    </w:p>
    <w:p w14:paraId="569EF9B5" w14:textId="42593508" w:rsidR="00786F1D" w:rsidRPr="007B2C80" w:rsidRDefault="008E6E89" w:rsidP="008E29F3">
      <w:pPr>
        <w:rPr>
          <w:lang w:val="en-US"/>
        </w:rPr>
      </w:pPr>
      <w:r>
        <w:rPr>
          <w:lang w:val="en-US"/>
        </w:rPr>
        <w:fldChar w:fldCharType="end"/>
      </w:r>
    </w:p>
    <w:sectPr w:rsidR="00786F1D" w:rsidRPr="007B2C80">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F309F3"/>
    <w:multiLevelType w:val="hybridMultilevel"/>
    <w:tmpl w:val="E1B22FEC"/>
    <w:lvl w:ilvl="0" w:tplc="0406000F">
      <w:start w:val="1"/>
      <w:numFmt w:val="decimal"/>
      <w:lvlText w:val="%1."/>
      <w:lvlJc w:val="left"/>
      <w:pPr>
        <w:ind w:left="1664" w:hanging="360"/>
      </w:pPr>
      <w:rPr>
        <w:rFonts w:hint="default"/>
      </w:rPr>
    </w:lvl>
    <w:lvl w:ilvl="1" w:tplc="04060019" w:tentative="1">
      <w:start w:val="1"/>
      <w:numFmt w:val="lowerLetter"/>
      <w:lvlText w:val="%2."/>
      <w:lvlJc w:val="left"/>
      <w:pPr>
        <w:ind w:left="2384" w:hanging="360"/>
      </w:pPr>
    </w:lvl>
    <w:lvl w:ilvl="2" w:tplc="0406001B" w:tentative="1">
      <w:start w:val="1"/>
      <w:numFmt w:val="lowerRoman"/>
      <w:lvlText w:val="%3."/>
      <w:lvlJc w:val="right"/>
      <w:pPr>
        <w:ind w:left="3104" w:hanging="180"/>
      </w:pPr>
    </w:lvl>
    <w:lvl w:ilvl="3" w:tplc="0406000F" w:tentative="1">
      <w:start w:val="1"/>
      <w:numFmt w:val="decimal"/>
      <w:lvlText w:val="%4."/>
      <w:lvlJc w:val="left"/>
      <w:pPr>
        <w:ind w:left="3824" w:hanging="360"/>
      </w:pPr>
    </w:lvl>
    <w:lvl w:ilvl="4" w:tplc="04060019" w:tentative="1">
      <w:start w:val="1"/>
      <w:numFmt w:val="lowerLetter"/>
      <w:lvlText w:val="%5."/>
      <w:lvlJc w:val="left"/>
      <w:pPr>
        <w:ind w:left="4544" w:hanging="360"/>
      </w:pPr>
    </w:lvl>
    <w:lvl w:ilvl="5" w:tplc="0406001B" w:tentative="1">
      <w:start w:val="1"/>
      <w:numFmt w:val="lowerRoman"/>
      <w:lvlText w:val="%6."/>
      <w:lvlJc w:val="right"/>
      <w:pPr>
        <w:ind w:left="5264" w:hanging="180"/>
      </w:pPr>
    </w:lvl>
    <w:lvl w:ilvl="6" w:tplc="0406000F" w:tentative="1">
      <w:start w:val="1"/>
      <w:numFmt w:val="decimal"/>
      <w:lvlText w:val="%7."/>
      <w:lvlJc w:val="left"/>
      <w:pPr>
        <w:ind w:left="5984" w:hanging="360"/>
      </w:pPr>
    </w:lvl>
    <w:lvl w:ilvl="7" w:tplc="04060019" w:tentative="1">
      <w:start w:val="1"/>
      <w:numFmt w:val="lowerLetter"/>
      <w:lvlText w:val="%8."/>
      <w:lvlJc w:val="left"/>
      <w:pPr>
        <w:ind w:left="6704" w:hanging="360"/>
      </w:pPr>
    </w:lvl>
    <w:lvl w:ilvl="8" w:tplc="0406001B" w:tentative="1">
      <w:start w:val="1"/>
      <w:numFmt w:val="lowerRoman"/>
      <w:lvlText w:val="%9."/>
      <w:lvlJc w:val="right"/>
      <w:pPr>
        <w:ind w:left="7424" w:hanging="180"/>
      </w:pPr>
    </w:lvl>
  </w:abstractNum>
  <w:abstractNum w:abstractNumId="1" w15:restartNumberingAfterBreak="0">
    <w:nsid w:val="40332D61"/>
    <w:multiLevelType w:val="hybridMultilevel"/>
    <w:tmpl w:val="3EC8F74C"/>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SpringerSocPsychNumber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xtwpd555t55a1e5z9up9rdbdfarpvwpawtt&quot;&gt;Emma Endnote Library&lt;record-ids&gt;&lt;item&gt;18&lt;/item&gt;&lt;/record-ids&gt;&lt;/item&gt;&lt;/Libraries&gt;"/>
  </w:docVars>
  <w:rsids>
    <w:rsidRoot w:val="008E29F3"/>
    <w:rsid w:val="000B3066"/>
    <w:rsid w:val="002841D5"/>
    <w:rsid w:val="002B7FE0"/>
    <w:rsid w:val="00434236"/>
    <w:rsid w:val="00486A51"/>
    <w:rsid w:val="00500A9B"/>
    <w:rsid w:val="0050732E"/>
    <w:rsid w:val="00531CC8"/>
    <w:rsid w:val="00543EDC"/>
    <w:rsid w:val="00544BDE"/>
    <w:rsid w:val="005F6899"/>
    <w:rsid w:val="006658D1"/>
    <w:rsid w:val="00744627"/>
    <w:rsid w:val="00786F1D"/>
    <w:rsid w:val="007C3F21"/>
    <w:rsid w:val="008B4E35"/>
    <w:rsid w:val="008E29F3"/>
    <w:rsid w:val="008E6E89"/>
    <w:rsid w:val="008E7D3A"/>
    <w:rsid w:val="00B06AE2"/>
    <w:rsid w:val="00C16FF8"/>
    <w:rsid w:val="00C5651F"/>
    <w:rsid w:val="00C65443"/>
    <w:rsid w:val="00CE621C"/>
    <w:rsid w:val="00CF381E"/>
    <w:rsid w:val="00D14369"/>
    <w:rsid w:val="00D54B10"/>
    <w:rsid w:val="00E81C45"/>
    <w:rsid w:val="00F12F6C"/>
    <w:rsid w:val="00FE39B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CF41FD"/>
  <w15:chartTrackingRefBased/>
  <w15:docId w15:val="{6AA01ECB-3336-4D72-9FCE-0E5C04E28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29F3"/>
  </w:style>
  <w:style w:type="paragraph" w:styleId="Overskrift1">
    <w:name w:val="heading 1"/>
    <w:basedOn w:val="Normal"/>
    <w:link w:val="Overskrift1Tegn"/>
    <w:uiPriority w:val="9"/>
    <w:qFormat/>
    <w:rsid w:val="008E29F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a-DK"/>
      <w14:ligatures w14:val="none"/>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8E29F3"/>
    <w:rPr>
      <w:rFonts w:ascii="Times New Roman" w:eastAsia="Times New Roman" w:hAnsi="Times New Roman" w:cs="Times New Roman"/>
      <w:b/>
      <w:bCs/>
      <w:kern w:val="36"/>
      <w:sz w:val="48"/>
      <w:szCs w:val="48"/>
      <w:lang w:eastAsia="da-DK"/>
      <w14:ligatures w14:val="none"/>
    </w:rPr>
  </w:style>
  <w:style w:type="table" w:styleId="Tabel-Gitter">
    <w:name w:val="Table Grid"/>
    <w:basedOn w:val="Tabel-Normal"/>
    <w:uiPriority w:val="39"/>
    <w:rsid w:val="008E29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henvisning">
    <w:name w:val="annotation reference"/>
    <w:basedOn w:val="Standardskrifttypeiafsnit"/>
    <w:uiPriority w:val="99"/>
    <w:semiHidden/>
    <w:unhideWhenUsed/>
    <w:qFormat/>
    <w:rsid w:val="008E29F3"/>
    <w:rPr>
      <w:sz w:val="16"/>
      <w:szCs w:val="16"/>
    </w:rPr>
  </w:style>
  <w:style w:type="paragraph" w:styleId="Kommentartekst">
    <w:name w:val="annotation text"/>
    <w:basedOn w:val="Normal"/>
    <w:link w:val="KommentartekstTegn"/>
    <w:uiPriority w:val="99"/>
    <w:unhideWhenUsed/>
    <w:qFormat/>
    <w:rsid w:val="008E29F3"/>
    <w:pPr>
      <w:spacing w:line="240" w:lineRule="auto"/>
    </w:pPr>
    <w:rPr>
      <w:sz w:val="20"/>
      <w:szCs w:val="20"/>
    </w:rPr>
  </w:style>
  <w:style w:type="character" w:customStyle="1" w:styleId="KommentartekstTegn">
    <w:name w:val="Kommentartekst Tegn"/>
    <w:basedOn w:val="Standardskrifttypeiafsnit"/>
    <w:link w:val="Kommentartekst"/>
    <w:uiPriority w:val="99"/>
    <w:qFormat/>
    <w:rsid w:val="008E29F3"/>
    <w:rPr>
      <w:sz w:val="20"/>
      <w:szCs w:val="20"/>
    </w:rPr>
  </w:style>
  <w:style w:type="paragraph" w:styleId="NormalWeb">
    <w:name w:val="Normal (Web)"/>
    <w:basedOn w:val="Normal"/>
    <w:link w:val="NormalWebTegn"/>
    <w:uiPriority w:val="99"/>
    <w:unhideWhenUsed/>
    <w:rsid w:val="008E29F3"/>
    <w:pPr>
      <w:spacing w:before="100" w:beforeAutospacing="1" w:after="100" w:afterAutospacing="1" w:line="240" w:lineRule="auto"/>
    </w:pPr>
    <w:rPr>
      <w:rFonts w:ascii="Times New Roman" w:eastAsia="Times New Roman" w:hAnsi="Times New Roman" w:cs="Times New Roman"/>
      <w:kern w:val="0"/>
      <w:sz w:val="24"/>
      <w:szCs w:val="24"/>
      <w:lang w:eastAsia="da-DK"/>
      <w14:ligatures w14:val="none"/>
    </w:rPr>
  </w:style>
  <w:style w:type="character" w:customStyle="1" w:styleId="NormalWebTegn">
    <w:name w:val="Normal (Web) Tegn"/>
    <w:basedOn w:val="Standardskrifttypeiafsnit"/>
    <w:link w:val="NormalWeb"/>
    <w:uiPriority w:val="99"/>
    <w:rsid w:val="008E29F3"/>
    <w:rPr>
      <w:rFonts w:ascii="Times New Roman" w:eastAsia="Times New Roman" w:hAnsi="Times New Roman" w:cs="Times New Roman"/>
      <w:kern w:val="0"/>
      <w:sz w:val="24"/>
      <w:szCs w:val="24"/>
      <w:lang w:eastAsia="da-DK"/>
      <w14:ligatures w14:val="none"/>
    </w:rPr>
  </w:style>
  <w:style w:type="paragraph" w:styleId="Listeafsnit">
    <w:name w:val="List Paragraph"/>
    <w:basedOn w:val="Normal"/>
    <w:uiPriority w:val="34"/>
    <w:qFormat/>
    <w:rsid w:val="00434236"/>
    <w:pPr>
      <w:ind w:left="720"/>
      <w:contextualSpacing/>
    </w:pPr>
  </w:style>
  <w:style w:type="paragraph" w:customStyle="1" w:styleId="EndNoteBibliographyTitle">
    <w:name w:val="EndNote Bibliography Title"/>
    <w:basedOn w:val="Normal"/>
    <w:link w:val="EndNoteBibliographyTitleTegn"/>
    <w:rsid w:val="008E6E89"/>
    <w:pPr>
      <w:spacing w:after="0"/>
      <w:jc w:val="center"/>
    </w:pPr>
    <w:rPr>
      <w:rFonts w:ascii="Calibri" w:hAnsi="Calibri" w:cs="Calibri"/>
      <w:noProof/>
      <w:lang w:val="en-US"/>
    </w:rPr>
  </w:style>
  <w:style w:type="character" w:customStyle="1" w:styleId="EndNoteBibliographyTitleTegn">
    <w:name w:val="EndNote Bibliography Title Tegn"/>
    <w:basedOn w:val="Standardskrifttypeiafsnit"/>
    <w:link w:val="EndNoteBibliographyTitle"/>
    <w:rsid w:val="008E6E89"/>
    <w:rPr>
      <w:rFonts w:ascii="Calibri" w:hAnsi="Calibri" w:cs="Calibri"/>
      <w:noProof/>
      <w:lang w:val="en-US"/>
    </w:rPr>
  </w:style>
  <w:style w:type="paragraph" w:customStyle="1" w:styleId="EndNoteBibliography">
    <w:name w:val="EndNote Bibliography"/>
    <w:basedOn w:val="Normal"/>
    <w:link w:val="EndNoteBibliographyTegn"/>
    <w:rsid w:val="008E6E89"/>
    <w:pPr>
      <w:spacing w:line="240" w:lineRule="auto"/>
    </w:pPr>
    <w:rPr>
      <w:rFonts w:ascii="Calibri" w:hAnsi="Calibri" w:cs="Calibri"/>
      <w:noProof/>
      <w:lang w:val="en-US"/>
    </w:rPr>
  </w:style>
  <w:style w:type="character" w:customStyle="1" w:styleId="EndNoteBibliographyTegn">
    <w:name w:val="EndNote Bibliography Tegn"/>
    <w:basedOn w:val="Standardskrifttypeiafsnit"/>
    <w:link w:val="EndNoteBibliography"/>
    <w:rsid w:val="008E6E89"/>
    <w:rPr>
      <w:rFonts w:ascii="Calibri" w:hAnsi="Calibri" w:cs="Calibri"/>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1190</Words>
  <Characters>7259</Characters>
  <Application>Microsoft Office Word</Application>
  <DocSecurity>4</DocSecurity>
  <Lines>60</Lines>
  <Paragraphs>16</Paragraphs>
  <ScaleCrop>false</ScaleCrop>
  <Company/>
  <LinksUpToDate>false</LinksUpToDate>
  <CharactersWithSpaces>8433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Dedic</dc:creator>
  <cp:keywords/>
  <dc:description/>
  <cp:lastModifiedBy>Cecilie Lindström Egholm</cp:lastModifiedBy>
  <cp:revision>2</cp:revision>
  <dcterms:created xsi:type="dcterms:W3CDTF">2024-07-18T07:35:00Z</dcterms:created>
  <dcterms:modified xsi:type="dcterms:W3CDTF">2024-07-18T07:35:00Z</dcterms:modified>
</cp:coreProperties>
</file>