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DDC1" w14:textId="69E117B9" w:rsidR="00FD2617" w:rsidRPr="00587296" w:rsidRDefault="008D3769" w:rsidP="00FD2617">
      <w:pPr>
        <w:rPr>
          <w:b/>
          <w:bCs/>
          <w:lang w:val="en-US"/>
        </w:rPr>
      </w:pPr>
      <w:r>
        <w:rPr>
          <w:b/>
          <w:bCs/>
          <w:lang w:val="en-US"/>
        </w:rPr>
        <w:t>Appendix 4:</w:t>
      </w:r>
      <w:r>
        <w:rPr>
          <w:lang w:val="en-US"/>
        </w:rPr>
        <w:t xml:space="preserve"> </w:t>
      </w:r>
      <w:r w:rsidR="00FD2617" w:rsidRPr="00587296">
        <w:rPr>
          <w:lang w:val="en-US"/>
        </w:rPr>
        <w:t xml:space="preserve">Application of </w:t>
      </w:r>
      <w:r>
        <w:rPr>
          <w:lang w:val="en-US"/>
        </w:rPr>
        <w:t xml:space="preserve">the </w:t>
      </w:r>
      <w:r w:rsidR="00FD2617" w:rsidRPr="00587296">
        <w:rPr>
          <w:lang w:val="en-US"/>
        </w:rPr>
        <w:t xml:space="preserve">Theoretical framework of acceptability (Sekhon et al. 2017) </w:t>
      </w:r>
    </w:p>
    <w:p w14:paraId="7433111F" w14:textId="77777777" w:rsidR="00FD2617" w:rsidRDefault="00FD2617" w:rsidP="00FD2617">
      <w:pPr>
        <w:rPr>
          <w:lang w:val="en-US"/>
        </w:rPr>
      </w:pPr>
    </w:p>
    <w:p w14:paraId="6624D48F" w14:textId="77777777" w:rsidR="00FD2617" w:rsidRDefault="00FD2617" w:rsidP="00FD2617">
      <w:pPr>
        <w:rPr>
          <w:lang w:val="en-US"/>
        </w:rPr>
      </w:pPr>
      <w:r>
        <w:rPr>
          <w:lang w:val="en-US"/>
        </w:rPr>
        <w:br w:type="page"/>
      </w:r>
    </w:p>
    <w:p w14:paraId="2DFB6D5C" w14:textId="77777777" w:rsidR="00FD2617" w:rsidRDefault="00FD2617" w:rsidP="00FD2617">
      <w:pPr>
        <w:rPr>
          <w:lang w:val="en-US"/>
        </w:rPr>
        <w:sectPr w:rsidR="00FD2617" w:rsidSect="00FD2617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Style w:val="Almindeligtabel1"/>
        <w:tblW w:w="11134" w:type="dxa"/>
        <w:tblLook w:val="04A0" w:firstRow="1" w:lastRow="0" w:firstColumn="1" w:lastColumn="0" w:noHBand="0" w:noVBand="1"/>
      </w:tblPr>
      <w:tblGrid>
        <w:gridCol w:w="1736"/>
        <w:gridCol w:w="1653"/>
        <w:gridCol w:w="1856"/>
        <w:gridCol w:w="2005"/>
        <w:gridCol w:w="1910"/>
        <w:gridCol w:w="1974"/>
      </w:tblGrid>
      <w:tr w:rsidR="00ED0693" w:rsidRPr="00ED0693" w14:paraId="1F4560B7" w14:textId="77777777" w:rsidTr="00ED0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3BD7F442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Theoretical Frame-work of Acceptability c</w:t>
            </w:r>
            <w:r w:rsidRPr="007B2C80">
              <w:rPr>
                <w:sz w:val="18"/>
                <w:szCs w:val="18"/>
                <w:lang w:val="en-US"/>
              </w:rPr>
              <w:t xml:space="preserve">onstructs </w:t>
            </w:r>
          </w:p>
        </w:tc>
        <w:tc>
          <w:tcPr>
            <w:tcW w:w="1653" w:type="dxa"/>
          </w:tcPr>
          <w:p w14:paraId="66C25F6A" w14:textId="77074B01" w:rsidR="00ED0693" w:rsidRPr="007B2C80" w:rsidRDefault="00ED0693" w:rsidP="008D3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Pr="007B2C80">
              <w:rPr>
                <w:sz w:val="18"/>
                <w:szCs w:val="18"/>
                <w:lang w:val="en-US"/>
              </w:rPr>
              <w:t>efinition</w:t>
            </w:r>
          </w:p>
        </w:tc>
        <w:tc>
          <w:tcPr>
            <w:tcW w:w="1856" w:type="dxa"/>
            <w:shd w:val="clear" w:color="auto" w:fill="auto"/>
          </w:tcPr>
          <w:p w14:paraId="49D364BC" w14:textId="77777777" w:rsidR="00ED0693" w:rsidRPr="007B2C80" w:rsidRDefault="00ED0693" w:rsidP="00B1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Interpretation of the concepts</w:t>
            </w:r>
          </w:p>
        </w:tc>
        <w:tc>
          <w:tcPr>
            <w:tcW w:w="2005" w:type="dxa"/>
          </w:tcPr>
          <w:p w14:paraId="4DCC6A78" w14:textId="51271AF3" w:rsidR="00ED0693" w:rsidRPr="007B2C80" w:rsidRDefault="00ED0693" w:rsidP="00B1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Patient Fe</w:t>
            </w:r>
            <w:r>
              <w:rPr>
                <w:sz w:val="18"/>
                <w:szCs w:val="18"/>
                <w:lang w:val="en-US"/>
              </w:rPr>
              <w:t xml:space="preserve">edback Form (PFF) </w:t>
            </w:r>
          </w:p>
        </w:tc>
        <w:tc>
          <w:tcPr>
            <w:tcW w:w="1910" w:type="dxa"/>
          </w:tcPr>
          <w:p w14:paraId="361D6632" w14:textId="77777777" w:rsidR="00ED0693" w:rsidRPr="007B2C80" w:rsidRDefault="00ED0693" w:rsidP="00B1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 Evaluation Questionnaire</w:t>
            </w:r>
            <w:r w:rsidRPr="007B2C80">
              <w:rPr>
                <w:sz w:val="18"/>
                <w:szCs w:val="18"/>
                <w:lang w:val="en-US"/>
              </w:rPr>
              <w:t xml:space="preserve"> (PRO-EVAL-P) </w:t>
            </w:r>
          </w:p>
        </w:tc>
        <w:tc>
          <w:tcPr>
            <w:tcW w:w="1974" w:type="dxa"/>
            <w:shd w:val="clear" w:color="auto" w:fill="auto"/>
          </w:tcPr>
          <w:p w14:paraId="3F6BA27D" w14:textId="01AE1D13" w:rsidR="00ED0693" w:rsidRPr="007B2C80" w:rsidRDefault="00ED0693" w:rsidP="00564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Subthemes identified </w:t>
            </w:r>
            <w:r w:rsidR="00564CEB">
              <w:rPr>
                <w:sz w:val="18"/>
                <w:szCs w:val="18"/>
                <w:lang w:val="en-US"/>
              </w:rPr>
              <w:t>in inductive analysis</w:t>
            </w:r>
            <w:bookmarkStart w:id="0" w:name="_GoBack"/>
            <w:bookmarkEnd w:id="0"/>
            <w:r>
              <w:rPr>
                <w:sz w:val="18"/>
                <w:szCs w:val="18"/>
                <w:lang w:val="en-US"/>
              </w:rPr>
              <w:t xml:space="preserve"> – deductively applied to the TFA </w:t>
            </w:r>
          </w:p>
        </w:tc>
      </w:tr>
      <w:tr w:rsidR="00ED0693" w:rsidRPr="007B2C80" w14:paraId="4B1576B8" w14:textId="77777777" w:rsidTr="00ED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439C1503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Overall acceptability </w:t>
            </w:r>
          </w:p>
        </w:tc>
        <w:tc>
          <w:tcPr>
            <w:tcW w:w="1653" w:type="dxa"/>
          </w:tcPr>
          <w:p w14:paraId="55DEE756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</w:tcPr>
          <w:p w14:paraId="635DA083" w14:textId="5F0E48BC" w:rsidR="00ED0693" w:rsidRPr="007B2C80" w:rsidRDefault="00ED0693" w:rsidP="008D3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 general comments/ responses</w:t>
            </w:r>
            <w:r w:rsidRPr="007B2C80">
              <w:rPr>
                <w:sz w:val="18"/>
                <w:szCs w:val="18"/>
                <w:lang w:val="en-US"/>
              </w:rPr>
              <w:t xml:space="preserve"> regarding their willingness to engage</w:t>
            </w:r>
            <w:r>
              <w:rPr>
                <w:sz w:val="18"/>
                <w:szCs w:val="18"/>
                <w:lang w:val="en-US"/>
              </w:rPr>
              <w:t xml:space="preserve"> in</w:t>
            </w:r>
            <w:r w:rsidRPr="007B2C80">
              <w:rPr>
                <w:sz w:val="18"/>
                <w:szCs w:val="18"/>
                <w:lang w:val="en-US"/>
              </w:rPr>
              <w:t xml:space="preserve"> and recommend the use of PROM</w:t>
            </w:r>
          </w:p>
        </w:tc>
        <w:tc>
          <w:tcPr>
            <w:tcW w:w="2005" w:type="dxa"/>
          </w:tcPr>
          <w:p w14:paraId="19E3AC5E" w14:textId="00EFD5EF" w:rsidR="00ED0693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I would recommend completing the questionnaire to other patients</w:t>
            </w:r>
          </w:p>
          <w:p w14:paraId="0BEEDBB6" w14:textId="656F9D33" w:rsidR="00ED0693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4E583F68" w14:textId="5CB00E56" w:rsidR="00ED0693" w:rsidRPr="007B2C80" w:rsidRDefault="00ED0693" w:rsidP="0084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 would like to continue responding to the questionnaire in the future</w:t>
            </w:r>
          </w:p>
        </w:tc>
        <w:tc>
          <w:tcPr>
            <w:tcW w:w="1910" w:type="dxa"/>
          </w:tcPr>
          <w:p w14:paraId="2A854788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</w:tcPr>
          <w:p w14:paraId="1E9812C9" w14:textId="2EB481B1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Altruistic motivation </w:t>
            </w:r>
          </w:p>
        </w:tc>
      </w:tr>
      <w:tr w:rsidR="00ED0693" w:rsidRPr="00ED0693" w14:paraId="53EF52DE" w14:textId="77777777" w:rsidTr="00ED0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1178588C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Affective attitude </w:t>
            </w:r>
          </w:p>
        </w:tc>
        <w:tc>
          <w:tcPr>
            <w:tcW w:w="1653" w:type="dxa"/>
          </w:tcPr>
          <w:p w14:paraId="50E9B552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How an individual feels about the intervention</w:t>
            </w:r>
          </w:p>
          <w:p w14:paraId="30DDE90D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  <w:shd w:val="clear" w:color="auto" w:fill="auto"/>
          </w:tcPr>
          <w:p w14:paraId="4C425E88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reactions to the questionnaire structure, content and use of data, e.g. what they experienced as disturbing</w:t>
            </w:r>
          </w:p>
        </w:tc>
        <w:tc>
          <w:tcPr>
            <w:tcW w:w="2005" w:type="dxa"/>
          </w:tcPr>
          <w:p w14:paraId="293153D6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</w:tcPr>
          <w:p w14:paraId="6469F6B5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Were there any questions in the questionnaire that you did not like to respond to?</w:t>
            </w:r>
          </w:p>
        </w:tc>
        <w:tc>
          <w:tcPr>
            <w:tcW w:w="1974" w:type="dxa"/>
          </w:tcPr>
          <w:p w14:paraId="3BCE7814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Confronting to respond and discouraging results</w:t>
            </w:r>
          </w:p>
          <w:p w14:paraId="7AE15BBF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3289AF57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Distress, reluctance to respond, sadness loss of function </w:t>
            </w:r>
          </w:p>
          <w:p w14:paraId="6718674F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2E401F36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Need to defend one self and accountability</w:t>
            </w:r>
          </w:p>
          <w:p w14:paraId="6CFA2877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D0693" w:rsidRPr="00ED0693" w14:paraId="3A5685C5" w14:textId="77777777" w:rsidTr="00ED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1F4AEF62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Burden</w:t>
            </w:r>
          </w:p>
        </w:tc>
        <w:tc>
          <w:tcPr>
            <w:tcW w:w="1653" w:type="dxa"/>
          </w:tcPr>
          <w:p w14:paraId="18CE493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The perceived amount of effort that is required to participate in the intervention</w:t>
            </w:r>
          </w:p>
          <w:p w14:paraId="3CDA6DF6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</w:tcPr>
          <w:p w14:paraId="22B940B3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Patients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perceived and encountered challenges when responding to the questionnaire  </w:t>
            </w:r>
          </w:p>
        </w:tc>
        <w:tc>
          <w:tcPr>
            <w:tcW w:w="2005" w:type="dxa"/>
          </w:tcPr>
          <w:p w14:paraId="37F3CDB2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</w:tcPr>
          <w:p w14:paraId="1F27081F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How easy/difficult was it for you to respond to the questionnaire?</w:t>
            </w:r>
          </w:p>
          <w:p w14:paraId="376F5AAA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74" w:type="dxa"/>
          </w:tcPr>
          <w:p w14:paraId="48B749AC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Easy to reply</w:t>
            </w:r>
          </w:p>
          <w:p w14:paraId="3A921D9C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1286B727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Limited, too long, </w:t>
            </w:r>
          </w:p>
          <w:p w14:paraId="552CFF99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D0693" w:rsidRPr="00ED0693" w14:paraId="70902168" w14:textId="77777777" w:rsidTr="00ED0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2456B3B4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Ethicality </w:t>
            </w:r>
          </w:p>
        </w:tc>
        <w:tc>
          <w:tcPr>
            <w:tcW w:w="1653" w:type="dxa"/>
          </w:tcPr>
          <w:p w14:paraId="2D38D1C4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The extent to which the intervention has good fit with an individual’s value system</w:t>
            </w:r>
          </w:p>
          <w:p w14:paraId="77D409B7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  <w:shd w:val="clear" w:color="auto" w:fill="auto"/>
          </w:tcPr>
          <w:p w14:paraId="1C85B68E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Features of the questionnaire in regards to patien</w:t>
            </w:r>
            <w:r>
              <w:rPr>
                <w:sz w:val="18"/>
                <w:szCs w:val="18"/>
                <w:lang w:val="en-US"/>
              </w:rPr>
              <w:t>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needs </w:t>
            </w:r>
            <w:r>
              <w:rPr>
                <w:sz w:val="18"/>
                <w:szCs w:val="18"/>
                <w:lang w:val="en-US"/>
              </w:rPr>
              <w:t xml:space="preserve">related to their disease </w:t>
            </w:r>
          </w:p>
        </w:tc>
        <w:tc>
          <w:tcPr>
            <w:tcW w:w="2005" w:type="dxa"/>
          </w:tcPr>
          <w:p w14:paraId="50B92FD7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6B6D252B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5537C932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582E76A1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0989D4CF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</w:tcPr>
          <w:p w14:paraId="07B5C645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How relevant were the questions for your cardiac rehabilitation process?</w:t>
            </w:r>
          </w:p>
          <w:p w14:paraId="6383F9F7" w14:textId="77777777" w:rsidR="00ED0693" w:rsidRPr="007B2C80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Were there lacking any questions about important subjects related to your life with a cardiac disease or the rehabilitation?</w:t>
            </w:r>
          </w:p>
        </w:tc>
        <w:tc>
          <w:tcPr>
            <w:tcW w:w="1974" w:type="dxa"/>
          </w:tcPr>
          <w:p w14:paraId="02201911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Different reactions to intimacy questions</w:t>
            </w:r>
          </w:p>
          <w:p w14:paraId="246E407F" w14:textId="77777777" w:rsidR="00ED0693" w:rsidRPr="007B2C80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34AD1F22" w14:textId="77777777" w:rsidR="00ED0693" w:rsidRPr="007B2C80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Rigid structure</w:t>
            </w:r>
          </w:p>
        </w:tc>
      </w:tr>
      <w:tr w:rsidR="00ED0693" w:rsidRPr="00ED0693" w14:paraId="6D5AA794" w14:textId="77777777" w:rsidTr="00ED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645E8C9D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Intervention Coherence</w:t>
            </w:r>
          </w:p>
        </w:tc>
        <w:tc>
          <w:tcPr>
            <w:tcW w:w="1653" w:type="dxa"/>
          </w:tcPr>
          <w:p w14:paraId="1A454A5D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The extent to which the participant </w:t>
            </w:r>
            <w:r w:rsidRPr="007B2C80">
              <w:rPr>
                <w:sz w:val="18"/>
                <w:szCs w:val="18"/>
                <w:lang w:val="en-US"/>
              </w:rPr>
              <w:lastRenderedPageBreak/>
              <w:t xml:space="preserve">understands the intervention and how it works </w:t>
            </w:r>
          </w:p>
          <w:p w14:paraId="6F4297C4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</w:tcPr>
          <w:p w14:paraId="68C52D11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Patient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insights, assumptions and </w:t>
            </w:r>
            <w:r>
              <w:rPr>
                <w:sz w:val="18"/>
                <w:szCs w:val="18"/>
                <w:lang w:val="en-US"/>
              </w:rPr>
              <w:lastRenderedPageBreak/>
              <w:t>knowledge</w:t>
            </w:r>
            <w:r w:rsidRPr="007B2C80">
              <w:rPr>
                <w:sz w:val="18"/>
                <w:szCs w:val="18"/>
                <w:lang w:val="en-US"/>
              </w:rPr>
              <w:t xml:space="preserve"> about the PROM </w:t>
            </w:r>
          </w:p>
        </w:tc>
        <w:tc>
          <w:tcPr>
            <w:tcW w:w="2005" w:type="dxa"/>
          </w:tcPr>
          <w:p w14:paraId="6F5ED08C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</w:tcPr>
          <w:p w14:paraId="23736FDD" w14:textId="77777777" w:rsidR="00ED0693" w:rsidRPr="007B2C80" w:rsidRDefault="00ED0693" w:rsidP="00B1758F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74" w:type="dxa"/>
          </w:tcPr>
          <w:p w14:paraId="131A52C9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Different assumptions about its use </w:t>
            </w:r>
          </w:p>
          <w:p w14:paraId="73E6A0B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71AF7E9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lastRenderedPageBreak/>
              <w:t>Lack of awareness hard to relate to PRO</w:t>
            </w:r>
            <w:r>
              <w:rPr>
                <w:sz w:val="18"/>
                <w:szCs w:val="18"/>
                <w:lang w:val="en-US"/>
              </w:rPr>
              <w:t>M</w:t>
            </w:r>
          </w:p>
          <w:p w14:paraId="7497599D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6D55CD4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0FAFFBC6" w14:textId="77777777" w:rsidR="00ED0693" w:rsidRPr="007B2C80" w:rsidRDefault="00ED0693" w:rsidP="00B1758F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D0693" w:rsidRPr="00ED0693" w14:paraId="7E24FEB3" w14:textId="77777777" w:rsidTr="00ED0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49DBD200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lastRenderedPageBreak/>
              <w:t xml:space="preserve">Opportunity Cost </w:t>
            </w:r>
          </w:p>
        </w:tc>
        <w:tc>
          <w:tcPr>
            <w:tcW w:w="1653" w:type="dxa"/>
          </w:tcPr>
          <w:p w14:paraId="11141FF2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The extent to which benefits, profits or values must be given up, by engaging in the intervention</w:t>
            </w:r>
          </w:p>
        </w:tc>
        <w:tc>
          <w:tcPr>
            <w:tcW w:w="1856" w:type="dxa"/>
            <w:shd w:val="clear" w:color="auto" w:fill="auto"/>
          </w:tcPr>
          <w:p w14:paraId="4C1A4780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Patients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expe</w:t>
            </w:r>
            <w:r>
              <w:rPr>
                <w:sz w:val="18"/>
                <w:szCs w:val="18"/>
                <w:lang w:val="en-US"/>
              </w:rPr>
              <w:t>riences in regards to equipment, time, and the</w:t>
            </w:r>
            <w:r w:rsidRPr="007B2C80">
              <w:rPr>
                <w:sz w:val="18"/>
                <w:szCs w:val="18"/>
                <w:lang w:val="en-US"/>
              </w:rPr>
              <w:t xml:space="preserve"> general requirements to respond </w:t>
            </w:r>
          </w:p>
        </w:tc>
        <w:tc>
          <w:tcPr>
            <w:tcW w:w="2005" w:type="dxa"/>
          </w:tcPr>
          <w:p w14:paraId="2735E95F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</w:tcPr>
          <w:p w14:paraId="5A469C41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74" w:type="dxa"/>
          </w:tcPr>
          <w:p w14:paraId="6FE037F3" w14:textId="46172491" w:rsidR="00ED0693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Time consuming </w:t>
            </w:r>
          </w:p>
          <w:p w14:paraId="7C12F3EE" w14:textId="3B04AAF7" w:rsidR="00ED0693" w:rsidRPr="007B2C80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</w:t>
            </w:r>
            <w:r w:rsidRPr="007B2C80">
              <w:rPr>
                <w:sz w:val="18"/>
                <w:szCs w:val="18"/>
                <w:lang w:val="en-US"/>
              </w:rPr>
              <w:t xml:space="preserve">elp from </w:t>
            </w:r>
            <w:r>
              <w:rPr>
                <w:sz w:val="18"/>
                <w:szCs w:val="18"/>
                <w:lang w:val="en-US"/>
              </w:rPr>
              <w:t xml:space="preserve">spouse, </w:t>
            </w:r>
            <w:r w:rsidRPr="007B2C80">
              <w:rPr>
                <w:sz w:val="18"/>
                <w:szCs w:val="18"/>
                <w:lang w:val="en-US"/>
              </w:rPr>
              <w:t>neighbor and/or children</w:t>
            </w:r>
          </w:p>
        </w:tc>
      </w:tr>
      <w:tr w:rsidR="00ED0693" w:rsidRPr="00ED0693" w14:paraId="7D63F190" w14:textId="77777777" w:rsidTr="00ED0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6C4C0200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Perceived Effectiveness </w:t>
            </w:r>
          </w:p>
        </w:tc>
        <w:tc>
          <w:tcPr>
            <w:tcW w:w="1653" w:type="dxa"/>
          </w:tcPr>
          <w:p w14:paraId="3AF5A646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The extent to which the intervention is perceived as likely to achieve its purpose </w:t>
            </w:r>
          </w:p>
          <w:p w14:paraId="7CF89109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856" w:type="dxa"/>
          </w:tcPr>
          <w:p w14:paraId="66E0FCA7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 perceptions</w:t>
            </w:r>
            <w:r w:rsidRPr="007B2C80">
              <w:rPr>
                <w:sz w:val="18"/>
                <w:szCs w:val="18"/>
                <w:lang w:val="en-US"/>
              </w:rPr>
              <w:t xml:space="preserve"> of </w:t>
            </w:r>
            <w:r>
              <w:rPr>
                <w:sz w:val="18"/>
                <w:szCs w:val="18"/>
                <w:lang w:val="en-US"/>
              </w:rPr>
              <w:t xml:space="preserve">the </w:t>
            </w:r>
            <w:r w:rsidRPr="007B2C80">
              <w:rPr>
                <w:sz w:val="18"/>
                <w:szCs w:val="18"/>
                <w:lang w:val="en-US"/>
              </w:rPr>
              <w:t xml:space="preserve">relevance, usefulness and value of the PROM </w:t>
            </w:r>
            <w:r>
              <w:rPr>
                <w:sz w:val="18"/>
                <w:szCs w:val="18"/>
                <w:lang w:val="en-US"/>
              </w:rPr>
              <w:t>in relation to their disease</w:t>
            </w:r>
            <w:r w:rsidRPr="007B2C8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05" w:type="dxa"/>
          </w:tcPr>
          <w:p w14:paraId="60499292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The quality of my care was improved because of the questionnaire</w:t>
            </w:r>
          </w:p>
          <w:p w14:paraId="0188C734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774ED966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Completing the questionnaire made it easier for me to remember my symptoms and side effects when I met with my healthcare professional</w:t>
            </w:r>
          </w:p>
          <w:p w14:paraId="26F71126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6F599DD1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Completing the questionnaire improved discussions with the healthcare professional</w:t>
            </w:r>
          </w:p>
          <w:p w14:paraId="5C0851E9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463B4291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Communication with the healthcare professional was improved because of the questionnaire</w:t>
            </w:r>
          </w:p>
          <w:p w14:paraId="6A75963B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68956E4C" w14:textId="77777777" w:rsidR="00ED0693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The healthcare professional used information from the questionnaire for my care</w:t>
            </w:r>
          </w:p>
          <w:p w14:paraId="11F5E13D" w14:textId="77777777" w:rsidR="00ED0693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20CEA5DF" w14:textId="77777777" w:rsidR="00ED0693" w:rsidRDefault="00ED0693" w:rsidP="0084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Completing the questionnaire made me </w:t>
            </w:r>
            <w:r w:rsidRPr="007B2C80">
              <w:rPr>
                <w:sz w:val="18"/>
                <w:szCs w:val="18"/>
                <w:lang w:val="en-US"/>
              </w:rPr>
              <w:lastRenderedPageBreak/>
              <w:t>feel more in control of my own care</w:t>
            </w:r>
          </w:p>
          <w:p w14:paraId="3C11424E" w14:textId="47B5511F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10" w:type="dxa"/>
          </w:tcPr>
          <w:p w14:paraId="7D29814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74" w:type="dxa"/>
          </w:tcPr>
          <w:p w14:paraId="78E8E6C8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Useful tool, it forges reflections and change</w:t>
            </w:r>
          </w:p>
          <w:p w14:paraId="19EA78A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5322503D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Help to take a stand on topics but not all patients need it</w:t>
            </w:r>
          </w:p>
          <w:p w14:paraId="666D2440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0414A144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Common starting point and sincere communication</w:t>
            </w:r>
          </w:p>
          <w:p w14:paraId="267B6467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66C78DD2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Variation in how data was used by HCPs</w:t>
            </w:r>
          </w:p>
          <w:p w14:paraId="1098994B" w14:textId="77777777" w:rsidR="00ED0693" w:rsidRPr="007B2C80" w:rsidRDefault="00ED0693" w:rsidP="00B1758F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493D8A38" w14:textId="77777777" w:rsidR="00ED0693" w:rsidRPr="007B2C80" w:rsidRDefault="00ED0693" w:rsidP="00B1758F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Content not relevant for all patients </w:t>
            </w:r>
          </w:p>
          <w:p w14:paraId="58EC541E" w14:textId="77777777" w:rsidR="00ED0693" w:rsidRPr="007B2C80" w:rsidRDefault="00ED0693" w:rsidP="00B17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D0693" w:rsidRPr="00ED0693" w14:paraId="05FA52E9" w14:textId="77777777" w:rsidTr="00ED0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</w:tcPr>
          <w:p w14:paraId="7E372C60" w14:textId="77777777" w:rsidR="00ED0693" w:rsidRPr="007B2C80" w:rsidRDefault="00ED0693" w:rsidP="00B1758F">
            <w:pPr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Self-efficacy</w:t>
            </w:r>
          </w:p>
        </w:tc>
        <w:tc>
          <w:tcPr>
            <w:tcW w:w="1653" w:type="dxa"/>
          </w:tcPr>
          <w:p w14:paraId="25AE63E0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participant</w:t>
            </w:r>
            <w:r w:rsidRPr="007B2C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’</w:t>
            </w:r>
            <w:r w:rsidRPr="007B2C80">
              <w:rPr>
                <w:sz w:val="18"/>
                <w:szCs w:val="18"/>
                <w:lang w:val="en-US"/>
              </w:rPr>
              <w:t xml:space="preserve"> confidence that they can perform the behaviour(s) required to participate in the intervention </w:t>
            </w:r>
          </w:p>
        </w:tc>
        <w:tc>
          <w:tcPr>
            <w:tcW w:w="1856" w:type="dxa"/>
            <w:shd w:val="clear" w:color="auto" w:fill="auto"/>
          </w:tcPr>
          <w:p w14:paraId="2E3A4BBD" w14:textId="24D1BB7C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Patients’ experiences with completing the PROM, e.g. sense of having the ability, understanding the questions </w:t>
            </w:r>
          </w:p>
        </w:tc>
        <w:tc>
          <w:tcPr>
            <w:tcW w:w="2005" w:type="dxa"/>
          </w:tcPr>
          <w:p w14:paraId="03F321D9" w14:textId="58210180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10" w:type="dxa"/>
          </w:tcPr>
          <w:p w14:paraId="21663BE7" w14:textId="77777777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>Were there any questions that were difficult to understand?</w:t>
            </w:r>
          </w:p>
        </w:tc>
        <w:tc>
          <w:tcPr>
            <w:tcW w:w="1974" w:type="dxa"/>
          </w:tcPr>
          <w:p w14:paraId="1D2A8FFD" w14:textId="78068B5A" w:rsidR="00ED0693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B2C80">
              <w:rPr>
                <w:sz w:val="18"/>
                <w:szCs w:val="18"/>
                <w:lang w:val="en-US"/>
              </w:rPr>
              <w:t xml:space="preserve">Difficult to understand for some </w:t>
            </w:r>
          </w:p>
          <w:p w14:paraId="2E1CFFB8" w14:textId="298B11C8" w:rsidR="00ED0693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5735FAA0" w14:textId="2AB37A7A" w:rsidR="00ED0693" w:rsidRPr="007B2C80" w:rsidRDefault="00ED0693" w:rsidP="00B1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Cognitive challenges</w:t>
            </w:r>
          </w:p>
          <w:p w14:paraId="04E2A5AB" w14:textId="77777777" w:rsidR="00ED0693" w:rsidRPr="007B2C80" w:rsidRDefault="00ED0693" w:rsidP="00B1758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</w:tbl>
    <w:p w14:paraId="5A998E07" w14:textId="77777777" w:rsidR="00FD2617" w:rsidRPr="007D35AE" w:rsidRDefault="00FD2617" w:rsidP="00FD2617">
      <w:pPr>
        <w:rPr>
          <w:lang w:val="en-US"/>
        </w:rPr>
      </w:pPr>
    </w:p>
    <w:p w14:paraId="4FEA7B1C" w14:textId="77777777" w:rsidR="00E81C45" w:rsidRPr="00FD2617" w:rsidRDefault="00E81C45">
      <w:pPr>
        <w:rPr>
          <w:lang w:val="en-US"/>
        </w:rPr>
      </w:pPr>
    </w:p>
    <w:sectPr w:rsidR="00E81C45" w:rsidRPr="00FD2617" w:rsidSect="00FD2617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EFB07" w14:textId="77777777" w:rsidR="005F26D4" w:rsidRDefault="005F26D4" w:rsidP="00DE4DFF">
      <w:pPr>
        <w:spacing w:after="0" w:line="240" w:lineRule="auto"/>
      </w:pPr>
      <w:r>
        <w:separator/>
      </w:r>
    </w:p>
  </w:endnote>
  <w:endnote w:type="continuationSeparator" w:id="0">
    <w:p w14:paraId="0E5C1BF5" w14:textId="77777777" w:rsidR="005F26D4" w:rsidRDefault="005F26D4" w:rsidP="00D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24444" w14:textId="77777777" w:rsidR="005F26D4" w:rsidRDefault="005F26D4" w:rsidP="00DE4DFF">
      <w:pPr>
        <w:spacing w:after="0" w:line="240" w:lineRule="auto"/>
      </w:pPr>
      <w:r>
        <w:separator/>
      </w:r>
    </w:p>
  </w:footnote>
  <w:footnote w:type="continuationSeparator" w:id="0">
    <w:p w14:paraId="0EF63709" w14:textId="77777777" w:rsidR="005F26D4" w:rsidRDefault="005F26D4" w:rsidP="00DE4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7"/>
    <w:rsid w:val="00035BA2"/>
    <w:rsid w:val="000B3066"/>
    <w:rsid w:val="002841D5"/>
    <w:rsid w:val="002842D2"/>
    <w:rsid w:val="002B7FE0"/>
    <w:rsid w:val="003D64C5"/>
    <w:rsid w:val="00486A51"/>
    <w:rsid w:val="00500A9B"/>
    <w:rsid w:val="0050732E"/>
    <w:rsid w:val="00531CC8"/>
    <w:rsid w:val="00544BDE"/>
    <w:rsid w:val="00564CEB"/>
    <w:rsid w:val="00587296"/>
    <w:rsid w:val="005F26D4"/>
    <w:rsid w:val="005F6899"/>
    <w:rsid w:val="008447F6"/>
    <w:rsid w:val="008D3769"/>
    <w:rsid w:val="00B06AE2"/>
    <w:rsid w:val="00B358E9"/>
    <w:rsid w:val="00C16FF8"/>
    <w:rsid w:val="00D14369"/>
    <w:rsid w:val="00DE4DFF"/>
    <w:rsid w:val="00E22275"/>
    <w:rsid w:val="00E81C45"/>
    <w:rsid w:val="00ED0693"/>
    <w:rsid w:val="00FD2617"/>
    <w:rsid w:val="00FE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8721"/>
  <w15:chartTrackingRefBased/>
  <w15:docId w15:val="{6C59E5B2-76D6-4F4F-8CD1-FB4B9B29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61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1">
    <w:name w:val="Plain Table 1"/>
    <w:basedOn w:val="Tabel-Normal"/>
    <w:uiPriority w:val="41"/>
    <w:rsid w:val="00FD26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ehoved">
    <w:name w:val="header"/>
    <w:basedOn w:val="Normal"/>
    <w:link w:val="SidehovedTegn"/>
    <w:uiPriority w:val="99"/>
    <w:unhideWhenUsed/>
    <w:rsid w:val="00D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4DFF"/>
  </w:style>
  <w:style w:type="paragraph" w:styleId="Sidefod">
    <w:name w:val="footer"/>
    <w:basedOn w:val="Normal"/>
    <w:link w:val="SidefodTegn"/>
    <w:uiPriority w:val="99"/>
    <w:unhideWhenUsed/>
    <w:rsid w:val="00D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4DFF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3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3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Dedic</dc:creator>
  <cp:keywords/>
  <dc:description/>
  <cp:lastModifiedBy>Cecilie Lindström Egholm</cp:lastModifiedBy>
  <cp:revision>4</cp:revision>
  <dcterms:created xsi:type="dcterms:W3CDTF">2024-07-18T08:18:00Z</dcterms:created>
  <dcterms:modified xsi:type="dcterms:W3CDTF">2024-07-19T08:56:00Z</dcterms:modified>
</cp:coreProperties>
</file>