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EDA" w:rsidRDefault="00C46EDA" w:rsidP="00C46EDA">
      <w:pPr>
        <w:rPr>
          <w:b/>
        </w:rPr>
      </w:pPr>
      <w:r w:rsidRPr="007305A6">
        <w:rPr>
          <w:b/>
        </w:rPr>
        <w:t xml:space="preserve">Table </w:t>
      </w:r>
      <w:r w:rsidR="008C5E94">
        <w:rPr>
          <w:b/>
        </w:rPr>
        <w:t>S</w:t>
      </w:r>
      <w:bookmarkStart w:id="0" w:name="_GoBack"/>
      <w:bookmarkEnd w:id="0"/>
      <w:r w:rsidRPr="007305A6">
        <w:rPr>
          <w:b/>
        </w:rPr>
        <w:t xml:space="preserve">2: </w:t>
      </w:r>
      <w:r>
        <w:rPr>
          <w:b/>
        </w:rPr>
        <w:t>PET- and MRI-</w:t>
      </w:r>
      <w:r w:rsidRPr="007305A6">
        <w:rPr>
          <w:b/>
        </w:rPr>
        <w:t>parameters from malignant</w:t>
      </w:r>
      <w:r>
        <w:rPr>
          <w:b/>
        </w:rPr>
        <w:t xml:space="preserve"> lesions.</w:t>
      </w:r>
    </w:p>
    <w:tbl>
      <w:tblPr>
        <w:tblStyle w:val="TableGrid"/>
        <w:tblpPr w:leftFromText="180" w:rightFromText="180" w:vertAnchor="text" w:horzAnchor="margin" w:tblpY="246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709"/>
        <w:gridCol w:w="850"/>
        <w:gridCol w:w="709"/>
        <w:gridCol w:w="851"/>
        <w:gridCol w:w="708"/>
        <w:gridCol w:w="851"/>
        <w:gridCol w:w="992"/>
        <w:gridCol w:w="992"/>
        <w:gridCol w:w="993"/>
        <w:gridCol w:w="3615"/>
      </w:tblGrid>
      <w:tr w:rsidR="0098627B" w:rsidRPr="00BA5136" w:rsidTr="0098627B">
        <w:trPr>
          <w:trHeight w:val="227"/>
        </w:trPr>
        <w:tc>
          <w:tcPr>
            <w:tcW w:w="534" w:type="dxa"/>
            <w:noWrap/>
          </w:tcPr>
          <w:p w:rsidR="0098627B" w:rsidRPr="0098627B" w:rsidRDefault="0098627B" w:rsidP="00107F1F">
            <w:pPr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Pt no.</w:t>
            </w:r>
          </w:p>
        </w:tc>
        <w:tc>
          <w:tcPr>
            <w:tcW w:w="850" w:type="dxa"/>
            <w:noWrap/>
          </w:tcPr>
          <w:p w:rsidR="0098627B" w:rsidRPr="0098627B" w:rsidRDefault="0098627B" w:rsidP="00107F1F">
            <w:pPr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Lesion no.</w:t>
            </w:r>
          </w:p>
        </w:tc>
        <w:tc>
          <w:tcPr>
            <w:tcW w:w="1559" w:type="dxa"/>
            <w:gridSpan w:val="2"/>
            <w:noWrap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FDG-PET</w:t>
            </w:r>
          </w:p>
        </w:tc>
        <w:tc>
          <w:tcPr>
            <w:tcW w:w="1560" w:type="dxa"/>
            <w:gridSpan w:val="2"/>
            <w:noWrap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FLT-PET</w:t>
            </w:r>
          </w:p>
        </w:tc>
        <w:tc>
          <w:tcPr>
            <w:tcW w:w="708" w:type="dxa"/>
            <w:noWrap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MRI</w:t>
            </w:r>
          </w:p>
        </w:tc>
        <w:tc>
          <w:tcPr>
            <w:tcW w:w="1843" w:type="dxa"/>
            <w:gridSpan w:val="2"/>
            <w:noWrap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DW-MRI</w:t>
            </w:r>
          </w:p>
        </w:tc>
        <w:tc>
          <w:tcPr>
            <w:tcW w:w="1985" w:type="dxa"/>
            <w:gridSpan w:val="2"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Voxel-by-voxel correlation coefficient</w:t>
            </w:r>
          </w:p>
        </w:tc>
        <w:tc>
          <w:tcPr>
            <w:tcW w:w="3615" w:type="dxa"/>
            <w:noWrap/>
          </w:tcPr>
          <w:p w:rsidR="0098627B" w:rsidRPr="0098627B" w:rsidRDefault="0098627B" w:rsidP="00107F1F">
            <w:pPr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Comments</w:t>
            </w:r>
          </w:p>
        </w:tc>
      </w:tr>
      <w:tr w:rsidR="0098627B" w:rsidRPr="009A6795" w:rsidTr="0098627B">
        <w:trPr>
          <w:trHeight w:val="227"/>
        </w:trPr>
        <w:tc>
          <w:tcPr>
            <w:tcW w:w="534" w:type="dxa"/>
            <w:noWrap/>
          </w:tcPr>
          <w:p w:rsidR="0098627B" w:rsidRPr="0098627B" w:rsidRDefault="0098627B" w:rsidP="00107F1F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:rsidR="0098627B" w:rsidRPr="0098627B" w:rsidRDefault="0098627B" w:rsidP="00107F1F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:rsidR="0098627B" w:rsidRPr="0098627B" w:rsidRDefault="0098627B" w:rsidP="0098627B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MTV41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SUV</w:t>
            </w:r>
            <w:r w:rsidRPr="0098627B">
              <w:rPr>
                <w:b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98627B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PTV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8627B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SUV</w:t>
            </w:r>
            <w:r w:rsidRPr="0098627B">
              <w:rPr>
                <w:b/>
                <w:sz w:val="20"/>
                <w:szCs w:val="20"/>
                <w:vertAlign w:val="subscript"/>
              </w:rPr>
              <w:t>peak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GTV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</w:rPr>
            </w:pPr>
            <w:r w:rsidRPr="0098627B">
              <w:rPr>
                <w:b/>
                <w:sz w:val="20"/>
                <w:szCs w:val="20"/>
              </w:rPr>
              <w:t>DWTV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8627B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98627B">
              <w:rPr>
                <w:b/>
                <w:sz w:val="20"/>
                <w:szCs w:val="20"/>
              </w:rPr>
              <w:t>ADC</w:t>
            </w:r>
            <w:r w:rsidRPr="0098627B">
              <w:rPr>
                <w:b/>
                <w:sz w:val="20"/>
                <w:szCs w:val="20"/>
                <w:vertAlign w:val="subscript"/>
              </w:rPr>
              <w:t>median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  <w:lang w:val="da-DK"/>
              </w:rPr>
            </w:pPr>
            <w:r w:rsidRPr="0098627B">
              <w:rPr>
                <w:b/>
                <w:sz w:val="20"/>
                <w:szCs w:val="20"/>
                <w:lang w:val="da-DK"/>
              </w:rPr>
              <w:t>r (FDG vs. FLT)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b/>
                <w:sz w:val="20"/>
                <w:szCs w:val="20"/>
                <w:lang w:val="da-DK"/>
              </w:rPr>
            </w:pPr>
            <w:r w:rsidRPr="0098627B">
              <w:rPr>
                <w:b/>
                <w:sz w:val="20"/>
                <w:szCs w:val="20"/>
                <w:lang w:val="da-DK"/>
              </w:rPr>
              <w:t>r (FLT vs. DWI)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b/>
                <w:sz w:val="20"/>
                <w:szCs w:val="20"/>
                <w:lang w:val="da-DK"/>
              </w:rPr>
            </w:pPr>
          </w:p>
        </w:tc>
      </w:tr>
      <w:tr w:rsidR="0098627B" w:rsidRPr="009A6795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23.5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16.5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45.1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21.3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1.22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0.50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</w:p>
        </w:tc>
      </w:tr>
      <w:tr w:rsidR="0098627B" w:rsidRPr="009A6795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1-N1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9.8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12.2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1.8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17.4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13.5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1.21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0.03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1-N2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24.3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13.4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  <w:lang w:val="da-DK"/>
              </w:rPr>
            </w:pPr>
            <w:r w:rsidRPr="0098627B">
              <w:rPr>
                <w:sz w:val="20"/>
                <w:szCs w:val="20"/>
                <w:lang w:val="da-DK"/>
              </w:rPr>
              <w:t>1.5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  <w:lang w:val="da-DK"/>
              </w:rPr>
              <w:t>33</w:t>
            </w:r>
            <w:r w:rsidRPr="0098627B">
              <w:rPr>
                <w:sz w:val="20"/>
                <w:szCs w:val="20"/>
              </w:rPr>
              <w:t>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30.7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0.90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0.42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1-N3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23.7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15.5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29.2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27.6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0.03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0.41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1-N4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17.4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17.3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2.1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13.6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13.5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1.07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-0.24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-0.01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1-M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2.4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1.1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1.05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2-N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1.3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1.54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0.08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9.0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37.5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2.1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169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137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1.59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0.21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3-N1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7.2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8.1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14.2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9.0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1.96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0.07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3-N2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20.0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5.5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1.2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25.6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13.7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1.89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-0.18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3-N3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27.8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8.0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1.3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49.9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24.3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1.39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-0.20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224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22.7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17.6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11.5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273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193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1.43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0.10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-0.15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18.7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10.4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17.0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1.74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-0.02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Previously irradiated.</w:t>
            </w: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6-T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4.0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3.9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6-N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8.3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6.2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3.1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1.3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10.3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2.09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7-T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94.2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8.3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15.3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4.0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149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0.49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7-M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3.7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8-T1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51.4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9.7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1.7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57.7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58.9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1.11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0.32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9862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Surrounding </w:t>
            </w:r>
            <w:r w:rsidRPr="0098627B">
              <w:rPr>
                <w:sz w:val="20"/>
                <w:szCs w:val="20"/>
              </w:rPr>
              <w:t>carcinomatosis included in the tumor volumes.</w:t>
            </w: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8-T2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2.3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2.0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8-T3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0.7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3.4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0.7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#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9-T1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125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12.1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91.2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1.7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165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57.1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1.74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-0.03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9862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Inseparable athelectasis </w:t>
            </w:r>
            <w:r w:rsidRPr="0098627B">
              <w:rPr>
                <w:sz w:val="20"/>
                <w:szCs w:val="20"/>
              </w:rPr>
              <w:t>include</w:t>
            </w:r>
            <w:r>
              <w:rPr>
                <w:sz w:val="20"/>
                <w:szCs w:val="20"/>
              </w:rPr>
              <w:t>d in GTV</w:t>
            </w:r>
            <w:r w:rsidRPr="0098627B">
              <w:rPr>
                <w:sz w:val="20"/>
                <w:szCs w:val="20"/>
              </w:rPr>
              <w:t>.</w:t>
            </w: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9-T2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3.7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5.0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1.3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5.3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3.2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1.01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0.42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10-T1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11.7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2.8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23.2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40.6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0.82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-0.54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Previously irradiated.</w:t>
            </w: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10-T2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NA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3.8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5.6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1.10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-0.66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11-T1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190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11.8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74.3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3.0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285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167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1.15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0.50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-0.01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11-T2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1.2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4.4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2.6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2.6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0.76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11-M1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18.6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8.9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25.0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2.3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22.1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24.2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1.03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0.45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0.12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11-M2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280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10.9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4.6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307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1.03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0.62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-0.34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12-T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15.7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12.8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15.5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1.2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20.2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10.5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1.19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12-N1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12.3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11.6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11.1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2.4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13.2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14.5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1.56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0.55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-0.44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12-N2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24.8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10.2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20.9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2.2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20.4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18.4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1.85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0.41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-0.16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  <w:tr w:rsidR="0098627B" w:rsidRPr="00BA5136" w:rsidTr="0098627B">
        <w:trPr>
          <w:trHeight w:val="227"/>
        </w:trPr>
        <w:tc>
          <w:tcPr>
            <w:tcW w:w="534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12-N3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21.4</w:t>
            </w:r>
          </w:p>
        </w:tc>
        <w:tc>
          <w:tcPr>
            <w:tcW w:w="850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13.7</w:t>
            </w:r>
          </w:p>
        </w:tc>
        <w:tc>
          <w:tcPr>
            <w:tcW w:w="709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19.5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1.9</w:t>
            </w:r>
          </w:p>
        </w:tc>
        <w:tc>
          <w:tcPr>
            <w:tcW w:w="708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22.6</w:t>
            </w:r>
          </w:p>
        </w:tc>
        <w:tc>
          <w:tcPr>
            <w:tcW w:w="851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18.2</w:t>
            </w:r>
          </w:p>
        </w:tc>
        <w:tc>
          <w:tcPr>
            <w:tcW w:w="992" w:type="dxa"/>
            <w:noWrap/>
            <w:hideMark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1.61</w:t>
            </w:r>
          </w:p>
        </w:tc>
        <w:tc>
          <w:tcPr>
            <w:tcW w:w="992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0.60</w:t>
            </w:r>
          </w:p>
        </w:tc>
        <w:tc>
          <w:tcPr>
            <w:tcW w:w="993" w:type="dxa"/>
          </w:tcPr>
          <w:p w:rsidR="0098627B" w:rsidRPr="0098627B" w:rsidRDefault="0098627B" w:rsidP="00107F1F">
            <w:pPr>
              <w:jc w:val="center"/>
              <w:rPr>
                <w:sz w:val="20"/>
                <w:szCs w:val="20"/>
              </w:rPr>
            </w:pPr>
            <w:r w:rsidRPr="0098627B">
              <w:rPr>
                <w:sz w:val="20"/>
                <w:szCs w:val="20"/>
              </w:rPr>
              <w:t>-0.41</w:t>
            </w:r>
          </w:p>
        </w:tc>
        <w:tc>
          <w:tcPr>
            <w:tcW w:w="3615" w:type="dxa"/>
            <w:noWrap/>
            <w:hideMark/>
          </w:tcPr>
          <w:p w:rsidR="0098627B" w:rsidRPr="0098627B" w:rsidRDefault="0098627B" w:rsidP="00107F1F">
            <w:pPr>
              <w:rPr>
                <w:sz w:val="20"/>
                <w:szCs w:val="20"/>
              </w:rPr>
            </w:pPr>
          </w:p>
        </w:tc>
      </w:tr>
    </w:tbl>
    <w:p w:rsidR="00327277" w:rsidRDefault="00327277" w:rsidP="00327277">
      <w:r w:rsidRPr="00EC4B4C">
        <w:t>MTV41: metabolic tumor volume de</w:t>
      </w:r>
      <w:r>
        <w:t>lineated with a threshold of 41</w:t>
      </w:r>
      <w:r w:rsidRPr="00EC4B4C">
        <w:t>% of SUV</w:t>
      </w:r>
      <w:r w:rsidRPr="000C7A06">
        <w:rPr>
          <w:vertAlign w:val="subscript"/>
        </w:rPr>
        <w:t>max</w:t>
      </w:r>
      <w:r w:rsidRPr="00EC4B4C">
        <w:t>; SUV: standard</w:t>
      </w:r>
      <w:r>
        <w:t>ized</w:t>
      </w:r>
      <w:r w:rsidRPr="00EC4B4C">
        <w:t xml:space="preserve"> uptake value;</w:t>
      </w:r>
      <w:r>
        <w:t xml:space="preserve"> P</w:t>
      </w:r>
      <w:r w:rsidRPr="00EC4B4C">
        <w:t>TV</w:t>
      </w:r>
      <w:r>
        <w:t>50</w:t>
      </w:r>
      <w:r w:rsidRPr="00EC4B4C">
        <w:t xml:space="preserve">: </w:t>
      </w:r>
      <w:r>
        <w:t>proliferative</w:t>
      </w:r>
      <w:r w:rsidRPr="00EC4B4C">
        <w:t xml:space="preserve"> tumor volume delineated with a threshold of </w:t>
      </w:r>
      <w:r>
        <w:t>50</w:t>
      </w:r>
      <w:r w:rsidRPr="00EC4B4C">
        <w:t>% of SUV</w:t>
      </w:r>
      <w:r w:rsidRPr="000C7A06">
        <w:rPr>
          <w:vertAlign w:val="subscript"/>
        </w:rPr>
        <w:t>max</w:t>
      </w:r>
      <w:r>
        <w:t xml:space="preserve">; </w:t>
      </w:r>
      <w:r w:rsidRPr="00EC4B4C">
        <w:t xml:space="preserve">GTV: gross tumor volume; </w:t>
      </w:r>
      <w:r>
        <w:t>DWTV25: diffusion weighted tumor volume delineated on DW-MRI (b=800  s/mm</w:t>
      </w:r>
      <w:r w:rsidRPr="00F32132">
        <w:rPr>
          <w:vertAlign w:val="superscript"/>
        </w:rPr>
        <w:t>2</w:t>
      </w:r>
      <w:r>
        <w:t xml:space="preserve">) using a threshold of 25% of maximum; </w:t>
      </w:r>
      <w:r w:rsidRPr="00EC4B4C">
        <w:t>ADC: apparent diffusion coefficient</w:t>
      </w:r>
      <w:r>
        <w:t>.</w:t>
      </w:r>
    </w:p>
    <w:p w:rsidR="00327277" w:rsidRPr="00EC4B4C" w:rsidRDefault="00327277" w:rsidP="00327277">
      <w:r>
        <w:t>* = PTV50 could not be distinguished from background uptake;</w:t>
      </w:r>
      <w:r w:rsidRPr="00F32132">
        <w:t xml:space="preserve"> </w:t>
      </w:r>
      <w:r>
        <w:t># = T</w:t>
      </w:r>
      <w:r w:rsidRPr="00BA5136">
        <w:t>umor not visible</w:t>
      </w:r>
      <w:r>
        <w:t xml:space="preserve"> on MRI and/or DW-MRI.</w:t>
      </w:r>
    </w:p>
    <w:p w:rsidR="00B65528" w:rsidRDefault="0098627B">
      <w:r>
        <w:t>Tumor volumes in cm</w:t>
      </w:r>
      <w:r w:rsidRPr="0098627B">
        <w:rPr>
          <w:vertAlign w:val="superscript"/>
        </w:rPr>
        <w:t>2</w:t>
      </w:r>
      <w:r>
        <w:t xml:space="preserve">; ADC in </w:t>
      </w:r>
      <w:r w:rsidRPr="0098627B">
        <w:t>10</w:t>
      </w:r>
      <w:r w:rsidRPr="0098627B">
        <w:rPr>
          <w:vertAlign w:val="superscript"/>
        </w:rPr>
        <w:t>-3</w:t>
      </w:r>
      <w:r w:rsidRPr="0098627B">
        <w:t xml:space="preserve"> mm</w:t>
      </w:r>
      <w:r w:rsidRPr="0098627B">
        <w:rPr>
          <w:vertAlign w:val="superscript"/>
        </w:rPr>
        <w:t>2</w:t>
      </w:r>
      <w:r w:rsidRPr="0098627B">
        <w:t>/s</w:t>
      </w:r>
    </w:p>
    <w:sectPr w:rsidR="00B65528" w:rsidSect="00C46EDA">
      <w:pgSz w:w="15840" w:h="1224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132A6F"/>
    <w:rsid w:val="00132A6F"/>
    <w:rsid w:val="00327277"/>
    <w:rsid w:val="003379AA"/>
    <w:rsid w:val="007E2500"/>
    <w:rsid w:val="008C5E94"/>
    <w:rsid w:val="0098627B"/>
    <w:rsid w:val="00B65528"/>
    <w:rsid w:val="00C4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1852</Characters>
  <Application>Microsoft Office Word</Application>
  <DocSecurity>0</DocSecurity>
  <Lines>463</Lines>
  <Paragraphs>384</Paragraphs>
  <ScaleCrop>false</ScaleCrop>
  <Company>Region Hovedstaden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Nøhr Christensen</dc:creator>
  <cp:keywords/>
  <dc:description/>
  <cp:lastModifiedBy>MPACANA</cp:lastModifiedBy>
  <cp:revision>6</cp:revision>
  <dcterms:created xsi:type="dcterms:W3CDTF">2019-08-28T09:51:00Z</dcterms:created>
  <dcterms:modified xsi:type="dcterms:W3CDTF">2019-12-27T23:38:00Z</dcterms:modified>
</cp:coreProperties>
</file>