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C47" w:rsidRPr="000B4239" w:rsidRDefault="00C44C47" w:rsidP="00C44C47">
      <w:pPr>
        <w:pStyle w:val="Heading2"/>
        <w:rPr>
          <w:color w:val="000000" w:themeColor="text1"/>
          <w:lang w:val="en-US"/>
        </w:rPr>
      </w:pPr>
      <w:r w:rsidRPr="000B4239">
        <w:rPr>
          <w:color w:val="000000" w:themeColor="text1"/>
          <w:lang w:val="en-US"/>
        </w:rPr>
        <w:t>Supplementary m</w:t>
      </w:r>
      <w:bookmarkStart w:id="0" w:name="_GoBack"/>
      <w:bookmarkEnd w:id="0"/>
      <w:r w:rsidRPr="000B4239">
        <w:rPr>
          <w:color w:val="000000" w:themeColor="text1"/>
          <w:lang w:val="en-US"/>
        </w:rPr>
        <w:t>aterial</w:t>
      </w:r>
    </w:p>
    <w:p w:rsidR="00C44C47" w:rsidRPr="008B6D4C" w:rsidRDefault="00C44C47" w:rsidP="00C44C47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>
        <w:rPr>
          <w:lang w:val="en-US"/>
        </w:rPr>
        <w:t xml:space="preserve">Figure 1. Proportion of participants who stop reporting </w:t>
      </w:r>
      <w:proofErr w:type="spellStart"/>
      <w:r>
        <w:rPr>
          <w:lang w:val="en-US"/>
        </w:rPr>
        <w:t>ePRO’s</w:t>
      </w:r>
      <w:proofErr w:type="spellEnd"/>
      <w:r>
        <w:rPr>
          <w:lang w:val="en-US"/>
        </w:rPr>
        <w:t xml:space="preserve"> over time, split for gender</w:t>
      </w:r>
      <w:r w:rsidRPr="008B6D4C">
        <w:rPr>
          <w:lang w:val="en-US"/>
        </w:rPr>
        <w:t>.</w:t>
      </w:r>
    </w:p>
    <w:p w:rsidR="00C44C47" w:rsidRPr="008B6D4C" w:rsidRDefault="00C44C47" w:rsidP="00C44C47">
      <w:pPr>
        <w:rPr>
          <w:lang w:val="en-US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59264" behindDoc="1" locked="0" layoutInCell="1" allowOverlap="1" wp14:anchorId="4D021C98" wp14:editId="650FCFD4">
            <wp:simplePos x="0" y="0"/>
            <wp:positionH relativeFrom="column">
              <wp:posOffset>2264</wp:posOffset>
            </wp:positionH>
            <wp:positionV relativeFrom="paragraph">
              <wp:posOffset>83</wp:posOffset>
            </wp:positionV>
            <wp:extent cx="5368652" cy="2890924"/>
            <wp:effectExtent l="0" t="0" r="0" b="0"/>
            <wp:wrapNone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urvival_gender_final_final2.em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8652" cy="2890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44C47" w:rsidRPr="008B6D4C" w:rsidRDefault="00C44C47" w:rsidP="00C44C47">
      <w:pPr>
        <w:rPr>
          <w:lang w:val="en-US"/>
        </w:rPr>
      </w:pPr>
    </w:p>
    <w:p w:rsidR="00C44C47" w:rsidRPr="008B6D4C" w:rsidRDefault="00C44C47" w:rsidP="00C44C47">
      <w:pPr>
        <w:rPr>
          <w:lang w:val="en-US"/>
        </w:rPr>
      </w:pPr>
    </w:p>
    <w:p w:rsidR="00C44C47" w:rsidRPr="008B6D4C" w:rsidRDefault="00C44C47" w:rsidP="00C44C47">
      <w:pPr>
        <w:rPr>
          <w:lang w:val="en-US"/>
        </w:rPr>
      </w:pPr>
    </w:p>
    <w:p w:rsidR="00C44C47" w:rsidRPr="008B6D4C" w:rsidRDefault="00C44C47" w:rsidP="00C44C47">
      <w:pPr>
        <w:rPr>
          <w:lang w:val="en-US"/>
        </w:rPr>
      </w:pPr>
    </w:p>
    <w:p w:rsidR="00C44C47" w:rsidRPr="008B6D4C" w:rsidRDefault="00C44C47" w:rsidP="00C44C47">
      <w:pPr>
        <w:rPr>
          <w:lang w:val="en-US"/>
        </w:rPr>
      </w:pPr>
    </w:p>
    <w:p w:rsidR="00C44C47" w:rsidRPr="008B6D4C" w:rsidRDefault="00C44C47" w:rsidP="00C44C47">
      <w:pPr>
        <w:rPr>
          <w:lang w:val="en-US"/>
        </w:rPr>
      </w:pPr>
    </w:p>
    <w:p w:rsidR="00C44C47" w:rsidRPr="008B6D4C" w:rsidRDefault="00C44C47" w:rsidP="00C44C47">
      <w:pPr>
        <w:rPr>
          <w:lang w:val="en-US"/>
        </w:rPr>
      </w:pPr>
    </w:p>
    <w:p w:rsidR="00C44C47" w:rsidRPr="008B6D4C" w:rsidRDefault="00C44C47" w:rsidP="00C44C47">
      <w:pPr>
        <w:rPr>
          <w:lang w:val="en-US"/>
        </w:rPr>
      </w:pPr>
    </w:p>
    <w:p w:rsidR="00C44C47" w:rsidRPr="008B6D4C" w:rsidRDefault="00C44C47" w:rsidP="00C44C47">
      <w:pPr>
        <w:rPr>
          <w:lang w:val="en-US"/>
        </w:rPr>
      </w:pPr>
    </w:p>
    <w:p w:rsidR="00C44C47" w:rsidRPr="008B6D4C" w:rsidRDefault="00C44C47" w:rsidP="00C44C47">
      <w:pPr>
        <w:rPr>
          <w:lang w:val="en-US"/>
        </w:rPr>
      </w:pPr>
    </w:p>
    <w:p w:rsidR="00C44C47" w:rsidRPr="008B6D4C" w:rsidRDefault="00C44C47" w:rsidP="00C44C47">
      <w:pPr>
        <w:rPr>
          <w:lang w:val="en-US"/>
        </w:rPr>
      </w:pPr>
    </w:p>
    <w:tbl>
      <w:tblPr>
        <w:tblStyle w:val="TableGrid"/>
        <w:tblpPr w:leftFromText="141" w:rightFromText="141" w:vertAnchor="text" w:horzAnchor="margin" w:tblpY="2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62"/>
        <w:gridCol w:w="709"/>
        <w:gridCol w:w="1139"/>
        <w:gridCol w:w="709"/>
        <w:gridCol w:w="850"/>
        <w:gridCol w:w="563"/>
      </w:tblGrid>
      <w:tr w:rsidR="00C44C47" w:rsidRPr="008B6D4C" w:rsidTr="00F03BBE">
        <w:tc>
          <w:tcPr>
            <w:tcW w:w="1701" w:type="dxa"/>
          </w:tcPr>
          <w:p w:rsidR="00C44C47" w:rsidRPr="00DA00DD" w:rsidRDefault="00C44C47" w:rsidP="00F03BBE">
            <w:pPr>
              <w:rPr>
                <w:b/>
                <w:lang w:val="en-US"/>
              </w:rPr>
            </w:pPr>
            <w:r w:rsidRPr="00DA00DD">
              <w:rPr>
                <w:b/>
                <w:lang w:val="en-US"/>
              </w:rPr>
              <w:t>Number at risk</w:t>
            </w:r>
          </w:p>
        </w:tc>
        <w:tc>
          <w:tcPr>
            <w:tcW w:w="562" w:type="dxa"/>
          </w:tcPr>
          <w:p w:rsidR="00C44C47" w:rsidRPr="008B6D4C" w:rsidRDefault="00C44C47" w:rsidP="00F03BBE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C44C47" w:rsidRPr="008B6D4C" w:rsidRDefault="00C44C47" w:rsidP="00F03BBE">
            <w:pPr>
              <w:jc w:val="center"/>
              <w:rPr>
                <w:lang w:val="en-US"/>
              </w:rPr>
            </w:pPr>
          </w:p>
        </w:tc>
        <w:tc>
          <w:tcPr>
            <w:tcW w:w="1139" w:type="dxa"/>
          </w:tcPr>
          <w:p w:rsidR="00C44C47" w:rsidRPr="008B6D4C" w:rsidRDefault="00C44C47" w:rsidP="00F03BBE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C44C47" w:rsidRPr="008B6D4C" w:rsidRDefault="00C44C47" w:rsidP="00F03BBE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</w:tcPr>
          <w:p w:rsidR="00C44C47" w:rsidRPr="008B6D4C" w:rsidRDefault="00C44C47" w:rsidP="00F03BBE">
            <w:pPr>
              <w:jc w:val="center"/>
              <w:rPr>
                <w:lang w:val="en-US"/>
              </w:rPr>
            </w:pPr>
          </w:p>
        </w:tc>
        <w:tc>
          <w:tcPr>
            <w:tcW w:w="563" w:type="dxa"/>
          </w:tcPr>
          <w:p w:rsidR="00C44C47" w:rsidRPr="008B6D4C" w:rsidRDefault="00C44C47" w:rsidP="00F03BBE">
            <w:pPr>
              <w:jc w:val="center"/>
              <w:rPr>
                <w:lang w:val="en-US"/>
              </w:rPr>
            </w:pPr>
          </w:p>
        </w:tc>
      </w:tr>
      <w:tr w:rsidR="00C44C47" w:rsidRPr="008B6D4C" w:rsidTr="00F03BBE">
        <w:tc>
          <w:tcPr>
            <w:tcW w:w="1701" w:type="dxa"/>
          </w:tcPr>
          <w:p w:rsidR="00C44C47" w:rsidRPr="00DA00DD" w:rsidRDefault="00C44C47" w:rsidP="00F03BBE">
            <w:pPr>
              <w:rPr>
                <w:b/>
                <w:lang w:val="en-US"/>
              </w:rPr>
            </w:pPr>
            <w:r w:rsidRPr="00DA00DD">
              <w:rPr>
                <w:b/>
                <w:lang w:val="en-US"/>
              </w:rPr>
              <w:t>Women</w:t>
            </w:r>
          </w:p>
        </w:tc>
        <w:tc>
          <w:tcPr>
            <w:tcW w:w="562" w:type="dxa"/>
          </w:tcPr>
          <w:p w:rsidR="00C44C47" w:rsidRPr="008B6D4C" w:rsidRDefault="00C44C47" w:rsidP="00F03BBE">
            <w:pPr>
              <w:jc w:val="center"/>
              <w:rPr>
                <w:lang w:val="en-US"/>
              </w:rPr>
            </w:pPr>
            <w:r w:rsidRPr="008B6D4C">
              <w:rPr>
                <w:lang w:val="en-US"/>
              </w:rPr>
              <w:t>121</w:t>
            </w:r>
          </w:p>
        </w:tc>
        <w:tc>
          <w:tcPr>
            <w:tcW w:w="709" w:type="dxa"/>
          </w:tcPr>
          <w:p w:rsidR="00C44C47" w:rsidRPr="008B6D4C" w:rsidRDefault="00C44C47" w:rsidP="00F03BBE">
            <w:pPr>
              <w:jc w:val="center"/>
              <w:rPr>
                <w:lang w:val="en-US"/>
              </w:rPr>
            </w:pPr>
            <w:r w:rsidRPr="008B6D4C">
              <w:rPr>
                <w:lang w:val="en-US"/>
              </w:rPr>
              <w:t xml:space="preserve">   121</w:t>
            </w:r>
          </w:p>
        </w:tc>
        <w:tc>
          <w:tcPr>
            <w:tcW w:w="1139" w:type="dxa"/>
          </w:tcPr>
          <w:p w:rsidR="00C44C47" w:rsidRPr="008B6D4C" w:rsidRDefault="00C44C47" w:rsidP="00F03BBE">
            <w:pPr>
              <w:rPr>
                <w:lang w:val="en-US"/>
              </w:rPr>
            </w:pPr>
            <w:r>
              <w:rPr>
                <w:lang w:val="en-US"/>
              </w:rPr>
              <w:t xml:space="preserve">     </w:t>
            </w:r>
            <w:r w:rsidRPr="008B6D4C">
              <w:rPr>
                <w:lang w:val="en-US"/>
              </w:rPr>
              <w:t xml:space="preserve"> 82</w:t>
            </w:r>
          </w:p>
        </w:tc>
        <w:tc>
          <w:tcPr>
            <w:tcW w:w="709" w:type="dxa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65</w:t>
            </w:r>
          </w:p>
        </w:tc>
        <w:tc>
          <w:tcPr>
            <w:tcW w:w="850" w:type="dxa"/>
          </w:tcPr>
          <w:p w:rsidR="00C44C47" w:rsidRPr="008B6D4C" w:rsidRDefault="00C44C47" w:rsidP="00F03BBE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Pr="008B6D4C">
              <w:rPr>
                <w:lang w:val="en-US"/>
              </w:rPr>
              <w:t>50</w:t>
            </w:r>
          </w:p>
        </w:tc>
        <w:tc>
          <w:tcPr>
            <w:tcW w:w="563" w:type="dxa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39</w:t>
            </w:r>
          </w:p>
        </w:tc>
      </w:tr>
      <w:tr w:rsidR="00C44C47" w:rsidRPr="008B6D4C" w:rsidTr="00F03BBE">
        <w:tc>
          <w:tcPr>
            <w:tcW w:w="1701" w:type="dxa"/>
          </w:tcPr>
          <w:p w:rsidR="00C44C47" w:rsidRPr="00DA00DD" w:rsidRDefault="00C44C47" w:rsidP="00F03BBE">
            <w:pPr>
              <w:rPr>
                <w:b/>
                <w:lang w:val="en-US"/>
              </w:rPr>
            </w:pPr>
            <w:r w:rsidRPr="00DA00DD">
              <w:rPr>
                <w:b/>
                <w:lang w:val="en-US"/>
              </w:rPr>
              <w:t>Men</w:t>
            </w:r>
          </w:p>
        </w:tc>
        <w:tc>
          <w:tcPr>
            <w:tcW w:w="562" w:type="dxa"/>
          </w:tcPr>
          <w:p w:rsidR="00C44C47" w:rsidRPr="008B6D4C" w:rsidRDefault="00C44C47" w:rsidP="00F03BBE">
            <w:pPr>
              <w:jc w:val="center"/>
              <w:rPr>
                <w:lang w:val="en-US"/>
              </w:rPr>
            </w:pPr>
            <w:r w:rsidRPr="008B6D4C">
              <w:rPr>
                <w:lang w:val="en-US"/>
              </w:rPr>
              <w:t>99</w:t>
            </w:r>
          </w:p>
        </w:tc>
        <w:tc>
          <w:tcPr>
            <w:tcW w:w="709" w:type="dxa"/>
          </w:tcPr>
          <w:p w:rsidR="00C44C47" w:rsidRPr="008B6D4C" w:rsidRDefault="00C44C47" w:rsidP="00F03BBE">
            <w:pPr>
              <w:jc w:val="center"/>
              <w:rPr>
                <w:lang w:val="en-US"/>
              </w:rPr>
            </w:pPr>
            <w:r w:rsidRPr="008B6D4C">
              <w:rPr>
                <w:lang w:val="en-US"/>
              </w:rPr>
              <w:t xml:space="preserve">   98</w:t>
            </w:r>
          </w:p>
        </w:tc>
        <w:tc>
          <w:tcPr>
            <w:tcW w:w="1139" w:type="dxa"/>
          </w:tcPr>
          <w:p w:rsidR="00C44C47" w:rsidRPr="008B6D4C" w:rsidRDefault="00C44C47" w:rsidP="00F03BBE">
            <w:pPr>
              <w:rPr>
                <w:lang w:val="en-US"/>
              </w:rPr>
            </w:pPr>
            <w:r>
              <w:rPr>
                <w:lang w:val="en-US"/>
              </w:rPr>
              <w:t xml:space="preserve">     </w:t>
            </w:r>
            <w:r w:rsidRPr="008B6D4C">
              <w:rPr>
                <w:lang w:val="en-US"/>
              </w:rPr>
              <w:t xml:space="preserve"> 69</w:t>
            </w:r>
          </w:p>
        </w:tc>
        <w:tc>
          <w:tcPr>
            <w:tcW w:w="709" w:type="dxa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60</w:t>
            </w:r>
          </w:p>
        </w:tc>
        <w:tc>
          <w:tcPr>
            <w:tcW w:w="850" w:type="dxa"/>
          </w:tcPr>
          <w:p w:rsidR="00C44C47" w:rsidRPr="008B6D4C" w:rsidRDefault="00C44C47" w:rsidP="00F03BBE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Pr="008B6D4C">
              <w:rPr>
                <w:lang w:val="en-US"/>
              </w:rPr>
              <w:t>51</w:t>
            </w:r>
          </w:p>
        </w:tc>
        <w:tc>
          <w:tcPr>
            <w:tcW w:w="563" w:type="dxa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45</w:t>
            </w:r>
          </w:p>
        </w:tc>
      </w:tr>
    </w:tbl>
    <w:p w:rsidR="00C44C47" w:rsidRPr="008B6D4C" w:rsidRDefault="00C44C47" w:rsidP="00C44C47">
      <w:pPr>
        <w:rPr>
          <w:lang w:val="en-US"/>
        </w:rPr>
      </w:pPr>
    </w:p>
    <w:p w:rsidR="00C44C47" w:rsidRPr="008B6D4C" w:rsidRDefault="00C44C47" w:rsidP="00C44C47">
      <w:pPr>
        <w:rPr>
          <w:lang w:val="en-US"/>
        </w:rPr>
      </w:pPr>
    </w:p>
    <w:p w:rsidR="00C44C47" w:rsidRPr="008B6D4C" w:rsidRDefault="00C44C47" w:rsidP="00C44C47">
      <w:pPr>
        <w:rPr>
          <w:lang w:val="en-US"/>
        </w:rPr>
      </w:pPr>
    </w:p>
    <w:p w:rsidR="00C44C47" w:rsidRPr="008B6D4C" w:rsidRDefault="00C44C47" w:rsidP="00C44C47">
      <w:pPr>
        <w:rPr>
          <w:lang w:val="en-US"/>
        </w:rPr>
      </w:pPr>
    </w:p>
    <w:p w:rsidR="00C44C47" w:rsidRPr="008B6D4C" w:rsidRDefault="00C44C47" w:rsidP="00C44C47">
      <w:pPr>
        <w:rPr>
          <w:lang w:val="en-US"/>
        </w:rPr>
      </w:pPr>
    </w:p>
    <w:p w:rsidR="00C44C47" w:rsidRPr="008B6D4C" w:rsidRDefault="00C44C47" w:rsidP="00C44C47">
      <w:pPr>
        <w:rPr>
          <w:lang w:val="en-US"/>
        </w:rPr>
      </w:pPr>
    </w:p>
    <w:p w:rsidR="00C44C47" w:rsidRPr="008B6D4C" w:rsidRDefault="00C44C47" w:rsidP="00C44C47">
      <w:pPr>
        <w:rPr>
          <w:lang w:val="en-US"/>
        </w:rPr>
      </w:pPr>
    </w:p>
    <w:tbl>
      <w:tblPr>
        <w:tblStyle w:val="TableGrid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4"/>
        <w:gridCol w:w="852"/>
        <w:gridCol w:w="709"/>
        <w:gridCol w:w="850"/>
        <w:gridCol w:w="993"/>
        <w:gridCol w:w="992"/>
        <w:gridCol w:w="236"/>
        <w:gridCol w:w="473"/>
        <w:gridCol w:w="668"/>
        <w:gridCol w:w="324"/>
        <w:gridCol w:w="527"/>
        <w:gridCol w:w="465"/>
      </w:tblGrid>
      <w:tr w:rsidR="00C44C47" w:rsidRPr="007D72AB" w:rsidTr="00F03BBE">
        <w:tc>
          <w:tcPr>
            <w:tcW w:w="7230" w:type="dxa"/>
            <w:gridSpan w:val="6"/>
            <w:tcBorders>
              <w:bottom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Table 1. Hazard ratios for dropout, stratified for gender.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</w:p>
        </w:tc>
        <w:tc>
          <w:tcPr>
            <w:tcW w:w="1141" w:type="dxa"/>
            <w:gridSpan w:val="2"/>
            <w:tcBorders>
              <w:bottom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</w:p>
        </w:tc>
        <w:tc>
          <w:tcPr>
            <w:tcW w:w="465" w:type="dxa"/>
            <w:tcBorders>
              <w:bottom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</w:p>
        </w:tc>
      </w:tr>
      <w:tr w:rsidR="00C44C47" w:rsidRPr="008B6D4C" w:rsidTr="00F03BBE">
        <w:tc>
          <w:tcPr>
            <w:tcW w:w="2834" w:type="dxa"/>
            <w:tcBorders>
              <w:bottom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</w:p>
        </w:tc>
        <w:tc>
          <w:tcPr>
            <w:tcW w:w="3404" w:type="dxa"/>
            <w:gridSpan w:val="4"/>
            <w:tcBorders>
              <w:bottom w:val="single" w:sz="4" w:space="0" w:color="auto"/>
            </w:tcBorders>
          </w:tcPr>
          <w:p w:rsidR="00C44C47" w:rsidRPr="008B6D4C" w:rsidRDefault="00C44C47" w:rsidP="00F03BBE">
            <w:pPr>
              <w:jc w:val="center"/>
              <w:rPr>
                <w:lang w:val="en-US"/>
              </w:rPr>
            </w:pPr>
            <w:r w:rsidRPr="008B6D4C">
              <w:rPr>
                <w:lang w:val="en-US"/>
              </w:rPr>
              <w:t>Male</w:t>
            </w:r>
          </w:p>
        </w:tc>
        <w:tc>
          <w:tcPr>
            <w:tcW w:w="3685" w:type="dxa"/>
            <w:gridSpan w:val="7"/>
            <w:tcBorders>
              <w:bottom w:val="single" w:sz="4" w:space="0" w:color="auto"/>
            </w:tcBorders>
          </w:tcPr>
          <w:p w:rsidR="00C44C47" w:rsidRPr="008B6D4C" w:rsidRDefault="00C44C47" w:rsidP="00F03BBE">
            <w:pPr>
              <w:jc w:val="center"/>
              <w:rPr>
                <w:lang w:val="en-US"/>
              </w:rPr>
            </w:pPr>
            <w:r w:rsidRPr="008B6D4C">
              <w:rPr>
                <w:lang w:val="en-US"/>
              </w:rPr>
              <w:t>Female</w:t>
            </w:r>
          </w:p>
        </w:tc>
      </w:tr>
      <w:tr w:rsidR="00C44C47" w:rsidRPr="008B6D4C" w:rsidTr="00F03BBE"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Variable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HR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4C47" w:rsidRPr="008B6D4C" w:rsidRDefault="00C44C47" w:rsidP="00F03BBE">
            <w:pPr>
              <w:jc w:val="both"/>
              <w:rPr>
                <w:lang w:val="en-US"/>
              </w:rPr>
            </w:pPr>
            <w:r w:rsidRPr="008B6D4C">
              <w:rPr>
                <w:lang w:val="en-US"/>
              </w:rPr>
              <w:t xml:space="preserve">     95%CI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p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HR</w:t>
            </w:r>
          </w:p>
        </w:tc>
        <w:tc>
          <w:tcPr>
            <w:tcW w:w="1701" w:type="dxa"/>
            <w:gridSpan w:val="4"/>
            <w:tcBorders>
              <w:bottom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 xml:space="preserve">     95%CI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p</w:t>
            </w:r>
          </w:p>
        </w:tc>
      </w:tr>
      <w:tr w:rsidR="00C44C47" w:rsidRPr="008B6D4C" w:rsidTr="00F03BBE">
        <w:tc>
          <w:tcPr>
            <w:tcW w:w="2834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rPr>
                <w:b/>
                <w:lang w:val="en-US"/>
              </w:rPr>
            </w:pPr>
            <w:r w:rsidRPr="008B6D4C">
              <w:rPr>
                <w:lang w:val="en-US"/>
              </w:rPr>
              <w:t>Higher education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1,26</w:t>
            </w:r>
          </w:p>
        </w:tc>
        <w:tc>
          <w:tcPr>
            <w:tcW w:w="709" w:type="dxa"/>
          </w:tcPr>
          <w:p w:rsidR="00C44C47" w:rsidRPr="008B6D4C" w:rsidRDefault="00C44C47" w:rsidP="00F03BBE">
            <w:pPr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0,63;</w:t>
            </w:r>
          </w:p>
        </w:tc>
        <w:tc>
          <w:tcPr>
            <w:tcW w:w="850" w:type="dxa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2,51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0,52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1,43</w:t>
            </w:r>
          </w:p>
        </w:tc>
        <w:tc>
          <w:tcPr>
            <w:tcW w:w="709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0,85;</w:t>
            </w:r>
          </w:p>
        </w:tc>
        <w:tc>
          <w:tcPr>
            <w:tcW w:w="992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2,42</w:t>
            </w:r>
          </w:p>
        </w:tc>
        <w:tc>
          <w:tcPr>
            <w:tcW w:w="992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0,18</w:t>
            </w:r>
          </w:p>
        </w:tc>
      </w:tr>
      <w:tr w:rsidR="00C44C47" w:rsidRPr="008B6D4C" w:rsidTr="00F03BBE">
        <w:tc>
          <w:tcPr>
            <w:tcW w:w="2834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rPr>
                <w:b/>
                <w:vertAlign w:val="superscript"/>
                <w:lang w:val="en-US"/>
              </w:rPr>
            </w:pPr>
            <w:r w:rsidRPr="008B6D4C">
              <w:rPr>
                <w:lang w:val="en-US"/>
              </w:rPr>
              <w:t>Biological usage</w:t>
            </w:r>
            <w:r w:rsidRPr="008B6D4C">
              <w:rPr>
                <w:vertAlign w:val="superscript"/>
                <w:lang w:val="en-US"/>
              </w:rPr>
              <w:t>1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0,97</w:t>
            </w:r>
          </w:p>
        </w:tc>
        <w:tc>
          <w:tcPr>
            <w:tcW w:w="709" w:type="dxa"/>
          </w:tcPr>
          <w:p w:rsidR="00C44C47" w:rsidRPr="008B6D4C" w:rsidRDefault="00C44C47" w:rsidP="00F03BBE">
            <w:pPr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0,52;</w:t>
            </w:r>
          </w:p>
        </w:tc>
        <w:tc>
          <w:tcPr>
            <w:tcW w:w="850" w:type="dxa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1,80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0,93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1,43</w:t>
            </w:r>
          </w:p>
        </w:tc>
        <w:tc>
          <w:tcPr>
            <w:tcW w:w="709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0,90;</w:t>
            </w:r>
          </w:p>
        </w:tc>
        <w:tc>
          <w:tcPr>
            <w:tcW w:w="992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2,27</w:t>
            </w:r>
          </w:p>
        </w:tc>
        <w:tc>
          <w:tcPr>
            <w:tcW w:w="992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0,13</w:t>
            </w:r>
          </w:p>
        </w:tc>
      </w:tr>
      <w:tr w:rsidR="00C44C47" w:rsidRPr="008B6D4C" w:rsidTr="00F03BBE">
        <w:tc>
          <w:tcPr>
            <w:tcW w:w="2834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rPr>
                <w:b/>
                <w:lang w:val="en-US"/>
              </w:rPr>
            </w:pPr>
            <w:r w:rsidRPr="008B6D4C">
              <w:rPr>
                <w:lang w:val="en-US"/>
              </w:rPr>
              <w:t>High medication adherence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1,08</w:t>
            </w:r>
          </w:p>
        </w:tc>
        <w:tc>
          <w:tcPr>
            <w:tcW w:w="709" w:type="dxa"/>
          </w:tcPr>
          <w:p w:rsidR="00C44C47" w:rsidRPr="008B6D4C" w:rsidRDefault="00C44C47" w:rsidP="00F03BBE">
            <w:pPr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0,60;</w:t>
            </w:r>
          </w:p>
        </w:tc>
        <w:tc>
          <w:tcPr>
            <w:tcW w:w="850" w:type="dxa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1,97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0,79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1,15</w:t>
            </w:r>
          </w:p>
        </w:tc>
        <w:tc>
          <w:tcPr>
            <w:tcW w:w="709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0,71;</w:t>
            </w:r>
          </w:p>
        </w:tc>
        <w:tc>
          <w:tcPr>
            <w:tcW w:w="992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1,85</w:t>
            </w:r>
          </w:p>
        </w:tc>
        <w:tc>
          <w:tcPr>
            <w:tcW w:w="992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0,57</w:t>
            </w:r>
          </w:p>
        </w:tc>
      </w:tr>
      <w:tr w:rsidR="00C44C47" w:rsidRPr="008B6D4C" w:rsidTr="00F03BBE">
        <w:tc>
          <w:tcPr>
            <w:tcW w:w="2834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rPr>
                <w:b/>
                <w:lang w:val="en-US"/>
              </w:rPr>
            </w:pPr>
            <w:r w:rsidRPr="008B6D4C">
              <w:rPr>
                <w:lang w:val="en-US"/>
              </w:rPr>
              <w:t>Diagnosis (relative to RA</w:t>
            </w:r>
            <w:r w:rsidRPr="008B6D4C">
              <w:rPr>
                <w:vertAlign w:val="superscript"/>
                <w:lang w:val="en-US"/>
              </w:rPr>
              <w:t>2</w:t>
            </w:r>
            <w:r w:rsidRPr="008B6D4C">
              <w:rPr>
                <w:lang w:val="en-US"/>
              </w:rPr>
              <w:t>)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C44C47" w:rsidRPr="008B6D4C" w:rsidRDefault="00C44C47" w:rsidP="00F03BBE">
            <w:pPr>
              <w:jc w:val="right"/>
              <w:rPr>
                <w:lang w:val="en-US"/>
              </w:rPr>
            </w:pPr>
          </w:p>
        </w:tc>
        <w:tc>
          <w:tcPr>
            <w:tcW w:w="850" w:type="dxa"/>
          </w:tcPr>
          <w:p w:rsidR="00C44C47" w:rsidRPr="008B6D4C" w:rsidRDefault="00C44C47" w:rsidP="00F03BBE">
            <w:pPr>
              <w:rPr>
                <w:lang w:val="en-US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</w:p>
        </w:tc>
        <w:tc>
          <w:tcPr>
            <w:tcW w:w="709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</w:p>
        </w:tc>
        <w:tc>
          <w:tcPr>
            <w:tcW w:w="992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</w:p>
        </w:tc>
        <w:tc>
          <w:tcPr>
            <w:tcW w:w="992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</w:p>
        </w:tc>
      </w:tr>
      <w:tr w:rsidR="00C44C47" w:rsidRPr="008B6D4C" w:rsidTr="00F03BBE">
        <w:tc>
          <w:tcPr>
            <w:tcW w:w="2834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ind w:left="708"/>
              <w:rPr>
                <w:b/>
                <w:vertAlign w:val="superscript"/>
                <w:lang w:val="en-US"/>
              </w:rPr>
            </w:pPr>
            <w:r w:rsidRPr="008B6D4C">
              <w:rPr>
                <w:lang w:val="en-US"/>
              </w:rPr>
              <w:t>PsA</w:t>
            </w:r>
            <w:r w:rsidRPr="008B6D4C">
              <w:rPr>
                <w:vertAlign w:val="superscript"/>
                <w:lang w:val="en-US"/>
              </w:rPr>
              <w:t>3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1,53</w:t>
            </w:r>
          </w:p>
        </w:tc>
        <w:tc>
          <w:tcPr>
            <w:tcW w:w="709" w:type="dxa"/>
          </w:tcPr>
          <w:p w:rsidR="00C44C47" w:rsidRPr="008B6D4C" w:rsidRDefault="00C44C47" w:rsidP="00F03BBE">
            <w:pPr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0,73;</w:t>
            </w:r>
          </w:p>
        </w:tc>
        <w:tc>
          <w:tcPr>
            <w:tcW w:w="850" w:type="dxa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3,20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0,26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0,97</w:t>
            </w:r>
          </w:p>
        </w:tc>
        <w:tc>
          <w:tcPr>
            <w:tcW w:w="709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0,58;</w:t>
            </w:r>
          </w:p>
        </w:tc>
        <w:tc>
          <w:tcPr>
            <w:tcW w:w="992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1,62</w:t>
            </w:r>
          </w:p>
        </w:tc>
        <w:tc>
          <w:tcPr>
            <w:tcW w:w="992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0,91</w:t>
            </w:r>
          </w:p>
        </w:tc>
      </w:tr>
      <w:tr w:rsidR="00C44C47" w:rsidRPr="008B6D4C" w:rsidTr="00F03BBE">
        <w:tc>
          <w:tcPr>
            <w:tcW w:w="2834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ind w:left="708"/>
              <w:rPr>
                <w:b/>
                <w:vertAlign w:val="superscript"/>
                <w:lang w:val="en-US"/>
              </w:rPr>
            </w:pPr>
            <w:r w:rsidRPr="008B6D4C">
              <w:rPr>
                <w:lang w:val="en-US"/>
              </w:rPr>
              <w:t>AS</w:t>
            </w:r>
            <w:r w:rsidRPr="008B6D4C">
              <w:rPr>
                <w:vertAlign w:val="superscript"/>
                <w:lang w:val="en-US"/>
              </w:rPr>
              <w:t>4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1,60</w:t>
            </w:r>
          </w:p>
        </w:tc>
        <w:tc>
          <w:tcPr>
            <w:tcW w:w="709" w:type="dxa"/>
          </w:tcPr>
          <w:p w:rsidR="00C44C47" w:rsidRPr="008B6D4C" w:rsidRDefault="00C44C47" w:rsidP="00F03BBE">
            <w:pPr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0,58;</w:t>
            </w:r>
          </w:p>
        </w:tc>
        <w:tc>
          <w:tcPr>
            <w:tcW w:w="850" w:type="dxa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4,37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0,36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1,04</w:t>
            </w:r>
          </w:p>
        </w:tc>
        <w:tc>
          <w:tcPr>
            <w:tcW w:w="709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0,50;</w:t>
            </w:r>
          </w:p>
        </w:tc>
        <w:tc>
          <w:tcPr>
            <w:tcW w:w="992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2,20</w:t>
            </w:r>
          </w:p>
        </w:tc>
        <w:tc>
          <w:tcPr>
            <w:tcW w:w="992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0,93</w:t>
            </w:r>
          </w:p>
        </w:tc>
      </w:tr>
      <w:tr w:rsidR="00C44C47" w:rsidRPr="008B6D4C" w:rsidTr="00F03BBE">
        <w:tc>
          <w:tcPr>
            <w:tcW w:w="2834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rPr>
                <w:b/>
                <w:lang w:val="en-US"/>
              </w:rPr>
            </w:pPr>
            <w:r w:rsidRPr="008B6D4C">
              <w:rPr>
                <w:lang w:val="en-US"/>
              </w:rPr>
              <w:t>Smartphone usage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0,94</w:t>
            </w:r>
          </w:p>
        </w:tc>
        <w:tc>
          <w:tcPr>
            <w:tcW w:w="709" w:type="dxa"/>
          </w:tcPr>
          <w:p w:rsidR="00C44C47" w:rsidRPr="008B6D4C" w:rsidRDefault="00C44C47" w:rsidP="00F03BBE">
            <w:pPr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0,76;</w:t>
            </w:r>
          </w:p>
        </w:tc>
        <w:tc>
          <w:tcPr>
            <w:tcW w:w="850" w:type="dxa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1,17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0,59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1,22</w:t>
            </w:r>
          </w:p>
        </w:tc>
        <w:tc>
          <w:tcPr>
            <w:tcW w:w="709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0,98;</w:t>
            </w:r>
          </w:p>
        </w:tc>
        <w:tc>
          <w:tcPr>
            <w:tcW w:w="992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1,46</w:t>
            </w:r>
          </w:p>
        </w:tc>
        <w:tc>
          <w:tcPr>
            <w:tcW w:w="992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0,08</w:t>
            </w:r>
          </w:p>
        </w:tc>
      </w:tr>
      <w:tr w:rsidR="00C44C47" w:rsidRPr="008B6D4C" w:rsidTr="00F03BBE">
        <w:tc>
          <w:tcPr>
            <w:tcW w:w="2834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rPr>
                <w:b/>
                <w:lang w:val="en-US"/>
              </w:rPr>
            </w:pPr>
            <w:proofErr w:type="spellStart"/>
            <w:r w:rsidRPr="008B6D4C">
              <w:rPr>
                <w:lang w:val="en-US"/>
              </w:rPr>
              <w:t>Charlson</w:t>
            </w:r>
            <w:proofErr w:type="spellEnd"/>
            <w:r w:rsidRPr="008B6D4C">
              <w:rPr>
                <w:lang w:val="en-US"/>
              </w:rPr>
              <w:t xml:space="preserve"> Comorbidity index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0,93</w:t>
            </w:r>
          </w:p>
        </w:tc>
        <w:tc>
          <w:tcPr>
            <w:tcW w:w="709" w:type="dxa"/>
          </w:tcPr>
          <w:p w:rsidR="00C44C47" w:rsidRPr="008B6D4C" w:rsidRDefault="00C44C47" w:rsidP="00F03BBE">
            <w:pPr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0,60;</w:t>
            </w:r>
          </w:p>
        </w:tc>
        <w:tc>
          <w:tcPr>
            <w:tcW w:w="850" w:type="dxa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1,45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0,76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1,25</w:t>
            </w:r>
          </w:p>
        </w:tc>
        <w:tc>
          <w:tcPr>
            <w:tcW w:w="709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0,78;</w:t>
            </w:r>
          </w:p>
        </w:tc>
        <w:tc>
          <w:tcPr>
            <w:tcW w:w="992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2,00</w:t>
            </w:r>
          </w:p>
        </w:tc>
        <w:tc>
          <w:tcPr>
            <w:tcW w:w="992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0,36</w:t>
            </w:r>
          </w:p>
        </w:tc>
      </w:tr>
      <w:tr w:rsidR="00C44C47" w:rsidRPr="008B6D4C" w:rsidTr="00F03BBE">
        <w:tc>
          <w:tcPr>
            <w:tcW w:w="2834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rPr>
                <w:b/>
                <w:lang w:val="en-US"/>
              </w:rPr>
            </w:pPr>
            <w:r w:rsidRPr="008B6D4C">
              <w:rPr>
                <w:lang w:val="en-US"/>
              </w:rPr>
              <w:t>Resident in Amsterdam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1,10</w:t>
            </w:r>
          </w:p>
        </w:tc>
        <w:tc>
          <w:tcPr>
            <w:tcW w:w="709" w:type="dxa"/>
          </w:tcPr>
          <w:p w:rsidR="00C44C47" w:rsidRPr="008B6D4C" w:rsidRDefault="00C44C47" w:rsidP="00F03BBE">
            <w:pPr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0,61;</w:t>
            </w:r>
          </w:p>
        </w:tc>
        <w:tc>
          <w:tcPr>
            <w:tcW w:w="850" w:type="dxa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1,97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0,76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0,9</w:t>
            </w:r>
            <w:r>
              <w:rPr>
                <w:lang w:val="en-US"/>
              </w:rPr>
              <w:t>8</w:t>
            </w:r>
          </w:p>
        </w:tc>
        <w:tc>
          <w:tcPr>
            <w:tcW w:w="709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0,57;</w:t>
            </w:r>
          </w:p>
        </w:tc>
        <w:tc>
          <w:tcPr>
            <w:tcW w:w="992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1,43</w:t>
            </w:r>
          </w:p>
        </w:tc>
        <w:tc>
          <w:tcPr>
            <w:tcW w:w="992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0,65</w:t>
            </w:r>
          </w:p>
        </w:tc>
      </w:tr>
      <w:tr w:rsidR="00C44C47" w:rsidRPr="008B6D4C" w:rsidTr="00F03BBE">
        <w:tc>
          <w:tcPr>
            <w:tcW w:w="2834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Disease duration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1,01</w:t>
            </w:r>
          </w:p>
        </w:tc>
        <w:tc>
          <w:tcPr>
            <w:tcW w:w="709" w:type="dxa"/>
          </w:tcPr>
          <w:p w:rsidR="00C44C47" w:rsidRPr="008B6D4C" w:rsidRDefault="00C44C47" w:rsidP="00F03BBE">
            <w:pPr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0,98;</w:t>
            </w:r>
          </w:p>
        </w:tc>
        <w:tc>
          <w:tcPr>
            <w:tcW w:w="850" w:type="dxa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1,04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0,64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1,00</w:t>
            </w:r>
          </w:p>
        </w:tc>
        <w:tc>
          <w:tcPr>
            <w:tcW w:w="709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0,98;</w:t>
            </w:r>
          </w:p>
        </w:tc>
        <w:tc>
          <w:tcPr>
            <w:tcW w:w="992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1,03</w:t>
            </w:r>
          </w:p>
        </w:tc>
        <w:tc>
          <w:tcPr>
            <w:tcW w:w="992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0,92</w:t>
            </w:r>
          </w:p>
        </w:tc>
      </w:tr>
      <w:tr w:rsidR="00C44C47" w:rsidRPr="008B6D4C" w:rsidTr="00F03BBE">
        <w:tc>
          <w:tcPr>
            <w:tcW w:w="2834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patient-physician Interaction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0,96</w:t>
            </w:r>
          </w:p>
        </w:tc>
        <w:tc>
          <w:tcPr>
            <w:tcW w:w="709" w:type="dxa"/>
          </w:tcPr>
          <w:p w:rsidR="00C44C47" w:rsidRPr="008B6D4C" w:rsidRDefault="00C44C47" w:rsidP="00F03BBE">
            <w:pPr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0,83;</w:t>
            </w:r>
          </w:p>
        </w:tc>
        <w:tc>
          <w:tcPr>
            <w:tcW w:w="850" w:type="dxa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1,10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0,55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1,0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>
              <w:rPr>
                <w:lang w:val="en-US"/>
              </w:rPr>
              <w:t>0,89</w:t>
            </w:r>
            <w:r w:rsidRPr="008B6D4C">
              <w:rPr>
                <w:lang w:val="en-US"/>
              </w:rPr>
              <w:t>;</w:t>
            </w:r>
          </w:p>
        </w:tc>
        <w:tc>
          <w:tcPr>
            <w:tcW w:w="992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1,15</w:t>
            </w:r>
          </w:p>
        </w:tc>
        <w:tc>
          <w:tcPr>
            <w:tcW w:w="992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0,54</w:t>
            </w:r>
          </w:p>
        </w:tc>
      </w:tr>
      <w:tr w:rsidR="00C44C47" w:rsidRPr="008B6D4C" w:rsidTr="00F03BBE">
        <w:tc>
          <w:tcPr>
            <w:tcW w:w="2834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Self-management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1,00</w:t>
            </w:r>
          </w:p>
        </w:tc>
        <w:tc>
          <w:tcPr>
            <w:tcW w:w="709" w:type="dxa"/>
          </w:tcPr>
          <w:p w:rsidR="00C44C47" w:rsidRPr="008B6D4C" w:rsidRDefault="00C44C47" w:rsidP="00F03BBE">
            <w:pPr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0,97;</w:t>
            </w:r>
          </w:p>
        </w:tc>
        <w:tc>
          <w:tcPr>
            <w:tcW w:w="850" w:type="dxa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1,04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0,86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0,99</w:t>
            </w:r>
          </w:p>
        </w:tc>
        <w:tc>
          <w:tcPr>
            <w:tcW w:w="709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0,96;</w:t>
            </w:r>
          </w:p>
        </w:tc>
        <w:tc>
          <w:tcPr>
            <w:tcW w:w="992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1,01</w:t>
            </w:r>
          </w:p>
        </w:tc>
        <w:tc>
          <w:tcPr>
            <w:tcW w:w="992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0,32</w:t>
            </w:r>
          </w:p>
        </w:tc>
      </w:tr>
      <w:tr w:rsidR="00C44C47" w:rsidRPr="008B6D4C" w:rsidTr="00F03BBE">
        <w:tc>
          <w:tcPr>
            <w:tcW w:w="2834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Age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0,99</w:t>
            </w:r>
          </w:p>
        </w:tc>
        <w:tc>
          <w:tcPr>
            <w:tcW w:w="709" w:type="dxa"/>
          </w:tcPr>
          <w:p w:rsidR="00C44C47" w:rsidRPr="008B6D4C" w:rsidRDefault="00C44C47" w:rsidP="00F03BBE">
            <w:pPr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0,94;</w:t>
            </w:r>
          </w:p>
        </w:tc>
        <w:tc>
          <w:tcPr>
            <w:tcW w:w="850" w:type="dxa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1,04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0,72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0,99</w:t>
            </w:r>
          </w:p>
        </w:tc>
        <w:tc>
          <w:tcPr>
            <w:tcW w:w="709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0,95;</w:t>
            </w:r>
          </w:p>
        </w:tc>
        <w:tc>
          <w:tcPr>
            <w:tcW w:w="992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1,03</w:t>
            </w:r>
          </w:p>
        </w:tc>
        <w:tc>
          <w:tcPr>
            <w:tcW w:w="992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0,51</w:t>
            </w:r>
          </w:p>
        </w:tc>
      </w:tr>
      <w:tr w:rsidR="00C44C47" w:rsidRPr="008B6D4C" w:rsidTr="00F03BBE">
        <w:tc>
          <w:tcPr>
            <w:tcW w:w="2834" w:type="dxa"/>
            <w:tcBorders>
              <w:bottom w:val="single" w:sz="4" w:space="0" w:color="auto"/>
              <w:righ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RAPID3</w:t>
            </w:r>
            <w:r w:rsidRPr="008B6D4C">
              <w:rPr>
                <w:vertAlign w:val="superscript"/>
                <w:lang w:val="en-US"/>
              </w:rPr>
              <w:t>5</w:t>
            </w:r>
            <w:r w:rsidRPr="008B6D4C">
              <w:rPr>
                <w:lang w:val="en-US"/>
              </w:rPr>
              <w:t xml:space="preserve"> </w:t>
            </w:r>
          </w:p>
        </w:tc>
        <w:tc>
          <w:tcPr>
            <w:tcW w:w="852" w:type="dxa"/>
            <w:tcBorders>
              <w:left w:val="single" w:sz="4" w:space="0" w:color="auto"/>
              <w:bottom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0,90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44C47" w:rsidRPr="008B6D4C" w:rsidRDefault="00C44C47" w:rsidP="00F03BBE">
            <w:pPr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0,77;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1,06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0,22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0,98</w:t>
            </w:r>
          </w:p>
        </w:tc>
        <w:tc>
          <w:tcPr>
            <w:tcW w:w="709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0,87;</w:t>
            </w:r>
          </w:p>
        </w:tc>
        <w:tc>
          <w:tcPr>
            <w:tcW w:w="992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1,11</w:t>
            </w:r>
          </w:p>
        </w:tc>
        <w:tc>
          <w:tcPr>
            <w:tcW w:w="992" w:type="dxa"/>
            <w:gridSpan w:val="2"/>
          </w:tcPr>
          <w:p w:rsidR="00C44C47" w:rsidRPr="008B6D4C" w:rsidRDefault="00C44C47" w:rsidP="00F03BBE">
            <w:pPr>
              <w:rPr>
                <w:lang w:val="en-US"/>
              </w:rPr>
            </w:pPr>
            <w:r w:rsidRPr="008B6D4C">
              <w:rPr>
                <w:lang w:val="en-US"/>
              </w:rPr>
              <w:t>0,76</w:t>
            </w:r>
          </w:p>
        </w:tc>
      </w:tr>
      <w:tr w:rsidR="00C44C47" w:rsidRPr="007D72AB" w:rsidTr="00F03BBE">
        <w:tc>
          <w:tcPr>
            <w:tcW w:w="9458" w:type="dxa"/>
            <w:gridSpan w:val="11"/>
            <w:tcBorders>
              <w:top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  <w:r w:rsidRPr="00706DD4">
              <w:rPr>
                <w:sz w:val="20"/>
                <w:lang w:val="en-US"/>
              </w:rPr>
              <w:t xml:space="preserve">Multivariable Cox-regression analysis where the hazard ratios are corrected for all </w:t>
            </w:r>
            <w:r>
              <w:rPr>
                <w:sz w:val="20"/>
                <w:lang w:val="en-US"/>
              </w:rPr>
              <w:t>factors</w:t>
            </w:r>
            <w:r w:rsidRPr="00706DD4">
              <w:rPr>
                <w:sz w:val="20"/>
                <w:lang w:val="en-US"/>
              </w:rPr>
              <w:t xml:space="preserve"> in the model. </w:t>
            </w:r>
            <w:r w:rsidRPr="00706DD4">
              <w:rPr>
                <w:sz w:val="20"/>
                <w:vertAlign w:val="superscript"/>
                <w:lang w:val="en-US"/>
              </w:rPr>
              <w:t>1</w:t>
            </w:r>
            <w:r w:rsidRPr="00706DD4">
              <w:rPr>
                <w:sz w:val="20"/>
                <w:lang w:val="en-US"/>
              </w:rPr>
              <w:t xml:space="preserve">Compared to conventional Disease Modifying </w:t>
            </w:r>
            <w:proofErr w:type="spellStart"/>
            <w:r w:rsidRPr="00706DD4">
              <w:rPr>
                <w:sz w:val="20"/>
                <w:lang w:val="en-US"/>
              </w:rPr>
              <w:t>Antirheumatic</w:t>
            </w:r>
            <w:proofErr w:type="spellEnd"/>
            <w:r w:rsidRPr="00706DD4">
              <w:rPr>
                <w:sz w:val="20"/>
                <w:lang w:val="en-US"/>
              </w:rPr>
              <w:t xml:space="preserve"> Drugs; </w:t>
            </w:r>
            <w:r w:rsidRPr="00706DD4">
              <w:rPr>
                <w:sz w:val="20"/>
                <w:vertAlign w:val="superscript"/>
                <w:lang w:val="en-US"/>
              </w:rPr>
              <w:t>2</w:t>
            </w:r>
            <w:r w:rsidRPr="00706DD4">
              <w:rPr>
                <w:sz w:val="20"/>
                <w:lang w:val="en-US"/>
              </w:rPr>
              <w:t xml:space="preserve">RA= rheumatoid arthritis; </w:t>
            </w:r>
            <w:r w:rsidRPr="00706DD4">
              <w:rPr>
                <w:sz w:val="20"/>
                <w:vertAlign w:val="superscript"/>
                <w:lang w:val="en-US"/>
              </w:rPr>
              <w:t>3</w:t>
            </w:r>
            <w:r w:rsidRPr="00706DD4">
              <w:rPr>
                <w:sz w:val="20"/>
                <w:lang w:val="en-US"/>
              </w:rPr>
              <w:t xml:space="preserve">PsA= psoriatic arthritis; </w:t>
            </w:r>
            <w:r w:rsidRPr="00706DD4">
              <w:rPr>
                <w:sz w:val="20"/>
                <w:vertAlign w:val="superscript"/>
                <w:lang w:val="en-US"/>
              </w:rPr>
              <w:t>4</w:t>
            </w:r>
            <w:r w:rsidRPr="00706DD4">
              <w:rPr>
                <w:sz w:val="20"/>
                <w:lang w:val="en-US"/>
              </w:rPr>
              <w:t xml:space="preserve">AS= ankylosing spondylitis; </w:t>
            </w:r>
            <w:r w:rsidRPr="00706DD4">
              <w:rPr>
                <w:sz w:val="20"/>
                <w:vertAlign w:val="superscript"/>
                <w:lang w:val="en-US"/>
              </w:rPr>
              <w:t>5</w:t>
            </w:r>
            <w:r w:rsidRPr="00706DD4">
              <w:rPr>
                <w:sz w:val="20"/>
                <w:lang w:val="en-US"/>
              </w:rPr>
              <w:t>RAPID3= routine assessment of patient index data 3 at baseline.</w:t>
            </w:r>
          </w:p>
        </w:tc>
        <w:tc>
          <w:tcPr>
            <w:tcW w:w="465" w:type="dxa"/>
            <w:tcBorders>
              <w:top w:val="single" w:sz="4" w:space="0" w:color="auto"/>
            </w:tcBorders>
          </w:tcPr>
          <w:p w:rsidR="00C44C47" w:rsidRPr="008B6D4C" w:rsidRDefault="00C44C47" w:rsidP="00F03BBE">
            <w:pPr>
              <w:rPr>
                <w:lang w:val="en-US"/>
              </w:rPr>
            </w:pPr>
          </w:p>
        </w:tc>
      </w:tr>
    </w:tbl>
    <w:p w:rsidR="00C44C47" w:rsidRPr="008B6D4C" w:rsidRDefault="00C44C47" w:rsidP="00C44C47">
      <w:pPr>
        <w:rPr>
          <w:lang w:val="en-US"/>
        </w:rPr>
      </w:pPr>
    </w:p>
    <w:p w:rsidR="00C44C47" w:rsidRPr="008B6D4C" w:rsidRDefault="00C44C47" w:rsidP="00C44C47">
      <w:pPr>
        <w:spacing w:after="160" w:line="259" w:lineRule="auto"/>
        <w:rPr>
          <w:lang w:val="en-US"/>
        </w:rPr>
      </w:pPr>
      <w:r w:rsidRPr="008B6D4C">
        <w:rPr>
          <w:lang w:val="en-US"/>
        </w:rPr>
        <w:br w:type="page"/>
      </w:r>
    </w:p>
    <w:p w:rsidR="00C44C47" w:rsidRPr="008B6D4C" w:rsidRDefault="00C44C47" w:rsidP="00C44C47">
      <w:pPr>
        <w:rPr>
          <w:lang w:val="en-US"/>
        </w:rPr>
      </w:pPr>
    </w:p>
    <w:tbl>
      <w:tblPr>
        <w:tblStyle w:val="TableGrid"/>
        <w:tblW w:w="10347" w:type="dxa"/>
        <w:tblInd w:w="-5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851"/>
        <w:gridCol w:w="947"/>
        <w:gridCol w:w="992"/>
        <w:gridCol w:w="993"/>
        <w:gridCol w:w="992"/>
        <w:gridCol w:w="709"/>
        <w:gridCol w:w="992"/>
        <w:gridCol w:w="1036"/>
      </w:tblGrid>
      <w:tr w:rsidR="00C44C47" w:rsidRPr="007D72AB" w:rsidTr="00F03BBE">
        <w:tc>
          <w:tcPr>
            <w:tcW w:w="10347" w:type="dxa"/>
            <w:gridSpan w:val="9"/>
            <w:tcBorders>
              <w:bottom w:val="single" w:sz="4" w:space="0" w:color="auto"/>
            </w:tcBorders>
          </w:tcPr>
          <w:p w:rsidR="00C44C47" w:rsidRPr="008B6D4C" w:rsidRDefault="00C44C47" w:rsidP="00F03BBE">
            <w:pPr>
              <w:spacing w:line="259" w:lineRule="auto"/>
              <w:rPr>
                <w:lang w:val="en-US"/>
              </w:rPr>
            </w:pPr>
            <w:r w:rsidRPr="008B6D4C">
              <w:rPr>
                <w:lang w:val="en-US"/>
              </w:rPr>
              <w:t>Table 2. Odds ratio to complete an electronic patient reported outcomes, stratified for gender.</w:t>
            </w:r>
          </w:p>
        </w:tc>
      </w:tr>
      <w:tr w:rsidR="00C44C47" w:rsidRPr="008B6D4C" w:rsidTr="00F03BBE">
        <w:tblPrEx>
          <w:tblCellMar>
            <w:left w:w="108" w:type="dxa"/>
            <w:right w:w="108" w:type="dxa"/>
          </w:tblCellMar>
        </w:tblPrEx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44C47" w:rsidRPr="008B6D4C" w:rsidRDefault="00C44C47" w:rsidP="00F03BBE">
            <w:pPr>
              <w:spacing w:line="259" w:lineRule="auto"/>
              <w:rPr>
                <w:lang w:val="en-US"/>
              </w:rPr>
            </w:pPr>
          </w:p>
        </w:tc>
        <w:tc>
          <w:tcPr>
            <w:tcW w:w="378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44C47" w:rsidRPr="008B6D4C" w:rsidRDefault="00C44C47" w:rsidP="00F03BBE">
            <w:pPr>
              <w:spacing w:line="259" w:lineRule="auto"/>
              <w:jc w:val="center"/>
              <w:rPr>
                <w:lang w:val="en-US"/>
              </w:rPr>
            </w:pPr>
            <w:r w:rsidRPr="008B6D4C">
              <w:rPr>
                <w:lang w:val="en-US"/>
              </w:rPr>
              <w:t>Male</w:t>
            </w:r>
          </w:p>
        </w:tc>
        <w:tc>
          <w:tcPr>
            <w:tcW w:w="372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44C47" w:rsidRPr="008B6D4C" w:rsidRDefault="00C44C47" w:rsidP="00F03BBE">
            <w:pPr>
              <w:spacing w:line="259" w:lineRule="auto"/>
              <w:jc w:val="center"/>
              <w:rPr>
                <w:lang w:val="en-US"/>
              </w:rPr>
            </w:pPr>
            <w:r w:rsidRPr="008B6D4C">
              <w:rPr>
                <w:lang w:val="en-US"/>
              </w:rPr>
              <w:t>Female</w:t>
            </w:r>
          </w:p>
        </w:tc>
      </w:tr>
      <w:tr w:rsidR="00C44C47" w:rsidRPr="008B6D4C" w:rsidTr="00F03BBE">
        <w:tblPrEx>
          <w:tblCellMar>
            <w:left w:w="108" w:type="dxa"/>
            <w:right w:w="108" w:type="dxa"/>
          </w:tblCellMar>
        </w:tblPrEx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C47" w:rsidRPr="008B6D4C" w:rsidRDefault="00C44C47" w:rsidP="00F03BBE">
            <w:pPr>
              <w:spacing w:line="259" w:lineRule="auto"/>
              <w:rPr>
                <w:lang w:val="en-US"/>
              </w:rPr>
            </w:pPr>
            <w:r w:rsidRPr="008B6D4C">
              <w:rPr>
                <w:lang w:val="en-US"/>
              </w:rPr>
              <w:t>Variable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C47" w:rsidRPr="008B6D4C" w:rsidRDefault="00C44C47" w:rsidP="00F03BBE">
            <w:pPr>
              <w:spacing w:line="259" w:lineRule="auto"/>
              <w:rPr>
                <w:lang w:val="en-US"/>
              </w:rPr>
            </w:pPr>
            <w:r w:rsidRPr="008B6D4C">
              <w:rPr>
                <w:lang w:val="en-US"/>
              </w:rPr>
              <w:t>OR</w:t>
            </w:r>
          </w:p>
        </w:tc>
        <w:tc>
          <w:tcPr>
            <w:tcW w:w="19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4C47" w:rsidRPr="008B6D4C" w:rsidRDefault="00C44C47" w:rsidP="00F03BBE">
            <w:pPr>
              <w:spacing w:line="259" w:lineRule="auto"/>
              <w:jc w:val="center"/>
              <w:rPr>
                <w:lang w:val="en-US"/>
              </w:rPr>
            </w:pPr>
            <w:r w:rsidRPr="008B6D4C">
              <w:rPr>
                <w:lang w:val="en-US"/>
              </w:rPr>
              <w:t>95% CI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C47" w:rsidRPr="008B6D4C" w:rsidRDefault="00C44C47" w:rsidP="00F03BBE">
            <w:pPr>
              <w:spacing w:line="259" w:lineRule="auto"/>
              <w:rPr>
                <w:lang w:val="en-US"/>
              </w:rPr>
            </w:pPr>
            <w:r w:rsidRPr="008B6D4C">
              <w:rPr>
                <w:lang w:val="en-US"/>
              </w:rPr>
              <w:t xml:space="preserve">   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C47" w:rsidRPr="008B6D4C" w:rsidRDefault="00C44C47" w:rsidP="00F03BBE">
            <w:pPr>
              <w:spacing w:line="259" w:lineRule="auto"/>
              <w:rPr>
                <w:lang w:val="en-US"/>
              </w:rPr>
            </w:pPr>
            <w:r w:rsidRPr="008B6D4C">
              <w:rPr>
                <w:lang w:val="en-US"/>
              </w:rPr>
              <w:t>OR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4C47" w:rsidRPr="008B6D4C" w:rsidRDefault="00C44C47" w:rsidP="00F03BBE">
            <w:pPr>
              <w:spacing w:line="259" w:lineRule="auto"/>
              <w:jc w:val="center"/>
              <w:rPr>
                <w:lang w:val="en-US"/>
              </w:rPr>
            </w:pPr>
            <w:r w:rsidRPr="008B6D4C">
              <w:rPr>
                <w:lang w:val="en-US"/>
              </w:rPr>
              <w:t>95% CI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</w:tcBorders>
          </w:tcPr>
          <w:p w:rsidR="00C44C47" w:rsidRPr="008B6D4C" w:rsidRDefault="00C44C47" w:rsidP="00F03BBE">
            <w:pPr>
              <w:spacing w:line="259" w:lineRule="auto"/>
              <w:rPr>
                <w:lang w:val="en-US"/>
              </w:rPr>
            </w:pPr>
            <w:r w:rsidRPr="008B6D4C">
              <w:rPr>
                <w:lang w:val="en-US"/>
              </w:rPr>
              <w:t xml:space="preserve">   p</w:t>
            </w:r>
          </w:p>
        </w:tc>
      </w:tr>
      <w:tr w:rsidR="00C44C47" w:rsidRPr="008B6D4C" w:rsidTr="00F03BBE">
        <w:tblPrEx>
          <w:tblCellMar>
            <w:left w:w="108" w:type="dxa"/>
            <w:right w:w="108" w:type="dxa"/>
          </w:tblCellMar>
        </w:tblPrEx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Comorbidity index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1,29</w:t>
            </w:r>
          </w:p>
        </w:tc>
        <w:tc>
          <w:tcPr>
            <w:tcW w:w="947" w:type="dxa"/>
            <w:tcBorders>
              <w:top w:val="single" w:sz="4" w:space="0" w:color="auto"/>
            </w:tcBorders>
          </w:tcPr>
          <w:p w:rsidR="00C44C47" w:rsidRPr="008B6D4C" w:rsidRDefault="00C44C47" w:rsidP="00F03BBE">
            <w:pPr>
              <w:spacing w:line="240" w:lineRule="auto"/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0,88;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1,88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0,81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0,50;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1,32</w:t>
            </w:r>
          </w:p>
        </w:tc>
        <w:tc>
          <w:tcPr>
            <w:tcW w:w="1036" w:type="dxa"/>
            <w:tcBorders>
              <w:top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0,40</w:t>
            </w:r>
          </w:p>
        </w:tc>
      </w:tr>
      <w:tr w:rsidR="00C44C47" w:rsidRPr="008B6D4C" w:rsidTr="00F03BBE">
        <w:tblPrEx>
          <w:tblCellMar>
            <w:left w:w="108" w:type="dxa"/>
            <w:right w:w="108" w:type="dxa"/>
          </w:tblCellMar>
        </w:tblPrEx>
        <w:tc>
          <w:tcPr>
            <w:tcW w:w="2835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RAPID3</w:t>
            </w:r>
            <w:r w:rsidRPr="008B6D4C">
              <w:rPr>
                <w:vertAlign w:val="superscript"/>
                <w:lang w:val="en-US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1,08</w:t>
            </w:r>
          </w:p>
        </w:tc>
        <w:tc>
          <w:tcPr>
            <w:tcW w:w="947" w:type="dxa"/>
          </w:tcPr>
          <w:p w:rsidR="00C44C47" w:rsidRPr="008B6D4C" w:rsidRDefault="00C44C47" w:rsidP="00F03BBE">
            <w:pPr>
              <w:spacing w:line="240" w:lineRule="auto"/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0,94;</w:t>
            </w:r>
          </w:p>
        </w:tc>
        <w:tc>
          <w:tcPr>
            <w:tcW w:w="992" w:type="dxa"/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1,24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0,27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1,03</w:t>
            </w:r>
          </w:p>
        </w:tc>
        <w:tc>
          <w:tcPr>
            <w:tcW w:w="709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0,90;</w:t>
            </w:r>
          </w:p>
        </w:tc>
        <w:tc>
          <w:tcPr>
            <w:tcW w:w="992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1,19</w:t>
            </w:r>
          </w:p>
        </w:tc>
        <w:tc>
          <w:tcPr>
            <w:tcW w:w="1036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0,68</w:t>
            </w:r>
          </w:p>
        </w:tc>
      </w:tr>
      <w:tr w:rsidR="00C44C47" w:rsidRPr="008B6D4C" w:rsidTr="00F03BBE">
        <w:tblPrEx>
          <w:tblCellMar>
            <w:left w:w="108" w:type="dxa"/>
            <w:right w:w="108" w:type="dxa"/>
          </w:tblCellMar>
        </w:tblPrEx>
        <w:tc>
          <w:tcPr>
            <w:tcW w:w="2835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Self-management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0,99</w:t>
            </w:r>
          </w:p>
        </w:tc>
        <w:tc>
          <w:tcPr>
            <w:tcW w:w="947" w:type="dxa"/>
          </w:tcPr>
          <w:p w:rsidR="00C44C47" w:rsidRPr="008B6D4C" w:rsidRDefault="00C44C47" w:rsidP="00F03BBE">
            <w:pPr>
              <w:spacing w:line="240" w:lineRule="auto"/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0,95;</w:t>
            </w:r>
          </w:p>
        </w:tc>
        <w:tc>
          <w:tcPr>
            <w:tcW w:w="992" w:type="dxa"/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1,04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0,77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0,99</w:t>
            </w:r>
          </w:p>
        </w:tc>
        <w:tc>
          <w:tcPr>
            <w:tcW w:w="709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0,95;</w:t>
            </w:r>
          </w:p>
        </w:tc>
        <w:tc>
          <w:tcPr>
            <w:tcW w:w="992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1,04</w:t>
            </w:r>
          </w:p>
        </w:tc>
        <w:tc>
          <w:tcPr>
            <w:tcW w:w="1036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0,77</w:t>
            </w:r>
          </w:p>
        </w:tc>
      </w:tr>
      <w:tr w:rsidR="00C44C47" w:rsidRPr="008B6D4C" w:rsidTr="00F03BBE">
        <w:tblPrEx>
          <w:tblCellMar>
            <w:left w:w="108" w:type="dxa"/>
            <w:right w:w="108" w:type="dxa"/>
          </w:tblCellMar>
        </w:tblPrEx>
        <w:tc>
          <w:tcPr>
            <w:tcW w:w="2835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Age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1,00</w:t>
            </w:r>
          </w:p>
        </w:tc>
        <w:tc>
          <w:tcPr>
            <w:tcW w:w="947" w:type="dxa"/>
          </w:tcPr>
          <w:p w:rsidR="00C44C47" w:rsidRPr="008B6D4C" w:rsidRDefault="00C44C47" w:rsidP="00F03BBE">
            <w:pPr>
              <w:spacing w:line="240" w:lineRule="auto"/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0,95;</w:t>
            </w:r>
          </w:p>
        </w:tc>
        <w:tc>
          <w:tcPr>
            <w:tcW w:w="992" w:type="dxa"/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1,05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0,95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1,01</w:t>
            </w:r>
          </w:p>
        </w:tc>
        <w:tc>
          <w:tcPr>
            <w:tcW w:w="709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0,97;</w:t>
            </w:r>
          </w:p>
        </w:tc>
        <w:tc>
          <w:tcPr>
            <w:tcW w:w="992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1,05</w:t>
            </w:r>
          </w:p>
        </w:tc>
        <w:tc>
          <w:tcPr>
            <w:tcW w:w="1036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0,71</w:t>
            </w:r>
          </w:p>
        </w:tc>
      </w:tr>
      <w:tr w:rsidR="00C44C47" w:rsidRPr="008B6D4C" w:rsidTr="00F03BBE">
        <w:tblPrEx>
          <w:tblCellMar>
            <w:left w:w="108" w:type="dxa"/>
            <w:right w:w="108" w:type="dxa"/>
          </w:tblCellMar>
        </w:tblPrEx>
        <w:tc>
          <w:tcPr>
            <w:tcW w:w="2835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Residence in Amsterdam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0,84</w:t>
            </w:r>
          </w:p>
        </w:tc>
        <w:tc>
          <w:tcPr>
            <w:tcW w:w="947" w:type="dxa"/>
          </w:tcPr>
          <w:p w:rsidR="00C44C47" w:rsidRPr="008B6D4C" w:rsidRDefault="00C44C47" w:rsidP="00F03BBE">
            <w:pPr>
              <w:spacing w:line="240" w:lineRule="auto"/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0,46;</w:t>
            </w:r>
          </w:p>
        </w:tc>
        <w:tc>
          <w:tcPr>
            <w:tcW w:w="992" w:type="dxa"/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1,52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0,56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1,22</w:t>
            </w:r>
          </w:p>
        </w:tc>
        <w:tc>
          <w:tcPr>
            <w:tcW w:w="709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0,73;</w:t>
            </w:r>
          </w:p>
        </w:tc>
        <w:tc>
          <w:tcPr>
            <w:tcW w:w="992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2,06</w:t>
            </w:r>
          </w:p>
        </w:tc>
        <w:tc>
          <w:tcPr>
            <w:tcW w:w="1036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0,45</w:t>
            </w:r>
          </w:p>
        </w:tc>
      </w:tr>
      <w:tr w:rsidR="00C44C47" w:rsidRPr="008B6D4C" w:rsidTr="00F03BBE">
        <w:tblPrEx>
          <w:tblCellMar>
            <w:left w:w="108" w:type="dxa"/>
            <w:right w:w="108" w:type="dxa"/>
          </w:tblCellMar>
        </w:tblPrEx>
        <w:tc>
          <w:tcPr>
            <w:tcW w:w="2835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szCs w:val="20"/>
                <w:lang w:val="en-US"/>
              </w:rPr>
              <w:t>Interaction patient-physician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1,07</w:t>
            </w:r>
          </w:p>
        </w:tc>
        <w:tc>
          <w:tcPr>
            <w:tcW w:w="947" w:type="dxa"/>
          </w:tcPr>
          <w:p w:rsidR="00C44C47" w:rsidRPr="008B6D4C" w:rsidRDefault="00C44C47" w:rsidP="00F03BBE">
            <w:pPr>
              <w:spacing w:line="240" w:lineRule="auto"/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0,93;</w:t>
            </w:r>
          </w:p>
        </w:tc>
        <w:tc>
          <w:tcPr>
            <w:tcW w:w="992" w:type="dxa"/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1,23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0,32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0,92</w:t>
            </w:r>
          </w:p>
        </w:tc>
        <w:tc>
          <w:tcPr>
            <w:tcW w:w="709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0,84;</w:t>
            </w:r>
          </w:p>
        </w:tc>
        <w:tc>
          <w:tcPr>
            <w:tcW w:w="992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1,03</w:t>
            </w:r>
          </w:p>
        </w:tc>
        <w:tc>
          <w:tcPr>
            <w:tcW w:w="1036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0,15</w:t>
            </w:r>
          </w:p>
        </w:tc>
      </w:tr>
      <w:tr w:rsidR="00C44C47" w:rsidRPr="008B6D4C" w:rsidTr="00F03BBE">
        <w:tblPrEx>
          <w:tblCellMar>
            <w:left w:w="108" w:type="dxa"/>
            <w:right w:w="108" w:type="dxa"/>
          </w:tblCellMar>
        </w:tblPrEx>
        <w:tc>
          <w:tcPr>
            <w:tcW w:w="2835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Disease duration (years)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1,00</w:t>
            </w:r>
          </w:p>
        </w:tc>
        <w:tc>
          <w:tcPr>
            <w:tcW w:w="947" w:type="dxa"/>
          </w:tcPr>
          <w:p w:rsidR="00C44C47" w:rsidRPr="008B6D4C" w:rsidRDefault="00C44C47" w:rsidP="00F03BBE">
            <w:pPr>
              <w:spacing w:line="240" w:lineRule="auto"/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0,97;</w:t>
            </w:r>
          </w:p>
        </w:tc>
        <w:tc>
          <w:tcPr>
            <w:tcW w:w="992" w:type="dxa"/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1,03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0,87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0,99</w:t>
            </w:r>
          </w:p>
        </w:tc>
        <w:tc>
          <w:tcPr>
            <w:tcW w:w="709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0,96;</w:t>
            </w:r>
          </w:p>
        </w:tc>
        <w:tc>
          <w:tcPr>
            <w:tcW w:w="992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1,02</w:t>
            </w:r>
          </w:p>
        </w:tc>
        <w:tc>
          <w:tcPr>
            <w:tcW w:w="1036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0,40</w:t>
            </w:r>
          </w:p>
        </w:tc>
      </w:tr>
      <w:tr w:rsidR="00C44C47" w:rsidRPr="008B6D4C" w:rsidTr="00F03BBE">
        <w:tblPrEx>
          <w:tblCellMar>
            <w:left w:w="108" w:type="dxa"/>
            <w:right w:w="108" w:type="dxa"/>
          </w:tblCellMar>
        </w:tblPrEx>
        <w:tc>
          <w:tcPr>
            <w:tcW w:w="2835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Smartphone score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1,03</w:t>
            </w:r>
          </w:p>
        </w:tc>
        <w:tc>
          <w:tcPr>
            <w:tcW w:w="947" w:type="dxa"/>
          </w:tcPr>
          <w:p w:rsidR="00C44C47" w:rsidRPr="008B6D4C" w:rsidRDefault="00C44C47" w:rsidP="00F03BBE">
            <w:pPr>
              <w:spacing w:line="240" w:lineRule="auto"/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0,85;</w:t>
            </w:r>
          </w:p>
        </w:tc>
        <w:tc>
          <w:tcPr>
            <w:tcW w:w="992" w:type="dxa"/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1,25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0,75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1,02</w:t>
            </w:r>
          </w:p>
        </w:tc>
        <w:tc>
          <w:tcPr>
            <w:tcW w:w="709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>0,81</w:t>
            </w:r>
            <w:r w:rsidRPr="008B6D4C">
              <w:rPr>
                <w:lang w:val="en-US"/>
              </w:rPr>
              <w:t>;</w:t>
            </w:r>
          </w:p>
        </w:tc>
        <w:tc>
          <w:tcPr>
            <w:tcW w:w="992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1,2</w:t>
            </w:r>
            <w:r>
              <w:rPr>
                <w:lang w:val="en-US"/>
              </w:rPr>
              <w:t>8</w:t>
            </w:r>
          </w:p>
        </w:tc>
        <w:tc>
          <w:tcPr>
            <w:tcW w:w="1036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</w:t>
            </w:r>
            <w:r>
              <w:rPr>
                <w:lang w:val="en-US"/>
              </w:rPr>
              <w:t>69</w:t>
            </w:r>
          </w:p>
        </w:tc>
      </w:tr>
      <w:tr w:rsidR="00C44C47" w:rsidRPr="008B6D4C" w:rsidTr="00F03BBE">
        <w:tblPrEx>
          <w:tblCellMar>
            <w:left w:w="108" w:type="dxa"/>
            <w:right w:w="108" w:type="dxa"/>
          </w:tblCellMar>
        </w:tblPrEx>
        <w:tc>
          <w:tcPr>
            <w:tcW w:w="2835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High medication adherence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0,88</w:t>
            </w:r>
          </w:p>
        </w:tc>
        <w:tc>
          <w:tcPr>
            <w:tcW w:w="947" w:type="dxa"/>
          </w:tcPr>
          <w:p w:rsidR="00C44C47" w:rsidRPr="008B6D4C" w:rsidRDefault="00C44C47" w:rsidP="00F03BBE">
            <w:pPr>
              <w:spacing w:line="240" w:lineRule="auto"/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0,51;</w:t>
            </w:r>
          </w:p>
        </w:tc>
        <w:tc>
          <w:tcPr>
            <w:tcW w:w="992" w:type="dxa"/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1,55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0,67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0,87</w:t>
            </w:r>
          </w:p>
        </w:tc>
        <w:tc>
          <w:tcPr>
            <w:tcW w:w="709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0,52;</w:t>
            </w:r>
          </w:p>
        </w:tc>
        <w:tc>
          <w:tcPr>
            <w:tcW w:w="992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1,47</w:t>
            </w:r>
          </w:p>
        </w:tc>
        <w:tc>
          <w:tcPr>
            <w:tcW w:w="1036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0,61</w:t>
            </w:r>
          </w:p>
        </w:tc>
      </w:tr>
      <w:tr w:rsidR="00C44C47" w:rsidRPr="008B6D4C" w:rsidTr="00F03BBE">
        <w:tblPrEx>
          <w:tblCellMar>
            <w:left w:w="108" w:type="dxa"/>
            <w:right w:w="108" w:type="dxa"/>
          </w:tblCellMar>
        </w:tblPrEx>
        <w:tc>
          <w:tcPr>
            <w:tcW w:w="2835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spacing w:line="240" w:lineRule="auto"/>
              <w:rPr>
                <w:vertAlign w:val="superscript"/>
                <w:lang w:val="en-US"/>
              </w:rPr>
            </w:pPr>
            <w:r w:rsidRPr="008B6D4C">
              <w:rPr>
                <w:lang w:val="en-US"/>
              </w:rPr>
              <w:t>Diagnosis, compared to RA</w:t>
            </w:r>
            <w:r w:rsidRPr="008B6D4C">
              <w:rPr>
                <w:vertAlign w:val="superscript"/>
                <w:lang w:val="en-US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</w:p>
        </w:tc>
        <w:tc>
          <w:tcPr>
            <w:tcW w:w="947" w:type="dxa"/>
          </w:tcPr>
          <w:p w:rsidR="00C44C47" w:rsidRPr="008B6D4C" w:rsidRDefault="00C44C47" w:rsidP="00F03BBE">
            <w:pPr>
              <w:spacing w:line="240" w:lineRule="auto"/>
              <w:jc w:val="right"/>
              <w:rPr>
                <w:lang w:val="en-US"/>
              </w:rPr>
            </w:pPr>
          </w:p>
        </w:tc>
        <w:tc>
          <w:tcPr>
            <w:tcW w:w="992" w:type="dxa"/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</w:p>
        </w:tc>
        <w:tc>
          <w:tcPr>
            <w:tcW w:w="709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jc w:val="right"/>
              <w:rPr>
                <w:lang w:val="en-US"/>
              </w:rPr>
            </w:pPr>
          </w:p>
        </w:tc>
        <w:tc>
          <w:tcPr>
            <w:tcW w:w="992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</w:p>
        </w:tc>
        <w:tc>
          <w:tcPr>
            <w:tcW w:w="1036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</w:p>
        </w:tc>
      </w:tr>
      <w:tr w:rsidR="00C44C47" w:rsidRPr="008B6D4C" w:rsidTr="00F03BBE">
        <w:tblPrEx>
          <w:tblCellMar>
            <w:left w:w="108" w:type="dxa"/>
            <w:right w:w="108" w:type="dxa"/>
          </w:tblCellMar>
        </w:tblPrEx>
        <w:tc>
          <w:tcPr>
            <w:tcW w:w="2835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spacing w:line="240" w:lineRule="auto"/>
              <w:ind w:left="720"/>
              <w:rPr>
                <w:vertAlign w:val="superscript"/>
                <w:lang w:val="en-US"/>
              </w:rPr>
            </w:pPr>
            <w:r w:rsidRPr="008B6D4C">
              <w:rPr>
                <w:lang w:val="en-US"/>
              </w:rPr>
              <w:t>AS</w:t>
            </w:r>
            <w:r w:rsidRPr="008B6D4C">
              <w:rPr>
                <w:vertAlign w:val="superscript"/>
                <w:lang w:val="en-US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0,71</w:t>
            </w:r>
          </w:p>
        </w:tc>
        <w:tc>
          <w:tcPr>
            <w:tcW w:w="947" w:type="dxa"/>
          </w:tcPr>
          <w:p w:rsidR="00C44C47" w:rsidRPr="008B6D4C" w:rsidRDefault="00C44C47" w:rsidP="00F03BBE">
            <w:pPr>
              <w:spacing w:line="240" w:lineRule="auto"/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0,27;</w:t>
            </w:r>
          </w:p>
        </w:tc>
        <w:tc>
          <w:tcPr>
            <w:tcW w:w="992" w:type="dxa"/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1,87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0,48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0,78</w:t>
            </w:r>
          </w:p>
        </w:tc>
        <w:tc>
          <w:tcPr>
            <w:tcW w:w="709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0,32;</w:t>
            </w:r>
          </w:p>
        </w:tc>
        <w:tc>
          <w:tcPr>
            <w:tcW w:w="992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1,92</w:t>
            </w:r>
          </w:p>
        </w:tc>
        <w:tc>
          <w:tcPr>
            <w:tcW w:w="1036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0,59</w:t>
            </w:r>
          </w:p>
        </w:tc>
      </w:tr>
      <w:tr w:rsidR="00C44C47" w:rsidRPr="008B6D4C" w:rsidTr="00F03BBE">
        <w:tblPrEx>
          <w:tblCellMar>
            <w:left w:w="108" w:type="dxa"/>
            <w:right w:w="108" w:type="dxa"/>
          </w:tblCellMar>
        </w:tblPrEx>
        <w:tc>
          <w:tcPr>
            <w:tcW w:w="2835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spacing w:line="240" w:lineRule="auto"/>
              <w:ind w:left="720"/>
              <w:rPr>
                <w:vertAlign w:val="superscript"/>
                <w:lang w:val="en-US"/>
              </w:rPr>
            </w:pPr>
            <w:r w:rsidRPr="008B6D4C">
              <w:rPr>
                <w:lang w:val="en-US"/>
              </w:rPr>
              <w:t>PsA</w:t>
            </w:r>
            <w:r w:rsidRPr="008B6D4C">
              <w:rPr>
                <w:vertAlign w:val="superscript"/>
                <w:lang w:val="en-US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0,74</w:t>
            </w:r>
          </w:p>
        </w:tc>
        <w:tc>
          <w:tcPr>
            <w:tcW w:w="947" w:type="dxa"/>
          </w:tcPr>
          <w:p w:rsidR="00C44C47" w:rsidRPr="008B6D4C" w:rsidRDefault="00C44C47" w:rsidP="00F03BBE">
            <w:pPr>
              <w:spacing w:line="240" w:lineRule="auto"/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0,37;</w:t>
            </w:r>
          </w:p>
        </w:tc>
        <w:tc>
          <w:tcPr>
            <w:tcW w:w="992" w:type="dxa"/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1,51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0,41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0,89</w:t>
            </w:r>
          </w:p>
        </w:tc>
        <w:tc>
          <w:tcPr>
            <w:tcW w:w="709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0,50;</w:t>
            </w:r>
          </w:p>
        </w:tc>
        <w:tc>
          <w:tcPr>
            <w:tcW w:w="992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1,57</w:t>
            </w:r>
          </w:p>
        </w:tc>
        <w:tc>
          <w:tcPr>
            <w:tcW w:w="1036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0,68</w:t>
            </w:r>
          </w:p>
        </w:tc>
      </w:tr>
      <w:tr w:rsidR="00C44C47" w:rsidRPr="008B6D4C" w:rsidTr="00F03BBE">
        <w:tblPrEx>
          <w:tblCellMar>
            <w:left w:w="108" w:type="dxa"/>
            <w:right w:w="108" w:type="dxa"/>
          </w:tblCellMar>
        </w:tblPrEx>
        <w:tc>
          <w:tcPr>
            <w:tcW w:w="2835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Higher education level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0,85</w:t>
            </w:r>
          </w:p>
        </w:tc>
        <w:tc>
          <w:tcPr>
            <w:tcW w:w="947" w:type="dxa"/>
          </w:tcPr>
          <w:p w:rsidR="00C44C47" w:rsidRPr="008B6D4C" w:rsidRDefault="00C44C47" w:rsidP="00F03BBE">
            <w:pPr>
              <w:spacing w:line="240" w:lineRule="auto"/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0,47;</w:t>
            </w:r>
          </w:p>
        </w:tc>
        <w:tc>
          <w:tcPr>
            <w:tcW w:w="992" w:type="dxa"/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1,54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0,59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0,68</w:t>
            </w:r>
          </w:p>
        </w:tc>
        <w:tc>
          <w:tcPr>
            <w:tcW w:w="709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0,38;</w:t>
            </w:r>
          </w:p>
        </w:tc>
        <w:tc>
          <w:tcPr>
            <w:tcW w:w="992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1,20</w:t>
            </w:r>
          </w:p>
        </w:tc>
        <w:tc>
          <w:tcPr>
            <w:tcW w:w="1036" w:type="dxa"/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0,18</w:t>
            </w:r>
          </w:p>
        </w:tc>
      </w:tr>
      <w:tr w:rsidR="00C44C47" w:rsidRPr="008B6D4C" w:rsidTr="00F03BBE">
        <w:tblPrEx>
          <w:tblCellMar>
            <w:left w:w="108" w:type="dxa"/>
            <w:right w:w="108" w:type="dxa"/>
          </w:tblCellMar>
        </w:tblPrEx>
        <w:tc>
          <w:tcPr>
            <w:tcW w:w="2835" w:type="dxa"/>
            <w:tcBorders>
              <w:bottom w:val="single" w:sz="4" w:space="0" w:color="auto"/>
              <w:right w:val="single" w:sz="4" w:space="0" w:color="auto"/>
            </w:tcBorders>
          </w:tcPr>
          <w:p w:rsidR="00C44C47" w:rsidRPr="008B6D4C" w:rsidRDefault="00C44C47" w:rsidP="00F03BBE">
            <w:pPr>
              <w:spacing w:line="240" w:lineRule="auto"/>
              <w:rPr>
                <w:vertAlign w:val="superscript"/>
                <w:lang w:val="en-US"/>
              </w:rPr>
            </w:pPr>
            <w:r w:rsidRPr="008B6D4C">
              <w:rPr>
                <w:lang w:val="en-US"/>
              </w:rPr>
              <w:t>Biological usage</w:t>
            </w:r>
            <w:r w:rsidRPr="008B6D4C">
              <w:rPr>
                <w:vertAlign w:val="superscript"/>
                <w:lang w:val="en-US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0,78</w:t>
            </w: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:rsidR="00C44C47" w:rsidRPr="008B6D4C" w:rsidRDefault="00C44C47" w:rsidP="00F03BBE">
            <w:pPr>
              <w:spacing w:line="240" w:lineRule="auto"/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0,45;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44C47" w:rsidRPr="008B6D4C" w:rsidRDefault="00C44C47" w:rsidP="00F03BBE">
            <w:pPr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1,36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0,38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1,03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jc w:val="right"/>
              <w:rPr>
                <w:lang w:val="en-US"/>
              </w:rPr>
            </w:pPr>
            <w:r w:rsidRPr="008B6D4C">
              <w:rPr>
                <w:lang w:val="en-US"/>
              </w:rPr>
              <w:t>0,90;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1,19</w:t>
            </w:r>
          </w:p>
        </w:tc>
        <w:tc>
          <w:tcPr>
            <w:tcW w:w="1036" w:type="dxa"/>
            <w:tcBorders>
              <w:bottom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8B6D4C">
              <w:rPr>
                <w:lang w:val="en-US"/>
              </w:rPr>
              <w:t>0,68</w:t>
            </w:r>
          </w:p>
        </w:tc>
      </w:tr>
      <w:tr w:rsidR="00C44C47" w:rsidRPr="007D72AB" w:rsidTr="00F03BBE">
        <w:tblPrEx>
          <w:tblCellMar>
            <w:left w:w="108" w:type="dxa"/>
            <w:right w:w="108" w:type="dxa"/>
          </w:tblCellMar>
        </w:tblPrEx>
        <w:tc>
          <w:tcPr>
            <w:tcW w:w="10347" w:type="dxa"/>
            <w:gridSpan w:val="9"/>
            <w:tcBorders>
              <w:top w:val="single" w:sz="4" w:space="0" w:color="auto"/>
            </w:tcBorders>
          </w:tcPr>
          <w:p w:rsidR="00C44C47" w:rsidRPr="008B6D4C" w:rsidRDefault="00C44C47" w:rsidP="00F03BBE">
            <w:pPr>
              <w:tabs>
                <w:tab w:val="decimal" w:pos="176"/>
              </w:tabs>
              <w:spacing w:line="240" w:lineRule="auto"/>
              <w:rPr>
                <w:lang w:val="en-US"/>
              </w:rPr>
            </w:pPr>
            <w:r w:rsidRPr="00706DD4">
              <w:rPr>
                <w:sz w:val="20"/>
                <w:lang w:val="en-US"/>
              </w:rPr>
              <w:t xml:space="preserve">Multivariable Generalized Estimated Equation model where the odds ratios are corrected for all </w:t>
            </w:r>
            <w:r>
              <w:rPr>
                <w:sz w:val="20"/>
                <w:lang w:val="en-US"/>
              </w:rPr>
              <w:t>factors</w:t>
            </w:r>
            <w:r w:rsidRPr="00706DD4">
              <w:rPr>
                <w:sz w:val="20"/>
                <w:lang w:val="en-US"/>
              </w:rPr>
              <w:t xml:space="preserve"> in the model. The dependent variable is </w:t>
            </w:r>
            <w:proofErr w:type="spellStart"/>
            <w:r w:rsidRPr="00706DD4">
              <w:rPr>
                <w:sz w:val="20"/>
                <w:lang w:val="en-US"/>
              </w:rPr>
              <w:t>ePRO</w:t>
            </w:r>
            <w:proofErr w:type="spellEnd"/>
            <w:r w:rsidRPr="00706DD4">
              <w:rPr>
                <w:sz w:val="20"/>
                <w:lang w:val="en-US"/>
              </w:rPr>
              <w:t xml:space="preserve"> completed (yes/no). </w:t>
            </w:r>
            <w:r w:rsidRPr="00706DD4">
              <w:rPr>
                <w:sz w:val="20"/>
                <w:vertAlign w:val="superscript"/>
                <w:lang w:val="en-US"/>
              </w:rPr>
              <w:t>1</w:t>
            </w:r>
            <w:r w:rsidRPr="00706DD4">
              <w:rPr>
                <w:sz w:val="20"/>
                <w:lang w:val="en-US"/>
              </w:rPr>
              <w:t xml:space="preserve">RAPID3= routine assessment of patient index data 3 at baseline; </w:t>
            </w:r>
            <w:r w:rsidRPr="00706DD4">
              <w:rPr>
                <w:sz w:val="20"/>
                <w:vertAlign w:val="superscript"/>
                <w:lang w:val="en-US"/>
              </w:rPr>
              <w:t>2</w:t>
            </w:r>
            <w:r w:rsidRPr="00706DD4">
              <w:rPr>
                <w:sz w:val="20"/>
                <w:lang w:val="en-US"/>
              </w:rPr>
              <w:t xml:space="preserve">RA= rheumatoid arthritis; </w:t>
            </w:r>
            <w:r w:rsidRPr="00706DD4">
              <w:rPr>
                <w:sz w:val="20"/>
                <w:vertAlign w:val="superscript"/>
                <w:lang w:val="en-US"/>
              </w:rPr>
              <w:t>3</w:t>
            </w:r>
            <w:r w:rsidRPr="00706DD4">
              <w:rPr>
                <w:sz w:val="20"/>
                <w:lang w:val="en-US"/>
              </w:rPr>
              <w:t xml:space="preserve">PsA= psoriatic arthritis; </w:t>
            </w:r>
            <w:r w:rsidRPr="00706DD4">
              <w:rPr>
                <w:sz w:val="20"/>
                <w:vertAlign w:val="superscript"/>
                <w:lang w:val="en-US"/>
              </w:rPr>
              <w:t>4</w:t>
            </w:r>
            <w:r w:rsidRPr="00706DD4">
              <w:rPr>
                <w:sz w:val="20"/>
                <w:lang w:val="en-US"/>
              </w:rPr>
              <w:t xml:space="preserve">AS= ankylosing spondylitis; </w:t>
            </w:r>
            <w:r w:rsidRPr="00706DD4">
              <w:rPr>
                <w:sz w:val="20"/>
                <w:vertAlign w:val="superscript"/>
                <w:lang w:val="en-US"/>
              </w:rPr>
              <w:t>5</w:t>
            </w:r>
            <w:r w:rsidRPr="00706DD4">
              <w:rPr>
                <w:sz w:val="20"/>
                <w:lang w:val="en-US"/>
              </w:rPr>
              <w:t xml:space="preserve">Compared to conventional Disease Modifying </w:t>
            </w:r>
            <w:proofErr w:type="spellStart"/>
            <w:r w:rsidRPr="00706DD4">
              <w:rPr>
                <w:sz w:val="20"/>
                <w:lang w:val="en-US"/>
              </w:rPr>
              <w:t>Antirheumatic</w:t>
            </w:r>
            <w:proofErr w:type="spellEnd"/>
            <w:r w:rsidRPr="00706DD4">
              <w:rPr>
                <w:sz w:val="20"/>
                <w:lang w:val="en-US"/>
              </w:rPr>
              <w:t xml:space="preserve"> Drugs.</w:t>
            </w:r>
          </w:p>
        </w:tc>
      </w:tr>
    </w:tbl>
    <w:p w:rsidR="00C44C47" w:rsidRPr="008B6D4C" w:rsidRDefault="00C44C47" w:rsidP="00C44C47">
      <w:pPr>
        <w:rPr>
          <w:lang w:val="en-US"/>
        </w:rPr>
      </w:pPr>
    </w:p>
    <w:p w:rsidR="00C44C47" w:rsidRPr="008B6D4C" w:rsidRDefault="00C44C47" w:rsidP="00C44C47">
      <w:pPr>
        <w:spacing w:after="160" w:line="259" w:lineRule="auto"/>
        <w:rPr>
          <w:noProof/>
          <w:lang w:val="en-US" w:eastAsia="nl-NL"/>
        </w:rPr>
      </w:pPr>
    </w:p>
    <w:p w:rsidR="00267873" w:rsidRPr="00C44C47" w:rsidRDefault="00267873" w:rsidP="00267873">
      <w:pPr>
        <w:rPr>
          <w:lang w:val="en-US"/>
        </w:rPr>
      </w:pPr>
    </w:p>
    <w:sectPr w:rsidR="00267873" w:rsidRPr="00C44C47" w:rsidSect="004633CD">
      <w:footerReference w:type="default" r:id="rId7"/>
      <w:pgSz w:w="11907" w:h="16839" w:code="9"/>
      <w:pgMar w:top="2381" w:right="1474" w:bottom="1474" w:left="1474" w:header="720" w:footer="6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B4239">
      <w:pPr>
        <w:spacing w:after="0" w:line="240" w:lineRule="auto"/>
      </w:pPr>
      <w:r>
        <w:separator/>
      </w:r>
    </w:p>
  </w:endnote>
  <w:endnote w:type="continuationSeparator" w:id="0">
    <w:p w:rsidR="00000000" w:rsidRDefault="000B42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4248887"/>
      <w:docPartObj>
        <w:docPartGallery w:val="Page Numbers (Bottom of Page)"/>
        <w:docPartUnique/>
      </w:docPartObj>
    </w:sdtPr>
    <w:sdtEndPr/>
    <w:sdtContent>
      <w:p w:rsidR="007D72AB" w:rsidRDefault="00C44C47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4239">
          <w:rPr>
            <w:noProof/>
          </w:rPr>
          <w:t>1</w:t>
        </w:r>
        <w:r>
          <w:fldChar w:fldCharType="end"/>
        </w:r>
      </w:p>
    </w:sdtContent>
  </w:sdt>
  <w:p w:rsidR="007D72AB" w:rsidRDefault="000B423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B4239">
      <w:pPr>
        <w:spacing w:after="0" w:line="240" w:lineRule="auto"/>
      </w:pPr>
      <w:r>
        <w:separator/>
      </w:r>
    </w:p>
  </w:footnote>
  <w:footnote w:type="continuationSeparator" w:id="0">
    <w:p w:rsidR="00000000" w:rsidRDefault="000B42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20"/>
  <w:hyphenationZone w:val="425"/>
  <w:drawingGridHorizontalSpacing w:val="105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C47"/>
    <w:rsid w:val="000B4239"/>
    <w:rsid w:val="00267873"/>
    <w:rsid w:val="004633CD"/>
    <w:rsid w:val="007C6259"/>
    <w:rsid w:val="008C6EFB"/>
    <w:rsid w:val="00A5709F"/>
    <w:rsid w:val="00B85AA7"/>
    <w:rsid w:val="00C44C47"/>
    <w:rsid w:val="00EA0142"/>
    <w:rsid w:val="00FB3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28587C-3633-4DDC-A517-D7799CDDF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1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709F"/>
    <w:pPr>
      <w:spacing w:after="26" w:line="260" w:lineRule="atLeast"/>
    </w:pPr>
    <w:rPr>
      <w:rFonts w:ascii="Calibri" w:hAnsi="Calibri" w:cs="Calibri"/>
      <w:lang w:val="nl-N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44C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44C4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nl-NL"/>
    </w:rPr>
  </w:style>
  <w:style w:type="table" w:styleId="TableGrid">
    <w:name w:val="Table Grid"/>
    <w:basedOn w:val="TableNormal"/>
    <w:uiPriority w:val="39"/>
    <w:rsid w:val="00C44C47"/>
    <w:pPr>
      <w:spacing w:after="0" w:line="240" w:lineRule="auto"/>
    </w:pPr>
    <w:rPr>
      <w:sz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C44C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4C47"/>
    <w:rPr>
      <w:rFonts w:ascii="Calibri" w:hAnsi="Calibri" w:cs="Calibri"/>
      <w:lang w:val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4C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4C47"/>
    <w:rPr>
      <w:rFonts w:ascii="Segoe UI" w:hAnsi="Segoe UI" w:cs="Segoe UI"/>
      <w:sz w:val="18"/>
      <w:szCs w:val="18"/>
      <w:lang w:val="nl-NL"/>
    </w:rPr>
  </w:style>
  <w:style w:type="character" w:styleId="LineNumber">
    <w:name w:val="line number"/>
    <w:basedOn w:val="DefaultParagraphFont"/>
    <w:uiPriority w:val="99"/>
    <w:semiHidden/>
    <w:unhideWhenUsed/>
    <w:rsid w:val="00C44C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Reade</Company>
  <LinksUpToDate>false</LinksUpToDate>
  <CharactersWithSpaces>2823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Wiegel</dc:creator>
  <cp:keywords/>
  <dc:description/>
  <cp:lastModifiedBy>Vasuki J.</cp:lastModifiedBy>
  <cp:revision>3</cp:revision>
  <dcterms:created xsi:type="dcterms:W3CDTF">2022-06-21T11:31:00Z</dcterms:created>
  <dcterms:modified xsi:type="dcterms:W3CDTF">2022-09-01T03:15:00Z</dcterms:modified>
</cp:coreProperties>
</file>