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B14" w:rsidRDefault="005E5B14">
      <w:pPr>
        <w:rPr>
          <w:rFonts w:ascii="Times New Roman" w:hAnsi="Times New Roman" w:cs="Times New Roman"/>
          <w:sz w:val="24"/>
          <w:szCs w:val="24"/>
        </w:rPr>
      </w:pPr>
      <w:r w:rsidRPr="005E5B14">
        <w:rPr>
          <w:rFonts w:ascii="Times New Roman" w:hAnsi="Times New Roman" w:cs="Times New Roman"/>
          <w:sz w:val="24"/>
          <w:szCs w:val="24"/>
        </w:rPr>
        <w:t xml:space="preserve">Supplementary Table 1. </w:t>
      </w:r>
      <w:r w:rsidR="00C444EB">
        <w:rPr>
          <w:rFonts w:ascii="Times New Roman" w:hAnsi="Times New Roman" w:cs="Times New Roman"/>
          <w:sz w:val="24"/>
          <w:szCs w:val="24"/>
        </w:rPr>
        <w:t xml:space="preserve">Clinical characteristics </w:t>
      </w:r>
      <w:r w:rsidR="00953AD5">
        <w:rPr>
          <w:rFonts w:ascii="Times New Roman" w:hAnsi="Times New Roman" w:cs="Times New Roman"/>
          <w:sz w:val="24"/>
          <w:szCs w:val="24"/>
        </w:rPr>
        <w:t xml:space="preserve">and courses </w:t>
      </w:r>
      <w:bookmarkStart w:id="0" w:name="_GoBack"/>
      <w:bookmarkEnd w:id="0"/>
      <w:r w:rsidRPr="005E5B14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B7C9D">
        <w:rPr>
          <w:rFonts w:ascii="Times New Roman" w:hAnsi="Times New Roman" w:cs="Times New Roman"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patients who developed </w:t>
      </w:r>
      <w:proofErr w:type="spellStart"/>
      <w:r>
        <w:rPr>
          <w:rFonts w:ascii="Times New Roman" w:hAnsi="Times New Roman" w:cs="Times New Roman"/>
          <w:sz w:val="24"/>
          <w:szCs w:val="24"/>
        </w:rPr>
        <w:t>avacopan</w:t>
      </w:r>
      <w:proofErr w:type="spellEnd"/>
      <w:r w:rsidRPr="005E5B14">
        <w:rPr>
          <w:rFonts w:ascii="Times New Roman" w:hAnsi="Times New Roman" w:cs="Times New Roman"/>
          <w:sz w:val="24"/>
          <w:szCs w:val="24"/>
        </w:rPr>
        <w:t>-induced liver injury.</w:t>
      </w:r>
    </w:p>
    <w:p w:rsidR="005E5B14" w:rsidRPr="005E5B14" w:rsidRDefault="005E5B1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5"/>
        <w:gridCol w:w="1422"/>
        <w:gridCol w:w="1422"/>
        <w:gridCol w:w="1422"/>
        <w:gridCol w:w="1423"/>
      </w:tblGrid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Patient 1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Patient 2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Patient 3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Patient 4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Age, years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Type of vasculitis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 xml:space="preserve">Time from 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 xml:space="preserve">onset of liver injury from </w:t>
            </w:r>
            <w:proofErr w:type="spellStart"/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avacopan</w:t>
            </w:r>
            <w:proofErr w:type="spellEnd"/>
            <w:r w:rsidRPr="005E5B14">
              <w:rPr>
                <w:rFonts w:ascii="Times New Roman" w:hAnsi="Times New Roman" w:cs="Times New Roman"/>
                <w:sz w:val="24"/>
                <w:szCs w:val="24"/>
              </w:rPr>
              <w:t xml:space="preserve"> initiation, day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Peak AST (IU/mL) (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ormal: 1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3–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Peak ALT (IU/mL) (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 xml:space="preserve">ormal: 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7–23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1399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A151CF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Peak ALP (IU/mL) (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 xml:space="preserve">ormal: 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38–113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A151CF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Peak γ-GT (IU/mL) (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 xml:space="preserve">ormal: 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9–32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A151CF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Peak TSB (mg/dL) (</w:t>
            </w:r>
            <w:r w:rsidR="00C444E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ormal: 0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.4–1.5</w:t>
            </w: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151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274378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Dose reduction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Discontinuation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Dose reduction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Discontinuation</w:t>
            </w:r>
          </w:p>
        </w:tc>
      </w:tr>
      <w:tr w:rsidR="005E5B14" w:rsidRPr="005E5B14" w:rsidTr="005E5B14">
        <w:trPr>
          <w:trHeight w:val="375"/>
        </w:trPr>
        <w:tc>
          <w:tcPr>
            <w:tcW w:w="2805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Resolution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Resolution</w:t>
            </w:r>
          </w:p>
        </w:tc>
        <w:tc>
          <w:tcPr>
            <w:tcW w:w="1422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Resolution</w:t>
            </w:r>
          </w:p>
        </w:tc>
        <w:tc>
          <w:tcPr>
            <w:tcW w:w="1423" w:type="dxa"/>
            <w:noWrap/>
            <w:hideMark/>
          </w:tcPr>
          <w:p w:rsidR="005E5B14" w:rsidRPr="005E5B14" w:rsidRDefault="005E5B14" w:rsidP="00A151C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5B14">
              <w:rPr>
                <w:rFonts w:ascii="Times New Roman" w:hAnsi="Times New Roman" w:cs="Times New Roman"/>
                <w:sz w:val="24"/>
                <w:szCs w:val="24"/>
              </w:rPr>
              <w:t>Resolution</w:t>
            </w:r>
          </w:p>
        </w:tc>
      </w:tr>
    </w:tbl>
    <w:p w:rsidR="005E5B14" w:rsidRDefault="005E5B14">
      <w:pPr>
        <w:rPr>
          <w:rFonts w:ascii="Times New Roman" w:hAnsi="Times New Roman" w:cs="Times New Roman"/>
          <w:sz w:val="24"/>
          <w:szCs w:val="24"/>
        </w:rPr>
      </w:pPr>
    </w:p>
    <w:p w:rsidR="005E5B14" w:rsidRPr="005E5B14" w:rsidRDefault="005E5B14">
      <w:pPr>
        <w:rPr>
          <w:rFonts w:ascii="Times New Roman" w:hAnsi="Times New Roman" w:cs="Times New Roman"/>
          <w:sz w:val="24"/>
          <w:szCs w:val="24"/>
        </w:rPr>
      </w:pPr>
      <w:r w:rsidRPr="005E5B14">
        <w:rPr>
          <w:rFonts w:ascii="Times New Roman" w:hAnsi="Times New Roman" w:cs="Times New Roman"/>
          <w:sz w:val="24"/>
          <w:szCs w:val="24"/>
        </w:rPr>
        <w:t>AST: aspartate aminotransferase; ALT: alanine aminotransferase; ALP: alkaline phosphatase; γ-GT: gamma-</w:t>
      </w:r>
      <w:proofErr w:type="spellStart"/>
      <w:r w:rsidRPr="005E5B14">
        <w:rPr>
          <w:rFonts w:ascii="Times New Roman" w:hAnsi="Times New Roman" w:cs="Times New Roman"/>
          <w:sz w:val="24"/>
          <w:szCs w:val="24"/>
        </w:rPr>
        <w:t>glutamyltransferase</w:t>
      </w:r>
      <w:proofErr w:type="spellEnd"/>
      <w:r w:rsidRPr="005E5B14">
        <w:rPr>
          <w:rFonts w:ascii="Times New Roman" w:hAnsi="Times New Roman" w:cs="Times New Roman"/>
          <w:sz w:val="24"/>
          <w:szCs w:val="24"/>
        </w:rPr>
        <w:t>; TSB: total serum bilirubin.</w:t>
      </w:r>
    </w:p>
    <w:p w:rsidR="005E5B14" w:rsidRPr="005E5B14" w:rsidRDefault="005E5B14">
      <w:pPr>
        <w:rPr>
          <w:rFonts w:ascii="Times New Roman" w:hAnsi="Times New Roman" w:cs="Times New Roman"/>
          <w:sz w:val="24"/>
          <w:szCs w:val="24"/>
        </w:rPr>
      </w:pPr>
    </w:p>
    <w:sectPr w:rsidR="005E5B14" w:rsidRPr="005E5B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C9D" w:rsidRDefault="005B7C9D" w:rsidP="005B7C9D">
      <w:r>
        <w:separator/>
      </w:r>
    </w:p>
  </w:endnote>
  <w:endnote w:type="continuationSeparator" w:id="0">
    <w:p w:rsidR="005B7C9D" w:rsidRDefault="005B7C9D" w:rsidP="005B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C9D" w:rsidRDefault="005B7C9D" w:rsidP="005B7C9D">
      <w:r>
        <w:separator/>
      </w:r>
    </w:p>
  </w:footnote>
  <w:footnote w:type="continuationSeparator" w:id="0">
    <w:p w:rsidR="005B7C9D" w:rsidRDefault="005B7C9D" w:rsidP="005B7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14"/>
    <w:rsid w:val="00174641"/>
    <w:rsid w:val="00274378"/>
    <w:rsid w:val="002F47DD"/>
    <w:rsid w:val="005B7C9D"/>
    <w:rsid w:val="005E5B14"/>
    <w:rsid w:val="00953AD5"/>
    <w:rsid w:val="00A151CF"/>
    <w:rsid w:val="00C4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DB24DA"/>
  <w15:chartTrackingRefBased/>
  <w15:docId w15:val="{02BDB378-FE06-4655-9F31-46E412BA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7C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7C9D"/>
  </w:style>
  <w:style w:type="paragraph" w:styleId="a6">
    <w:name w:val="footer"/>
    <w:basedOn w:val="a"/>
    <w:link w:val="a7"/>
    <w:uiPriority w:val="99"/>
    <w:unhideWhenUsed/>
    <w:rsid w:val="005B7C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7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6</cp:revision>
  <dcterms:created xsi:type="dcterms:W3CDTF">2025-07-13T01:18:00Z</dcterms:created>
  <dcterms:modified xsi:type="dcterms:W3CDTF">2025-07-13T23:13:00Z</dcterms:modified>
</cp:coreProperties>
</file>