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751C" w14:textId="03E24FC8" w:rsidR="00202EDD" w:rsidRPr="0047653A" w:rsidRDefault="007159CF" w:rsidP="00202EDD">
      <w:pPr>
        <w:rPr>
          <w:rFonts w:ascii="Arial" w:hAnsi="Arial" w:cs="Arial"/>
          <w:b/>
          <w:bCs/>
          <w:sz w:val="16"/>
          <w:szCs w:val="16"/>
        </w:rPr>
      </w:pPr>
      <w:r w:rsidRPr="0047653A">
        <w:rPr>
          <w:rFonts w:ascii="Arial" w:hAnsi="Arial" w:cs="Arial"/>
          <w:b/>
          <w:bCs/>
          <w:sz w:val="16"/>
          <w:szCs w:val="16"/>
        </w:rPr>
        <w:t>Supplementa</w:t>
      </w:r>
      <w:r w:rsidR="006A076B">
        <w:rPr>
          <w:rFonts w:ascii="Arial" w:hAnsi="Arial" w:cs="Arial" w:hint="eastAsia"/>
          <w:b/>
          <w:bCs/>
          <w:sz w:val="16"/>
          <w:szCs w:val="16"/>
        </w:rPr>
        <w:t>l</w:t>
      </w:r>
      <w:r w:rsidRPr="0047653A">
        <w:rPr>
          <w:rFonts w:ascii="Arial" w:hAnsi="Arial" w:cs="Arial"/>
          <w:b/>
          <w:bCs/>
          <w:sz w:val="16"/>
          <w:szCs w:val="16"/>
        </w:rPr>
        <w:t xml:space="preserve"> Table 1</w:t>
      </w:r>
    </w:p>
    <w:p w14:paraId="4E2A93D4" w14:textId="75206B8F" w:rsidR="00202EDD" w:rsidRPr="0047653A" w:rsidRDefault="007159CF" w:rsidP="00202EDD">
      <w:pPr>
        <w:rPr>
          <w:rFonts w:ascii="Arial" w:hAnsi="Arial" w:cs="Arial"/>
          <w:b/>
          <w:bCs/>
          <w:sz w:val="16"/>
          <w:szCs w:val="16"/>
        </w:rPr>
      </w:pPr>
      <w:r w:rsidRPr="0047653A">
        <w:rPr>
          <w:rFonts w:ascii="Arial" w:hAnsi="Arial" w:cs="Arial"/>
          <w:b/>
          <w:bCs/>
          <w:sz w:val="16"/>
          <w:szCs w:val="16"/>
        </w:rPr>
        <w:t xml:space="preserve">Characteristics of patients who maintained </w:t>
      </w:r>
      <w:proofErr w:type="spellStart"/>
      <w:r w:rsidRPr="0047653A">
        <w:rPr>
          <w:rFonts w:ascii="Arial" w:hAnsi="Arial" w:cs="Arial"/>
          <w:b/>
          <w:bCs/>
          <w:sz w:val="16"/>
          <w:szCs w:val="16"/>
        </w:rPr>
        <w:t>avacopan</w:t>
      </w:r>
      <w:proofErr w:type="spellEnd"/>
      <w:r w:rsidRPr="0047653A">
        <w:rPr>
          <w:rFonts w:ascii="Arial" w:hAnsi="Arial" w:cs="Arial"/>
          <w:b/>
          <w:bCs/>
          <w:sz w:val="16"/>
          <w:szCs w:val="16"/>
        </w:rPr>
        <w:t xml:space="preserve"> monotherapy after discontinuation of all other immunosuppressive agents 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567"/>
        <w:gridCol w:w="850"/>
        <w:gridCol w:w="748"/>
        <w:gridCol w:w="812"/>
        <w:gridCol w:w="850"/>
        <w:gridCol w:w="1134"/>
        <w:gridCol w:w="851"/>
        <w:gridCol w:w="1236"/>
        <w:gridCol w:w="1140"/>
        <w:gridCol w:w="1065"/>
        <w:gridCol w:w="1095"/>
        <w:gridCol w:w="992"/>
        <w:gridCol w:w="992"/>
        <w:gridCol w:w="851"/>
        <w:gridCol w:w="792"/>
      </w:tblGrid>
      <w:tr w:rsidR="00F138BC" w14:paraId="075006E7" w14:textId="77777777" w:rsidTr="00F138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1636F2CF" w14:textId="77777777" w:rsidR="00E51126" w:rsidRPr="002373D6" w:rsidRDefault="007159CF" w:rsidP="004F3F3A">
            <w:pPr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Patient</w:t>
            </w:r>
          </w:p>
        </w:tc>
        <w:tc>
          <w:tcPr>
            <w:tcW w:w="709" w:type="dxa"/>
            <w:hideMark/>
          </w:tcPr>
          <w:p w14:paraId="550D9E54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Age (years)</w:t>
            </w:r>
          </w:p>
        </w:tc>
        <w:tc>
          <w:tcPr>
            <w:tcW w:w="567" w:type="dxa"/>
            <w:hideMark/>
          </w:tcPr>
          <w:p w14:paraId="067FE006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Sex</w:t>
            </w:r>
          </w:p>
        </w:tc>
        <w:tc>
          <w:tcPr>
            <w:tcW w:w="850" w:type="dxa"/>
            <w:hideMark/>
          </w:tcPr>
          <w:p w14:paraId="72C2020B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AAV subtype</w:t>
            </w:r>
          </w:p>
        </w:tc>
        <w:tc>
          <w:tcPr>
            <w:tcW w:w="748" w:type="dxa"/>
            <w:hideMark/>
          </w:tcPr>
          <w:p w14:paraId="17D56539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Disease status (new/relapse)</w:t>
            </w:r>
          </w:p>
        </w:tc>
        <w:tc>
          <w:tcPr>
            <w:tcW w:w="812" w:type="dxa"/>
            <w:hideMark/>
          </w:tcPr>
          <w:p w14:paraId="7098EDAE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ANCA type</w:t>
            </w:r>
          </w:p>
        </w:tc>
        <w:tc>
          <w:tcPr>
            <w:tcW w:w="850" w:type="dxa"/>
            <w:hideMark/>
          </w:tcPr>
          <w:p w14:paraId="35E33255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Baseline BVAS</w:t>
            </w:r>
          </w:p>
        </w:tc>
        <w:tc>
          <w:tcPr>
            <w:tcW w:w="1134" w:type="dxa"/>
            <w:hideMark/>
          </w:tcPr>
          <w:p w14:paraId="680EC61C" w14:textId="48BDE13E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Organ involvement</w:t>
            </w:r>
          </w:p>
        </w:tc>
        <w:tc>
          <w:tcPr>
            <w:tcW w:w="851" w:type="dxa"/>
            <w:hideMark/>
          </w:tcPr>
          <w:p w14:paraId="19D31B35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Induction therapy</w:t>
            </w:r>
          </w:p>
        </w:tc>
        <w:tc>
          <w:tcPr>
            <w:tcW w:w="1236" w:type="dxa"/>
            <w:hideMark/>
          </w:tcPr>
          <w:p w14:paraId="4FF1BB14" w14:textId="77777777" w:rsidR="00CE2D82" w:rsidRPr="00CE2D82" w:rsidRDefault="00CE2D82" w:rsidP="00CE2D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CE2D82">
              <w:rPr>
                <w:rFonts w:ascii="Arial" w:hAnsi="Arial" w:cs="Arial"/>
                <w:sz w:val="12"/>
                <w:szCs w:val="12"/>
              </w:rPr>
              <w:t xml:space="preserve">Concomitant immunosuppressive therapy during </w:t>
            </w:r>
            <w:proofErr w:type="spellStart"/>
            <w:r w:rsidRPr="00CE2D82">
              <w:rPr>
                <w:rFonts w:ascii="Arial" w:hAnsi="Arial" w:cs="Arial"/>
                <w:sz w:val="12"/>
                <w:szCs w:val="12"/>
              </w:rPr>
              <w:t>avacopan</w:t>
            </w:r>
            <w:proofErr w:type="spellEnd"/>
            <w:r w:rsidRPr="00CE2D82">
              <w:rPr>
                <w:rFonts w:ascii="Arial" w:hAnsi="Arial" w:cs="Arial"/>
                <w:sz w:val="12"/>
                <w:szCs w:val="12"/>
              </w:rPr>
              <w:t xml:space="preserve"> monotherapy</w:t>
            </w:r>
          </w:p>
          <w:p w14:paraId="52C77D78" w14:textId="78891B8F" w:rsidR="00E51126" w:rsidRPr="002373D6" w:rsidRDefault="00D64DE8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D64DE8" w:rsidDel="005C6443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1140" w:type="dxa"/>
            <w:hideMark/>
          </w:tcPr>
          <w:p w14:paraId="4A254DCB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Time to glucocorticoid withdrawal (months)</w:t>
            </w:r>
          </w:p>
        </w:tc>
        <w:tc>
          <w:tcPr>
            <w:tcW w:w="1065" w:type="dxa"/>
            <w:hideMark/>
          </w:tcPr>
          <w:p w14:paraId="14263F7D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 xml:space="preserve">Duration of </w:t>
            </w:r>
            <w:proofErr w:type="spellStart"/>
            <w:r w:rsidRPr="002373D6">
              <w:rPr>
                <w:rFonts w:ascii="Arial" w:hAnsi="Arial" w:cs="Arial"/>
                <w:sz w:val="12"/>
                <w:szCs w:val="12"/>
              </w:rPr>
              <w:t>avacopan</w:t>
            </w:r>
            <w:proofErr w:type="spellEnd"/>
            <w:r w:rsidRPr="002373D6">
              <w:rPr>
                <w:rFonts w:ascii="Arial" w:hAnsi="Arial" w:cs="Arial"/>
                <w:sz w:val="12"/>
                <w:szCs w:val="12"/>
              </w:rPr>
              <w:t xml:space="preserve"> monotherapy (months)</w:t>
            </w:r>
          </w:p>
        </w:tc>
        <w:tc>
          <w:tcPr>
            <w:tcW w:w="1095" w:type="dxa"/>
            <w:hideMark/>
          </w:tcPr>
          <w:p w14:paraId="1A5E509D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Observation period (months)</w:t>
            </w:r>
          </w:p>
        </w:tc>
        <w:tc>
          <w:tcPr>
            <w:tcW w:w="992" w:type="dxa"/>
            <w:hideMark/>
          </w:tcPr>
          <w:p w14:paraId="2F476556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 xml:space="preserve">Clinical </w:t>
            </w:r>
            <w:proofErr w:type="gramStart"/>
            <w:r w:rsidRPr="002373D6">
              <w:rPr>
                <w:rFonts w:ascii="Arial" w:hAnsi="Arial" w:cs="Arial"/>
                <w:sz w:val="12"/>
                <w:szCs w:val="12"/>
              </w:rPr>
              <w:t>relapse</w:t>
            </w:r>
            <w:proofErr w:type="gramEnd"/>
            <w:r w:rsidRPr="002373D6">
              <w:rPr>
                <w:rFonts w:ascii="Arial" w:hAnsi="Arial" w:cs="Arial"/>
                <w:sz w:val="12"/>
                <w:szCs w:val="12"/>
              </w:rPr>
              <w:t xml:space="preserve"> during follow-up</w:t>
            </w:r>
          </w:p>
        </w:tc>
        <w:tc>
          <w:tcPr>
            <w:tcW w:w="992" w:type="dxa"/>
            <w:hideMark/>
          </w:tcPr>
          <w:p w14:paraId="610766F6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ANCA-negative conversion</w:t>
            </w:r>
          </w:p>
        </w:tc>
        <w:tc>
          <w:tcPr>
            <w:tcW w:w="851" w:type="dxa"/>
            <w:hideMark/>
          </w:tcPr>
          <w:p w14:paraId="7405D995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TEAE during monotherapy</w:t>
            </w:r>
          </w:p>
        </w:tc>
        <w:tc>
          <w:tcPr>
            <w:tcW w:w="792" w:type="dxa"/>
            <w:hideMark/>
          </w:tcPr>
          <w:p w14:paraId="1F7930C0" w14:textId="77777777" w:rsidR="00E51126" w:rsidRPr="002373D6" w:rsidRDefault="007159CF" w:rsidP="004F3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Management of TEAE</w:t>
            </w:r>
          </w:p>
        </w:tc>
      </w:tr>
      <w:tr w:rsidR="00F138BC" w14:paraId="2D7B7BC2" w14:textId="77777777" w:rsidTr="00F13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24257488" w14:textId="77777777" w:rsidR="00E51126" w:rsidRPr="002373D6" w:rsidRDefault="007159CF" w:rsidP="004F3F3A">
            <w:pPr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709" w:type="dxa"/>
            <w:hideMark/>
          </w:tcPr>
          <w:p w14:paraId="4BF44A1D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81</w:t>
            </w:r>
          </w:p>
        </w:tc>
        <w:tc>
          <w:tcPr>
            <w:tcW w:w="567" w:type="dxa"/>
            <w:hideMark/>
          </w:tcPr>
          <w:p w14:paraId="75CC2A07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</w:t>
            </w:r>
          </w:p>
        </w:tc>
        <w:tc>
          <w:tcPr>
            <w:tcW w:w="850" w:type="dxa"/>
            <w:hideMark/>
          </w:tcPr>
          <w:p w14:paraId="3475332C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MPA</w:t>
            </w:r>
          </w:p>
        </w:tc>
        <w:tc>
          <w:tcPr>
            <w:tcW w:w="748" w:type="dxa"/>
            <w:hideMark/>
          </w:tcPr>
          <w:p w14:paraId="0F38F6BB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New</w:t>
            </w:r>
          </w:p>
        </w:tc>
        <w:tc>
          <w:tcPr>
            <w:tcW w:w="812" w:type="dxa"/>
            <w:hideMark/>
          </w:tcPr>
          <w:p w14:paraId="175E0BF3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MPO</w:t>
            </w:r>
          </w:p>
        </w:tc>
        <w:tc>
          <w:tcPr>
            <w:tcW w:w="850" w:type="dxa"/>
            <w:hideMark/>
          </w:tcPr>
          <w:p w14:paraId="0DFD1C9B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9</w:t>
            </w:r>
          </w:p>
        </w:tc>
        <w:tc>
          <w:tcPr>
            <w:tcW w:w="1134" w:type="dxa"/>
            <w:hideMark/>
          </w:tcPr>
          <w:p w14:paraId="423F2A0B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Lung</w:t>
            </w:r>
          </w:p>
        </w:tc>
        <w:tc>
          <w:tcPr>
            <w:tcW w:w="851" w:type="dxa"/>
            <w:hideMark/>
          </w:tcPr>
          <w:p w14:paraId="0C3CC9A2" w14:textId="6179220B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GC</w:t>
            </w:r>
            <w:r w:rsidRPr="002373D6">
              <w:rPr>
                <w:rFonts w:ascii="Arial" w:hAnsi="Arial" w:cs="Arial" w:hint="eastAsia"/>
                <w:sz w:val="12"/>
                <w:szCs w:val="12"/>
              </w:rPr>
              <w:t>＋</w:t>
            </w:r>
            <w:r w:rsidRPr="002373D6">
              <w:rPr>
                <w:rFonts w:ascii="Arial" w:hAnsi="Arial" w:cs="Arial"/>
                <w:sz w:val="12"/>
                <w:szCs w:val="12"/>
              </w:rPr>
              <w:t>RTX</w:t>
            </w:r>
          </w:p>
        </w:tc>
        <w:tc>
          <w:tcPr>
            <w:tcW w:w="1236" w:type="dxa"/>
            <w:hideMark/>
          </w:tcPr>
          <w:p w14:paraId="130FF2F8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1140" w:type="dxa"/>
            <w:hideMark/>
          </w:tcPr>
          <w:p w14:paraId="65E8C086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10.1</w:t>
            </w:r>
          </w:p>
        </w:tc>
        <w:tc>
          <w:tcPr>
            <w:tcW w:w="1065" w:type="dxa"/>
            <w:hideMark/>
          </w:tcPr>
          <w:p w14:paraId="2D2EC9DE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19.1</w:t>
            </w:r>
          </w:p>
        </w:tc>
        <w:tc>
          <w:tcPr>
            <w:tcW w:w="1095" w:type="dxa"/>
            <w:hideMark/>
          </w:tcPr>
          <w:p w14:paraId="770326C8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29.2</w:t>
            </w:r>
          </w:p>
        </w:tc>
        <w:tc>
          <w:tcPr>
            <w:tcW w:w="992" w:type="dxa"/>
            <w:hideMark/>
          </w:tcPr>
          <w:p w14:paraId="4EF3BE64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992" w:type="dxa"/>
            <w:hideMark/>
          </w:tcPr>
          <w:p w14:paraId="77DBE65B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851" w:type="dxa"/>
            <w:hideMark/>
          </w:tcPr>
          <w:p w14:paraId="4A211DB4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792" w:type="dxa"/>
            <w:hideMark/>
          </w:tcPr>
          <w:p w14:paraId="737D6AEA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–</w:t>
            </w:r>
          </w:p>
        </w:tc>
      </w:tr>
      <w:tr w:rsidR="00F138BC" w14:paraId="2307547F" w14:textId="77777777" w:rsidTr="00F13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754798EA" w14:textId="77777777" w:rsidR="00E51126" w:rsidRPr="002373D6" w:rsidRDefault="007159CF" w:rsidP="004F3F3A">
            <w:pPr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709" w:type="dxa"/>
            <w:hideMark/>
          </w:tcPr>
          <w:p w14:paraId="56C2483C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80</w:t>
            </w:r>
          </w:p>
        </w:tc>
        <w:tc>
          <w:tcPr>
            <w:tcW w:w="567" w:type="dxa"/>
            <w:hideMark/>
          </w:tcPr>
          <w:p w14:paraId="765A101E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F</w:t>
            </w:r>
          </w:p>
        </w:tc>
        <w:tc>
          <w:tcPr>
            <w:tcW w:w="850" w:type="dxa"/>
            <w:hideMark/>
          </w:tcPr>
          <w:p w14:paraId="7829456F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MPA</w:t>
            </w:r>
          </w:p>
        </w:tc>
        <w:tc>
          <w:tcPr>
            <w:tcW w:w="748" w:type="dxa"/>
            <w:hideMark/>
          </w:tcPr>
          <w:p w14:paraId="62599AF3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New</w:t>
            </w:r>
          </w:p>
        </w:tc>
        <w:tc>
          <w:tcPr>
            <w:tcW w:w="812" w:type="dxa"/>
            <w:hideMark/>
          </w:tcPr>
          <w:p w14:paraId="229A3E36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MPO</w:t>
            </w:r>
          </w:p>
        </w:tc>
        <w:tc>
          <w:tcPr>
            <w:tcW w:w="850" w:type="dxa"/>
            <w:hideMark/>
          </w:tcPr>
          <w:p w14:paraId="1251609B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1134" w:type="dxa"/>
            <w:hideMark/>
          </w:tcPr>
          <w:p w14:paraId="56F3DC9E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Lung / Nerve / Cutaneous</w:t>
            </w:r>
          </w:p>
        </w:tc>
        <w:tc>
          <w:tcPr>
            <w:tcW w:w="851" w:type="dxa"/>
            <w:hideMark/>
          </w:tcPr>
          <w:p w14:paraId="64639015" w14:textId="55F78755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GC</w:t>
            </w:r>
            <w:r w:rsidRPr="002373D6">
              <w:rPr>
                <w:rFonts w:ascii="Arial" w:hAnsi="Arial" w:cs="Arial" w:hint="eastAsia"/>
                <w:sz w:val="12"/>
                <w:szCs w:val="12"/>
              </w:rPr>
              <w:t>＋</w:t>
            </w:r>
            <w:r w:rsidRPr="002373D6">
              <w:rPr>
                <w:rFonts w:ascii="Arial" w:hAnsi="Arial" w:cs="Arial"/>
                <w:sz w:val="12"/>
                <w:szCs w:val="12"/>
              </w:rPr>
              <w:t>RTX</w:t>
            </w:r>
          </w:p>
        </w:tc>
        <w:tc>
          <w:tcPr>
            <w:tcW w:w="1236" w:type="dxa"/>
            <w:hideMark/>
          </w:tcPr>
          <w:p w14:paraId="5A9B6B0A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1140" w:type="dxa"/>
            <w:hideMark/>
          </w:tcPr>
          <w:p w14:paraId="176650AD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4.6</w:t>
            </w:r>
          </w:p>
        </w:tc>
        <w:tc>
          <w:tcPr>
            <w:tcW w:w="1065" w:type="dxa"/>
            <w:hideMark/>
          </w:tcPr>
          <w:p w14:paraId="4B31C1DB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26.7</w:t>
            </w:r>
          </w:p>
        </w:tc>
        <w:tc>
          <w:tcPr>
            <w:tcW w:w="1095" w:type="dxa"/>
            <w:hideMark/>
          </w:tcPr>
          <w:p w14:paraId="4EE6D390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31.3</w:t>
            </w:r>
          </w:p>
        </w:tc>
        <w:tc>
          <w:tcPr>
            <w:tcW w:w="992" w:type="dxa"/>
            <w:hideMark/>
          </w:tcPr>
          <w:p w14:paraId="084F0F76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992" w:type="dxa"/>
            <w:hideMark/>
          </w:tcPr>
          <w:p w14:paraId="5C10D4AB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851" w:type="dxa"/>
            <w:hideMark/>
          </w:tcPr>
          <w:p w14:paraId="0CBB83CF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Liver enzyme elevation</w:t>
            </w:r>
          </w:p>
        </w:tc>
        <w:tc>
          <w:tcPr>
            <w:tcW w:w="792" w:type="dxa"/>
            <w:hideMark/>
          </w:tcPr>
          <w:p w14:paraId="10BC4DF4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 xml:space="preserve">Reduced dose of </w:t>
            </w:r>
            <w:proofErr w:type="spellStart"/>
            <w:r w:rsidRPr="002373D6">
              <w:rPr>
                <w:rFonts w:ascii="Arial" w:hAnsi="Arial" w:cs="Arial"/>
                <w:sz w:val="12"/>
                <w:szCs w:val="12"/>
              </w:rPr>
              <w:t>avacopan</w:t>
            </w:r>
            <w:proofErr w:type="spellEnd"/>
            <w:r w:rsidRPr="002373D6">
              <w:rPr>
                <w:rFonts w:ascii="Arial" w:hAnsi="Arial" w:cs="Arial"/>
                <w:sz w:val="12"/>
                <w:szCs w:val="12"/>
              </w:rPr>
              <w:t xml:space="preserve"> (60 → 40 mg/day)</w:t>
            </w:r>
          </w:p>
        </w:tc>
      </w:tr>
      <w:tr w:rsidR="00F138BC" w14:paraId="7B28C758" w14:textId="77777777" w:rsidTr="00F13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6B415138" w14:textId="77777777" w:rsidR="00E51126" w:rsidRPr="002373D6" w:rsidRDefault="007159CF" w:rsidP="004F3F3A">
            <w:pPr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709" w:type="dxa"/>
            <w:hideMark/>
          </w:tcPr>
          <w:p w14:paraId="43D5BD51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61</w:t>
            </w:r>
          </w:p>
        </w:tc>
        <w:tc>
          <w:tcPr>
            <w:tcW w:w="567" w:type="dxa"/>
            <w:hideMark/>
          </w:tcPr>
          <w:p w14:paraId="79CC9C85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F</w:t>
            </w:r>
          </w:p>
        </w:tc>
        <w:tc>
          <w:tcPr>
            <w:tcW w:w="850" w:type="dxa"/>
            <w:hideMark/>
          </w:tcPr>
          <w:p w14:paraId="399DA130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MPA</w:t>
            </w:r>
          </w:p>
        </w:tc>
        <w:tc>
          <w:tcPr>
            <w:tcW w:w="748" w:type="dxa"/>
            <w:hideMark/>
          </w:tcPr>
          <w:p w14:paraId="6F3D867A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New</w:t>
            </w:r>
          </w:p>
        </w:tc>
        <w:tc>
          <w:tcPr>
            <w:tcW w:w="812" w:type="dxa"/>
            <w:hideMark/>
          </w:tcPr>
          <w:p w14:paraId="265CE092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MPO</w:t>
            </w:r>
          </w:p>
        </w:tc>
        <w:tc>
          <w:tcPr>
            <w:tcW w:w="850" w:type="dxa"/>
            <w:hideMark/>
          </w:tcPr>
          <w:p w14:paraId="54200A65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12</w:t>
            </w:r>
          </w:p>
        </w:tc>
        <w:tc>
          <w:tcPr>
            <w:tcW w:w="1134" w:type="dxa"/>
            <w:hideMark/>
          </w:tcPr>
          <w:p w14:paraId="6C3B97DC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Nerve / Kidney</w:t>
            </w:r>
          </w:p>
        </w:tc>
        <w:tc>
          <w:tcPr>
            <w:tcW w:w="851" w:type="dxa"/>
            <w:hideMark/>
          </w:tcPr>
          <w:p w14:paraId="453DC497" w14:textId="168EE2D2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GC</w:t>
            </w:r>
            <w:r w:rsidRPr="002373D6">
              <w:rPr>
                <w:rFonts w:ascii="Arial" w:hAnsi="Arial" w:cs="Arial" w:hint="eastAsia"/>
                <w:sz w:val="12"/>
                <w:szCs w:val="12"/>
              </w:rPr>
              <w:t>＋</w:t>
            </w:r>
            <w:r w:rsidRPr="002373D6">
              <w:rPr>
                <w:rFonts w:ascii="Arial" w:hAnsi="Arial" w:cs="Arial"/>
                <w:sz w:val="12"/>
                <w:szCs w:val="12"/>
              </w:rPr>
              <w:t>RTX</w:t>
            </w:r>
          </w:p>
        </w:tc>
        <w:tc>
          <w:tcPr>
            <w:tcW w:w="1236" w:type="dxa"/>
            <w:hideMark/>
          </w:tcPr>
          <w:p w14:paraId="6DAB9D75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1140" w:type="dxa"/>
            <w:hideMark/>
          </w:tcPr>
          <w:p w14:paraId="6BC49214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16.0</w:t>
            </w:r>
          </w:p>
        </w:tc>
        <w:tc>
          <w:tcPr>
            <w:tcW w:w="1065" w:type="dxa"/>
            <w:hideMark/>
          </w:tcPr>
          <w:p w14:paraId="6F24FDC7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24.3</w:t>
            </w:r>
          </w:p>
        </w:tc>
        <w:tc>
          <w:tcPr>
            <w:tcW w:w="1095" w:type="dxa"/>
            <w:hideMark/>
          </w:tcPr>
          <w:p w14:paraId="7928A683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40.3</w:t>
            </w:r>
          </w:p>
        </w:tc>
        <w:tc>
          <w:tcPr>
            <w:tcW w:w="992" w:type="dxa"/>
            <w:hideMark/>
          </w:tcPr>
          <w:p w14:paraId="2788ED19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992" w:type="dxa"/>
            <w:hideMark/>
          </w:tcPr>
          <w:p w14:paraId="4AFC9526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851" w:type="dxa"/>
            <w:hideMark/>
          </w:tcPr>
          <w:p w14:paraId="56F2AE11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792" w:type="dxa"/>
            <w:hideMark/>
          </w:tcPr>
          <w:p w14:paraId="370CA528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–</w:t>
            </w:r>
          </w:p>
        </w:tc>
      </w:tr>
      <w:tr w:rsidR="00F138BC" w14:paraId="49D4D0FD" w14:textId="77777777" w:rsidTr="00F13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667476AC" w14:textId="77777777" w:rsidR="00E51126" w:rsidRPr="002373D6" w:rsidRDefault="007159CF" w:rsidP="004F3F3A">
            <w:pPr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709" w:type="dxa"/>
            <w:hideMark/>
          </w:tcPr>
          <w:p w14:paraId="1CF9A07E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83</w:t>
            </w:r>
          </w:p>
        </w:tc>
        <w:tc>
          <w:tcPr>
            <w:tcW w:w="567" w:type="dxa"/>
            <w:hideMark/>
          </w:tcPr>
          <w:p w14:paraId="2F8ECCDA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F</w:t>
            </w:r>
          </w:p>
        </w:tc>
        <w:tc>
          <w:tcPr>
            <w:tcW w:w="850" w:type="dxa"/>
            <w:hideMark/>
          </w:tcPr>
          <w:p w14:paraId="1455A130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MPA</w:t>
            </w:r>
          </w:p>
        </w:tc>
        <w:tc>
          <w:tcPr>
            <w:tcW w:w="748" w:type="dxa"/>
            <w:hideMark/>
          </w:tcPr>
          <w:p w14:paraId="341567AF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New</w:t>
            </w:r>
          </w:p>
        </w:tc>
        <w:tc>
          <w:tcPr>
            <w:tcW w:w="812" w:type="dxa"/>
            <w:hideMark/>
          </w:tcPr>
          <w:p w14:paraId="343775B9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MPO</w:t>
            </w:r>
          </w:p>
        </w:tc>
        <w:tc>
          <w:tcPr>
            <w:tcW w:w="850" w:type="dxa"/>
            <w:hideMark/>
          </w:tcPr>
          <w:p w14:paraId="4EAC092E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20</w:t>
            </w:r>
          </w:p>
        </w:tc>
        <w:tc>
          <w:tcPr>
            <w:tcW w:w="1134" w:type="dxa"/>
            <w:hideMark/>
          </w:tcPr>
          <w:p w14:paraId="38E914C9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Lung / Nerve / Kidney</w:t>
            </w:r>
          </w:p>
        </w:tc>
        <w:tc>
          <w:tcPr>
            <w:tcW w:w="851" w:type="dxa"/>
            <w:hideMark/>
          </w:tcPr>
          <w:p w14:paraId="60CF2C26" w14:textId="078F164B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GC</w:t>
            </w:r>
            <w:r w:rsidRPr="002373D6">
              <w:rPr>
                <w:rFonts w:ascii="Arial" w:hAnsi="Arial" w:cs="Arial" w:hint="eastAsia"/>
                <w:sz w:val="12"/>
                <w:szCs w:val="12"/>
              </w:rPr>
              <w:t>＋</w:t>
            </w:r>
            <w:r w:rsidRPr="002373D6">
              <w:rPr>
                <w:rFonts w:ascii="Arial" w:hAnsi="Arial" w:cs="Arial"/>
                <w:sz w:val="12"/>
                <w:szCs w:val="12"/>
              </w:rPr>
              <w:t>RTX</w:t>
            </w:r>
          </w:p>
        </w:tc>
        <w:tc>
          <w:tcPr>
            <w:tcW w:w="1236" w:type="dxa"/>
            <w:hideMark/>
          </w:tcPr>
          <w:p w14:paraId="06DD9270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1140" w:type="dxa"/>
            <w:hideMark/>
          </w:tcPr>
          <w:p w14:paraId="7D4783FD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13.2</w:t>
            </w:r>
          </w:p>
        </w:tc>
        <w:tc>
          <w:tcPr>
            <w:tcW w:w="1065" w:type="dxa"/>
            <w:hideMark/>
          </w:tcPr>
          <w:p w14:paraId="3B9F6EAE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27.0</w:t>
            </w:r>
          </w:p>
        </w:tc>
        <w:tc>
          <w:tcPr>
            <w:tcW w:w="1095" w:type="dxa"/>
            <w:hideMark/>
          </w:tcPr>
          <w:p w14:paraId="6E65E718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40.2</w:t>
            </w:r>
          </w:p>
        </w:tc>
        <w:tc>
          <w:tcPr>
            <w:tcW w:w="992" w:type="dxa"/>
            <w:hideMark/>
          </w:tcPr>
          <w:p w14:paraId="565F7469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992" w:type="dxa"/>
            <w:hideMark/>
          </w:tcPr>
          <w:p w14:paraId="2701C12E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851" w:type="dxa"/>
            <w:hideMark/>
          </w:tcPr>
          <w:p w14:paraId="095CBDCF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792" w:type="dxa"/>
            <w:hideMark/>
          </w:tcPr>
          <w:p w14:paraId="45EA553D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–</w:t>
            </w:r>
          </w:p>
        </w:tc>
      </w:tr>
      <w:tr w:rsidR="00F138BC" w14:paraId="0C063981" w14:textId="77777777" w:rsidTr="00F138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4624CDC" w14:textId="77777777" w:rsidR="00E51126" w:rsidRPr="002373D6" w:rsidRDefault="007159CF" w:rsidP="004F3F3A">
            <w:pPr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709" w:type="dxa"/>
            <w:hideMark/>
          </w:tcPr>
          <w:p w14:paraId="4A2B4A52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89</w:t>
            </w:r>
          </w:p>
        </w:tc>
        <w:tc>
          <w:tcPr>
            <w:tcW w:w="567" w:type="dxa"/>
            <w:hideMark/>
          </w:tcPr>
          <w:p w14:paraId="79CF00AE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</w:t>
            </w:r>
          </w:p>
        </w:tc>
        <w:tc>
          <w:tcPr>
            <w:tcW w:w="850" w:type="dxa"/>
            <w:hideMark/>
          </w:tcPr>
          <w:p w14:paraId="155A0BB3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MPA</w:t>
            </w:r>
          </w:p>
        </w:tc>
        <w:tc>
          <w:tcPr>
            <w:tcW w:w="748" w:type="dxa"/>
            <w:hideMark/>
          </w:tcPr>
          <w:p w14:paraId="3A7F8880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New</w:t>
            </w:r>
          </w:p>
        </w:tc>
        <w:tc>
          <w:tcPr>
            <w:tcW w:w="812" w:type="dxa"/>
            <w:hideMark/>
          </w:tcPr>
          <w:p w14:paraId="49A4725D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MPO</w:t>
            </w:r>
          </w:p>
        </w:tc>
        <w:tc>
          <w:tcPr>
            <w:tcW w:w="850" w:type="dxa"/>
            <w:hideMark/>
          </w:tcPr>
          <w:p w14:paraId="44C427C9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18</w:t>
            </w:r>
          </w:p>
        </w:tc>
        <w:tc>
          <w:tcPr>
            <w:tcW w:w="1134" w:type="dxa"/>
            <w:hideMark/>
          </w:tcPr>
          <w:p w14:paraId="3437273B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Lung / Kidney</w:t>
            </w:r>
          </w:p>
        </w:tc>
        <w:tc>
          <w:tcPr>
            <w:tcW w:w="851" w:type="dxa"/>
            <w:hideMark/>
          </w:tcPr>
          <w:p w14:paraId="42E8DAC6" w14:textId="537F6B2F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GC</w:t>
            </w:r>
            <w:r w:rsidRPr="002373D6">
              <w:rPr>
                <w:rFonts w:ascii="Arial" w:hAnsi="Arial" w:cs="Arial" w:hint="eastAsia"/>
                <w:sz w:val="12"/>
                <w:szCs w:val="12"/>
              </w:rPr>
              <w:t xml:space="preserve">　</w:t>
            </w:r>
            <w:r w:rsidRPr="002373D6">
              <w:rPr>
                <w:rFonts w:ascii="Arial" w:hAnsi="Arial" w:cs="Arial"/>
                <w:sz w:val="12"/>
                <w:szCs w:val="12"/>
              </w:rPr>
              <w:t>monotherapy</w:t>
            </w:r>
          </w:p>
        </w:tc>
        <w:tc>
          <w:tcPr>
            <w:tcW w:w="1236" w:type="dxa"/>
            <w:hideMark/>
          </w:tcPr>
          <w:p w14:paraId="7A1DBDAF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1140" w:type="dxa"/>
            <w:hideMark/>
          </w:tcPr>
          <w:p w14:paraId="6202E805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10.8</w:t>
            </w:r>
          </w:p>
        </w:tc>
        <w:tc>
          <w:tcPr>
            <w:tcW w:w="1065" w:type="dxa"/>
            <w:hideMark/>
          </w:tcPr>
          <w:p w14:paraId="248BF4FD" w14:textId="4DB61DCC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 w:hint="eastAsia"/>
                <w:sz w:val="12"/>
                <w:szCs w:val="12"/>
              </w:rPr>
              <w:t>13.7</w:t>
            </w:r>
          </w:p>
        </w:tc>
        <w:tc>
          <w:tcPr>
            <w:tcW w:w="1095" w:type="dxa"/>
            <w:hideMark/>
          </w:tcPr>
          <w:p w14:paraId="28425A57" w14:textId="5EA20069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 w:hint="eastAsia"/>
                <w:sz w:val="12"/>
                <w:szCs w:val="12"/>
              </w:rPr>
              <w:t>24.5</w:t>
            </w:r>
          </w:p>
        </w:tc>
        <w:tc>
          <w:tcPr>
            <w:tcW w:w="992" w:type="dxa"/>
            <w:hideMark/>
          </w:tcPr>
          <w:p w14:paraId="14907993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992" w:type="dxa"/>
            <w:hideMark/>
          </w:tcPr>
          <w:p w14:paraId="0594B833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Yes</w:t>
            </w:r>
          </w:p>
        </w:tc>
        <w:tc>
          <w:tcPr>
            <w:tcW w:w="851" w:type="dxa"/>
            <w:hideMark/>
          </w:tcPr>
          <w:p w14:paraId="356B2E0E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No</w:t>
            </w:r>
          </w:p>
        </w:tc>
        <w:tc>
          <w:tcPr>
            <w:tcW w:w="792" w:type="dxa"/>
            <w:hideMark/>
          </w:tcPr>
          <w:p w14:paraId="6BD2AB65" w14:textId="77777777" w:rsidR="00E51126" w:rsidRPr="002373D6" w:rsidRDefault="007159CF" w:rsidP="004F3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2373D6">
              <w:rPr>
                <w:rFonts w:ascii="Arial" w:hAnsi="Arial" w:cs="Arial"/>
                <w:sz w:val="12"/>
                <w:szCs w:val="12"/>
              </w:rPr>
              <w:t>–</w:t>
            </w:r>
          </w:p>
        </w:tc>
      </w:tr>
    </w:tbl>
    <w:p w14:paraId="79F73F91" w14:textId="74D32AE3" w:rsidR="00CE2D82" w:rsidRPr="00B311F1" w:rsidRDefault="00CE2D82">
      <w:pPr>
        <w:rPr>
          <w:rFonts w:ascii="Arial" w:hAnsi="Arial" w:cs="Arial"/>
          <w:sz w:val="16"/>
          <w:szCs w:val="16"/>
        </w:rPr>
      </w:pPr>
      <w:r w:rsidRPr="00B311F1">
        <w:rPr>
          <w:rFonts w:ascii="Arial" w:hAnsi="Arial" w:cs="Arial"/>
          <w:sz w:val="16"/>
          <w:szCs w:val="16"/>
        </w:rPr>
        <w:t>Concomitant immunosuppressive therapy included glucocorticoids and all non-glucocorticoid immunosuppressive agents, including rituximab and conventional immunosuppressive agents.</w:t>
      </w:r>
    </w:p>
    <w:p w14:paraId="683B8FB7" w14:textId="4B50E893" w:rsidR="00BD6CDA" w:rsidRPr="0047653A" w:rsidRDefault="007159CF">
      <w:pPr>
        <w:rPr>
          <w:rFonts w:ascii="Arial" w:hAnsi="Arial" w:cs="Arial"/>
          <w:sz w:val="16"/>
          <w:szCs w:val="16"/>
        </w:rPr>
      </w:pPr>
      <w:r w:rsidRPr="0047653A">
        <w:rPr>
          <w:rFonts w:ascii="Arial" w:hAnsi="Arial" w:cs="Arial"/>
          <w:b/>
          <w:bCs/>
          <w:sz w:val="16"/>
          <w:szCs w:val="16"/>
        </w:rPr>
        <w:t>Abbreviations: AAV, anti-neutrophil cytoplasmic antibody–associated vasculitis; ANCA, anti-neutrophil cytoplasmic antibody; BVAS, Birmingham Vasculitis Activity Score; GC, glucocorticoid; MPA, microscopic polyangiitis; MPO, myeloperoxidase; RTX, rituximab; TEAE, treatment-emergent adverse event.</w:t>
      </w:r>
    </w:p>
    <w:sectPr w:rsidR="00BD6CDA" w:rsidRPr="0047653A" w:rsidSect="00642D7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E7D3C" w14:textId="77777777" w:rsidR="00262AE3" w:rsidRDefault="00262AE3" w:rsidP="00CD1842">
      <w:r>
        <w:separator/>
      </w:r>
    </w:p>
  </w:endnote>
  <w:endnote w:type="continuationSeparator" w:id="0">
    <w:p w14:paraId="4DB34AFC" w14:textId="77777777" w:rsidR="00262AE3" w:rsidRDefault="00262AE3" w:rsidP="00CD1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BFCB6" w14:textId="77777777" w:rsidR="00262AE3" w:rsidRDefault="00262AE3" w:rsidP="00CD1842">
      <w:r>
        <w:separator/>
      </w:r>
    </w:p>
  </w:footnote>
  <w:footnote w:type="continuationSeparator" w:id="0">
    <w:p w14:paraId="7886C1B5" w14:textId="77777777" w:rsidR="00262AE3" w:rsidRDefault="00262AE3" w:rsidP="00CD18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DA"/>
    <w:rsid w:val="00001FD6"/>
    <w:rsid w:val="00030F46"/>
    <w:rsid w:val="00065CE3"/>
    <w:rsid w:val="00092195"/>
    <w:rsid w:val="000F7EAF"/>
    <w:rsid w:val="00103201"/>
    <w:rsid w:val="001037E5"/>
    <w:rsid w:val="00152801"/>
    <w:rsid w:val="001600F6"/>
    <w:rsid w:val="001860DC"/>
    <w:rsid w:val="001D09E4"/>
    <w:rsid w:val="00202EDD"/>
    <w:rsid w:val="002238B4"/>
    <w:rsid w:val="00230C50"/>
    <w:rsid w:val="002373D6"/>
    <w:rsid w:val="00262AE3"/>
    <w:rsid w:val="002C675B"/>
    <w:rsid w:val="002D3D48"/>
    <w:rsid w:val="00305C23"/>
    <w:rsid w:val="00314C76"/>
    <w:rsid w:val="00342AAE"/>
    <w:rsid w:val="003A0E86"/>
    <w:rsid w:val="0045580D"/>
    <w:rsid w:val="00462768"/>
    <w:rsid w:val="0047653A"/>
    <w:rsid w:val="00482D14"/>
    <w:rsid w:val="004B65EF"/>
    <w:rsid w:val="004F378D"/>
    <w:rsid w:val="004F3F3A"/>
    <w:rsid w:val="005205FB"/>
    <w:rsid w:val="00543B6F"/>
    <w:rsid w:val="0054783F"/>
    <w:rsid w:val="005522EB"/>
    <w:rsid w:val="00552E62"/>
    <w:rsid w:val="005A3A3D"/>
    <w:rsid w:val="005B1229"/>
    <w:rsid w:val="005B3076"/>
    <w:rsid w:val="005B7229"/>
    <w:rsid w:val="005C6443"/>
    <w:rsid w:val="005F581C"/>
    <w:rsid w:val="00622687"/>
    <w:rsid w:val="006341AB"/>
    <w:rsid w:val="006404BE"/>
    <w:rsid w:val="00642D79"/>
    <w:rsid w:val="006767AF"/>
    <w:rsid w:val="006A076B"/>
    <w:rsid w:val="006D2473"/>
    <w:rsid w:val="006E4B98"/>
    <w:rsid w:val="007159CF"/>
    <w:rsid w:val="007175ED"/>
    <w:rsid w:val="007345AB"/>
    <w:rsid w:val="00857CD6"/>
    <w:rsid w:val="008A3275"/>
    <w:rsid w:val="008B3BD4"/>
    <w:rsid w:val="008E54D3"/>
    <w:rsid w:val="008F0C81"/>
    <w:rsid w:val="009070BF"/>
    <w:rsid w:val="00924D05"/>
    <w:rsid w:val="00933279"/>
    <w:rsid w:val="00936DC7"/>
    <w:rsid w:val="009B7345"/>
    <w:rsid w:val="009E7A13"/>
    <w:rsid w:val="00A1118C"/>
    <w:rsid w:val="00AE13DB"/>
    <w:rsid w:val="00AE35A5"/>
    <w:rsid w:val="00B0279A"/>
    <w:rsid w:val="00B311F1"/>
    <w:rsid w:val="00B44718"/>
    <w:rsid w:val="00B769D2"/>
    <w:rsid w:val="00BD24A5"/>
    <w:rsid w:val="00BD6CDA"/>
    <w:rsid w:val="00BD773D"/>
    <w:rsid w:val="00BF436F"/>
    <w:rsid w:val="00C039CE"/>
    <w:rsid w:val="00C41222"/>
    <w:rsid w:val="00C47604"/>
    <w:rsid w:val="00C651AF"/>
    <w:rsid w:val="00CC06A3"/>
    <w:rsid w:val="00CC6280"/>
    <w:rsid w:val="00CD1842"/>
    <w:rsid w:val="00CE2D82"/>
    <w:rsid w:val="00D04A09"/>
    <w:rsid w:val="00D15890"/>
    <w:rsid w:val="00D354E3"/>
    <w:rsid w:val="00D64DE8"/>
    <w:rsid w:val="00D8356C"/>
    <w:rsid w:val="00D84927"/>
    <w:rsid w:val="00DB088E"/>
    <w:rsid w:val="00DB2764"/>
    <w:rsid w:val="00DD1FB6"/>
    <w:rsid w:val="00E219E8"/>
    <w:rsid w:val="00E24B9B"/>
    <w:rsid w:val="00E321E2"/>
    <w:rsid w:val="00E51126"/>
    <w:rsid w:val="00E74262"/>
    <w:rsid w:val="00E939C1"/>
    <w:rsid w:val="00EB60A2"/>
    <w:rsid w:val="00EE0BC1"/>
    <w:rsid w:val="00F0525D"/>
    <w:rsid w:val="00F138BC"/>
    <w:rsid w:val="00F81FEB"/>
    <w:rsid w:val="00F87130"/>
    <w:rsid w:val="00FA22FC"/>
    <w:rsid w:val="00FA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54D145"/>
  <w15:chartTrackingRefBased/>
  <w15:docId w15:val="{FADFCA5F-33A0-487C-8C58-72BC07D8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6C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C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C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C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C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C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C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C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D6C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D6C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D6C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D6C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D6C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D6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C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D6C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6C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D6C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6C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D6C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D6C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D6C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D6CD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B3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B65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B65EF"/>
  </w:style>
  <w:style w:type="paragraph" w:styleId="ad">
    <w:name w:val="footer"/>
    <w:basedOn w:val="a"/>
    <w:link w:val="ae"/>
    <w:uiPriority w:val="99"/>
    <w:unhideWhenUsed/>
    <w:rsid w:val="004B65E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B65EF"/>
  </w:style>
  <w:style w:type="table" w:styleId="11">
    <w:name w:val="Grid Table 1 Light"/>
    <w:basedOn w:val="a1"/>
    <w:uiPriority w:val="46"/>
    <w:rsid w:val="00E511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">
    <w:name w:val="annotation reference"/>
    <w:basedOn w:val="a0"/>
    <w:uiPriority w:val="99"/>
    <w:semiHidden/>
    <w:unhideWhenUsed/>
    <w:rsid w:val="00462768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462768"/>
    <w:rPr>
      <w:sz w:val="20"/>
      <w:szCs w:val="20"/>
    </w:rPr>
  </w:style>
  <w:style w:type="character" w:customStyle="1" w:styleId="af1">
    <w:name w:val="コメント文字列 (文字)"/>
    <w:basedOn w:val="a0"/>
    <w:link w:val="af0"/>
    <w:uiPriority w:val="99"/>
    <w:rsid w:val="00462768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6276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462768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46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215</Words>
  <Characters>1263</Characters>
  <Application>Microsoft Office Word</Application>
  <DocSecurity>0</DocSecurity>
  <Lines>157</Lines>
  <Paragraphs>123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真 山口</cp:lastModifiedBy>
  <cp:revision>72</cp:revision>
  <dcterms:created xsi:type="dcterms:W3CDTF">2026-02-18T02:15:00Z</dcterms:created>
  <dcterms:modified xsi:type="dcterms:W3CDTF">2026-04-26T09:30:00Z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9cb7ac6d-9882-415a-977c-52d592dfe15e</vt:lpwstr>
  </property>
</Properties>
</file>