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751C" w14:textId="70995C75" w:rsidR="00202EDD" w:rsidRPr="0047653A" w:rsidRDefault="007159CF" w:rsidP="00202EDD">
      <w:pPr>
        <w:rPr>
          <w:rFonts w:ascii="Arial" w:hAnsi="Arial" w:cs="Arial"/>
          <w:b/>
          <w:bCs/>
          <w:sz w:val="16"/>
          <w:szCs w:val="16"/>
        </w:rPr>
      </w:pPr>
      <w:r w:rsidRPr="0047653A">
        <w:rPr>
          <w:rFonts w:ascii="Arial" w:hAnsi="Arial" w:cs="Arial"/>
          <w:b/>
          <w:bCs/>
          <w:sz w:val="16"/>
          <w:szCs w:val="16"/>
        </w:rPr>
        <w:t>Supplementa</w:t>
      </w:r>
      <w:r w:rsidR="00B37BFD">
        <w:rPr>
          <w:rFonts w:ascii="Arial" w:hAnsi="Arial" w:cs="Arial" w:hint="eastAsia"/>
          <w:b/>
          <w:bCs/>
          <w:sz w:val="16"/>
          <w:szCs w:val="16"/>
        </w:rPr>
        <w:t>l</w:t>
      </w:r>
      <w:r w:rsidRPr="0047653A">
        <w:rPr>
          <w:rFonts w:ascii="Arial" w:hAnsi="Arial" w:cs="Arial"/>
          <w:b/>
          <w:bCs/>
          <w:sz w:val="16"/>
          <w:szCs w:val="16"/>
        </w:rPr>
        <w:t xml:space="preserve"> Table </w:t>
      </w:r>
      <w:r w:rsidR="00DA40F1">
        <w:rPr>
          <w:rFonts w:ascii="Arial" w:hAnsi="Arial" w:cs="Arial" w:hint="eastAsia"/>
          <w:b/>
          <w:bCs/>
          <w:sz w:val="16"/>
          <w:szCs w:val="16"/>
        </w:rPr>
        <w:t>2</w:t>
      </w:r>
    </w:p>
    <w:p w14:paraId="4E2A93D4" w14:textId="510C7EE3" w:rsidR="00202EDD" w:rsidRDefault="00970148" w:rsidP="00202EDD">
      <w:pPr>
        <w:rPr>
          <w:rFonts w:ascii="Arial" w:hAnsi="Arial" w:cs="Arial"/>
          <w:b/>
          <w:bCs/>
          <w:sz w:val="16"/>
          <w:szCs w:val="16"/>
        </w:rPr>
      </w:pPr>
      <w:r w:rsidRPr="00970148">
        <w:rPr>
          <w:rFonts w:ascii="Arial" w:hAnsi="Arial" w:cs="Arial"/>
          <w:b/>
          <w:bCs/>
          <w:sz w:val="16"/>
          <w:szCs w:val="16"/>
        </w:rPr>
        <w:t xml:space="preserve">Characteristics of patients who experienced </w:t>
      </w:r>
      <w:proofErr w:type="gramStart"/>
      <w:r w:rsidRPr="00970148">
        <w:rPr>
          <w:rFonts w:ascii="Arial" w:hAnsi="Arial" w:cs="Arial"/>
          <w:b/>
          <w:bCs/>
          <w:sz w:val="16"/>
          <w:szCs w:val="16"/>
        </w:rPr>
        <w:t>relapse</w:t>
      </w:r>
      <w:proofErr w:type="gramEnd"/>
      <w:r w:rsidR="007159CF" w:rsidRPr="0047653A">
        <w:rPr>
          <w:rFonts w:ascii="Arial" w:hAnsi="Arial" w:cs="Arial"/>
          <w:b/>
          <w:bCs/>
          <w:sz w:val="16"/>
          <w:szCs w:val="16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37"/>
        <w:gridCol w:w="615"/>
        <w:gridCol w:w="417"/>
        <w:gridCol w:w="917"/>
        <w:gridCol w:w="1081"/>
        <w:gridCol w:w="2368"/>
        <w:gridCol w:w="1280"/>
        <w:gridCol w:w="695"/>
        <w:gridCol w:w="1041"/>
        <w:gridCol w:w="983"/>
        <w:gridCol w:w="539"/>
        <w:gridCol w:w="1126"/>
        <w:gridCol w:w="1114"/>
        <w:gridCol w:w="932"/>
        <w:gridCol w:w="832"/>
        <w:gridCol w:w="811"/>
      </w:tblGrid>
      <w:tr w:rsidR="00047D5C" w:rsidRPr="006C0EEB" w14:paraId="7C883E15" w14:textId="77777777" w:rsidTr="00047D5C">
        <w:tc>
          <w:tcPr>
            <w:tcW w:w="0" w:type="auto"/>
            <w:hideMark/>
          </w:tcPr>
          <w:p w14:paraId="1A676F43" w14:textId="7777777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Patient</w:t>
            </w:r>
          </w:p>
        </w:tc>
        <w:tc>
          <w:tcPr>
            <w:tcW w:w="0" w:type="auto"/>
          </w:tcPr>
          <w:p w14:paraId="15B9D22D" w14:textId="436E8DC0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Age (years)</w:t>
            </w:r>
          </w:p>
        </w:tc>
        <w:tc>
          <w:tcPr>
            <w:tcW w:w="0" w:type="auto"/>
            <w:hideMark/>
          </w:tcPr>
          <w:p w14:paraId="0D240F05" w14:textId="77510A80" w:rsidR="003C23CE" w:rsidRPr="000E54A7" w:rsidRDefault="003C23CE" w:rsidP="0032432E">
            <w:pPr>
              <w:widowControl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Sex</w:t>
            </w:r>
          </w:p>
        </w:tc>
        <w:tc>
          <w:tcPr>
            <w:tcW w:w="1019" w:type="dxa"/>
            <w:hideMark/>
          </w:tcPr>
          <w:p w14:paraId="3B60F6B4" w14:textId="7E441F0F" w:rsidR="003C23CE" w:rsidRPr="000E54A7" w:rsidRDefault="00047D5C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47D5C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AAV subtype</w:t>
            </w:r>
          </w:p>
        </w:tc>
        <w:tc>
          <w:tcPr>
            <w:tcW w:w="1245" w:type="dxa"/>
            <w:hideMark/>
          </w:tcPr>
          <w:p w14:paraId="11E52099" w14:textId="34DAA4B5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Baseline BVAS</w:t>
            </w:r>
          </w:p>
        </w:tc>
        <w:tc>
          <w:tcPr>
            <w:tcW w:w="1449" w:type="dxa"/>
          </w:tcPr>
          <w:p w14:paraId="60EB3A0F" w14:textId="12B3FC65" w:rsidR="003C23CE" w:rsidRPr="000E54A7" w:rsidRDefault="003C23CE" w:rsidP="0032432E">
            <w:pPr>
              <w:widowControl/>
              <w:wordWrap w:val="0"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Organ involvement at diagnosis</w:t>
            </w:r>
          </w:p>
        </w:tc>
        <w:tc>
          <w:tcPr>
            <w:tcW w:w="1646" w:type="dxa"/>
          </w:tcPr>
          <w:p w14:paraId="60FF64E8" w14:textId="265601D4" w:rsidR="003C23CE" w:rsidRPr="000E54A7" w:rsidRDefault="003C23CE" w:rsidP="0032432E">
            <w:pPr>
              <w:widowControl/>
              <w:wordWrap w:val="0"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Induction therapy</w:t>
            </w:r>
          </w:p>
        </w:tc>
        <w:tc>
          <w:tcPr>
            <w:tcW w:w="806" w:type="dxa"/>
          </w:tcPr>
          <w:p w14:paraId="350B739A" w14:textId="676CAE0B" w:rsidR="003C23CE" w:rsidRPr="000E54A7" w:rsidRDefault="00E51FE3" w:rsidP="0032432E">
            <w:pPr>
              <w:widowControl/>
              <w:wordWrap w:val="0"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Maintenance therapy</w:t>
            </w:r>
          </w:p>
        </w:tc>
        <w:tc>
          <w:tcPr>
            <w:tcW w:w="1160" w:type="dxa"/>
            <w:hideMark/>
          </w:tcPr>
          <w:p w14:paraId="5915EF78" w14:textId="2F1009E0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Time from induction to relapse (months)</w:t>
            </w:r>
            <w:r w:rsidRPr="000E54A7" w:rsidDel="0032432E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3990BCBD" w14:textId="7777777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proofErr w:type="spellStart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Avacopan</w:t>
            </w:r>
            <w:proofErr w:type="spellEnd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status at relapse</w:t>
            </w:r>
          </w:p>
        </w:tc>
        <w:tc>
          <w:tcPr>
            <w:tcW w:w="0" w:type="auto"/>
          </w:tcPr>
          <w:p w14:paraId="6077DB5D" w14:textId="4905BCB3" w:rsidR="003C23CE" w:rsidRPr="000E54A7" w:rsidRDefault="003C23CE" w:rsidP="00111EED">
            <w:pPr>
              <w:widowControl/>
              <w:wordWrap w:val="0"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proofErr w:type="spellStart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Avacopan</w:t>
            </w:r>
            <w:proofErr w:type="spellEnd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dose</w:t>
            </w:r>
            <w:r w:rsidR="00111EED"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at relapse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(mg/day)</w:t>
            </w:r>
          </w:p>
        </w:tc>
        <w:tc>
          <w:tcPr>
            <w:tcW w:w="1126" w:type="dxa"/>
            <w:hideMark/>
          </w:tcPr>
          <w:p w14:paraId="00A578F4" w14:textId="35C84E7D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Time from </w:t>
            </w:r>
            <w:proofErr w:type="spellStart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avacopan</w:t>
            </w:r>
            <w:proofErr w:type="spellEnd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discontinuation to relapse (months)</w:t>
            </w:r>
          </w:p>
        </w:tc>
        <w:tc>
          <w:tcPr>
            <w:tcW w:w="1171" w:type="dxa"/>
            <w:hideMark/>
          </w:tcPr>
          <w:p w14:paraId="671DD765" w14:textId="18116E2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Prednisolone dose (mg/day) at relapse</w:t>
            </w:r>
          </w:p>
        </w:tc>
        <w:tc>
          <w:tcPr>
            <w:tcW w:w="0" w:type="auto"/>
            <w:hideMark/>
          </w:tcPr>
          <w:p w14:paraId="7EDD24B7" w14:textId="48033894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Organ involved at relapse</w:t>
            </w:r>
          </w:p>
        </w:tc>
        <w:tc>
          <w:tcPr>
            <w:tcW w:w="0" w:type="auto"/>
            <w:hideMark/>
          </w:tcPr>
          <w:p w14:paraId="04D682C9" w14:textId="7777777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Treatment after relapse</w:t>
            </w:r>
          </w:p>
        </w:tc>
        <w:tc>
          <w:tcPr>
            <w:tcW w:w="0" w:type="auto"/>
            <w:hideMark/>
          </w:tcPr>
          <w:p w14:paraId="346407B3" w14:textId="7777777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Outcome</w:t>
            </w:r>
          </w:p>
        </w:tc>
      </w:tr>
      <w:tr w:rsidR="00047D5C" w:rsidRPr="006C0EEB" w14:paraId="6456A3DA" w14:textId="77777777" w:rsidTr="00047D5C">
        <w:tc>
          <w:tcPr>
            <w:tcW w:w="0" w:type="auto"/>
          </w:tcPr>
          <w:p w14:paraId="40A533A6" w14:textId="1EE07BE0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0" w:type="auto"/>
          </w:tcPr>
          <w:p w14:paraId="08987DFD" w14:textId="035DEE5C" w:rsidR="003C23CE" w:rsidRPr="000E54A7" w:rsidRDefault="003C23CE" w:rsidP="00265175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73</w:t>
            </w:r>
          </w:p>
        </w:tc>
        <w:tc>
          <w:tcPr>
            <w:tcW w:w="0" w:type="auto"/>
          </w:tcPr>
          <w:p w14:paraId="1CBB4412" w14:textId="5B66D86A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F</w:t>
            </w:r>
          </w:p>
        </w:tc>
        <w:tc>
          <w:tcPr>
            <w:tcW w:w="1019" w:type="dxa"/>
          </w:tcPr>
          <w:p w14:paraId="572F1512" w14:textId="6FF89549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MPA</w:t>
            </w:r>
          </w:p>
        </w:tc>
        <w:tc>
          <w:tcPr>
            <w:tcW w:w="1245" w:type="dxa"/>
          </w:tcPr>
          <w:p w14:paraId="444825A9" w14:textId="78FC24EE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11</w:t>
            </w:r>
          </w:p>
        </w:tc>
        <w:tc>
          <w:tcPr>
            <w:tcW w:w="1449" w:type="dxa"/>
          </w:tcPr>
          <w:p w14:paraId="2C657ECB" w14:textId="3CBFF7CB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Pulmonary/ENT/</w:t>
            </w:r>
            <w:r w:rsidRPr="000E54A7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Nervous system</w:t>
            </w:r>
          </w:p>
        </w:tc>
        <w:tc>
          <w:tcPr>
            <w:tcW w:w="1646" w:type="dxa"/>
          </w:tcPr>
          <w:p w14:paraId="305F73EC" w14:textId="37D00626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＋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806" w:type="dxa"/>
          </w:tcPr>
          <w:p w14:paraId="336305C6" w14:textId="40F6AEF7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1160" w:type="dxa"/>
          </w:tcPr>
          <w:p w14:paraId="1E0B304C" w14:textId="133165DE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18.9</w:t>
            </w:r>
          </w:p>
        </w:tc>
        <w:tc>
          <w:tcPr>
            <w:tcW w:w="0" w:type="auto"/>
          </w:tcPr>
          <w:p w14:paraId="2E48A19C" w14:textId="3CB83E69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Continued</w:t>
            </w:r>
          </w:p>
        </w:tc>
        <w:tc>
          <w:tcPr>
            <w:tcW w:w="0" w:type="auto"/>
          </w:tcPr>
          <w:p w14:paraId="2CB2A398" w14:textId="34CDFA99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60mg</w:t>
            </w:r>
          </w:p>
        </w:tc>
        <w:tc>
          <w:tcPr>
            <w:tcW w:w="1126" w:type="dxa"/>
          </w:tcPr>
          <w:p w14:paraId="336CBAE2" w14:textId="12DC68F1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71" w:type="dxa"/>
          </w:tcPr>
          <w:p w14:paraId="6D4A4871" w14:textId="21E67469" w:rsidR="003C23CE" w:rsidRPr="000E54A7" w:rsidRDefault="003C23CE" w:rsidP="00191E72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0" w:type="auto"/>
          </w:tcPr>
          <w:p w14:paraId="55C9F6CF" w14:textId="5A50118B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Nervous system</w:t>
            </w:r>
          </w:p>
        </w:tc>
        <w:tc>
          <w:tcPr>
            <w:tcW w:w="0" w:type="auto"/>
          </w:tcPr>
          <w:p w14:paraId="400E426F" w14:textId="712343EA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 increased</w:t>
            </w:r>
          </w:p>
        </w:tc>
        <w:tc>
          <w:tcPr>
            <w:tcW w:w="0" w:type="auto"/>
          </w:tcPr>
          <w:p w14:paraId="7E1770FD" w14:textId="585480A5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Remission</w:t>
            </w:r>
          </w:p>
        </w:tc>
      </w:tr>
      <w:tr w:rsidR="00047D5C" w:rsidRPr="006C0EEB" w14:paraId="70DCC14D" w14:textId="77777777" w:rsidTr="00047D5C">
        <w:tc>
          <w:tcPr>
            <w:tcW w:w="0" w:type="auto"/>
          </w:tcPr>
          <w:p w14:paraId="4E8A6381" w14:textId="073CDBB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2</w:t>
            </w:r>
          </w:p>
        </w:tc>
        <w:tc>
          <w:tcPr>
            <w:tcW w:w="0" w:type="auto"/>
          </w:tcPr>
          <w:p w14:paraId="375072B9" w14:textId="792A1EFC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80</w:t>
            </w:r>
          </w:p>
        </w:tc>
        <w:tc>
          <w:tcPr>
            <w:tcW w:w="0" w:type="auto"/>
          </w:tcPr>
          <w:p w14:paraId="2E182182" w14:textId="7A5ABED6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1019" w:type="dxa"/>
          </w:tcPr>
          <w:p w14:paraId="6ECA434D" w14:textId="376ABAB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MPA</w:t>
            </w:r>
          </w:p>
        </w:tc>
        <w:tc>
          <w:tcPr>
            <w:tcW w:w="1245" w:type="dxa"/>
          </w:tcPr>
          <w:p w14:paraId="6084E153" w14:textId="168AD0EF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1449" w:type="dxa"/>
          </w:tcPr>
          <w:p w14:paraId="5B195D66" w14:textId="23175C45" w:rsidR="003C23CE" w:rsidRPr="000E54A7" w:rsidRDefault="003C23CE" w:rsidP="0032432E">
            <w:pPr>
              <w:widowControl/>
              <w:tabs>
                <w:tab w:val="left" w:pos="241"/>
                <w:tab w:val="right" w:pos="2392"/>
              </w:tabs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ab/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ab/>
              <w:t>Pulmonary/Kidney</w:t>
            </w:r>
          </w:p>
        </w:tc>
        <w:tc>
          <w:tcPr>
            <w:tcW w:w="1646" w:type="dxa"/>
          </w:tcPr>
          <w:p w14:paraId="17853EA6" w14:textId="1FAF5AF6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＋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806" w:type="dxa"/>
          </w:tcPr>
          <w:p w14:paraId="62F46B29" w14:textId="1410D2D7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1160" w:type="dxa"/>
          </w:tcPr>
          <w:p w14:paraId="768A45DB" w14:textId="4ECDA732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3.8</w:t>
            </w:r>
          </w:p>
        </w:tc>
        <w:tc>
          <w:tcPr>
            <w:tcW w:w="0" w:type="auto"/>
          </w:tcPr>
          <w:p w14:paraId="31A6D3C7" w14:textId="77FB30B1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Continued</w:t>
            </w:r>
          </w:p>
        </w:tc>
        <w:tc>
          <w:tcPr>
            <w:tcW w:w="0" w:type="auto"/>
          </w:tcPr>
          <w:p w14:paraId="6CABAD70" w14:textId="1DA3528C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60mg</w:t>
            </w:r>
          </w:p>
        </w:tc>
        <w:tc>
          <w:tcPr>
            <w:tcW w:w="1126" w:type="dxa"/>
          </w:tcPr>
          <w:p w14:paraId="68173E73" w14:textId="0304DD55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71" w:type="dxa"/>
          </w:tcPr>
          <w:p w14:paraId="5EC3B4B7" w14:textId="210CAD66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0" w:type="auto"/>
          </w:tcPr>
          <w:p w14:paraId="14F8C2C0" w14:textId="250C95DF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Interstitial pneumonia</w:t>
            </w:r>
          </w:p>
        </w:tc>
        <w:tc>
          <w:tcPr>
            <w:tcW w:w="0" w:type="auto"/>
          </w:tcPr>
          <w:p w14:paraId="2653F34D" w14:textId="61248319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 increased</w:t>
            </w:r>
          </w:p>
        </w:tc>
        <w:tc>
          <w:tcPr>
            <w:tcW w:w="0" w:type="auto"/>
          </w:tcPr>
          <w:p w14:paraId="7DA9A99C" w14:textId="74B2763B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Remission</w:t>
            </w:r>
          </w:p>
        </w:tc>
      </w:tr>
      <w:tr w:rsidR="00047D5C" w:rsidRPr="006C0EEB" w14:paraId="7B484710" w14:textId="77777777" w:rsidTr="00047D5C">
        <w:tc>
          <w:tcPr>
            <w:tcW w:w="0" w:type="auto"/>
          </w:tcPr>
          <w:p w14:paraId="3B332F10" w14:textId="53124380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3</w:t>
            </w:r>
          </w:p>
        </w:tc>
        <w:tc>
          <w:tcPr>
            <w:tcW w:w="0" w:type="auto"/>
          </w:tcPr>
          <w:p w14:paraId="1A488CD6" w14:textId="7D88D719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45</w:t>
            </w:r>
          </w:p>
        </w:tc>
        <w:tc>
          <w:tcPr>
            <w:tcW w:w="0" w:type="auto"/>
          </w:tcPr>
          <w:p w14:paraId="35A15AD2" w14:textId="321F1F62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1019" w:type="dxa"/>
          </w:tcPr>
          <w:p w14:paraId="0A25F43F" w14:textId="053D2D1D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MPA</w:t>
            </w:r>
          </w:p>
        </w:tc>
        <w:tc>
          <w:tcPr>
            <w:tcW w:w="1245" w:type="dxa"/>
          </w:tcPr>
          <w:p w14:paraId="6D17D313" w14:textId="23C96506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8</w:t>
            </w:r>
          </w:p>
        </w:tc>
        <w:tc>
          <w:tcPr>
            <w:tcW w:w="1449" w:type="dxa"/>
          </w:tcPr>
          <w:p w14:paraId="37D3E8BC" w14:textId="38DFFBDD" w:rsidR="003C23CE" w:rsidRPr="000E54A7" w:rsidRDefault="003C23CE" w:rsidP="0032432E">
            <w:pPr>
              <w:widowControl/>
              <w:wordWrap w:val="0"/>
              <w:ind w:right="120"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Nervous system</w:t>
            </w:r>
          </w:p>
        </w:tc>
        <w:tc>
          <w:tcPr>
            <w:tcW w:w="1646" w:type="dxa"/>
          </w:tcPr>
          <w:p w14:paraId="76C3C3D7" w14:textId="41B35550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＋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806" w:type="dxa"/>
          </w:tcPr>
          <w:p w14:paraId="7FBD6771" w14:textId="4CBAC901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1160" w:type="dxa"/>
          </w:tcPr>
          <w:p w14:paraId="7425AD55" w14:textId="7FB365BD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6.2</w:t>
            </w:r>
          </w:p>
        </w:tc>
        <w:tc>
          <w:tcPr>
            <w:tcW w:w="0" w:type="auto"/>
          </w:tcPr>
          <w:p w14:paraId="64777A48" w14:textId="6AC649D0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Continued</w:t>
            </w:r>
          </w:p>
        </w:tc>
        <w:tc>
          <w:tcPr>
            <w:tcW w:w="0" w:type="auto"/>
          </w:tcPr>
          <w:p w14:paraId="718577C0" w14:textId="389B200D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60mg</w:t>
            </w:r>
          </w:p>
        </w:tc>
        <w:tc>
          <w:tcPr>
            <w:tcW w:w="1126" w:type="dxa"/>
          </w:tcPr>
          <w:p w14:paraId="569B0548" w14:textId="1F649A70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71" w:type="dxa"/>
          </w:tcPr>
          <w:p w14:paraId="14266EEE" w14:textId="7E64DFF1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2.5</w:t>
            </w:r>
          </w:p>
        </w:tc>
        <w:tc>
          <w:tcPr>
            <w:tcW w:w="0" w:type="auto"/>
          </w:tcPr>
          <w:p w14:paraId="217A56C9" w14:textId="2362D28D" w:rsidR="003C23CE" w:rsidRPr="000E54A7" w:rsidRDefault="009C1256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Diffuse </w:t>
            </w:r>
            <w:proofErr w:type="gramStart"/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alveolar </w:t>
            </w:r>
            <w:r w:rsidR="003C23CE"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 xml:space="preserve"> hemorrhage</w:t>
            </w:r>
            <w:proofErr w:type="gramEnd"/>
          </w:p>
        </w:tc>
        <w:tc>
          <w:tcPr>
            <w:tcW w:w="0" w:type="auto"/>
          </w:tcPr>
          <w:p w14:paraId="6D602AF1" w14:textId="226F4E8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 increased</w:t>
            </w:r>
          </w:p>
        </w:tc>
        <w:tc>
          <w:tcPr>
            <w:tcW w:w="0" w:type="auto"/>
          </w:tcPr>
          <w:p w14:paraId="1D5C5C29" w14:textId="12CA5496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Remission</w:t>
            </w:r>
          </w:p>
        </w:tc>
      </w:tr>
      <w:tr w:rsidR="00047D5C" w:rsidRPr="006C0EEB" w14:paraId="7A5F1B97" w14:textId="77777777" w:rsidTr="00047D5C">
        <w:tc>
          <w:tcPr>
            <w:tcW w:w="0" w:type="auto"/>
          </w:tcPr>
          <w:p w14:paraId="409D3CDA" w14:textId="6B5CDC6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0" w:type="auto"/>
          </w:tcPr>
          <w:p w14:paraId="57726321" w14:textId="4AA54D3E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79</w:t>
            </w:r>
          </w:p>
        </w:tc>
        <w:tc>
          <w:tcPr>
            <w:tcW w:w="0" w:type="auto"/>
          </w:tcPr>
          <w:p w14:paraId="6B3455FA" w14:textId="3FC3861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F</w:t>
            </w:r>
          </w:p>
        </w:tc>
        <w:tc>
          <w:tcPr>
            <w:tcW w:w="1019" w:type="dxa"/>
          </w:tcPr>
          <w:p w14:paraId="51D34F68" w14:textId="77EE92ED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MPA</w:t>
            </w:r>
          </w:p>
        </w:tc>
        <w:tc>
          <w:tcPr>
            <w:tcW w:w="1245" w:type="dxa"/>
          </w:tcPr>
          <w:p w14:paraId="329A1EBA" w14:textId="56511E5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18</w:t>
            </w:r>
          </w:p>
        </w:tc>
        <w:tc>
          <w:tcPr>
            <w:tcW w:w="1449" w:type="dxa"/>
          </w:tcPr>
          <w:p w14:paraId="40C8F842" w14:textId="7B3EB361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Pulmonary/Kidney</w:t>
            </w:r>
          </w:p>
        </w:tc>
        <w:tc>
          <w:tcPr>
            <w:tcW w:w="1646" w:type="dxa"/>
          </w:tcPr>
          <w:p w14:paraId="2DE377C9" w14:textId="74215F56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＋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806" w:type="dxa"/>
          </w:tcPr>
          <w:p w14:paraId="59254D9E" w14:textId="3B5B47A4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1160" w:type="dxa"/>
          </w:tcPr>
          <w:p w14:paraId="65BC9C66" w14:textId="4310C7BA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9.8</w:t>
            </w:r>
          </w:p>
        </w:tc>
        <w:tc>
          <w:tcPr>
            <w:tcW w:w="0" w:type="auto"/>
          </w:tcPr>
          <w:p w14:paraId="0FC8D62A" w14:textId="07EEA504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Continued</w:t>
            </w:r>
          </w:p>
        </w:tc>
        <w:tc>
          <w:tcPr>
            <w:tcW w:w="0" w:type="auto"/>
          </w:tcPr>
          <w:p w14:paraId="74CEA7FF" w14:textId="6358E284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60mg</w:t>
            </w:r>
          </w:p>
        </w:tc>
        <w:tc>
          <w:tcPr>
            <w:tcW w:w="1126" w:type="dxa"/>
          </w:tcPr>
          <w:p w14:paraId="26CCCC52" w14:textId="36A50C1E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71" w:type="dxa"/>
          </w:tcPr>
          <w:p w14:paraId="19C72F12" w14:textId="7EF02219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7.5</w:t>
            </w:r>
          </w:p>
        </w:tc>
        <w:tc>
          <w:tcPr>
            <w:tcW w:w="0" w:type="auto"/>
          </w:tcPr>
          <w:p w14:paraId="096591BF" w14:textId="517E5A7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Interstitial pneumonia</w:t>
            </w:r>
          </w:p>
        </w:tc>
        <w:tc>
          <w:tcPr>
            <w:tcW w:w="0" w:type="auto"/>
          </w:tcPr>
          <w:p w14:paraId="1894F573" w14:textId="7DA6BEC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 increased</w:t>
            </w:r>
          </w:p>
        </w:tc>
        <w:tc>
          <w:tcPr>
            <w:tcW w:w="0" w:type="auto"/>
          </w:tcPr>
          <w:p w14:paraId="259904EF" w14:textId="7EBFEB9A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Remission</w:t>
            </w:r>
          </w:p>
        </w:tc>
      </w:tr>
      <w:tr w:rsidR="00047D5C" w:rsidRPr="006C0EEB" w14:paraId="239D6B73" w14:textId="77777777" w:rsidTr="00047D5C">
        <w:tc>
          <w:tcPr>
            <w:tcW w:w="0" w:type="auto"/>
          </w:tcPr>
          <w:p w14:paraId="7C6C8573" w14:textId="5D66A4F7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5</w:t>
            </w:r>
          </w:p>
        </w:tc>
        <w:tc>
          <w:tcPr>
            <w:tcW w:w="0" w:type="auto"/>
          </w:tcPr>
          <w:p w14:paraId="73DC0FE5" w14:textId="20035343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70</w:t>
            </w:r>
          </w:p>
        </w:tc>
        <w:tc>
          <w:tcPr>
            <w:tcW w:w="0" w:type="auto"/>
          </w:tcPr>
          <w:p w14:paraId="6A4878AC" w14:textId="43677CAB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F</w:t>
            </w:r>
          </w:p>
        </w:tc>
        <w:tc>
          <w:tcPr>
            <w:tcW w:w="1019" w:type="dxa"/>
          </w:tcPr>
          <w:p w14:paraId="794A4DE6" w14:textId="79FB3BE2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MPA</w:t>
            </w:r>
          </w:p>
        </w:tc>
        <w:tc>
          <w:tcPr>
            <w:tcW w:w="1245" w:type="dxa"/>
          </w:tcPr>
          <w:p w14:paraId="329B7494" w14:textId="16DF9954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22</w:t>
            </w:r>
          </w:p>
        </w:tc>
        <w:tc>
          <w:tcPr>
            <w:tcW w:w="1449" w:type="dxa"/>
          </w:tcPr>
          <w:p w14:paraId="6A64E595" w14:textId="7F024719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Pulmonary/Kidney/Nervous system</w:t>
            </w:r>
          </w:p>
        </w:tc>
        <w:tc>
          <w:tcPr>
            <w:tcW w:w="1646" w:type="dxa"/>
          </w:tcPr>
          <w:p w14:paraId="17BDC4F7" w14:textId="519FB32A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＋</w:t>
            </w: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806" w:type="dxa"/>
          </w:tcPr>
          <w:p w14:paraId="027AD232" w14:textId="4F867E4C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RTX</w:t>
            </w:r>
          </w:p>
        </w:tc>
        <w:tc>
          <w:tcPr>
            <w:tcW w:w="1160" w:type="dxa"/>
          </w:tcPr>
          <w:p w14:paraId="36EA275C" w14:textId="542F5A6D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2.3</w:t>
            </w:r>
          </w:p>
        </w:tc>
        <w:tc>
          <w:tcPr>
            <w:tcW w:w="0" w:type="auto"/>
          </w:tcPr>
          <w:p w14:paraId="4FF4CD83" w14:textId="112EE37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Discontinued due to TEAE</w:t>
            </w:r>
          </w:p>
        </w:tc>
        <w:tc>
          <w:tcPr>
            <w:tcW w:w="0" w:type="auto"/>
          </w:tcPr>
          <w:p w14:paraId="6F1EE36B" w14:textId="104394C9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26" w:type="dxa"/>
          </w:tcPr>
          <w:p w14:paraId="7D7CF34D" w14:textId="3E8428D2" w:rsidR="003C23CE" w:rsidRPr="000E54A7" w:rsidRDefault="003C23CE" w:rsidP="00DA40F1">
            <w:pPr>
              <w:widowControl/>
              <w:jc w:val="right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1.9</w:t>
            </w:r>
          </w:p>
        </w:tc>
        <w:tc>
          <w:tcPr>
            <w:tcW w:w="1171" w:type="dxa"/>
          </w:tcPr>
          <w:p w14:paraId="3D8ED393" w14:textId="5D591B88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7.5</w:t>
            </w:r>
          </w:p>
        </w:tc>
        <w:tc>
          <w:tcPr>
            <w:tcW w:w="0" w:type="auto"/>
          </w:tcPr>
          <w:p w14:paraId="2B5778F5" w14:textId="6FEB4C5A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Nervous system</w:t>
            </w:r>
          </w:p>
        </w:tc>
        <w:tc>
          <w:tcPr>
            <w:tcW w:w="0" w:type="auto"/>
          </w:tcPr>
          <w:p w14:paraId="55C81E94" w14:textId="2661FC32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GC increased</w:t>
            </w:r>
          </w:p>
        </w:tc>
        <w:tc>
          <w:tcPr>
            <w:tcW w:w="0" w:type="auto"/>
          </w:tcPr>
          <w:p w14:paraId="7949E9DB" w14:textId="512A92FA" w:rsidR="003C23CE" w:rsidRPr="000E54A7" w:rsidRDefault="003C23CE" w:rsidP="00DA40F1">
            <w:pPr>
              <w:widowControl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0E54A7">
              <w:rPr>
                <w:rFonts w:ascii="Calibri" w:eastAsia="ＭＳ Ｐゴシック" w:hAnsi="Calibri" w:cs="Calibri"/>
                <w:b/>
                <w:bCs/>
                <w:kern w:val="0"/>
                <w:sz w:val="14"/>
                <w:szCs w:val="14"/>
                <w14:ligatures w14:val="none"/>
              </w:rPr>
              <w:t>Remission</w:t>
            </w:r>
          </w:p>
        </w:tc>
      </w:tr>
    </w:tbl>
    <w:p w14:paraId="683B8FB7" w14:textId="2B3DA223" w:rsidR="00BD6CDA" w:rsidRPr="0047653A" w:rsidRDefault="007159CF">
      <w:pPr>
        <w:rPr>
          <w:rFonts w:ascii="Arial" w:hAnsi="Arial" w:cs="Arial"/>
          <w:sz w:val="16"/>
          <w:szCs w:val="16"/>
        </w:rPr>
      </w:pPr>
      <w:r w:rsidRPr="0047653A">
        <w:rPr>
          <w:rFonts w:ascii="Arial" w:hAnsi="Arial" w:cs="Arial"/>
          <w:b/>
          <w:bCs/>
          <w:sz w:val="16"/>
          <w:szCs w:val="16"/>
        </w:rPr>
        <w:t>Abbreviations: AAV, anti-neutrophil cytoplasmic antibody–associated vasculitis; ANCA, anti-neutrophil cytoplasmic antibody; BVAS, Birmingham Vasculitis Activity Score; GC, glucocorticoid; MPA, microscopic polyangiitis; MPO, myeloperoxidase; RTX, rituximab; TEAE, treatment-emergent adverse event.</w:t>
      </w:r>
    </w:p>
    <w:sectPr w:rsidR="00BD6CDA" w:rsidRPr="0047653A" w:rsidSect="00642D7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8B58F" w14:textId="77777777" w:rsidR="007717BC" w:rsidRDefault="007717BC" w:rsidP="00CD1842">
      <w:r>
        <w:separator/>
      </w:r>
    </w:p>
  </w:endnote>
  <w:endnote w:type="continuationSeparator" w:id="0">
    <w:p w14:paraId="6EDEEB57" w14:textId="77777777" w:rsidR="007717BC" w:rsidRDefault="007717BC" w:rsidP="00CD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4E161" w14:textId="77777777" w:rsidR="007717BC" w:rsidRDefault="007717BC" w:rsidP="00CD1842">
      <w:r>
        <w:separator/>
      </w:r>
    </w:p>
  </w:footnote>
  <w:footnote w:type="continuationSeparator" w:id="0">
    <w:p w14:paraId="3C93B66D" w14:textId="77777777" w:rsidR="007717BC" w:rsidRDefault="007717BC" w:rsidP="00CD1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DA"/>
    <w:rsid w:val="00001FD6"/>
    <w:rsid w:val="00030F46"/>
    <w:rsid w:val="00047D5C"/>
    <w:rsid w:val="00065CE3"/>
    <w:rsid w:val="00092195"/>
    <w:rsid w:val="000E54A7"/>
    <w:rsid w:val="000E737B"/>
    <w:rsid w:val="000F7EAF"/>
    <w:rsid w:val="00103201"/>
    <w:rsid w:val="001037E5"/>
    <w:rsid w:val="00103E0E"/>
    <w:rsid w:val="00111EED"/>
    <w:rsid w:val="00152801"/>
    <w:rsid w:val="001600F6"/>
    <w:rsid w:val="001860DC"/>
    <w:rsid w:val="00191E72"/>
    <w:rsid w:val="00195AAC"/>
    <w:rsid w:val="00202EDD"/>
    <w:rsid w:val="002238B4"/>
    <w:rsid w:val="00230C50"/>
    <w:rsid w:val="002373D6"/>
    <w:rsid w:val="00265175"/>
    <w:rsid w:val="00273702"/>
    <w:rsid w:val="00283465"/>
    <w:rsid w:val="002C675B"/>
    <w:rsid w:val="002D3D48"/>
    <w:rsid w:val="002D56D2"/>
    <w:rsid w:val="00305C23"/>
    <w:rsid w:val="00314C76"/>
    <w:rsid w:val="0032432E"/>
    <w:rsid w:val="00342AAE"/>
    <w:rsid w:val="00364C60"/>
    <w:rsid w:val="003878B5"/>
    <w:rsid w:val="003A0E86"/>
    <w:rsid w:val="003C1196"/>
    <w:rsid w:val="003C23CE"/>
    <w:rsid w:val="0045580D"/>
    <w:rsid w:val="00462768"/>
    <w:rsid w:val="0047653A"/>
    <w:rsid w:val="00482D14"/>
    <w:rsid w:val="004B65EF"/>
    <w:rsid w:val="004C0C68"/>
    <w:rsid w:val="004F3F3A"/>
    <w:rsid w:val="00516047"/>
    <w:rsid w:val="005205FB"/>
    <w:rsid w:val="00543B6F"/>
    <w:rsid w:val="0054783F"/>
    <w:rsid w:val="005522EB"/>
    <w:rsid w:val="00552E62"/>
    <w:rsid w:val="00565F81"/>
    <w:rsid w:val="005A3A3D"/>
    <w:rsid w:val="005B1229"/>
    <w:rsid w:val="005B3076"/>
    <w:rsid w:val="005B7229"/>
    <w:rsid w:val="005B7692"/>
    <w:rsid w:val="005C0B56"/>
    <w:rsid w:val="005F581C"/>
    <w:rsid w:val="00622687"/>
    <w:rsid w:val="006341AB"/>
    <w:rsid w:val="006404BE"/>
    <w:rsid w:val="00642D79"/>
    <w:rsid w:val="006656D9"/>
    <w:rsid w:val="006767AF"/>
    <w:rsid w:val="006A3915"/>
    <w:rsid w:val="006C0EEB"/>
    <w:rsid w:val="006D5663"/>
    <w:rsid w:val="006E4B98"/>
    <w:rsid w:val="007159CF"/>
    <w:rsid w:val="007175ED"/>
    <w:rsid w:val="007345AB"/>
    <w:rsid w:val="00735A8F"/>
    <w:rsid w:val="00737B49"/>
    <w:rsid w:val="00756808"/>
    <w:rsid w:val="007717BC"/>
    <w:rsid w:val="007A2DB4"/>
    <w:rsid w:val="007C1A07"/>
    <w:rsid w:val="007C5214"/>
    <w:rsid w:val="007D57FA"/>
    <w:rsid w:val="00833B19"/>
    <w:rsid w:val="008574A4"/>
    <w:rsid w:val="00857CD6"/>
    <w:rsid w:val="008A3275"/>
    <w:rsid w:val="008B3BD4"/>
    <w:rsid w:val="008E54D3"/>
    <w:rsid w:val="009070BF"/>
    <w:rsid w:val="00924D05"/>
    <w:rsid w:val="0093269B"/>
    <w:rsid w:val="00933279"/>
    <w:rsid w:val="00936DC7"/>
    <w:rsid w:val="00970148"/>
    <w:rsid w:val="00972B01"/>
    <w:rsid w:val="009B7345"/>
    <w:rsid w:val="009C1256"/>
    <w:rsid w:val="009E7A13"/>
    <w:rsid w:val="00A1118C"/>
    <w:rsid w:val="00A43B01"/>
    <w:rsid w:val="00A53A65"/>
    <w:rsid w:val="00A73B71"/>
    <w:rsid w:val="00AB0850"/>
    <w:rsid w:val="00AE13DB"/>
    <w:rsid w:val="00AE35A5"/>
    <w:rsid w:val="00AE77EC"/>
    <w:rsid w:val="00AF43B3"/>
    <w:rsid w:val="00B0279A"/>
    <w:rsid w:val="00B045D7"/>
    <w:rsid w:val="00B37BFD"/>
    <w:rsid w:val="00B44718"/>
    <w:rsid w:val="00B667F1"/>
    <w:rsid w:val="00B769D2"/>
    <w:rsid w:val="00B80279"/>
    <w:rsid w:val="00BD24A5"/>
    <w:rsid w:val="00BD6CDA"/>
    <w:rsid w:val="00BD773D"/>
    <w:rsid w:val="00BF436F"/>
    <w:rsid w:val="00C039CE"/>
    <w:rsid w:val="00C41222"/>
    <w:rsid w:val="00C47604"/>
    <w:rsid w:val="00C5235A"/>
    <w:rsid w:val="00C651AF"/>
    <w:rsid w:val="00C91796"/>
    <w:rsid w:val="00C92DB9"/>
    <w:rsid w:val="00C939F4"/>
    <w:rsid w:val="00CC06A3"/>
    <w:rsid w:val="00CC6280"/>
    <w:rsid w:val="00CD1842"/>
    <w:rsid w:val="00D04A09"/>
    <w:rsid w:val="00D15890"/>
    <w:rsid w:val="00D354E3"/>
    <w:rsid w:val="00D76E33"/>
    <w:rsid w:val="00D8356C"/>
    <w:rsid w:val="00D84927"/>
    <w:rsid w:val="00D913FB"/>
    <w:rsid w:val="00DA40F1"/>
    <w:rsid w:val="00DB088E"/>
    <w:rsid w:val="00DB2764"/>
    <w:rsid w:val="00DC50CB"/>
    <w:rsid w:val="00DD1FB6"/>
    <w:rsid w:val="00DF1308"/>
    <w:rsid w:val="00DF2811"/>
    <w:rsid w:val="00DF3C79"/>
    <w:rsid w:val="00E10EDA"/>
    <w:rsid w:val="00E219E8"/>
    <w:rsid w:val="00E24B9B"/>
    <w:rsid w:val="00E321E2"/>
    <w:rsid w:val="00E51126"/>
    <w:rsid w:val="00E51FE3"/>
    <w:rsid w:val="00E62BFF"/>
    <w:rsid w:val="00E74262"/>
    <w:rsid w:val="00E939C1"/>
    <w:rsid w:val="00EB60A2"/>
    <w:rsid w:val="00EE0BC1"/>
    <w:rsid w:val="00F0525D"/>
    <w:rsid w:val="00F138BC"/>
    <w:rsid w:val="00F81FEB"/>
    <w:rsid w:val="00F87130"/>
    <w:rsid w:val="00FA22FC"/>
    <w:rsid w:val="00FA6754"/>
    <w:rsid w:val="00FB0DBC"/>
    <w:rsid w:val="00FD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54D145"/>
  <w15:chartTrackingRefBased/>
  <w15:docId w15:val="{FADFCA5F-33A0-487C-8C58-72BC07D8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6C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C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C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C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C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C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C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C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6C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6C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6C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6C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6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C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6C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6C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6C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6C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6C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6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6C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6CD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B3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B65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B65EF"/>
  </w:style>
  <w:style w:type="paragraph" w:styleId="ad">
    <w:name w:val="footer"/>
    <w:basedOn w:val="a"/>
    <w:link w:val="ae"/>
    <w:uiPriority w:val="99"/>
    <w:unhideWhenUsed/>
    <w:rsid w:val="004B65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B65EF"/>
  </w:style>
  <w:style w:type="table" w:styleId="11">
    <w:name w:val="Grid Table 1 Light"/>
    <w:basedOn w:val="a1"/>
    <w:uiPriority w:val="46"/>
    <w:rsid w:val="00E511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">
    <w:name w:val="annotation reference"/>
    <w:basedOn w:val="a0"/>
    <w:uiPriority w:val="99"/>
    <w:semiHidden/>
    <w:unhideWhenUsed/>
    <w:rsid w:val="00462768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62768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rsid w:val="0046276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6276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62768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46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195</Words>
  <Characters>1147</Characters>
  <Application>Microsoft Office Word</Application>
  <DocSecurity>0</DocSecurity>
  <Lines>143</Lines>
  <Paragraphs>111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真 山口</cp:lastModifiedBy>
  <cp:revision>123</cp:revision>
  <dcterms:created xsi:type="dcterms:W3CDTF">2026-02-18T02:15:00Z</dcterms:created>
  <dcterms:modified xsi:type="dcterms:W3CDTF">2026-04-26T09:33:00Z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9cb7ac6d-9882-415a-977c-52d592dfe15e</vt:lpwstr>
  </property>
</Properties>
</file>