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CE6" w:rsidRDefault="00F6061B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B25D80" w:rsidRPr="002457BF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="00B25D80">
        <w:rPr>
          <w:rFonts w:ascii="Times New Roman" w:hAnsi="Times New Roman" w:cs="Times New Roman"/>
          <w:b/>
          <w:bCs/>
        </w:rPr>
        <w:t>:</w:t>
      </w:r>
      <w:r w:rsidR="00B07CE6">
        <w:rPr>
          <w:rFonts w:ascii="Times New Roman" w:hAnsi="Times New Roman" w:cs="Times New Roman"/>
          <w:b/>
          <w:bCs/>
        </w:rPr>
        <w:t>R</w:t>
      </w:r>
      <w:r w:rsidR="00B25D80">
        <w:rPr>
          <w:rFonts w:ascii="Times New Roman" w:hAnsi="Times New Roman" w:cs="Times New Roman"/>
          <w:b/>
          <w:bCs/>
        </w:rPr>
        <w:t>i</w:t>
      </w:r>
      <w:r w:rsidR="00B07CE6" w:rsidRPr="002457BF">
        <w:rPr>
          <w:rFonts w:ascii="Times New Roman" w:hAnsi="Times New Roman" w:cs="Times New Roman"/>
          <w:b/>
          <w:bCs/>
        </w:rPr>
        <w:t xml:space="preserve">sk of bias assessed by the </w:t>
      </w:r>
      <w:r w:rsidR="00B07CE6" w:rsidRPr="002457BF">
        <w:rPr>
          <w:rFonts w:ascii="Times New Roman" w:hAnsi="Times New Roman" w:cs="Times New Roman"/>
          <w:b/>
        </w:rPr>
        <w:t xml:space="preserve">Modified  Newcastle-Ottawa Quality Assessment Scale for </w:t>
      </w:r>
      <w:r w:rsidR="00B07CE6">
        <w:rPr>
          <w:rFonts w:ascii="Times New Roman" w:hAnsi="Times New Roman" w:cs="Times New Roman"/>
          <w:b/>
        </w:rPr>
        <w:t xml:space="preserve">cross-sectional </w:t>
      </w:r>
      <w:r w:rsidR="00013A79">
        <w:rPr>
          <w:rFonts w:ascii="Times New Roman" w:hAnsi="Times New Roman" w:cs="Times New Roman"/>
          <w:b/>
        </w:rPr>
        <w:t>CBCT</w:t>
      </w:r>
      <w:r w:rsidR="00B07CE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based studies</w:t>
      </w:r>
    </w:p>
    <w:tbl>
      <w:tblPr>
        <w:tblStyle w:val="TableGrid"/>
        <w:tblpPr w:leftFromText="180" w:rightFromText="180" w:vertAnchor="page" w:horzAnchor="margin" w:tblpXSpec="center" w:tblpY="7731"/>
        <w:tblW w:w="16226" w:type="dxa"/>
        <w:tblLayout w:type="fixed"/>
        <w:tblLook w:val="04A0"/>
      </w:tblPr>
      <w:tblGrid>
        <w:gridCol w:w="851"/>
        <w:gridCol w:w="3935"/>
        <w:gridCol w:w="1134"/>
        <w:gridCol w:w="992"/>
        <w:gridCol w:w="1418"/>
        <w:gridCol w:w="1276"/>
        <w:gridCol w:w="1734"/>
        <w:gridCol w:w="1101"/>
        <w:gridCol w:w="1517"/>
        <w:gridCol w:w="1134"/>
        <w:gridCol w:w="1134"/>
      </w:tblGrid>
      <w:tr w:rsidR="00B07CE6" w:rsidRPr="00A40CB7" w:rsidTr="00355C50">
        <w:trPr>
          <w:trHeight w:val="125"/>
        </w:trPr>
        <w:tc>
          <w:tcPr>
            <w:tcW w:w="851" w:type="dxa"/>
          </w:tcPr>
          <w:p w:rsidR="00B07CE6" w:rsidRPr="00FE0236" w:rsidRDefault="00B07CE6" w:rsidP="00B07C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35" w:type="dxa"/>
            <w:vMerge w:val="restart"/>
          </w:tcPr>
          <w:p w:rsidR="00B07CE6" w:rsidRPr="00D87B82" w:rsidRDefault="00B07CE6" w:rsidP="00B07C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b/>
                <w:sz w:val="20"/>
                <w:szCs w:val="20"/>
              </w:rPr>
              <w:t>Study ID</w:t>
            </w:r>
            <w:r w:rsidR="00F606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and study design</w:t>
            </w:r>
          </w:p>
        </w:tc>
        <w:tc>
          <w:tcPr>
            <w:tcW w:w="4820" w:type="dxa"/>
            <w:gridSpan w:val="4"/>
          </w:tcPr>
          <w:p w:rsidR="00B07CE6" w:rsidRPr="00A40CB7" w:rsidRDefault="00B07CE6" w:rsidP="00B07CE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CB7">
              <w:rPr>
                <w:rFonts w:ascii="Times New Roman" w:hAnsi="Times New Roman" w:cs="Times New Roman"/>
                <w:b/>
                <w:sz w:val="20"/>
                <w:szCs w:val="20"/>
              </w:rPr>
              <w:t>Selection</w:t>
            </w:r>
          </w:p>
        </w:tc>
        <w:tc>
          <w:tcPr>
            <w:tcW w:w="1734" w:type="dxa"/>
          </w:tcPr>
          <w:p w:rsidR="00B07CE6" w:rsidRPr="00A40CB7" w:rsidRDefault="00B07CE6" w:rsidP="00B07C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</w:tcPr>
          <w:p w:rsidR="00B07CE6" w:rsidRPr="00A40CB7" w:rsidRDefault="00B07CE6" w:rsidP="00B07C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CB7">
              <w:rPr>
                <w:rFonts w:ascii="Times New Roman" w:hAnsi="Times New Roman" w:cs="Times New Roman"/>
                <w:b/>
                <w:sz w:val="20"/>
                <w:szCs w:val="20"/>
              </w:rPr>
              <w:t>Comparability</w:t>
            </w:r>
          </w:p>
        </w:tc>
        <w:tc>
          <w:tcPr>
            <w:tcW w:w="3785" w:type="dxa"/>
            <w:gridSpan w:val="3"/>
          </w:tcPr>
          <w:p w:rsidR="00B07CE6" w:rsidRPr="00A40CB7" w:rsidRDefault="00B07CE6" w:rsidP="00B07CE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CB7">
              <w:rPr>
                <w:rFonts w:ascii="Times New Roman" w:hAnsi="Times New Roman" w:cs="Times New Roman"/>
                <w:b/>
                <w:sz w:val="20"/>
                <w:szCs w:val="20"/>
              </w:rPr>
              <w:t>Exposure</w:t>
            </w:r>
          </w:p>
        </w:tc>
      </w:tr>
      <w:tr w:rsidR="00B07CE6" w:rsidRPr="00A40CB7" w:rsidTr="00355C50">
        <w:trPr>
          <w:trHeight w:val="924"/>
        </w:trPr>
        <w:tc>
          <w:tcPr>
            <w:tcW w:w="851" w:type="dxa"/>
          </w:tcPr>
          <w:p w:rsidR="00B07CE6" w:rsidRPr="00FE0236" w:rsidRDefault="00B07CE6" w:rsidP="00B07C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35" w:type="dxa"/>
            <w:vMerge/>
          </w:tcPr>
          <w:p w:rsidR="00B07CE6" w:rsidRPr="00D87B82" w:rsidRDefault="00B07CE6" w:rsidP="00B07CE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7CE6" w:rsidRPr="00A40CB7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Representativeness of the sample</w:t>
            </w:r>
          </w:p>
        </w:tc>
        <w:tc>
          <w:tcPr>
            <w:tcW w:w="992" w:type="dxa"/>
          </w:tcPr>
          <w:p w:rsidR="00B07CE6" w:rsidRPr="00A40CB7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 size</w:t>
            </w:r>
          </w:p>
          <w:p w:rsidR="00B07CE6" w:rsidRPr="00A40CB7" w:rsidRDefault="00B07CE6" w:rsidP="00B07CE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07CE6" w:rsidRPr="00A40CB7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Non-respondents</w:t>
            </w:r>
          </w:p>
        </w:tc>
        <w:tc>
          <w:tcPr>
            <w:tcW w:w="1276" w:type="dxa"/>
          </w:tcPr>
          <w:p w:rsidR="00B07CE6" w:rsidRPr="00A40CB7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A40CB7">
              <w:rPr>
                <w:b/>
                <w:sz w:val="20"/>
                <w:szCs w:val="20"/>
              </w:rPr>
              <w:t>Ascertainment of exposure</w:t>
            </w:r>
          </w:p>
          <w:p w:rsidR="00B07CE6" w:rsidRPr="00A40CB7" w:rsidRDefault="00B07CE6" w:rsidP="00B07CE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4" w:type="dxa"/>
          </w:tcPr>
          <w:p w:rsidR="00B07CE6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Subjects in different outcome groups are comparable based on the study design and analysis</w:t>
            </w:r>
          </w:p>
          <w:p w:rsidR="00B07CE6" w:rsidRPr="00A40CB7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a.Study control for the most important factor.</w:t>
            </w:r>
          </w:p>
        </w:tc>
        <w:tc>
          <w:tcPr>
            <w:tcW w:w="1101" w:type="dxa"/>
          </w:tcPr>
          <w:p w:rsidR="00B07CE6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</w:p>
          <w:p w:rsidR="00B07CE6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</w:p>
          <w:p w:rsidR="00B07CE6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</w:p>
          <w:p w:rsidR="00B07CE6" w:rsidRPr="00A40CB7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 Study control for additional factor.</w:t>
            </w:r>
          </w:p>
        </w:tc>
        <w:tc>
          <w:tcPr>
            <w:tcW w:w="1517" w:type="dxa"/>
          </w:tcPr>
          <w:p w:rsidR="00B07CE6" w:rsidRPr="00A40CB7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Assessment of the outcome </w:t>
            </w:r>
          </w:p>
        </w:tc>
        <w:tc>
          <w:tcPr>
            <w:tcW w:w="1134" w:type="dxa"/>
          </w:tcPr>
          <w:p w:rsidR="00B07CE6" w:rsidRPr="00A40CB7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Statistical test </w:t>
            </w:r>
          </w:p>
        </w:tc>
        <w:tc>
          <w:tcPr>
            <w:tcW w:w="1134" w:type="dxa"/>
          </w:tcPr>
          <w:p w:rsidR="00B07CE6" w:rsidRPr="00A40CB7" w:rsidRDefault="00B07CE6" w:rsidP="00B07CE6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B07CE6" w:rsidRPr="00A40CB7" w:rsidTr="00355C50">
        <w:tc>
          <w:tcPr>
            <w:tcW w:w="851" w:type="dxa"/>
          </w:tcPr>
          <w:p w:rsidR="00B07CE6" w:rsidRDefault="00B07CE6" w:rsidP="00B07CE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935" w:type="dxa"/>
          </w:tcPr>
          <w:p w:rsidR="00B07CE6" w:rsidRPr="00D87B82" w:rsidRDefault="00B07CE6" w:rsidP="00B07CE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>Angel  JS et al.2011</w:t>
            </w:r>
          </w:p>
        </w:tc>
        <w:tc>
          <w:tcPr>
            <w:tcW w:w="1134" w:type="dxa"/>
          </w:tcPr>
          <w:p w:rsidR="00B07CE6" w:rsidRPr="00C10881" w:rsidRDefault="00D3305B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208" type="#_x0000_t12" style="position:absolute;margin-left:7.35pt;margin-top:2.4pt;width:4.5pt;height:10.5pt;z-index:251841536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B07CE6" w:rsidRPr="00C10881" w:rsidRDefault="00B07CE6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07CE6" w:rsidRPr="00C10881" w:rsidRDefault="00B07CE6" w:rsidP="00B07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07CE6" w:rsidRPr="00C10881" w:rsidRDefault="00D3305B" w:rsidP="00B07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09" type="#_x0000_t12" style="position:absolute;margin-left:19.8pt;margin-top:2.4pt;width:4.5pt;height:14.5pt;z-index:251842560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10" type="#_x0000_t12" style="position:absolute;margin-left:4.25pt;margin-top:2.4pt;width:4.5pt;height:10.5pt;z-index:251843584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B07CE6" w:rsidRPr="00C10881" w:rsidRDefault="00B07CE6" w:rsidP="00B07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1" w:type="dxa"/>
          </w:tcPr>
          <w:p w:rsidR="00B07CE6" w:rsidRPr="00C10881" w:rsidRDefault="00B07CE6" w:rsidP="00B07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7" w:type="dxa"/>
          </w:tcPr>
          <w:p w:rsidR="00B07CE6" w:rsidRPr="00C10881" w:rsidRDefault="00D3305B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11" type="#_x0000_t12" style="position:absolute;margin-left:6.2pt;margin-top:2.4pt;width:4.5pt;height:10.5pt;z-index:251844608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B07CE6" w:rsidRPr="00C10881" w:rsidRDefault="00D3305B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12" type="#_x0000_t12" style="position:absolute;margin-left:8.6pt;margin-top:2.4pt;width:4.5pt;height:10.5pt;z-index:251845632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B07CE6" w:rsidRPr="00A40CB7" w:rsidRDefault="00B07CE6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07CE6" w:rsidRPr="00A40CB7" w:rsidTr="00355C50">
        <w:tc>
          <w:tcPr>
            <w:tcW w:w="851" w:type="dxa"/>
          </w:tcPr>
          <w:p w:rsidR="00B07CE6" w:rsidRDefault="00B07CE6" w:rsidP="00B07CE6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35" w:type="dxa"/>
          </w:tcPr>
          <w:p w:rsidR="00D87B82" w:rsidRDefault="00B07CE6" w:rsidP="00B07CE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 xml:space="preserve">Gomes AF et al. 2015 </w:t>
            </w:r>
          </w:p>
          <w:p w:rsidR="00B07CE6" w:rsidRPr="00D87B82" w:rsidRDefault="00AB40FF" w:rsidP="00B07CE6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B07CE6"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rospective study</w:t>
            </w:r>
            <w:r w:rsidR="00B07CE6"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34" w:type="dxa"/>
          </w:tcPr>
          <w:p w:rsidR="00B07CE6" w:rsidRPr="00C10881" w:rsidRDefault="00D3305B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184" type="#_x0000_t12" style="position:absolute;margin-left:7.35pt;margin-top:2.4pt;width:4.5pt;height:10.5pt;z-index:251816960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B07CE6" w:rsidRPr="00C10881" w:rsidRDefault="00B07CE6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B07CE6" w:rsidRPr="00C10881" w:rsidRDefault="00D3305B" w:rsidP="00B07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191" type="#_x0000_t12" style="position:absolute;margin-left:8.05pt;margin-top:3.9pt;width:4.5pt;height:10.5pt;z-index:251824128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B07CE6" w:rsidRPr="00C10881" w:rsidRDefault="00D3305B" w:rsidP="00B07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185" type="#_x0000_t12" style="position:absolute;margin-left:19.8pt;margin-top:2.4pt;width:4.5pt;height:14.5pt;z-index:251817984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186" type="#_x0000_t12" style="position:absolute;margin-left:4.25pt;margin-top:2.4pt;width:4.5pt;height:10.5pt;z-index:251819008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B07CE6" w:rsidRPr="00C10881" w:rsidRDefault="00D3305B" w:rsidP="00B07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187" type="#_x0000_t12" style="position:absolute;margin-left:15.25pt;margin-top:6.4pt;width:4.5pt;height:10.5pt;z-index:251820032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B07CE6" w:rsidRPr="00C10881" w:rsidRDefault="00D3305B" w:rsidP="00B07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188" type="#_x0000_t12" style="position:absolute;margin-left:15.55pt;margin-top:2.4pt;width:4.5pt;height:10.5pt;z-index:251821056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B07CE6" w:rsidRPr="00C10881" w:rsidRDefault="00D3305B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189" type="#_x0000_t12" style="position:absolute;margin-left:6.2pt;margin-top:2.4pt;width:4.5pt;height:10.5pt;z-index:251822080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B07CE6" w:rsidRPr="00C10881" w:rsidRDefault="00D3305B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190" type="#_x0000_t12" style="position:absolute;margin-left:8.6pt;margin-top:2.4pt;width:4.5pt;height:10.5pt;z-index:251823104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B07CE6" w:rsidRPr="00A40CB7" w:rsidRDefault="00B07CE6" w:rsidP="00B07CE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21DB" w:rsidRPr="00A40CB7" w:rsidTr="00355C50">
        <w:tc>
          <w:tcPr>
            <w:tcW w:w="851" w:type="dxa"/>
          </w:tcPr>
          <w:p w:rsidR="004E21DB" w:rsidRPr="004E21DB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E21D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3935" w:type="dxa"/>
          </w:tcPr>
          <w:p w:rsidR="004E21DB" w:rsidRPr="004E21DB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E21D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Dong  H et al 2015</w: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8" type="#_x0000_t12" style="position:absolute;margin-left:20.35pt;margin-top:5.5pt;width:4.5pt;height:10.5pt;z-index:252149760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9" type="#_x0000_t12" style="position:absolute;margin-left:11.05pt;margin-top:5.5pt;width:4.5pt;height:10.5pt;z-index:252150784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60" type="#_x0000_t12" style="position:absolute;margin-left:20.25pt;margin-top:8.5pt;width:4.5pt;height:10.5pt;z-index:252151808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61" type="#_x0000_t12" style="position:absolute;margin-left:9.25pt;margin-top:5.5pt;width:4.5pt;height:10.5pt;z-index:252152832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62" type="#_x0000_t12" style="position:absolute;margin-left:34.3pt;margin-top:8.5pt;width:4.5pt;height:10.5pt;z-index:252153856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63" type="#_x0000_t12" style="position:absolute;margin-left:19pt;margin-top:5.5pt;width:4.5pt;height:10.5pt;z-index:252154880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64" type="#_x0000_t12" style="position:absolute;margin-left:15.2pt;margin-top:2.5pt;width:4.5pt;height:10.5pt;z-index:252155904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65" type="#_x0000_t12" style="position:absolute;margin-left:16.1pt;margin-top:13pt;width:4.5pt;height:10.5pt;z-index:252156928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21DB" w:rsidRPr="00A40CB7" w:rsidTr="00355C50"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>de Oliveira GT et al. 2016</w:t>
            </w:r>
          </w:p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Retrospective observational study</w: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7" type="#_x0000_t12" style="position:absolute;margin-left:7.35pt;margin-top:2.4pt;width:4.5pt;height:10.5pt;z-index:252077056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4" type="#_x0000_t12" style="position:absolute;margin-left:8.05pt;margin-top:3.9pt;width:4.5pt;height:10.5pt;z-index:252084224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8" type="#_x0000_t12" style="position:absolute;margin-left:19.8pt;margin-top:2.4pt;width:4.5pt;height:14.5pt;z-index:252078080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9" type="#_x0000_t12" style="position:absolute;margin-left:4.25pt;margin-top:2.4pt;width:4.5pt;height:10.5pt;z-index:252079104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0" type="#_x0000_t12" style="position:absolute;margin-left:15.25pt;margin-top:6.4pt;width:4.5pt;height:10.5pt;z-index:252080128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1" type="#_x0000_t12" style="position:absolute;margin-left:15.55pt;margin-top:2.4pt;width:4.5pt;height:10.5pt;z-index:252081152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2" type="#_x0000_t12" style="position:absolute;margin-left:6.2pt;margin-top:2.4pt;width:4.5pt;height:10.5pt;z-index:252082176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3" type="#_x0000_t12" style="position:absolute;margin-left:8.6pt;margin-top:2.4pt;width:4.5pt;height:10.5pt;z-index:252083200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A40CB7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21DB" w:rsidTr="00355C50"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>Bayrak S et al. 2018</w: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0" type="#_x0000_t12" style="position:absolute;margin-left:7.35pt;margin-top:2.4pt;width:4.5pt;height:10.5pt;z-index:252069888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2" type="#_x0000_t12" style="position:absolute;margin-left:19.8pt;margin-top:2.4pt;width:4.5pt;height:14.5pt;z-index:252071936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1" type="#_x0000_t12" style="position:absolute;margin-left:4.25pt;margin-top:2.4pt;width:4.5pt;height:10.5pt;z-index:252070912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3" type="#_x0000_t12" style="position:absolute;margin-left:15.25pt;margin-top:6.4pt;width:4.5pt;height:10.5pt;z-index:252072960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4" type="#_x0000_t12" style="position:absolute;margin-left:15.55pt;margin-top:2.4pt;width:4.5pt;height:10.5pt;z-index:252073984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5" type="#_x0000_t12" style="position:absolute;margin-left:6.2pt;margin-top:2.4pt;width:4.5pt;height:10.5pt;z-index:252075008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86" type="#_x0000_t12" style="position:absolute;margin-left:8.6pt;margin-top:2.4pt;width:4.5pt;height:10.5pt;z-index:252076032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E21DB" w:rsidTr="00355C50">
        <w:trPr>
          <w:trHeight w:val="884"/>
        </w:trPr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>Tassoker M et al. 2019</w: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5" type="#_x0000_t12" style="position:absolute;margin-left:7.35pt;margin-top:2.4pt;width:4.5pt;height:10.5pt;z-index:252085248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6" type="#_x0000_t12" style="position:absolute;margin-left:8.05pt;margin-top:3.9pt;width:4.5pt;height:10.5pt;z-index:252086272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7" type="#_x0000_t12" style="position:absolute;margin-left:19.8pt;margin-top:2.4pt;width:4.5pt;height:14.5pt;z-index:252087296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8" type="#_x0000_t12" style="position:absolute;margin-left:4.25pt;margin-top:2.4pt;width:4.5pt;height:10.5pt;z-index:252088320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99" type="#_x0000_t12" style="position:absolute;margin-left:15.25pt;margin-top:6.4pt;width:4.5pt;height:10.5pt;z-index:252089344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0" type="#_x0000_t12" style="position:absolute;margin-left:15.55pt;margin-top:2.4pt;width:4.5pt;height:10.5pt;z-index:252090368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1" type="#_x0000_t12" style="position:absolute;margin-left:6.2pt;margin-top:2.4pt;width:4.5pt;height:10.5pt;z-index:252091392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2" type="#_x0000_t12" style="position:absolute;margin-left:8.6pt;margin-top:2.4pt;width:4.5pt;height:10.5pt;z-index:252092416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A40CB7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21DB" w:rsidTr="00355C50"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35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5AB1">
              <w:rPr>
                <w:rFonts w:ascii="Times New Roman" w:hAnsi="Times New Roman" w:cs="Times New Roman"/>
                <w:sz w:val="20"/>
                <w:szCs w:val="20"/>
              </w:rPr>
              <w:t>Albalawi AS et al 2019</w:t>
            </w:r>
            <w:r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Retrospective</w:t>
            </w:r>
          </w:p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62" type="#_x0000_t12" style="position:absolute;margin-left:-.15pt;margin-top:3.7pt;width:4.5pt;height:10.5pt;z-index:252051456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63" type="#_x0000_t12" style="position:absolute;margin-left:6.15pt;margin-top:4.7pt;width:3.55pt;height:9.5pt;flip:x;z-index:252052480;mso-position-horizontal-relative:text;mso-position-vertical-relative:text" fillcolor="black [3213]"/>
              </w:pic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64" type="#_x0000_t12" style="position:absolute;margin-left:9pt;margin-top:4.7pt;width:3.55pt;height:9.5pt;flip:x;z-index:252053504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66" type="#_x0000_t12" style="position:absolute;margin-left:20.75pt;margin-top:7.2pt;width:3.55pt;height:9.5pt;flip:x;z-index:252055552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65" type="#_x0000_t12" style="position:absolute;margin-left:8.75pt;margin-top:7.2pt;width:3.55pt;height:9.5pt;flip:x;z-index:252054528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67" type="#_x0000_t12" style="position:absolute;margin-left:19.75pt;margin-top:9.7pt;width:3.55pt;height:9.5pt;flip:x;z-index:252056576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68" type="#_x0000_t12" style="position:absolute;margin-left:12pt;margin-top:9.7pt;width:3.55pt;height:9.5pt;flip:x;z-index:252057600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69" type="#_x0000_t12" style="position:absolute;margin-left:10.7pt;margin-top:4.7pt;width:3.55pt;height:9.5pt;flip:x;z-index:252058624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0" type="#_x0000_t12" style="position:absolute;margin-left:16.6pt;margin-top:9.7pt;width:3.55pt;height:9.5pt;flip:x;z-index:252059648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E21DB" w:rsidTr="00355C50">
        <w:trPr>
          <w:trHeight w:val="557"/>
        </w:trPr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35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>Okkesima A et al.2020</w:t>
            </w:r>
          </w:p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Retrospective</w:t>
            </w:r>
          </w:p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1" type="#_x0000_t12" style="position:absolute;margin-left:20.35pt;margin-top:5.5pt;width:4.5pt;height:10.5pt;z-index:252060672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2" type="#_x0000_t12" style="position:absolute;margin-left:22.7pt;margin-top:2.5pt;width:4.5pt;height:10.5pt;z-index:252061696;mso-position-horizontal-relative:text;mso-position-vertical-relative:text" fillcolor="black [3213]"/>
              </w:pic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3" type="#_x0000_t12" style="position:absolute;margin-left:11.05pt;margin-top:5.5pt;width:4.5pt;height:10.5pt;z-index:252062720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5" type="#_x0000_t12" style="position:absolute;margin-left:20.25pt;margin-top:8.5pt;width:4.5pt;height:10.5pt;z-index:252064768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4" type="#_x0000_t12" style="position:absolute;margin-left:9.25pt;margin-top:5.5pt;width:4.5pt;height:10.5pt;z-index:252063744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6" type="#_x0000_t12" style="position:absolute;margin-left:34.3pt;margin-top:8.5pt;width:4.5pt;height:10.5pt;z-index:252065792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7" type="#_x0000_t12" style="position:absolute;margin-left:19pt;margin-top:5.5pt;width:4.5pt;height:10.5pt;z-index:252066816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8" type="#_x0000_t12" style="position:absolute;margin-left:15.2pt;margin-top:2.5pt;width:4.5pt;height:10.5pt;z-index:252067840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579" type="#_x0000_t12" style="position:absolute;margin-left:16.1pt;margin-top:13pt;width:4.5pt;height:10.5pt;z-index:252068864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E21DB" w:rsidTr="00355C50"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>Mousa A et al. 2020</w:t>
            </w:r>
          </w:p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Cross-sectional retrospective</w: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3" type="#_x0000_t12" style="position:absolute;margin-left:20.35pt;margin-top:5.5pt;width:4.5pt;height:10.5pt;z-index:252093440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4" type="#_x0000_t12" style="position:absolute;margin-left:22.7pt;margin-top:2.5pt;width:4.5pt;height:10.5pt;z-index:252094464;mso-position-horizontal-relative:text;mso-position-vertical-relative:text" fillcolor="black [3213]"/>
              </w:pic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5" type="#_x0000_t12" style="position:absolute;margin-left:11.05pt;margin-top:5.5pt;width:4.5pt;height:10.5pt;z-index:252095488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6" type="#_x0000_t12" style="position:absolute;margin-left:20.25pt;margin-top:8.5pt;width:4.5pt;height:10.5pt;z-index:252096512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7" type="#_x0000_t12" style="position:absolute;margin-left:9.25pt;margin-top:5.5pt;width:4.5pt;height:10.5pt;z-index:252097536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8" type="#_x0000_t12" style="position:absolute;margin-left:34.3pt;margin-top:8.5pt;width:4.5pt;height:10.5pt;z-index:252098560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09" type="#_x0000_t12" style="position:absolute;margin-left:19pt;margin-top:5.5pt;width:4.5pt;height:10.5pt;z-index:252099584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0" type="#_x0000_t12" style="position:absolute;margin-left:15.2pt;margin-top:2.5pt;width:4.5pt;height:10.5pt;z-index:252100608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1" type="#_x0000_t12" style="position:absolute;margin-left:16.1pt;margin-top:13pt;width:4.5pt;height:10.5pt;z-index:252101632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E21DB" w:rsidTr="00355C50"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</w:t>
            </w: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1D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>Rodriguez Cardenas YA et al. 2020</w: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0" type="#_x0000_t12" style="position:absolute;margin-left:9.35pt;margin-top:6.05pt;width:4.5pt;height:10.5pt;z-index:252141568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1" type="#_x0000_t12" style="position:absolute;margin-left:19.05pt;margin-top:6.05pt;width:4.5pt;height:10.5pt;z-index:252142592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2" type="#_x0000_t12" style="position:absolute;margin-left:13.75pt;margin-top:6.05pt;width:4.5pt;height:10.5pt;z-index:252143616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3" type="#_x0000_t12" style="position:absolute;margin-left:4.75pt;margin-top:6.05pt;width:4.5pt;height:10.5pt;z-index:252144640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4" type="#_x0000_t12" style="position:absolute;margin-left:22.3pt;margin-top:6.05pt;width:4.5pt;height:10.5pt;z-index:252145664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5" type="#_x0000_t12" style="position:absolute;margin-left:19pt;margin-top:6.05pt;width:4.5pt;height:10.5pt;z-index:252146688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6" type="#_x0000_t12" style="position:absolute;margin-left:10.7pt;margin-top:6.05pt;width:4.5pt;height:10.5pt;z-index:252147712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57" type="#_x0000_t12" style="position:absolute;margin-left:9.1pt;margin-top:6.05pt;width:4.5pt;height:10.5pt;z-index:252148736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21DB" w:rsidTr="00355C50"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>Coelho J et al.2021</w:t>
            </w:r>
          </w:p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Cross-sectional </w: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2" type="#_x0000_t12" style="position:absolute;margin-left:16.75pt;margin-top:11.65pt;width:4.5pt;height:10.5pt;z-index:252102656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3" type="#_x0000_t12" style="position:absolute;margin-left:4.75pt;margin-top:11.65pt;width:4.5pt;height:10.5pt;z-index:252103680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4" type="#_x0000_t12" style="position:absolute;margin-left:26.8pt;margin-top:14.65pt;width:7.5pt;height:14pt;z-index:252104704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5" type="#_x0000_t12" style="position:absolute;margin-left:23.5pt;margin-top:18.15pt;width:4.5pt;height:10.5pt;z-index:252105728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6" type="#_x0000_t12" style="position:absolute;margin-left:15.2pt;margin-top:14.65pt;width:4.5pt;height:10.5pt;z-index:252106752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7" type="#_x0000_t12" style="position:absolute;margin-left:16.1pt;margin-top:18.15pt;width:4.5pt;height:10.5pt;z-index:252107776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E21DB" w:rsidTr="00355C50">
        <w:tc>
          <w:tcPr>
            <w:tcW w:w="851" w:type="dxa"/>
          </w:tcPr>
          <w:p w:rsidR="004E21DB" w:rsidRPr="00BA2D40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>Karadede UB et al.2021</w:t>
            </w:r>
          </w:p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Cross-sectional </w: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8" type="#_x0000_t12" style="position:absolute;margin-left:20.35pt;margin-top:4.05pt;width:4.5pt;height:10.5pt;z-index:252108800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19" type="#_x0000_t12" style="position:absolute;margin-left:15.55pt;margin-top:4.05pt;width:4.5pt;height:10.5pt;z-index:252109824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1" type="#_x0000_t12" style="position:absolute;margin-left:16.75pt;margin-top:9.85pt;width:4.5pt;height:10.5pt;z-index:252111872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0" type="#_x0000_t12" style="position:absolute;margin-left:9.25pt;margin-top:9.85pt;width:4.5pt;height:10.5pt;z-index:252110848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2" type="#_x0000_t12" style="position:absolute;margin-left:29.8pt;margin-top:14.55pt;width:4.5pt;height:10.5pt;z-index:252112896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3" type="#_x0000_t12" style="position:absolute;margin-left:14.5pt;margin-top:14.55pt;width:4.5pt;height:10.5pt;z-index:252113920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4" type="#_x0000_t12" style="position:absolute;margin-left:1.2pt;margin-top:9.85pt;width:4.5pt;height:10.5pt;z-index:252114944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5" type="#_x0000_t12" style="position:absolute;margin-left:9.1pt;margin-top:7.35pt;width:4.5pt;height:10.5pt;z-index:252115968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21DB" w:rsidTr="00355C50">
        <w:tc>
          <w:tcPr>
            <w:tcW w:w="851" w:type="dxa"/>
          </w:tcPr>
          <w:p w:rsidR="004E21DB" w:rsidRDefault="004E21DB" w:rsidP="004E21DB">
            <w:pPr>
              <w:widowControl w:val="0"/>
            </w:pPr>
            <w:r>
              <w:t>13</w:t>
            </w:r>
          </w:p>
        </w:tc>
        <w:tc>
          <w:tcPr>
            <w:tcW w:w="3935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anchor="!" w:history="1"/>
            <w:r w:rsidRPr="00D87B82">
              <w:rPr>
                <w:rStyle w:val="text"/>
                <w:rFonts w:ascii="Times New Roman" w:hAnsi="Times New Roman" w:cs="Times New Roman"/>
                <w:sz w:val="20"/>
                <w:szCs w:val="20"/>
              </w:rPr>
              <w:t>Alam</w:t>
            </w: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 xml:space="preserve">  MK et al. 2021</w:t>
            </w:r>
          </w:p>
          <w:p w:rsidR="004E21DB" w:rsidRPr="00F6061B" w:rsidRDefault="004E21DB" w:rsidP="004E21DB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Retrospective </w: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42" type="#_x0000_t12" style="position:absolute;margin-left:20.35pt;margin-top:4.05pt;width:4.5pt;height:10.5pt;z-index:252133376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43" type="#_x0000_t12" style="position:absolute;margin-left:15.55pt;margin-top:4.05pt;width:4.5pt;height:10.5pt;z-index:252134400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45" type="#_x0000_t12" style="position:absolute;margin-left:16.75pt;margin-top:9.85pt;width:4.5pt;height:10.5pt;z-index:252136448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44" type="#_x0000_t12" style="position:absolute;margin-left:9.25pt;margin-top:9.85pt;width:4.5pt;height:10.5pt;z-index:252135424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46" type="#_x0000_t12" style="position:absolute;margin-left:29.8pt;margin-top:14.55pt;width:4.5pt;height:10.5pt;z-index:252137472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47" type="#_x0000_t12" style="position:absolute;margin-left:14.5pt;margin-top:14.55pt;width:4.5pt;height:10.5pt;z-index:252138496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48" type="#_x0000_t12" style="position:absolute;margin-left:1.2pt;margin-top:9.85pt;width:4.5pt;height:10.5pt;z-index:252139520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49" type="#_x0000_t12" style="position:absolute;margin-left:9.1pt;margin-top:7.35pt;width:4.5pt;height:10.5pt;z-index:252140544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21DB" w:rsidTr="00355C50"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7B82">
              <w:rPr>
                <w:rFonts w:ascii="Times New Roman" w:hAnsi="Times New Roman" w:cs="Times New Roman"/>
                <w:sz w:val="20"/>
                <w:szCs w:val="20"/>
              </w:rPr>
              <w:t>Bakan A et al. 2022</w:t>
            </w:r>
          </w:p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7" type="#_x0000_t12" style="position:absolute;margin-left:9.35pt;margin-top:6.05pt;width:4.5pt;height:10.5pt;z-index:252118016;mso-position-horizontal-relative:text;mso-position-vertical-relative:text" fillcolor="black [3213]"/>
              </w:pict>
            </w: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6" type="#_x0000_t12" style="position:absolute;margin-left:19.05pt;margin-top:6.05pt;width:4.5pt;height:10.5pt;z-index:252116992;mso-position-horizontal-relative:text;mso-position-vertical-relative:text" fillcolor="black [3213]"/>
              </w:pict>
            </w: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9" type="#_x0000_t12" style="position:absolute;margin-left:13.75pt;margin-top:6.05pt;width:4.5pt;height:10.5pt;z-index:252120064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28" type="#_x0000_t12" style="position:absolute;margin-left:4.75pt;margin-top:6.05pt;width:4.5pt;height:10.5pt;z-index:252119040;mso-position-horizontal-relative:text;mso-position-vertical-relative:text" fillcolor="black [3213]"/>
              </w:pict>
            </w: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30" type="#_x0000_t12" style="position:absolute;margin-left:22.3pt;margin-top:6.05pt;width:4.5pt;height:10.5pt;z-index:252121088;mso-position-horizontal-relative:text;mso-position-vertical-relative:text" fillcolor="black [3213]"/>
              </w:pict>
            </w: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31" type="#_x0000_t12" style="position:absolute;margin-left:19pt;margin-top:6.05pt;width:4.5pt;height:10.5pt;z-index:252122112;mso-position-horizontal-relative:text;mso-position-vertical-relative:text" fillcolor="black [3213]"/>
              </w:pict>
            </w: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32" type="#_x0000_t12" style="position:absolute;margin-left:10.7pt;margin-top:6.05pt;width:4.5pt;height:10.5pt;z-index:252123136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633" type="#_x0000_t12" style="position:absolute;margin-left:9.1pt;margin-top:6.05pt;width:4.5pt;height:10.5pt;z-index:252124160;mso-position-horizontal-relative:text;mso-position-vertical-relative:text" fillcolor="black [3213]"/>
              </w:pict>
            </w: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21DB" w:rsidTr="00355C50"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1DB" w:rsidTr="00355C50">
        <w:tc>
          <w:tcPr>
            <w:tcW w:w="851" w:type="dxa"/>
          </w:tcPr>
          <w:p w:rsidR="004E21DB" w:rsidRDefault="004E21DB" w:rsidP="004E21DB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35" w:type="dxa"/>
          </w:tcPr>
          <w:p w:rsidR="004E21DB" w:rsidRPr="00D87B82" w:rsidRDefault="004E21DB" w:rsidP="004E21D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</w:tcPr>
          <w:p w:rsidR="004E21DB" w:rsidRPr="00C10881" w:rsidRDefault="004E21DB" w:rsidP="004E2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1DB" w:rsidRPr="00C10881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1DB" w:rsidRDefault="004E21DB" w:rsidP="004E21D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7CE6" w:rsidRDefault="00B07CE6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07CE6" w:rsidRDefault="00B07CE6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AB40FF" w:rsidRDefault="00AB40FF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D87B82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D87B82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D87B82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D87B82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D87B82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87B82" w:rsidP="00D87B82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D87B82" w:rsidRDefault="00D3305B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  <w:r w:rsidRPr="00D3305B">
        <w:rPr>
          <w:rFonts w:ascii="Times New Roman" w:hAnsi="Times New Roman" w:cs="Times New Roman"/>
          <w:noProof/>
          <w:sz w:val="20"/>
          <w:szCs w:val="20"/>
          <w:lang w:val="en-US" w:bidi="hi-IN"/>
        </w:rPr>
        <w:pict>
          <v:shape id="_x0000_s12483" type="#_x0000_t12" style="position:absolute;left:0;text-align:left;margin-left:106pt;margin-top:546.7pt;width:567.05pt;height:56pt;flip:x;z-index:251975680" fillcolor="black [3213]"/>
        </w:pict>
      </w:r>
      <w:r w:rsidRPr="00D3305B">
        <w:rPr>
          <w:rFonts w:ascii="Times New Roman" w:hAnsi="Times New Roman" w:cs="Times New Roman"/>
          <w:noProof/>
          <w:sz w:val="20"/>
          <w:szCs w:val="20"/>
          <w:lang w:val="en-US" w:bidi="hi-IN"/>
        </w:rPr>
        <w:pict>
          <v:shape id="_x0000_s12482" type="#_x0000_t12" style="position:absolute;left:0;text-align:left;margin-left:174.25pt;margin-top:546.7pt;width:7.25pt;height:12pt;flip:x;z-index:251974656"/>
        </w:pict>
      </w:r>
      <w:r w:rsidR="00F6061B" w:rsidRPr="00F6061B">
        <w:rPr>
          <w:rFonts w:ascii="Times New Roman" w:hAnsi="Times New Roman" w:cs="Times New Roman"/>
          <w:b/>
          <w:bCs/>
        </w:rPr>
        <w:t xml:space="preserve"> </w:t>
      </w:r>
      <w:r w:rsidR="00835AB1">
        <w:rPr>
          <w:rFonts w:ascii="Times New Roman" w:hAnsi="Times New Roman" w:cs="Times New Roman"/>
          <w:b/>
          <w:bCs/>
        </w:rPr>
        <w:t>Suppl</w:t>
      </w:r>
      <w:r w:rsidR="00F6061B">
        <w:rPr>
          <w:rFonts w:ascii="Times New Roman" w:hAnsi="Times New Roman" w:cs="Times New Roman"/>
          <w:b/>
          <w:bCs/>
        </w:rPr>
        <w:t xml:space="preserve">emental </w:t>
      </w:r>
      <w:r w:rsidR="00F6061B" w:rsidRPr="002457BF">
        <w:rPr>
          <w:rFonts w:ascii="Times New Roman" w:hAnsi="Times New Roman" w:cs="Times New Roman"/>
          <w:b/>
          <w:bCs/>
        </w:rPr>
        <w:t xml:space="preserve">Table </w:t>
      </w:r>
      <w:r w:rsidR="00F6061B">
        <w:rPr>
          <w:rFonts w:ascii="Times New Roman" w:hAnsi="Times New Roman" w:cs="Times New Roman"/>
          <w:b/>
          <w:bCs/>
        </w:rPr>
        <w:t>2</w:t>
      </w:r>
      <w:r w:rsidR="00D87B82">
        <w:rPr>
          <w:rFonts w:ascii="Times New Roman" w:hAnsi="Times New Roman" w:cs="Times New Roman"/>
          <w:b/>
          <w:bCs/>
        </w:rPr>
        <w:t>:Ri</w:t>
      </w:r>
      <w:r w:rsidR="00D87B82" w:rsidRPr="002457BF">
        <w:rPr>
          <w:rFonts w:ascii="Times New Roman" w:hAnsi="Times New Roman" w:cs="Times New Roman"/>
          <w:b/>
          <w:bCs/>
        </w:rPr>
        <w:t xml:space="preserve">sk of bias assessed by the </w:t>
      </w:r>
      <w:r w:rsidR="00D87B82" w:rsidRPr="002457BF">
        <w:rPr>
          <w:rFonts w:ascii="Times New Roman" w:hAnsi="Times New Roman" w:cs="Times New Roman"/>
          <w:b/>
        </w:rPr>
        <w:t xml:space="preserve">Modified  Newcastle-Ottawa Quality Assessment Scale for </w:t>
      </w:r>
      <w:r w:rsidR="00D87B82">
        <w:rPr>
          <w:rFonts w:ascii="Times New Roman" w:hAnsi="Times New Roman" w:cs="Times New Roman"/>
          <w:b/>
        </w:rPr>
        <w:t xml:space="preserve">cross-sectional  OPG </w:t>
      </w:r>
      <w:r w:rsidR="00F6061B">
        <w:rPr>
          <w:rFonts w:ascii="Times New Roman" w:hAnsi="Times New Roman" w:cs="Times New Roman"/>
          <w:b/>
        </w:rPr>
        <w:t xml:space="preserve">based </w:t>
      </w:r>
      <w:r w:rsidR="00D87B82" w:rsidRPr="002457BF">
        <w:rPr>
          <w:rFonts w:ascii="Times New Roman" w:hAnsi="Times New Roman" w:cs="Times New Roman"/>
          <w:b/>
          <w:bCs/>
        </w:rPr>
        <w:t>s</w:t>
      </w:r>
      <w:r w:rsidR="00F6061B">
        <w:rPr>
          <w:rFonts w:ascii="Times New Roman" w:hAnsi="Times New Roman" w:cs="Times New Roman"/>
          <w:b/>
          <w:bCs/>
        </w:rPr>
        <w:t>tudies</w:t>
      </w:r>
    </w:p>
    <w:tbl>
      <w:tblPr>
        <w:tblStyle w:val="TableGrid"/>
        <w:tblpPr w:leftFromText="180" w:rightFromText="180" w:vertAnchor="page" w:horzAnchor="margin" w:tblpXSpec="center" w:tblpY="8791"/>
        <w:tblW w:w="16410" w:type="dxa"/>
        <w:tblLayout w:type="fixed"/>
        <w:tblLook w:val="04A0"/>
      </w:tblPr>
      <w:tblGrid>
        <w:gridCol w:w="959"/>
        <w:gridCol w:w="1843"/>
        <w:gridCol w:w="1559"/>
        <w:gridCol w:w="709"/>
        <w:gridCol w:w="1559"/>
        <w:gridCol w:w="1417"/>
        <w:gridCol w:w="2552"/>
        <w:gridCol w:w="1701"/>
        <w:gridCol w:w="1701"/>
        <w:gridCol w:w="1559"/>
        <w:gridCol w:w="851"/>
      </w:tblGrid>
      <w:tr w:rsidR="00965BEF" w:rsidRPr="00A40CB7" w:rsidTr="00965BEF">
        <w:trPr>
          <w:trHeight w:val="125"/>
        </w:trPr>
        <w:tc>
          <w:tcPr>
            <w:tcW w:w="959" w:type="dxa"/>
          </w:tcPr>
          <w:p w:rsidR="00AB40FF" w:rsidRPr="00FE0236" w:rsidRDefault="00AB40FF" w:rsidP="00AB40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B40FF" w:rsidRDefault="00AB40FF" w:rsidP="00AB40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b/>
                <w:sz w:val="20"/>
                <w:szCs w:val="20"/>
              </w:rPr>
              <w:t>Study ID</w:t>
            </w:r>
          </w:p>
          <w:p w:rsidR="00F6061B" w:rsidRPr="00FE0236" w:rsidRDefault="00F6061B" w:rsidP="00AB40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and study design</w:t>
            </w:r>
          </w:p>
        </w:tc>
        <w:tc>
          <w:tcPr>
            <w:tcW w:w="5244" w:type="dxa"/>
            <w:gridSpan w:val="4"/>
          </w:tcPr>
          <w:p w:rsidR="00AB40FF" w:rsidRPr="00A40CB7" w:rsidRDefault="00AB40FF" w:rsidP="00AB40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CB7">
              <w:rPr>
                <w:rFonts w:ascii="Times New Roman" w:hAnsi="Times New Roman" w:cs="Times New Roman"/>
                <w:b/>
                <w:sz w:val="20"/>
                <w:szCs w:val="20"/>
              </w:rPr>
              <w:t>Selection</w:t>
            </w:r>
          </w:p>
        </w:tc>
        <w:tc>
          <w:tcPr>
            <w:tcW w:w="2552" w:type="dxa"/>
          </w:tcPr>
          <w:p w:rsidR="00AB40FF" w:rsidRPr="00A40CB7" w:rsidRDefault="00AB40FF" w:rsidP="00AB40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B40FF" w:rsidRPr="00A40CB7" w:rsidRDefault="00AB40FF" w:rsidP="00AB40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CB7">
              <w:rPr>
                <w:rFonts w:ascii="Times New Roman" w:hAnsi="Times New Roman" w:cs="Times New Roman"/>
                <w:b/>
                <w:sz w:val="20"/>
                <w:szCs w:val="20"/>
              </w:rPr>
              <w:t>Comparability</w:t>
            </w:r>
          </w:p>
        </w:tc>
        <w:tc>
          <w:tcPr>
            <w:tcW w:w="4111" w:type="dxa"/>
            <w:gridSpan w:val="3"/>
          </w:tcPr>
          <w:p w:rsidR="00AB40FF" w:rsidRPr="00A40CB7" w:rsidRDefault="00AB40FF" w:rsidP="00AB40F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0CB7">
              <w:rPr>
                <w:rFonts w:ascii="Times New Roman" w:hAnsi="Times New Roman" w:cs="Times New Roman"/>
                <w:b/>
                <w:sz w:val="20"/>
                <w:szCs w:val="20"/>
              </w:rPr>
              <w:t>Exposure</w:t>
            </w:r>
          </w:p>
        </w:tc>
      </w:tr>
      <w:tr w:rsidR="00965BEF" w:rsidRPr="00A40CB7" w:rsidTr="00965BEF">
        <w:trPr>
          <w:trHeight w:val="924"/>
        </w:trPr>
        <w:tc>
          <w:tcPr>
            <w:tcW w:w="959" w:type="dxa"/>
          </w:tcPr>
          <w:p w:rsidR="00AB40FF" w:rsidRPr="00FE0236" w:rsidRDefault="00AB40FF" w:rsidP="00AB40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B40FF" w:rsidRPr="00FE0236" w:rsidRDefault="00AB40FF" w:rsidP="00AB40FF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0FF" w:rsidRPr="00A40CB7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Representativeness of the sample</w:t>
            </w:r>
          </w:p>
        </w:tc>
        <w:tc>
          <w:tcPr>
            <w:tcW w:w="709" w:type="dxa"/>
          </w:tcPr>
          <w:p w:rsidR="00AB40FF" w:rsidRPr="00A40CB7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 size</w:t>
            </w:r>
          </w:p>
          <w:p w:rsidR="00AB40FF" w:rsidRPr="00A40CB7" w:rsidRDefault="00AB40FF" w:rsidP="00AB40FF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0FF" w:rsidRPr="00A40CB7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Non-respondents</w:t>
            </w:r>
          </w:p>
        </w:tc>
        <w:tc>
          <w:tcPr>
            <w:tcW w:w="1417" w:type="dxa"/>
          </w:tcPr>
          <w:p w:rsidR="00AB40FF" w:rsidRPr="00A40CB7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 w:rsidRPr="00A40CB7">
              <w:rPr>
                <w:b/>
                <w:sz w:val="20"/>
                <w:szCs w:val="20"/>
              </w:rPr>
              <w:t>Ascertainment of exposure</w:t>
            </w:r>
          </w:p>
          <w:p w:rsidR="00AB40FF" w:rsidRPr="00A40CB7" w:rsidRDefault="00AB40FF" w:rsidP="00AB40FF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AB40FF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Subjects in different outcome groups are comparable based on the study design and analysis</w:t>
            </w:r>
          </w:p>
          <w:p w:rsidR="00AB40FF" w:rsidRPr="00A40CB7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a.Study control for the most important factor.</w:t>
            </w:r>
          </w:p>
        </w:tc>
        <w:tc>
          <w:tcPr>
            <w:tcW w:w="1701" w:type="dxa"/>
          </w:tcPr>
          <w:p w:rsidR="00AB40FF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</w:p>
          <w:p w:rsidR="00AB40FF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</w:p>
          <w:p w:rsidR="00AB40FF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</w:p>
          <w:p w:rsidR="00AB40FF" w:rsidRPr="00A40CB7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 Study control for additional factor.</w:t>
            </w:r>
          </w:p>
        </w:tc>
        <w:tc>
          <w:tcPr>
            <w:tcW w:w="1701" w:type="dxa"/>
          </w:tcPr>
          <w:p w:rsidR="00AB40FF" w:rsidRPr="00A40CB7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Assessment of the outcome </w:t>
            </w:r>
          </w:p>
        </w:tc>
        <w:tc>
          <w:tcPr>
            <w:tcW w:w="1559" w:type="dxa"/>
          </w:tcPr>
          <w:p w:rsidR="00AB40FF" w:rsidRPr="00A40CB7" w:rsidRDefault="00AB40FF" w:rsidP="00AB40FF">
            <w:pPr>
              <w:pStyle w:val="NormalWeb"/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Statistical test </w:t>
            </w:r>
          </w:p>
        </w:tc>
        <w:tc>
          <w:tcPr>
            <w:tcW w:w="851" w:type="dxa"/>
          </w:tcPr>
          <w:p w:rsidR="00AB40FF" w:rsidRPr="00A40CB7" w:rsidRDefault="00AB40FF" w:rsidP="00355C50">
            <w:pPr>
              <w:pStyle w:val="NormalWeb"/>
              <w:spacing w:line="480" w:lineRule="auto"/>
              <w:ind w:hanging="30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Score </w:t>
            </w:r>
          </w:p>
        </w:tc>
      </w:tr>
      <w:tr w:rsidR="00965BEF" w:rsidRPr="00A40CB7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Ghosh S et al.2010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Cross–sectional 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6" type="#_x0000_t12" style="position:absolute;margin-left:7.35pt;margin-top:2.4pt;width:4.5pt;height:10.5pt;z-index:251895808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7" type="#_x0000_t12" style="position:absolute;margin-left:16.55pt;margin-top:2.4pt;width:4.5pt;height:10.5pt;z-index:251937792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7" type="#_x0000_t12" style="position:absolute;margin-left:19.8pt;margin-top:2.4pt;width:4.5pt;height:14.5pt;z-index:251896832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8" type="#_x0000_t12" style="position:absolute;margin-left:4.25pt;margin-top:2.4pt;width:4.5pt;height:10.5pt;z-index:251897856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8" type="#_x0000_t12" style="position:absolute;margin-left:50.3pt;margin-top:6.4pt;width:4.5pt;height:10.5pt;z-index:251938816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9" type="#_x0000_t12" style="position:absolute;margin-left:20.05pt;margin-top:6.4pt;width:4.5pt;height:10.5pt;z-index:251939840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9" type="#_x0000_t12" style="position:absolute;margin-left:6.2pt;margin-top:2.4pt;width:4.5pt;height:10.5pt;z-index:251898880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0" type="#_x0000_t12" style="position:absolute;margin-left:8.6pt;margin-top:2.4pt;width:4.5pt;height:10.5pt;z-index:251899904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Pr="00A40CB7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65BEF" w:rsidRPr="00A40CB7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Chkoura A, Wady WE. 2013.</w:t>
            </w:r>
            <w:r w:rsidRPr="00F606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Descriptive cross-sectional 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4" type="#_x0000_t12" style="position:absolute;margin-left:7.35pt;margin-top:2.4pt;width:4.5pt;height:10.5pt;z-index:251873280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1" type="#_x0000_t12" style="position:absolute;margin-left:8.05pt;margin-top:3.9pt;width:4.5pt;height:10.5pt;z-index:251880448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5" type="#_x0000_t12" style="position:absolute;margin-left:19.8pt;margin-top:2.4pt;width:4.5pt;height:14.5pt;z-index:251874304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6" type="#_x0000_t12" style="position:absolute;margin-left:4.25pt;margin-top:2.4pt;width:4.5pt;height:10.5pt;z-index:251875328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7" type="#_x0000_t12" style="position:absolute;margin-left:15.25pt;margin-top:6.4pt;width:4.5pt;height:10.5pt;z-index:251876352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8" type="#_x0000_t12" style="position:absolute;margin-left:15.55pt;margin-top:2.4pt;width:4.5pt;height:10.5pt;z-index:251877376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9" type="#_x0000_t12" style="position:absolute;margin-left:6.2pt;margin-top:2.4pt;width:4.5pt;height:10.5pt;z-index:251878400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0" type="#_x0000_t12" style="position:absolute;margin-left:8.6pt;margin-top:2.4pt;width:4.5pt;height:10.5pt;z-index:251879424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Pr="00A40CB7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65BEF" w:rsidRPr="00A40CB7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Bhardwaj D et al. 2014</w:t>
            </w:r>
          </w:p>
          <w:p w:rsidR="00AB40FF" w:rsidRPr="00F6061B" w:rsidRDefault="00AB40FF" w:rsidP="00AB40FF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Prospective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2" type="#_x0000_t12" style="position:absolute;margin-left:7.35pt;margin-top:2.4pt;width:4.5pt;height:10.5pt;z-index:251881472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9" type="#_x0000_t12" style="position:absolute;margin-left:8.05pt;margin-top:3.9pt;width:4.5pt;height:10.5pt;z-index:251888640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3" type="#_x0000_t12" style="position:absolute;margin-left:19.8pt;margin-top:2.4pt;width:4.5pt;height:14.5pt;z-index:251882496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4" type="#_x0000_t12" style="position:absolute;margin-left:4.25pt;margin-top:2.4pt;width:4.5pt;height:10.5pt;z-index:251883520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5" type="#_x0000_t12" style="position:absolute;margin-left:15.25pt;margin-top:6.4pt;width:4.5pt;height:10.5pt;z-index:251884544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6" type="#_x0000_t12" style="position:absolute;margin-left:15.55pt;margin-top:2.4pt;width:4.5pt;height:10.5pt;z-index:251885568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7" type="#_x0000_t12" style="position:absolute;margin-left:6.2pt;margin-top:2.4pt;width:4.5pt;height:10.5pt;z-index:251886592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98" type="#_x0000_t12" style="position:absolute;margin-left:8.6pt;margin-top:2.4pt;width:4.5pt;height:10.5pt;z-index:251887616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Pr="00A40CB7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65BEF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Mohamed A et al. 2016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79" type="#_x0000_t12" style="position:absolute;margin-left:7.35pt;margin-top:2.4pt;width:4.5pt;height:10.5pt;z-index:251868160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1" type="#_x0000_t12" style="position:absolute;margin-left:19.8pt;margin-top:2.4pt;width:4.5pt;height:14.5pt;z-index:251870208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0" type="#_x0000_t12" style="position:absolute;margin-left:4.25pt;margin-top:2.4pt;width:4.5pt;height:10.5pt;z-index:251869184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2" type="#_x0000_t12" style="position:absolute;margin-left:6.2pt;margin-top:2.4pt;width:4.5pt;height:10.5pt;z-index:251871232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383" type="#_x0000_t12" style="position:absolute;margin-left:8.6pt;margin-top:2.4pt;width:4.5pt;height:10.5pt;z-index:251872256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65BEF" w:rsidTr="00965BEF">
        <w:trPr>
          <w:trHeight w:val="884"/>
        </w:trPr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Thakare S et al 2016</w:t>
            </w:r>
          </w:p>
          <w:p w:rsidR="00AB40FF" w:rsidRPr="00F6061B" w:rsidRDefault="00AB40FF" w:rsidP="00AB40FF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Retrospective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0" type="#_x0000_t12" style="position:absolute;margin-left:7.35pt;margin-top:2.4pt;width:4.5pt;height:10.5pt;z-index:251889664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1" type="#_x0000_t12" style="position:absolute;margin-left:8.05pt;margin-top:3.9pt;width:4.5pt;height:10.5pt;z-index:251890688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2" type="#_x0000_t12" style="position:absolute;margin-left:15.25pt;margin-top:6.4pt;width:4.5pt;height:10.5pt;z-index:251891712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3" type="#_x0000_t12" style="position:absolute;margin-left:15.55pt;margin-top:2.4pt;width:4.5pt;height:10.5pt;z-index:251892736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4" type="#_x0000_t12" style="position:absolute;margin-left:6.2pt;margin-top:2.4pt;width:4.5pt;height:10.5pt;z-index:251893760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05" type="#_x0000_t12" style="position:absolute;margin-left:8.6pt;margin-top:2.4pt;width:4.5pt;height:10.5pt;z-index:251894784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Pr="00A40CB7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65BEF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Larrazabal-Morona C et al. 2017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Prospective 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9" type="#_x0000_t12" style="position:absolute;margin-left:-.15pt;margin-top:3.7pt;width:4.5pt;height:10.5pt;z-index:251909120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0" type="#_x0000_t12" style="position:absolute;margin-left:9pt;margin-top:4.7pt;width:3.55pt;height:9.5pt;flip:x;z-index:251910144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2" type="#_x0000_t12" style="position:absolute;margin-left:20.75pt;margin-top:7.2pt;width:3.55pt;height:9.5pt;flip:x;z-index:251912192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1" type="#_x0000_t12" style="position:absolute;margin-left:8.75pt;margin-top:7.2pt;width:3.55pt;height:9.5pt;flip:x;z-index:251911168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3" type="#_x0000_t12" style="position:absolute;margin-left:19.75pt;margin-top:9.7pt;width:3.55pt;height:9.5pt;flip:x;z-index:251913216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4" type="#_x0000_t12" style="position:absolute;margin-left:12pt;margin-top:9.7pt;width:3.55pt;height:9.5pt;flip:x;z-index:251914240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5" type="#_x0000_t12" style="position:absolute;margin-left:10.7pt;margin-top:4.7pt;width:3.55pt;height:9.5pt;flip:x;z-index:251915264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6" type="#_x0000_t12" style="position:absolute;margin-left:16.6pt;margin-top:9.7pt;width:3.55pt;height:9.5pt;flip:x;z-index:251916288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65BEF" w:rsidTr="00965BEF">
        <w:trPr>
          <w:trHeight w:val="557"/>
        </w:trPr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More CB et al. 2017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Retrospective 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7" type="#_x0000_t12" style="position:absolute;margin-left:20.35pt;margin-top:5.5pt;width:4.5pt;height:10.5pt;z-index:251917312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9" type="#_x0000_t12" style="position:absolute;margin-left:20.25pt;margin-top:8.5pt;width:4.5pt;height:10.5pt;z-index:251919360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28" type="#_x0000_t12" style="position:absolute;margin-left:9.25pt;margin-top:5.5pt;width:4.5pt;height:10.5pt;z-index:251918336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0" type="#_x0000_t12" style="position:absolute;margin-left:15.2pt;margin-top:2.5pt;width:4.5pt;height:10.5pt;z-index:251920384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1" type="#_x0000_t12" style="position:absolute;margin-left:16.1pt;margin-top:13pt;width:4.5pt;height:10.5pt;z-index:251921408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65BEF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Bhuyan  R et al. 2018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Retrospective 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2" type="#_x0000_t12" style="position:absolute;margin-left:20.35pt;margin-top:5.5pt;width:4.5pt;height:10.5pt;z-index:251922432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3" type="#_x0000_t12" style="position:absolute;margin-left:11.05pt;margin-top:5.5pt;width:4.5pt;height:10.5pt;z-index:251923456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4" type="#_x0000_t12" style="position:absolute;margin-left:9.25pt;margin-top:5.5pt;width:4.5pt;height:10.5pt;z-index:251924480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5" type="#_x0000_t12" style="position:absolute;margin-left:34.3pt;margin-top:8.5pt;width:4.5pt;height:10.5pt;z-index:251925504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6" type="#_x0000_t12" style="position:absolute;margin-left:19pt;margin-top:5.5pt;width:4.5pt;height:10.5pt;z-index:251926528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7" type="#_x0000_t12" style="position:absolute;margin-left:15.2pt;margin-top:2.5pt;width:4.5pt;height:10.5pt;z-index:251927552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8" type="#_x0000_t12" style="position:absolute;margin-left:16.1pt;margin-top:13pt;width:4.5pt;height:10.5pt;z-index:251928576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65BEF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Dosi T et al. 2018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39" type="#_x0000_t12" style="position:absolute;margin-left:20.35pt;margin-top:5.5pt;width:4.5pt;height:10.5pt;z-index:251929600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0" type="#_x0000_t12" style="position:absolute;margin-left:11.05pt;margin-top:5.5pt;width:4.5pt;height:10.5pt;z-index:251930624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1" type="#_x0000_t12" style="position:absolute;margin-left:20.25pt;margin-top:8.5pt;width:4.5pt;height:10.5pt;z-index:251931648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2" type="#_x0000_t12" style="position:absolute;margin-left:9.25pt;margin-top:5.5pt;width:4.5pt;height:10.5pt;z-index:251932672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3" type="#_x0000_t12" style="position:absolute;margin-left:34.3pt;margin-top:8.5pt;width:4.5pt;height:10.5pt;z-index:251933696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4" type="#_x0000_t12" style="position:absolute;margin-left:19pt;margin-top:5.5pt;width:4.5pt;height:10.5pt;z-index:251934720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5" type="#_x0000_t12" style="position:absolute;margin-left:15.2pt;margin-top:2.5pt;width:4.5pt;height:10.5pt;z-index:251935744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46" type="#_x0000_t12" style="position:absolute;margin-left:16.1pt;margin-top:13pt;width:4.5pt;height:10.5pt;z-index:251936768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65BEF" w:rsidTr="00965BEF">
        <w:tc>
          <w:tcPr>
            <w:tcW w:w="959" w:type="dxa"/>
          </w:tcPr>
          <w:p w:rsidR="00AB40FF" w:rsidRPr="00BA2D40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Rajkumari S et al. 2019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  <w:t xml:space="preserve">Retrospective 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1" type="#_x0000_t12" style="position:absolute;margin-left:20.35pt;margin-top:4.05pt;width:4.5pt;height:10.5pt;z-index:251900928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2" type="#_x0000_t12" style="position:absolute;margin-left:15.55pt;margin-top:4.05pt;width:4.5pt;height:10.5pt;z-index:251901952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4" type="#_x0000_t12" style="position:absolute;margin-left:16.75pt;margin-top:9.85pt;width:4.5pt;height:10.5pt;z-index:251904000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3" type="#_x0000_t12" style="position:absolute;margin-left:9.25pt;margin-top:9.85pt;width:4.5pt;height:10.5pt;z-index:251902976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5" type="#_x0000_t12" style="position:absolute;margin-left:29.8pt;margin-top:14.55pt;width:4.5pt;height:10.5pt;z-index:251905024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6" type="#_x0000_t12" style="position:absolute;margin-left:14.5pt;margin-top:14.55pt;width:4.5pt;height:10.5pt;z-index:251906048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7" type="#_x0000_t12" style="position:absolute;margin-left:1.2pt;margin-top:9.85pt;width:4.5pt;height:10.5pt;z-index:251907072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18" type="#_x0000_t12" style="position:absolute;margin-left:9.1pt;margin-top:7.35pt;width:4.5pt;height:10.5pt;z-index:251908096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65BEF" w:rsidTr="00965BEF">
        <w:tc>
          <w:tcPr>
            <w:tcW w:w="959" w:type="dxa"/>
          </w:tcPr>
          <w:p w:rsidR="00AB40FF" w:rsidRDefault="00AB40FF" w:rsidP="00AB40FF">
            <w:pPr>
              <w:widowControl w:val="0"/>
            </w:pPr>
            <w:r>
              <w:t>11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Nuzzolese E et al. 2019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5" type="#_x0000_t12" style="position:absolute;margin-left:20.35pt;margin-top:4.05pt;width:4.5pt;height:10.5pt;z-index:251966464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6" type="#_x0000_t12" style="position:absolute;margin-left:15.55pt;margin-top:4.05pt;width:4.5pt;height:10.5pt;z-index:251967488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7" type="#_x0000_t12" style="position:absolute;margin-left:9.25pt;margin-top:9.85pt;width:4.5pt;height:10.5pt;z-index:251968512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8" type="#_x0000_t12" style="position:absolute;margin-left:29.8pt;margin-top:14.55pt;width:4.5pt;height:10.5pt;z-index:251969536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9" type="#_x0000_t12" style="position:absolute;margin-left:14.5pt;margin-top:14.55pt;width:4.5pt;height:10.5pt;z-index:251970560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80" type="#_x0000_t12" style="position:absolute;margin-left:1.2pt;margin-top:9.85pt;width:4.5pt;height:10.5pt;z-index:251971584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81" type="#_x0000_t12" style="position:absolute;margin-left:9.1pt;margin-top:7.35pt;width:4.5pt;height:10.5pt;z-index:251972608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65BEF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Verma SP  et al.2020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Prospective 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8" type="#_x0000_t12" style="position:absolute;margin-left:20.35pt;margin-top:5.5pt;width:4.5pt;height:10.5pt;z-index:251949056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9" type="#_x0000_t12" style="position:absolute;margin-left:11.05pt;margin-top:5.5pt;width:4.5pt;height:10.5pt;z-index:251950080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0" type="#_x0000_t12" style="position:absolute;margin-left:20.25pt;margin-top:8.5pt;width:4.5pt;height:10.5pt;z-index:251951104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1" type="#_x0000_t12" style="position:absolute;margin-left:9.25pt;margin-top:5.5pt;width:4.5pt;height:10.5pt;z-index:251952128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2" type="#_x0000_t12" style="position:absolute;margin-left:34.3pt;margin-top:8.5pt;width:4.5pt;height:10.5pt;z-index:251953152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3" type="#_x0000_t12" style="position:absolute;margin-left:19pt;margin-top:5.5pt;width:4.5pt;height:10.5pt;z-index:251954176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4" type="#_x0000_t12" style="position:absolute;margin-left:15.2pt;margin-top:2.5pt;width:4.5pt;height:10.5pt;z-index:251955200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5" type="#_x0000_t12" style="position:absolute;margin-left:16.1pt;margin-top:13pt;width:4.5pt;height:10.5pt;z-index:251956224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65BEF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Srii R et al. 2021.</w:t>
            </w:r>
            <w:r w:rsidRPr="00F606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F6061B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Descriptive 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Cross-sectional 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1" type="#_x0000_t12" style="position:absolute;margin-left:9.35pt;margin-top:6.05pt;width:4.5pt;height:10.5pt;z-index:251941888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4" type="#_x0000_t12" style="position:absolute;margin-left:18.2pt;margin-top:7.55pt;width:4.5pt;height:10.5pt;z-index:251965440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0" type="#_x0000_t12" style="position:absolute;margin-left:19.05pt;margin-top:6.05pt;width:4.5pt;height:10.5pt;z-index:251940864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3" type="#_x0000_t12" style="position:absolute;margin-left:13.75pt;margin-top:6.05pt;width:4.5pt;height:10.5pt;z-index:251943936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2" type="#_x0000_t12" style="position:absolute;margin-left:4.75pt;margin-top:6.05pt;width:4.5pt;height:10.5pt;z-index:251942912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4" type="#_x0000_t12" style="position:absolute;margin-left:22.3pt;margin-top:6.05pt;width:4.5pt;height:10.5pt;z-index:251944960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5" type="#_x0000_t12" style="position:absolute;margin-left:19pt;margin-top:6.05pt;width:4.5pt;height:10.5pt;z-index:251945984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6" type="#_x0000_t12" style="position:absolute;margin-left:10.7pt;margin-top:6.05pt;width:4.5pt;height:10.5pt;z-index:251947008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57" type="#_x0000_t12" style="position:absolute;margin-left:9.1pt;margin-top:6.05pt;width:4.5pt;height:10.5pt;z-index:251948032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65BEF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1843" w:type="dxa"/>
          </w:tcPr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sz w:val="20"/>
                <w:szCs w:val="20"/>
              </w:rPr>
              <w:t>Shaikh AH et al. 2021</w:t>
            </w:r>
          </w:p>
          <w:p w:rsidR="00AB40FF" w:rsidRPr="00F6061B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6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Retrospective cross-sectional 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7" type="#_x0000_t12" style="position:absolute;margin-left:9.35pt;margin-top:6.05pt;width:4.5pt;height:10.5pt;z-index:251957248;mso-position-horizontal-relative:text;mso-position-vertical-relative:text" fillcolor="black [3213]"/>
              </w:pict>
            </w: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6" type="#_x0000_t12" style="position:absolute;margin-left:19.05pt;margin-top:6.05pt;width:4.5pt;height:10.5pt;z-index:251958272;mso-position-horizontal-relative:text;mso-position-vertical-relative:text" fillcolor="black [3213]"/>
              </w:pict>
            </w:r>
          </w:p>
        </w:tc>
        <w:tc>
          <w:tcPr>
            <w:tcW w:w="1417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9" type="#_x0000_t12" style="position:absolute;margin-left:13.75pt;margin-top:6.05pt;width:4.5pt;height:10.5pt;z-index:251959296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68" type="#_x0000_t12" style="position:absolute;margin-left:4.75pt;margin-top:6.05pt;width:4.5pt;height:10.5pt;z-index:251960320;mso-position-horizontal-relative:text;mso-position-vertical-relative:text" fillcolor="black [3213]"/>
              </w:pict>
            </w:r>
          </w:p>
        </w:tc>
        <w:tc>
          <w:tcPr>
            <w:tcW w:w="2552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0" type="#_x0000_t12" style="position:absolute;margin-left:22.3pt;margin-top:6.05pt;width:4.5pt;height:10.5pt;z-index:251961344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1" type="#_x0000_t12" style="position:absolute;margin-left:19pt;margin-top:6.05pt;width:4.5pt;height:10.5pt;z-index:251962368;mso-position-horizontal-relative:text;mso-position-vertical-relative:text" fillcolor="black [3213]"/>
              </w:pict>
            </w:r>
          </w:p>
        </w:tc>
        <w:tc>
          <w:tcPr>
            <w:tcW w:w="1701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2" type="#_x0000_t12" style="position:absolute;margin-left:10.7pt;margin-top:6.05pt;width:4.5pt;height:10.5pt;z-index:251963392;mso-position-horizontal-relative:text;mso-position-vertical-relative:text" fillcolor="black [3213]"/>
              </w:pict>
            </w:r>
          </w:p>
        </w:tc>
        <w:tc>
          <w:tcPr>
            <w:tcW w:w="1559" w:type="dxa"/>
          </w:tcPr>
          <w:p w:rsidR="00AB40FF" w:rsidRPr="00C10881" w:rsidRDefault="00D3305B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 w:bidi="hi-IN"/>
              </w:rPr>
              <w:pict>
                <v:shape id="_x0000_s12473" type="#_x0000_t12" style="position:absolute;margin-left:9.1pt;margin-top:6.05pt;width:4.5pt;height:10.5pt;z-index:251964416;mso-position-horizontal-relative:text;mso-position-vertical-relative:text" fillcolor="black [3213]"/>
              </w:pict>
            </w: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65BEF" w:rsidTr="00965BEF">
        <w:tc>
          <w:tcPr>
            <w:tcW w:w="959" w:type="dxa"/>
          </w:tcPr>
          <w:p w:rsidR="00AB40FF" w:rsidRDefault="00AB40FF" w:rsidP="00AB40FF">
            <w:pPr>
              <w:widowControl w:val="0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</w:tcPr>
          <w:p w:rsidR="00AB40FF" w:rsidRPr="00B96EA1" w:rsidRDefault="00AB40FF" w:rsidP="00AB40FF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40FF" w:rsidRPr="00C10881" w:rsidRDefault="00AB40FF" w:rsidP="00AB4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40FF" w:rsidRPr="00C10881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B40FF" w:rsidRDefault="00AB40FF" w:rsidP="00AB40FF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7CE6" w:rsidRDefault="00B07CE6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07CE6" w:rsidRPr="000A34A2" w:rsidRDefault="00B07CE6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25D80" w:rsidRDefault="00B25D80" w:rsidP="00B25D80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25D80" w:rsidRDefault="00B25D80" w:rsidP="00B25D80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25D80" w:rsidRDefault="00B25D80" w:rsidP="00B25D80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25D80" w:rsidRDefault="00B25D80" w:rsidP="00B25D80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25D80" w:rsidRDefault="00B25D80" w:rsidP="00B25D80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25D80" w:rsidRDefault="00B25D80" w:rsidP="00B25D80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07CE6" w:rsidRDefault="00B07CE6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07CE6" w:rsidRDefault="00B07CE6" w:rsidP="00B07CE6">
      <w:pPr>
        <w:ind w:right="-903"/>
        <w:jc w:val="both"/>
        <w:rPr>
          <w:rFonts w:ascii="Times New Roman" w:hAnsi="Times New Roman" w:cs="Times New Roman"/>
          <w:b/>
          <w:bCs/>
        </w:rPr>
      </w:pPr>
    </w:p>
    <w:p w:rsidR="00B07CE6" w:rsidRPr="000A0922" w:rsidRDefault="00B07CE6" w:rsidP="00B07CE6">
      <w:pPr>
        <w:ind w:left="-993" w:right="-1186"/>
        <w:jc w:val="both"/>
        <w:rPr>
          <w:rFonts w:ascii="Times New Roman" w:eastAsia="Times New Roman" w:hAnsi="Times New Roman" w:cs="Times New Roman"/>
          <w:b/>
          <w:iCs/>
        </w:rPr>
      </w:pPr>
    </w:p>
    <w:p w:rsidR="00AB6AFF" w:rsidRPr="00C45D29" w:rsidRDefault="00AB6AFF" w:rsidP="000A0922">
      <w:pPr>
        <w:ind w:left="-993" w:right="-1186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sectPr w:rsidR="00AB6AFF" w:rsidRPr="00C45D29" w:rsidSect="00355C5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8B1" w:rsidRDefault="00F978B1" w:rsidP="000A34A2">
      <w:r>
        <w:separator/>
      </w:r>
    </w:p>
  </w:endnote>
  <w:endnote w:type="continuationSeparator" w:id="1">
    <w:p w:rsidR="00F978B1" w:rsidRDefault="00F978B1" w:rsidP="000A3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8B1" w:rsidRDefault="00F978B1" w:rsidP="000A34A2">
      <w:r>
        <w:separator/>
      </w:r>
    </w:p>
  </w:footnote>
  <w:footnote w:type="continuationSeparator" w:id="1">
    <w:p w:rsidR="00F978B1" w:rsidRDefault="00F978B1" w:rsidP="000A34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106C"/>
    <w:multiLevelType w:val="multilevel"/>
    <w:tmpl w:val="6A8AB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E1529"/>
    <w:multiLevelType w:val="multilevel"/>
    <w:tmpl w:val="F5E0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229D1"/>
    <w:multiLevelType w:val="multilevel"/>
    <w:tmpl w:val="BF2EE3F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72F4813"/>
    <w:multiLevelType w:val="hybridMultilevel"/>
    <w:tmpl w:val="950A3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C0032"/>
    <w:multiLevelType w:val="hybridMultilevel"/>
    <w:tmpl w:val="3FFC1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C6319"/>
    <w:multiLevelType w:val="multilevel"/>
    <w:tmpl w:val="14EAC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E75DA3"/>
    <w:multiLevelType w:val="hybridMultilevel"/>
    <w:tmpl w:val="DB88A0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0AA"/>
    <w:rsid w:val="00013A79"/>
    <w:rsid w:val="000145B8"/>
    <w:rsid w:val="00025378"/>
    <w:rsid w:val="00051561"/>
    <w:rsid w:val="00057E1B"/>
    <w:rsid w:val="00067341"/>
    <w:rsid w:val="00075CEB"/>
    <w:rsid w:val="00084559"/>
    <w:rsid w:val="000A0922"/>
    <w:rsid w:val="000A34A2"/>
    <w:rsid w:val="000B6411"/>
    <w:rsid w:val="000D47BE"/>
    <w:rsid w:val="000E1BD8"/>
    <w:rsid w:val="000E1C2E"/>
    <w:rsid w:val="00113926"/>
    <w:rsid w:val="00131324"/>
    <w:rsid w:val="00133203"/>
    <w:rsid w:val="00141FF3"/>
    <w:rsid w:val="00150156"/>
    <w:rsid w:val="00155B49"/>
    <w:rsid w:val="001821C7"/>
    <w:rsid w:val="00183291"/>
    <w:rsid w:val="0018657A"/>
    <w:rsid w:val="0019015D"/>
    <w:rsid w:val="0019273B"/>
    <w:rsid w:val="001A21A3"/>
    <w:rsid w:val="001C06EE"/>
    <w:rsid w:val="001C5794"/>
    <w:rsid w:val="001E56B2"/>
    <w:rsid w:val="001F434F"/>
    <w:rsid w:val="001F52A9"/>
    <w:rsid w:val="001F6452"/>
    <w:rsid w:val="002152F1"/>
    <w:rsid w:val="00222232"/>
    <w:rsid w:val="00230BCB"/>
    <w:rsid w:val="00240511"/>
    <w:rsid w:val="002457BF"/>
    <w:rsid w:val="0025748F"/>
    <w:rsid w:val="00281FAD"/>
    <w:rsid w:val="00283D0A"/>
    <w:rsid w:val="00285B79"/>
    <w:rsid w:val="002A66ED"/>
    <w:rsid w:val="002B7DD6"/>
    <w:rsid w:val="002D20A8"/>
    <w:rsid w:val="002D73FE"/>
    <w:rsid w:val="002E3880"/>
    <w:rsid w:val="002E46CF"/>
    <w:rsid w:val="002E48EC"/>
    <w:rsid w:val="002F3903"/>
    <w:rsid w:val="002F41D6"/>
    <w:rsid w:val="00301AE9"/>
    <w:rsid w:val="003057D1"/>
    <w:rsid w:val="00330863"/>
    <w:rsid w:val="00344973"/>
    <w:rsid w:val="003512DB"/>
    <w:rsid w:val="00355C50"/>
    <w:rsid w:val="003602B0"/>
    <w:rsid w:val="00364653"/>
    <w:rsid w:val="00393D77"/>
    <w:rsid w:val="0039619D"/>
    <w:rsid w:val="003A3B1A"/>
    <w:rsid w:val="003A5721"/>
    <w:rsid w:val="003B4056"/>
    <w:rsid w:val="003C457F"/>
    <w:rsid w:val="003F612A"/>
    <w:rsid w:val="0041755C"/>
    <w:rsid w:val="00431341"/>
    <w:rsid w:val="00436924"/>
    <w:rsid w:val="00457948"/>
    <w:rsid w:val="004608EB"/>
    <w:rsid w:val="0047162B"/>
    <w:rsid w:val="00477B6C"/>
    <w:rsid w:val="00483EBA"/>
    <w:rsid w:val="00491443"/>
    <w:rsid w:val="004A32A7"/>
    <w:rsid w:val="004C39D6"/>
    <w:rsid w:val="004C7B8A"/>
    <w:rsid w:val="004D59EC"/>
    <w:rsid w:val="004D7094"/>
    <w:rsid w:val="004E21DB"/>
    <w:rsid w:val="00521FDD"/>
    <w:rsid w:val="005239E1"/>
    <w:rsid w:val="00534E50"/>
    <w:rsid w:val="00543134"/>
    <w:rsid w:val="005777AF"/>
    <w:rsid w:val="00592EA1"/>
    <w:rsid w:val="00593021"/>
    <w:rsid w:val="005A2023"/>
    <w:rsid w:val="005A57AF"/>
    <w:rsid w:val="005B0BA9"/>
    <w:rsid w:val="005B2A8C"/>
    <w:rsid w:val="005B3C0E"/>
    <w:rsid w:val="00632FD4"/>
    <w:rsid w:val="00634ACB"/>
    <w:rsid w:val="00637DD5"/>
    <w:rsid w:val="00656034"/>
    <w:rsid w:val="0067671A"/>
    <w:rsid w:val="006813C9"/>
    <w:rsid w:val="00687AEB"/>
    <w:rsid w:val="00691A93"/>
    <w:rsid w:val="006A01C2"/>
    <w:rsid w:val="006C3A8B"/>
    <w:rsid w:val="006D62C5"/>
    <w:rsid w:val="006E345B"/>
    <w:rsid w:val="00701172"/>
    <w:rsid w:val="007054AA"/>
    <w:rsid w:val="00722F5D"/>
    <w:rsid w:val="0073190F"/>
    <w:rsid w:val="007377C9"/>
    <w:rsid w:val="007418EF"/>
    <w:rsid w:val="00745B52"/>
    <w:rsid w:val="00754948"/>
    <w:rsid w:val="00754C4D"/>
    <w:rsid w:val="00762AB7"/>
    <w:rsid w:val="00770F7E"/>
    <w:rsid w:val="007732B1"/>
    <w:rsid w:val="007A584F"/>
    <w:rsid w:val="007B75C8"/>
    <w:rsid w:val="007C0F51"/>
    <w:rsid w:val="007D309E"/>
    <w:rsid w:val="007D6853"/>
    <w:rsid w:val="007D7C2E"/>
    <w:rsid w:val="0080563F"/>
    <w:rsid w:val="0081571D"/>
    <w:rsid w:val="00824A31"/>
    <w:rsid w:val="00831CD7"/>
    <w:rsid w:val="00831EFC"/>
    <w:rsid w:val="00835AB1"/>
    <w:rsid w:val="00843007"/>
    <w:rsid w:val="00845015"/>
    <w:rsid w:val="00863E2E"/>
    <w:rsid w:val="00870E13"/>
    <w:rsid w:val="00892E65"/>
    <w:rsid w:val="008976D1"/>
    <w:rsid w:val="008A1589"/>
    <w:rsid w:val="008C0C1F"/>
    <w:rsid w:val="008D3034"/>
    <w:rsid w:val="008D3C26"/>
    <w:rsid w:val="00905429"/>
    <w:rsid w:val="00917DB9"/>
    <w:rsid w:val="0093518D"/>
    <w:rsid w:val="00940F61"/>
    <w:rsid w:val="00944E93"/>
    <w:rsid w:val="009536D5"/>
    <w:rsid w:val="00963787"/>
    <w:rsid w:val="00965BEF"/>
    <w:rsid w:val="00972719"/>
    <w:rsid w:val="00977CAC"/>
    <w:rsid w:val="009A2A52"/>
    <w:rsid w:val="009A3B9B"/>
    <w:rsid w:val="009B1DEA"/>
    <w:rsid w:val="009C25D6"/>
    <w:rsid w:val="009D4B62"/>
    <w:rsid w:val="009D5A2C"/>
    <w:rsid w:val="009E3402"/>
    <w:rsid w:val="00A10398"/>
    <w:rsid w:val="00A1344B"/>
    <w:rsid w:val="00A205F8"/>
    <w:rsid w:val="00A22E4C"/>
    <w:rsid w:val="00A232B5"/>
    <w:rsid w:val="00A27A22"/>
    <w:rsid w:val="00A3576D"/>
    <w:rsid w:val="00A40CB7"/>
    <w:rsid w:val="00A6507D"/>
    <w:rsid w:val="00A73B37"/>
    <w:rsid w:val="00A9616E"/>
    <w:rsid w:val="00AB2B07"/>
    <w:rsid w:val="00AB40FF"/>
    <w:rsid w:val="00AB487D"/>
    <w:rsid w:val="00AB5220"/>
    <w:rsid w:val="00AB6AFF"/>
    <w:rsid w:val="00AC4C6E"/>
    <w:rsid w:val="00AC583A"/>
    <w:rsid w:val="00AE3221"/>
    <w:rsid w:val="00AF4A1E"/>
    <w:rsid w:val="00B07CE6"/>
    <w:rsid w:val="00B120AA"/>
    <w:rsid w:val="00B25D80"/>
    <w:rsid w:val="00B3576D"/>
    <w:rsid w:val="00B47B75"/>
    <w:rsid w:val="00B47EAD"/>
    <w:rsid w:val="00B6605F"/>
    <w:rsid w:val="00B70971"/>
    <w:rsid w:val="00B75982"/>
    <w:rsid w:val="00B81456"/>
    <w:rsid w:val="00B96EA1"/>
    <w:rsid w:val="00BA5057"/>
    <w:rsid w:val="00BB346D"/>
    <w:rsid w:val="00BC5892"/>
    <w:rsid w:val="00BE3CB7"/>
    <w:rsid w:val="00C0440F"/>
    <w:rsid w:val="00C10881"/>
    <w:rsid w:val="00C35550"/>
    <w:rsid w:val="00C36B06"/>
    <w:rsid w:val="00C45D29"/>
    <w:rsid w:val="00C62DAB"/>
    <w:rsid w:val="00C71BE0"/>
    <w:rsid w:val="00C72CEB"/>
    <w:rsid w:val="00C87F0F"/>
    <w:rsid w:val="00C911D3"/>
    <w:rsid w:val="00C91419"/>
    <w:rsid w:val="00CA1B1D"/>
    <w:rsid w:val="00CA3811"/>
    <w:rsid w:val="00CC38E0"/>
    <w:rsid w:val="00CD57AA"/>
    <w:rsid w:val="00CE1F5F"/>
    <w:rsid w:val="00CE3747"/>
    <w:rsid w:val="00CE7212"/>
    <w:rsid w:val="00CF3EEB"/>
    <w:rsid w:val="00D0620C"/>
    <w:rsid w:val="00D06FDD"/>
    <w:rsid w:val="00D21CEF"/>
    <w:rsid w:val="00D2224F"/>
    <w:rsid w:val="00D24F1A"/>
    <w:rsid w:val="00D3286C"/>
    <w:rsid w:val="00D3305B"/>
    <w:rsid w:val="00D57261"/>
    <w:rsid w:val="00D63CC3"/>
    <w:rsid w:val="00D842A3"/>
    <w:rsid w:val="00D85ECC"/>
    <w:rsid w:val="00D87B82"/>
    <w:rsid w:val="00D9191A"/>
    <w:rsid w:val="00DA2BB9"/>
    <w:rsid w:val="00DB101F"/>
    <w:rsid w:val="00DB444F"/>
    <w:rsid w:val="00DD25CF"/>
    <w:rsid w:val="00DE66A9"/>
    <w:rsid w:val="00DF6A6F"/>
    <w:rsid w:val="00E0300A"/>
    <w:rsid w:val="00E10C01"/>
    <w:rsid w:val="00E27D39"/>
    <w:rsid w:val="00E3746C"/>
    <w:rsid w:val="00E40D68"/>
    <w:rsid w:val="00E42E3C"/>
    <w:rsid w:val="00E67F37"/>
    <w:rsid w:val="00E74618"/>
    <w:rsid w:val="00E852B4"/>
    <w:rsid w:val="00E973C0"/>
    <w:rsid w:val="00EB0595"/>
    <w:rsid w:val="00EB104E"/>
    <w:rsid w:val="00ED2EC4"/>
    <w:rsid w:val="00EE5299"/>
    <w:rsid w:val="00EF1DFE"/>
    <w:rsid w:val="00EF1E72"/>
    <w:rsid w:val="00EF757B"/>
    <w:rsid w:val="00F32D49"/>
    <w:rsid w:val="00F41421"/>
    <w:rsid w:val="00F41988"/>
    <w:rsid w:val="00F41A3F"/>
    <w:rsid w:val="00F436F5"/>
    <w:rsid w:val="00F4609A"/>
    <w:rsid w:val="00F6061B"/>
    <w:rsid w:val="00F7292B"/>
    <w:rsid w:val="00F7520E"/>
    <w:rsid w:val="00F7719A"/>
    <w:rsid w:val="00F7733D"/>
    <w:rsid w:val="00F7779E"/>
    <w:rsid w:val="00F859CB"/>
    <w:rsid w:val="00F863B2"/>
    <w:rsid w:val="00F9058A"/>
    <w:rsid w:val="00F9533D"/>
    <w:rsid w:val="00F95D05"/>
    <w:rsid w:val="00F978B1"/>
    <w:rsid w:val="00F97FAC"/>
    <w:rsid w:val="00FA2A8A"/>
    <w:rsid w:val="00FB4A4A"/>
    <w:rsid w:val="00FD0D3A"/>
    <w:rsid w:val="00FE0236"/>
    <w:rsid w:val="00FE2067"/>
    <w:rsid w:val="00FE36B8"/>
    <w:rsid w:val="00FF1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3213]"/>
    </o:shapedefaults>
    <o:shapelayout v:ext="edit">
      <o:idmap v:ext="edit" data="1,1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E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120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A3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4A2"/>
  </w:style>
  <w:style w:type="paragraph" w:styleId="Footer">
    <w:name w:val="footer"/>
    <w:basedOn w:val="Normal"/>
    <w:link w:val="FooterChar"/>
    <w:uiPriority w:val="99"/>
    <w:unhideWhenUsed/>
    <w:rsid w:val="000A3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4A2"/>
  </w:style>
  <w:style w:type="character" w:customStyle="1" w:styleId="text">
    <w:name w:val="text"/>
    <w:basedOn w:val="DefaultParagraphFont"/>
    <w:qFormat/>
    <w:rsid w:val="006D62C5"/>
  </w:style>
  <w:style w:type="paragraph" w:styleId="ListParagraph">
    <w:name w:val="List Paragraph"/>
    <w:basedOn w:val="Normal"/>
    <w:uiPriority w:val="34"/>
    <w:qFormat/>
    <w:rsid w:val="006D62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59CB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B6AFF"/>
    <w:rPr>
      <w:i/>
      <w:iCs/>
    </w:rPr>
  </w:style>
  <w:style w:type="character" w:customStyle="1" w:styleId="doi">
    <w:name w:val="doi"/>
    <w:basedOn w:val="DefaultParagraphFont"/>
    <w:qFormat/>
    <w:rsid w:val="00AB6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2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9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0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5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5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0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7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7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7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5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7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4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2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7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pii/S10139052203016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Keerthika Rajan</dc:creator>
  <cp:keywords/>
  <dc:description/>
  <cp:lastModifiedBy>Dr. Deepti Sharma</cp:lastModifiedBy>
  <cp:revision>42</cp:revision>
  <dcterms:created xsi:type="dcterms:W3CDTF">2023-10-07T08:13:00Z</dcterms:created>
  <dcterms:modified xsi:type="dcterms:W3CDTF">2025-05-01T10:16:00Z</dcterms:modified>
</cp:coreProperties>
</file>