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AEFC4" w14:textId="77777777" w:rsidR="001C42D5" w:rsidRPr="00BE419F" w:rsidRDefault="001C42D5" w:rsidP="00A77C17">
      <w:pPr>
        <w:pStyle w:val="Heading1"/>
        <w:spacing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Hlk178241231"/>
      <w:bookmarkStart w:id="1" w:name="_Hlk205887133"/>
      <w:r w:rsidRPr="00BE419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Population Growth and Life Table of </w:t>
      </w:r>
      <w:bookmarkStart w:id="2" w:name="_Hlk205548339"/>
      <w:r w:rsidRPr="00BE419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Five Polyphagous </w:t>
      </w:r>
      <w:bookmarkStart w:id="3" w:name="_Hlk205547316"/>
      <w:r w:rsidRPr="00BE419F">
        <w:rPr>
          <w:rFonts w:ascii="Times New Roman" w:hAnsi="Times New Roman" w:cs="Times New Roman"/>
          <w:b/>
          <w:bCs/>
          <w:color w:val="auto"/>
          <w:sz w:val="28"/>
          <w:szCs w:val="28"/>
        </w:rPr>
        <w:t>Stored Grain</w:t>
      </w:r>
      <w:bookmarkEnd w:id="3"/>
      <w:r w:rsidRPr="00BE419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Pests on </w:t>
      </w:r>
      <w:bookmarkEnd w:id="2"/>
      <w:r w:rsidRPr="00BE419F">
        <w:rPr>
          <w:rFonts w:ascii="Times New Roman" w:hAnsi="Times New Roman" w:cs="Times New Roman"/>
          <w:b/>
          <w:bCs/>
          <w:color w:val="auto"/>
          <w:sz w:val="28"/>
          <w:szCs w:val="28"/>
        </w:rPr>
        <w:t>Green Gram</w:t>
      </w:r>
    </w:p>
    <w:p w14:paraId="46EF4D7C" w14:textId="77777777" w:rsidR="00A77C17" w:rsidRDefault="00A77C17" w:rsidP="00A77C17">
      <w:pPr>
        <w:autoSpaceDE w:val="0"/>
        <w:autoSpaceDN w:val="0"/>
        <w:adjustRightInd w:val="0"/>
        <w:spacing w:after="0" w:line="240" w:lineRule="auto"/>
        <w:ind w:right="450"/>
        <w:rPr>
          <w:iCs/>
          <w:color w:val="000000" w:themeColor="text1"/>
        </w:rPr>
      </w:pPr>
    </w:p>
    <w:p w14:paraId="1E5D25DB" w14:textId="30083BEA" w:rsidR="001C42D5" w:rsidRPr="00327110" w:rsidRDefault="001C42D5" w:rsidP="00A77C17">
      <w:pPr>
        <w:autoSpaceDE w:val="0"/>
        <w:autoSpaceDN w:val="0"/>
        <w:adjustRightInd w:val="0"/>
        <w:spacing w:after="0" w:line="240" w:lineRule="auto"/>
        <w:ind w:right="450"/>
        <w:rPr>
          <w:bCs/>
          <w:color w:val="000000" w:themeColor="text1"/>
          <w:vertAlign w:val="superscript"/>
        </w:rPr>
      </w:pPr>
      <w:r w:rsidRPr="00327110">
        <w:rPr>
          <w:iCs/>
          <w:color w:val="000000" w:themeColor="text1"/>
        </w:rPr>
        <w:t>Neha Chowdhury</w:t>
      </w:r>
      <w:r w:rsidRPr="00327110">
        <w:rPr>
          <w:iCs/>
          <w:color w:val="000000" w:themeColor="text1"/>
          <w:vertAlign w:val="superscript"/>
        </w:rPr>
        <w:t>1,2</w:t>
      </w:r>
      <w:r w:rsidRPr="00327110">
        <w:rPr>
          <w:iCs/>
          <w:color w:val="000000" w:themeColor="text1"/>
        </w:rPr>
        <w:t>,</w:t>
      </w:r>
      <w:r w:rsidRPr="00327110">
        <w:rPr>
          <w:iCs/>
          <w:color w:val="000000" w:themeColor="text1"/>
          <w:vertAlign w:val="superscript"/>
        </w:rPr>
        <w:t xml:space="preserve"> </w:t>
      </w:r>
      <w:proofErr w:type="spellStart"/>
      <w:r w:rsidRPr="00327110">
        <w:rPr>
          <w:iCs/>
          <w:color w:val="000000" w:themeColor="text1"/>
        </w:rPr>
        <w:t>Bratatee</w:t>
      </w:r>
      <w:proofErr w:type="spellEnd"/>
      <w:r w:rsidRPr="00327110">
        <w:rPr>
          <w:iCs/>
          <w:color w:val="000000" w:themeColor="text1"/>
        </w:rPr>
        <w:t xml:space="preserve"> Sardar</w:t>
      </w:r>
      <w:r w:rsidRPr="00327110">
        <w:rPr>
          <w:iCs/>
          <w:color w:val="000000" w:themeColor="text1"/>
          <w:vertAlign w:val="superscript"/>
        </w:rPr>
        <w:t>1</w:t>
      </w:r>
      <w:r w:rsidRPr="00327110">
        <w:rPr>
          <w:iCs/>
          <w:color w:val="000000" w:themeColor="text1"/>
        </w:rPr>
        <w:t>, Sarmila Pal</w:t>
      </w:r>
      <w:r w:rsidRPr="00327110">
        <w:rPr>
          <w:iCs/>
          <w:color w:val="000000" w:themeColor="text1"/>
          <w:vertAlign w:val="superscript"/>
        </w:rPr>
        <w:t>3</w:t>
      </w:r>
      <w:r w:rsidRPr="00327110">
        <w:rPr>
          <w:iCs/>
          <w:color w:val="000000" w:themeColor="text1"/>
        </w:rPr>
        <w:t xml:space="preserve">, </w:t>
      </w:r>
      <w:r w:rsidRPr="00327110">
        <w:rPr>
          <w:bCs/>
          <w:color w:val="000000" w:themeColor="text1"/>
        </w:rPr>
        <w:t>Nayan Roy</w:t>
      </w:r>
      <w:r w:rsidRPr="00327110">
        <w:rPr>
          <w:bCs/>
          <w:color w:val="000000" w:themeColor="text1"/>
          <w:vertAlign w:val="superscript"/>
        </w:rPr>
        <w:t>4*</w:t>
      </w:r>
    </w:p>
    <w:bookmarkEnd w:id="0"/>
    <w:p w14:paraId="76821713" w14:textId="77777777" w:rsidR="001C42D5" w:rsidRPr="00327110" w:rsidRDefault="001C42D5" w:rsidP="00A77C17">
      <w:pPr>
        <w:autoSpaceDE w:val="0"/>
        <w:autoSpaceDN w:val="0"/>
        <w:adjustRightInd w:val="0"/>
        <w:spacing w:after="0" w:line="240" w:lineRule="auto"/>
        <w:ind w:left="90" w:right="450"/>
        <w:rPr>
          <w:bCs/>
          <w:color w:val="000000" w:themeColor="text1"/>
        </w:rPr>
      </w:pPr>
    </w:p>
    <w:p w14:paraId="77BC2FE8" w14:textId="77777777" w:rsidR="001C42D5" w:rsidRPr="00327110" w:rsidRDefault="001C42D5" w:rsidP="001C42D5">
      <w:pPr>
        <w:autoSpaceDE w:val="0"/>
        <w:autoSpaceDN w:val="0"/>
        <w:adjustRightInd w:val="0"/>
        <w:spacing w:after="0" w:line="240" w:lineRule="auto"/>
        <w:ind w:right="-90"/>
        <w:jc w:val="both"/>
        <w:rPr>
          <w:color w:val="000000" w:themeColor="text1"/>
        </w:rPr>
      </w:pPr>
      <w:r w:rsidRPr="00327110">
        <w:rPr>
          <w:bCs/>
          <w:color w:val="000000" w:themeColor="text1"/>
          <w:vertAlign w:val="superscript"/>
        </w:rPr>
        <w:t>1</w:t>
      </w:r>
      <w:r w:rsidRPr="00327110">
        <w:rPr>
          <w:color w:val="000000" w:themeColor="text1"/>
        </w:rPr>
        <w:t>Research Scholar, Ecology Research Unit, Department of Zoology, M. U. C. Women’s College, Burdwan, West Bengal, India</w:t>
      </w:r>
    </w:p>
    <w:p w14:paraId="0986C8CD" w14:textId="77777777" w:rsidR="001C42D5" w:rsidRPr="00327110" w:rsidRDefault="001C42D5" w:rsidP="001C42D5">
      <w:pPr>
        <w:spacing w:after="0" w:line="240" w:lineRule="auto"/>
        <w:ind w:right="-90"/>
        <w:jc w:val="both"/>
        <w:rPr>
          <w:bCs/>
          <w:color w:val="000000" w:themeColor="text1"/>
        </w:rPr>
      </w:pPr>
      <w:r w:rsidRPr="00327110">
        <w:rPr>
          <w:bCs/>
          <w:color w:val="000000" w:themeColor="text1"/>
          <w:vertAlign w:val="superscript"/>
        </w:rPr>
        <w:t>2</w:t>
      </w:r>
      <w:r w:rsidRPr="00327110">
        <w:rPr>
          <w:bCs/>
          <w:color w:val="000000" w:themeColor="text1"/>
        </w:rPr>
        <w:t xml:space="preserve"> </w:t>
      </w:r>
      <w:r w:rsidRPr="00327110">
        <w:rPr>
          <w:color w:val="000000" w:themeColor="text1"/>
        </w:rPr>
        <w:t xml:space="preserve">Research Scholar, </w:t>
      </w:r>
      <w:r w:rsidRPr="00327110">
        <w:rPr>
          <w:bCs/>
          <w:color w:val="000000" w:themeColor="text1"/>
        </w:rPr>
        <w:t xml:space="preserve">Department of Zoology, Hooghly Mohsin College, </w:t>
      </w:r>
      <w:proofErr w:type="spellStart"/>
      <w:r w:rsidRPr="00327110">
        <w:rPr>
          <w:bCs/>
          <w:color w:val="000000" w:themeColor="text1"/>
        </w:rPr>
        <w:t>Chinsurah</w:t>
      </w:r>
      <w:proofErr w:type="spellEnd"/>
      <w:r w:rsidRPr="00327110">
        <w:rPr>
          <w:bCs/>
          <w:color w:val="000000" w:themeColor="text1"/>
        </w:rPr>
        <w:t xml:space="preserve">, Hooghly-712101, </w:t>
      </w:r>
      <w:r w:rsidRPr="00327110">
        <w:rPr>
          <w:color w:val="000000" w:themeColor="text1"/>
        </w:rPr>
        <w:t>West Bengal, India</w:t>
      </w:r>
    </w:p>
    <w:p w14:paraId="12D21B25" w14:textId="77777777" w:rsidR="001C42D5" w:rsidRPr="00327110" w:rsidRDefault="001C42D5" w:rsidP="001C42D5">
      <w:pPr>
        <w:spacing w:after="0" w:line="240" w:lineRule="auto"/>
        <w:ind w:right="-90"/>
        <w:jc w:val="both"/>
        <w:rPr>
          <w:bCs/>
          <w:color w:val="000000" w:themeColor="text1"/>
        </w:rPr>
      </w:pPr>
      <w:r w:rsidRPr="00327110">
        <w:rPr>
          <w:bCs/>
          <w:color w:val="000000" w:themeColor="text1"/>
          <w:vertAlign w:val="superscript"/>
        </w:rPr>
        <w:t>3</w:t>
      </w:r>
      <w:r w:rsidRPr="00327110">
        <w:rPr>
          <w:bCs/>
          <w:color w:val="000000" w:themeColor="text1"/>
        </w:rPr>
        <w:t xml:space="preserve">Department of Zoology, Hooghly Mohsin College, </w:t>
      </w:r>
      <w:proofErr w:type="spellStart"/>
      <w:r w:rsidRPr="00327110">
        <w:rPr>
          <w:bCs/>
          <w:color w:val="000000" w:themeColor="text1"/>
        </w:rPr>
        <w:t>Chinsurah</w:t>
      </w:r>
      <w:proofErr w:type="spellEnd"/>
      <w:r w:rsidRPr="00327110">
        <w:rPr>
          <w:bCs/>
          <w:color w:val="000000" w:themeColor="text1"/>
        </w:rPr>
        <w:t xml:space="preserve">, Hooghly-712101, </w:t>
      </w:r>
      <w:r w:rsidRPr="00327110">
        <w:rPr>
          <w:color w:val="000000" w:themeColor="text1"/>
        </w:rPr>
        <w:t>West Bengal, India</w:t>
      </w:r>
    </w:p>
    <w:p w14:paraId="21681689" w14:textId="77777777" w:rsidR="001C42D5" w:rsidRPr="00327110" w:rsidRDefault="001C42D5" w:rsidP="001C42D5">
      <w:pPr>
        <w:spacing w:after="0" w:line="240" w:lineRule="auto"/>
        <w:ind w:right="-90"/>
        <w:jc w:val="both"/>
        <w:rPr>
          <w:color w:val="000000" w:themeColor="text1"/>
        </w:rPr>
      </w:pPr>
      <w:r w:rsidRPr="00327110">
        <w:rPr>
          <w:bCs/>
          <w:color w:val="000000" w:themeColor="text1"/>
          <w:vertAlign w:val="superscript"/>
        </w:rPr>
        <w:t>4</w:t>
      </w:r>
      <w:r w:rsidRPr="00327110">
        <w:rPr>
          <w:color w:val="000000" w:themeColor="text1"/>
        </w:rPr>
        <w:t xml:space="preserve">Ecology Research Unit, Department of Zoology, M. U. C. Women’s College, Burdwan-713104, </w:t>
      </w:r>
    </w:p>
    <w:p w14:paraId="67EE71DB" w14:textId="2F540DB6" w:rsidR="001C42D5" w:rsidRPr="00847A88" w:rsidRDefault="001C42D5" w:rsidP="00847A88">
      <w:pPr>
        <w:spacing w:after="0" w:line="240" w:lineRule="auto"/>
        <w:ind w:right="-90"/>
        <w:jc w:val="both"/>
        <w:rPr>
          <w:color w:val="000000" w:themeColor="text1"/>
        </w:rPr>
      </w:pPr>
      <w:r w:rsidRPr="00327110">
        <w:rPr>
          <w:color w:val="000000" w:themeColor="text1"/>
        </w:rPr>
        <w:t>West Bengal, India</w:t>
      </w:r>
    </w:p>
    <w:p w14:paraId="4192D34C" w14:textId="77777777" w:rsidR="001C42D5" w:rsidRPr="00327110" w:rsidRDefault="001C42D5" w:rsidP="001C42D5">
      <w:pPr>
        <w:spacing w:after="0" w:line="240" w:lineRule="auto"/>
        <w:ind w:right="-90"/>
        <w:jc w:val="both"/>
        <w:rPr>
          <w:iCs/>
          <w:color w:val="000000" w:themeColor="text1"/>
        </w:rPr>
      </w:pPr>
      <w:r w:rsidRPr="00327110">
        <w:rPr>
          <w:iCs/>
          <w:color w:val="000000" w:themeColor="text1"/>
        </w:rPr>
        <w:t>Correspondence: Ecology Research Unit, M.U.C. Women’s College, Department of Zoology, Burdwan-713104, West Bengal, India. Mobile: +919477829131; Tel.: 0342-2533168; Fax: 0342-2531900; email: nayan909@gmail.com; orcid.org/0000-0002-0114-0596</w:t>
      </w:r>
    </w:p>
    <w:bookmarkEnd w:id="1"/>
    <w:p w14:paraId="38C0E44D" w14:textId="77777777" w:rsidR="001C42D5" w:rsidRPr="00327110" w:rsidRDefault="001C42D5" w:rsidP="001C42D5">
      <w:pPr>
        <w:spacing w:after="0" w:line="240" w:lineRule="auto"/>
        <w:ind w:left="90" w:right="-90"/>
        <w:jc w:val="both"/>
        <w:rPr>
          <w:iCs/>
          <w:color w:val="000000" w:themeColor="text1"/>
        </w:rPr>
      </w:pPr>
    </w:p>
    <w:p w14:paraId="39048442" w14:textId="5D215F0D" w:rsidR="001C42D5" w:rsidRDefault="00A84078" w:rsidP="001C42D5">
      <w:pPr>
        <w:spacing w:after="0" w:line="240" w:lineRule="auto"/>
        <w:jc w:val="both"/>
        <w:rPr>
          <w:b/>
        </w:rPr>
      </w:pPr>
      <w:r w:rsidRPr="005020A7">
        <w:rPr>
          <w:b/>
          <w:bCs/>
        </w:rPr>
        <w:t>Supplementary Table 1.</w:t>
      </w:r>
      <w:r w:rsidRPr="005020A7">
        <w:t xml:space="preserve"> </w:t>
      </w:r>
      <w:r w:rsidR="008F52EB">
        <w:t>Metabolites</w:t>
      </w:r>
      <w:r w:rsidR="001C42D5">
        <w:t xml:space="preserve"> of </w:t>
      </w:r>
      <w:r w:rsidR="001C42D5" w:rsidRPr="005020A7">
        <w:t>green</w:t>
      </w:r>
      <w:r w:rsidR="001C42D5">
        <w:t xml:space="preserve"> gram</w:t>
      </w:r>
      <w:r w:rsidR="001C42D5" w:rsidRPr="005020A7">
        <w:t xml:space="preserve"> </w:t>
      </w:r>
      <w:r w:rsidRPr="005020A7">
        <w:t>(Mean ± SE of 3 observations</w:t>
      </w:r>
      <w:r w:rsidR="001C42D5">
        <w:t>)</w:t>
      </w:r>
      <w:r w:rsidRPr="005020A7">
        <w:t xml:space="preserve"> expressed in dry weight (µg/mg dwt) or fresh weight (mg/100g </w:t>
      </w:r>
      <w:proofErr w:type="spellStart"/>
      <w:r w:rsidRPr="005020A7">
        <w:t>fwt</w:t>
      </w:r>
      <w:proofErr w:type="spellEnd"/>
      <w:r w:rsidRPr="005020A7">
        <w:t>)</w:t>
      </w:r>
      <w:r w:rsidR="001C42D5">
        <w:t>.</w:t>
      </w:r>
      <w:r w:rsidRPr="005020A7">
        <w:t xml:space="preserve"> </w:t>
      </w:r>
    </w:p>
    <w:p w14:paraId="6945A78B" w14:textId="77777777" w:rsidR="001C42D5" w:rsidRPr="00A84078" w:rsidRDefault="001C42D5" w:rsidP="001C42D5">
      <w:pPr>
        <w:spacing w:after="0" w:line="240" w:lineRule="auto"/>
        <w:jc w:val="both"/>
        <w:rPr>
          <w:b/>
          <w:bCs/>
          <w:i/>
          <w:color w:val="000000" w:themeColor="text1"/>
        </w:rPr>
      </w:pPr>
    </w:p>
    <w:tbl>
      <w:tblPr>
        <w:tblpPr w:leftFromText="180" w:rightFromText="180" w:vertAnchor="page" w:horzAnchor="page" w:tblpX="3186" w:tblpY="7725"/>
        <w:tblW w:w="6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7"/>
        <w:gridCol w:w="4269"/>
      </w:tblGrid>
      <w:tr w:rsidR="00A84078" w:rsidRPr="00FC54D0" w14:paraId="503A02A6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0EC58AA4" w14:textId="4695A7DE" w:rsidR="00A84078" w:rsidRPr="00FC54D0" w:rsidRDefault="00AF5EBF" w:rsidP="00847A88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AF5EBF">
              <w:rPr>
                <w:rFonts w:eastAsia="Times New Roman"/>
                <w:b/>
                <w:bCs/>
                <w:kern w:val="0"/>
                <w14:ligatures w14:val="none"/>
              </w:rPr>
              <w:t>Host metabolite</w:t>
            </w:r>
            <w:r>
              <w:rPr>
                <w:rFonts w:eastAsia="Times New Roman"/>
                <w:b/>
                <w:bCs/>
                <w:kern w:val="0"/>
                <w14:ligatures w14:val="none"/>
              </w:rPr>
              <w:t xml:space="preserve">s </w:t>
            </w:r>
            <w:r w:rsidR="00A84078" w:rsidRPr="00970CDF">
              <w:rPr>
                <w:rFonts w:eastAsia="Times New Roman"/>
                <w:b/>
                <w:bCs/>
                <w:kern w:val="0"/>
                <w14:ligatures w14:val="none"/>
              </w:rPr>
              <w:t>(µg/mg dwt)</w:t>
            </w:r>
          </w:p>
        </w:tc>
        <w:tc>
          <w:tcPr>
            <w:tcW w:w="4269" w:type="dxa"/>
            <w:noWrap/>
            <w:vAlign w:val="center"/>
            <w:hideMark/>
          </w:tcPr>
          <w:p w14:paraId="05950396" w14:textId="63321247" w:rsidR="00A84078" w:rsidRPr="00FC54D0" w:rsidRDefault="00A84078" w:rsidP="00847A88">
            <w:pPr>
              <w:spacing w:after="0" w:line="240" w:lineRule="auto"/>
              <w:jc w:val="center"/>
              <w:rPr>
                <w:b/>
                <w:bCs/>
                <w:i/>
                <w:color w:val="000000" w:themeColor="text1"/>
              </w:rPr>
            </w:pPr>
            <w:r w:rsidRPr="00FC54D0">
              <w:rPr>
                <w:b/>
                <w:bCs/>
                <w:i/>
                <w:color w:val="000000" w:themeColor="text1"/>
              </w:rPr>
              <w:t>V</w:t>
            </w:r>
            <w:r>
              <w:rPr>
                <w:b/>
                <w:bCs/>
                <w:i/>
                <w:color w:val="000000" w:themeColor="text1"/>
              </w:rPr>
              <w:t>igna</w:t>
            </w:r>
            <w:r w:rsidRPr="00FC54D0">
              <w:rPr>
                <w:b/>
                <w:bCs/>
                <w:i/>
                <w:color w:val="000000" w:themeColor="text1"/>
              </w:rPr>
              <w:t xml:space="preserve"> radiata</w:t>
            </w:r>
          </w:p>
          <w:p w14:paraId="40B73A07" w14:textId="77777777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54D0">
              <w:rPr>
                <w:b/>
                <w:bCs/>
                <w:iCs/>
                <w:color w:val="000000" w:themeColor="text1"/>
              </w:rPr>
              <w:t>(CV- Pusa Baisakhi)</w:t>
            </w:r>
          </w:p>
        </w:tc>
      </w:tr>
      <w:tr w:rsidR="00A84078" w:rsidRPr="00FC54D0" w14:paraId="45F8914B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676F60A0" w14:textId="1ACDBC59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Carbohydrates</w:t>
            </w:r>
          </w:p>
        </w:tc>
        <w:tc>
          <w:tcPr>
            <w:tcW w:w="4269" w:type="dxa"/>
            <w:noWrap/>
            <w:vAlign w:val="center"/>
            <w:hideMark/>
          </w:tcPr>
          <w:p w14:paraId="5E8596D7" w14:textId="3281025F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56.513±0.555</w:t>
            </w:r>
          </w:p>
        </w:tc>
      </w:tr>
      <w:tr w:rsidR="00A84078" w:rsidRPr="00FC54D0" w14:paraId="1C50BF0E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01A0E09A" w14:textId="61BF75BA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Proteins</w:t>
            </w:r>
          </w:p>
        </w:tc>
        <w:tc>
          <w:tcPr>
            <w:tcW w:w="4269" w:type="dxa"/>
            <w:noWrap/>
            <w:vAlign w:val="center"/>
            <w:hideMark/>
          </w:tcPr>
          <w:p w14:paraId="28C4ADEA" w14:textId="1A44B262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12.713±0.475</w:t>
            </w:r>
          </w:p>
        </w:tc>
      </w:tr>
      <w:tr w:rsidR="00A84078" w:rsidRPr="00FC54D0" w14:paraId="418989DD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72B81304" w14:textId="091440C8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Lipids</w:t>
            </w:r>
          </w:p>
        </w:tc>
        <w:tc>
          <w:tcPr>
            <w:tcW w:w="4269" w:type="dxa"/>
            <w:noWrap/>
            <w:vAlign w:val="center"/>
            <w:hideMark/>
          </w:tcPr>
          <w:p w14:paraId="7C220E3F" w14:textId="587C1219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11.313±0.505</w:t>
            </w:r>
          </w:p>
        </w:tc>
      </w:tr>
      <w:tr w:rsidR="00A84078" w:rsidRPr="00FC54D0" w14:paraId="75636E8C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1A7B61BF" w14:textId="6905F4D2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Amino acids</w:t>
            </w:r>
          </w:p>
        </w:tc>
        <w:tc>
          <w:tcPr>
            <w:tcW w:w="4269" w:type="dxa"/>
            <w:noWrap/>
            <w:vAlign w:val="center"/>
            <w:hideMark/>
          </w:tcPr>
          <w:p w14:paraId="00E1E6E4" w14:textId="2ACF2146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7.193±0.465</w:t>
            </w:r>
          </w:p>
        </w:tc>
      </w:tr>
      <w:tr w:rsidR="00A84078" w:rsidRPr="00FC54D0" w14:paraId="1EB15B4C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5D79B034" w14:textId="248E1706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Nitrogen (%)</w:t>
            </w:r>
          </w:p>
        </w:tc>
        <w:tc>
          <w:tcPr>
            <w:tcW w:w="4269" w:type="dxa"/>
            <w:noWrap/>
            <w:vAlign w:val="center"/>
            <w:hideMark/>
          </w:tcPr>
          <w:p w14:paraId="284CA060" w14:textId="673C4C40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8.633±0.475</w:t>
            </w:r>
          </w:p>
        </w:tc>
      </w:tr>
      <w:tr w:rsidR="00A84078" w:rsidRPr="00FC54D0" w14:paraId="7EAF0BC0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0FDA2052" w14:textId="7A1608E2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Moisture (%)</w:t>
            </w:r>
          </w:p>
        </w:tc>
        <w:tc>
          <w:tcPr>
            <w:tcW w:w="4269" w:type="dxa"/>
            <w:noWrap/>
            <w:vAlign w:val="center"/>
            <w:hideMark/>
          </w:tcPr>
          <w:p w14:paraId="744B0FEE" w14:textId="0F461A94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85.073±0.665</w:t>
            </w:r>
          </w:p>
        </w:tc>
      </w:tr>
      <w:tr w:rsidR="00A84078" w:rsidRPr="00FC54D0" w14:paraId="75A79F54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0676560A" w14:textId="3A5FBFC9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Ash (%)</w:t>
            </w:r>
          </w:p>
        </w:tc>
        <w:tc>
          <w:tcPr>
            <w:tcW w:w="4269" w:type="dxa"/>
            <w:noWrap/>
            <w:vAlign w:val="center"/>
            <w:hideMark/>
          </w:tcPr>
          <w:p w14:paraId="16527D8F" w14:textId="0F7665C0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18.593±0.515</w:t>
            </w:r>
          </w:p>
        </w:tc>
      </w:tr>
      <w:tr w:rsidR="00A84078" w:rsidRPr="00FC54D0" w14:paraId="529D602C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26B71F63" w14:textId="064D5B43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Phenols</w:t>
            </w:r>
          </w:p>
        </w:tc>
        <w:tc>
          <w:tcPr>
            <w:tcW w:w="4269" w:type="dxa"/>
            <w:noWrap/>
            <w:vAlign w:val="center"/>
            <w:hideMark/>
          </w:tcPr>
          <w:p w14:paraId="7EA31D06" w14:textId="4C2A4340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21.233±0.505</w:t>
            </w:r>
          </w:p>
        </w:tc>
      </w:tr>
      <w:tr w:rsidR="00A84078" w:rsidRPr="00FC54D0" w14:paraId="3A875F81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45EA9C85" w14:textId="60B2D9A0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Flavonoids</w:t>
            </w:r>
          </w:p>
        </w:tc>
        <w:tc>
          <w:tcPr>
            <w:tcW w:w="4269" w:type="dxa"/>
            <w:noWrap/>
            <w:vAlign w:val="center"/>
            <w:hideMark/>
          </w:tcPr>
          <w:p w14:paraId="00F46305" w14:textId="0C62D98D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20.193±0.485</w:t>
            </w:r>
          </w:p>
        </w:tc>
      </w:tr>
      <w:tr w:rsidR="00A84078" w:rsidRPr="00FC54D0" w14:paraId="0C78963C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536D844C" w14:textId="4853C97C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Tannin</w:t>
            </w:r>
          </w:p>
        </w:tc>
        <w:tc>
          <w:tcPr>
            <w:tcW w:w="4269" w:type="dxa"/>
            <w:noWrap/>
            <w:vAlign w:val="center"/>
            <w:hideMark/>
          </w:tcPr>
          <w:p w14:paraId="00F9DBF9" w14:textId="4740ADE5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17.373±0.465</w:t>
            </w:r>
          </w:p>
        </w:tc>
      </w:tr>
      <w:tr w:rsidR="00A84078" w:rsidRPr="00FC54D0" w14:paraId="2926D757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62204952" w14:textId="51656546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Saponin</w:t>
            </w:r>
          </w:p>
        </w:tc>
        <w:tc>
          <w:tcPr>
            <w:tcW w:w="4269" w:type="dxa"/>
            <w:noWrap/>
            <w:vAlign w:val="center"/>
            <w:hideMark/>
          </w:tcPr>
          <w:p w14:paraId="64659C37" w14:textId="175C0276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20.473±0.445</w:t>
            </w:r>
          </w:p>
        </w:tc>
      </w:tr>
      <w:tr w:rsidR="00A84078" w:rsidRPr="00FC54D0" w14:paraId="0F058695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08AE0388" w14:textId="39EB165B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Alkaloids</w:t>
            </w:r>
          </w:p>
        </w:tc>
        <w:tc>
          <w:tcPr>
            <w:tcW w:w="4269" w:type="dxa"/>
            <w:noWrap/>
            <w:vAlign w:val="center"/>
            <w:hideMark/>
          </w:tcPr>
          <w:p w14:paraId="2E29A757" w14:textId="3FD71B4B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18.873±0.495</w:t>
            </w:r>
          </w:p>
        </w:tc>
      </w:tr>
      <w:tr w:rsidR="00A84078" w:rsidRPr="00FC54D0" w14:paraId="5E3B2E89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6619223A" w14:textId="0AC5786E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Phytates</w:t>
            </w:r>
          </w:p>
        </w:tc>
        <w:tc>
          <w:tcPr>
            <w:tcW w:w="4269" w:type="dxa"/>
            <w:noWrap/>
            <w:vAlign w:val="center"/>
            <w:hideMark/>
          </w:tcPr>
          <w:p w14:paraId="01881FDE" w14:textId="3A3EEF74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15.173±0.455</w:t>
            </w:r>
          </w:p>
        </w:tc>
      </w:tr>
      <w:tr w:rsidR="00A84078" w:rsidRPr="00FC54D0" w14:paraId="06898D61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3D990AAF" w14:textId="54A9BF7E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t>Oxalates</w:t>
            </w:r>
          </w:p>
        </w:tc>
        <w:tc>
          <w:tcPr>
            <w:tcW w:w="4269" w:type="dxa"/>
            <w:noWrap/>
            <w:vAlign w:val="center"/>
            <w:hideMark/>
          </w:tcPr>
          <w:p w14:paraId="6BA726D4" w14:textId="1B74FB80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13.913±0.525</w:t>
            </w:r>
          </w:p>
        </w:tc>
      </w:tr>
      <w:tr w:rsidR="00A84078" w:rsidRPr="00FC54D0" w14:paraId="560ED5C5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131EC708" w14:textId="6AA7942F" w:rsidR="00A84078" w:rsidRPr="00FC54D0" w:rsidRDefault="00AF5EBF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AF5EBF">
              <w:rPr>
                <w:rFonts w:eastAsia="Times New Roman"/>
                <w:b/>
                <w:bCs/>
                <w:color w:val="000000"/>
                <w:kern w:val="0"/>
                <w14:ligatures w14:val="none"/>
              </w:rPr>
              <w:t>Host metabolite</w:t>
            </w:r>
            <w:r>
              <w:rPr>
                <w:rFonts w:eastAsia="Times New Roman"/>
                <w:b/>
                <w:bCs/>
                <w:color w:val="000000"/>
                <w:kern w:val="0"/>
                <w14:ligatures w14:val="none"/>
              </w:rPr>
              <w:t>s</w:t>
            </w:r>
            <w:r w:rsidR="00A84078" w:rsidRPr="00970CDF">
              <w:rPr>
                <w:rFonts w:eastAsia="Times New Roman"/>
                <w:b/>
                <w:bCs/>
                <w:color w:val="000000"/>
                <w:kern w:val="0"/>
                <w14:ligatures w14:val="none"/>
              </w:rPr>
              <w:t xml:space="preserve"> (mg/100g </w:t>
            </w:r>
            <w:proofErr w:type="spellStart"/>
            <w:r w:rsidR="00A84078" w:rsidRPr="00970CDF">
              <w:rPr>
                <w:rFonts w:eastAsia="Times New Roman"/>
                <w:b/>
                <w:bCs/>
                <w:color w:val="000000"/>
                <w:kern w:val="0"/>
                <w14:ligatures w14:val="none"/>
              </w:rPr>
              <w:t>fwt</w:t>
            </w:r>
            <w:proofErr w:type="spellEnd"/>
            <w:r w:rsidR="00A84078" w:rsidRPr="00970CDF">
              <w:rPr>
                <w:rFonts w:eastAsia="Times New Roman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4269" w:type="dxa"/>
            <w:noWrap/>
            <w:vAlign w:val="center"/>
            <w:hideMark/>
          </w:tcPr>
          <w:p w14:paraId="5EE0183D" w14:textId="77777777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A84078" w:rsidRPr="00FC54D0" w14:paraId="7B0B9F92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334D5AB1" w14:textId="7AC7FB66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rPr>
                <w:rFonts w:eastAsia="Times New Roman"/>
                <w:color w:val="000000"/>
                <w:kern w:val="0"/>
                <w14:ligatures w14:val="none"/>
              </w:rPr>
              <w:t>Alkanes</w:t>
            </w:r>
          </w:p>
        </w:tc>
        <w:tc>
          <w:tcPr>
            <w:tcW w:w="4269" w:type="dxa"/>
            <w:noWrap/>
            <w:vAlign w:val="center"/>
            <w:hideMark/>
          </w:tcPr>
          <w:p w14:paraId="325ED484" w14:textId="71E1267A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26.373±0.545</w:t>
            </w:r>
          </w:p>
        </w:tc>
      </w:tr>
      <w:tr w:rsidR="00A84078" w:rsidRPr="00FC54D0" w14:paraId="6F83EF9A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55C8AF0C" w14:textId="65046B4B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rPr>
                <w:rFonts w:eastAsia="Times New Roman"/>
                <w:color w:val="000000"/>
                <w:kern w:val="0"/>
                <w14:ligatures w14:val="none"/>
              </w:rPr>
              <w:t>Free fatty acids</w:t>
            </w:r>
          </w:p>
        </w:tc>
        <w:tc>
          <w:tcPr>
            <w:tcW w:w="4269" w:type="dxa"/>
            <w:noWrap/>
            <w:vAlign w:val="center"/>
            <w:hideMark/>
          </w:tcPr>
          <w:p w14:paraId="74014368" w14:textId="658E1360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31.453±0.515</w:t>
            </w:r>
          </w:p>
        </w:tc>
      </w:tr>
      <w:tr w:rsidR="00A84078" w:rsidRPr="00FC54D0" w14:paraId="08986746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335E8DB7" w14:textId="7595042B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rPr>
                <w:rFonts w:eastAsia="Times New Roman"/>
                <w:color w:val="000000"/>
                <w:kern w:val="0"/>
                <w14:ligatures w14:val="none"/>
              </w:rPr>
              <w:t>Free amino acids</w:t>
            </w:r>
          </w:p>
        </w:tc>
        <w:tc>
          <w:tcPr>
            <w:tcW w:w="4269" w:type="dxa"/>
            <w:noWrap/>
            <w:vAlign w:val="center"/>
            <w:hideMark/>
          </w:tcPr>
          <w:p w14:paraId="1A09E4BA" w14:textId="168A29DC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11.143±0.485</w:t>
            </w:r>
          </w:p>
        </w:tc>
      </w:tr>
      <w:tr w:rsidR="00A84078" w:rsidRPr="00FC54D0" w14:paraId="1A718F72" w14:textId="77777777" w:rsidTr="00A42B04">
        <w:trPr>
          <w:cantSplit/>
          <w:trHeight w:val="228"/>
        </w:trPr>
        <w:tc>
          <w:tcPr>
            <w:tcW w:w="2527" w:type="dxa"/>
            <w:vAlign w:val="center"/>
          </w:tcPr>
          <w:p w14:paraId="468E9FD4" w14:textId="70CDE359" w:rsidR="00A84078" w:rsidRPr="00FC54D0" w:rsidRDefault="00A84078" w:rsidP="00847A88">
            <w:pPr>
              <w:spacing w:after="0" w:line="240" w:lineRule="auto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970CDF">
              <w:rPr>
                <w:rFonts w:eastAsia="Times New Roman"/>
                <w:color w:val="000000"/>
                <w:kern w:val="0"/>
                <w14:ligatures w14:val="none"/>
              </w:rPr>
              <w:t>Bound amino acids</w:t>
            </w:r>
          </w:p>
        </w:tc>
        <w:tc>
          <w:tcPr>
            <w:tcW w:w="4269" w:type="dxa"/>
            <w:noWrap/>
            <w:vAlign w:val="center"/>
            <w:hideMark/>
          </w:tcPr>
          <w:p w14:paraId="02588EF9" w14:textId="4D74AA8C" w:rsidR="00A84078" w:rsidRPr="00FC54D0" w:rsidRDefault="00A84078" w:rsidP="00847A8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14:ligatures w14:val="none"/>
              </w:rPr>
            </w:pPr>
            <w:r w:rsidRPr="00FC54D0">
              <w:rPr>
                <w:rFonts w:eastAsia="Times New Roman"/>
                <w:color w:val="000000" w:themeColor="text1"/>
                <w:kern w:val="0"/>
                <w14:ligatures w14:val="none"/>
              </w:rPr>
              <w:t>32.333±0.455</w:t>
            </w:r>
          </w:p>
        </w:tc>
      </w:tr>
    </w:tbl>
    <w:p w14:paraId="0F03B524" w14:textId="77777777" w:rsidR="00A84078" w:rsidRDefault="00A84078">
      <w:pPr>
        <w:rPr>
          <w:lang w:val="en-US"/>
        </w:rPr>
      </w:pPr>
    </w:p>
    <w:p w14:paraId="76BA1D30" w14:textId="77777777" w:rsidR="00A42B04" w:rsidRPr="00A42B04" w:rsidRDefault="00A42B04" w:rsidP="00A42B04">
      <w:pPr>
        <w:rPr>
          <w:lang w:val="en-US"/>
        </w:rPr>
      </w:pPr>
    </w:p>
    <w:p w14:paraId="306B186F" w14:textId="77777777" w:rsidR="00A42B04" w:rsidRPr="00A42B04" w:rsidRDefault="00A42B04" w:rsidP="00A42B04">
      <w:pPr>
        <w:rPr>
          <w:lang w:val="en-US"/>
        </w:rPr>
      </w:pPr>
    </w:p>
    <w:p w14:paraId="501936C9" w14:textId="77777777" w:rsidR="00A42B04" w:rsidRPr="00A42B04" w:rsidRDefault="00A42B04" w:rsidP="00A42B04">
      <w:pPr>
        <w:rPr>
          <w:lang w:val="en-US"/>
        </w:rPr>
      </w:pPr>
    </w:p>
    <w:p w14:paraId="26151E28" w14:textId="77777777" w:rsidR="00A42B04" w:rsidRPr="00A42B04" w:rsidRDefault="00A42B04" w:rsidP="00A42B04">
      <w:pPr>
        <w:rPr>
          <w:lang w:val="en-US"/>
        </w:rPr>
      </w:pPr>
    </w:p>
    <w:p w14:paraId="17D8CC93" w14:textId="77777777" w:rsidR="00A42B04" w:rsidRPr="00A42B04" w:rsidRDefault="00A42B04" w:rsidP="00A42B04">
      <w:pPr>
        <w:rPr>
          <w:lang w:val="en-US"/>
        </w:rPr>
      </w:pPr>
    </w:p>
    <w:p w14:paraId="1939930D" w14:textId="77777777" w:rsidR="00A42B04" w:rsidRPr="00A42B04" w:rsidRDefault="00A42B04" w:rsidP="00A42B04">
      <w:pPr>
        <w:rPr>
          <w:lang w:val="en-US"/>
        </w:rPr>
      </w:pPr>
    </w:p>
    <w:p w14:paraId="1C8C03C0" w14:textId="77777777" w:rsidR="00A42B04" w:rsidRPr="00A42B04" w:rsidRDefault="00A42B04" w:rsidP="00A42B04">
      <w:pPr>
        <w:rPr>
          <w:lang w:val="en-US"/>
        </w:rPr>
      </w:pPr>
    </w:p>
    <w:p w14:paraId="25A699BA" w14:textId="77777777" w:rsidR="00A42B04" w:rsidRPr="00A42B04" w:rsidRDefault="00A42B04" w:rsidP="00A42B04">
      <w:pPr>
        <w:rPr>
          <w:lang w:val="en-US"/>
        </w:rPr>
      </w:pPr>
    </w:p>
    <w:p w14:paraId="38EA71C9" w14:textId="77777777" w:rsidR="00A42B04" w:rsidRPr="00A42B04" w:rsidRDefault="00A42B04" w:rsidP="00A42B04">
      <w:pPr>
        <w:rPr>
          <w:lang w:val="en-US"/>
        </w:rPr>
      </w:pPr>
    </w:p>
    <w:p w14:paraId="6CBDF5C0" w14:textId="77777777" w:rsidR="00A42B04" w:rsidRPr="00A42B04" w:rsidRDefault="00A42B04" w:rsidP="00A42B04">
      <w:pPr>
        <w:rPr>
          <w:lang w:val="en-US"/>
        </w:rPr>
      </w:pPr>
    </w:p>
    <w:p w14:paraId="14076E65" w14:textId="77777777" w:rsidR="00A42B04" w:rsidRPr="00A42B04" w:rsidRDefault="00A42B04" w:rsidP="00A42B04">
      <w:pPr>
        <w:rPr>
          <w:lang w:val="en-US"/>
        </w:rPr>
      </w:pPr>
    </w:p>
    <w:p w14:paraId="5E867937" w14:textId="77777777" w:rsidR="00A42B04" w:rsidRPr="00A42B04" w:rsidRDefault="00A42B04" w:rsidP="00A42B04">
      <w:pPr>
        <w:rPr>
          <w:lang w:val="en-US"/>
        </w:rPr>
      </w:pPr>
    </w:p>
    <w:p w14:paraId="58D369D7" w14:textId="77777777" w:rsidR="00A42B04" w:rsidRPr="00A42B04" w:rsidRDefault="00A42B04" w:rsidP="00A42B04">
      <w:pPr>
        <w:rPr>
          <w:lang w:val="en-US"/>
        </w:rPr>
      </w:pPr>
    </w:p>
    <w:p w14:paraId="55CF259E" w14:textId="77777777" w:rsidR="00A42B04" w:rsidRDefault="00A42B04" w:rsidP="00A42B04">
      <w:pPr>
        <w:rPr>
          <w:lang w:val="en-US"/>
        </w:rPr>
      </w:pPr>
    </w:p>
    <w:p w14:paraId="45873DB0" w14:textId="77777777" w:rsidR="00A42B04" w:rsidRDefault="00A42B04" w:rsidP="00A42B04">
      <w:pPr>
        <w:tabs>
          <w:tab w:val="left" w:pos="2060"/>
        </w:tabs>
        <w:rPr>
          <w:b/>
          <w:bCs/>
        </w:rPr>
      </w:pPr>
    </w:p>
    <w:p w14:paraId="3EFE081C" w14:textId="77777777" w:rsidR="00A42B04" w:rsidRDefault="00A42B04" w:rsidP="00A42B04">
      <w:pPr>
        <w:tabs>
          <w:tab w:val="left" w:pos="2060"/>
        </w:tabs>
        <w:rPr>
          <w:b/>
          <w:bCs/>
        </w:rPr>
      </w:pPr>
    </w:p>
    <w:p w14:paraId="4E93343A" w14:textId="31CD3FA7" w:rsidR="00A42B04" w:rsidRPr="00785F22" w:rsidRDefault="00A42B04" w:rsidP="00A42B04">
      <w:pPr>
        <w:tabs>
          <w:tab w:val="left" w:pos="2060"/>
        </w:tabs>
        <w:rPr>
          <w:b/>
          <w:bCs/>
        </w:rPr>
      </w:pPr>
      <w:r w:rsidRPr="005020A7">
        <w:rPr>
          <w:b/>
          <w:bCs/>
        </w:rPr>
        <w:lastRenderedPageBreak/>
        <w:t xml:space="preserve">Supplementary Table </w:t>
      </w:r>
      <w:r>
        <w:rPr>
          <w:b/>
          <w:bCs/>
        </w:rPr>
        <w:t>2</w:t>
      </w:r>
      <w:r w:rsidRPr="005020A7">
        <w:rPr>
          <w:b/>
          <w:bCs/>
        </w:rPr>
        <w:t>.</w:t>
      </w:r>
      <w:r>
        <w:rPr>
          <w:b/>
          <w:bCs/>
        </w:rPr>
        <w:t xml:space="preserve"> </w:t>
      </w:r>
      <w:r w:rsidRPr="00785F22">
        <w:rPr>
          <w:shd w:val="clear" w:color="auto" w:fill="FFFFFF"/>
        </w:rPr>
        <w:t xml:space="preserve">Correlation between the </w:t>
      </w:r>
      <w:r w:rsidR="000A19F9" w:rsidRPr="00785F22">
        <w:rPr>
          <w:shd w:val="clear" w:color="auto" w:fill="FFFFFF"/>
        </w:rPr>
        <w:t>host</w:t>
      </w:r>
      <w:r w:rsidRPr="00785F22">
        <w:t xml:space="preserve"> metabolites with the pest population parameters.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2368"/>
        <w:gridCol w:w="1397"/>
        <w:gridCol w:w="1676"/>
        <w:gridCol w:w="1176"/>
        <w:gridCol w:w="1430"/>
        <w:gridCol w:w="1417"/>
      </w:tblGrid>
      <w:tr w:rsidR="00A42B04" w:rsidRPr="00785F22" w14:paraId="43509959" w14:textId="77777777" w:rsidTr="008606BE">
        <w:trPr>
          <w:trHeight w:val="300"/>
        </w:trPr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39D7F" w14:textId="3127AFC8" w:rsidR="00A42B04" w:rsidRPr="00785F22" w:rsidRDefault="000A19F9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bookmarkStart w:id="4" w:name="_Hlk214012462"/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Host</w:t>
            </w:r>
            <w:r w:rsidR="00A42B04"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 xml:space="preserve"> metabolites</w:t>
            </w:r>
          </w:p>
        </w:tc>
        <w:tc>
          <w:tcPr>
            <w:tcW w:w="68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E0773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Population parameters</w:t>
            </w:r>
          </w:p>
        </w:tc>
      </w:tr>
      <w:tr w:rsidR="00A42B04" w:rsidRPr="00785F22" w14:paraId="6D2D96D3" w14:textId="77777777" w:rsidTr="008606BE">
        <w:trPr>
          <w:trHeight w:val="300"/>
        </w:trPr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7CB9E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B2F88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  <w:t>Sitophilus oryzae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B6B05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785F22"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  <w:t>Calosobruchus</w:t>
            </w:r>
            <w:proofErr w:type="spellEnd"/>
            <w:r w:rsidRPr="00785F22"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chinensis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566E6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785F22"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  <w:t>Sitotroga</w:t>
            </w:r>
            <w:proofErr w:type="spellEnd"/>
            <w:r w:rsidRPr="00785F22"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785F22"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  <w:t>cerealella</w:t>
            </w:r>
            <w:proofErr w:type="spellEnd"/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9555B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785F22"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  <w:t>Rhyzopertha</w:t>
            </w:r>
            <w:proofErr w:type="spellEnd"/>
            <w:r w:rsidRPr="00785F22"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785F22"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  <w:t>dominica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C48B1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Trogoderma </w:t>
            </w:r>
            <w:proofErr w:type="spellStart"/>
            <w:r w:rsidRPr="00785F22">
              <w:rPr>
                <w:rFonts w:eastAsia="Times New Roman"/>
                <w:i/>
                <w:iCs/>
                <w:color w:val="000000"/>
                <w:kern w:val="0"/>
                <w:lang w:val="en-US"/>
                <w14:ligatures w14:val="none"/>
              </w:rPr>
              <w:t>granarium</w:t>
            </w:r>
            <w:proofErr w:type="spellEnd"/>
          </w:p>
        </w:tc>
      </w:tr>
      <w:tr w:rsidR="00A42B04" w:rsidRPr="00785F22" w14:paraId="6D2ADC58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0057B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bookmarkStart w:id="5" w:name="_Hlk214011306"/>
            <w:r w:rsidRPr="00785F22">
              <w:rPr>
                <w:color w:val="000000"/>
              </w:rPr>
              <w:t>Carbohydrates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EF7A7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0.976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FB5CE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0.938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E8E82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0.729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DCF92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0.562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0CC4F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0.258</w:t>
            </w:r>
          </w:p>
        </w:tc>
      </w:tr>
      <w:tr w:rsidR="00A42B04" w:rsidRPr="00785F22" w14:paraId="08E35469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42085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color w:val="000000"/>
              </w:rPr>
              <w:t>Proteins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04E3B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0.991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604F4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0.287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8BE1D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0.255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21E3A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0.246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E59AE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0.149</w:t>
            </w:r>
          </w:p>
        </w:tc>
      </w:tr>
      <w:tr w:rsidR="00A42B04" w:rsidRPr="00785F22" w14:paraId="277719C9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9FEB6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color w:val="000000"/>
              </w:rPr>
              <w:t>Lipids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D594C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0.487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76F88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0.865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E93B7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0.246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5AF1D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0.257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BF15C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0.847</w:t>
            </w:r>
          </w:p>
        </w:tc>
      </w:tr>
      <w:tr w:rsidR="00A42B04" w:rsidRPr="00785F22" w14:paraId="44C2EAB6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4F2D0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color w:val="000000"/>
              </w:rPr>
              <w:t>Amino acids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3D147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0.953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08814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0.070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147B2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0.249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86F19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0.852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B009B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0.244</w:t>
            </w:r>
          </w:p>
        </w:tc>
      </w:tr>
      <w:tr w:rsidR="00A42B04" w:rsidRPr="00785F22" w14:paraId="354C040C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32EFF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color w:val="000000"/>
              </w:rPr>
              <w:t>Nitrogen (%)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EAF2C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0.285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31036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0.275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1D0AB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0.257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EFCEC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0.235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9CA8B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0.246</w:t>
            </w:r>
          </w:p>
        </w:tc>
      </w:tr>
      <w:tr w:rsidR="00A42B04" w:rsidRPr="00785F22" w14:paraId="0D2D4713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41A20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color w:val="000000"/>
              </w:rPr>
              <w:t>Moisture (%)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B0855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0.060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B5C07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0.264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64665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0.723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75FF8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0.238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96750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0.221</w:t>
            </w:r>
          </w:p>
        </w:tc>
      </w:tr>
      <w:bookmarkEnd w:id="5"/>
      <w:tr w:rsidR="00A42B04" w:rsidRPr="00785F22" w14:paraId="05493426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C63AB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color w:val="000000" w:themeColor="text1"/>
              </w:rPr>
              <w:t>Ash (%)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860B2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-0.049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29B19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-0.262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519D3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-0.232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C845A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-0.213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E3C3A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-0.988</w:t>
            </w:r>
          </w:p>
        </w:tc>
      </w:tr>
      <w:tr w:rsidR="00A42B04" w:rsidRPr="00785F22" w14:paraId="23DCC934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23652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color w:val="000000" w:themeColor="text1"/>
              </w:rPr>
              <w:t>Phenols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AE18D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-0.047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B9811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-0.287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5A6B6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-0.234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94220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-0.989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A8D56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-0.932</w:t>
            </w:r>
          </w:p>
        </w:tc>
      </w:tr>
      <w:tr w:rsidR="00A42B04" w:rsidRPr="00785F22" w14:paraId="40D33B31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F82C4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color w:val="000000" w:themeColor="text1"/>
              </w:rPr>
              <w:t>Flavonoids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87FDB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0.487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DC88E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-0.266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3BAD1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-0.209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2A57E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0.879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383C7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-0.107</w:t>
            </w:r>
          </w:p>
        </w:tc>
      </w:tr>
      <w:tr w:rsidR="00A42B04" w:rsidRPr="00785F22" w14:paraId="4005A177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28EBC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color w:val="000000" w:themeColor="text1"/>
              </w:rPr>
              <w:t>Tannin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A8429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-0.051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CE5C6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-0.274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7B558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0.990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4D7B2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-0.099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3A2B3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-0.257</w:t>
            </w:r>
          </w:p>
        </w:tc>
      </w:tr>
      <w:tr w:rsidR="00A42B04" w:rsidRPr="00785F22" w14:paraId="62BF8B51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03669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color w:val="000000" w:themeColor="text1"/>
              </w:rPr>
              <w:t>Saponin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42E5E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-0.059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385EC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-0.272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563EE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0.258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7A051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-0.246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E0AC3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-0.717</w:t>
            </w:r>
          </w:p>
        </w:tc>
      </w:tr>
      <w:tr w:rsidR="00A42B04" w:rsidRPr="00785F22" w14:paraId="65E53E2A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09045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color w:val="000000" w:themeColor="text1"/>
              </w:rPr>
              <w:t>Alkaloids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B8BD8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-0.057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0C311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-0.263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86F11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-0.095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9BDCF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0.723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397D9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0.874</w:t>
            </w:r>
          </w:p>
        </w:tc>
      </w:tr>
      <w:tr w:rsidR="00A42B04" w:rsidRPr="00785F22" w14:paraId="6C3683E6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EC566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color w:val="000000" w:themeColor="text1"/>
              </w:rPr>
              <w:t>Phytates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7A25C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-0.048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C8820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-0.246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F1242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C57A0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-0.878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A734F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-0.853</w:t>
            </w:r>
          </w:p>
        </w:tc>
      </w:tr>
      <w:tr w:rsidR="00A42B04" w:rsidRPr="00785F22" w14:paraId="099CC766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F0578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color w:val="000000" w:themeColor="text1"/>
              </w:rPr>
              <w:t>Oxalates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18A42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0.480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1F2A1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0.878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5BD37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0.725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8BFB3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0.257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EEBE7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 w:themeColor="text1"/>
                <w:kern w:val="0"/>
                <w:lang w:val="en-US"/>
                <w14:ligatures w14:val="none"/>
              </w:rPr>
              <w:t>0.233</w:t>
            </w:r>
          </w:p>
        </w:tc>
      </w:tr>
      <w:tr w:rsidR="00A42B04" w:rsidRPr="00785F22" w14:paraId="61863015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A5CA9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color w:val="000000"/>
              </w:rPr>
              <w:t>Alkanes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1999B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0.983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EC3D3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0.891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B3A70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0.880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DAAC9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0.725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DC187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0.246</w:t>
            </w:r>
          </w:p>
        </w:tc>
      </w:tr>
      <w:tr w:rsidR="00A42B04" w:rsidRPr="00785F22" w14:paraId="63828407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F7FE0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color w:val="000000"/>
              </w:rPr>
              <w:t>Free fatty acids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9A3F1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0.982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34038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0.395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3A538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0.847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63F5F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0.879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9D3E3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0.852</w:t>
            </w:r>
          </w:p>
        </w:tc>
      </w:tr>
      <w:tr w:rsidR="00A42B04" w:rsidRPr="00785F22" w14:paraId="770A0363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FF535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color w:val="000000"/>
              </w:rPr>
              <w:t>Free amino acids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C4F9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0.987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772AE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0.274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7382F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0.843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314AD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0.849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D1421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0.989</w:t>
            </w:r>
          </w:p>
        </w:tc>
      </w:tr>
      <w:tr w:rsidR="00A42B04" w:rsidRPr="00785F22" w14:paraId="6A7BC48F" w14:textId="77777777" w:rsidTr="008606BE">
        <w:trPr>
          <w:trHeight w:val="300"/>
        </w:trPr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0DF28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color w:val="000000"/>
              </w:rPr>
              <w:t>Bound amino acids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DD47A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0.098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D2914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0.937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DDF86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0.844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4E9CE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0.986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A3A4F" w14:textId="77777777" w:rsidR="00A42B04" w:rsidRPr="00785F22" w:rsidRDefault="00A42B04" w:rsidP="008606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785F22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0.723</w:t>
            </w:r>
          </w:p>
        </w:tc>
      </w:tr>
      <w:bookmarkEnd w:id="4"/>
    </w:tbl>
    <w:p w14:paraId="33768045" w14:textId="77777777" w:rsidR="00A42B04" w:rsidRPr="00A42B04" w:rsidRDefault="00A42B04" w:rsidP="00A42B04">
      <w:pPr>
        <w:tabs>
          <w:tab w:val="left" w:pos="2060"/>
        </w:tabs>
        <w:rPr>
          <w:lang w:val="en-US"/>
        </w:rPr>
      </w:pPr>
    </w:p>
    <w:sectPr w:rsidR="00A42B04" w:rsidRPr="00A42B04" w:rsidSect="00847A88">
      <w:pgSz w:w="11906" w:h="16838"/>
      <w:pgMar w:top="1440" w:right="1416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78"/>
    <w:rsid w:val="0004443F"/>
    <w:rsid w:val="000A19F9"/>
    <w:rsid w:val="00152340"/>
    <w:rsid w:val="001C42D5"/>
    <w:rsid w:val="00254308"/>
    <w:rsid w:val="00303D72"/>
    <w:rsid w:val="00342C84"/>
    <w:rsid w:val="0047060B"/>
    <w:rsid w:val="00644E5E"/>
    <w:rsid w:val="00753E70"/>
    <w:rsid w:val="00785F22"/>
    <w:rsid w:val="00847A88"/>
    <w:rsid w:val="008F52EB"/>
    <w:rsid w:val="00A42B04"/>
    <w:rsid w:val="00A47B5B"/>
    <w:rsid w:val="00A77C17"/>
    <w:rsid w:val="00A84078"/>
    <w:rsid w:val="00AF5EBF"/>
    <w:rsid w:val="00BE419F"/>
    <w:rsid w:val="00CC5423"/>
    <w:rsid w:val="00DC2E02"/>
    <w:rsid w:val="00F0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98F5E6"/>
  <w15:chartTrackingRefBased/>
  <w15:docId w15:val="{DF3D4835-55F2-42C8-B812-EBAC28FB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0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0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0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0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0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0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0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link w:val="Style1Char"/>
    <w:qFormat/>
    <w:rsid w:val="00342C84"/>
    <w:rPr>
      <w:sz w:val="28"/>
    </w:rPr>
  </w:style>
  <w:style w:type="character" w:customStyle="1" w:styleId="Style1Char">
    <w:name w:val="Style1 Char"/>
    <w:basedOn w:val="Heading1Char"/>
    <w:link w:val="Style1"/>
    <w:rsid w:val="00342C84"/>
    <w:rPr>
      <w:rFonts w:asciiTheme="majorHAnsi" w:eastAsiaTheme="majorEastAsia" w:hAnsiTheme="majorHAnsi" w:cstheme="majorBidi"/>
      <w:color w:val="0F4761" w:themeColor="accent1" w:themeShade="BF"/>
      <w:sz w:val="28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342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07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07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07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0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0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0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0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0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0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0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0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0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0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0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42D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 Chowdhury</dc:creator>
  <cp:keywords/>
  <dc:description/>
  <cp:lastModifiedBy>ZOO</cp:lastModifiedBy>
  <cp:revision>12</cp:revision>
  <dcterms:created xsi:type="dcterms:W3CDTF">2025-08-14T02:32:00Z</dcterms:created>
  <dcterms:modified xsi:type="dcterms:W3CDTF">2025-11-19T06:17:00Z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1b91b2b7-97d0-45d3-9213-f4a864b7f05e</vt:lpwstr>
  </property>
</Properties>
</file>