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01545" w14:textId="6BD5FC48" w:rsidR="00FD3AC4" w:rsidRDefault="00FD3AC4">
      <w:pPr>
        <w:widowControl w:val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Search Strategy: Table S1.</w:t>
      </w:r>
    </w:p>
    <w:p w14:paraId="2082AA85" w14:textId="77777777" w:rsidR="00FD3AC4" w:rsidRDefault="00FD3AC4">
      <w:pPr>
        <w:widowControl w:val="0"/>
        <w:jc w:val="center"/>
        <w:rPr>
          <w:b/>
          <w:bCs/>
          <w:sz w:val="30"/>
          <w:szCs w:val="3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8"/>
        <w:gridCol w:w="7267"/>
        <w:gridCol w:w="885"/>
      </w:tblGrid>
      <w:tr w:rsidR="00165F20" w:rsidRPr="00165F20" w14:paraId="71B253CF" w14:textId="77777777" w:rsidTr="006A72DA">
        <w:trPr>
          <w:trHeight w:val="495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D819B5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PK"/>
              </w:rPr>
              <w:t>Database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5F103D" w14:textId="77777777" w:rsidR="00165F20" w:rsidRPr="00165F20" w:rsidRDefault="00165F20" w:rsidP="00084084">
            <w:pPr>
              <w:tabs>
                <w:tab w:val="left" w:pos="1680"/>
              </w:tabs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PK"/>
              </w:rPr>
              <w:t>Search Strategy</w:t>
            </w:r>
          </w:p>
        </w:tc>
        <w:tc>
          <w:tcPr>
            <w:tcW w:w="8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FEEC0B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PK"/>
              </w:rPr>
              <w:t>Results</w:t>
            </w:r>
          </w:p>
        </w:tc>
      </w:tr>
      <w:tr w:rsidR="00165F20" w:rsidRPr="00165F20" w14:paraId="594A3294" w14:textId="77777777" w:rsidTr="006A72DA">
        <w:trPr>
          <w:trHeight w:val="2265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46291A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t>PubMed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A3C2DB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 xml:space="preserve">(stroke* OR ischemic stroke* OR ischaemic stroke* OR acute ischemic stroke* OR acute ischaemic stroke* OR cerebral infarct* OR brain infarct* OR cerebral infarction* OR brain infarction* OR AIS) AND (edaravone dexborneol OR edaravone-dexborneol OR "edaravone and dexborneol" OR (edaravone AND dexborneol) OR edaravone OR dexborneol OR EDB)</w:t>
            </w:r>
          </w:p>
        </w:tc>
        <w:tc>
          <w:tcPr>
            <w:tcW w:w="8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77216D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t>722</w:t>
            </w:r>
          </w:p>
        </w:tc>
      </w:tr>
      <w:tr w:rsidR="00165F20" w:rsidRPr="00165F20" w14:paraId="4348A265" w14:textId="77777777" w:rsidTr="006A72DA">
        <w:trPr>
          <w:trHeight w:val="2475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834BC2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t>Embase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FE0BD8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 xml:space="preserve">(stroke* OR ischemic stroke* OR ischaemic stroke* OR acute ischemic stroke* OR acute ischaemic stroke* OR cerebral infarct* OR brain infarct* OR cerebral infarction* OR brain infarction* OR AIS) AND (edaravone dexborneol OR edaravone-dexborneol OR "edaravone and dexborneol" OR (edaravone AND dexborneol) OR edaravone OR dexborneol OR EDB)</w:t>
            </w:r>
          </w:p>
        </w:tc>
        <w:tc>
          <w:tcPr>
            <w:tcW w:w="8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94A69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t>1105</w:t>
            </w:r>
          </w:p>
        </w:tc>
      </w:tr>
      <w:tr w:rsidR="00165F20" w:rsidRPr="00165F20" w14:paraId="0D5FE647" w14:textId="77777777" w:rsidTr="006A72DA">
        <w:trPr>
          <w:trHeight w:val="1845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AC718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t>Cochrane</w:t>
            </w:r>
          </w:p>
          <w:p w14:paraId="6B04CBB8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br/>
              <w:br/>
              <w:br/>
              <w:br/>
              <w:br/>
            </w:r>
          </w:p>
          <w:p w14:paraId="3208302E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t>Scopus</w:t>
            </w:r>
          </w:p>
          <w:p w14:paraId="7F2D228F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</w:p>
          <w:p w14:paraId="0193BD97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</w:p>
          <w:p w14:paraId="1BDD043A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</w:p>
          <w:p w14:paraId="08F7EBA8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t>Clinical trials.gov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184F0E" w14:textId="1E22AE96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t xml:space="preserve">(stroke OR ischemic stroke* OR ischaemic stroke* OR acute ischemic stroke* OR acute ischaemic stroke* OR cerebral infarct* OR brain infarct* OR cerebral infarction* OR brain infarction* OR AIS) AND (edaravone dexborneol OR edaravone-dexborneol OR "edaravone and dexborneol" OR (edaravone AND dexborneol) OR edaravone OR dexborneol OR EDB)</w:t>
            </w:r>
          </w:p>
          <w:p w14:paraId="019DA511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</w:p>
          <w:p w14:paraId="17D23842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t xml:space="preserve">(stroke* OR ischemic stroke* OR ischaemic stroke* OR acute ischemic stroke* OR acute ischaemic stroke* OR cerebral infarct* OR brain infarct* OR cerebral infarction* OR brain infarction* OR AIS) AND (edaravone dexborneol OR edaravone-dexborneol OR "edaravone and dexborneol" OR (edaravone AND dexborneol) OR edaravone OR dexborneol OR EDB)</w:t>
            </w:r>
          </w:p>
          <w:p w14:paraId="76C50B36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</w:p>
          <w:p w14:paraId="004C1267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t xml:space="preserve">(stroke* OR ischemic stroke* OR ischaemic stroke* OR acute ischemic stroke* OR acute ischaemic stroke* OR cerebral infarct* OR brain infarct* OR cerebral infarction* OR brain infarction* OR AIS) AND (edaravone dexborneol OR edaravone-dexborneol OR "edaravone and dexborneol" OR (edaravone AND dexborneol) OR edaravone OR dexborneol OR EDB)</w:t>
            </w:r>
          </w:p>
          <w:p w14:paraId="016AAF98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</w:p>
          <w:p w14:paraId="74DF1A35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</w:p>
        </w:tc>
        <w:tc>
          <w:tcPr>
            <w:tcW w:w="80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FD501D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lastRenderedPageBreak/>
              <w:t>213</w:t>
            </w:r>
          </w:p>
          <w:p w14:paraId="69F73423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br/>
              <w:br/>
              <w:br/>
              <w:br/>
              <w:br/>
            </w:r>
          </w:p>
          <w:p w14:paraId="4B98071E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t>272</w:t>
            </w:r>
          </w:p>
          <w:p w14:paraId="2255F306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</w:p>
          <w:p w14:paraId="565900F3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</w:p>
          <w:p w14:paraId="2F8646F7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</w:p>
          <w:p w14:paraId="4D5D3FA8" w14:textId="77777777" w:rsidR="00165F20" w:rsidRPr="00165F20" w:rsidRDefault="00165F20" w:rsidP="006A72DA">
            <w:pPr>
              <w:tabs>
                <w:tab w:val="left" w:pos="1680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lang w:val="en-PK"/>
              </w:rPr>
            </w:pPr>
            <w:r>
              <w:rPr>
                <w:rFonts w:ascii="Times New Roman" w:eastAsia="Times New Roman" w:hAnsi="Times New Roman" w:cs="Times New Roman"/>
                <w:lang w:val="en-PK"/>
              </w:rPr>
              <w:t>113</w:t>
            </w:r>
          </w:p>
        </w:tc>
      </w:tr>
    </w:tbl>
    <w:p w14:paraId="0F9E435D" w14:textId="77777777" w:rsidR="00E8260C" w:rsidRDefault="00E8260C" w:rsidP="00E8260C">
      <w:pPr>
        <w:widowControl w:val="0"/>
        <w:rPr>
          <w:b/>
          <w:bCs/>
          <w:sz w:val="30"/>
          <w:szCs w:val="30"/>
        </w:rPr>
      </w:pPr>
    </w:p>
    <w:p w14:paraId="40AF7C86" w14:textId="50E5814D" w:rsidR="003E1BC9" w:rsidRDefault="00000000" w:rsidP="00E8260C">
      <w:pPr>
        <w:widowControl w:val="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Supplementary Table S2: Grade Assessment Table:</w:t>
      </w:r>
    </w:p>
    <w:p w14:paraId="35D6BBA0" w14:textId="77777777" w:rsidR="005A60C9" w:rsidRDefault="005A60C9" w:rsidP="007454A0">
      <w:pPr>
        <w:widowControl w:val="0"/>
        <w:jc w:val="center"/>
        <w:rPr>
          <w:b/>
          <w:bCs/>
          <w:sz w:val="30"/>
          <w:szCs w:val="30"/>
        </w:rPr>
      </w:pPr>
    </w:p>
    <w:tbl>
      <w:tblPr>
        <w:tblW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4"/>
        <w:gridCol w:w="721"/>
        <w:gridCol w:w="800"/>
        <w:gridCol w:w="1089"/>
        <w:gridCol w:w="1211"/>
        <w:gridCol w:w="1089"/>
        <w:gridCol w:w="1045"/>
        <w:gridCol w:w="1009"/>
        <w:gridCol w:w="1062"/>
      </w:tblGrid>
      <w:tr w:rsidR="005A60C9" w14:paraId="461C1857" w14:textId="77777777" w:rsidTr="004E0D79">
        <w:trPr>
          <w:tblHeader/>
        </w:trPr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8064B" w14:textId="77777777" w:rsidR="005A60C9" w:rsidRDefault="005A60C9" w:rsidP="004E0D79">
            <w:r>
              <w:rPr>
                <w:b/>
                <w:bCs/>
              </w:rPr>
              <w:t>Outcomes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62A1D" w14:textId="77777777" w:rsidR="005A60C9" w:rsidRDefault="005A60C9" w:rsidP="004E0D79">
            <w:r>
              <w:rPr>
                <w:b/>
                <w:bCs/>
              </w:rPr>
              <w:t>Sample size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6A5D38" w14:textId="77777777" w:rsidR="005A60C9" w:rsidRDefault="005A60C9" w:rsidP="004E0D79">
            <w:r>
              <w:rPr>
                <w:b/>
                <w:bCs/>
              </w:rPr>
              <w:t>Effect estimate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872083" w14:textId="77777777" w:rsidR="005A60C9" w:rsidRDefault="005A60C9" w:rsidP="004E0D79">
            <w:r>
              <w:rPr>
                <w:b/>
                <w:bCs/>
              </w:rPr>
              <w:t>Quality Assessment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F6FC09" w14:textId="77777777" w:rsidR="005A60C9" w:rsidRDefault="005A60C9" w:rsidP="004E0D79">
            <w:r>
              <w:rPr>
                <w:b/>
                <w:bCs/>
              </w:rPr>
              <w:t>Inconsistency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FB2D3" w14:textId="77777777" w:rsidR="005A60C9" w:rsidRDefault="005A60C9" w:rsidP="004E0D79">
            <w:r>
              <w:rPr>
                <w:b/>
                <w:bCs/>
              </w:rPr>
              <w:t>Indirectness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BFC0D" w14:textId="77777777" w:rsidR="005A60C9" w:rsidRDefault="005A60C9" w:rsidP="004E0D79">
            <w:r>
              <w:rPr>
                <w:b/>
                <w:bCs/>
              </w:rPr>
              <w:t>Imprecision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316FCB" w14:textId="77777777" w:rsidR="005A60C9" w:rsidRDefault="005A60C9" w:rsidP="004E0D79">
            <w:r>
              <w:rPr>
                <w:b/>
                <w:bCs/>
              </w:rPr>
              <w:t>Publication bias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A8CE5" w14:textId="77777777" w:rsidR="005A60C9" w:rsidRDefault="005A60C9" w:rsidP="004E0D79">
            <w:r>
              <w:rPr>
                <w:b/>
                <w:bCs/>
              </w:rPr>
              <w:t>Overall quality</w:t>
            </w:r>
          </w:p>
        </w:tc>
      </w:tr>
      <w:tr w:rsidR="005A60C9" w14:paraId="7B4525E4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DE91B4" w14:textId="77777777" w:rsidR="005A60C9" w:rsidRDefault="005A60C9" w:rsidP="004E0D79">
            <w:r>
              <w:rPr>
                <w:b/>
                <w:bCs/>
              </w:rPr>
              <w:t>NIHSS AT 14 DAYS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886E5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BFD99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2C9A8B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196AA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6E0599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D99294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D902FF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4B232" w14:textId="77777777" w:rsidR="005A60C9" w:rsidRDefault="005A60C9" w:rsidP="004E0D79"/>
        </w:tc>
      </w:tr>
      <w:tr w:rsidR="005A60C9" w14:paraId="03C19940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B943D" w14:textId="77777777" w:rsidR="005A60C9" w:rsidRDefault="005A60C9" w:rsidP="004E0D79">
            <w:r>
              <w:t>RCT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02BE1A" w14:textId="77777777" w:rsidR="005A60C9" w:rsidRDefault="005A60C9" w:rsidP="004E0D79">
            <w:pPr>
              <w:jc w:val="center"/>
            </w:pPr>
            <w:r>
              <w:t>3,761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43D265" w14:textId="77777777" w:rsidR="005A60C9" w:rsidRDefault="005A60C9" w:rsidP="004E0D79">
            <w:pPr>
              <w:jc w:val="center"/>
            </w:pPr>
            <w:r>
              <w:t>−0.23 [−0.58, 0.12]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EB5CB6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07ACC" w14:textId="77777777" w:rsidR="005A60C9" w:rsidRDefault="005A60C9" w:rsidP="004E0D79">
            <w:pPr>
              <w:jc w:val="center"/>
            </w:pPr>
            <w:r>
              <w:t>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3C54A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49847" w14:textId="77777777" w:rsidR="005A60C9" w:rsidRDefault="005A60C9" w:rsidP="004E0D79">
            <w:pPr>
              <w:jc w:val="center"/>
            </w:pPr>
            <w:r>
              <w:t>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C2A0F4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A57D38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LOW</w:t>
            </w:r>
          </w:p>
        </w:tc>
      </w:tr>
      <w:tr w:rsidR="005A60C9" w14:paraId="1A5BDA70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0DFCD" w14:textId="77777777" w:rsidR="005A60C9" w:rsidRDefault="005A60C9" w:rsidP="004E0D79">
            <w:r>
              <w:t>Cohort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36941D" w14:textId="77777777" w:rsidR="005A60C9" w:rsidRDefault="005A60C9" w:rsidP="004E0D79">
            <w:pPr>
              <w:jc w:val="center"/>
            </w:pP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DCF1CE" w14:textId="77777777" w:rsidR="005A60C9" w:rsidRDefault="005A60C9" w:rsidP="004E0D79">
            <w:pPr>
              <w:jc w:val="center"/>
            </w:pP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53A70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0FA2EC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E9EF1B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86C191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BC9A96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834E32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LOW</w:t>
            </w:r>
          </w:p>
        </w:tc>
      </w:tr>
      <w:tr w:rsidR="005A60C9" w14:paraId="44357BE9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7C158" w14:textId="77777777" w:rsidR="005A60C9" w:rsidRDefault="005A60C9" w:rsidP="004E0D79">
            <w:r>
              <w:rPr>
                <w:b/>
                <w:bCs/>
              </w:rPr>
              <w:t>MRS(0–2)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131D4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8131DD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62A655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3D1D1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E52129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35DA63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80684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EEE37" w14:textId="77777777" w:rsidR="005A60C9" w:rsidRDefault="005A60C9" w:rsidP="004E0D79"/>
        </w:tc>
      </w:tr>
      <w:tr w:rsidR="005A60C9" w14:paraId="5E2F24E8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F81DE" w14:textId="77777777" w:rsidR="005A60C9" w:rsidRDefault="005A60C9" w:rsidP="004E0D79">
            <w:r>
              <w:t>RCT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8614E3" w14:textId="77777777" w:rsidR="005A60C9" w:rsidRDefault="005A60C9" w:rsidP="004E0D79">
            <w:pPr>
              <w:jc w:val="center"/>
            </w:pPr>
            <w:r>
              <w:t>4,089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C303E" w14:textId="77777777" w:rsidR="005A60C9" w:rsidRDefault="005A60C9" w:rsidP="004E0D79">
            <w:pPr>
              <w:jc w:val="center"/>
            </w:pPr>
            <w:r>
              <w:t>1.08 [1.03, 1.13]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383F3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A01C7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031CE9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90CF4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F2E5A6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60F8A1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HIGH</w:t>
            </w:r>
          </w:p>
        </w:tc>
      </w:tr>
      <w:tr w:rsidR="005A60C9" w14:paraId="37D1914A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7D230" w14:textId="77777777" w:rsidR="005A60C9" w:rsidRDefault="005A60C9" w:rsidP="004E0D79">
            <w:r>
              <w:t>Cohort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76995" w14:textId="77777777" w:rsidR="005A60C9" w:rsidRDefault="005A60C9" w:rsidP="004E0D79">
            <w:pPr>
              <w:jc w:val="center"/>
            </w:pP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A536B" w14:textId="77777777" w:rsidR="005A60C9" w:rsidRDefault="005A60C9" w:rsidP="004E0D79">
            <w:pPr>
              <w:jc w:val="center"/>
            </w:pP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F04FE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F44F1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747BAA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8DF61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5E7609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32364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LOW</w:t>
            </w:r>
          </w:p>
        </w:tc>
      </w:tr>
      <w:tr w:rsidR="005A60C9" w14:paraId="136C8BB4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F952D" w14:textId="77777777" w:rsidR="005A60C9" w:rsidRDefault="005A60C9" w:rsidP="004E0D79">
            <w:r>
              <w:rPr>
                <w:b/>
                <w:bCs/>
              </w:rPr>
              <w:t>MRS(0–1) at 90 days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AE29F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64D098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32119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999AB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909F0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8F2DB4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D9336C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698B1" w14:textId="77777777" w:rsidR="005A60C9" w:rsidRDefault="005A60C9" w:rsidP="004E0D79"/>
        </w:tc>
      </w:tr>
      <w:tr w:rsidR="005A60C9" w14:paraId="7D772DE3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384438" w14:textId="77777777" w:rsidR="005A60C9" w:rsidRDefault="005A60C9" w:rsidP="004E0D79">
            <w:r>
              <w:t>RCT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9DEB49" w14:textId="77777777" w:rsidR="005A60C9" w:rsidRDefault="005A60C9" w:rsidP="004E0D79">
            <w:pPr>
              <w:jc w:val="center"/>
            </w:pPr>
            <w:r>
              <w:t>4,474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5852A6" w14:textId="77777777" w:rsidR="005A60C9" w:rsidRDefault="005A60C9" w:rsidP="004E0D79">
            <w:pPr>
              <w:jc w:val="center"/>
            </w:pPr>
            <w:r>
              <w:t>1.14 [1.08, 1.20]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6758FC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CD9B9C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76C4B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622AB3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0CEA5E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81415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HIGH</w:t>
            </w:r>
          </w:p>
        </w:tc>
      </w:tr>
      <w:tr w:rsidR="005A60C9" w14:paraId="5D6EB9F0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84983" w14:textId="77777777" w:rsidR="005A60C9" w:rsidRDefault="005A60C9" w:rsidP="004E0D79">
            <w:r>
              <w:t>Cohort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98FDBC" w14:textId="77777777" w:rsidR="005A60C9" w:rsidRDefault="005A60C9" w:rsidP="004E0D79">
            <w:pPr>
              <w:jc w:val="center"/>
            </w:pPr>
            <w:r>
              <w:t>162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AD249" w14:textId="77777777" w:rsidR="005A60C9" w:rsidRDefault="005A60C9" w:rsidP="004E0D79">
            <w:pPr>
              <w:jc w:val="center"/>
            </w:pPr>
            <w:r>
              <w:t>1.34 [1.03, 1.75]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72352D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6EE687" w14:textId="77777777" w:rsidR="005A60C9" w:rsidRDefault="005A60C9" w:rsidP="004E0D79">
            <w:pPr>
              <w:jc w:val="center"/>
            </w:pPr>
            <w:r>
              <w:t>Not serious (I²=16%)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E8118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B2419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4C923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C4EAC1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LOW</w:t>
            </w:r>
          </w:p>
        </w:tc>
      </w:tr>
      <w:tr w:rsidR="005A60C9" w14:paraId="7600F6ED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E0257E" w14:textId="77777777" w:rsidR="005A60C9" w:rsidRDefault="005A60C9" w:rsidP="004E0D79">
            <w:r>
              <w:rPr>
                <w:b/>
                <w:bCs/>
              </w:rPr>
              <w:t>Mean MRS at 90 days (primary analysis, 5 studies)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B55E5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EB2D9A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126A3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74362D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4F12AC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8C1E68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777862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24A80" w14:textId="77777777" w:rsidR="005A60C9" w:rsidRDefault="005A60C9" w:rsidP="004E0D79"/>
        </w:tc>
      </w:tr>
      <w:tr w:rsidR="005A60C9" w14:paraId="60883225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0DC78E" w14:textId="77777777" w:rsidR="005A60C9" w:rsidRDefault="005A60C9" w:rsidP="004E0D79">
            <w:r>
              <w:lastRenderedPageBreak/>
              <w:t>RCT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AD43F8" w14:textId="77777777" w:rsidR="005A60C9" w:rsidRDefault="005A60C9" w:rsidP="004E0D79">
            <w:pPr>
              <w:jc w:val="center"/>
            </w:pPr>
            <w:r>
              <w:t>3,698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5291B" w14:textId="77777777" w:rsidR="005A60C9" w:rsidRDefault="005A60C9" w:rsidP="004E0D79">
            <w:pPr>
              <w:jc w:val="center"/>
            </w:pPr>
            <w:r>
              <w:t>−0.35 [−0.72, 0.02]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6CA80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3543D" w14:textId="77777777" w:rsidR="005A60C9" w:rsidRDefault="005A60C9" w:rsidP="004E0D79">
            <w:pPr>
              <w:jc w:val="center"/>
            </w:pPr>
            <w:r>
              <w:t>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3636D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EA4070" w14:textId="77777777" w:rsidR="005A60C9" w:rsidRDefault="005A60C9" w:rsidP="004E0D79">
            <w:pPr>
              <w:jc w:val="center"/>
            </w:pPr>
            <w:r>
              <w:t>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6DB7B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0EF2E0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LOW</w:t>
            </w:r>
          </w:p>
        </w:tc>
      </w:tr>
      <w:tr w:rsidR="005A60C9" w14:paraId="1D3ABCAC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8AD2D" w14:textId="77777777" w:rsidR="005A60C9" w:rsidRDefault="005A60C9" w:rsidP="004E0D79">
            <w:r>
              <w:t>Cohort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87B3A" w14:textId="77777777" w:rsidR="005A60C9" w:rsidRDefault="005A60C9" w:rsidP="004E0D79">
            <w:pPr>
              <w:jc w:val="center"/>
            </w:pP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3C3EC9" w14:textId="77777777" w:rsidR="005A60C9" w:rsidRDefault="005A60C9" w:rsidP="004E0D79">
            <w:pPr>
              <w:jc w:val="center"/>
            </w:pP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148EA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6ECB5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03C254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303E9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F9AAA1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3CA0B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LOW</w:t>
            </w:r>
          </w:p>
        </w:tc>
      </w:tr>
      <w:tr w:rsidR="005A60C9" w14:paraId="26CB477D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64E08F" w14:textId="77777777" w:rsidR="005A60C9" w:rsidRDefault="005A60C9" w:rsidP="004E0D79">
            <w:r>
              <w:rPr>
                <w:b/>
                <w:bCs/>
              </w:rPr>
              <w:t>MOCA at 90 days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7B221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97049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656143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50F86B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56F9BC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78B79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E6333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E03E85" w14:textId="77777777" w:rsidR="005A60C9" w:rsidRDefault="005A60C9" w:rsidP="004E0D79"/>
        </w:tc>
      </w:tr>
      <w:tr w:rsidR="005A60C9" w14:paraId="6C753E2C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25D37" w14:textId="77777777" w:rsidR="005A60C9" w:rsidRDefault="005A60C9" w:rsidP="004E0D79">
            <w:r>
              <w:t>RCT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3EDE29" w14:textId="77777777" w:rsidR="005A60C9" w:rsidRDefault="005A60C9" w:rsidP="004E0D79">
            <w:pPr>
              <w:jc w:val="center"/>
            </w:pPr>
            <w:r>
              <w:t>1,550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D9E84" w14:textId="77777777" w:rsidR="005A60C9" w:rsidRDefault="005A60C9" w:rsidP="004E0D79">
            <w:pPr>
              <w:jc w:val="center"/>
            </w:pPr>
            <w:r>
              <w:t>0.02 [−0.93, 0.97]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6FCB5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E95B8E" w14:textId="77777777" w:rsidR="005A60C9" w:rsidRDefault="005A60C9" w:rsidP="004E0D79">
            <w:pPr>
              <w:jc w:val="center"/>
            </w:pPr>
            <w:r>
              <w:t>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6A5270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E99CA1" w14:textId="77777777" w:rsidR="005A60C9" w:rsidRDefault="005A60C9" w:rsidP="004E0D79">
            <w:pPr>
              <w:jc w:val="center"/>
            </w:pPr>
            <w:r>
              <w:t>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AB5C4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BDBA0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LOW</w:t>
            </w:r>
          </w:p>
        </w:tc>
      </w:tr>
      <w:tr w:rsidR="005A60C9" w14:paraId="4AA8C9D5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F0EE6" w14:textId="77777777" w:rsidR="005A60C9" w:rsidRDefault="005A60C9" w:rsidP="004E0D79">
            <w:r>
              <w:rPr>
                <w:b/>
                <w:bCs/>
              </w:rPr>
              <w:t>BARTHEL INDEX ≥95 at 90 days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4B8391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032EBC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24D311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1F4E4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DC8DC4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378839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1BB63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EA625" w14:textId="77777777" w:rsidR="005A60C9" w:rsidRDefault="005A60C9" w:rsidP="004E0D79"/>
        </w:tc>
      </w:tr>
      <w:tr w:rsidR="005A60C9" w14:paraId="2021D238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53DBE7" w14:textId="77777777" w:rsidR="005A60C9" w:rsidRDefault="005A60C9" w:rsidP="004E0D79">
            <w:r>
              <w:t>RCT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7F97E" w14:textId="77777777" w:rsidR="005A60C9" w:rsidRDefault="005A60C9" w:rsidP="004E0D79">
            <w:pPr>
              <w:jc w:val="center"/>
            </w:pPr>
            <w:r>
              <w:t>1,550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9B490B" w14:textId="77777777" w:rsidR="005A60C9" w:rsidRDefault="005A60C9" w:rsidP="004E0D79">
            <w:pPr>
              <w:jc w:val="center"/>
            </w:pPr>
            <w:r>
              <w:t>OR 1.06 [0.85, 1.31]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4DDE8D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5F7980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4F8C5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86C2A" w14:textId="77777777" w:rsidR="005A60C9" w:rsidRDefault="005A60C9" w:rsidP="004E0D79">
            <w:pPr>
              <w:jc w:val="center"/>
            </w:pPr>
            <w:r>
              <w:t>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A75DA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809EF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MODERATE</w:t>
            </w:r>
          </w:p>
        </w:tc>
      </w:tr>
      <w:tr w:rsidR="005A60C9" w14:paraId="303CF59E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A7141" w14:textId="77777777" w:rsidR="005A60C9" w:rsidRDefault="005A60C9" w:rsidP="004E0D79">
            <w:r>
              <w:rPr>
                <w:b/>
                <w:bCs/>
              </w:rPr>
              <w:t>90 DAYS MORTALITY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27AC51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0A9A3B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CBBE8D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59D719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9DDCE8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08FD1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0A0F1B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251E8" w14:textId="77777777" w:rsidR="005A60C9" w:rsidRDefault="005A60C9" w:rsidP="004E0D79"/>
        </w:tc>
      </w:tr>
      <w:tr w:rsidR="005A60C9" w14:paraId="4B4029F1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A77B0D" w14:textId="77777777" w:rsidR="005A60C9" w:rsidRDefault="005A60C9" w:rsidP="004E0D79">
            <w:r>
              <w:t>RCT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287499" w14:textId="77777777" w:rsidR="005A60C9" w:rsidRDefault="005A60C9" w:rsidP="004E0D79">
            <w:pPr>
              <w:jc w:val="center"/>
            </w:pPr>
            <w:r>
              <w:t>2,754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0DC103" w14:textId="77777777" w:rsidR="005A60C9" w:rsidRDefault="005A60C9" w:rsidP="004E0D79">
            <w:pPr>
              <w:jc w:val="center"/>
            </w:pPr>
            <w:r>
              <w:t>0.87 [0.67, 1.13]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2691A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77028F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9E204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50AAE5" w14:textId="77777777" w:rsidR="005A60C9" w:rsidRDefault="005A60C9" w:rsidP="004E0D79">
            <w:pPr>
              <w:jc w:val="center"/>
            </w:pPr>
            <w:r>
              <w:t>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8B4FD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3FE51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MODERATE</w:t>
            </w:r>
          </w:p>
        </w:tc>
      </w:tr>
      <w:tr w:rsidR="005A60C9" w14:paraId="46C84FD2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95DC15" w14:textId="77777777" w:rsidR="005A60C9" w:rsidRDefault="005A60C9" w:rsidP="004E0D79">
            <w:r>
              <w:t>Cohort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90C83" w14:textId="77777777" w:rsidR="005A60C9" w:rsidRDefault="005A60C9" w:rsidP="004E0D79">
            <w:pPr>
              <w:jc w:val="center"/>
            </w:pP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1D33D" w14:textId="77777777" w:rsidR="005A60C9" w:rsidRDefault="005A60C9" w:rsidP="004E0D79">
            <w:pPr>
              <w:jc w:val="center"/>
            </w:pP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16FE1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4DBE5E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CE0E5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C90FD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730955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9F066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LOW</w:t>
            </w:r>
          </w:p>
        </w:tc>
      </w:tr>
      <w:tr w:rsidR="005A60C9" w14:paraId="2A5028AB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B122B" w14:textId="77777777" w:rsidR="005A60C9" w:rsidRDefault="005A60C9" w:rsidP="004E0D79">
            <w:r>
              <w:rPr>
                <w:b/>
                <w:bCs/>
              </w:rPr>
              <w:t>NIHSS at 30 days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4BE28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FE9C2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97A09A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F907B7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9D42B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3D438D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5281B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049E7" w14:textId="77777777" w:rsidR="005A60C9" w:rsidRDefault="005A60C9" w:rsidP="004E0D79"/>
        </w:tc>
      </w:tr>
      <w:tr w:rsidR="005A60C9" w14:paraId="44F3A68E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34E470" w14:textId="77777777" w:rsidR="005A60C9" w:rsidRDefault="005A60C9" w:rsidP="004E0D79">
            <w:r>
              <w:t>RCT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2C7EFE" w14:textId="77777777" w:rsidR="005A60C9" w:rsidRDefault="005A60C9" w:rsidP="004E0D79">
            <w:pPr>
              <w:jc w:val="center"/>
            </w:pPr>
            <w:r>
              <w:t>235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10BC1B" w14:textId="77777777" w:rsidR="005A60C9" w:rsidRDefault="005A60C9" w:rsidP="004E0D79">
            <w:pPr>
              <w:jc w:val="center"/>
            </w:pPr>
            <w:r>
              <w:t>0.51 [−2.84, 3.86]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0D0584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996B27" w14:textId="77777777" w:rsidR="005A60C9" w:rsidRDefault="005A60C9" w:rsidP="004E0D79">
            <w:pPr>
              <w:jc w:val="center"/>
            </w:pPr>
            <w:r>
              <w:t>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B0749C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765C6A" w14:textId="77777777" w:rsidR="005A60C9" w:rsidRDefault="005A60C9" w:rsidP="004E0D79">
            <w:pPr>
              <w:jc w:val="center"/>
            </w:pPr>
            <w:r>
              <w:t>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41CE1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94E3CB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LOW</w:t>
            </w:r>
          </w:p>
        </w:tc>
      </w:tr>
      <w:tr w:rsidR="005A60C9" w14:paraId="2EB5CE8E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97E2F" w14:textId="77777777" w:rsidR="005A60C9" w:rsidRDefault="005A60C9" w:rsidP="004E0D79">
            <w:r>
              <w:rPr>
                <w:b/>
                <w:bCs/>
              </w:rPr>
              <w:t>ANY ADVERSE EVENT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7AC0CA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2FEEB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3A48AC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2DD61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F3A57C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205851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90633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9FA625" w14:textId="77777777" w:rsidR="005A60C9" w:rsidRDefault="005A60C9" w:rsidP="004E0D79"/>
        </w:tc>
      </w:tr>
      <w:tr w:rsidR="005A60C9" w14:paraId="2619B99B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C1F3C2" w14:textId="77777777" w:rsidR="005A60C9" w:rsidRDefault="005A60C9" w:rsidP="004E0D79">
            <w:r>
              <w:t>RCT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1089C" w14:textId="77777777" w:rsidR="005A60C9" w:rsidRDefault="005A60C9" w:rsidP="004E0D79">
            <w:pPr>
              <w:jc w:val="center"/>
            </w:pPr>
            <w:r>
              <w:t>3,013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A405D1" w14:textId="77777777" w:rsidR="005A60C9" w:rsidRDefault="005A60C9" w:rsidP="004E0D79">
            <w:pPr>
              <w:jc w:val="center"/>
            </w:pPr>
            <w:r>
              <w:t>1.01 [0.97, 1.05]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7FDECC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2F09C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5427F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74FA53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4031D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85BE3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HIGH</w:t>
            </w:r>
          </w:p>
        </w:tc>
      </w:tr>
      <w:tr w:rsidR="005A60C9" w14:paraId="1970C398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2343E" w14:textId="77777777" w:rsidR="005A60C9" w:rsidRDefault="005A60C9" w:rsidP="004E0D79">
            <w:r>
              <w:lastRenderedPageBreak/>
              <w:t>Cohort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CB0C8F" w14:textId="77777777" w:rsidR="005A60C9" w:rsidRDefault="005A60C9" w:rsidP="004E0D79">
            <w:pPr>
              <w:jc w:val="center"/>
            </w:pP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DA237" w14:textId="77777777" w:rsidR="005A60C9" w:rsidRDefault="005A60C9" w:rsidP="004E0D79">
            <w:pPr>
              <w:jc w:val="center"/>
            </w:pP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34F0C5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0598C6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2AA4A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BA1DD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4D71FB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1A63BB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LOW</w:t>
            </w:r>
          </w:p>
        </w:tc>
      </w:tr>
      <w:tr w:rsidR="005A60C9" w14:paraId="13076CC1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0C5CB6" w14:textId="77777777" w:rsidR="005A60C9" w:rsidRDefault="005A60C9" w:rsidP="004E0D79">
            <w:r>
              <w:rPr>
                <w:b/>
                <w:bCs/>
                <w:highlight w:val="yellow"/>
              </w:rPr>
              <w:t>SERIOUS ADVERSE EVENT (primary analysis, 5 studies)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D7852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0DE98E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5F1E1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D4A56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7999FD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54318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BD4CC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F7139" w14:textId="77777777" w:rsidR="005A60C9" w:rsidRDefault="005A60C9" w:rsidP="004E0D79"/>
        </w:tc>
      </w:tr>
      <w:tr w:rsidR="005A60C9" w14:paraId="6DC280DD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E3E1CF" w14:textId="77777777" w:rsidR="005A60C9" w:rsidRDefault="005A60C9" w:rsidP="004E0D79">
            <w:r>
              <w:t>RCT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A96CC" w14:textId="77777777" w:rsidR="005A60C9" w:rsidRDefault="005A60C9" w:rsidP="004E0D79">
            <w:pPr>
              <w:jc w:val="center"/>
            </w:pPr>
            <w:r>
              <w:t>2,962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7C65B" w14:textId="77777777" w:rsidR="005A60C9" w:rsidRDefault="005A60C9" w:rsidP="004E0D79">
            <w:pPr>
              <w:jc w:val="center"/>
            </w:pPr>
            <w:r>
              <w:t>0.83 [0.60, 1.14]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17E62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3A299B" w14:textId="77777777" w:rsidR="005A60C9" w:rsidRDefault="005A60C9" w:rsidP="004E0D79">
            <w:pPr>
              <w:jc w:val="center"/>
            </w:pPr>
            <w:r>
              <w:t>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AD508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B76D0" w14:textId="77777777" w:rsidR="005A60C9" w:rsidRDefault="005A60C9" w:rsidP="004E0D79">
            <w:pPr>
              <w:jc w:val="center"/>
            </w:pPr>
            <w:r>
              <w:t>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F9DA6A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CC79C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LOW</w:t>
            </w:r>
          </w:p>
        </w:tc>
      </w:tr>
      <w:tr w:rsidR="005A60C9" w14:paraId="7282B821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D68C47" w14:textId="77777777" w:rsidR="005A60C9" w:rsidRDefault="005A60C9" w:rsidP="004E0D79">
            <w:r>
              <w:t>Cohort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07283" w14:textId="77777777" w:rsidR="005A60C9" w:rsidRDefault="005A60C9" w:rsidP="004E0D79">
            <w:pPr>
              <w:jc w:val="center"/>
            </w:pP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5C296" w14:textId="77777777" w:rsidR="005A60C9" w:rsidRDefault="005A60C9" w:rsidP="004E0D79">
            <w:pPr>
              <w:jc w:val="center"/>
            </w:pP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C6DAC6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C38F15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54F876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CACEB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129C58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4C83E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LOW</w:t>
            </w:r>
          </w:p>
        </w:tc>
      </w:tr>
      <w:tr w:rsidR="005A60C9" w14:paraId="76558452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DEC061" w14:textId="77777777" w:rsidR="005A60C9" w:rsidRDefault="005A60C9" w:rsidP="004E0D79">
            <w:r>
              <w:rPr>
                <w:b/>
                <w:bCs/>
              </w:rPr>
              <w:t>SYMPTOMATIC INTRA CRANIAL HEMORRHAGE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86FC6A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8E4AAC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36BFF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E2E25E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2E3A0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342CD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6657F" w14:textId="77777777" w:rsidR="005A60C9" w:rsidRDefault="005A60C9" w:rsidP="004E0D79"/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0ADBA" w14:textId="77777777" w:rsidR="005A60C9" w:rsidRDefault="005A60C9" w:rsidP="004E0D79"/>
        </w:tc>
      </w:tr>
      <w:tr w:rsidR="005A60C9" w14:paraId="78969F97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23021" w14:textId="77777777" w:rsidR="005A60C9" w:rsidRDefault="005A60C9" w:rsidP="004E0D79">
            <w:r>
              <w:t>RCT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BD4305" w14:textId="77777777" w:rsidR="005A60C9" w:rsidRDefault="005A60C9" w:rsidP="004E0D79">
            <w:pPr>
              <w:jc w:val="center"/>
            </w:pPr>
            <w:r>
              <w:t>1,672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0F946" w14:textId="77777777" w:rsidR="005A60C9" w:rsidRDefault="005A60C9" w:rsidP="004E0D79">
            <w:pPr>
              <w:jc w:val="center"/>
            </w:pPr>
            <w:r>
              <w:t>0.73 [0.49, 1.07]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27BFD6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71A35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53634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ED364A" w14:textId="77777777" w:rsidR="005A60C9" w:rsidRDefault="005A60C9" w:rsidP="004E0D79">
            <w:pPr>
              <w:jc w:val="center"/>
            </w:pPr>
            <w:r>
              <w:t>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48A713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E56D9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MODERATE</w:t>
            </w:r>
          </w:p>
        </w:tc>
      </w:tr>
      <w:tr w:rsidR="005A60C9" w14:paraId="5470466B" w14:textId="77777777" w:rsidTr="004E0D79"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55F1D" w14:textId="77777777" w:rsidR="005A60C9" w:rsidRDefault="005A60C9" w:rsidP="004E0D79">
            <w:r>
              <w:t>Cohort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EADBB" w14:textId="77777777" w:rsidR="005A60C9" w:rsidRDefault="005A60C9" w:rsidP="004E0D79">
            <w:pPr>
              <w:jc w:val="center"/>
            </w:pP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BC2BE" w14:textId="77777777" w:rsidR="005A60C9" w:rsidRDefault="005A60C9" w:rsidP="004E0D79">
            <w:pPr>
              <w:jc w:val="center"/>
            </w:pP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9AA467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A1D1CB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A3270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DB66C" w14:textId="77777777" w:rsidR="005A60C9" w:rsidRDefault="005A60C9" w:rsidP="004E0D79">
            <w:pPr>
              <w:jc w:val="center"/>
            </w:pPr>
            <w:r>
              <w:t>Not serious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FC2EDD" w14:textId="77777777" w:rsidR="005A60C9" w:rsidRDefault="005A60C9" w:rsidP="004E0D79">
            <w:pPr>
              <w:jc w:val="center"/>
            </w:pPr>
            <w:r>
              <w:t>NA</w:t>
            </w:r>
          </w:p>
        </w:tc>
        <w:tc>
          <w:tcPr>
            <w:tcW w:w="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9EC820" w14:textId="77777777" w:rsidR="005A60C9" w:rsidRDefault="005A60C9" w:rsidP="004E0D79">
            <w:pPr>
              <w:jc w:val="center"/>
            </w:pPr>
            <w:r>
              <w:rPr>
                <w:b/>
                <w:bCs/>
              </w:rPr>
              <w:t>LOW</w:t>
            </w:r>
          </w:p>
        </w:tc>
      </w:tr>
    </w:tbl>
    <w:p w14:paraId="411674B4" w14:textId="77777777" w:rsidR="005A60C9" w:rsidRDefault="005A60C9" w:rsidP="007454A0">
      <w:pPr>
        <w:widowControl w:val="0"/>
        <w:jc w:val="center"/>
        <w:rPr>
          <w:b/>
          <w:bCs/>
          <w:sz w:val="30"/>
          <w:szCs w:val="30"/>
        </w:rPr>
      </w:pPr>
    </w:p>
    <w:p w14:paraId="22B1E6F2" w14:textId="77777777" w:rsidR="007A20CF" w:rsidRPr="007A20CF" w:rsidRDefault="007A20CF" w:rsidP="007A20CF">
      <w:pPr>
        <w:rPr>
          <w:lang w:val="en-US"/>
        </w:rPr>
      </w:pPr>
    </w:p>
    <w:p w14:paraId="1DF5A829" w14:textId="77777777" w:rsidR="007A20CF" w:rsidRPr="007A20CF" w:rsidRDefault="007A20CF" w:rsidP="007A20CF">
      <w:pPr>
        <w:rPr>
          <w:lang w:val="en-US"/>
        </w:rPr>
      </w:pPr>
    </w:p>
    <w:p w14:paraId="7440E2FD" w14:textId="77777777" w:rsidR="007A20CF" w:rsidRPr="007A20CF" w:rsidRDefault="007A20CF" w:rsidP="007A20CF">
      <w:pPr>
        <w:rPr>
          <w:lang w:val="en-US"/>
        </w:rPr>
      </w:pPr>
    </w:p>
    <w:p w14:paraId="3D3F30F6" w14:textId="147BB7AB" w:rsidR="003E1BC9" w:rsidRDefault="00000000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Supplementary Figure S1-2: Risk OF Bias Assessment:</w:t>
      </w:r>
    </w:p>
    <w:p w14:paraId="3C4622DC" w14:textId="77777777" w:rsidR="003E1BC9" w:rsidRDefault="003E1BC9">
      <w:pPr>
        <w:rPr>
          <w:b/>
          <w:bCs/>
          <w:sz w:val="30"/>
          <w:szCs w:val="30"/>
        </w:rPr>
      </w:pPr>
    </w:p>
    <w:p w14:paraId="69B4356D" w14:textId="77777777" w:rsidR="003E1BC9" w:rsidRDefault="003E1BC9"/>
    <w:p w14:paraId="3CD34CAC" w14:textId="6FD733DF" w:rsidR="00F153BF" w:rsidRPr="00F153BF" w:rsidRDefault="00F153BF" w:rsidP="00F153BF">
      <w:pPr>
        <w:rPr>
          <w:lang w:val="en-PK"/>
        </w:rPr>
      </w:pPr>
    </w:p>
    <w:p w14:paraId="417278D4" w14:textId="2FDE2A35" w:rsidR="003E1BC9" w:rsidRDefault="003E1BC9"/>
    <w:p w14:paraId="7A3D75E9" w14:textId="2713D6CF" w:rsidR="00BE5C21" w:rsidRPr="00BE5C21" w:rsidRDefault="00BE5C21" w:rsidP="00BE5C21">
      <w:pPr>
        <w:rPr>
          <w:lang w:val="en-PK"/>
        </w:rPr>
      </w:pPr>
      <w:r>
        <w:rPr>
          <w:noProof/>
          <w:lang w:val="en-PK"/>
        </w:rPr>
        <w:lastRenderedPageBreak/>
        <w:drawing>
          <wp:inline distT="0" distB="0" distL="0" distR="0" wp14:anchorId="1CEAE41A" wp14:editId="76549CE4">
            <wp:extent cx="5943600" cy="4195445"/>
            <wp:effectExtent l="0" t="0" r="0" b="0"/>
            <wp:docPr id="5806002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B9E92" w14:textId="1EB88B5E" w:rsidR="007A20CF" w:rsidRPr="007A20CF" w:rsidRDefault="007A20CF" w:rsidP="007A20CF">
      <w:pPr>
        <w:rPr>
          <w:lang w:val="en-PK"/>
        </w:rPr>
      </w:pPr>
    </w:p>
    <w:p w14:paraId="0E25878B" w14:textId="2DEDF49D" w:rsidR="00F153BF" w:rsidRPr="00F153BF" w:rsidRDefault="00F153BF" w:rsidP="00F153BF">
      <w:pPr>
        <w:rPr>
          <w:lang w:val="en-PK"/>
        </w:rPr>
      </w:pPr>
    </w:p>
    <w:p w14:paraId="5F923BE0" w14:textId="6C2CDB06" w:rsidR="003E1BC9" w:rsidRDefault="001E12F4" w:rsidP="007A20C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Supplementary figures: S1.</w:t>
      </w:r>
    </w:p>
    <w:p w14:paraId="47EA3526" w14:textId="77777777" w:rsidR="00F94B9F" w:rsidRPr="001E12F4" w:rsidRDefault="00F94B9F" w:rsidP="007A20CF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520"/>
        <w:gridCol w:w="590"/>
        <w:gridCol w:w="520"/>
        <w:gridCol w:w="520"/>
        <w:gridCol w:w="870"/>
        <w:gridCol w:w="1020"/>
        <w:gridCol w:w="540"/>
        <w:gridCol w:w="670"/>
        <w:gridCol w:w="620"/>
        <w:gridCol w:w="1220"/>
      </w:tblGrid>
      <w:tr w:rsidR="007A20CF" w:rsidRPr="007A20CF" w14:paraId="53BDDD2E" w14:textId="77777777">
        <w:trPr>
          <w:trHeight w:val="610"/>
        </w:trPr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20625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Study ID</w:t>
            </w:r>
          </w:p>
        </w:tc>
        <w:tc>
          <w:tcPr>
            <w:tcW w:w="2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2815F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Selection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A01BC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Comparability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17C9E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Outcomes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5B6A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Total</w:t>
            </w:r>
          </w:p>
        </w:tc>
      </w:tr>
      <w:tr w:rsidR="007A20CF" w:rsidRPr="007A20CF" w14:paraId="68C2F1FC" w14:textId="77777777">
        <w:trPr>
          <w:trHeight w:val="4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B1F3A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9D507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E4908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4896D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90C6A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E14F9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785D3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5C2AC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A2436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BAC22C1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189D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</w:p>
        </w:tc>
      </w:tr>
      <w:tr w:rsidR="007A20CF" w:rsidRPr="007A20CF" w14:paraId="5FE2DE5D" w14:textId="77777777">
        <w:trPr>
          <w:trHeight w:val="71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A3E2B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Chen et al.2024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C77E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51EBE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91D24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FB7CF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B4FD9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_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14E4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_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5F98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13238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6CAD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61CFC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7*</w:t>
            </w:r>
          </w:p>
        </w:tc>
      </w:tr>
      <w:tr w:rsidR="007A20CF" w:rsidRPr="007A20CF" w14:paraId="7AEF4ACE" w14:textId="77777777">
        <w:trPr>
          <w:trHeight w:val="65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98881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Ma et al.2026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73DC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7A534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96D0C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1ED4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09112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2226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F801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2FCEE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E03A3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_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6180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8*</w:t>
            </w:r>
          </w:p>
        </w:tc>
      </w:tr>
      <w:tr w:rsidR="007A20CF" w:rsidRPr="007A20CF" w14:paraId="61CFD06A" w14:textId="77777777">
        <w:trPr>
          <w:trHeight w:val="67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5C2D6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Luo et al.2025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06B46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04CF9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BF8E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26EEC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62064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48D7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0F89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8D3C9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197C5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1A90" w14:textId="4F0830F1" w:rsidR="007A20CF" w:rsidRPr="007A20CF" w:rsidRDefault="00E43712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9*</w:t>
            </w:r>
          </w:p>
        </w:tc>
      </w:tr>
      <w:tr w:rsidR="007A20CF" w:rsidRPr="007A20CF" w14:paraId="72C43539" w14:textId="77777777">
        <w:trPr>
          <w:trHeight w:val="10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B64FF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Li et al.2024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E7975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649DC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C33EB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A4A6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94BE6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_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76FE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_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ED035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6443D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4C0D5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*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6A211" w14:textId="77777777" w:rsidR="007A20CF" w:rsidRPr="007A20CF" w:rsidRDefault="007A20CF" w:rsidP="007A20C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7*</w:t>
            </w:r>
          </w:p>
        </w:tc>
      </w:tr>
    </w:tbl>
    <w:p w14:paraId="6C3ABDBF" w14:textId="77777777" w:rsidR="007A20CF" w:rsidRPr="007A20CF" w:rsidRDefault="007A20CF" w:rsidP="007A20CF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</w:t>
      </w:r>
    </w:p>
    <w:p w14:paraId="3F221366" w14:textId="1D75E5E3" w:rsidR="001E12F4" w:rsidRDefault="001E12F4" w:rsidP="00F153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Supplementary figure: S2.</w:t>
      </w:r>
    </w:p>
    <w:p w14:paraId="375E5B1F" w14:textId="6BCF7DC2" w:rsidR="00792EA2" w:rsidRDefault="00792EA2" w:rsidP="00F153BF">
      <w:pPr>
        <w:jc w:val="center"/>
        <w:rPr>
          <w:sz w:val="30"/>
          <w:szCs w:val="30"/>
        </w:rPr>
      </w:pPr>
      <w:r>
        <w:rPr>
          <w:sz w:val="30"/>
          <w:szCs w:val="30"/>
        </w:rPr>
        <w:lastRenderedPageBreak/>
        <w:t>Supplementary Figures: Forest plots of Secondary outcomes.</w:t>
      </w:r>
    </w:p>
    <w:p w14:paraId="1E35A81B" w14:textId="77777777" w:rsidR="00792EA2" w:rsidRDefault="00792EA2" w:rsidP="00F153BF">
      <w:pPr>
        <w:jc w:val="center"/>
        <w:rPr>
          <w:sz w:val="30"/>
          <w:szCs w:val="30"/>
        </w:rPr>
      </w:pPr>
    </w:p>
    <w:p w14:paraId="1A81E3C1" w14:textId="7489254D" w:rsidR="00792EA2" w:rsidRDefault="00792EA2" w:rsidP="00F153BF">
      <w:pPr>
        <w:jc w:val="center"/>
        <w:rPr>
          <w:sz w:val="30"/>
          <w:szCs w:val="30"/>
        </w:rPr>
      </w:pPr>
      <w:r>
        <w:rPr>
          <w:b/>
          <w:bCs/>
          <w:noProof/>
          <w:lang w:val="en-PK"/>
        </w:rPr>
        <w:drawing>
          <wp:inline distT="0" distB="0" distL="0" distR="0" wp14:anchorId="4C690238" wp14:editId="7386F2EF">
            <wp:extent cx="5733415" cy="837565"/>
            <wp:effectExtent l="0" t="0" r="635" b="635"/>
            <wp:docPr id="3354049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5EA06" w14:textId="3BEE167D" w:rsidR="00792EA2" w:rsidRDefault="00792EA2" w:rsidP="00F153BF">
      <w:pPr>
        <w:jc w:val="center"/>
        <w:rPr>
          <w:b/>
          <w:bCs/>
        </w:rPr>
      </w:pPr>
      <w:r>
        <w:t xml:space="preserve">Supplementary Figure S3: Forest plot for </w:t>
      </w:r>
      <w:r>
        <w:rPr>
          <w:b/>
          <w:bCs/>
        </w:rPr>
        <w:t>NIHSS at 30 Days</w:t>
      </w:r>
    </w:p>
    <w:p w14:paraId="13EA4971" w14:textId="77777777" w:rsidR="00792EA2" w:rsidRDefault="00792EA2" w:rsidP="00F153BF">
      <w:pPr>
        <w:jc w:val="center"/>
        <w:rPr>
          <w:b/>
          <w:bCs/>
        </w:rPr>
      </w:pPr>
    </w:p>
    <w:p w14:paraId="61F505C7" w14:textId="3408AE0D" w:rsidR="00792EA2" w:rsidRDefault="00792EA2" w:rsidP="00F153BF">
      <w:pPr>
        <w:jc w:val="center"/>
        <w:rPr>
          <w:sz w:val="30"/>
          <w:szCs w:val="30"/>
        </w:rPr>
      </w:pPr>
      <w:r>
        <w:rPr>
          <w:b/>
          <w:bCs/>
          <w:noProof/>
          <w:lang w:val="en-PK"/>
        </w:rPr>
        <w:drawing>
          <wp:inline distT="0" distB="0" distL="0" distR="0" wp14:anchorId="4C09ECFB" wp14:editId="33D5453B">
            <wp:extent cx="5733415" cy="837565"/>
            <wp:effectExtent l="0" t="0" r="635" b="635"/>
            <wp:docPr id="137354718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775F5" w14:textId="5CE6800C" w:rsidR="00792EA2" w:rsidRDefault="00792EA2" w:rsidP="00F153BF">
      <w:pPr>
        <w:jc w:val="center"/>
        <w:rPr>
          <w:b/>
          <w:bCs/>
        </w:rPr>
      </w:pPr>
      <w:r>
        <w:t xml:space="preserve">Supplementary Figure S4: Forest plot for </w:t>
      </w:r>
      <w:r>
        <w:rPr>
          <w:b/>
          <w:bCs/>
        </w:rPr>
        <w:t>MoCA at 90 Days</w:t>
      </w:r>
    </w:p>
    <w:p w14:paraId="35B7E33E" w14:textId="77777777" w:rsidR="00792EA2" w:rsidRDefault="00792EA2" w:rsidP="00F153BF">
      <w:pPr>
        <w:jc w:val="center"/>
        <w:rPr>
          <w:b/>
          <w:bCs/>
        </w:rPr>
      </w:pPr>
    </w:p>
    <w:p w14:paraId="087BD034" w14:textId="1ECE8DC3" w:rsidR="00792EA2" w:rsidRDefault="00792EA2" w:rsidP="00F153BF">
      <w:pPr>
        <w:jc w:val="center"/>
        <w:rPr>
          <w:sz w:val="30"/>
          <w:szCs w:val="30"/>
        </w:rPr>
      </w:pPr>
      <w:r>
        <w:rPr>
          <w:b/>
          <w:bCs/>
          <w:noProof/>
          <w:lang w:val="en-PK"/>
        </w:rPr>
        <w:drawing>
          <wp:inline distT="0" distB="0" distL="0" distR="0" wp14:anchorId="7521442F" wp14:editId="1841B0D1">
            <wp:extent cx="5733415" cy="1163955"/>
            <wp:effectExtent l="0" t="0" r="635" b="0"/>
            <wp:docPr id="10246113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3313F" w14:textId="77777777" w:rsidR="00792EA2" w:rsidRPr="00877EC9" w:rsidRDefault="00792EA2" w:rsidP="00792EA2">
      <w:pPr>
        <w:spacing w:before="240" w:after="240"/>
        <w:rPr>
          <w:b/>
          <w:bCs/>
        </w:rPr>
      </w:pPr>
      <w:r>
        <w:t xml:space="preserve">Supplementary Figure S5: Forest plot for </w:t>
      </w:r>
      <w:r>
        <w:rPr>
          <w:rFonts w:ascii="Arial Unicode MS" w:eastAsia="Arial Unicode MS" w:hAnsi="Arial Unicode MS" w:cs="Arial Unicode MS"/>
          <w:b/>
          <w:bCs/>
        </w:rPr>
        <w:t>Barthel Index ≥ 95 at 90 Days</w:t>
      </w:r>
    </w:p>
    <w:p w14:paraId="2FB30E2F" w14:textId="7D3BF566" w:rsidR="00792EA2" w:rsidRDefault="00792EA2" w:rsidP="00F153BF">
      <w:pPr>
        <w:jc w:val="center"/>
        <w:rPr>
          <w:sz w:val="30"/>
          <w:szCs w:val="30"/>
        </w:rPr>
      </w:pPr>
      <w:r>
        <w:rPr>
          <w:b/>
          <w:bCs/>
          <w:noProof/>
          <w:lang w:val="en-PK"/>
        </w:rPr>
        <w:drawing>
          <wp:inline distT="0" distB="0" distL="0" distR="0" wp14:anchorId="00424577" wp14:editId="096FA001">
            <wp:extent cx="5733415" cy="1031875"/>
            <wp:effectExtent l="0" t="0" r="635" b="0"/>
            <wp:docPr id="172869639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103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C8DC9" w14:textId="5A609684" w:rsidR="00792EA2" w:rsidRDefault="00792EA2" w:rsidP="00F153BF">
      <w:pPr>
        <w:jc w:val="center"/>
        <w:rPr>
          <w:sz w:val="30"/>
          <w:szCs w:val="30"/>
        </w:rPr>
      </w:pPr>
      <w:r>
        <w:t xml:space="preserve">Supplementary Figure S6: Forest plot for </w:t>
      </w:r>
      <w:r>
        <w:rPr>
          <w:b/>
          <w:bCs/>
        </w:rPr>
        <w:t>Symptomatic Intracranial Hemorrhage</w:t>
      </w:r>
    </w:p>
    <w:p w14:paraId="539C0A6E" w14:textId="77777777" w:rsidR="009315EF" w:rsidRDefault="009315EF" w:rsidP="00F94B9F">
      <w:pPr>
        <w:rPr>
          <w:sz w:val="30"/>
          <w:szCs w:val="30"/>
        </w:rPr>
      </w:pPr>
    </w:p>
    <w:p w14:paraId="07B1154D" w14:textId="5DA9BBF2" w:rsidR="001E12F4" w:rsidRDefault="00C12AA2" w:rsidP="00F94B9F">
      <w:pPr>
        <w:rPr>
          <w:sz w:val="30"/>
          <w:szCs w:val="30"/>
        </w:rPr>
      </w:pPr>
      <w:r>
        <w:rPr>
          <w:sz w:val="30"/>
          <w:szCs w:val="30"/>
        </w:rPr>
        <w:t xml:space="preserve">Supplementary Figures: Sensitivity Analysis.</w:t>
      </w:r>
    </w:p>
    <w:p w14:paraId="1BE20868" w14:textId="77777777" w:rsidR="007A20CF" w:rsidRDefault="007A20CF" w:rsidP="007A20CF">
      <w:pPr>
        <w:jc w:val="center"/>
        <w:rPr>
          <w:sz w:val="30"/>
          <w:szCs w:val="30"/>
        </w:rPr>
      </w:pPr>
    </w:p>
    <w:p w14:paraId="3F8650D9" w14:textId="7FC0DBE7" w:rsidR="007A20CF" w:rsidRPr="007A20CF" w:rsidRDefault="007A20CF" w:rsidP="007A20CF">
      <w:pPr>
        <w:jc w:val="center"/>
        <w:rPr>
          <w:sz w:val="30"/>
          <w:szCs w:val="30"/>
          <w:lang w:val="en-PK"/>
        </w:rPr>
      </w:pPr>
      <w:r>
        <w:rPr>
          <w:noProof/>
          <w:sz w:val="30"/>
          <w:szCs w:val="30"/>
          <w:lang w:val="en-PK"/>
        </w:rPr>
        <w:drawing>
          <wp:inline distT="0" distB="0" distL="0" distR="0" wp14:anchorId="3DAD619B" wp14:editId="064AD458">
            <wp:extent cx="5943600" cy="1157605"/>
            <wp:effectExtent l="0" t="0" r="0" b="4445"/>
            <wp:docPr id="10614834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81E1F" w14:textId="7F11C2CC" w:rsidR="007A20CF" w:rsidRPr="007A20CF" w:rsidRDefault="007A20CF" w:rsidP="007A20CF">
      <w:pPr>
        <w:jc w:val="center"/>
      </w:pPr>
      <w:r>
        <w:t xml:space="preserve">Supplementary Figure S7: post-sensitivity mean MRS at 90 days </w:t>
      </w:r>
    </w:p>
    <w:p w14:paraId="75B41FC9" w14:textId="77777777" w:rsidR="007A20CF" w:rsidRDefault="007A20CF" w:rsidP="007A20CF">
      <w:pPr>
        <w:jc w:val="center"/>
        <w:rPr>
          <w:sz w:val="30"/>
          <w:szCs w:val="30"/>
        </w:rPr>
      </w:pPr>
    </w:p>
    <w:p w14:paraId="3937A850" w14:textId="1C6FFD70" w:rsidR="007A20CF" w:rsidRPr="007A20CF" w:rsidRDefault="007A20CF" w:rsidP="007A20CF">
      <w:pPr>
        <w:jc w:val="center"/>
        <w:rPr>
          <w:sz w:val="30"/>
          <w:szCs w:val="30"/>
          <w:lang w:val="en-PK"/>
        </w:rPr>
      </w:pPr>
      <w:r>
        <w:rPr>
          <w:noProof/>
          <w:sz w:val="30"/>
          <w:szCs w:val="30"/>
          <w:lang w:val="en-PK"/>
        </w:rPr>
        <w:drawing>
          <wp:inline distT="0" distB="0" distL="0" distR="0" wp14:anchorId="74068560" wp14:editId="1A3272EF">
            <wp:extent cx="5943600" cy="1264285"/>
            <wp:effectExtent l="0" t="0" r="0" b="0"/>
            <wp:docPr id="15871729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E9741" w14:textId="13EEDEB0" w:rsidR="00B57722" w:rsidRPr="00B57722" w:rsidRDefault="00B57722" w:rsidP="00B57722">
      <w:pPr>
        <w:jc w:val="center"/>
        <w:rPr>
          <w:sz w:val="30"/>
          <w:szCs w:val="30"/>
          <w:lang w:val="en-PK"/>
        </w:rPr>
      </w:pPr>
    </w:p>
    <w:p w14:paraId="14D3A014" w14:textId="13003127" w:rsidR="00B57722" w:rsidRDefault="003B71BF" w:rsidP="00C12AA2">
      <w:pPr>
        <w:jc w:val="center"/>
      </w:pPr>
      <w:r>
        <w:t xml:space="preserve">Supplementary Figure S8: post-sensitivity serious adverse event.</w:t>
      </w:r>
    </w:p>
    <w:p w14:paraId="20863BA4" w14:textId="77777777" w:rsidR="00E414E5" w:rsidRDefault="00E414E5" w:rsidP="00C12AA2">
      <w:pPr>
        <w:jc w:val="center"/>
      </w:pPr>
    </w:p>
    <w:p w14:paraId="27DAAB7A" w14:textId="64DAAC50" w:rsidR="00E414E5" w:rsidRDefault="002030CB" w:rsidP="00C12AA2">
      <w:pPr>
        <w:jc w:val="center"/>
      </w:pPr>
      <w:r>
        <w:rPr>
          <w:noProof/>
        </w:rPr>
        <w:drawing>
          <wp:inline distT="0" distB="0" distL="0" distR="0" wp14:anchorId="34116064" wp14:editId="32306405">
            <wp:extent cx="5943600" cy="1334770"/>
            <wp:effectExtent l="0" t="0" r="0" b="0"/>
            <wp:docPr id="1558539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5392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749C6" w14:textId="77777777" w:rsidR="00E414E5" w:rsidRDefault="00E414E5" w:rsidP="00C12AA2">
      <w:pPr>
        <w:jc w:val="center"/>
      </w:pPr>
    </w:p>
    <w:p w14:paraId="562C9AA2" w14:textId="4FB2254B" w:rsidR="00CA2B0E" w:rsidRDefault="00E414E5" w:rsidP="00C12AA2">
      <w:pPr>
        <w:jc w:val="center"/>
        <w:rPr>
          <w:b/>
          <w:bCs/>
        </w:rPr>
      </w:pPr>
      <w:r>
        <w:t xml:space="preserve">Supplementary Figure S9: post-sensitivity 90-Day All-Cause Mortality</w:t>
      </w:r>
      <w:r>
        <w:rPr>
          <w:b/>
          <w:bCs/>
        </w:rPr>
        <w:t>.</w:t>
      </w:r>
    </w:p>
    <w:p w14:paraId="3176D984" w14:textId="77777777" w:rsidR="002030CB" w:rsidRDefault="002030CB" w:rsidP="00C12AA2">
      <w:pPr>
        <w:jc w:val="center"/>
        <w:rPr>
          <w:b/>
          <w:bCs/>
        </w:rPr>
      </w:pPr>
    </w:p>
    <w:p w14:paraId="52953230" w14:textId="1802E052" w:rsidR="002030CB" w:rsidRDefault="002030CB" w:rsidP="00C12AA2">
      <w:pPr>
        <w:jc w:val="center"/>
      </w:pPr>
      <w:r>
        <w:rPr>
          <w:noProof/>
        </w:rPr>
        <w:drawing>
          <wp:inline distT="0" distB="0" distL="0" distR="0" wp14:anchorId="41645B51" wp14:editId="699F3121">
            <wp:extent cx="5943600" cy="1664970"/>
            <wp:effectExtent l="0" t="0" r="0" b="0"/>
            <wp:docPr id="1491686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68619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07185" w14:textId="77777777" w:rsidR="002030CB" w:rsidRDefault="002030CB" w:rsidP="00C12AA2">
      <w:pPr>
        <w:jc w:val="center"/>
      </w:pPr>
    </w:p>
    <w:p w14:paraId="344695AD" w14:textId="22C6209D" w:rsidR="002030CB" w:rsidRDefault="002030CB" w:rsidP="00C12AA2">
      <w:pPr>
        <w:jc w:val="center"/>
        <w:rPr>
          <w:b/>
          <w:bCs/>
          <w:lang w:val="en-US"/>
        </w:rPr>
      </w:pPr>
      <w:r>
        <w:t xml:space="preserve">Supplementary Figure S10: post-sensitivity </w:t>
      </w:r>
      <w:r>
        <w:rPr>
          <w:b/>
          <w:bCs/>
          <w:lang w:val="en-US"/>
        </w:rPr>
        <w:t xml:space="preserve">MRS(0-1)at 90 days.</w:t>
      </w:r>
    </w:p>
    <w:p w14:paraId="7E4B506C" w14:textId="1294781A" w:rsidR="002030CB" w:rsidRDefault="002030CB" w:rsidP="00C12AA2">
      <w:pPr>
        <w:jc w:val="center"/>
      </w:pPr>
      <w:r>
        <w:rPr>
          <w:noProof/>
        </w:rPr>
        <w:drawing>
          <wp:inline distT="0" distB="0" distL="0" distR="0" wp14:anchorId="64D02861" wp14:editId="04E4C429">
            <wp:extent cx="5943600" cy="1555750"/>
            <wp:effectExtent l="0" t="0" r="0" b="6350"/>
            <wp:docPr id="15125977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59773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2F626" w14:textId="158800F3" w:rsidR="002030CB" w:rsidRDefault="002030CB" w:rsidP="002030CB">
      <w:pPr>
        <w:spacing w:before="240" w:after="240"/>
        <w:jc w:val="center"/>
        <w:rPr>
          <w:b/>
          <w:bCs/>
        </w:rPr>
      </w:pPr>
      <w:r>
        <w:t xml:space="preserve">Supplementary Figure S11: post-sensitivity </w:t>
      </w:r>
      <w:r>
        <w:rPr>
          <w:b/>
          <w:bCs/>
          <w:highlight w:val="yellow"/>
        </w:rPr>
        <w:t xml:space="preserve">mRS 0–2 at 90 Days excluding Xu et al. 2021</w:t>
      </w:r>
    </w:p>
    <w:p w14:paraId="0FFD7930" w14:textId="112ADFEC" w:rsidR="002030CB" w:rsidRDefault="002030CB" w:rsidP="002030CB">
      <w:pPr>
        <w:spacing w:before="240" w:after="240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4DD1137" wp14:editId="4B98DEBD">
            <wp:extent cx="5943600" cy="1555750"/>
            <wp:effectExtent l="0" t="0" r="0" b="6350"/>
            <wp:docPr id="1358009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00981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C7AE9" w14:textId="0F74EE79" w:rsidR="002030CB" w:rsidRPr="00877EC9" w:rsidRDefault="002030CB" w:rsidP="002030CB">
      <w:pPr>
        <w:spacing w:before="240" w:after="240"/>
        <w:jc w:val="center"/>
        <w:rPr>
          <w:b/>
          <w:bCs/>
        </w:rPr>
      </w:pPr>
      <w:r>
        <w:t xml:space="preserve">Supplementary Figure S12: post-sensitivity </w:t>
      </w:r>
      <w:r>
        <w:rPr>
          <w:b/>
          <w:bCs/>
        </w:rPr>
        <w:t xml:space="preserve">mRS 0–2 at 90 Days excluding Hu et al 2023.</w:t>
      </w:r>
    </w:p>
    <w:p w14:paraId="1CF4E064" w14:textId="77777777" w:rsidR="002030CB" w:rsidRDefault="002030CB" w:rsidP="002030CB"/>
    <w:p w14:paraId="7814F6B8" w14:textId="77777777" w:rsidR="00CA2B0E" w:rsidRDefault="00CA2B0E" w:rsidP="00C12AA2">
      <w:pPr>
        <w:jc w:val="center"/>
      </w:pPr>
    </w:p>
    <w:p w14:paraId="3576F94E" w14:textId="0D4A2B8E" w:rsidR="00CA2B0E" w:rsidRDefault="00CA2B0E" w:rsidP="00CA2B0E">
      <w:pPr>
        <w:jc w:val="center"/>
        <w:rPr>
          <w:sz w:val="30"/>
          <w:szCs w:val="30"/>
        </w:rPr>
      </w:pPr>
      <w:r>
        <w:rPr>
          <w:sz w:val="30"/>
          <w:szCs w:val="30"/>
        </w:rPr>
        <w:t>Supplementary Figures: Trial sequential analysis.</w:t>
      </w:r>
    </w:p>
    <w:p w14:paraId="46D812AB" w14:textId="77777777" w:rsidR="00CA2B0E" w:rsidRDefault="00CA2B0E" w:rsidP="00CA2B0E">
      <w:pPr>
        <w:jc w:val="center"/>
        <w:rPr>
          <w:sz w:val="30"/>
          <w:szCs w:val="30"/>
        </w:rPr>
      </w:pPr>
    </w:p>
    <w:p w14:paraId="5DEAFFBD" w14:textId="2ECA5CAA" w:rsidR="0055041C" w:rsidRPr="0055041C" w:rsidRDefault="0055041C" w:rsidP="0055041C">
      <w:pPr>
        <w:jc w:val="center"/>
        <w:rPr>
          <w:sz w:val="30"/>
          <w:szCs w:val="30"/>
          <w:lang w:val="en-PK"/>
        </w:rPr>
      </w:pPr>
      <w:r>
        <w:rPr>
          <w:noProof/>
          <w:sz w:val="30"/>
          <w:szCs w:val="30"/>
          <w:lang w:val="en-PK"/>
        </w:rPr>
        <w:drawing>
          <wp:inline distT="0" distB="0" distL="0" distR="0" wp14:anchorId="0462D0A5" wp14:editId="47194073">
            <wp:extent cx="5943600" cy="3876040"/>
            <wp:effectExtent l="0" t="0" r="0" b="0"/>
            <wp:docPr id="21252040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436AF" w14:textId="0729265D" w:rsidR="00CA2B0E" w:rsidRPr="00CA2B0E" w:rsidRDefault="00CA2B0E" w:rsidP="00CA2B0E">
      <w:pPr>
        <w:jc w:val="center"/>
        <w:rPr>
          <w:sz w:val="30"/>
          <w:szCs w:val="30"/>
          <w:lang w:val="en-PK"/>
        </w:rPr>
      </w:pPr>
    </w:p>
    <w:p w14:paraId="14C36484" w14:textId="12C0ED38" w:rsidR="00CA2B0E" w:rsidRPr="00CA2B0E" w:rsidRDefault="00CA2B0E" w:rsidP="00CA2B0E">
      <w:pPr>
        <w:jc w:val="center"/>
      </w:pPr>
      <w:r>
        <w:t xml:space="preserve">Supplementary Figure S13: 90-Day All-Cause Mortality</w:t>
      </w:r>
    </w:p>
    <w:p w14:paraId="48A322B3" w14:textId="77777777" w:rsidR="00CA2B0E" w:rsidRPr="007A20CF" w:rsidRDefault="00CA2B0E" w:rsidP="00C12AA2">
      <w:pPr>
        <w:jc w:val="center"/>
      </w:pPr>
    </w:p>
    <w:p w14:paraId="00AADE80" w14:textId="027B3CB9" w:rsidR="0055041C" w:rsidRPr="0055041C" w:rsidRDefault="0055041C" w:rsidP="0055041C">
      <w:pPr>
        <w:rPr>
          <w:sz w:val="20"/>
          <w:szCs w:val="20"/>
          <w:lang w:val="en-PK"/>
        </w:rPr>
      </w:pPr>
      <w:r>
        <w:rPr>
          <w:noProof/>
          <w:sz w:val="20"/>
          <w:szCs w:val="20"/>
          <w:lang w:val="en-PK"/>
        </w:rPr>
        <w:lastRenderedPageBreak/>
        <w:drawing>
          <wp:inline distT="0" distB="0" distL="0" distR="0" wp14:anchorId="110B7C43" wp14:editId="7F97ED65">
            <wp:extent cx="5943600" cy="3876040"/>
            <wp:effectExtent l="0" t="0" r="0" b="0"/>
            <wp:docPr id="19167500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6094E" w14:textId="21CABB0E" w:rsidR="00CA2B0E" w:rsidRPr="00CA2B0E" w:rsidRDefault="00CA2B0E" w:rsidP="00CA2B0E">
      <w:pPr>
        <w:rPr>
          <w:sz w:val="20"/>
          <w:szCs w:val="20"/>
          <w:lang w:val="en-PK"/>
        </w:rPr>
      </w:pPr>
    </w:p>
    <w:p w14:paraId="429F520B" w14:textId="5238AA4B" w:rsidR="00B57722" w:rsidRPr="003B71BF" w:rsidRDefault="00B57722" w:rsidP="00B57722">
      <w:pPr>
        <w:rPr>
          <w:sz w:val="20"/>
          <w:szCs w:val="20"/>
          <w:lang w:val="en-PK"/>
        </w:rPr>
      </w:pPr>
    </w:p>
    <w:p w14:paraId="3F73CA27" w14:textId="0F6D918F" w:rsidR="00B57722" w:rsidRDefault="003B71BF" w:rsidP="00C12AA2">
      <w:pPr>
        <w:jc w:val="center"/>
      </w:pPr>
      <w:r>
        <w:t xml:space="preserve">Supplementary Figures S14: </w:t>
      </w:r>
      <w:r>
        <w:rPr>
          <w:b/>
          <w:bCs/>
          <w:lang w:val="en-US"/>
        </w:rPr>
        <w:t xml:space="preserve">MRS(0-1)at 90 days</w:t>
      </w:r>
    </w:p>
    <w:p w14:paraId="07E20675" w14:textId="77777777" w:rsidR="00CA2B0E" w:rsidRDefault="00CA2B0E" w:rsidP="00C12AA2">
      <w:pPr>
        <w:jc w:val="center"/>
      </w:pPr>
    </w:p>
    <w:p w14:paraId="70F9B075" w14:textId="31D74AA8" w:rsidR="0055041C" w:rsidRPr="0055041C" w:rsidRDefault="0055041C" w:rsidP="0055041C">
      <w:pPr>
        <w:jc w:val="center"/>
        <w:rPr>
          <w:lang w:val="en-PK"/>
        </w:rPr>
      </w:pPr>
      <w:r>
        <w:rPr>
          <w:noProof/>
          <w:lang w:val="en-PK"/>
        </w:rPr>
        <w:lastRenderedPageBreak/>
        <w:drawing>
          <wp:inline distT="0" distB="0" distL="0" distR="0" wp14:anchorId="2B9E3F93" wp14:editId="4DEA554D">
            <wp:extent cx="5943600" cy="3876040"/>
            <wp:effectExtent l="0" t="0" r="0" b="0"/>
            <wp:docPr id="5694649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6A3D1" w14:textId="178E6F02" w:rsidR="00CA2B0E" w:rsidRPr="00CA2B0E" w:rsidRDefault="00CA2B0E" w:rsidP="00CA2B0E">
      <w:pPr>
        <w:jc w:val="center"/>
        <w:rPr>
          <w:lang w:val="en-PK"/>
        </w:rPr>
      </w:pPr>
    </w:p>
    <w:p w14:paraId="7CA91EC6" w14:textId="77777777" w:rsidR="00CA2B0E" w:rsidRPr="00CA2B0E" w:rsidRDefault="00CA2B0E" w:rsidP="00C12AA2">
      <w:pPr>
        <w:jc w:val="center"/>
      </w:pPr>
    </w:p>
    <w:p w14:paraId="4614E356" w14:textId="37859CE2" w:rsidR="00B57722" w:rsidRPr="00CA2B0E" w:rsidRDefault="003B71BF" w:rsidP="00CA2B0E">
      <w:pPr>
        <w:jc w:val="center"/>
      </w:pPr>
      <w:r>
        <w:t xml:space="preserve">Supplementary Figure S15: </w:t>
      </w:r>
      <w:r>
        <w:rPr>
          <w:b/>
          <w:bCs/>
        </w:rPr>
        <w:t xml:space="preserve">mRS 0–2 at 90 Days.</w:t>
      </w:r>
    </w:p>
    <w:p w14:paraId="0F92EE08" w14:textId="71A0C8CD" w:rsidR="003B71BF" w:rsidRDefault="003B71BF" w:rsidP="003B71BF">
      <w:pPr>
        <w:rPr>
          <w:sz w:val="30"/>
          <w:szCs w:val="30"/>
        </w:rPr>
      </w:pPr>
    </w:p>
    <w:p w14:paraId="714999E9" w14:textId="2CE55A58" w:rsidR="003B71BF" w:rsidRDefault="00CA2B0E" w:rsidP="00CA2B0E">
      <w:pPr>
        <w:jc w:val="center"/>
        <w:rPr>
          <w:sz w:val="30"/>
          <w:szCs w:val="30"/>
        </w:rPr>
      </w:pPr>
      <w:r>
        <w:rPr>
          <w:sz w:val="30"/>
          <w:szCs w:val="30"/>
        </w:rPr>
        <w:t>Supplementary Figures: Subgroup Analysis.</w:t>
      </w:r>
    </w:p>
    <w:p w14:paraId="05BFBC73" w14:textId="77777777" w:rsidR="00CA2B0E" w:rsidRDefault="00CA2B0E" w:rsidP="00CA2B0E">
      <w:pPr>
        <w:jc w:val="center"/>
        <w:rPr>
          <w:sz w:val="30"/>
          <w:szCs w:val="30"/>
        </w:rPr>
      </w:pPr>
    </w:p>
    <w:p w14:paraId="4910A145" w14:textId="77777777" w:rsidR="00E51F58" w:rsidRPr="00E51F58" w:rsidRDefault="00E51F58" w:rsidP="00E51F58">
      <w:pPr>
        <w:rPr>
          <w:sz w:val="30"/>
          <w:szCs w:val="30"/>
          <w:lang w:val="en-PK"/>
        </w:rPr>
      </w:pPr>
    </w:p>
    <w:p w14:paraId="1E07ABF6" w14:textId="291C3054" w:rsidR="00E51F58" w:rsidRPr="00E51F58" w:rsidRDefault="00E51F58" w:rsidP="00E51F58">
      <w:pPr>
        <w:jc w:val="center"/>
        <w:rPr>
          <w:sz w:val="30"/>
          <w:szCs w:val="30"/>
          <w:lang w:val="en-PK"/>
        </w:rPr>
      </w:pPr>
      <w:r>
        <w:rPr>
          <w:noProof/>
          <w:sz w:val="30"/>
          <w:szCs w:val="30"/>
          <w:lang w:val="en-PK"/>
        </w:rPr>
        <w:lastRenderedPageBreak/>
        <w:drawing>
          <wp:inline distT="0" distB="0" distL="0" distR="0" wp14:anchorId="4FB287A8" wp14:editId="5BB77BFB">
            <wp:extent cx="5943600" cy="3086100"/>
            <wp:effectExtent l="0" t="0" r="0" b="0"/>
            <wp:docPr id="85988999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CB251" w14:textId="2A9934D7" w:rsidR="00E51F58" w:rsidRPr="00E51F58" w:rsidRDefault="00E51F58" w:rsidP="00E51F58">
      <w:pPr>
        <w:jc w:val="center"/>
        <w:rPr>
          <w:lang w:val="en-PK"/>
        </w:rPr>
      </w:pPr>
      <w:r>
        <w:t>Supplementary Figure</w:t>
      </w:r>
      <w:r>
        <w:rPr>
          <w:i/>
          <w:iCs/>
          <w:lang w:val="en-PK"/>
        </w:rPr>
        <w:t xml:space="preserve"> S16. Subgroup analysis by study design:  mRS 0–1 at 90 days. RCT: 6 studies; Observational: 3 studies. Test for subgroup differences: Chi² = 1.61, df = 1 (P = 0.20).</w:t>
      </w:r>
    </w:p>
    <w:p w14:paraId="2A319EE0" w14:textId="77777777" w:rsidR="00E51F58" w:rsidRPr="00E51F58" w:rsidRDefault="00E51F58" w:rsidP="00E51F58">
      <w:pPr>
        <w:jc w:val="center"/>
        <w:rPr>
          <w:sz w:val="30"/>
          <w:szCs w:val="30"/>
          <w:lang w:val="en-PK"/>
        </w:rPr>
      </w:pPr>
    </w:p>
    <w:p w14:paraId="4CA8BBDC" w14:textId="746F8CAF" w:rsidR="00E51F58" w:rsidRPr="00E51F58" w:rsidRDefault="00E51F58" w:rsidP="00E51F58">
      <w:pPr>
        <w:jc w:val="center"/>
        <w:rPr>
          <w:sz w:val="30"/>
          <w:szCs w:val="30"/>
          <w:lang w:val="en-PK"/>
        </w:rPr>
      </w:pPr>
      <w:r>
        <w:rPr>
          <w:noProof/>
          <w:sz w:val="30"/>
          <w:szCs w:val="30"/>
          <w:lang w:val="en-PK"/>
        </w:rPr>
        <w:drawing>
          <wp:inline distT="0" distB="0" distL="0" distR="0" wp14:anchorId="0F0B2535" wp14:editId="3F31CC18">
            <wp:extent cx="5943600" cy="3086100"/>
            <wp:effectExtent l="0" t="0" r="0" b="0"/>
            <wp:docPr id="129681939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519820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EDA74" w14:textId="77777777" w:rsidR="00E51F58" w:rsidRDefault="00E51F58" w:rsidP="00E51F58">
      <w:pPr>
        <w:jc w:val="center"/>
      </w:pPr>
    </w:p>
    <w:p w14:paraId="003BC184" w14:textId="0068C8C5" w:rsidR="00E51F58" w:rsidRPr="00E51F58" w:rsidRDefault="00E51F58" w:rsidP="00E51F58">
      <w:pPr>
        <w:jc w:val="center"/>
        <w:rPr>
          <w:lang w:val="en-PK"/>
        </w:rPr>
      </w:pPr>
      <w:r>
        <w:t>Supplementary Figure</w:t>
      </w:r>
      <w:r>
        <w:rPr>
          <w:i/>
          <w:iCs/>
          <w:lang w:val="en-PK"/>
        </w:rPr>
        <w:t xml:space="preserve"> S17. Subgroup analysis by study design — mRS 0–2 at 90 days. RCT: 5 studies; Observational: 3 studies.</w:t>
      </w:r>
    </w:p>
    <w:p w14:paraId="0F7B8939" w14:textId="77777777" w:rsidR="00E51F58" w:rsidRPr="00E51F58" w:rsidRDefault="00E51F58" w:rsidP="00E51F58">
      <w:pPr>
        <w:jc w:val="center"/>
        <w:rPr>
          <w:lang w:val="en-PK"/>
        </w:rPr>
      </w:pPr>
    </w:p>
    <w:p w14:paraId="114BFFE4" w14:textId="0F00C9EC" w:rsidR="00E51F58" w:rsidRPr="00E51F58" w:rsidRDefault="00E51F58" w:rsidP="00E51F58">
      <w:pPr>
        <w:jc w:val="center"/>
        <w:rPr>
          <w:sz w:val="30"/>
          <w:szCs w:val="30"/>
          <w:lang w:val="en-PK"/>
        </w:rPr>
      </w:pPr>
    </w:p>
    <w:p w14:paraId="1D417095" w14:textId="28109869" w:rsidR="00B6034B" w:rsidRDefault="00B6034B" w:rsidP="003B71BF">
      <w:pPr>
        <w:rPr>
          <w:sz w:val="20"/>
          <w:szCs w:val="20"/>
        </w:rPr>
      </w:pPr>
    </w:p>
    <w:p w14:paraId="77054166" w14:textId="77777777" w:rsidR="00E51F58" w:rsidRDefault="00E51F58" w:rsidP="00D1187D">
      <w:pPr>
        <w:rPr>
          <w:sz w:val="20"/>
          <w:szCs w:val="20"/>
        </w:rPr>
      </w:pPr>
    </w:p>
    <w:p w14:paraId="46F2592D" w14:textId="77777777" w:rsidR="00E51F58" w:rsidRDefault="00E51F58" w:rsidP="00E51F58">
      <w:pPr>
        <w:jc w:val="center"/>
        <w:rPr>
          <w:sz w:val="20"/>
          <w:szCs w:val="20"/>
        </w:rPr>
      </w:pPr>
    </w:p>
    <w:p w14:paraId="4E0B9BD6" w14:textId="77777777" w:rsidR="00E51F58" w:rsidRPr="00E51F58" w:rsidRDefault="00E51F58" w:rsidP="00E51F58">
      <w:pPr>
        <w:jc w:val="center"/>
        <w:rPr>
          <w:sz w:val="20"/>
          <w:szCs w:val="20"/>
          <w:lang w:val="en-PK"/>
        </w:rPr>
      </w:pPr>
    </w:p>
    <w:p w14:paraId="2E664CCA" w14:textId="3624BFD5" w:rsidR="00E51F58" w:rsidRPr="00E51F58" w:rsidRDefault="00E51F58" w:rsidP="00E51F58">
      <w:pPr>
        <w:jc w:val="center"/>
        <w:rPr>
          <w:sz w:val="20"/>
          <w:szCs w:val="20"/>
          <w:lang w:val="en-PK"/>
        </w:rPr>
      </w:pPr>
      <w:r>
        <w:rPr>
          <w:noProof/>
          <w:sz w:val="20"/>
          <w:szCs w:val="20"/>
          <w:lang w:val="en-PK"/>
        </w:rPr>
        <w:drawing>
          <wp:inline distT="0" distB="0" distL="0" distR="0" wp14:anchorId="111F424B" wp14:editId="44596FD9">
            <wp:extent cx="5943600" cy="3086100"/>
            <wp:effectExtent l="0" t="0" r="0" b="0"/>
            <wp:docPr id="187156711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936457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CB860" w14:textId="21DF8AA8" w:rsidR="00E51F58" w:rsidRPr="00E51F58" w:rsidRDefault="00E51F58" w:rsidP="00E51F58">
      <w:pPr>
        <w:jc w:val="center"/>
        <w:rPr>
          <w:lang w:val="en-PK"/>
        </w:rPr>
      </w:pPr>
      <w:r>
        <w:t xml:space="preserve">Supplementary </w:t>
      </w:r>
      <w:r>
        <w:rPr>
          <w:i/>
          <w:iCs/>
          <w:lang w:val="en-PK"/>
        </w:rPr>
        <w:t xml:space="preserve">Figure S18. Subgroup analysis by dose — mRS 0–1 at 90 days. Standard dose (30/7.5 mg IV): 5 studies; Low dose (10/2.5 mg IV): 2 studies. Fu 2024 (sublingual) and Chen 2024 (dose unconfirmed) excluded. Test for subgroup differences: Chi² = 0.22, df = 1 (P = 0.64).</w:t>
      </w:r>
    </w:p>
    <w:p w14:paraId="085A104C" w14:textId="77777777" w:rsidR="00E51F58" w:rsidRPr="00E51F58" w:rsidRDefault="00E51F58" w:rsidP="00E51F58">
      <w:pPr>
        <w:jc w:val="center"/>
        <w:rPr>
          <w:lang w:val="en-PK"/>
        </w:rPr>
      </w:pPr>
    </w:p>
    <w:p w14:paraId="022FE9C9" w14:textId="13B9A9B3" w:rsidR="00E51F58" w:rsidRPr="00E51F58" w:rsidRDefault="00E51F58" w:rsidP="00E51F58">
      <w:pPr>
        <w:jc w:val="center"/>
        <w:rPr>
          <w:sz w:val="20"/>
          <w:szCs w:val="20"/>
          <w:lang w:val="en-PK"/>
        </w:rPr>
      </w:pPr>
      <w:r>
        <w:rPr>
          <w:noProof/>
          <w:sz w:val="20"/>
          <w:szCs w:val="20"/>
          <w:lang w:val="en-PK"/>
        </w:rPr>
        <w:drawing>
          <wp:inline distT="0" distB="0" distL="0" distR="0" wp14:anchorId="773EE639" wp14:editId="793C2739">
            <wp:extent cx="5943600" cy="3086100"/>
            <wp:effectExtent l="0" t="0" r="0" b="0"/>
            <wp:docPr id="144438258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768642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88403" w14:textId="321FDD84" w:rsidR="00E51F58" w:rsidRPr="00503F73" w:rsidRDefault="00E51F58" w:rsidP="00E51F58">
      <w:pPr>
        <w:jc w:val="center"/>
        <w:rPr>
          <w:lang w:val="en-PK"/>
        </w:rPr>
      </w:pPr>
      <w:r>
        <w:t xml:space="preserve">Supplementary </w:t>
      </w:r>
      <w:r>
        <w:rPr>
          <w:i/>
          <w:iCs/>
          <w:lang w:val="en-PK"/>
        </w:rPr>
        <w:t xml:space="preserve">Figure S19. Subgroup analysis by dose — mRS 0–2 at 90 days. Standard dose: 4 studies; Low dose: 2 studies.</w:t>
      </w:r>
    </w:p>
    <w:p w14:paraId="6209AD3C" w14:textId="77777777" w:rsidR="00E51F58" w:rsidRPr="00073F67" w:rsidRDefault="00E51F58" w:rsidP="00E51F58">
      <w:pPr>
        <w:jc w:val="center"/>
        <w:rPr>
          <w:sz w:val="20"/>
          <w:szCs w:val="20"/>
        </w:rPr>
      </w:pPr>
    </w:p>
    <w:sectPr w:rsidR="00E51F58" w:rsidRPr="00073F6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850D237-63DB-4B94-BF1C-FDA324BCD7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74B305F-46C5-4C20-9A7C-0B93A39019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BC9"/>
    <w:rsid w:val="00025167"/>
    <w:rsid w:val="00043CC8"/>
    <w:rsid w:val="000521D7"/>
    <w:rsid w:val="0005401E"/>
    <w:rsid w:val="00073F67"/>
    <w:rsid w:val="00084084"/>
    <w:rsid w:val="000F6DB8"/>
    <w:rsid w:val="001308B1"/>
    <w:rsid w:val="00165F20"/>
    <w:rsid w:val="001A1BA9"/>
    <w:rsid w:val="001E12F4"/>
    <w:rsid w:val="002030CB"/>
    <w:rsid w:val="002D1EF2"/>
    <w:rsid w:val="00312993"/>
    <w:rsid w:val="00364754"/>
    <w:rsid w:val="00380F9D"/>
    <w:rsid w:val="00385354"/>
    <w:rsid w:val="003927A2"/>
    <w:rsid w:val="003B71BF"/>
    <w:rsid w:val="003E1BC9"/>
    <w:rsid w:val="00503F73"/>
    <w:rsid w:val="005121D1"/>
    <w:rsid w:val="0055041C"/>
    <w:rsid w:val="005A60C9"/>
    <w:rsid w:val="00632A2F"/>
    <w:rsid w:val="00693DD0"/>
    <w:rsid w:val="007354A4"/>
    <w:rsid w:val="007454A0"/>
    <w:rsid w:val="00792EA2"/>
    <w:rsid w:val="007A20CF"/>
    <w:rsid w:val="0089360E"/>
    <w:rsid w:val="009315EF"/>
    <w:rsid w:val="009734AB"/>
    <w:rsid w:val="00975FE8"/>
    <w:rsid w:val="009F41A5"/>
    <w:rsid w:val="00A120FB"/>
    <w:rsid w:val="00A15696"/>
    <w:rsid w:val="00B0195C"/>
    <w:rsid w:val="00B57722"/>
    <w:rsid w:val="00B6034B"/>
    <w:rsid w:val="00BE5C21"/>
    <w:rsid w:val="00C12AA2"/>
    <w:rsid w:val="00C152CE"/>
    <w:rsid w:val="00C315D1"/>
    <w:rsid w:val="00C612E4"/>
    <w:rsid w:val="00CA2B0E"/>
    <w:rsid w:val="00CE26E9"/>
    <w:rsid w:val="00D05055"/>
    <w:rsid w:val="00D1187D"/>
    <w:rsid w:val="00DC06A7"/>
    <w:rsid w:val="00E3760A"/>
    <w:rsid w:val="00E414E5"/>
    <w:rsid w:val="00E43712"/>
    <w:rsid w:val="00E51F58"/>
    <w:rsid w:val="00E540BA"/>
    <w:rsid w:val="00E8260C"/>
    <w:rsid w:val="00EE1F6B"/>
    <w:rsid w:val="00F153BF"/>
    <w:rsid w:val="00F36579"/>
    <w:rsid w:val="00F94B9F"/>
    <w:rsid w:val="00F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E19DFC"/>
  <w14:defaultImageDpi w14:val="32767"/>
  <w15:docId w15:val="{C98D09F6-ED40-4970-B880-5A398D22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P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F153B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0x0k+EsLjt2twfYSaDsh8qBDg==">CgMxLjAyDmgubXNrZ2tqc3EwazNzOAByITFBcEJYbmhJTVplYy1BSFZJY3pITEdmWUE4ZHlmQWlLTA==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DOCTOR HUNAIN</dc:creator>
  <cp:lastModifiedBy>DOCTOR HUNAIN</cp:lastModifiedBy>
  <cp:revision>15</cp:revision>
  <dcterms:created xsi:type="dcterms:W3CDTF">2026-07-31T19:26:00Z</dcterms:created>
  <dcterms:modified xsi:type="dcterms:W3CDTF">2026-08-01T13:17:00Z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b0435df0-98de-4e72-b594-dd413bcbc224</vt:lpwstr>
  </property>
</Properties>
</file>