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4772"/>
        <w:gridCol w:w="1883"/>
      </w:tblGrid>
      <w:tr w:rsidR="00CE391E" w:rsidRPr="00CE391E" w14:paraId="5112E977" w14:textId="77777777" w:rsidTr="00021624"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14:paraId="4FE2F662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1S</w:t>
            </w:r>
            <w:r w:rsidRPr="00CE391E">
              <w:rPr>
                <w:rFonts w:asciiTheme="majorBidi" w:hAnsiTheme="majorBidi" w:cstheme="majorBidi"/>
                <w:sz w:val="24"/>
                <w:szCs w:val="24"/>
              </w:rPr>
              <w:t xml:space="preserve"> Embolization and mortality description of the patients</w:t>
            </w:r>
          </w:p>
        </w:tc>
      </w:tr>
      <w:tr w:rsidR="00CE391E" w:rsidRPr="00CE391E" w14:paraId="5D786FFD" w14:textId="77777777" w:rsidTr="00021624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3483B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Factor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6DCA4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Subgroup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B7E49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</w:tr>
      <w:tr w:rsidR="00CE391E" w:rsidRPr="00CE391E" w14:paraId="1BEE9E46" w14:textId="77777777" w:rsidTr="00021624"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706D22F6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Embolization Vessel type</w:t>
            </w:r>
          </w:p>
        </w:tc>
        <w:tc>
          <w:tcPr>
            <w:tcW w:w="4772" w:type="dxa"/>
            <w:tcBorders>
              <w:top w:val="single" w:sz="4" w:space="0" w:color="auto"/>
            </w:tcBorders>
          </w:tcPr>
          <w:p w14:paraId="25E32058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  <w:vAlign w:val="center"/>
          </w:tcPr>
          <w:p w14:paraId="155C95E1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91E" w:rsidRPr="00CE391E" w14:paraId="7049A887" w14:textId="77777777" w:rsidTr="00021624">
        <w:tc>
          <w:tcPr>
            <w:tcW w:w="2700" w:type="dxa"/>
            <w:vAlign w:val="center"/>
          </w:tcPr>
          <w:p w14:paraId="2C3AAC7C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</w:tcPr>
          <w:p w14:paraId="61F7EEB5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Bronchial</w:t>
            </w:r>
          </w:p>
        </w:tc>
        <w:tc>
          <w:tcPr>
            <w:tcW w:w="1883" w:type="dxa"/>
            <w:vAlign w:val="center"/>
          </w:tcPr>
          <w:p w14:paraId="7F8D718A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274(92)</w:t>
            </w:r>
          </w:p>
        </w:tc>
      </w:tr>
      <w:tr w:rsidR="00CE391E" w:rsidRPr="00CE391E" w14:paraId="0B391A2F" w14:textId="77777777" w:rsidTr="00021624">
        <w:tc>
          <w:tcPr>
            <w:tcW w:w="2700" w:type="dxa"/>
            <w:vAlign w:val="center"/>
          </w:tcPr>
          <w:p w14:paraId="54D32460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43274EEA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Others</w:t>
            </w:r>
            <w:r w:rsidRPr="00CE391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83" w:type="dxa"/>
            <w:vAlign w:val="center"/>
          </w:tcPr>
          <w:p w14:paraId="560B5141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23 (8)</w:t>
            </w:r>
          </w:p>
        </w:tc>
      </w:tr>
      <w:tr w:rsidR="00CE391E" w:rsidRPr="00CE391E" w14:paraId="655F9668" w14:textId="77777777" w:rsidTr="00021624">
        <w:tc>
          <w:tcPr>
            <w:tcW w:w="2700" w:type="dxa"/>
            <w:vAlign w:val="center"/>
          </w:tcPr>
          <w:p w14:paraId="28AE424F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Fistula</w:t>
            </w:r>
          </w:p>
        </w:tc>
        <w:tc>
          <w:tcPr>
            <w:tcW w:w="4772" w:type="dxa"/>
          </w:tcPr>
          <w:p w14:paraId="4032A43F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14:paraId="71D3CCAA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91E" w:rsidRPr="00CE391E" w14:paraId="4D8512F3" w14:textId="77777777" w:rsidTr="00021624">
        <w:tc>
          <w:tcPr>
            <w:tcW w:w="2700" w:type="dxa"/>
          </w:tcPr>
          <w:p w14:paraId="1F1A0F57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</w:p>
        </w:tc>
        <w:tc>
          <w:tcPr>
            <w:tcW w:w="4772" w:type="dxa"/>
          </w:tcPr>
          <w:p w14:paraId="45CB443D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883" w:type="dxa"/>
            <w:vAlign w:val="center"/>
          </w:tcPr>
          <w:p w14:paraId="2205A484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183(62.5)</w:t>
            </w:r>
          </w:p>
        </w:tc>
      </w:tr>
      <w:bookmarkEnd w:id="0"/>
      <w:tr w:rsidR="00CE391E" w:rsidRPr="00CE391E" w14:paraId="1F72B3D9" w14:textId="77777777" w:rsidTr="00021624">
        <w:tc>
          <w:tcPr>
            <w:tcW w:w="2700" w:type="dxa"/>
          </w:tcPr>
          <w:p w14:paraId="0534DA8F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</w:tcPr>
          <w:p w14:paraId="57B1511A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883" w:type="dxa"/>
            <w:vAlign w:val="center"/>
          </w:tcPr>
          <w:p w14:paraId="48813247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110(37.5)</w:t>
            </w:r>
          </w:p>
        </w:tc>
      </w:tr>
      <w:tr w:rsidR="00CE391E" w:rsidRPr="00CE391E" w14:paraId="1C0A791B" w14:textId="77777777" w:rsidTr="00021624">
        <w:tc>
          <w:tcPr>
            <w:tcW w:w="2700" w:type="dxa"/>
            <w:vAlign w:val="center"/>
          </w:tcPr>
          <w:p w14:paraId="0E6A4E72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Embolization Zone</w:t>
            </w:r>
          </w:p>
        </w:tc>
        <w:tc>
          <w:tcPr>
            <w:tcW w:w="4772" w:type="dxa"/>
            <w:vAlign w:val="center"/>
          </w:tcPr>
          <w:p w14:paraId="1F503140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14:paraId="627E22D0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91E" w:rsidRPr="00CE391E" w14:paraId="5B0F326D" w14:textId="77777777" w:rsidTr="00021624">
        <w:tc>
          <w:tcPr>
            <w:tcW w:w="2700" w:type="dxa"/>
            <w:vAlign w:val="center"/>
          </w:tcPr>
          <w:p w14:paraId="58D4B7BB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7399603D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Bronchus</w:t>
            </w:r>
          </w:p>
        </w:tc>
        <w:tc>
          <w:tcPr>
            <w:tcW w:w="1883" w:type="dxa"/>
            <w:vAlign w:val="center"/>
          </w:tcPr>
          <w:p w14:paraId="5E0E0629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105(42.9)</w:t>
            </w:r>
          </w:p>
        </w:tc>
      </w:tr>
      <w:tr w:rsidR="00CE391E" w:rsidRPr="00CE391E" w14:paraId="1FFA4819" w14:textId="77777777" w:rsidTr="00021624">
        <w:tc>
          <w:tcPr>
            <w:tcW w:w="2700" w:type="dxa"/>
            <w:vAlign w:val="center"/>
          </w:tcPr>
          <w:p w14:paraId="710E7023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51F0E82C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Upper bronchus</w:t>
            </w:r>
          </w:p>
        </w:tc>
        <w:tc>
          <w:tcPr>
            <w:tcW w:w="1883" w:type="dxa"/>
            <w:vAlign w:val="center"/>
          </w:tcPr>
          <w:p w14:paraId="2207CAC2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59(24.1)</w:t>
            </w:r>
          </w:p>
        </w:tc>
      </w:tr>
      <w:tr w:rsidR="00CE391E" w:rsidRPr="00CE391E" w14:paraId="55AB0246" w14:textId="77777777" w:rsidTr="00021624">
        <w:tc>
          <w:tcPr>
            <w:tcW w:w="2700" w:type="dxa"/>
            <w:vAlign w:val="center"/>
          </w:tcPr>
          <w:p w14:paraId="5FACB5D4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7FC8828B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Lower bronchus</w:t>
            </w:r>
          </w:p>
        </w:tc>
        <w:tc>
          <w:tcPr>
            <w:tcW w:w="1883" w:type="dxa"/>
            <w:vAlign w:val="center"/>
          </w:tcPr>
          <w:p w14:paraId="4A450A5A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17 (6.9)</w:t>
            </w:r>
          </w:p>
        </w:tc>
      </w:tr>
      <w:tr w:rsidR="00CE391E" w:rsidRPr="00CE391E" w14:paraId="6635B3AA" w14:textId="77777777" w:rsidTr="00021624">
        <w:tc>
          <w:tcPr>
            <w:tcW w:w="2700" w:type="dxa"/>
            <w:vAlign w:val="center"/>
          </w:tcPr>
          <w:p w14:paraId="1C8320A2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6D879B39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Others</w:t>
            </w:r>
          </w:p>
        </w:tc>
        <w:tc>
          <w:tcPr>
            <w:tcW w:w="1883" w:type="dxa"/>
            <w:vAlign w:val="center"/>
          </w:tcPr>
          <w:p w14:paraId="065AD8A4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64(26.1)</w:t>
            </w:r>
          </w:p>
        </w:tc>
      </w:tr>
      <w:tr w:rsidR="00CE391E" w:rsidRPr="00CE391E" w14:paraId="7B540B09" w14:textId="77777777" w:rsidTr="00021624">
        <w:tc>
          <w:tcPr>
            <w:tcW w:w="2700" w:type="dxa"/>
            <w:vAlign w:val="center"/>
          </w:tcPr>
          <w:p w14:paraId="353A616B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Embolized vessels Number</w:t>
            </w:r>
          </w:p>
        </w:tc>
        <w:tc>
          <w:tcPr>
            <w:tcW w:w="4772" w:type="dxa"/>
            <w:vAlign w:val="center"/>
          </w:tcPr>
          <w:p w14:paraId="1BB8057D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14:paraId="7DB7480D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91E" w:rsidRPr="00CE391E" w14:paraId="2754050E" w14:textId="77777777" w:rsidTr="00021624">
        <w:tc>
          <w:tcPr>
            <w:tcW w:w="2700" w:type="dxa"/>
            <w:vAlign w:val="center"/>
          </w:tcPr>
          <w:p w14:paraId="62386342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2844D915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83" w:type="dxa"/>
            <w:vAlign w:val="center"/>
          </w:tcPr>
          <w:p w14:paraId="7448C900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94 (31.6)</w:t>
            </w:r>
          </w:p>
        </w:tc>
      </w:tr>
      <w:tr w:rsidR="00CE391E" w:rsidRPr="00CE391E" w14:paraId="208F1B9E" w14:textId="77777777" w:rsidTr="00021624">
        <w:tc>
          <w:tcPr>
            <w:tcW w:w="2700" w:type="dxa"/>
            <w:vAlign w:val="center"/>
          </w:tcPr>
          <w:p w14:paraId="5D52ADE5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47E612CB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83" w:type="dxa"/>
            <w:vAlign w:val="center"/>
          </w:tcPr>
          <w:p w14:paraId="606BBF19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125 (42.1)</w:t>
            </w:r>
          </w:p>
        </w:tc>
      </w:tr>
      <w:tr w:rsidR="00CE391E" w:rsidRPr="00CE391E" w14:paraId="43AFCB74" w14:textId="77777777" w:rsidTr="00021624">
        <w:tc>
          <w:tcPr>
            <w:tcW w:w="2700" w:type="dxa"/>
            <w:vAlign w:val="center"/>
          </w:tcPr>
          <w:p w14:paraId="2D2347B4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3D828CEC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≥3</w:t>
            </w:r>
          </w:p>
        </w:tc>
        <w:tc>
          <w:tcPr>
            <w:tcW w:w="1883" w:type="dxa"/>
            <w:vAlign w:val="center"/>
          </w:tcPr>
          <w:p w14:paraId="54650CFB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78 (26.3)</w:t>
            </w:r>
          </w:p>
        </w:tc>
      </w:tr>
      <w:tr w:rsidR="00CE391E" w:rsidRPr="00CE391E" w14:paraId="77120853" w14:textId="77777777" w:rsidTr="00021624">
        <w:tc>
          <w:tcPr>
            <w:tcW w:w="2700" w:type="dxa"/>
            <w:vAlign w:val="center"/>
          </w:tcPr>
          <w:p w14:paraId="4A1D0BEA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Patients status</w:t>
            </w:r>
          </w:p>
        </w:tc>
        <w:tc>
          <w:tcPr>
            <w:tcW w:w="4772" w:type="dxa"/>
            <w:vAlign w:val="center"/>
          </w:tcPr>
          <w:p w14:paraId="575EE3A0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14:paraId="6E4F663C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91E" w:rsidRPr="00CE391E" w14:paraId="48F9EC10" w14:textId="77777777" w:rsidTr="00021624">
        <w:tc>
          <w:tcPr>
            <w:tcW w:w="2700" w:type="dxa"/>
            <w:vAlign w:val="center"/>
          </w:tcPr>
          <w:p w14:paraId="09D6542A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7E67740B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Expired (hemoptysis-related)</w:t>
            </w:r>
          </w:p>
        </w:tc>
        <w:tc>
          <w:tcPr>
            <w:tcW w:w="1883" w:type="dxa"/>
            <w:vAlign w:val="center"/>
          </w:tcPr>
          <w:p w14:paraId="61DBD151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17 (6)</w:t>
            </w:r>
          </w:p>
        </w:tc>
      </w:tr>
      <w:tr w:rsidR="00CE391E" w:rsidRPr="00CE391E" w14:paraId="2B321D12" w14:textId="77777777" w:rsidTr="00021624">
        <w:tc>
          <w:tcPr>
            <w:tcW w:w="2700" w:type="dxa"/>
            <w:vAlign w:val="center"/>
          </w:tcPr>
          <w:p w14:paraId="36E20146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17579DA5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Expired (Other causes)</w:t>
            </w:r>
          </w:p>
        </w:tc>
        <w:tc>
          <w:tcPr>
            <w:tcW w:w="1883" w:type="dxa"/>
            <w:vAlign w:val="center"/>
          </w:tcPr>
          <w:p w14:paraId="174773CC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59 (20)</w:t>
            </w:r>
          </w:p>
        </w:tc>
      </w:tr>
      <w:tr w:rsidR="00CE391E" w:rsidRPr="00CE391E" w14:paraId="273A0457" w14:textId="77777777" w:rsidTr="00021624">
        <w:tc>
          <w:tcPr>
            <w:tcW w:w="2700" w:type="dxa"/>
            <w:vAlign w:val="center"/>
          </w:tcPr>
          <w:p w14:paraId="3C920BB6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49D82C98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 xml:space="preserve">Alive </w:t>
            </w:r>
          </w:p>
        </w:tc>
        <w:tc>
          <w:tcPr>
            <w:tcW w:w="1883" w:type="dxa"/>
            <w:vAlign w:val="center"/>
          </w:tcPr>
          <w:p w14:paraId="05339724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221 (74)</w:t>
            </w:r>
          </w:p>
        </w:tc>
      </w:tr>
      <w:tr w:rsidR="00CE391E" w:rsidRPr="00CE391E" w14:paraId="4D219A27" w14:textId="77777777" w:rsidTr="00021624">
        <w:tc>
          <w:tcPr>
            <w:tcW w:w="2700" w:type="dxa"/>
            <w:vAlign w:val="center"/>
          </w:tcPr>
          <w:p w14:paraId="77C54349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Mortality status</w:t>
            </w:r>
          </w:p>
        </w:tc>
        <w:tc>
          <w:tcPr>
            <w:tcW w:w="4772" w:type="dxa"/>
            <w:vAlign w:val="center"/>
          </w:tcPr>
          <w:p w14:paraId="65B344DF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 w14:paraId="29661ADF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91E" w:rsidRPr="00CE391E" w14:paraId="770A166C" w14:textId="77777777" w:rsidTr="00021624">
        <w:tc>
          <w:tcPr>
            <w:tcW w:w="2700" w:type="dxa"/>
            <w:vAlign w:val="center"/>
          </w:tcPr>
          <w:p w14:paraId="1D23AC67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7C99A3E9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Expired (Massive, hemoptysis -related)</w:t>
            </w:r>
          </w:p>
        </w:tc>
        <w:tc>
          <w:tcPr>
            <w:tcW w:w="1883" w:type="dxa"/>
            <w:vAlign w:val="center"/>
          </w:tcPr>
          <w:p w14:paraId="2D322033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15 (88)</w:t>
            </w:r>
          </w:p>
        </w:tc>
      </w:tr>
      <w:tr w:rsidR="00CE391E" w:rsidRPr="00CE391E" w14:paraId="6DF5BE53" w14:textId="77777777" w:rsidTr="00021624">
        <w:tc>
          <w:tcPr>
            <w:tcW w:w="2700" w:type="dxa"/>
            <w:vAlign w:val="center"/>
          </w:tcPr>
          <w:p w14:paraId="590B1B87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1A2BF245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Expired (Non- Massive, hemoptysis -related)</w:t>
            </w:r>
          </w:p>
        </w:tc>
        <w:tc>
          <w:tcPr>
            <w:tcW w:w="1883" w:type="dxa"/>
            <w:vAlign w:val="center"/>
          </w:tcPr>
          <w:p w14:paraId="22FA0DF2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2 (12)</w:t>
            </w:r>
          </w:p>
        </w:tc>
      </w:tr>
      <w:tr w:rsidR="00CE391E" w:rsidRPr="00CE391E" w14:paraId="492A1EBD" w14:textId="77777777" w:rsidTr="00021624">
        <w:tc>
          <w:tcPr>
            <w:tcW w:w="2700" w:type="dxa"/>
            <w:vAlign w:val="center"/>
          </w:tcPr>
          <w:p w14:paraId="079365F3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vAlign w:val="center"/>
          </w:tcPr>
          <w:p w14:paraId="3CBACF0E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Expired (Massive, Other causes)</w:t>
            </w:r>
          </w:p>
          <w:p w14:paraId="65A61344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Expired (Non-Massive, Other causes)</w:t>
            </w:r>
          </w:p>
        </w:tc>
        <w:tc>
          <w:tcPr>
            <w:tcW w:w="1883" w:type="dxa"/>
            <w:vAlign w:val="center"/>
          </w:tcPr>
          <w:p w14:paraId="2F3E06F9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34 (58)</w:t>
            </w:r>
          </w:p>
          <w:p w14:paraId="799E4E2D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25(42)</w:t>
            </w:r>
          </w:p>
        </w:tc>
      </w:tr>
      <w:tr w:rsidR="00CE391E" w:rsidRPr="00CE391E" w14:paraId="62D84AF0" w14:textId="77777777" w:rsidTr="00021624"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6FEA2561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772" w:type="dxa"/>
            <w:tcBorders>
              <w:bottom w:val="single" w:sz="4" w:space="0" w:color="auto"/>
            </w:tcBorders>
            <w:vAlign w:val="center"/>
          </w:tcPr>
          <w:p w14:paraId="04A8E996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Expired (Massive and non-massive, due to other causes)</w:t>
            </w:r>
          </w:p>
        </w:tc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5F15CFF8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</w:rPr>
              <w:t>59 (100)</w:t>
            </w:r>
          </w:p>
        </w:tc>
      </w:tr>
      <w:tr w:rsidR="00CE391E" w:rsidRPr="00CE391E" w14:paraId="3CE79255" w14:textId="77777777" w:rsidTr="00021624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14:paraId="1EBFBDF8" w14:textId="77777777" w:rsidR="00CE391E" w:rsidRPr="00CE391E" w:rsidRDefault="00CE391E" w:rsidP="008020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E391E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  <w:r w:rsidRPr="00CE391E">
              <w:rPr>
                <w:rFonts w:asciiTheme="majorBidi" w:hAnsiTheme="majorBidi" w:cstheme="majorBidi"/>
                <w:sz w:val="24"/>
                <w:szCs w:val="24"/>
              </w:rPr>
              <w:t>Others includes intercostal, bronchial-intercostal, and subclavian arteries</w:t>
            </w:r>
          </w:p>
        </w:tc>
      </w:tr>
    </w:tbl>
    <w:p w14:paraId="0ED79298" w14:textId="3911065E" w:rsidR="00CE391E" w:rsidRDefault="00CE391E" w:rsidP="0080201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D2E0A34" w14:textId="77777777" w:rsidR="00CE391E" w:rsidRDefault="00CE391E" w:rsidP="0080201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998"/>
        <w:gridCol w:w="1260"/>
        <w:gridCol w:w="1256"/>
        <w:gridCol w:w="1254"/>
        <w:gridCol w:w="1204"/>
        <w:gridCol w:w="1813"/>
      </w:tblGrid>
      <w:tr w:rsidR="00CE391E" w:rsidRPr="00B66977" w14:paraId="34486386" w14:textId="77777777" w:rsidTr="00021624">
        <w:trPr>
          <w:trHeight w:val="411"/>
          <w:jc w:val="center"/>
        </w:trPr>
        <w:tc>
          <w:tcPr>
            <w:tcW w:w="8785" w:type="dxa"/>
            <w:gridSpan w:val="6"/>
            <w:tcBorders>
              <w:bottom w:val="single" w:sz="4" w:space="0" w:color="auto"/>
            </w:tcBorders>
          </w:tcPr>
          <w:p w14:paraId="6419E14F" w14:textId="77777777" w:rsidR="00CE391E" w:rsidRPr="00CE391E" w:rsidRDefault="00CE391E" w:rsidP="00802018">
            <w:pPr>
              <w:ind w:left="17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</w:pPr>
          </w:p>
          <w:p w14:paraId="4FE58C68" w14:textId="26DF4846" w:rsidR="00CE391E" w:rsidRPr="00CE391E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CE39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2S</w:t>
            </w:r>
            <w:r w:rsidRPr="00CE391E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proofErr w:type="gramStart"/>
            <w:r w:rsidRPr="00CE391E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gramEnd"/>
            <w:r w:rsidRPr="00CE391E">
              <w:rPr>
                <w:rFonts w:asciiTheme="majorBidi" w:hAnsiTheme="majorBidi" w:cstheme="majorBidi"/>
                <w:sz w:val="24"/>
                <w:szCs w:val="24"/>
              </w:rPr>
              <w:t xml:space="preserve"> concordance between CT scan findings </w:t>
            </w:r>
            <w:r w:rsidRPr="00873212">
              <w:rPr>
                <w:rFonts w:asciiTheme="majorBidi" w:hAnsiTheme="majorBidi" w:cstheme="majorBidi"/>
                <w:sz w:val="24"/>
                <w:szCs w:val="24"/>
              </w:rPr>
              <w:t>and side of embolization</w:t>
            </w:r>
          </w:p>
        </w:tc>
      </w:tr>
      <w:tr w:rsidR="00CE391E" w:rsidRPr="00B66977" w14:paraId="53936337" w14:textId="77777777" w:rsidTr="00021624">
        <w:trPr>
          <w:trHeight w:val="668"/>
          <w:jc w:val="center"/>
        </w:trPr>
        <w:tc>
          <w:tcPr>
            <w:tcW w:w="32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EDB2D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B42D6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Embolization vessel side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FDE64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E391E" w:rsidRPr="00B66977" w14:paraId="0D76B28B" w14:textId="77777777" w:rsidTr="00021624">
        <w:trPr>
          <w:trHeight w:val="497"/>
          <w:jc w:val="center"/>
        </w:trPr>
        <w:tc>
          <w:tcPr>
            <w:tcW w:w="1998" w:type="dxa"/>
            <w:vMerge w:val="restart"/>
            <w:tcBorders>
              <w:top w:val="single" w:sz="4" w:space="0" w:color="auto"/>
            </w:tcBorders>
            <w:vAlign w:val="center"/>
          </w:tcPr>
          <w:p w14:paraId="58521A5B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CT scan abnormality side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CA0C0B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CECEB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Bilateral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9D4EE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Right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A74F8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Left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62502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</w:tr>
      <w:tr w:rsidR="00CE391E" w:rsidRPr="00B66977" w14:paraId="1D01475D" w14:textId="77777777" w:rsidTr="00021624">
        <w:trPr>
          <w:trHeight w:val="411"/>
          <w:jc w:val="center"/>
        </w:trPr>
        <w:tc>
          <w:tcPr>
            <w:tcW w:w="1998" w:type="dxa"/>
            <w:vMerge/>
            <w:vAlign w:val="center"/>
          </w:tcPr>
          <w:p w14:paraId="1DAC38CB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30B835C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Bilateral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1BBB426E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73 (53.3)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14:paraId="79F03FE9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29 (21.2)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0D0D891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35 (25.5)</w:t>
            </w:r>
          </w:p>
        </w:tc>
        <w:tc>
          <w:tcPr>
            <w:tcW w:w="1813" w:type="dxa"/>
            <w:tcBorders>
              <w:top w:val="single" w:sz="4" w:space="0" w:color="auto"/>
            </w:tcBorders>
            <w:vAlign w:val="center"/>
          </w:tcPr>
          <w:p w14:paraId="3710DD29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137</w:t>
            </w:r>
          </w:p>
        </w:tc>
      </w:tr>
      <w:tr w:rsidR="00CE391E" w:rsidRPr="00B66977" w14:paraId="22DFB337" w14:textId="77777777" w:rsidTr="00021624">
        <w:trPr>
          <w:trHeight w:val="427"/>
          <w:jc w:val="center"/>
        </w:trPr>
        <w:tc>
          <w:tcPr>
            <w:tcW w:w="1998" w:type="dxa"/>
            <w:vMerge/>
            <w:vAlign w:val="center"/>
          </w:tcPr>
          <w:p w14:paraId="551B699D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7AF9A08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Right</w:t>
            </w:r>
          </w:p>
        </w:tc>
        <w:tc>
          <w:tcPr>
            <w:tcW w:w="1256" w:type="dxa"/>
            <w:vAlign w:val="center"/>
          </w:tcPr>
          <w:p w14:paraId="46B4F142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27 (40.9)</w:t>
            </w:r>
          </w:p>
        </w:tc>
        <w:tc>
          <w:tcPr>
            <w:tcW w:w="1254" w:type="dxa"/>
            <w:vAlign w:val="center"/>
          </w:tcPr>
          <w:p w14:paraId="26984E57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35 (53.0)</w:t>
            </w:r>
          </w:p>
        </w:tc>
        <w:tc>
          <w:tcPr>
            <w:tcW w:w="1204" w:type="dxa"/>
            <w:vAlign w:val="center"/>
          </w:tcPr>
          <w:p w14:paraId="3C021F85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4 (6.1)</w:t>
            </w:r>
          </w:p>
        </w:tc>
        <w:tc>
          <w:tcPr>
            <w:tcW w:w="1813" w:type="dxa"/>
            <w:vAlign w:val="center"/>
          </w:tcPr>
          <w:p w14:paraId="388008D5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</w:tr>
      <w:tr w:rsidR="00CE391E" w:rsidRPr="00B66977" w14:paraId="4C448C5E" w14:textId="77777777" w:rsidTr="00021624">
        <w:trPr>
          <w:trHeight w:val="514"/>
          <w:jc w:val="center"/>
        </w:trPr>
        <w:tc>
          <w:tcPr>
            <w:tcW w:w="1998" w:type="dxa"/>
            <w:vMerge/>
            <w:vAlign w:val="center"/>
          </w:tcPr>
          <w:p w14:paraId="7AEB04AB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251EFD19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Left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30E06DFE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21 (51.2)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2CE86ECF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 (2.4)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BEFC440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19 (46.3)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6848CF46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CE391E" w:rsidRPr="00B66977" w14:paraId="2E129149" w14:textId="77777777" w:rsidTr="00021624">
        <w:trPr>
          <w:trHeight w:val="531"/>
          <w:jc w:val="center"/>
        </w:trPr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7CC9C71D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8A2FC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19CB3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121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5623C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65E28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6ED84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244</w:t>
            </w:r>
          </w:p>
        </w:tc>
      </w:tr>
      <w:tr w:rsidR="00CE391E" w:rsidRPr="00B66977" w14:paraId="0684EDD6" w14:textId="77777777" w:rsidTr="00021624">
        <w:trPr>
          <w:trHeight w:val="531"/>
          <w:jc w:val="center"/>
        </w:trPr>
        <w:tc>
          <w:tcPr>
            <w:tcW w:w="8785" w:type="dxa"/>
            <w:gridSpan w:val="6"/>
            <w:tcBorders>
              <w:top w:val="single" w:sz="4" w:space="0" w:color="auto"/>
            </w:tcBorders>
            <w:vAlign w:val="center"/>
          </w:tcPr>
          <w:p w14:paraId="195C5711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The kappa measure of agreement</w:t>
            </w:r>
            <w:r w:rsidRPr="00B6697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B66977">
              <w:rPr>
                <w:rFonts w:asciiTheme="majorBidi" w:hAnsiTheme="majorBidi" w:cstheme="majorBidi"/>
                <w:sz w:val="24"/>
                <w:szCs w:val="24"/>
              </w:rPr>
              <w:t>was 0.213 (P&lt;0.001)</w:t>
            </w:r>
          </w:p>
        </w:tc>
      </w:tr>
    </w:tbl>
    <w:p w14:paraId="71B14781" w14:textId="719CB34B" w:rsidR="00CE391E" w:rsidRDefault="00CE391E" w:rsidP="0080201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3972954" w14:textId="77777777" w:rsidR="00CE391E" w:rsidRDefault="00CE391E" w:rsidP="0080201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55"/>
        <w:gridCol w:w="2355"/>
        <w:gridCol w:w="1480"/>
        <w:gridCol w:w="9"/>
        <w:gridCol w:w="1402"/>
      </w:tblGrid>
      <w:tr w:rsidR="00CE391E" w:rsidRPr="00873212" w14:paraId="5660559E" w14:textId="77777777" w:rsidTr="00021624">
        <w:trPr>
          <w:trHeight w:val="32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79193056" w14:textId="5EE45F46" w:rsidR="00CE391E" w:rsidRPr="00873212" w:rsidRDefault="00CE391E" w:rsidP="00802018">
            <w:pPr>
              <w:tabs>
                <w:tab w:val="left" w:pos="5025"/>
              </w:tabs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32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Table </w:t>
            </w:r>
            <w:bookmarkStart w:id="1" w:name="_Hlk163986420"/>
            <w:r w:rsidRPr="008732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3S</w:t>
            </w:r>
            <w:r w:rsidR="00873212" w:rsidRPr="0087321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87321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gramEnd"/>
            <w:r w:rsidRPr="00873212">
              <w:rPr>
                <w:rFonts w:asciiTheme="majorBidi" w:hAnsiTheme="majorBidi" w:cstheme="majorBidi"/>
                <w:sz w:val="24"/>
                <w:szCs w:val="24"/>
              </w:rPr>
              <w:t xml:space="preserve"> association between recurrence and death and hemoptysis severity  </w:t>
            </w:r>
            <w:bookmarkEnd w:id="1"/>
          </w:p>
        </w:tc>
      </w:tr>
      <w:tr w:rsidR="00CE391E" w:rsidRPr="00B66977" w14:paraId="029B92F0" w14:textId="77777777" w:rsidTr="00021624">
        <w:trPr>
          <w:trHeight w:val="1333"/>
          <w:jc w:val="center"/>
        </w:trPr>
        <w:tc>
          <w:tcPr>
            <w:tcW w:w="2118" w:type="pct"/>
            <w:tcBorders>
              <w:top w:val="single" w:sz="4" w:space="0" w:color="auto"/>
              <w:bottom w:val="single" w:sz="4" w:space="0" w:color="auto"/>
            </w:tcBorders>
          </w:tcPr>
          <w:p w14:paraId="48C16A56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193A36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 xml:space="preserve">Event </w:t>
            </w:r>
          </w:p>
        </w:tc>
        <w:tc>
          <w:tcPr>
            <w:tcW w:w="12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B02B5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 xml:space="preserve">Subgroup 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3B277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At least one episode of recurrence</w:t>
            </w:r>
          </w:p>
          <w:p w14:paraId="6EE281D4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</w:tr>
      <w:tr w:rsidR="00CE391E" w:rsidRPr="00B66977" w14:paraId="2036C5BD" w14:textId="77777777" w:rsidTr="00021624">
        <w:trPr>
          <w:trHeight w:val="327"/>
          <w:jc w:val="center"/>
        </w:trPr>
        <w:tc>
          <w:tcPr>
            <w:tcW w:w="2118" w:type="pct"/>
            <w:tcBorders>
              <w:top w:val="single" w:sz="4" w:space="0" w:color="auto"/>
            </w:tcBorders>
          </w:tcPr>
          <w:p w14:paraId="2560AA7A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Expire</w:t>
            </w:r>
            <w:r w:rsidRPr="00B6697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4" w:type="pct"/>
            <w:tcBorders>
              <w:top w:val="single" w:sz="4" w:space="0" w:color="auto"/>
            </w:tcBorders>
            <w:vAlign w:val="center"/>
          </w:tcPr>
          <w:p w14:paraId="0878C106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1BE3A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B6FA4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Yes</w:t>
            </w:r>
          </w:p>
        </w:tc>
      </w:tr>
      <w:tr w:rsidR="00CE391E" w:rsidRPr="00B66977" w14:paraId="6D713A6B" w14:textId="77777777" w:rsidTr="00021624">
        <w:trPr>
          <w:trHeight w:val="327"/>
          <w:jc w:val="center"/>
        </w:trPr>
        <w:tc>
          <w:tcPr>
            <w:tcW w:w="2118" w:type="pct"/>
          </w:tcPr>
          <w:p w14:paraId="704CB15C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493CFE1F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Hemoptysis-related</w:t>
            </w:r>
          </w:p>
        </w:tc>
        <w:tc>
          <w:tcPr>
            <w:tcW w:w="813" w:type="pct"/>
            <w:tcBorders>
              <w:top w:val="single" w:sz="4" w:space="0" w:color="auto"/>
            </w:tcBorders>
            <w:vAlign w:val="center"/>
          </w:tcPr>
          <w:p w14:paraId="43EDD416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 (0.6)</w:t>
            </w:r>
          </w:p>
        </w:tc>
        <w:tc>
          <w:tcPr>
            <w:tcW w:w="775" w:type="pct"/>
            <w:gridSpan w:val="2"/>
            <w:tcBorders>
              <w:top w:val="single" w:sz="4" w:space="0" w:color="auto"/>
            </w:tcBorders>
            <w:vAlign w:val="center"/>
          </w:tcPr>
          <w:p w14:paraId="15EE2E41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9 (8.3)</w:t>
            </w:r>
          </w:p>
        </w:tc>
      </w:tr>
      <w:tr w:rsidR="00CE391E" w:rsidRPr="00B66977" w14:paraId="2783773C" w14:textId="77777777" w:rsidTr="00021624">
        <w:trPr>
          <w:trHeight w:val="327"/>
          <w:jc w:val="center"/>
        </w:trPr>
        <w:tc>
          <w:tcPr>
            <w:tcW w:w="2118" w:type="pct"/>
          </w:tcPr>
          <w:p w14:paraId="2BDB0DAA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0DA7F0BA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Other causes</w:t>
            </w:r>
          </w:p>
        </w:tc>
        <w:tc>
          <w:tcPr>
            <w:tcW w:w="813" w:type="pct"/>
          </w:tcPr>
          <w:p w14:paraId="7ECACB5C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 (22.2)</w:t>
            </w:r>
          </w:p>
        </w:tc>
        <w:tc>
          <w:tcPr>
            <w:tcW w:w="775" w:type="pct"/>
            <w:gridSpan w:val="2"/>
          </w:tcPr>
          <w:p w14:paraId="44E886AD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 (6.5)</w:t>
            </w:r>
          </w:p>
        </w:tc>
      </w:tr>
      <w:tr w:rsidR="00CE391E" w:rsidRPr="00B66977" w14:paraId="073B88A8" w14:textId="77777777" w:rsidTr="00021624">
        <w:trPr>
          <w:trHeight w:val="327"/>
          <w:jc w:val="center"/>
        </w:trPr>
        <w:tc>
          <w:tcPr>
            <w:tcW w:w="2118" w:type="pct"/>
          </w:tcPr>
          <w:p w14:paraId="79821136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0DDB2B59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Alive</w:t>
            </w:r>
          </w:p>
        </w:tc>
        <w:tc>
          <w:tcPr>
            <w:tcW w:w="813" w:type="pct"/>
          </w:tcPr>
          <w:p w14:paraId="2C1AAA02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129 (77.2)</w:t>
            </w:r>
          </w:p>
        </w:tc>
        <w:tc>
          <w:tcPr>
            <w:tcW w:w="775" w:type="pct"/>
            <w:gridSpan w:val="2"/>
          </w:tcPr>
          <w:p w14:paraId="15F8DCCE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92 (85.2)</w:t>
            </w:r>
          </w:p>
        </w:tc>
      </w:tr>
      <w:tr w:rsidR="00CE391E" w:rsidRPr="00B66977" w14:paraId="71B2B627" w14:textId="77777777" w:rsidTr="00021624">
        <w:trPr>
          <w:trHeight w:val="327"/>
          <w:jc w:val="center"/>
        </w:trPr>
        <w:tc>
          <w:tcPr>
            <w:tcW w:w="2118" w:type="pct"/>
          </w:tcPr>
          <w:p w14:paraId="11F642E4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Hemoptysis severity</w:t>
            </w:r>
            <w:r w:rsidRPr="00B6697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4" w:type="pct"/>
            <w:vAlign w:val="center"/>
          </w:tcPr>
          <w:p w14:paraId="2F70DE99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3" w:type="pct"/>
          </w:tcPr>
          <w:p w14:paraId="18186F26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75" w:type="pct"/>
            <w:gridSpan w:val="2"/>
          </w:tcPr>
          <w:p w14:paraId="7C6CB6EE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E391E" w:rsidRPr="00B66977" w14:paraId="0FB0BE98" w14:textId="77777777" w:rsidTr="00021624">
        <w:trPr>
          <w:trHeight w:val="327"/>
          <w:jc w:val="center"/>
        </w:trPr>
        <w:tc>
          <w:tcPr>
            <w:tcW w:w="2118" w:type="pct"/>
          </w:tcPr>
          <w:p w14:paraId="7002F35F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3C3F716F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Massive</w:t>
            </w:r>
          </w:p>
        </w:tc>
        <w:tc>
          <w:tcPr>
            <w:tcW w:w="813" w:type="pct"/>
            <w:vAlign w:val="center"/>
          </w:tcPr>
          <w:p w14:paraId="68EF74C8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104 (62.3)</w:t>
            </w:r>
          </w:p>
        </w:tc>
        <w:tc>
          <w:tcPr>
            <w:tcW w:w="775" w:type="pct"/>
            <w:gridSpan w:val="2"/>
            <w:vAlign w:val="center"/>
          </w:tcPr>
          <w:p w14:paraId="4560051B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53 (49)</w:t>
            </w:r>
          </w:p>
        </w:tc>
      </w:tr>
      <w:tr w:rsidR="00CE391E" w:rsidRPr="00B66977" w14:paraId="6F42A8C4" w14:textId="77777777" w:rsidTr="00021624">
        <w:trPr>
          <w:trHeight w:val="327"/>
          <w:jc w:val="center"/>
        </w:trPr>
        <w:tc>
          <w:tcPr>
            <w:tcW w:w="2118" w:type="pct"/>
          </w:tcPr>
          <w:p w14:paraId="0A8C8246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94" w:type="pct"/>
            <w:vAlign w:val="center"/>
          </w:tcPr>
          <w:p w14:paraId="4B6E5B9F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 xml:space="preserve">Non massive  </w:t>
            </w:r>
          </w:p>
        </w:tc>
        <w:tc>
          <w:tcPr>
            <w:tcW w:w="813" w:type="pct"/>
          </w:tcPr>
          <w:p w14:paraId="63BDB255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63 (37.7)</w:t>
            </w:r>
          </w:p>
        </w:tc>
        <w:tc>
          <w:tcPr>
            <w:tcW w:w="775" w:type="pct"/>
            <w:gridSpan w:val="2"/>
          </w:tcPr>
          <w:p w14:paraId="7F6F6355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55 (51)</w:t>
            </w:r>
          </w:p>
        </w:tc>
      </w:tr>
      <w:tr w:rsidR="00CE391E" w:rsidRPr="00B66977" w14:paraId="52E35BAB" w14:textId="77777777" w:rsidTr="00021624">
        <w:trPr>
          <w:trHeight w:val="327"/>
          <w:jc w:val="center"/>
        </w:trPr>
        <w:tc>
          <w:tcPr>
            <w:tcW w:w="2118" w:type="pct"/>
            <w:tcBorders>
              <w:bottom w:val="single" w:sz="4" w:space="0" w:color="auto"/>
            </w:tcBorders>
          </w:tcPr>
          <w:p w14:paraId="6B514ED4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294" w:type="pct"/>
            <w:tcBorders>
              <w:bottom w:val="single" w:sz="4" w:space="0" w:color="auto"/>
            </w:tcBorders>
            <w:vAlign w:val="center"/>
          </w:tcPr>
          <w:p w14:paraId="2949FCF3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1679B957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167 (100)</w:t>
            </w:r>
          </w:p>
        </w:tc>
        <w:tc>
          <w:tcPr>
            <w:tcW w:w="775" w:type="pct"/>
            <w:gridSpan w:val="2"/>
            <w:tcBorders>
              <w:bottom w:val="single" w:sz="4" w:space="0" w:color="auto"/>
            </w:tcBorders>
          </w:tcPr>
          <w:p w14:paraId="56C807E2" w14:textId="77777777" w:rsidR="00CE391E" w:rsidRPr="00B66977" w:rsidRDefault="00CE391E" w:rsidP="00802018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108 (100)</w:t>
            </w:r>
          </w:p>
        </w:tc>
      </w:tr>
      <w:tr w:rsidR="00CE391E" w:rsidRPr="00B66977" w14:paraId="00438905" w14:textId="77777777" w:rsidTr="00021624">
        <w:trPr>
          <w:trHeight w:val="32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77407E8B" w14:textId="77777777" w:rsidR="00CE391E" w:rsidRPr="00B66977" w:rsidRDefault="00CE391E" w:rsidP="00802018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  <w:r w:rsidRPr="00B6697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P&lt;0.05</w:t>
            </w:r>
          </w:p>
        </w:tc>
      </w:tr>
    </w:tbl>
    <w:p w14:paraId="54C701CB" w14:textId="6BD14C1F" w:rsidR="00CE391E" w:rsidRDefault="00CE391E" w:rsidP="0080201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762352D" w14:textId="77777777" w:rsidR="00CE391E" w:rsidRDefault="00CE391E" w:rsidP="0080201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Style w:val="TableGrid"/>
        <w:tblW w:w="99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267"/>
        <w:gridCol w:w="1581"/>
        <w:gridCol w:w="1646"/>
        <w:gridCol w:w="1135"/>
        <w:gridCol w:w="1193"/>
        <w:gridCol w:w="1103"/>
        <w:gridCol w:w="1134"/>
        <w:gridCol w:w="841"/>
      </w:tblGrid>
      <w:tr w:rsidR="00CE391E" w:rsidRPr="00B66977" w14:paraId="52ACBCD3" w14:textId="77777777" w:rsidTr="00021624">
        <w:trPr>
          <w:trHeight w:val="706"/>
          <w:jc w:val="center"/>
        </w:trPr>
        <w:tc>
          <w:tcPr>
            <w:tcW w:w="9900" w:type="dxa"/>
            <w:gridSpan w:val="8"/>
            <w:tcBorders>
              <w:bottom w:val="single" w:sz="4" w:space="0" w:color="auto"/>
            </w:tcBorders>
          </w:tcPr>
          <w:p w14:paraId="64487383" w14:textId="77777777" w:rsidR="00CE391E" w:rsidRPr="00021624" w:rsidRDefault="00CE391E" w:rsidP="00802018">
            <w:pPr>
              <w:ind w:left="17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</w:pPr>
          </w:p>
          <w:p w14:paraId="4A845B3B" w14:textId="4BDCF291" w:rsidR="00CE391E" w:rsidRPr="00021624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CE39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</w:t>
            </w:r>
            <w:r w:rsidR="000F0E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CE39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4S </w:t>
            </w:r>
            <w:r w:rsidRPr="00873212">
              <w:rPr>
                <w:rFonts w:asciiTheme="majorBidi" w:hAnsiTheme="majorBidi" w:cstheme="majorBidi"/>
                <w:sz w:val="24"/>
                <w:szCs w:val="24"/>
              </w:rPr>
              <w:t>Mortality rates in patients with recurrence episodes categorized by the underlying diseases</w:t>
            </w:r>
          </w:p>
        </w:tc>
      </w:tr>
      <w:tr w:rsidR="00CE391E" w:rsidRPr="00B66977" w14:paraId="208F75C0" w14:textId="77777777" w:rsidTr="00021624">
        <w:trPr>
          <w:trHeight w:val="975"/>
          <w:jc w:val="center"/>
        </w:trPr>
        <w:tc>
          <w:tcPr>
            <w:tcW w:w="28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4D50D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0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07AAF" w14:textId="494F86AE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Underlying disease</w:t>
            </w:r>
            <w:r w:rsidRPr="00B66977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B66977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</w:tr>
      <w:tr w:rsidR="00CE391E" w:rsidRPr="00B66977" w14:paraId="33614CA7" w14:textId="77777777" w:rsidTr="00021624">
        <w:trPr>
          <w:trHeight w:val="497"/>
          <w:jc w:val="center"/>
        </w:trPr>
        <w:tc>
          <w:tcPr>
            <w:tcW w:w="1267" w:type="dxa"/>
            <w:vMerge w:val="restart"/>
            <w:tcBorders>
              <w:top w:val="single" w:sz="4" w:space="0" w:color="auto"/>
            </w:tcBorders>
            <w:vAlign w:val="center"/>
          </w:tcPr>
          <w:p w14:paraId="3AA508FD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 status</w:t>
            </w:r>
          </w:p>
          <w:p w14:paraId="68569B43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14:paraId="5D8F52DF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B26AD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Bronchiectasis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7A9BE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Cancer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53F7B145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Non-TB Infections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60587656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Old TB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AC04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Others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E913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</w:tr>
      <w:tr w:rsidR="00CE391E" w:rsidRPr="00B66977" w14:paraId="259D2FFC" w14:textId="77777777" w:rsidTr="00021624">
        <w:trPr>
          <w:trHeight w:val="411"/>
          <w:jc w:val="center"/>
        </w:trPr>
        <w:tc>
          <w:tcPr>
            <w:tcW w:w="1267" w:type="dxa"/>
            <w:vMerge/>
            <w:vAlign w:val="center"/>
          </w:tcPr>
          <w:p w14:paraId="36C678D6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vAlign w:val="center"/>
          </w:tcPr>
          <w:p w14:paraId="77167F3B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Expired (</w:t>
            </w:r>
            <w:r w:rsidRPr="00B66977">
              <w:rPr>
                <w:rFonts w:asciiTheme="majorBidi" w:hAnsiTheme="majorBidi" w:cstheme="majorBidi"/>
                <w:sz w:val="24"/>
                <w:szCs w:val="24"/>
              </w:rPr>
              <w:t>hemoptysis-related)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351C044D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3 (17.6)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0EDDE035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 (5.9)</w:t>
            </w:r>
          </w:p>
        </w:tc>
        <w:tc>
          <w:tcPr>
            <w:tcW w:w="1193" w:type="dxa"/>
            <w:vAlign w:val="center"/>
          </w:tcPr>
          <w:p w14:paraId="70EF09BF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4 (23.5)</w:t>
            </w:r>
          </w:p>
        </w:tc>
        <w:tc>
          <w:tcPr>
            <w:tcW w:w="1103" w:type="dxa"/>
            <w:vAlign w:val="center"/>
          </w:tcPr>
          <w:p w14:paraId="1D55E2F1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7 (41.2)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00974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 (11.8)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A748B5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17 (100)</w:t>
            </w:r>
          </w:p>
        </w:tc>
      </w:tr>
      <w:tr w:rsidR="00CE391E" w:rsidRPr="00B66977" w14:paraId="6F92EB41" w14:textId="77777777" w:rsidTr="00021624">
        <w:trPr>
          <w:trHeight w:val="427"/>
          <w:jc w:val="center"/>
        </w:trPr>
        <w:tc>
          <w:tcPr>
            <w:tcW w:w="1267" w:type="dxa"/>
            <w:vMerge/>
            <w:vAlign w:val="center"/>
          </w:tcPr>
          <w:p w14:paraId="1A469411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14:paraId="20AB0886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Expired (Other causes)</w:t>
            </w:r>
          </w:p>
        </w:tc>
        <w:tc>
          <w:tcPr>
            <w:tcW w:w="1646" w:type="dxa"/>
            <w:vAlign w:val="center"/>
          </w:tcPr>
          <w:p w14:paraId="5C72C6EF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18 (30.5)</w:t>
            </w:r>
          </w:p>
        </w:tc>
        <w:tc>
          <w:tcPr>
            <w:tcW w:w="1135" w:type="dxa"/>
            <w:vAlign w:val="center"/>
          </w:tcPr>
          <w:p w14:paraId="3A4698E4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10 (16.9)</w:t>
            </w:r>
          </w:p>
        </w:tc>
        <w:tc>
          <w:tcPr>
            <w:tcW w:w="1193" w:type="dxa"/>
            <w:vAlign w:val="center"/>
          </w:tcPr>
          <w:p w14:paraId="4164230B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9 (15.3)</w:t>
            </w:r>
          </w:p>
        </w:tc>
        <w:tc>
          <w:tcPr>
            <w:tcW w:w="1103" w:type="dxa"/>
            <w:vAlign w:val="center"/>
          </w:tcPr>
          <w:p w14:paraId="39A12A06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18 (30.5)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D5F787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4 (6.8)</w:t>
            </w:r>
          </w:p>
        </w:tc>
        <w:tc>
          <w:tcPr>
            <w:tcW w:w="841" w:type="dxa"/>
            <w:tcBorders>
              <w:left w:val="single" w:sz="4" w:space="0" w:color="auto"/>
            </w:tcBorders>
            <w:vAlign w:val="center"/>
          </w:tcPr>
          <w:p w14:paraId="0985DD99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59 (100)</w:t>
            </w:r>
          </w:p>
        </w:tc>
      </w:tr>
      <w:tr w:rsidR="00CE391E" w:rsidRPr="00B66977" w14:paraId="23A9679C" w14:textId="77777777" w:rsidTr="00021624">
        <w:trPr>
          <w:trHeight w:val="514"/>
          <w:jc w:val="center"/>
        </w:trPr>
        <w:tc>
          <w:tcPr>
            <w:tcW w:w="1267" w:type="dxa"/>
            <w:vMerge/>
            <w:vAlign w:val="center"/>
          </w:tcPr>
          <w:p w14:paraId="7258110D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3793040D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Alive 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1E0F48F5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61 (27.6)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B6E9780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38 (17.2)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14:paraId="6CB6E1B0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20 (9.0)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3EFD151F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70 (31.7)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02D97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32 (14.5)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81BFD8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221 (100)</w:t>
            </w:r>
          </w:p>
        </w:tc>
      </w:tr>
      <w:tr w:rsidR="00CE391E" w:rsidRPr="00B66977" w14:paraId="645DF237" w14:textId="77777777" w:rsidTr="00021624">
        <w:trPr>
          <w:trHeight w:val="531"/>
          <w:jc w:val="center"/>
        </w:trPr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34F8909B" w14:textId="77777777" w:rsidR="00CE391E" w:rsidRPr="00B66977" w:rsidRDefault="00CE391E" w:rsidP="00802018">
            <w:pPr>
              <w:ind w:left="1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06858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FD03C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82 (27.6)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46697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49 (16.5)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06BB2" w14:textId="77777777" w:rsidR="00CE391E" w:rsidRPr="00B66977" w:rsidRDefault="00CE391E" w:rsidP="00802018">
            <w:pPr>
              <w:ind w:left="1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33 (11.1)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07862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95 (32.0)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36F3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38 (12.8)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3B89B" w14:textId="77777777" w:rsidR="00CE391E" w:rsidRPr="00B66977" w:rsidRDefault="00CE391E" w:rsidP="008020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66977">
              <w:rPr>
                <w:rFonts w:asciiTheme="majorBidi" w:hAnsiTheme="majorBidi" w:cstheme="majorBidi"/>
                <w:sz w:val="24"/>
                <w:szCs w:val="24"/>
              </w:rPr>
              <w:t>297 (100)</w:t>
            </w:r>
          </w:p>
        </w:tc>
      </w:tr>
    </w:tbl>
    <w:p w14:paraId="71D0A184" w14:textId="77777777" w:rsidR="00BD1C03" w:rsidRPr="00CE391E" w:rsidRDefault="00BD1C03" w:rsidP="0080201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sectPr w:rsidR="00BD1C03" w:rsidRPr="00CE391E" w:rsidSect="00CE391E">
      <w:pgSz w:w="12240" w:h="15840"/>
      <w:pgMar w:top="1699" w:right="1440" w:bottom="144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DD"/>
    <w:rsid w:val="000F0EFA"/>
    <w:rsid w:val="001E79DD"/>
    <w:rsid w:val="0042551B"/>
    <w:rsid w:val="00802018"/>
    <w:rsid w:val="00873212"/>
    <w:rsid w:val="00BD1C03"/>
    <w:rsid w:val="00CE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8C22"/>
  <w15:chartTrackingRefBased/>
  <w15:docId w15:val="{FFCAC389-6F6F-4992-969B-9674AA21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3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391E"/>
    <w:pPr>
      <w:spacing w:line="240" w:lineRule="auto"/>
      <w:jc w:val="both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91E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Mahdi Ahmadinia</cp:lastModifiedBy>
  <cp:revision>7</cp:revision>
  <dcterms:created xsi:type="dcterms:W3CDTF">2024-10-02T05:20:00Z</dcterms:created>
  <dcterms:modified xsi:type="dcterms:W3CDTF">2024-11-17T06:40:00Z</dcterms:modified>
</cp:coreProperties>
</file>