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5ACA9" w14:textId="6F1B5BF6" w:rsidR="00B60D1D" w:rsidRDefault="00B60D1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 w:hint="eastAsia"/>
          <w:sz w:val="20"/>
          <w:szCs w:val="20"/>
        </w:rPr>
        <w:t xml:space="preserve">pplemental </w:t>
      </w:r>
      <w:r w:rsidR="000414DD" w:rsidRPr="00234F4C">
        <w:rPr>
          <w:rFonts w:ascii="Times New Roman" w:hAnsi="Times New Roman" w:cs="Times New Roman"/>
          <w:sz w:val="20"/>
          <w:szCs w:val="20"/>
        </w:rPr>
        <w:t>Table</w:t>
      </w:r>
      <w:r w:rsidR="00D038D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00C88" w:rsidRPr="00234F4C">
        <w:rPr>
          <w:rFonts w:ascii="Times New Roman" w:hAnsi="Times New Roman" w:cs="Times New Roman"/>
          <w:sz w:val="20"/>
          <w:szCs w:val="20"/>
        </w:rPr>
        <w:t>1</w:t>
      </w:r>
      <w:r w:rsidR="00C9724C">
        <w:rPr>
          <w:rFonts w:ascii="Times New Roman" w:hAnsi="Times New Roman" w:cs="Times New Roman" w:hint="eastAsia"/>
          <w:sz w:val="20"/>
          <w:szCs w:val="20"/>
        </w:rPr>
        <w:t>.</w:t>
      </w:r>
      <w:r w:rsidR="00800C88" w:rsidRPr="00234F4C">
        <w:rPr>
          <w:rFonts w:ascii="Times New Roman" w:hAnsi="Times New Roman" w:cs="Times New Roman"/>
          <w:sz w:val="20"/>
          <w:szCs w:val="20"/>
        </w:rPr>
        <w:t xml:space="preserve"> </w:t>
      </w:r>
      <w:r w:rsidR="00F30229">
        <w:rPr>
          <w:rFonts w:ascii="Times New Roman" w:hAnsi="Times New Roman" w:cs="Times New Roman" w:hint="eastAsia"/>
          <w:sz w:val="20"/>
          <w:szCs w:val="20"/>
        </w:rPr>
        <w:t xml:space="preserve">The Baseline of </w:t>
      </w:r>
      <w:r w:rsidR="005F324F" w:rsidRPr="00234F4C">
        <w:rPr>
          <w:rFonts w:ascii="Times New Roman" w:hAnsi="Times New Roman" w:cs="Times New Roman"/>
          <w:sz w:val="20"/>
          <w:szCs w:val="20"/>
        </w:rPr>
        <w:t xml:space="preserve">Patient </w:t>
      </w:r>
      <w:r w:rsidR="00574965">
        <w:rPr>
          <w:rFonts w:ascii="Times New Roman" w:hAnsi="Times New Roman" w:cs="Times New Roman" w:hint="eastAsia"/>
          <w:sz w:val="20"/>
          <w:szCs w:val="20"/>
        </w:rPr>
        <w:t xml:space="preserve">and Lesion </w:t>
      </w:r>
      <w:r w:rsidR="005F324F" w:rsidRPr="00234F4C">
        <w:rPr>
          <w:rFonts w:ascii="Times New Roman" w:hAnsi="Times New Roman" w:cs="Times New Roman"/>
          <w:sz w:val="20"/>
          <w:szCs w:val="20"/>
        </w:rPr>
        <w:t>Characteristics</w:t>
      </w:r>
      <w:r w:rsidR="00574965">
        <w:rPr>
          <w:rFonts w:ascii="Times New Roman" w:hAnsi="Times New Roman" w:cs="Times New Roman" w:hint="eastAsia"/>
          <w:sz w:val="20"/>
          <w:szCs w:val="20"/>
        </w:rPr>
        <w:t xml:space="preserve"> after Propensity Score Ma</w: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 w:rsidR="00574965">
        <w:rPr>
          <w:rFonts w:ascii="Times New Roman" w:hAnsi="Times New Roman" w:cs="Times New Roman" w:hint="eastAsia"/>
          <w:sz w:val="20"/>
          <w:szCs w:val="20"/>
        </w:rPr>
        <w:t>ching</w:t>
      </w:r>
      <w:r w:rsidR="00A74070">
        <w:rPr>
          <w:rFonts w:ascii="Times New Roman" w:hAnsi="Times New Roman" w:cs="Times New Roman" w:hint="eastAsia"/>
          <w:sz w:val="20"/>
          <w:szCs w:val="20"/>
        </w:rPr>
        <w:t>.</w:t>
      </w:r>
    </w:p>
    <w:tbl>
      <w:tblPr>
        <w:tblStyle w:val="5"/>
        <w:tblpPr w:leftFromText="142" w:rightFromText="142" w:horzAnchor="margin" w:tblpY="494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524"/>
        <w:gridCol w:w="1524"/>
        <w:gridCol w:w="1524"/>
        <w:gridCol w:w="1524"/>
      </w:tblGrid>
      <w:tr w:rsidR="00B60D1D" w:rsidRPr="00E62B91" w14:paraId="5E6EDFAE" w14:textId="77777777" w:rsidTr="00993C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  <w:vAlign w:val="center"/>
          </w:tcPr>
          <w:p w14:paraId="1868F0B7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variables</w:t>
            </w:r>
          </w:p>
        </w:tc>
        <w:tc>
          <w:tcPr>
            <w:tcW w:w="1524" w:type="dxa"/>
            <w:vAlign w:val="center"/>
          </w:tcPr>
          <w:p w14:paraId="0CE751FC" w14:textId="77777777" w:rsidR="00B60D1D" w:rsidRPr="00E62B91" w:rsidRDefault="00B60D1D" w:rsidP="00993C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18"/>
                <w:szCs w:val="18"/>
              </w:rPr>
              <w:t>DCB group</w:t>
            </w:r>
          </w:p>
        </w:tc>
        <w:tc>
          <w:tcPr>
            <w:tcW w:w="1524" w:type="dxa"/>
            <w:vAlign w:val="center"/>
          </w:tcPr>
          <w:p w14:paraId="2140D830" w14:textId="77777777" w:rsidR="00B60D1D" w:rsidRPr="00E62B91" w:rsidRDefault="00B60D1D" w:rsidP="00993C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E62B91">
              <w:rPr>
                <w:rFonts w:ascii="Times New Roman" w:hAnsi="Times New Roman" w:cs="Times New Roman" w:hint="eastAsia"/>
                <w:i w:val="0"/>
                <w:iCs w:val="0"/>
                <w:sz w:val="18"/>
                <w:szCs w:val="18"/>
              </w:rPr>
              <w:t>Combination group</w:t>
            </w:r>
          </w:p>
        </w:tc>
        <w:tc>
          <w:tcPr>
            <w:tcW w:w="1524" w:type="dxa"/>
            <w:vAlign w:val="center"/>
          </w:tcPr>
          <w:p w14:paraId="4FB26049" w14:textId="77777777" w:rsidR="00B60D1D" w:rsidRPr="00E62B91" w:rsidRDefault="00B60D1D" w:rsidP="00993C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E62B91">
              <w:rPr>
                <w:rFonts w:ascii="Times New Roman" w:hAnsi="Times New Roman" w:cs="Times New Roman" w:hint="eastAsia"/>
                <w:i w:val="0"/>
                <w:iCs w:val="0"/>
                <w:sz w:val="18"/>
                <w:szCs w:val="18"/>
              </w:rPr>
              <w:t>SMD</w:t>
            </w:r>
          </w:p>
        </w:tc>
        <w:tc>
          <w:tcPr>
            <w:tcW w:w="1524" w:type="dxa"/>
            <w:vAlign w:val="center"/>
          </w:tcPr>
          <w:p w14:paraId="0924A8DD" w14:textId="77777777" w:rsidR="00B60D1D" w:rsidRPr="00E62B91" w:rsidRDefault="00B60D1D" w:rsidP="00993C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E62B91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  <w:t>P value</w:t>
            </w:r>
          </w:p>
        </w:tc>
      </w:tr>
      <w:tr w:rsidR="00B60D1D" w:rsidRPr="00E62B91" w14:paraId="7750C83B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E87F54B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M</w:t>
            </w: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atched patient</w:t>
            </w:r>
          </w:p>
        </w:tc>
        <w:tc>
          <w:tcPr>
            <w:tcW w:w="1524" w:type="dxa"/>
            <w:vAlign w:val="center"/>
          </w:tcPr>
          <w:p w14:paraId="20DA2B58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1524" w:type="dxa"/>
            <w:vAlign w:val="center"/>
          </w:tcPr>
          <w:p w14:paraId="6CBD946D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  <w:tc>
          <w:tcPr>
            <w:tcW w:w="1524" w:type="dxa"/>
            <w:vAlign w:val="center"/>
          </w:tcPr>
          <w:p w14:paraId="3FF4020C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524" w:type="dxa"/>
            <w:vAlign w:val="center"/>
          </w:tcPr>
          <w:p w14:paraId="0EFF684B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</w:tr>
      <w:tr w:rsidR="00B60D1D" w:rsidRPr="00E62B91" w14:paraId="5C9CE9DB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11E681B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Age (years)</w:t>
            </w:r>
          </w:p>
        </w:tc>
        <w:tc>
          <w:tcPr>
            <w:tcW w:w="1524" w:type="dxa"/>
            <w:vAlign w:val="center"/>
          </w:tcPr>
          <w:p w14:paraId="368CCA9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72.0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8.4</w:t>
            </w:r>
          </w:p>
        </w:tc>
        <w:tc>
          <w:tcPr>
            <w:tcW w:w="1524" w:type="dxa"/>
            <w:vAlign w:val="center"/>
          </w:tcPr>
          <w:p w14:paraId="5244192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74.0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12.4</w:t>
            </w:r>
          </w:p>
        </w:tc>
        <w:tc>
          <w:tcPr>
            <w:tcW w:w="1524" w:type="dxa"/>
            <w:vAlign w:val="center"/>
          </w:tcPr>
          <w:p w14:paraId="1984FBE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</w:p>
        </w:tc>
        <w:tc>
          <w:tcPr>
            <w:tcW w:w="1524" w:type="dxa"/>
            <w:vAlign w:val="center"/>
          </w:tcPr>
          <w:p w14:paraId="1DBFA80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0.48</w:t>
            </w:r>
          </w:p>
        </w:tc>
      </w:tr>
      <w:tr w:rsidR="00B60D1D" w:rsidRPr="00E62B91" w14:paraId="490316D8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C458F1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S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ex (female)</w:t>
            </w:r>
          </w:p>
        </w:tc>
        <w:tc>
          <w:tcPr>
            <w:tcW w:w="1524" w:type="dxa"/>
            <w:vAlign w:val="center"/>
          </w:tcPr>
          <w:p w14:paraId="2994DBFC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 (26.9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EC8227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4.6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6EE034B5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</w:p>
        </w:tc>
        <w:tc>
          <w:tcPr>
            <w:tcW w:w="1524" w:type="dxa"/>
            <w:vAlign w:val="center"/>
          </w:tcPr>
          <w:p w14:paraId="2A52E40A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0.76</w:t>
            </w:r>
          </w:p>
        </w:tc>
      </w:tr>
      <w:tr w:rsidR="00B60D1D" w:rsidRPr="00E62B91" w14:paraId="3B7725F5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69033B0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BMI (kg/m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  <w:vertAlign w:val="superscript"/>
              </w:rPr>
              <w:t>2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351BAAE6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3.1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4.8</w:t>
            </w:r>
          </w:p>
        </w:tc>
        <w:tc>
          <w:tcPr>
            <w:tcW w:w="1524" w:type="dxa"/>
            <w:vAlign w:val="center"/>
          </w:tcPr>
          <w:p w14:paraId="017809BB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3.3</w:t>
            </w:r>
          </w:p>
        </w:tc>
        <w:tc>
          <w:tcPr>
            <w:tcW w:w="1524" w:type="dxa"/>
            <w:vAlign w:val="center"/>
          </w:tcPr>
          <w:p w14:paraId="751A0C0B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0.31</w:t>
            </w:r>
          </w:p>
        </w:tc>
        <w:tc>
          <w:tcPr>
            <w:tcW w:w="1524" w:type="dxa"/>
            <w:vAlign w:val="center"/>
          </w:tcPr>
          <w:p w14:paraId="034CFC49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26</w:t>
            </w:r>
          </w:p>
        </w:tc>
      </w:tr>
      <w:tr w:rsidR="00B60D1D" w:rsidRPr="00E62B91" w14:paraId="7AF699BB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4F7ECA3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C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urrent smoker</w:t>
            </w:r>
          </w:p>
        </w:tc>
        <w:tc>
          <w:tcPr>
            <w:tcW w:w="1524" w:type="dxa"/>
            <w:vAlign w:val="center"/>
          </w:tcPr>
          <w:p w14:paraId="163E28B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30.7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69ADE0B4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15.3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E9257D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0.37</w:t>
            </w:r>
          </w:p>
        </w:tc>
        <w:tc>
          <w:tcPr>
            <w:tcW w:w="1524" w:type="dxa"/>
            <w:vAlign w:val="center"/>
          </w:tcPr>
          <w:p w14:paraId="5F41D0DD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32</w:t>
            </w:r>
          </w:p>
        </w:tc>
      </w:tr>
      <w:tr w:rsidR="00B60D1D" w:rsidRPr="00E62B91" w14:paraId="37CD8F0A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17486E7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F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ully ambulant</w:t>
            </w:r>
          </w:p>
        </w:tc>
        <w:tc>
          <w:tcPr>
            <w:tcW w:w="1524" w:type="dxa"/>
            <w:vAlign w:val="center"/>
          </w:tcPr>
          <w:p w14:paraId="4E68426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76.95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10C763C0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69.2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C4A6E6D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0.17</w:t>
            </w:r>
          </w:p>
        </w:tc>
        <w:tc>
          <w:tcPr>
            <w:tcW w:w="1524" w:type="dxa"/>
            <w:vAlign w:val="center"/>
          </w:tcPr>
          <w:p w14:paraId="5E7B35D8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0.75</w:t>
            </w:r>
          </w:p>
        </w:tc>
      </w:tr>
      <w:tr w:rsidR="00B60D1D" w:rsidRPr="00E62B91" w14:paraId="7900BDC0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3F537DD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i w:val="0"/>
                <w:iCs w:val="0"/>
                <w:sz w:val="20"/>
                <w:szCs w:val="20"/>
              </w:rPr>
              <w:t>Hypertension</w:t>
            </w:r>
          </w:p>
        </w:tc>
        <w:tc>
          <w:tcPr>
            <w:tcW w:w="1524" w:type="dxa"/>
            <w:vAlign w:val="center"/>
          </w:tcPr>
          <w:p w14:paraId="516D1331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25 (96.1)</w:t>
            </w:r>
          </w:p>
        </w:tc>
        <w:tc>
          <w:tcPr>
            <w:tcW w:w="1524" w:type="dxa"/>
            <w:vAlign w:val="center"/>
          </w:tcPr>
          <w:p w14:paraId="60862CF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21 (80.7)</w:t>
            </w:r>
          </w:p>
        </w:tc>
        <w:tc>
          <w:tcPr>
            <w:tcW w:w="1524" w:type="dxa"/>
            <w:vAlign w:val="center"/>
          </w:tcPr>
          <w:p w14:paraId="16771A35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0.49</w:t>
            </w:r>
          </w:p>
        </w:tc>
        <w:tc>
          <w:tcPr>
            <w:tcW w:w="1524" w:type="dxa"/>
            <w:vAlign w:val="center"/>
          </w:tcPr>
          <w:p w14:paraId="7235120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0.19</w:t>
            </w:r>
          </w:p>
        </w:tc>
      </w:tr>
      <w:tr w:rsidR="00B60D1D" w:rsidRPr="00E62B91" w14:paraId="40FA4BDE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C7C65AA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D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yslipidemia</w:t>
            </w:r>
          </w:p>
        </w:tc>
        <w:tc>
          <w:tcPr>
            <w:tcW w:w="1524" w:type="dxa"/>
            <w:vAlign w:val="center"/>
          </w:tcPr>
          <w:p w14:paraId="3B54E86D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80.7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36563E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65.3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23B5971E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0.35</w:t>
            </w:r>
          </w:p>
        </w:tc>
        <w:tc>
          <w:tcPr>
            <w:tcW w:w="1524" w:type="dxa"/>
            <w:vAlign w:val="center"/>
          </w:tcPr>
          <w:p w14:paraId="08730E5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</w:tr>
      <w:tr w:rsidR="00B60D1D" w:rsidRPr="00E62B91" w14:paraId="6C4CC548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D3D4DD3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D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iabetes mellitus</w:t>
            </w:r>
          </w:p>
        </w:tc>
        <w:tc>
          <w:tcPr>
            <w:tcW w:w="1524" w:type="dxa"/>
            <w:vAlign w:val="center"/>
          </w:tcPr>
          <w:p w14:paraId="13DF911D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(50.0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02CEC9E0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9.2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2233CAA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0.39</w:t>
            </w:r>
          </w:p>
        </w:tc>
        <w:tc>
          <w:tcPr>
            <w:tcW w:w="1524" w:type="dxa"/>
            <w:vAlign w:val="center"/>
          </w:tcPr>
          <w:p w14:paraId="2CDB18A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0.25</w:t>
            </w:r>
          </w:p>
        </w:tc>
      </w:tr>
      <w:tr w:rsidR="00B60D1D" w:rsidRPr="00E62B91" w14:paraId="4FFB70E5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8395178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C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oronary artery disease</w:t>
            </w:r>
          </w:p>
        </w:tc>
        <w:tc>
          <w:tcPr>
            <w:tcW w:w="1524" w:type="dxa"/>
            <w:vAlign w:val="center"/>
          </w:tcPr>
          <w:p w14:paraId="29F73B3E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46.1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0CA87A6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53.8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366CF386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1524" w:type="dxa"/>
            <w:vAlign w:val="center"/>
          </w:tcPr>
          <w:p w14:paraId="0CC72C4E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</w:p>
        </w:tc>
      </w:tr>
      <w:tr w:rsidR="00B60D1D" w:rsidRPr="00E62B91" w14:paraId="505920BD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C26E2BF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CKD on hemodialysis</w:t>
            </w:r>
          </w:p>
        </w:tc>
        <w:tc>
          <w:tcPr>
            <w:tcW w:w="1524" w:type="dxa"/>
            <w:vAlign w:val="center"/>
          </w:tcPr>
          <w:p w14:paraId="7AD5A641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10 (38.4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715808F7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30.7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95CE796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</w:p>
        </w:tc>
        <w:tc>
          <w:tcPr>
            <w:tcW w:w="1524" w:type="dxa"/>
            <w:vAlign w:val="center"/>
          </w:tcPr>
          <w:p w14:paraId="5C2D491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0.77</w:t>
            </w:r>
          </w:p>
        </w:tc>
      </w:tr>
      <w:tr w:rsidR="00B60D1D" w:rsidRPr="00E62B91" w14:paraId="45A775D9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649CD67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H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eart failure</w:t>
            </w:r>
          </w:p>
        </w:tc>
        <w:tc>
          <w:tcPr>
            <w:tcW w:w="1524" w:type="dxa"/>
            <w:vAlign w:val="center"/>
          </w:tcPr>
          <w:p w14:paraId="58599A9E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26.9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008D941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42.3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275FC88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</w:p>
        </w:tc>
        <w:tc>
          <w:tcPr>
            <w:tcW w:w="1524" w:type="dxa"/>
            <w:vAlign w:val="center"/>
          </w:tcPr>
          <w:p w14:paraId="1365DBA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</w:tr>
      <w:tr w:rsidR="00B60D1D" w:rsidRPr="00E62B91" w14:paraId="6054894A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460CED0" w14:textId="77777777" w:rsidR="00B60D1D" w:rsidRPr="00E62B91" w:rsidRDefault="00B60D1D" w:rsidP="00993CA8">
            <w:pPr>
              <w:jc w:val="center"/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CLTI</w:t>
            </w:r>
          </w:p>
        </w:tc>
        <w:tc>
          <w:tcPr>
            <w:tcW w:w="1524" w:type="dxa"/>
            <w:vAlign w:val="center"/>
          </w:tcPr>
          <w:p w14:paraId="50EAD841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69.2)</w:t>
            </w:r>
          </w:p>
        </w:tc>
        <w:tc>
          <w:tcPr>
            <w:tcW w:w="1524" w:type="dxa"/>
            <w:vAlign w:val="center"/>
          </w:tcPr>
          <w:p w14:paraId="5C771585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61.5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F817C56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</w:p>
        </w:tc>
        <w:tc>
          <w:tcPr>
            <w:tcW w:w="1524" w:type="dxa"/>
            <w:vAlign w:val="center"/>
          </w:tcPr>
          <w:p w14:paraId="058BD419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0.77</w:t>
            </w:r>
          </w:p>
        </w:tc>
      </w:tr>
      <w:tr w:rsidR="00B60D1D" w:rsidRPr="00E62B91" w14:paraId="72F572D2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623BD4B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C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reatinine(mg/d</w:t>
            </w: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L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4219ED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58D69715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</w:t>
            </w:r>
          </w:p>
        </w:tc>
        <w:tc>
          <w:tcPr>
            <w:tcW w:w="1524" w:type="dxa"/>
            <w:vAlign w:val="center"/>
          </w:tcPr>
          <w:p w14:paraId="3B6EF4B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0.09</w:t>
            </w:r>
          </w:p>
        </w:tc>
        <w:tc>
          <w:tcPr>
            <w:tcW w:w="1524" w:type="dxa"/>
            <w:vAlign w:val="center"/>
          </w:tcPr>
          <w:p w14:paraId="2AAE120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</w:p>
        </w:tc>
      </w:tr>
      <w:tr w:rsidR="00B60D1D" w:rsidRPr="00E62B91" w14:paraId="116C557B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D42E6E9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estimated GFR</w:t>
            </w:r>
          </w:p>
          <w:p w14:paraId="1AA165F8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(ml/min/1.73m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  <w:vertAlign w:val="superscript"/>
              </w:rPr>
              <w:t>2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3CD18F18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63.4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4E6B67C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63.7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±2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5.2</w:t>
            </w:r>
          </w:p>
        </w:tc>
        <w:tc>
          <w:tcPr>
            <w:tcW w:w="1524" w:type="dxa"/>
            <w:vAlign w:val="center"/>
          </w:tcPr>
          <w:p w14:paraId="097A2CB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0.01</w:t>
            </w:r>
          </w:p>
        </w:tc>
        <w:tc>
          <w:tcPr>
            <w:tcW w:w="1524" w:type="dxa"/>
            <w:vAlign w:val="center"/>
          </w:tcPr>
          <w:p w14:paraId="2F1345D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</w:tr>
      <w:tr w:rsidR="00B60D1D" w:rsidRPr="00E62B91" w14:paraId="69D5919B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6031DAD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LDL cholesterol (mg/d</w:t>
            </w: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L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1096358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75.9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24.4</w:t>
            </w:r>
          </w:p>
        </w:tc>
        <w:tc>
          <w:tcPr>
            <w:tcW w:w="1524" w:type="dxa"/>
            <w:vAlign w:val="center"/>
          </w:tcPr>
          <w:p w14:paraId="6D90B1BE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94.7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24.6</w:t>
            </w:r>
          </w:p>
        </w:tc>
        <w:tc>
          <w:tcPr>
            <w:tcW w:w="1524" w:type="dxa"/>
            <w:vAlign w:val="center"/>
          </w:tcPr>
          <w:p w14:paraId="62FFB238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0.79</w:t>
            </w:r>
          </w:p>
        </w:tc>
        <w:tc>
          <w:tcPr>
            <w:tcW w:w="1524" w:type="dxa"/>
            <w:vAlign w:val="center"/>
          </w:tcPr>
          <w:p w14:paraId="0664F347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009</w:t>
            </w:r>
          </w:p>
        </w:tc>
      </w:tr>
      <w:tr w:rsidR="00B60D1D" w:rsidRPr="00E62B91" w14:paraId="076DB2F6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13FC498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HbA1c (%)</w:t>
            </w:r>
          </w:p>
        </w:tc>
        <w:tc>
          <w:tcPr>
            <w:tcW w:w="1524" w:type="dxa"/>
            <w:vAlign w:val="center"/>
          </w:tcPr>
          <w:p w14:paraId="4665DA87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1.1</w:t>
            </w:r>
          </w:p>
        </w:tc>
        <w:tc>
          <w:tcPr>
            <w:tcW w:w="1524" w:type="dxa"/>
            <w:vAlign w:val="center"/>
          </w:tcPr>
          <w:p w14:paraId="4C7D48A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±1.0</w:t>
            </w:r>
          </w:p>
        </w:tc>
        <w:tc>
          <w:tcPr>
            <w:tcW w:w="1524" w:type="dxa"/>
            <w:vAlign w:val="center"/>
          </w:tcPr>
          <w:p w14:paraId="7D5A1AAB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0.16</w:t>
            </w:r>
          </w:p>
        </w:tc>
        <w:tc>
          <w:tcPr>
            <w:tcW w:w="1524" w:type="dxa"/>
            <w:vAlign w:val="center"/>
          </w:tcPr>
          <w:p w14:paraId="04BDFBB3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</w:p>
        </w:tc>
      </w:tr>
      <w:tr w:rsidR="00B60D1D" w:rsidRPr="00E62B91" w14:paraId="24D2E086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6772BEF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A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spirin</w:t>
            </w:r>
          </w:p>
        </w:tc>
        <w:tc>
          <w:tcPr>
            <w:tcW w:w="1524" w:type="dxa"/>
            <w:vAlign w:val="center"/>
          </w:tcPr>
          <w:p w14:paraId="74DD3BE0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84.6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664EE839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15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57.6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7C2FC99D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0.62</w:t>
            </w:r>
          </w:p>
        </w:tc>
        <w:tc>
          <w:tcPr>
            <w:tcW w:w="1524" w:type="dxa"/>
            <w:vAlign w:val="center"/>
          </w:tcPr>
          <w:p w14:paraId="5056965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06</w:t>
            </w:r>
          </w:p>
        </w:tc>
      </w:tr>
      <w:tr w:rsidR="00B60D1D" w:rsidRPr="00E62B91" w14:paraId="15411236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FC48C0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P2Y12 inhibitor</w:t>
            </w:r>
          </w:p>
        </w:tc>
        <w:tc>
          <w:tcPr>
            <w:tcW w:w="1524" w:type="dxa"/>
            <w:vAlign w:val="center"/>
          </w:tcPr>
          <w:p w14:paraId="117FBFF3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88.4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6CF38AB7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21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(8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61D8C95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0.21</w:t>
            </w:r>
          </w:p>
        </w:tc>
        <w:tc>
          <w:tcPr>
            <w:tcW w:w="1524" w:type="dxa"/>
            <w:vAlign w:val="center"/>
          </w:tcPr>
          <w:p w14:paraId="46A724F1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0.70</w:t>
            </w:r>
          </w:p>
        </w:tc>
      </w:tr>
      <w:tr w:rsidR="00B60D1D" w:rsidRPr="00E62B91" w14:paraId="73C2B324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C64613A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Ci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lostazol</w:t>
            </w:r>
          </w:p>
        </w:tc>
        <w:tc>
          <w:tcPr>
            <w:tcW w:w="1524" w:type="dxa"/>
            <w:vAlign w:val="center"/>
          </w:tcPr>
          <w:p w14:paraId="31F2F67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50E5170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3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1.5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7FB065E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0.13</w:t>
            </w:r>
          </w:p>
        </w:tc>
        <w:tc>
          <w:tcPr>
            <w:tcW w:w="1524" w:type="dxa"/>
            <w:vAlign w:val="center"/>
          </w:tcPr>
          <w:p w14:paraId="2D42B91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1.00</w:t>
            </w:r>
          </w:p>
        </w:tc>
      </w:tr>
      <w:tr w:rsidR="00B60D1D" w:rsidRPr="00E62B91" w14:paraId="20F51D60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F5F507C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O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ral anticoagulant</w:t>
            </w:r>
          </w:p>
        </w:tc>
        <w:tc>
          <w:tcPr>
            <w:tcW w:w="1524" w:type="dxa"/>
            <w:vAlign w:val="center"/>
          </w:tcPr>
          <w:p w14:paraId="569F67C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3C5E43F8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8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30.7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07625DC9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0.61</w:t>
            </w:r>
          </w:p>
        </w:tc>
        <w:tc>
          <w:tcPr>
            <w:tcW w:w="1524" w:type="dxa"/>
            <w:vAlign w:val="center"/>
          </w:tcPr>
          <w:p w14:paraId="63B48F94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07</w:t>
            </w:r>
          </w:p>
        </w:tc>
      </w:tr>
      <w:tr w:rsidR="00B60D1D" w:rsidRPr="00E62B91" w14:paraId="2D137325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674A1F8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eastAsiaTheme="minorEastAsia" w:hAnsi="Times New Roman" w:cs="Times New Roman" w:hint="eastAsia"/>
                <w:i w:val="0"/>
                <w:iCs w:val="0"/>
                <w:sz w:val="20"/>
                <w:szCs w:val="20"/>
              </w:rPr>
              <w:t>S</w:t>
            </w:r>
            <w:r w:rsidRPr="00E62B91">
              <w:rPr>
                <w:rFonts w:ascii="Times New Roman" w:eastAsiaTheme="minorEastAsia" w:hAnsi="Times New Roman" w:cs="Times New Roman"/>
                <w:i w:val="0"/>
                <w:iCs w:val="0"/>
                <w:sz w:val="20"/>
                <w:szCs w:val="20"/>
              </w:rPr>
              <w:t>tatin</w:t>
            </w:r>
          </w:p>
        </w:tc>
        <w:tc>
          <w:tcPr>
            <w:tcW w:w="1524" w:type="dxa"/>
            <w:vAlign w:val="center"/>
          </w:tcPr>
          <w:p w14:paraId="7376ACD7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69.2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2AD196C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20 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76.9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45927F66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0.17</w:t>
            </w:r>
          </w:p>
        </w:tc>
        <w:tc>
          <w:tcPr>
            <w:tcW w:w="1524" w:type="dxa"/>
            <w:vAlign w:val="center"/>
          </w:tcPr>
          <w:p w14:paraId="202E58D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0.75</w:t>
            </w:r>
          </w:p>
        </w:tc>
      </w:tr>
      <w:tr w:rsidR="00B60D1D" w:rsidRPr="00E62B91" w14:paraId="134B79BD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E352503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de novo lesion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37D9C460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22 (84.6)</w:t>
            </w:r>
          </w:p>
        </w:tc>
        <w:tc>
          <w:tcPr>
            <w:tcW w:w="1524" w:type="dxa"/>
            <w:vAlign w:val="center"/>
          </w:tcPr>
          <w:p w14:paraId="384F5A03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18 (69.2)</w:t>
            </w:r>
          </w:p>
        </w:tc>
        <w:tc>
          <w:tcPr>
            <w:tcW w:w="1524" w:type="dxa"/>
            <w:vAlign w:val="center"/>
          </w:tcPr>
          <w:p w14:paraId="573CF556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0.37</w:t>
            </w:r>
          </w:p>
        </w:tc>
        <w:tc>
          <w:tcPr>
            <w:tcW w:w="1524" w:type="dxa"/>
            <w:vAlign w:val="center"/>
          </w:tcPr>
          <w:p w14:paraId="589CD2A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</w:p>
        </w:tc>
      </w:tr>
      <w:tr w:rsidR="00B60D1D" w:rsidRPr="00E62B91" w14:paraId="06CDE1DB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18A0C4B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history of EVT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380681C6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5 (19.2)</w:t>
            </w:r>
          </w:p>
        </w:tc>
        <w:tc>
          <w:tcPr>
            <w:tcW w:w="1524" w:type="dxa"/>
            <w:vAlign w:val="center"/>
          </w:tcPr>
          <w:p w14:paraId="6CAD4B50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 (26.9)</w:t>
            </w:r>
          </w:p>
        </w:tc>
        <w:tc>
          <w:tcPr>
            <w:tcW w:w="1524" w:type="dxa"/>
            <w:vAlign w:val="center"/>
          </w:tcPr>
          <w:p w14:paraId="4F2F39B7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</w:p>
        </w:tc>
        <w:tc>
          <w:tcPr>
            <w:tcW w:w="1524" w:type="dxa"/>
            <w:vAlign w:val="center"/>
          </w:tcPr>
          <w:p w14:paraId="61C612D8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0.74</w:t>
            </w:r>
          </w:p>
        </w:tc>
      </w:tr>
      <w:tr w:rsidR="00B60D1D" w:rsidRPr="00E62B91" w14:paraId="423F7CC0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35E4BED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POP.A</w:t>
            </w:r>
            <w:proofErr w:type="gramEnd"/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 xml:space="preserve"> involvement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739393D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18 (69.2)</w:t>
            </w:r>
          </w:p>
        </w:tc>
        <w:tc>
          <w:tcPr>
            <w:tcW w:w="1524" w:type="dxa"/>
            <w:vAlign w:val="center"/>
          </w:tcPr>
          <w:p w14:paraId="7F9CA481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15 (57.6)</w:t>
            </w:r>
          </w:p>
        </w:tc>
        <w:tc>
          <w:tcPr>
            <w:tcW w:w="1524" w:type="dxa"/>
            <w:vAlign w:val="center"/>
          </w:tcPr>
          <w:p w14:paraId="375FE89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0.32</w:t>
            </w:r>
          </w:p>
        </w:tc>
        <w:tc>
          <w:tcPr>
            <w:tcW w:w="1524" w:type="dxa"/>
            <w:vAlign w:val="center"/>
          </w:tcPr>
          <w:p w14:paraId="756BC3B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0.56</w:t>
            </w:r>
          </w:p>
        </w:tc>
      </w:tr>
      <w:tr w:rsidR="00B60D1D" w:rsidRPr="00E62B91" w14:paraId="7CCDFA40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8A1999C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lesion length</w:t>
            </w:r>
            <w:proofErr w:type="gramEnd"/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mm</w:t>
            </w:r>
          </w:p>
        </w:tc>
        <w:tc>
          <w:tcPr>
            <w:tcW w:w="1524" w:type="dxa"/>
            <w:vAlign w:val="center"/>
          </w:tcPr>
          <w:p w14:paraId="0A8EB09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248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116</w:t>
            </w:r>
          </w:p>
        </w:tc>
        <w:tc>
          <w:tcPr>
            <w:tcW w:w="1524" w:type="dxa"/>
            <w:vAlign w:val="center"/>
          </w:tcPr>
          <w:p w14:paraId="1F187BAD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274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1524" w:type="dxa"/>
            <w:vAlign w:val="center"/>
          </w:tcPr>
          <w:p w14:paraId="094D5CE4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0.25</w:t>
            </w:r>
          </w:p>
        </w:tc>
        <w:tc>
          <w:tcPr>
            <w:tcW w:w="1524" w:type="dxa"/>
            <w:vAlign w:val="center"/>
          </w:tcPr>
          <w:p w14:paraId="77F13D6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0.37</w:t>
            </w:r>
          </w:p>
        </w:tc>
      </w:tr>
      <w:tr w:rsidR="00B60D1D" w:rsidRPr="00E62B91" w14:paraId="748E8636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5065513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distal reference diameter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mm</w:t>
            </w:r>
          </w:p>
        </w:tc>
        <w:tc>
          <w:tcPr>
            <w:tcW w:w="1524" w:type="dxa"/>
            <w:vAlign w:val="center"/>
          </w:tcPr>
          <w:p w14:paraId="5EFA7C10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4.8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1.0</w:t>
            </w:r>
          </w:p>
        </w:tc>
        <w:tc>
          <w:tcPr>
            <w:tcW w:w="1524" w:type="dxa"/>
            <w:vAlign w:val="center"/>
          </w:tcPr>
          <w:p w14:paraId="4A765A90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4.8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1.0</w:t>
            </w:r>
          </w:p>
        </w:tc>
        <w:tc>
          <w:tcPr>
            <w:tcW w:w="1524" w:type="dxa"/>
            <w:vAlign w:val="center"/>
          </w:tcPr>
          <w:p w14:paraId="397D1D9B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0.07</w:t>
            </w:r>
          </w:p>
        </w:tc>
        <w:tc>
          <w:tcPr>
            <w:tcW w:w="1524" w:type="dxa"/>
            <w:vAlign w:val="center"/>
          </w:tcPr>
          <w:p w14:paraId="0FE58E3D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0.79</w:t>
            </w:r>
          </w:p>
        </w:tc>
      </w:tr>
      <w:tr w:rsidR="00B60D1D" w:rsidRPr="00E62B91" w14:paraId="06D68D5F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ABFAD78" w14:textId="77777777" w:rsidR="00B60D1D" w:rsidRPr="00E62B91" w:rsidRDefault="00B60D1D" w:rsidP="00993CA8">
            <w:pPr>
              <w:jc w:val="center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BK poor run off</w:t>
            </w:r>
          </w:p>
          <w:p w14:paraId="466EA524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lastRenderedPageBreak/>
              <w:t xml:space="preserve"> (0 or 1)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1DC23A09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8 (30.7)</w:t>
            </w:r>
          </w:p>
        </w:tc>
        <w:tc>
          <w:tcPr>
            <w:tcW w:w="1524" w:type="dxa"/>
            <w:vAlign w:val="center"/>
          </w:tcPr>
          <w:p w14:paraId="3F392A96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11 (42.3)</w:t>
            </w:r>
          </w:p>
        </w:tc>
        <w:tc>
          <w:tcPr>
            <w:tcW w:w="1524" w:type="dxa"/>
            <w:vAlign w:val="center"/>
          </w:tcPr>
          <w:p w14:paraId="0F2382A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</w:p>
        </w:tc>
        <w:tc>
          <w:tcPr>
            <w:tcW w:w="1524" w:type="dxa"/>
            <w:vAlign w:val="center"/>
          </w:tcPr>
          <w:p w14:paraId="60570E90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0.56</w:t>
            </w:r>
          </w:p>
        </w:tc>
      </w:tr>
      <w:tr w:rsidR="00B60D1D" w:rsidRPr="00E62B91" w14:paraId="6FA75D17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FFA2DEE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CTO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6BC0FB0B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13 (50.0)</w:t>
            </w:r>
          </w:p>
        </w:tc>
        <w:tc>
          <w:tcPr>
            <w:tcW w:w="1524" w:type="dxa"/>
            <w:vAlign w:val="center"/>
          </w:tcPr>
          <w:p w14:paraId="656BD14D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15 (57.6)</w:t>
            </w:r>
          </w:p>
        </w:tc>
        <w:tc>
          <w:tcPr>
            <w:tcW w:w="1524" w:type="dxa"/>
            <w:vAlign w:val="center"/>
          </w:tcPr>
          <w:p w14:paraId="74495DF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1524" w:type="dxa"/>
            <w:vAlign w:val="center"/>
          </w:tcPr>
          <w:p w14:paraId="3DA7F679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0.57</w:t>
            </w:r>
          </w:p>
        </w:tc>
      </w:tr>
      <w:tr w:rsidR="00B60D1D" w:rsidRPr="00E62B91" w14:paraId="24A6A907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2AB3318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CTO length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mm</w:t>
            </w:r>
          </w:p>
        </w:tc>
        <w:tc>
          <w:tcPr>
            <w:tcW w:w="1524" w:type="dxa"/>
            <w:vAlign w:val="center"/>
          </w:tcPr>
          <w:p w14:paraId="7CD3DD62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100</w:t>
            </w:r>
          </w:p>
        </w:tc>
        <w:tc>
          <w:tcPr>
            <w:tcW w:w="1524" w:type="dxa"/>
            <w:vAlign w:val="center"/>
          </w:tcPr>
          <w:p w14:paraId="66E0E53F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74</w:t>
            </w:r>
            <w:r w:rsidRPr="00E62B9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92</w:t>
            </w:r>
          </w:p>
        </w:tc>
        <w:tc>
          <w:tcPr>
            <w:tcW w:w="1524" w:type="dxa"/>
            <w:vAlign w:val="center"/>
          </w:tcPr>
          <w:p w14:paraId="5CC7A157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0.06</w:t>
            </w:r>
          </w:p>
        </w:tc>
        <w:tc>
          <w:tcPr>
            <w:tcW w:w="1524" w:type="dxa"/>
            <w:vAlign w:val="center"/>
          </w:tcPr>
          <w:p w14:paraId="71855F51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0.82</w:t>
            </w:r>
          </w:p>
        </w:tc>
      </w:tr>
      <w:tr w:rsidR="00B60D1D" w:rsidRPr="00E62B91" w14:paraId="3F91E54F" w14:textId="77777777" w:rsidTr="00993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8AF3C19" w14:textId="77777777" w:rsidR="00B60D1D" w:rsidRPr="00E62B91" w:rsidRDefault="00B60D1D" w:rsidP="00993CA8">
            <w:pPr>
              <w:jc w:val="center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sever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>e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 xml:space="preserve"> calcification</w:t>
            </w:r>
          </w:p>
          <w:p w14:paraId="65A15AA7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(PACSS grade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 4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)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7A1FB51F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12 (46.1)</w:t>
            </w:r>
          </w:p>
        </w:tc>
        <w:tc>
          <w:tcPr>
            <w:tcW w:w="1524" w:type="dxa"/>
            <w:vAlign w:val="center"/>
          </w:tcPr>
          <w:p w14:paraId="2D745B27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10 (38.4)</w:t>
            </w:r>
          </w:p>
        </w:tc>
        <w:tc>
          <w:tcPr>
            <w:tcW w:w="1524" w:type="dxa"/>
            <w:vAlign w:val="center"/>
          </w:tcPr>
          <w:p w14:paraId="63D9A86E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1524" w:type="dxa"/>
            <w:vAlign w:val="center"/>
          </w:tcPr>
          <w:p w14:paraId="301F65D2" w14:textId="77777777" w:rsidR="00B60D1D" w:rsidRPr="00E62B91" w:rsidRDefault="00B60D1D" w:rsidP="00993C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0.77</w:t>
            </w:r>
          </w:p>
        </w:tc>
      </w:tr>
      <w:tr w:rsidR="00B60D1D" w:rsidRPr="00984FFE" w14:paraId="4702C6B8" w14:textId="77777777" w:rsidTr="00993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B16CE21" w14:textId="77777777" w:rsidR="00B60D1D" w:rsidRPr="00E62B91" w:rsidRDefault="00B60D1D" w:rsidP="00993CA8">
            <w:pPr>
              <w:jc w:val="center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TASC Ⅱ classification</w:t>
            </w:r>
          </w:p>
          <w:p w14:paraId="14EEBE4E" w14:textId="77777777" w:rsidR="00B60D1D" w:rsidRPr="00E62B91" w:rsidRDefault="00B60D1D" w:rsidP="00993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>(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C or D</w:t>
            </w:r>
            <w:r w:rsidRPr="00E62B91">
              <w:rPr>
                <w:rFonts w:ascii="Times New Roman" w:hAnsi="Times New Roman" w:hint="eastAsia"/>
                <w:i w:val="0"/>
                <w:iCs w:val="0"/>
                <w:sz w:val="20"/>
                <w:szCs w:val="20"/>
              </w:rPr>
              <w:t xml:space="preserve">), </w:t>
            </w:r>
            <w:r w:rsidRPr="00E62B91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%</w:t>
            </w:r>
          </w:p>
        </w:tc>
        <w:tc>
          <w:tcPr>
            <w:tcW w:w="1524" w:type="dxa"/>
            <w:vAlign w:val="center"/>
          </w:tcPr>
          <w:p w14:paraId="2607628C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15 (57.6)</w:t>
            </w:r>
          </w:p>
        </w:tc>
        <w:tc>
          <w:tcPr>
            <w:tcW w:w="1524" w:type="dxa"/>
            <w:vAlign w:val="center"/>
          </w:tcPr>
          <w:p w14:paraId="045C4EC8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17 (65.3)</w:t>
            </w:r>
          </w:p>
        </w:tc>
        <w:tc>
          <w:tcPr>
            <w:tcW w:w="1524" w:type="dxa"/>
            <w:vAlign w:val="center"/>
          </w:tcPr>
          <w:p w14:paraId="644711CA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</w:p>
        </w:tc>
        <w:tc>
          <w:tcPr>
            <w:tcW w:w="1524" w:type="dxa"/>
            <w:vAlign w:val="center"/>
          </w:tcPr>
          <w:p w14:paraId="158268FF" w14:textId="77777777" w:rsidR="00B60D1D" w:rsidRPr="00E62B91" w:rsidRDefault="00B60D1D" w:rsidP="00993C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2B91">
              <w:rPr>
                <w:rFonts w:ascii="Times New Roman" w:hAnsi="Times New Roman" w:cs="Times New Roman" w:hint="eastAsia"/>
                <w:sz w:val="20"/>
                <w:szCs w:val="20"/>
              </w:rPr>
              <w:t>0.77</w:t>
            </w:r>
          </w:p>
        </w:tc>
      </w:tr>
    </w:tbl>
    <w:p w14:paraId="0040F141" w14:textId="24F76016" w:rsidR="003940DF" w:rsidRPr="00234F4C" w:rsidRDefault="00C8384B" w:rsidP="003940DF">
      <w:pPr>
        <w:rPr>
          <w:rFonts w:ascii="Times New Roman" w:hAnsi="Times New Roman" w:cs="Times New Roman"/>
          <w:sz w:val="20"/>
          <w:szCs w:val="20"/>
        </w:rPr>
      </w:pPr>
      <w:r w:rsidRPr="00234F4C">
        <w:rPr>
          <w:rFonts w:ascii="Times New Roman" w:hAnsi="Times New Roman" w:cs="Times New Roman"/>
          <w:sz w:val="20"/>
          <w:szCs w:val="20"/>
        </w:rPr>
        <w:t>The item</w:t>
      </w:r>
      <w:r w:rsidR="0074491B" w:rsidRPr="00234F4C">
        <w:rPr>
          <w:rFonts w:ascii="Times New Roman" w:hAnsi="Times New Roman" w:cs="Times New Roman"/>
          <w:sz w:val="20"/>
          <w:szCs w:val="20"/>
        </w:rPr>
        <w:t>s</w:t>
      </w:r>
      <w:r w:rsidRPr="00234F4C">
        <w:rPr>
          <w:rFonts w:ascii="Times New Roman" w:hAnsi="Times New Roman" w:cs="Times New Roman"/>
          <w:sz w:val="20"/>
          <w:szCs w:val="20"/>
        </w:rPr>
        <w:t xml:space="preserve"> of </w:t>
      </w:r>
      <w:r w:rsidR="0074491B" w:rsidRPr="00234F4C">
        <w:rPr>
          <w:rFonts w:ascii="Times New Roman" w:hAnsi="Times New Roman" w:cs="Times New Roman"/>
          <w:sz w:val="20"/>
          <w:szCs w:val="20"/>
        </w:rPr>
        <w:t>“</w:t>
      </w:r>
      <w:r w:rsidR="009333D1">
        <w:rPr>
          <w:rFonts w:ascii="Times New Roman" w:hAnsi="Times New Roman" w:cs="Times New Roman" w:hint="eastAsia"/>
          <w:sz w:val="20"/>
          <w:szCs w:val="20"/>
        </w:rPr>
        <w:t>a</w:t>
      </w:r>
      <w:r w:rsidRPr="00234F4C">
        <w:rPr>
          <w:rFonts w:ascii="Times New Roman" w:hAnsi="Times New Roman" w:cs="Times New Roman"/>
          <w:sz w:val="20"/>
          <w:szCs w:val="20"/>
        </w:rPr>
        <w:t>ge</w:t>
      </w:r>
      <w:r w:rsidR="0074491B" w:rsidRPr="00234F4C">
        <w:rPr>
          <w:rFonts w:ascii="Times New Roman" w:hAnsi="Times New Roman" w:cs="Times New Roman"/>
          <w:sz w:val="20"/>
          <w:szCs w:val="20"/>
        </w:rPr>
        <w:t>”</w:t>
      </w:r>
      <w:r w:rsidR="00574965">
        <w:rPr>
          <w:rFonts w:ascii="Times New Roman" w:hAnsi="Times New Roman" w:cs="Times New Roman" w:hint="eastAsia"/>
          <w:sz w:val="20"/>
          <w:szCs w:val="20"/>
        </w:rPr>
        <w:t>,</w:t>
      </w:r>
      <w:r w:rsidRPr="00234F4C">
        <w:rPr>
          <w:rFonts w:ascii="Times New Roman" w:hAnsi="Times New Roman" w:cs="Times New Roman"/>
          <w:sz w:val="20"/>
          <w:szCs w:val="20"/>
        </w:rPr>
        <w:t xml:space="preserve"> </w:t>
      </w:r>
      <w:r w:rsidR="0074491B" w:rsidRPr="00234F4C">
        <w:rPr>
          <w:rFonts w:ascii="Times New Roman" w:hAnsi="Times New Roman" w:cs="Times New Roman"/>
          <w:sz w:val="20"/>
          <w:szCs w:val="20"/>
        </w:rPr>
        <w:t>“</w:t>
      </w:r>
      <w:r w:rsidRPr="00234F4C">
        <w:rPr>
          <w:rFonts w:ascii="Times New Roman" w:hAnsi="Times New Roman" w:cs="Times New Roman"/>
          <w:sz w:val="20"/>
          <w:szCs w:val="20"/>
        </w:rPr>
        <w:t>BMI</w:t>
      </w:r>
      <w:r w:rsidR="0074491B" w:rsidRPr="00234F4C">
        <w:rPr>
          <w:rFonts w:ascii="Times New Roman" w:hAnsi="Times New Roman" w:cs="Times New Roman"/>
          <w:sz w:val="20"/>
          <w:szCs w:val="20"/>
        </w:rPr>
        <w:t>”</w:t>
      </w:r>
      <w:r w:rsidR="0057496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74965">
        <w:rPr>
          <w:rFonts w:ascii="Times New Roman" w:hAnsi="Times New Roman" w:cs="Times New Roman"/>
          <w:sz w:val="20"/>
          <w:szCs w:val="20"/>
        </w:rPr>
        <w:t>“</w:t>
      </w:r>
      <w:r w:rsidR="00574965">
        <w:rPr>
          <w:rFonts w:ascii="Times New Roman" w:hAnsi="Times New Roman" w:cs="Times New Roman" w:hint="eastAsia"/>
          <w:sz w:val="20"/>
          <w:szCs w:val="20"/>
        </w:rPr>
        <w:t>lesion length</w:t>
      </w:r>
      <w:r w:rsidR="00574965">
        <w:rPr>
          <w:rFonts w:ascii="Times New Roman" w:hAnsi="Times New Roman" w:cs="Times New Roman"/>
          <w:sz w:val="20"/>
          <w:szCs w:val="20"/>
        </w:rPr>
        <w:t>”</w:t>
      </w:r>
      <w:r w:rsidR="00574965">
        <w:rPr>
          <w:rFonts w:ascii="Times New Roman" w:hAnsi="Times New Roman" w:cs="Times New Roman" w:hint="eastAsia"/>
          <w:sz w:val="20"/>
          <w:szCs w:val="20"/>
        </w:rPr>
        <w:t xml:space="preserve">, and </w:t>
      </w:r>
      <w:r w:rsidR="00574965">
        <w:rPr>
          <w:rFonts w:ascii="Times New Roman" w:hAnsi="Times New Roman" w:cs="Times New Roman"/>
          <w:sz w:val="20"/>
          <w:szCs w:val="20"/>
        </w:rPr>
        <w:t>“</w:t>
      </w:r>
      <w:r w:rsidR="00574965">
        <w:rPr>
          <w:rFonts w:ascii="Times New Roman" w:hAnsi="Times New Roman" w:cs="Times New Roman" w:hint="eastAsia"/>
          <w:sz w:val="20"/>
          <w:szCs w:val="20"/>
        </w:rPr>
        <w:t>CTO length</w:t>
      </w:r>
      <w:r w:rsidR="00574965">
        <w:rPr>
          <w:rFonts w:ascii="Times New Roman" w:hAnsi="Times New Roman" w:cs="Times New Roman"/>
          <w:sz w:val="20"/>
          <w:szCs w:val="20"/>
        </w:rPr>
        <w:t>”</w:t>
      </w:r>
      <w:r w:rsidR="0074491B" w:rsidRPr="00234F4C">
        <w:rPr>
          <w:rFonts w:ascii="Times New Roman" w:hAnsi="Times New Roman" w:cs="Times New Roman"/>
          <w:sz w:val="20"/>
          <w:szCs w:val="20"/>
        </w:rPr>
        <w:t xml:space="preserve"> were summarized as </w:t>
      </w:r>
      <w:r w:rsidR="00687161" w:rsidRPr="00234F4C">
        <w:rPr>
          <w:rFonts w:ascii="Times New Roman" w:hAnsi="Times New Roman" w:cs="Times New Roman"/>
          <w:sz w:val="20"/>
          <w:szCs w:val="20"/>
        </w:rPr>
        <w:t>mean values with standard deviations.</w:t>
      </w:r>
      <w:r w:rsidR="009333D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74965" w:rsidRPr="00C65A2E">
        <w:rPr>
          <w:rFonts w:ascii="Times New Roman" w:hAnsi="Times New Roman" w:cs="Times New Roman"/>
          <w:sz w:val="20"/>
          <w:szCs w:val="20"/>
        </w:rPr>
        <w:t>The laboratory data were summarized as mean values with standard deviations</w:t>
      </w:r>
      <w:r w:rsidR="00574965" w:rsidRPr="00C65A2E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574965" w:rsidRPr="00C65A2E">
        <w:rPr>
          <w:rFonts w:ascii="Times New Roman" w:hAnsi="Times New Roman" w:cs="Times New Roman"/>
          <w:sz w:val="20"/>
          <w:szCs w:val="20"/>
        </w:rPr>
        <w:t>counts.</w:t>
      </w:r>
      <w:r w:rsidR="00574965" w:rsidRPr="00C65A2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87161" w:rsidRPr="00234F4C">
        <w:rPr>
          <w:rFonts w:ascii="Times New Roman" w:hAnsi="Times New Roman" w:cs="Times New Roman"/>
          <w:sz w:val="20"/>
          <w:szCs w:val="20"/>
        </w:rPr>
        <w:t>Other data w</w:t>
      </w:r>
      <w:r w:rsidR="00AB52AC" w:rsidRPr="00234F4C">
        <w:rPr>
          <w:rFonts w:ascii="Times New Roman" w:hAnsi="Times New Roman" w:cs="Times New Roman"/>
          <w:sz w:val="20"/>
          <w:szCs w:val="20"/>
        </w:rPr>
        <w:t>ere summarized as counts and percentages.</w:t>
      </w:r>
      <w:r w:rsidR="00574965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3940DF" w:rsidRPr="003940DF">
        <w:rPr>
          <w:rFonts w:ascii="Times New Roman" w:hAnsi="Times New Roman" w:cs="Times New Roman"/>
          <w:sz w:val="20"/>
          <w:szCs w:val="20"/>
        </w:rPr>
        <w:t xml:space="preserve">Abbreviations; </w:t>
      </w:r>
      <w:r w:rsidR="00E80393" w:rsidRPr="003940DF">
        <w:rPr>
          <w:rFonts w:ascii="Times New Roman" w:hAnsi="Times New Roman" w:cs="Times New Roman"/>
          <w:sz w:val="20"/>
          <w:szCs w:val="20"/>
        </w:rPr>
        <w:t xml:space="preserve">DCB, </w:t>
      </w:r>
      <w:r w:rsidR="009C585C">
        <w:rPr>
          <w:rFonts w:ascii="Times New Roman" w:hAnsi="Times New Roman" w:cs="Times New Roman" w:hint="eastAsia"/>
          <w:sz w:val="20"/>
          <w:szCs w:val="20"/>
        </w:rPr>
        <w:t>d</w:t>
      </w:r>
      <w:r w:rsidR="00E80393" w:rsidRPr="003940DF">
        <w:rPr>
          <w:rFonts w:ascii="Times New Roman" w:hAnsi="Times New Roman" w:cs="Times New Roman"/>
          <w:sz w:val="20"/>
          <w:szCs w:val="20"/>
        </w:rPr>
        <w:t>rug-</w:t>
      </w:r>
      <w:r w:rsidR="009C585C">
        <w:rPr>
          <w:rFonts w:ascii="Times New Roman" w:hAnsi="Times New Roman" w:cs="Times New Roman" w:hint="eastAsia"/>
          <w:sz w:val="20"/>
          <w:szCs w:val="20"/>
        </w:rPr>
        <w:t>c</w:t>
      </w:r>
      <w:r w:rsidR="00E80393" w:rsidRPr="003940DF">
        <w:rPr>
          <w:rFonts w:ascii="Times New Roman" w:hAnsi="Times New Roman" w:cs="Times New Roman"/>
          <w:sz w:val="20"/>
          <w:szCs w:val="20"/>
        </w:rPr>
        <w:t xml:space="preserve">oated </w:t>
      </w:r>
      <w:r w:rsidR="009C585C">
        <w:rPr>
          <w:rFonts w:ascii="Times New Roman" w:hAnsi="Times New Roman" w:cs="Times New Roman" w:hint="eastAsia"/>
          <w:sz w:val="20"/>
          <w:szCs w:val="20"/>
        </w:rPr>
        <w:t>b</w:t>
      </w:r>
      <w:r w:rsidR="00E80393" w:rsidRPr="003940DF">
        <w:rPr>
          <w:rFonts w:ascii="Times New Roman" w:hAnsi="Times New Roman" w:cs="Times New Roman"/>
          <w:sz w:val="20"/>
          <w:szCs w:val="20"/>
        </w:rPr>
        <w:t xml:space="preserve">alloon; </w:t>
      </w:r>
      <w:r w:rsidR="00574965">
        <w:rPr>
          <w:rFonts w:ascii="Times New Roman" w:hAnsi="Times New Roman" w:cs="Times New Roman" w:hint="eastAsia"/>
          <w:sz w:val="20"/>
          <w:szCs w:val="20"/>
        </w:rPr>
        <w:t>SMD</w:t>
      </w:r>
      <w:r w:rsidR="00E80393" w:rsidRPr="003940DF">
        <w:rPr>
          <w:rFonts w:ascii="Times New Roman" w:hAnsi="Times New Roman" w:cs="Times New Roman"/>
          <w:sz w:val="20"/>
          <w:szCs w:val="20"/>
        </w:rPr>
        <w:t xml:space="preserve">, </w:t>
      </w:r>
      <w:r w:rsidR="005E2A0E">
        <w:rPr>
          <w:rFonts w:ascii="Times New Roman" w:hAnsi="Times New Roman" w:cs="Times New Roman" w:hint="eastAsia"/>
          <w:sz w:val="20"/>
          <w:szCs w:val="20"/>
        </w:rPr>
        <w:t>s</w:t>
      </w:r>
      <w:r w:rsidR="005E2A0E" w:rsidRPr="005E2A0E">
        <w:rPr>
          <w:rFonts w:ascii="Times New Roman" w:hAnsi="Times New Roman" w:cs="Times New Roman"/>
          <w:sz w:val="20"/>
          <w:szCs w:val="20"/>
        </w:rPr>
        <w:t xml:space="preserve">tandardized </w:t>
      </w:r>
      <w:r w:rsidR="005E2A0E">
        <w:rPr>
          <w:rFonts w:ascii="Times New Roman" w:hAnsi="Times New Roman" w:cs="Times New Roman" w:hint="eastAsia"/>
          <w:sz w:val="20"/>
          <w:szCs w:val="20"/>
        </w:rPr>
        <w:t>m</w:t>
      </w:r>
      <w:r w:rsidR="005E2A0E" w:rsidRPr="005E2A0E">
        <w:rPr>
          <w:rFonts w:ascii="Times New Roman" w:hAnsi="Times New Roman" w:cs="Times New Roman"/>
          <w:sz w:val="20"/>
          <w:szCs w:val="20"/>
        </w:rPr>
        <w:t xml:space="preserve">ean </w:t>
      </w:r>
      <w:r w:rsidR="005E2A0E">
        <w:rPr>
          <w:rFonts w:ascii="Times New Roman" w:hAnsi="Times New Roman" w:cs="Times New Roman" w:hint="eastAsia"/>
          <w:sz w:val="20"/>
          <w:szCs w:val="20"/>
        </w:rPr>
        <w:t>d</w:t>
      </w:r>
      <w:r w:rsidR="005E2A0E" w:rsidRPr="005E2A0E">
        <w:rPr>
          <w:rFonts w:ascii="Times New Roman" w:hAnsi="Times New Roman" w:cs="Times New Roman"/>
          <w:sz w:val="20"/>
          <w:szCs w:val="20"/>
        </w:rPr>
        <w:t>ifference</w:t>
      </w:r>
      <w:r w:rsidR="0071734F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="003940DF" w:rsidRPr="00234F4C">
        <w:rPr>
          <w:rFonts w:ascii="Times New Roman" w:hAnsi="Times New Roman" w:cs="Times New Roman"/>
          <w:sz w:val="20"/>
          <w:szCs w:val="20"/>
        </w:rPr>
        <w:t>BMI</w:t>
      </w:r>
      <w:r w:rsidR="003940DF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3940DF" w:rsidRPr="00234F4C">
        <w:rPr>
          <w:rFonts w:ascii="Times New Roman" w:hAnsi="Times New Roman" w:cs="Times New Roman"/>
          <w:sz w:val="20"/>
          <w:szCs w:val="20"/>
        </w:rPr>
        <w:t>body mass index</w:t>
      </w:r>
      <w:r w:rsidR="003940DF">
        <w:rPr>
          <w:rFonts w:ascii="Times New Roman" w:hAnsi="Times New Roman" w:cs="Times New Roman" w:hint="eastAsia"/>
          <w:sz w:val="20"/>
          <w:szCs w:val="20"/>
        </w:rPr>
        <w:t>;</w:t>
      </w:r>
      <w:r w:rsidR="003940DF" w:rsidRPr="00234F4C">
        <w:rPr>
          <w:rFonts w:ascii="Times New Roman" w:hAnsi="Times New Roman" w:cs="Times New Roman"/>
          <w:sz w:val="20"/>
          <w:szCs w:val="20"/>
        </w:rPr>
        <w:t xml:space="preserve"> CKD</w:t>
      </w:r>
      <w:r w:rsidR="003940DF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3940DF" w:rsidRPr="00234F4C">
        <w:rPr>
          <w:rFonts w:ascii="Times New Roman" w:hAnsi="Times New Roman" w:cs="Times New Roman"/>
          <w:sz w:val="20"/>
          <w:szCs w:val="20"/>
        </w:rPr>
        <w:t>chronic kidney disease</w:t>
      </w:r>
      <w:r w:rsidR="003940DF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="00E80393">
        <w:rPr>
          <w:rFonts w:ascii="Times New Roman" w:hAnsi="Times New Roman" w:cs="Times New Roman" w:hint="eastAsia"/>
          <w:sz w:val="20"/>
          <w:szCs w:val="20"/>
        </w:rPr>
        <w:t>CLTI, chronic limb-threatening ischemia</w:t>
      </w:r>
      <w:r w:rsidR="007F5B63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="005E2A0E" w:rsidRPr="00C65A2E">
        <w:rPr>
          <w:rFonts w:ascii="Times New Roman" w:hAnsi="Times New Roman" w:cs="Times New Roman"/>
          <w:sz w:val="20"/>
          <w:szCs w:val="20"/>
        </w:rPr>
        <w:t xml:space="preserve">estimated </w:t>
      </w:r>
      <w:r w:rsidR="007F5B63" w:rsidRPr="00C65A2E">
        <w:rPr>
          <w:rFonts w:ascii="Times New Roman" w:hAnsi="Times New Roman" w:cs="Times New Roman"/>
          <w:sz w:val="20"/>
          <w:szCs w:val="20"/>
        </w:rPr>
        <w:t>GFR</w:t>
      </w:r>
      <w:r w:rsidR="007F5B63" w:rsidRPr="00C65A2E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7F5B63" w:rsidRPr="00C65A2E">
        <w:rPr>
          <w:rFonts w:ascii="Times New Roman" w:hAnsi="Times New Roman" w:cs="Times New Roman"/>
          <w:sz w:val="20"/>
          <w:szCs w:val="20"/>
        </w:rPr>
        <w:t xml:space="preserve">estimated </w:t>
      </w:r>
      <w:r w:rsidR="007F5B63" w:rsidRPr="00C65A2E">
        <w:rPr>
          <w:rFonts w:ascii="Times New Roman" w:hAnsi="Times New Roman" w:cs="Times New Roman" w:hint="eastAsia"/>
          <w:sz w:val="20"/>
          <w:szCs w:val="20"/>
        </w:rPr>
        <w:t>g</w:t>
      </w:r>
      <w:r w:rsidR="007F5B63" w:rsidRPr="00C65A2E">
        <w:rPr>
          <w:rFonts w:ascii="Times New Roman" w:hAnsi="Times New Roman" w:cs="Times New Roman"/>
          <w:sz w:val="20"/>
          <w:szCs w:val="20"/>
        </w:rPr>
        <w:t xml:space="preserve">lomerular </w:t>
      </w:r>
      <w:r w:rsidR="007F5B63" w:rsidRPr="00C65A2E">
        <w:rPr>
          <w:rFonts w:ascii="Times New Roman" w:hAnsi="Times New Roman" w:cs="Times New Roman" w:hint="eastAsia"/>
          <w:sz w:val="20"/>
          <w:szCs w:val="20"/>
        </w:rPr>
        <w:t>f</w:t>
      </w:r>
      <w:r w:rsidR="007F5B63" w:rsidRPr="00C65A2E">
        <w:rPr>
          <w:rFonts w:ascii="Times New Roman" w:hAnsi="Times New Roman" w:cs="Times New Roman"/>
          <w:sz w:val="20"/>
          <w:szCs w:val="20"/>
        </w:rPr>
        <w:t xml:space="preserve">iltration </w:t>
      </w:r>
      <w:r w:rsidR="007F5B63" w:rsidRPr="00C65A2E">
        <w:rPr>
          <w:rFonts w:ascii="Times New Roman" w:hAnsi="Times New Roman" w:cs="Times New Roman" w:hint="eastAsia"/>
          <w:sz w:val="20"/>
          <w:szCs w:val="20"/>
        </w:rPr>
        <w:t>r</w:t>
      </w:r>
      <w:r w:rsidR="007F5B63" w:rsidRPr="00C65A2E">
        <w:rPr>
          <w:rFonts w:ascii="Times New Roman" w:hAnsi="Times New Roman" w:cs="Times New Roman"/>
          <w:sz w:val="20"/>
          <w:szCs w:val="20"/>
        </w:rPr>
        <w:t>ate is calculated using the Cockcroft-Gault formula</w:t>
      </w:r>
      <w:r w:rsidR="006B7A1B">
        <w:rPr>
          <w:rFonts w:ascii="Times New Roman" w:hAnsi="Times New Roman" w:cs="Times New Roman" w:hint="eastAsia"/>
          <w:sz w:val="20"/>
          <w:szCs w:val="20"/>
        </w:rPr>
        <w:t xml:space="preserve">; LDL, low-density lipoprotein; </w:t>
      </w:r>
      <w:r w:rsidR="00CA6F21">
        <w:rPr>
          <w:rFonts w:ascii="Times New Roman" w:hAnsi="Times New Roman" w:cs="Times New Roman" w:hint="eastAsia"/>
          <w:sz w:val="20"/>
          <w:szCs w:val="20"/>
        </w:rPr>
        <w:t xml:space="preserve">HbA1c, hemoglobinA1c; EVT, endovascular therapy; </w:t>
      </w:r>
      <w:r w:rsidR="00A32614">
        <w:rPr>
          <w:rFonts w:ascii="Times New Roman" w:hAnsi="Times New Roman" w:cs="Times New Roman" w:hint="eastAsia"/>
          <w:sz w:val="20"/>
          <w:szCs w:val="20"/>
        </w:rPr>
        <w:t xml:space="preserve">POP.A, popliteal artery; BK, below the knee; </w:t>
      </w:r>
      <w:r w:rsidR="008E1C14">
        <w:rPr>
          <w:rFonts w:ascii="Times New Roman" w:hAnsi="Times New Roman" w:cs="Times New Roman" w:hint="eastAsia"/>
          <w:sz w:val="20"/>
          <w:szCs w:val="20"/>
        </w:rPr>
        <w:t xml:space="preserve">CTO, chronic total occlusion; PACSS, </w:t>
      </w:r>
      <w:r w:rsidR="009E4ED8" w:rsidRPr="009E4ED8">
        <w:rPr>
          <w:rFonts w:ascii="Times New Roman" w:hAnsi="Times New Roman" w:cs="Times New Roman"/>
          <w:sz w:val="20"/>
          <w:szCs w:val="20"/>
        </w:rPr>
        <w:t>Peripheral Artery Calcification Scoring System</w:t>
      </w:r>
      <w:r w:rsidR="009E4ED8">
        <w:rPr>
          <w:rFonts w:ascii="Times New Roman" w:hAnsi="Times New Roman" w:cs="Times New Roman" w:hint="eastAsia"/>
          <w:sz w:val="20"/>
          <w:szCs w:val="20"/>
        </w:rPr>
        <w:t xml:space="preserve">; TASC, </w:t>
      </w:r>
      <w:r w:rsidR="00B60D1D" w:rsidRPr="00B60D1D">
        <w:rPr>
          <w:rFonts w:ascii="Times New Roman" w:hAnsi="Times New Roman" w:cs="Times New Roman"/>
          <w:sz w:val="20"/>
          <w:szCs w:val="20"/>
        </w:rPr>
        <w:t>Trans-Atlantic Inter-Society Consensus</w:t>
      </w:r>
      <w:r w:rsidR="00B60D1D">
        <w:rPr>
          <w:rFonts w:ascii="Times New Roman" w:hAnsi="Times New Roman" w:cs="Times New Roman" w:hint="eastAsia"/>
          <w:sz w:val="20"/>
          <w:szCs w:val="20"/>
        </w:rPr>
        <w:t>.</w:t>
      </w:r>
    </w:p>
    <w:p w14:paraId="7C3AAA7A" w14:textId="5C13DBFA" w:rsidR="003940DF" w:rsidRPr="003940DF" w:rsidRDefault="003940DF" w:rsidP="003940DF">
      <w:pPr>
        <w:rPr>
          <w:rFonts w:ascii="Times New Roman" w:hAnsi="Times New Roman" w:cs="Times New Roman"/>
          <w:sz w:val="20"/>
          <w:szCs w:val="20"/>
        </w:rPr>
      </w:pPr>
    </w:p>
    <w:p w14:paraId="2070D3D3" w14:textId="77777777" w:rsidR="00CF3F5E" w:rsidRPr="003940DF" w:rsidRDefault="00CF3F5E">
      <w:pPr>
        <w:rPr>
          <w:rFonts w:ascii="Times New Roman" w:hAnsi="Times New Roman" w:cs="Times New Roman"/>
          <w:sz w:val="20"/>
          <w:szCs w:val="20"/>
        </w:rPr>
      </w:pPr>
    </w:p>
    <w:sectPr w:rsidR="00CF3F5E" w:rsidRPr="003940D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BE11" w14:textId="77777777" w:rsidR="00EB65E8" w:rsidRDefault="00EB65E8" w:rsidP="00C10EFB">
      <w:r>
        <w:separator/>
      </w:r>
    </w:p>
  </w:endnote>
  <w:endnote w:type="continuationSeparator" w:id="0">
    <w:p w14:paraId="754ECF79" w14:textId="77777777" w:rsidR="00EB65E8" w:rsidRDefault="00EB65E8" w:rsidP="00C1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2EE4" w14:textId="77777777" w:rsidR="00EB65E8" w:rsidRDefault="00EB65E8" w:rsidP="00C10EFB">
      <w:r>
        <w:separator/>
      </w:r>
    </w:p>
  </w:footnote>
  <w:footnote w:type="continuationSeparator" w:id="0">
    <w:p w14:paraId="1163AAA6" w14:textId="77777777" w:rsidR="00EB65E8" w:rsidRDefault="00EB65E8" w:rsidP="00C10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7F50"/>
    <w:multiLevelType w:val="multilevel"/>
    <w:tmpl w:val="F1BA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24D"/>
    <w:multiLevelType w:val="hybridMultilevel"/>
    <w:tmpl w:val="5414FF48"/>
    <w:lvl w:ilvl="0" w:tplc="7B587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80939AF"/>
    <w:multiLevelType w:val="hybridMultilevel"/>
    <w:tmpl w:val="FC10AAE4"/>
    <w:lvl w:ilvl="0" w:tplc="F87C49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BDE5CD7"/>
    <w:multiLevelType w:val="hybridMultilevel"/>
    <w:tmpl w:val="2D14B908"/>
    <w:lvl w:ilvl="0" w:tplc="9D6CE1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0C908AD"/>
    <w:multiLevelType w:val="hybridMultilevel"/>
    <w:tmpl w:val="6466F30A"/>
    <w:lvl w:ilvl="0" w:tplc="C480D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3B34B95"/>
    <w:multiLevelType w:val="hybridMultilevel"/>
    <w:tmpl w:val="79264306"/>
    <w:lvl w:ilvl="0" w:tplc="BE6CCB5E">
      <w:start w:val="1"/>
      <w:numFmt w:val="bullet"/>
      <w:lvlText w:val="-"/>
      <w:lvlJc w:val="left"/>
      <w:pPr>
        <w:ind w:left="560" w:hanging="360"/>
      </w:pPr>
      <w:rPr>
        <w:rFonts w:ascii="游ゴシック Light" w:eastAsia="游ゴシック Light" w:hAnsi="游ゴシック Light" w:cstheme="maj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6" w15:restartNumberingAfterBreak="0">
    <w:nsid w:val="26636329"/>
    <w:multiLevelType w:val="hybridMultilevel"/>
    <w:tmpl w:val="C8BC6E02"/>
    <w:lvl w:ilvl="0" w:tplc="E206B9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B1046E"/>
    <w:multiLevelType w:val="hybridMultilevel"/>
    <w:tmpl w:val="DD464FCA"/>
    <w:lvl w:ilvl="0" w:tplc="302682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F25129"/>
    <w:multiLevelType w:val="hybridMultilevel"/>
    <w:tmpl w:val="29F032B8"/>
    <w:lvl w:ilvl="0" w:tplc="EBC0B8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BDD3F22"/>
    <w:multiLevelType w:val="hybridMultilevel"/>
    <w:tmpl w:val="C78A78C2"/>
    <w:lvl w:ilvl="0" w:tplc="33442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2D65C30"/>
    <w:multiLevelType w:val="hybridMultilevel"/>
    <w:tmpl w:val="4CB2CC7C"/>
    <w:lvl w:ilvl="0" w:tplc="DFB0ED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A7D6402"/>
    <w:multiLevelType w:val="hybridMultilevel"/>
    <w:tmpl w:val="82988BDC"/>
    <w:lvl w:ilvl="0" w:tplc="DD6296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C603E8D"/>
    <w:multiLevelType w:val="hybridMultilevel"/>
    <w:tmpl w:val="C39AA578"/>
    <w:lvl w:ilvl="0" w:tplc="64860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7C31A45"/>
    <w:multiLevelType w:val="hybridMultilevel"/>
    <w:tmpl w:val="487C13B4"/>
    <w:lvl w:ilvl="0" w:tplc="8E70D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123B79"/>
    <w:multiLevelType w:val="hybridMultilevel"/>
    <w:tmpl w:val="25047330"/>
    <w:lvl w:ilvl="0" w:tplc="40546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D823E79"/>
    <w:multiLevelType w:val="hybridMultilevel"/>
    <w:tmpl w:val="36047DC4"/>
    <w:lvl w:ilvl="0" w:tplc="95D0B1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DAD320A"/>
    <w:multiLevelType w:val="hybridMultilevel"/>
    <w:tmpl w:val="E408A65A"/>
    <w:lvl w:ilvl="0" w:tplc="8332A9A2">
      <w:start w:val="1"/>
      <w:numFmt w:val="decimal"/>
      <w:lvlText w:val="%1)"/>
      <w:lvlJc w:val="left"/>
      <w:pPr>
        <w:ind w:left="580" w:hanging="360"/>
      </w:pPr>
      <w:rPr>
        <w:rFonts w:ascii="Arial" w:eastAsia="ＭＳ 明朝" w:hAnsi="Arial" w:cs="Arial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7" w:tentative="1">
      <w:start w:val="1"/>
      <w:numFmt w:val="aiueoFullWidth"/>
      <w:lvlText w:val="(%5)"/>
      <w:lvlJc w:val="left"/>
      <w:pPr>
        <w:ind w:left="2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7" w:tentative="1">
      <w:start w:val="1"/>
      <w:numFmt w:val="aiueoFullWidth"/>
      <w:lvlText w:val="(%8)"/>
      <w:lvlJc w:val="left"/>
      <w:pPr>
        <w:ind w:left="4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80"/>
      </w:pPr>
    </w:lvl>
  </w:abstractNum>
  <w:num w:numId="1" w16cid:durableId="2055345922">
    <w:abstractNumId w:val="5"/>
  </w:num>
  <w:num w:numId="2" w16cid:durableId="922228825">
    <w:abstractNumId w:val="3"/>
  </w:num>
  <w:num w:numId="3" w16cid:durableId="1367021239">
    <w:abstractNumId w:val="7"/>
  </w:num>
  <w:num w:numId="4" w16cid:durableId="669602552">
    <w:abstractNumId w:val="13"/>
  </w:num>
  <w:num w:numId="5" w16cid:durableId="649136904">
    <w:abstractNumId w:val="6"/>
  </w:num>
  <w:num w:numId="6" w16cid:durableId="2115637561">
    <w:abstractNumId w:val="2"/>
  </w:num>
  <w:num w:numId="7" w16cid:durableId="1660966246">
    <w:abstractNumId w:val="11"/>
  </w:num>
  <w:num w:numId="8" w16cid:durableId="1727221565">
    <w:abstractNumId w:val="9"/>
  </w:num>
  <w:num w:numId="9" w16cid:durableId="1528299599">
    <w:abstractNumId w:val="8"/>
  </w:num>
  <w:num w:numId="10" w16cid:durableId="424427231">
    <w:abstractNumId w:val="14"/>
  </w:num>
  <w:num w:numId="11" w16cid:durableId="1806463051">
    <w:abstractNumId w:val="12"/>
  </w:num>
  <w:num w:numId="12" w16cid:durableId="1140270241">
    <w:abstractNumId w:val="4"/>
  </w:num>
  <w:num w:numId="13" w16cid:durableId="1136414002">
    <w:abstractNumId w:val="1"/>
  </w:num>
  <w:num w:numId="14" w16cid:durableId="1853061197">
    <w:abstractNumId w:val="10"/>
  </w:num>
  <w:num w:numId="15" w16cid:durableId="1781409629">
    <w:abstractNumId w:val="15"/>
  </w:num>
  <w:num w:numId="16" w16cid:durableId="1043484409">
    <w:abstractNumId w:val="16"/>
  </w:num>
  <w:num w:numId="17" w16cid:durableId="82432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4F"/>
    <w:rsid w:val="00001718"/>
    <w:rsid w:val="00002B07"/>
    <w:rsid w:val="00003475"/>
    <w:rsid w:val="00013390"/>
    <w:rsid w:val="00013B79"/>
    <w:rsid w:val="0001420C"/>
    <w:rsid w:val="00014BF9"/>
    <w:rsid w:val="00015DCF"/>
    <w:rsid w:val="00017046"/>
    <w:rsid w:val="000202CF"/>
    <w:rsid w:val="00024D42"/>
    <w:rsid w:val="000253E2"/>
    <w:rsid w:val="000267F0"/>
    <w:rsid w:val="00026A70"/>
    <w:rsid w:val="000274AE"/>
    <w:rsid w:val="00030316"/>
    <w:rsid w:val="0003137F"/>
    <w:rsid w:val="00033D21"/>
    <w:rsid w:val="00034671"/>
    <w:rsid w:val="00034AB7"/>
    <w:rsid w:val="00034D34"/>
    <w:rsid w:val="00035011"/>
    <w:rsid w:val="0003519C"/>
    <w:rsid w:val="00036A00"/>
    <w:rsid w:val="000412B8"/>
    <w:rsid w:val="000414DD"/>
    <w:rsid w:val="00045009"/>
    <w:rsid w:val="000455E2"/>
    <w:rsid w:val="0004666E"/>
    <w:rsid w:val="000478E5"/>
    <w:rsid w:val="00050157"/>
    <w:rsid w:val="00051323"/>
    <w:rsid w:val="000527DC"/>
    <w:rsid w:val="000535F9"/>
    <w:rsid w:val="00055EB2"/>
    <w:rsid w:val="00055F31"/>
    <w:rsid w:val="000602E4"/>
    <w:rsid w:val="000615B7"/>
    <w:rsid w:val="00062E0B"/>
    <w:rsid w:val="00063068"/>
    <w:rsid w:val="000633D5"/>
    <w:rsid w:val="000633EF"/>
    <w:rsid w:val="00065F9B"/>
    <w:rsid w:val="0007346A"/>
    <w:rsid w:val="00074452"/>
    <w:rsid w:val="00075623"/>
    <w:rsid w:val="00080D4C"/>
    <w:rsid w:val="00081EF8"/>
    <w:rsid w:val="00081FF8"/>
    <w:rsid w:val="00083B24"/>
    <w:rsid w:val="00085038"/>
    <w:rsid w:val="0008650E"/>
    <w:rsid w:val="00087D00"/>
    <w:rsid w:val="0009093F"/>
    <w:rsid w:val="00090C89"/>
    <w:rsid w:val="00091950"/>
    <w:rsid w:val="00091E1C"/>
    <w:rsid w:val="000947B6"/>
    <w:rsid w:val="00095E20"/>
    <w:rsid w:val="00097666"/>
    <w:rsid w:val="000A1AEC"/>
    <w:rsid w:val="000A1FAB"/>
    <w:rsid w:val="000A3754"/>
    <w:rsid w:val="000A6E9B"/>
    <w:rsid w:val="000A74D3"/>
    <w:rsid w:val="000A7A57"/>
    <w:rsid w:val="000A7CA9"/>
    <w:rsid w:val="000B0370"/>
    <w:rsid w:val="000B0841"/>
    <w:rsid w:val="000B2A58"/>
    <w:rsid w:val="000B5A7E"/>
    <w:rsid w:val="000C05F8"/>
    <w:rsid w:val="000C08F2"/>
    <w:rsid w:val="000C178C"/>
    <w:rsid w:val="000C29ED"/>
    <w:rsid w:val="000C2EA0"/>
    <w:rsid w:val="000C3C49"/>
    <w:rsid w:val="000C43F9"/>
    <w:rsid w:val="000C4818"/>
    <w:rsid w:val="000C4AF1"/>
    <w:rsid w:val="000C4FF4"/>
    <w:rsid w:val="000C51F2"/>
    <w:rsid w:val="000C7C21"/>
    <w:rsid w:val="000D0597"/>
    <w:rsid w:val="000D4626"/>
    <w:rsid w:val="000D630C"/>
    <w:rsid w:val="000D7350"/>
    <w:rsid w:val="000D7890"/>
    <w:rsid w:val="000E2002"/>
    <w:rsid w:val="000E2BB9"/>
    <w:rsid w:val="000E3F75"/>
    <w:rsid w:val="000E5A67"/>
    <w:rsid w:val="000E5C37"/>
    <w:rsid w:val="000E77ED"/>
    <w:rsid w:val="000F13F1"/>
    <w:rsid w:val="000F1E2F"/>
    <w:rsid w:val="000F3D55"/>
    <w:rsid w:val="000F4698"/>
    <w:rsid w:val="000F657B"/>
    <w:rsid w:val="00100AA1"/>
    <w:rsid w:val="00101613"/>
    <w:rsid w:val="00105037"/>
    <w:rsid w:val="00105A0F"/>
    <w:rsid w:val="0010623C"/>
    <w:rsid w:val="00107039"/>
    <w:rsid w:val="001126CA"/>
    <w:rsid w:val="00114534"/>
    <w:rsid w:val="001215CE"/>
    <w:rsid w:val="00124CA7"/>
    <w:rsid w:val="00130118"/>
    <w:rsid w:val="0013066D"/>
    <w:rsid w:val="001308B0"/>
    <w:rsid w:val="001313AF"/>
    <w:rsid w:val="00131D55"/>
    <w:rsid w:val="00134370"/>
    <w:rsid w:val="00135856"/>
    <w:rsid w:val="0013652B"/>
    <w:rsid w:val="001409C6"/>
    <w:rsid w:val="00141A68"/>
    <w:rsid w:val="00146839"/>
    <w:rsid w:val="00147BEF"/>
    <w:rsid w:val="001503E6"/>
    <w:rsid w:val="00151613"/>
    <w:rsid w:val="00154600"/>
    <w:rsid w:val="00154FA8"/>
    <w:rsid w:val="00155FC4"/>
    <w:rsid w:val="00156B12"/>
    <w:rsid w:val="00156CA5"/>
    <w:rsid w:val="001636C3"/>
    <w:rsid w:val="00167905"/>
    <w:rsid w:val="001679DC"/>
    <w:rsid w:val="00170110"/>
    <w:rsid w:val="00171B93"/>
    <w:rsid w:val="00175245"/>
    <w:rsid w:val="0017630E"/>
    <w:rsid w:val="001773B5"/>
    <w:rsid w:val="001778CE"/>
    <w:rsid w:val="00182C90"/>
    <w:rsid w:val="00182D70"/>
    <w:rsid w:val="00183F54"/>
    <w:rsid w:val="00184064"/>
    <w:rsid w:val="00186298"/>
    <w:rsid w:val="00186E67"/>
    <w:rsid w:val="0019127A"/>
    <w:rsid w:val="00196D18"/>
    <w:rsid w:val="001976BD"/>
    <w:rsid w:val="00197DEA"/>
    <w:rsid w:val="001A007B"/>
    <w:rsid w:val="001A0225"/>
    <w:rsid w:val="001A3074"/>
    <w:rsid w:val="001A3990"/>
    <w:rsid w:val="001A5666"/>
    <w:rsid w:val="001A6C75"/>
    <w:rsid w:val="001A74E2"/>
    <w:rsid w:val="001B116B"/>
    <w:rsid w:val="001B5156"/>
    <w:rsid w:val="001B6194"/>
    <w:rsid w:val="001B754F"/>
    <w:rsid w:val="001C1C19"/>
    <w:rsid w:val="001C1F6F"/>
    <w:rsid w:val="001C547B"/>
    <w:rsid w:val="001C55A4"/>
    <w:rsid w:val="001C5F26"/>
    <w:rsid w:val="001C6783"/>
    <w:rsid w:val="001D0103"/>
    <w:rsid w:val="001D0C78"/>
    <w:rsid w:val="001D12B5"/>
    <w:rsid w:val="001D2336"/>
    <w:rsid w:val="001D2A06"/>
    <w:rsid w:val="001D309B"/>
    <w:rsid w:val="001D7B48"/>
    <w:rsid w:val="001E00EE"/>
    <w:rsid w:val="001E12B6"/>
    <w:rsid w:val="001E13C1"/>
    <w:rsid w:val="001E1996"/>
    <w:rsid w:val="001E1C8C"/>
    <w:rsid w:val="001E2C79"/>
    <w:rsid w:val="001E2F0D"/>
    <w:rsid w:val="001E5692"/>
    <w:rsid w:val="001E5894"/>
    <w:rsid w:val="001E6428"/>
    <w:rsid w:val="001E7C9E"/>
    <w:rsid w:val="001F11F4"/>
    <w:rsid w:val="001F3AC8"/>
    <w:rsid w:val="001F3D01"/>
    <w:rsid w:val="001F56F0"/>
    <w:rsid w:val="001F5FBB"/>
    <w:rsid w:val="001F6057"/>
    <w:rsid w:val="001F6315"/>
    <w:rsid w:val="002005C8"/>
    <w:rsid w:val="002005F5"/>
    <w:rsid w:val="00200996"/>
    <w:rsid w:val="00200E93"/>
    <w:rsid w:val="00202718"/>
    <w:rsid w:val="00203639"/>
    <w:rsid w:val="00203F18"/>
    <w:rsid w:val="00204560"/>
    <w:rsid w:val="00206235"/>
    <w:rsid w:val="00207FFC"/>
    <w:rsid w:val="0021174A"/>
    <w:rsid w:val="00211770"/>
    <w:rsid w:val="00214CED"/>
    <w:rsid w:val="002208C7"/>
    <w:rsid w:val="00223C27"/>
    <w:rsid w:val="00224443"/>
    <w:rsid w:val="00225377"/>
    <w:rsid w:val="00225F5C"/>
    <w:rsid w:val="00231D42"/>
    <w:rsid w:val="0023306E"/>
    <w:rsid w:val="0023310C"/>
    <w:rsid w:val="002334CC"/>
    <w:rsid w:val="002339AD"/>
    <w:rsid w:val="002345EF"/>
    <w:rsid w:val="00234727"/>
    <w:rsid w:val="00234F4C"/>
    <w:rsid w:val="0023746D"/>
    <w:rsid w:val="002404F4"/>
    <w:rsid w:val="002406C7"/>
    <w:rsid w:val="002407E8"/>
    <w:rsid w:val="00240944"/>
    <w:rsid w:val="00240AB6"/>
    <w:rsid w:val="00240FF0"/>
    <w:rsid w:val="002432A5"/>
    <w:rsid w:val="002453F0"/>
    <w:rsid w:val="00245AEB"/>
    <w:rsid w:val="00246A8D"/>
    <w:rsid w:val="00251A6A"/>
    <w:rsid w:val="00252A50"/>
    <w:rsid w:val="00253AAC"/>
    <w:rsid w:val="00256DA2"/>
    <w:rsid w:val="00257A13"/>
    <w:rsid w:val="00257D63"/>
    <w:rsid w:val="002633A6"/>
    <w:rsid w:val="0027160F"/>
    <w:rsid w:val="002717DB"/>
    <w:rsid w:val="00274BA8"/>
    <w:rsid w:val="002760A0"/>
    <w:rsid w:val="002766FA"/>
    <w:rsid w:val="00276E7D"/>
    <w:rsid w:val="00281478"/>
    <w:rsid w:val="002826B0"/>
    <w:rsid w:val="0028338D"/>
    <w:rsid w:val="00283A97"/>
    <w:rsid w:val="002842F6"/>
    <w:rsid w:val="00285DF5"/>
    <w:rsid w:val="002865F4"/>
    <w:rsid w:val="00290121"/>
    <w:rsid w:val="00291EC2"/>
    <w:rsid w:val="00292C9E"/>
    <w:rsid w:val="00292D4F"/>
    <w:rsid w:val="00295821"/>
    <w:rsid w:val="00296C1E"/>
    <w:rsid w:val="002A0AB8"/>
    <w:rsid w:val="002A3F96"/>
    <w:rsid w:val="002A4DE1"/>
    <w:rsid w:val="002A570F"/>
    <w:rsid w:val="002A64AF"/>
    <w:rsid w:val="002A6DCA"/>
    <w:rsid w:val="002A7339"/>
    <w:rsid w:val="002A7382"/>
    <w:rsid w:val="002B01F4"/>
    <w:rsid w:val="002B0620"/>
    <w:rsid w:val="002B26CA"/>
    <w:rsid w:val="002B2B70"/>
    <w:rsid w:val="002B3450"/>
    <w:rsid w:val="002B428E"/>
    <w:rsid w:val="002B730D"/>
    <w:rsid w:val="002B7599"/>
    <w:rsid w:val="002B7A32"/>
    <w:rsid w:val="002B7F0F"/>
    <w:rsid w:val="002C0FCC"/>
    <w:rsid w:val="002C2BCA"/>
    <w:rsid w:val="002C6682"/>
    <w:rsid w:val="002C6A66"/>
    <w:rsid w:val="002C7325"/>
    <w:rsid w:val="002D3136"/>
    <w:rsid w:val="002D47CF"/>
    <w:rsid w:val="002D684D"/>
    <w:rsid w:val="002E020F"/>
    <w:rsid w:val="002E0FF6"/>
    <w:rsid w:val="002E1768"/>
    <w:rsid w:val="002E19E1"/>
    <w:rsid w:val="002E2ABA"/>
    <w:rsid w:val="002E3E72"/>
    <w:rsid w:val="002E4796"/>
    <w:rsid w:val="002E4FE3"/>
    <w:rsid w:val="002E524B"/>
    <w:rsid w:val="002E6293"/>
    <w:rsid w:val="002E6AA4"/>
    <w:rsid w:val="002E6DB2"/>
    <w:rsid w:val="002E74D7"/>
    <w:rsid w:val="002E7B59"/>
    <w:rsid w:val="002F1F55"/>
    <w:rsid w:val="002F6B30"/>
    <w:rsid w:val="003030F3"/>
    <w:rsid w:val="00303646"/>
    <w:rsid w:val="00303D4F"/>
    <w:rsid w:val="00304AE9"/>
    <w:rsid w:val="00306C59"/>
    <w:rsid w:val="00307984"/>
    <w:rsid w:val="00307CAF"/>
    <w:rsid w:val="00307CFC"/>
    <w:rsid w:val="003106B6"/>
    <w:rsid w:val="00310797"/>
    <w:rsid w:val="00311C9B"/>
    <w:rsid w:val="00314EDA"/>
    <w:rsid w:val="003204B7"/>
    <w:rsid w:val="00321EDA"/>
    <w:rsid w:val="00323965"/>
    <w:rsid w:val="003328FB"/>
    <w:rsid w:val="00334BEC"/>
    <w:rsid w:val="00337F69"/>
    <w:rsid w:val="003425C2"/>
    <w:rsid w:val="00344426"/>
    <w:rsid w:val="003453C5"/>
    <w:rsid w:val="003459F0"/>
    <w:rsid w:val="003543F8"/>
    <w:rsid w:val="00354446"/>
    <w:rsid w:val="00354BB3"/>
    <w:rsid w:val="0035598E"/>
    <w:rsid w:val="00355A46"/>
    <w:rsid w:val="00355B30"/>
    <w:rsid w:val="00361611"/>
    <w:rsid w:val="00363D8D"/>
    <w:rsid w:val="003659B1"/>
    <w:rsid w:val="00367367"/>
    <w:rsid w:val="003742B5"/>
    <w:rsid w:val="00374FE0"/>
    <w:rsid w:val="0037618E"/>
    <w:rsid w:val="0038054B"/>
    <w:rsid w:val="00380764"/>
    <w:rsid w:val="00382537"/>
    <w:rsid w:val="00382D74"/>
    <w:rsid w:val="0038355F"/>
    <w:rsid w:val="003841C3"/>
    <w:rsid w:val="00384224"/>
    <w:rsid w:val="00386243"/>
    <w:rsid w:val="003868E5"/>
    <w:rsid w:val="00386CD7"/>
    <w:rsid w:val="00386D8B"/>
    <w:rsid w:val="0039287D"/>
    <w:rsid w:val="00392C40"/>
    <w:rsid w:val="003940DF"/>
    <w:rsid w:val="00394172"/>
    <w:rsid w:val="00394E89"/>
    <w:rsid w:val="00396044"/>
    <w:rsid w:val="003972B5"/>
    <w:rsid w:val="00397B5E"/>
    <w:rsid w:val="003A0945"/>
    <w:rsid w:val="003A391A"/>
    <w:rsid w:val="003A55D7"/>
    <w:rsid w:val="003B0804"/>
    <w:rsid w:val="003B1328"/>
    <w:rsid w:val="003B3A14"/>
    <w:rsid w:val="003B4335"/>
    <w:rsid w:val="003B4CFC"/>
    <w:rsid w:val="003B64DA"/>
    <w:rsid w:val="003B66C0"/>
    <w:rsid w:val="003B6B70"/>
    <w:rsid w:val="003B6FD9"/>
    <w:rsid w:val="003C1A64"/>
    <w:rsid w:val="003C27C0"/>
    <w:rsid w:val="003C790A"/>
    <w:rsid w:val="003D03E5"/>
    <w:rsid w:val="003D35C7"/>
    <w:rsid w:val="003D47FF"/>
    <w:rsid w:val="003D5A13"/>
    <w:rsid w:val="003E06D3"/>
    <w:rsid w:val="003E2BEF"/>
    <w:rsid w:val="003E356B"/>
    <w:rsid w:val="003E4965"/>
    <w:rsid w:val="003E55C8"/>
    <w:rsid w:val="003E5656"/>
    <w:rsid w:val="003E6D03"/>
    <w:rsid w:val="003E752E"/>
    <w:rsid w:val="003F1B18"/>
    <w:rsid w:val="003F1B3C"/>
    <w:rsid w:val="003F3DA3"/>
    <w:rsid w:val="003F4D7E"/>
    <w:rsid w:val="00402FE8"/>
    <w:rsid w:val="004037FD"/>
    <w:rsid w:val="004077EB"/>
    <w:rsid w:val="0041120E"/>
    <w:rsid w:val="00413DFF"/>
    <w:rsid w:val="004150DA"/>
    <w:rsid w:val="004172A5"/>
    <w:rsid w:val="00417792"/>
    <w:rsid w:val="00421ED0"/>
    <w:rsid w:val="00421FCA"/>
    <w:rsid w:val="004234FD"/>
    <w:rsid w:val="00424680"/>
    <w:rsid w:val="00424A16"/>
    <w:rsid w:val="00425539"/>
    <w:rsid w:val="004262FA"/>
    <w:rsid w:val="00434E29"/>
    <w:rsid w:val="0043513B"/>
    <w:rsid w:val="004354B3"/>
    <w:rsid w:val="00435F12"/>
    <w:rsid w:val="0043621B"/>
    <w:rsid w:val="00436B57"/>
    <w:rsid w:val="00437350"/>
    <w:rsid w:val="004378B3"/>
    <w:rsid w:val="004416FF"/>
    <w:rsid w:val="00441ADD"/>
    <w:rsid w:val="00441C32"/>
    <w:rsid w:val="00444AC3"/>
    <w:rsid w:val="00444CF5"/>
    <w:rsid w:val="0044553B"/>
    <w:rsid w:val="0044554D"/>
    <w:rsid w:val="0044666B"/>
    <w:rsid w:val="00446A17"/>
    <w:rsid w:val="00452FA9"/>
    <w:rsid w:val="00453164"/>
    <w:rsid w:val="0045367E"/>
    <w:rsid w:val="00454711"/>
    <w:rsid w:val="004547FE"/>
    <w:rsid w:val="0045658A"/>
    <w:rsid w:val="00457FC9"/>
    <w:rsid w:val="004639FA"/>
    <w:rsid w:val="00465F67"/>
    <w:rsid w:val="00466CAC"/>
    <w:rsid w:val="00467B10"/>
    <w:rsid w:val="00471F3C"/>
    <w:rsid w:val="00473E70"/>
    <w:rsid w:val="004759BD"/>
    <w:rsid w:val="00477387"/>
    <w:rsid w:val="004774B0"/>
    <w:rsid w:val="00480571"/>
    <w:rsid w:val="0048296D"/>
    <w:rsid w:val="00483548"/>
    <w:rsid w:val="0048497B"/>
    <w:rsid w:val="0048689C"/>
    <w:rsid w:val="00486D5E"/>
    <w:rsid w:val="0048732E"/>
    <w:rsid w:val="004921D0"/>
    <w:rsid w:val="00494BF4"/>
    <w:rsid w:val="00496CAB"/>
    <w:rsid w:val="00496F12"/>
    <w:rsid w:val="00497036"/>
    <w:rsid w:val="0049734B"/>
    <w:rsid w:val="00497620"/>
    <w:rsid w:val="004A04B6"/>
    <w:rsid w:val="004A7C95"/>
    <w:rsid w:val="004B0877"/>
    <w:rsid w:val="004B0BBD"/>
    <w:rsid w:val="004B7B67"/>
    <w:rsid w:val="004C2844"/>
    <w:rsid w:val="004C3E73"/>
    <w:rsid w:val="004C4879"/>
    <w:rsid w:val="004C6F72"/>
    <w:rsid w:val="004D1C54"/>
    <w:rsid w:val="004D3A8E"/>
    <w:rsid w:val="004D491F"/>
    <w:rsid w:val="004D572D"/>
    <w:rsid w:val="004D7A3F"/>
    <w:rsid w:val="004E046B"/>
    <w:rsid w:val="004E0F89"/>
    <w:rsid w:val="004E2EC5"/>
    <w:rsid w:val="004E51ED"/>
    <w:rsid w:val="004E7B17"/>
    <w:rsid w:val="004E7D17"/>
    <w:rsid w:val="004E7FEF"/>
    <w:rsid w:val="004F055D"/>
    <w:rsid w:val="004F0811"/>
    <w:rsid w:val="004F1DB9"/>
    <w:rsid w:val="004F1E1A"/>
    <w:rsid w:val="004F57C2"/>
    <w:rsid w:val="004F6850"/>
    <w:rsid w:val="005004E4"/>
    <w:rsid w:val="00500A0A"/>
    <w:rsid w:val="005012FB"/>
    <w:rsid w:val="00501C86"/>
    <w:rsid w:val="00502624"/>
    <w:rsid w:val="00507C71"/>
    <w:rsid w:val="00511EBE"/>
    <w:rsid w:val="005148C0"/>
    <w:rsid w:val="00516286"/>
    <w:rsid w:val="00516890"/>
    <w:rsid w:val="005205B2"/>
    <w:rsid w:val="00520B0B"/>
    <w:rsid w:val="00520B89"/>
    <w:rsid w:val="00520EF0"/>
    <w:rsid w:val="005219A0"/>
    <w:rsid w:val="0052610C"/>
    <w:rsid w:val="00527C80"/>
    <w:rsid w:val="00530B00"/>
    <w:rsid w:val="005315FB"/>
    <w:rsid w:val="0053445D"/>
    <w:rsid w:val="00540389"/>
    <w:rsid w:val="005409ED"/>
    <w:rsid w:val="0054124B"/>
    <w:rsid w:val="00541601"/>
    <w:rsid w:val="00542588"/>
    <w:rsid w:val="00543130"/>
    <w:rsid w:val="005437E7"/>
    <w:rsid w:val="00543C31"/>
    <w:rsid w:val="00543D8B"/>
    <w:rsid w:val="005451DE"/>
    <w:rsid w:val="005457DC"/>
    <w:rsid w:val="0054701A"/>
    <w:rsid w:val="00547349"/>
    <w:rsid w:val="00550427"/>
    <w:rsid w:val="005508DB"/>
    <w:rsid w:val="00550F18"/>
    <w:rsid w:val="00551F1B"/>
    <w:rsid w:val="00551F7D"/>
    <w:rsid w:val="00552D73"/>
    <w:rsid w:val="00553489"/>
    <w:rsid w:val="00554270"/>
    <w:rsid w:val="005543CD"/>
    <w:rsid w:val="00554B8C"/>
    <w:rsid w:val="00555A46"/>
    <w:rsid w:val="00556121"/>
    <w:rsid w:val="005574FA"/>
    <w:rsid w:val="00562957"/>
    <w:rsid w:val="00562AEC"/>
    <w:rsid w:val="00562F9F"/>
    <w:rsid w:val="00563684"/>
    <w:rsid w:val="00563A52"/>
    <w:rsid w:val="00563D8B"/>
    <w:rsid w:val="00563F5A"/>
    <w:rsid w:val="00564095"/>
    <w:rsid w:val="0056418C"/>
    <w:rsid w:val="005645D2"/>
    <w:rsid w:val="00566DF8"/>
    <w:rsid w:val="005672B2"/>
    <w:rsid w:val="0056781F"/>
    <w:rsid w:val="00572251"/>
    <w:rsid w:val="005730CE"/>
    <w:rsid w:val="00574965"/>
    <w:rsid w:val="00582C98"/>
    <w:rsid w:val="005836B5"/>
    <w:rsid w:val="00585AC8"/>
    <w:rsid w:val="00585B96"/>
    <w:rsid w:val="00590BD1"/>
    <w:rsid w:val="0059114C"/>
    <w:rsid w:val="005923A1"/>
    <w:rsid w:val="00594054"/>
    <w:rsid w:val="00595462"/>
    <w:rsid w:val="0059598F"/>
    <w:rsid w:val="00595C31"/>
    <w:rsid w:val="005A4819"/>
    <w:rsid w:val="005A773D"/>
    <w:rsid w:val="005B0916"/>
    <w:rsid w:val="005B3D1D"/>
    <w:rsid w:val="005B464C"/>
    <w:rsid w:val="005B47C8"/>
    <w:rsid w:val="005B69B3"/>
    <w:rsid w:val="005C0252"/>
    <w:rsid w:val="005C3721"/>
    <w:rsid w:val="005C3C16"/>
    <w:rsid w:val="005C49B3"/>
    <w:rsid w:val="005C6F31"/>
    <w:rsid w:val="005D10DF"/>
    <w:rsid w:val="005D2B14"/>
    <w:rsid w:val="005D60B9"/>
    <w:rsid w:val="005D6327"/>
    <w:rsid w:val="005D77F4"/>
    <w:rsid w:val="005E160D"/>
    <w:rsid w:val="005E209A"/>
    <w:rsid w:val="005E2A0E"/>
    <w:rsid w:val="005E34C2"/>
    <w:rsid w:val="005F0C1C"/>
    <w:rsid w:val="005F2245"/>
    <w:rsid w:val="005F2843"/>
    <w:rsid w:val="005F324F"/>
    <w:rsid w:val="005F3876"/>
    <w:rsid w:val="005F4D59"/>
    <w:rsid w:val="005F7542"/>
    <w:rsid w:val="005F7AB5"/>
    <w:rsid w:val="00600E9F"/>
    <w:rsid w:val="00603409"/>
    <w:rsid w:val="00610C9F"/>
    <w:rsid w:val="006138D7"/>
    <w:rsid w:val="006142A8"/>
    <w:rsid w:val="006203C8"/>
    <w:rsid w:val="006210A7"/>
    <w:rsid w:val="00621C7C"/>
    <w:rsid w:val="0062294A"/>
    <w:rsid w:val="00623EAF"/>
    <w:rsid w:val="006255D5"/>
    <w:rsid w:val="00626CB9"/>
    <w:rsid w:val="0063009C"/>
    <w:rsid w:val="00630E2B"/>
    <w:rsid w:val="00635961"/>
    <w:rsid w:val="0064203C"/>
    <w:rsid w:val="006434BA"/>
    <w:rsid w:val="00646559"/>
    <w:rsid w:val="006475A3"/>
    <w:rsid w:val="00650149"/>
    <w:rsid w:val="00651961"/>
    <w:rsid w:val="00653297"/>
    <w:rsid w:val="00653639"/>
    <w:rsid w:val="0065712D"/>
    <w:rsid w:val="00657DA7"/>
    <w:rsid w:val="00661776"/>
    <w:rsid w:val="00662560"/>
    <w:rsid w:val="0066375C"/>
    <w:rsid w:val="00667F54"/>
    <w:rsid w:val="00670873"/>
    <w:rsid w:val="0067179A"/>
    <w:rsid w:val="0067263A"/>
    <w:rsid w:val="006726A2"/>
    <w:rsid w:val="0067543B"/>
    <w:rsid w:val="00676153"/>
    <w:rsid w:val="006765AC"/>
    <w:rsid w:val="00676E2A"/>
    <w:rsid w:val="00677B42"/>
    <w:rsid w:val="00681070"/>
    <w:rsid w:val="006824F3"/>
    <w:rsid w:val="0068336C"/>
    <w:rsid w:val="00683735"/>
    <w:rsid w:val="00684607"/>
    <w:rsid w:val="00684D13"/>
    <w:rsid w:val="00684D84"/>
    <w:rsid w:val="006860DF"/>
    <w:rsid w:val="00686C5B"/>
    <w:rsid w:val="00687161"/>
    <w:rsid w:val="00687D63"/>
    <w:rsid w:val="00690CD1"/>
    <w:rsid w:val="00691564"/>
    <w:rsid w:val="006929A5"/>
    <w:rsid w:val="006958A7"/>
    <w:rsid w:val="00697D26"/>
    <w:rsid w:val="006A05C3"/>
    <w:rsid w:val="006A4476"/>
    <w:rsid w:val="006A748A"/>
    <w:rsid w:val="006B3E26"/>
    <w:rsid w:val="006B4AF3"/>
    <w:rsid w:val="006B5C46"/>
    <w:rsid w:val="006B6074"/>
    <w:rsid w:val="006B64EE"/>
    <w:rsid w:val="006B7A1B"/>
    <w:rsid w:val="006C1E3C"/>
    <w:rsid w:val="006C2A10"/>
    <w:rsid w:val="006C3E8A"/>
    <w:rsid w:val="006C413D"/>
    <w:rsid w:val="006C5078"/>
    <w:rsid w:val="006D043A"/>
    <w:rsid w:val="006D0FB6"/>
    <w:rsid w:val="006D10D8"/>
    <w:rsid w:val="006D13DC"/>
    <w:rsid w:val="006D6AC7"/>
    <w:rsid w:val="006D7656"/>
    <w:rsid w:val="006E1507"/>
    <w:rsid w:val="006E245D"/>
    <w:rsid w:val="006E262A"/>
    <w:rsid w:val="006E3084"/>
    <w:rsid w:val="006E40B8"/>
    <w:rsid w:val="006E4831"/>
    <w:rsid w:val="006E625F"/>
    <w:rsid w:val="006E66E7"/>
    <w:rsid w:val="006E6CF2"/>
    <w:rsid w:val="006E767F"/>
    <w:rsid w:val="006F1665"/>
    <w:rsid w:val="006F5250"/>
    <w:rsid w:val="006F52E3"/>
    <w:rsid w:val="006F6C9F"/>
    <w:rsid w:val="006F7ABB"/>
    <w:rsid w:val="00702709"/>
    <w:rsid w:val="00711C99"/>
    <w:rsid w:val="00716B81"/>
    <w:rsid w:val="00716E7B"/>
    <w:rsid w:val="0071734F"/>
    <w:rsid w:val="007212D7"/>
    <w:rsid w:val="00724605"/>
    <w:rsid w:val="00726D45"/>
    <w:rsid w:val="00730344"/>
    <w:rsid w:val="00730422"/>
    <w:rsid w:val="00730A0E"/>
    <w:rsid w:val="007327AF"/>
    <w:rsid w:val="00734C8C"/>
    <w:rsid w:val="0074104F"/>
    <w:rsid w:val="007414BD"/>
    <w:rsid w:val="0074182E"/>
    <w:rsid w:val="00741DCE"/>
    <w:rsid w:val="0074491B"/>
    <w:rsid w:val="007451A4"/>
    <w:rsid w:val="00745D2D"/>
    <w:rsid w:val="007509FE"/>
    <w:rsid w:val="00753D61"/>
    <w:rsid w:val="007540A1"/>
    <w:rsid w:val="00754868"/>
    <w:rsid w:val="00755037"/>
    <w:rsid w:val="00756801"/>
    <w:rsid w:val="00756F67"/>
    <w:rsid w:val="00760C93"/>
    <w:rsid w:val="00763905"/>
    <w:rsid w:val="00764031"/>
    <w:rsid w:val="007672CC"/>
    <w:rsid w:val="007679C4"/>
    <w:rsid w:val="007714B8"/>
    <w:rsid w:val="0077382B"/>
    <w:rsid w:val="007753F9"/>
    <w:rsid w:val="00775735"/>
    <w:rsid w:val="0078198D"/>
    <w:rsid w:val="00783497"/>
    <w:rsid w:val="00783CAA"/>
    <w:rsid w:val="00785971"/>
    <w:rsid w:val="00785C75"/>
    <w:rsid w:val="0078688D"/>
    <w:rsid w:val="00787A8A"/>
    <w:rsid w:val="00787E54"/>
    <w:rsid w:val="00791B00"/>
    <w:rsid w:val="00792B6B"/>
    <w:rsid w:val="007947E9"/>
    <w:rsid w:val="00795466"/>
    <w:rsid w:val="007955FA"/>
    <w:rsid w:val="007A130C"/>
    <w:rsid w:val="007A652B"/>
    <w:rsid w:val="007A68EF"/>
    <w:rsid w:val="007B2083"/>
    <w:rsid w:val="007B226E"/>
    <w:rsid w:val="007B7794"/>
    <w:rsid w:val="007C11AC"/>
    <w:rsid w:val="007C1A94"/>
    <w:rsid w:val="007C2616"/>
    <w:rsid w:val="007C2706"/>
    <w:rsid w:val="007C7127"/>
    <w:rsid w:val="007C7537"/>
    <w:rsid w:val="007D2A1D"/>
    <w:rsid w:val="007D4A09"/>
    <w:rsid w:val="007D5BD3"/>
    <w:rsid w:val="007E0780"/>
    <w:rsid w:val="007E2035"/>
    <w:rsid w:val="007E45B3"/>
    <w:rsid w:val="007E4CF1"/>
    <w:rsid w:val="007E4EB2"/>
    <w:rsid w:val="007F0DCD"/>
    <w:rsid w:val="007F13FC"/>
    <w:rsid w:val="007F1776"/>
    <w:rsid w:val="007F290A"/>
    <w:rsid w:val="007F4AAA"/>
    <w:rsid w:val="007F5B63"/>
    <w:rsid w:val="007F7246"/>
    <w:rsid w:val="00800C88"/>
    <w:rsid w:val="00804391"/>
    <w:rsid w:val="00805449"/>
    <w:rsid w:val="00805BF8"/>
    <w:rsid w:val="00805D5B"/>
    <w:rsid w:val="00810596"/>
    <w:rsid w:val="0081077C"/>
    <w:rsid w:val="00811830"/>
    <w:rsid w:val="008118B9"/>
    <w:rsid w:val="00812E1F"/>
    <w:rsid w:val="00812E42"/>
    <w:rsid w:val="00813445"/>
    <w:rsid w:val="00813C9F"/>
    <w:rsid w:val="008165AF"/>
    <w:rsid w:val="00823D4F"/>
    <w:rsid w:val="00824D08"/>
    <w:rsid w:val="0083083C"/>
    <w:rsid w:val="008319A2"/>
    <w:rsid w:val="0083321E"/>
    <w:rsid w:val="00834265"/>
    <w:rsid w:val="008346E0"/>
    <w:rsid w:val="0083669E"/>
    <w:rsid w:val="00836D54"/>
    <w:rsid w:val="00837ABB"/>
    <w:rsid w:val="00837EB4"/>
    <w:rsid w:val="00841663"/>
    <w:rsid w:val="008446C0"/>
    <w:rsid w:val="00845842"/>
    <w:rsid w:val="0084605E"/>
    <w:rsid w:val="00847096"/>
    <w:rsid w:val="00850206"/>
    <w:rsid w:val="008526DE"/>
    <w:rsid w:val="008543E2"/>
    <w:rsid w:val="00854CDA"/>
    <w:rsid w:val="00855138"/>
    <w:rsid w:val="00861992"/>
    <w:rsid w:val="00864287"/>
    <w:rsid w:val="0086522E"/>
    <w:rsid w:val="00866238"/>
    <w:rsid w:val="00866592"/>
    <w:rsid w:val="008666C4"/>
    <w:rsid w:val="00870548"/>
    <w:rsid w:val="00870804"/>
    <w:rsid w:val="00870FE2"/>
    <w:rsid w:val="00870FFE"/>
    <w:rsid w:val="00876897"/>
    <w:rsid w:val="00876FD7"/>
    <w:rsid w:val="00880A29"/>
    <w:rsid w:val="008822D7"/>
    <w:rsid w:val="008856F6"/>
    <w:rsid w:val="00887E23"/>
    <w:rsid w:val="00887F3C"/>
    <w:rsid w:val="00890F19"/>
    <w:rsid w:val="00895660"/>
    <w:rsid w:val="00896144"/>
    <w:rsid w:val="00896418"/>
    <w:rsid w:val="00896EA6"/>
    <w:rsid w:val="00897283"/>
    <w:rsid w:val="00897B6C"/>
    <w:rsid w:val="008A0327"/>
    <w:rsid w:val="008A04C6"/>
    <w:rsid w:val="008A05C6"/>
    <w:rsid w:val="008A0FCA"/>
    <w:rsid w:val="008A1693"/>
    <w:rsid w:val="008A1E07"/>
    <w:rsid w:val="008A4B55"/>
    <w:rsid w:val="008A6447"/>
    <w:rsid w:val="008A6465"/>
    <w:rsid w:val="008A6C4E"/>
    <w:rsid w:val="008A6F99"/>
    <w:rsid w:val="008A781B"/>
    <w:rsid w:val="008B0915"/>
    <w:rsid w:val="008B71CF"/>
    <w:rsid w:val="008B72A1"/>
    <w:rsid w:val="008B7601"/>
    <w:rsid w:val="008B788F"/>
    <w:rsid w:val="008C2388"/>
    <w:rsid w:val="008C2E28"/>
    <w:rsid w:val="008C3942"/>
    <w:rsid w:val="008C7AB8"/>
    <w:rsid w:val="008D2163"/>
    <w:rsid w:val="008D2836"/>
    <w:rsid w:val="008D2A75"/>
    <w:rsid w:val="008D2F04"/>
    <w:rsid w:val="008D30AD"/>
    <w:rsid w:val="008D3A76"/>
    <w:rsid w:val="008D423A"/>
    <w:rsid w:val="008D4700"/>
    <w:rsid w:val="008D582A"/>
    <w:rsid w:val="008D6C09"/>
    <w:rsid w:val="008D6F5D"/>
    <w:rsid w:val="008E193A"/>
    <w:rsid w:val="008E1C14"/>
    <w:rsid w:val="008E4120"/>
    <w:rsid w:val="008E591B"/>
    <w:rsid w:val="008F104E"/>
    <w:rsid w:val="008F372A"/>
    <w:rsid w:val="008F3F0D"/>
    <w:rsid w:val="008F40B4"/>
    <w:rsid w:val="008F47FC"/>
    <w:rsid w:val="008F4D0A"/>
    <w:rsid w:val="008F5B53"/>
    <w:rsid w:val="008F7FB2"/>
    <w:rsid w:val="009065F5"/>
    <w:rsid w:val="0090789F"/>
    <w:rsid w:val="0091169C"/>
    <w:rsid w:val="0091324D"/>
    <w:rsid w:val="009142E6"/>
    <w:rsid w:val="00914B2A"/>
    <w:rsid w:val="00914BFC"/>
    <w:rsid w:val="00915CE8"/>
    <w:rsid w:val="00916041"/>
    <w:rsid w:val="009212F0"/>
    <w:rsid w:val="009223FB"/>
    <w:rsid w:val="00922648"/>
    <w:rsid w:val="00922A90"/>
    <w:rsid w:val="00922E93"/>
    <w:rsid w:val="00924660"/>
    <w:rsid w:val="009275F5"/>
    <w:rsid w:val="0093010D"/>
    <w:rsid w:val="0093036A"/>
    <w:rsid w:val="00930D91"/>
    <w:rsid w:val="009314A6"/>
    <w:rsid w:val="00931A70"/>
    <w:rsid w:val="009333D1"/>
    <w:rsid w:val="0093347E"/>
    <w:rsid w:val="00933EDE"/>
    <w:rsid w:val="00934243"/>
    <w:rsid w:val="009350AD"/>
    <w:rsid w:val="009353C8"/>
    <w:rsid w:val="00935A9C"/>
    <w:rsid w:val="00937AC9"/>
    <w:rsid w:val="00940137"/>
    <w:rsid w:val="00942AB2"/>
    <w:rsid w:val="009436BF"/>
    <w:rsid w:val="0094379A"/>
    <w:rsid w:val="0094565C"/>
    <w:rsid w:val="009472B1"/>
    <w:rsid w:val="00947823"/>
    <w:rsid w:val="0095018F"/>
    <w:rsid w:val="0095063D"/>
    <w:rsid w:val="00953E90"/>
    <w:rsid w:val="00954673"/>
    <w:rsid w:val="00955414"/>
    <w:rsid w:val="009557F8"/>
    <w:rsid w:val="00956AAD"/>
    <w:rsid w:val="00957457"/>
    <w:rsid w:val="00957F80"/>
    <w:rsid w:val="0096090E"/>
    <w:rsid w:val="009622E6"/>
    <w:rsid w:val="00966510"/>
    <w:rsid w:val="00971E7B"/>
    <w:rsid w:val="0097481B"/>
    <w:rsid w:val="00974BD9"/>
    <w:rsid w:val="00975F14"/>
    <w:rsid w:val="00976E93"/>
    <w:rsid w:val="00976EC8"/>
    <w:rsid w:val="009808B8"/>
    <w:rsid w:val="00982F43"/>
    <w:rsid w:val="00984BC3"/>
    <w:rsid w:val="00984FFE"/>
    <w:rsid w:val="009860B3"/>
    <w:rsid w:val="00987209"/>
    <w:rsid w:val="009932D9"/>
    <w:rsid w:val="0099452B"/>
    <w:rsid w:val="009955F8"/>
    <w:rsid w:val="009960D4"/>
    <w:rsid w:val="0099789B"/>
    <w:rsid w:val="00997E5A"/>
    <w:rsid w:val="009A0845"/>
    <w:rsid w:val="009A3B18"/>
    <w:rsid w:val="009A3F53"/>
    <w:rsid w:val="009A44B4"/>
    <w:rsid w:val="009A478E"/>
    <w:rsid w:val="009B3739"/>
    <w:rsid w:val="009B4150"/>
    <w:rsid w:val="009B43BD"/>
    <w:rsid w:val="009B4DCE"/>
    <w:rsid w:val="009B5A47"/>
    <w:rsid w:val="009B69E1"/>
    <w:rsid w:val="009C0FB3"/>
    <w:rsid w:val="009C4DD6"/>
    <w:rsid w:val="009C585C"/>
    <w:rsid w:val="009C5D3F"/>
    <w:rsid w:val="009C6F97"/>
    <w:rsid w:val="009C7CB8"/>
    <w:rsid w:val="009D3DE6"/>
    <w:rsid w:val="009D4D55"/>
    <w:rsid w:val="009D724D"/>
    <w:rsid w:val="009D7E35"/>
    <w:rsid w:val="009E1606"/>
    <w:rsid w:val="009E3CD8"/>
    <w:rsid w:val="009E4825"/>
    <w:rsid w:val="009E4ED8"/>
    <w:rsid w:val="009F0FBB"/>
    <w:rsid w:val="009F38BE"/>
    <w:rsid w:val="009F3DF1"/>
    <w:rsid w:val="009F448F"/>
    <w:rsid w:val="009F4F5C"/>
    <w:rsid w:val="009F72A8"/>
    <w:rsid w:val="00A00384"/>
    <w:rsid w:val="00A02800"/>
    <w:rsid w:val="00A04129"/>
    <w:rsid w:val="00A0730D"/>
    <w:rsid w:val="00A07EB6"/>
    <w:rsid w:val="00A102B9"/>
    <w:rsid w:val="00A119A8"/>
    <w:rsid w:val="00A11F5D"/>
    <w:rsid w:val="00A13650"/>
    <w:rsid w:val="00A13F61"/>
    <w:rsid w:val="00A1439E"/>
    <w:rsid w:val="00A14A3B"/>
    <w:rsid w:val="00A16346"/>
    <w:rsid w:val="00A2222A"/>
    <w:rsid w:val="00A234A2"/>
    <w:rsid w:val="00A23B5F"/>
    <w:rsid w:val="00A24D6F"/>
    <w:rsid w:val="00A3143E"/>
    <w:rsid w:val="00A31836"/>
    <w:rsid w:val="00A31FD5"/>
    <w:rsid w:val="00A32614"/>
    <w:rsid w:val="00A36463"/>
    <w:rsid w:val="00A367D1"/>
    <w:rsid w:val="00A426A7"/>
    <w:rsid w:val="00A446A3"/>
    <w:rsid w:val="00A51DCD"/>
    <w:rsid w:val="00A548E6"/>
    <w:rsid w:val="00A61CE9"/>
    <w:rsid w:val="00A6391C"/>
    <w:rsid w:val="00A6571E"/>
    <w:rsid w:val="00A67A2A"/>
    <w:rsid w:val="00A7182C"/>
    <w:rsid w:val="00A724AA"/>
    <w:rsid w:val="00A72B91"/>
    <w:rsid w:val="00A74070"/>
    <w:rsid w:val="00A750D1"/>
    <w:rsid w:val="00A75464"/>
    <w:rsid w:val="00A75D37"/>
    <w:rsid w:val="00A76426"/>
    <w:rsid w:val="00A7796F"/>
    <w:rsid w:val="00A817E3"/>
    <w:rsid w:val="00A824A2"/>
    <w:rsid w:val="00A8321A"/>
    <w:rsid w:val="00A83AD8"/>
    <w:rsid w:val="00A84DE6"/>
    <w:rsid w:val="00A85EF3"/>
    <w:rsid w:val="00A87F12"/>
    <w:rsid w:val="00A91ECC"/>
    <w:rsid w:val="00A9225E"/>
    <w:rsid w:val="00A92D91"/>
    <w:rsid w:val="00A94823"/>
    <w:rsid w:val="00A94C21"/>
    <w:rsid w:val="00A9692A"/>
    <w:rsid w:val="00AA02FC"/>
    <w:rsid w:val="00AA046B"/>
    <w:rsid w:val="00AA2063"/>
    <w:rsid w:val="00AA2B59"/>
    <w:rsid w:val="00AA445F"/>
    <w:rsid w:val="00AA53AF"/>
    <w:rsid w:val="00AA5D15"/>
    <w:rsid w:val="00AA716F"/>
    <w:rsid w:val="00AB027B"/>
    <w:rsid w:val="00AB0C62"/>
    <w:rsid w:val="00AB0F10"/>
    <w:rsid w:val="00AB199A"/>
    <w:rsid w:val="00AB294D"/>
    <w:rsid w:val="00AB3D15"/>
    <w:rsid w:val="00AB3EED"/>
    <w:rsid w:val="00AB4339"/>
    <w:rsid w:val="00AB4CC1"/>
    <w:rsid w:val="00AB52AC"/>
    <w:rsid w:val="00AB56FD"/>
    <w:rsid w:val="00AB5F81"/>
    <w:rsid w:val="00AB74B0"/>
    <w:rsid w:val="00AC10C7"/>
    <w:rsid w:val="00AC209B"/>
    <w:rsid w:val="00AC35F3"/>
    <w:rsid w:val="00AC5E65"/>
    <w:rsid w:val="00AC756E"/>
    <w:rsid w:val="00AD2626"/>
    <w:rsid w:val="00AD2C0C"/>
    <w:rsid w:val="00AD39A2"/>
    <w:rsid w:val="00AD46D7"/>
    <w:rsid w:val="00AD57E9"/>
    <w:rsid w:val="00AD6591"/>
    <w:rsid w:val="00AD6E5E"/>
    <w:rsid w:val="00AE261F"/>
    <w:rsid w:val="00AE3103"/>
    <w:rsid w:val="00AE367D"/>
    <w:rsid w:val="00AE3A34"/>
    <w:rsid w:val="00AE4254"/>
    <w:rsid w:val="00AE4FAC"/>
    <w:rsid w:val="00AE7BFC"/>
    <w:rsid w:val="00AF4281"/>
    <w:rsid w:val="00AF57FD"/>
    <w:rsid w:val="00AF5CEC"/>
    <w:rsid w:val="00AF6C02"/>
    <w:rsid w:val="00AF77A0"/>
    <w:rsid w:val="00B000B6"/>
    <w:rsid w:val="00B0129F"/>
    <w:rsid w:val="00B06DC4"/>
    <w:rsid w:val="00B07D22"/>
    <w:rsid w:val="00B07D65"/>
    <w:rsid w:val="00B13C3A"/>
    <w:rsid w:val="00B15920"/>
    <w:rsid w:val="00B15AF5"/>
    <w:rsid w:val="00B16AC9"/>
    <w:rsid w:val="00B20485"/>
    <w:rsid w:val="00B20DFD"/>
    <w:rsid w:val="00B20E69"/>
    <w:rsid w:val="00B2183D"/>
    <w:rsid w:val="00B260CA"/>
    <w:rsid w:val="00B27079"/>
    <w:rsid w:val="00B27A19"/>
    <w:rsid w:val="00B27E9D"/>
    <w:rsid w:val="00B30D74"/>
    <w:rsid w:val="00B3128A"/>
    <w:rsid w:val="00B351BF"/>
    <w:rsid w:val="00B36137"/>
    <w:rsid w:val="00B379C6"/>
    <w:rsid w:val="00B41876"/>
    <w:rsid w:val="00B42587"/>
    <w:rsid w:val="00B426FF"/>
    <w:rsid w:val="00B43F17"/>
    <w:rsid w:val="00B44088"/>
    <w:rsid w:val="00B441CE"/>
    <w:rsid w:val="00B44CAE"/>
    <w:rsid w:val="00B450F7"/>
    <w:rsid w:val="00B45AF6"/>
    <w:rsid w:val="00B544A8"/>
    <w:rsid w:val="00B54CBC"/>
    <w:rsid w:val="00B578D4"/>
    <w:rsid w:val="00B60D1D"/>
    <w:rsid w:val="00B61DAD"/>
    <w:rsid w:val="00B62F82"/>
    <w:rsid w:val="00B63B5E"/>
    <w:rsid w:val="00B65EE5"/>
    <w:rsid w:val="00B70297"/>
    <w:rsid w:val="00B73D5C"/>
    <w:rsid w:val="00B755BF"/>
    <w:rsid w:val="00B7564C"/>
    <w:rsid w:val="00B7675B"/>
    <w:rsid w:val="00B76F83"/>
    <w:rsid w:val="00B80087"/>
    <w:rsid w:val="00B805DC"/>
    <w:rsid w:val="00B80B04"/>
    <w:rsid w:val="00B80E1F"/>
    <w:rsid w:val="00B8206E"/>
    <w:rsid w:val="00B842DA"/>
    <w:rsid w:val="00B84C78"/>
    <w:rsid w:val="00B872E7"/>
    <w:rsid w:val="00B8753B"/>
    <w:rsid w:val="00B90377"/>
    <w:rsid w:val="00B9064A"/>
    <w:rsid w:val="00B93698"/>
    <w:rsid w:val="00B94599"/>
    <w:rsid w:val="00B96003"/>
    <w:rsid w:val="00B96B99"/>
    <w:rsid w:val="00B96DFC"/>
    <w:rsid w:val="00BA0637"/>
    <w:rsid w:val="00BA08AD"/>
    <w:rsid w:val="00BA4A22"/>
    <w:rsid w:val="00BB2B14"/>
    <w:rsid w:val="00BB475D"/>
    <w:rsid w:val="00BB4D3A"/>
    <w:rsid w:val="00BB589A"/>
    <w:rsid w:val="00BC0361"/>
    <w:rsid w:val="00BC0F51"/>
    <w:rsid w:val="00BC3AD2"/>
    <w:rsid w:val="00BC3B66"/>
    <w:rsid w:val="00BC714C"/>
    <w:rsid w:val="00BD02AD"/>
    <w:rsid w:val="00BD4483"/>
    <w:rsid w:val="00BD51FB"/>
    <w:rsid w:val="00BD5C44"/>
    <w:rsid w:val="00BE02AD"/>
    <w:rsid w:val="00BE2016"/>
    <w:rsid w:val="00BE69E9"/>
    <w:rsid w:val="00BF13E8"/>
    <w:rsid w:val="00BF39E9"/>
    <w:rsid w:val="00C00FEE"/>
    <w:rsid w:val="00C02B5B"/>
    <w:rsid w:val="00C054B4"/>
    <w:rsid w:val="00C06D77"/>
    <w:rsid w:val="00C074C8"/>
    <w:rsid w:val="00C10EFB"/>
    <w:rsid w:val="00C11BAD"/>
    <w:rsid w:val="00C177FD"/>
    <w:rsid w:val="00C23284"/>
    <w:rsid w:val="00C24316"/>
    <w:rsid w:val="00C252FA"/>
    <w:rsid w:val="00C253F3"/>
    <w:rsid w:val="00C25796"/>
    <w:rsid w:val="00C26878"/>
    <w:rsid w:val="00C27200"/>
    <w:rsid w:val="00C30795"/>
    <w:rsid w:val="00C311CC"/>
    <w:rsid w:val="00C316EB"/>
    <w:rsid w:val="00C32423"/>
    <w:rsid w:val="00C328C6"/>
    <w:rsid w:val="00C33546"/>
    <w:rsid w:val="00C33844"/>
    <w:rsid w:val="00C348FB"/>
    <w:rsid w:val="00C36665"/>
    <w:rsid w:val="00C4270B"/>
    <w:rsid w:val="00C43057"/>
    <w:rsid w:val="00C4317F"/>
    <w:rsid w:val="00C4363B"/>
    <w:rsid w:val="00C439A2"/>
    <w:rsid w:val="00C43F5F"/>
    <w:rsid w:val="00C477F9"/>
    <w:rsid w:val="00C500F0"/>
    <w:rsid w:val="00C52889"/>
    <w:rsid w:val="00C528D7"/>
    <w:rsid w:val="00C55280"/>
    <w:rsid w:val="00C57246"/>
    <w:rsid w:val="00C61522"/>
    <w:rsid w:val="00C6223F"/>
    <w:rsid w:val="00C631F6"/>
    <w:rsid w:val="00C65244"/>
    <w:rsid w:val="00C710B0"/>
    <w:rsid w:val="00C720D9"/>
    <w:rsid w:val="00C73BE1"/>
    <w:rsid w:val="00C749E4"/>
    <w:rsid w:val="00C775A7"/>
    <w:rsid w:val="00C8025F"/>
    <w:rsid w:val="00C81492"/>
    <w:rsid w:val="00C82954"/>
    <w:rsid w:val="00C8384B"/>
    <w:rsid w:val="00C83C3B"/>
    <w:rsid w:val="00C85055"/>
    <w:rsid w:val="00C857A3"/>
    <w:rsid w:val="00C86E12"/>
    <w:rsid w:val="00C90594"/>
    <w:rsid w:val="00C91CBB"/>
    <w:rsid w:val="00C91DAF"/>
    <w:rsid w:val="00C928A2"/>
    <w:rsid w:val="00C931AB"/>
    <w:rsid w:val="00C94FEE"/>
    <w:rsid w:val="00C95235"/>
    <w:rsid w:val="00C955F1"/>
    <w:rsid w:val="00C95C4D"/>
    <w:rsid w:val="00C96834"/>
    <w:rsid w:val="00C9711E"/>
    <w:rsid w:val="00C9724C"/>
    <w:rsid w:val="00CA2297"/>
    <w:rsid w:val="00CA3021"/>
    <w:rsid w:val="00CA3471"/>
    <w:rsid w:val="00CA4355"/>
    <w:rsid w:val="00CA6F21"/>
    <w:rsid w:val="00CA79E9"/>
    <w:rsid w:val="00CB2798"/>
    <w:rsid w:val="00CB3661"/>
    <w:rsid w:val="00CB4C65"/>
    <w:rsid w:val="00CB4CEF"/>
    <w:rsid w:val="00CC0538"/>
    <w:rsid w:val="00CC09C5"/>
    <w:rsid w:val="00CC0B0E"/>
    <w:rsid w:val="00CC13BA"/>
    <w:rsid w:val="00CC1DD3"/>
    <w:rsid w:val="00CC4F31"/>
    <w:rsid w:val="00CD2AAD"/>
    <w:rsid w:val="00CD2AD9"/>
    <w:rsid w:val="00CD444E"/>
    <w:rsid w:val="00CD4A91"/>
    <w:rsid w:val="00CD6763"/>
    <w:rsid w:val="00CE2D61"/>
    <w:rsid w:val="00CE3804"/>
    <w:rsid w:val="00CE4F81"/>
    <w:rsid w:val="00CE54A4"/>
    <w:rsid w:val="00CE7A73"/>
    <w:rsid w:val="00CE7E93"/>
    <w:rsid w:val="00CF002C"/>
    <w:rsid w:val="00CF1E58"/>
    <w:rsid w:val="00CF327D"/>
    <w:rsid w:val="00CF3F5E"/>
    <w:rsid w:val="00CF6579"/>
    <w:rsid w:val="00CF6581"/>
    <w:rsid w:val="00CF70C7"/>
    <w:rsid w:val="00CF743C"/>
    <w:rsid w:val="00D0091F"/>
    <w:rsid w:val="00D038D7"/>
    <w:rsid w:val="00D0539C"/>
    <w:rsid w:val="00D0626D"/>
    <w:rsid w:val="00D06673"/>
    <w:rsid w:val="00D06EFE"/>
    <w:rsid w:val="00D07126"/>
    <w:rsid w:val="00D109E7"/>
    <w:rsid w:val="00D1182A"/>
    <w:rsid w:val="00D12297"/>
    <w:rsid w:val="00D17D70"/>
    <w:rsid w:val="00D20557"/>
    <w:rsid w:val="00D2100A"/>
    <w:rsid w:val="00D21866"/>
    <w:rsid w:val="00D2242D"/>
    <w:rsid w:val="00D249A4"/>
    <w:rsid w:val="00D24A0B"/>
    <w:rsid w:val="00D2500A"/>
    <w:rsid w:val="00D25443"/>
    <w:rsid w:val="00D25873"/>
    <w:rsid w:val="00D31AAB"/>
    <w:rsid w:val="00D33BD9"/>
    <w:rsid w:val="00D35CBE"/>
    <w:rsid w:val="00D36A38"/>
    <w:rsid w:val="00D37CAC"/>
    <w:rsid w:val="00D37F8D"/>
    <w:rsid w:val="00D41141"/>
    <w:rsid w:val="00D4155F"/>
    <w:rsid w:val="00D429A7"/>
    <w:rsid w:val="00D42B86"/>
    <w:rsid w:val="00D446BF"/>
    <w:rsid w:val="00D44762"/>
    <w:rsid w:val="00D45287"/>
    <w:rsid w:val="00D4703A"/>
    <w:rsid w:val="00D47ECD"/>
    <w:rsid w:val="00D515FA"/>
    <w:rsid w:val="00D52ADF"/>
    <w:rsid w:val="00D61112"/>
    <w:rsid w:val="00D63B04"/>
    <w:rsid w:val="00D64A5A"/>
    <w:rsid w:val="00D662B6"/>
    <w:rsid w:val="00D675A4"/>
    <w:rsid w:val="00D720F1"/>
    <w:rsid w:val="00D73339"/>
    <w:rsid w:val="00D73A9D"/>
    <w:rsid w:val="00D75F92"/>
    <w:rsid w:val="00D76815"/>
    <w:rsid w:val="00D768AD"/>
    <w:rsid w:val="00D801C6"/>
    <w:rsid w:val="00D80B02"/>
    <w:rsid w:val="00D81ADF"/>
    <w:rsid w:val="00D83205"/>
    <w:rsid w:val="00D86E84"/>
    <w:rsid w:val="00D87BE5"/>
    <w:rsid w:val="00D915F9"/>
    <w:rsid w:val="00D9307C"/>
    <w:rsid w:val="00D9538D"/>
    <w:rsid w:val="00D969BE"/>
    <w:rsid w:val="00D971B0"/>
    <w:rsid w:val="00D9775C"/>
    <w:rsid w:val="00DA12DD"/>
    <w:rsid w:val="00DA4377"/>
    <w:rsid w:val="00DA518C"/>
    <w:rsid w:val="00DA5E19"/>
    <w:rsid w:val="00DB16C7"/>
    <w:rsid w:val="00DB3472"/>
    <w:rsid w:val="00DB36FC"/>
    <w:rsid w:val="00DB6708"/>
    <w:rsid w:val="00DB7B94"/>
    <w:rsid w:val="00DC134F"/>
    <w:rsid w:val="00DC1568"/>
    <w:rsid w:val="00DC531E"/>
    <w:rsid w:val="00DC59EA"/>
    <w:rsid w:val="00DC5BE8"/>
    <w:rsid w:val="00DC64B2"/>
    <w:rsid w:val="00DC6A64"/>
    <w:rsid w:val="00DC73D7"/>
    <w:rsid w:val="00DD16F3"/>
    <w:rsid w:val="00DD1F9E"/>
    <w:rsid w:val="00DD29B1"/>
    <w:rsid w:val="00DD2B3F"/>
    <w:rsid w:val="00DD314C"/>
    <w:rsid w:val="00DD32F8"/>
    <w:rsid w:val="00DE1011"/>
    <w:rsid w:val="00DE31A5"/>
    <w:rsid w:val="00DE3B08"/>
    <w:rsid w:val="00DE70C1"/>
    <w:rsid w:val="00DF10CA"/>
    <w:rsid w:val="00DF175B"/>
    <w:rsid w:val="00DF18A4"/>
    <w:rsid w:val="00DF23F5"/>
    <w:rsid w:val="00DF49C1"/>
    <w:rsid w:val="00DF58F4"/>
    <w:rsid w:val="00DF684C"/>
    <w:rsid w:val="00DF7426"/>
    <w:rsid w:val="00E005DF"/>
    <w:rsid w:val="00E039D1"/>
    <w:rsid w:val="00E0523B"/>
    <w:rsid w:val="00E05455"/>
    <w:rsid w:val="00E0787C"/>
    <w:rsid w:val="00E13DDE"/>
    <w:rsid w:val="00E14908"/>
    <w:rsid w:val="00E1528E"/>
    <w:rsid w:val="00E15BF5"/>
    <w:rsid w:val="00E21AA2"/>
    <w:rsid w:val="00E24DB0"/>
    <w:rsid w:val="00E2526A"/>
    <w:rsid w:val="00E25310"/>
    <w:rsid w:val="00E26AEA"/>
    <w:rsid w:val="00E26D3E"/>
    <w:rsid w:val="00E26EEB"/>
    <w:rsid w:val="00E30335"/>
    <w:rsid w:val="00E30725"/>
    <w:rsid w:val="00E31482"/>
    <w:rsid w:val="00E34201"/>
    <w:rsid w:val="00E34AA1"/>
    <w:rsid w:val="00E3615F"/>
    <w:rsid w:val="00E36832"/>
    <w:rsid w:val="00E36EBC"/>
    <w:rsid w:val="00E4065F"/>
    <w:rsid w:val="00E42E6A"/>
    <w:rsid w:val="00E43873"/>
    <w:rsid w:val="00E43BE8"/>
    <w:rsid w:val="00E44B1C"/>
    <w:rsid w:val="00E45973"/>
    <w:rsid w:val="00E45A76"/>
    <w:rsid w:val="00E46B97"/>
    <w:rsid w:val="00E50123"/>
    <w:rsid w:val="00E504C4"/>
    <w:rsid w:val="00E50560"/>
    <w:rsid w:val="00E5435B"/>
    <w:rsid w:val="00E5537A"/>
    <w:rsid w:val="00E5575D"/>
    <w:rsid w:val="00E5792F"/>
    <w:rsid w:val="00E6021F"/>
    <w:rsid w:val="00E60833"/>
    <w:rsid w:val="00E62B91"/>
    <w:rsid w:val="00E6592D"/>
    <w:rsid w:val="00E66B71"/>
    <w:rsid w:val="00E70D21"/>
    <w:rsid w:val="00E7248E"/>
    <w:rsid w:val="00E724AD"/>
    <w:rsid w:val="00E77190"/>
    <w:rsid w:val="00E80393"/>
    <w:rsid w:val="00E83254"/>
    <w:rsid w:val="00E83508"/>
    <w:rsid w:val="00E83FB7"/>
    <w:rsid w:val="00E842FD"/>
    <w:rsid w:val="00E843DF"/>
    <w:rsid w:val="00E85223"/>
    <w:rsid w:val="00E8558B"/>
    <w:rsid w:val="00E85A31"/>
    <w:rsid w:val="00E865CE"/>
    <w:rsid w:val="00E8776C"/>
    <w:rsid w:val="00E904D6"/>
    <w:rsid w:val="00E92EB2"/>
    <w:rsid w:val="00E9311C"/>
    <w:rsid w:val="00E94900"/>
    <w:rsid w:val="00E9530F"/>
    <w:rsid w:val="00EA01F9"/>
    <w:rsid w:val="00EA318A"/>
    <w:rsid w:val="00EA3761"/>
    <w:rsid w:val="00EA68D1"/>
    <w:rsid w:val="00EA6E45"/>
    <w:rsid w:val="00EA6EBE"/>
    <w:rsid w:val="00EB0B34"/>
    <w:rsid w:val="00EB1376"/>
    <w:rsid w:val="00EB19CC"/>
    <w:rsid w:val="00EB2197"/>
    <w:rsid w:val="00EB3678"/>
    <w:rsid w:val="00EB4A8E"/>
    <w:rsid w:val="00EB65E8"/>
    <w:rsid w:val="00EC0A7D"/>
    <w:rsid w:val="00EC16F5"/>
    <w:rsid w:val="00EC7417"/>
    <w:rsid w:val="00EC787E"/>
    <w:rsid w:val="00ED1B03"/>
    <w:rsid w:val="00ED339B"/>
    <w:rsid w:val="00ED36BB"/>
    <w:rsid w:val="00ED66FD"/>
    <w:rsid w:val="00ED70F0"/>
    <w:rsid w:val="00EE1F99"/>
    <w:rsid w:val="00EE23A9"/>
    <w:rsid w:val="00EE3564"/>
    <w:rsid w:val="00EE436F"/>
    <w:rsid w:val="00EE7600"/>
    <w:rsid w:val="00EF0160"/>
    <w:rsid w:val="00EF1BF0"/>
    <w:rsid w:val="00EF2952"/>
    <w:rsid w:val="00EF4220"/>
    <w:rsid w:val="00EF76B8"/>
    <w:rsid w:val="00F00718"/>
    <w:rsid w:val="00F00E55"/>
    <w:rsid w:val="00F011CC"/>
    <w:rsid w:val="00F02B2A"/>
    <w:rsid w:val="00F02DD7"/>
    <w:rsid w:val="00F03114"/>
    <w:rsid w:val="00F04ED9"/>
    <w:rsid w:val="00F0664E"/>
    <w:rsid w:val="00F14347"/>
    <w:rsid w:val="00F1501F"/>
    <w:rsid w:val="00F16431"/>
    <w:rsid w:val="00F2062B"/>
    <w:rsid w:val="00F20BDD"/>
    <w:rsid w:val="00F214BB"/>
    <w:rsid w:val="00F22674"/>
    <w:rsid w:val="00F226AE"/>
    <w:rsid w:val="00F22C28"/>
    <w:rsid w:val="00F239CC"/>
    <w:rsid w:val="00F244A5"/>
    <w:rsid w:val="00F2492B"/>
    <w:rsid w:val="00F24B43"/>
    <w:rsid w:val="00F25AFF"/>
    <w:rsid w:val="00F25D30"/>
    <w:rsid w:val="00F2621E"/>
    <w:rsid w:val="00F279E3"/>
    <w:rsid w:val="00F27BFD"/>
    <w:rsid w:val="00F30229"/>
    <w:rsid w:val="00F325D6"/>
    <w:rsid w:val="00F32D96"/>
    <w:rsid w:val="00F34553"/>
    <w:rsid w:val="00F35318"/>
    <w:rsid w:val="00F35872"/>
    <w:rsid w:val="00F35C88"/>
    <w:rsid w:val="00F36ED1"/>
    <w:rsid w:val="00F3792C"/>
    <w:rsid w:val="00F4251C"/>
    <w:rsid w:val="00F429FF"/>
    <w:rsid w:val="00F43B56"/>
    <w:rsid w:val="00F47B37"/>
    <w:rsid w:val="00F52244"/>
    <w:rsid w:val="00F52929"/>
    <w:rsid w:val="00F54189"/>
    <w:rsid w:val="00F5502B"/>
    <w:rsid w:val="00F55043"/>
    <w:rsid w:val="00F56C1E"/>
    <w:rsid w:val="00F57769"/>
    <w:rsid w:val="00F60289"/>
    <w:rsid w:val="00F619D6"/>
    <w:rsid w:val="00F61EDF"/>
    <w:rsid w:val="00F62517"/>
    <w:rsid w:val="00F6297E"/>
    <w:rsid w:val="00F63571"/>
    <w:rsid w:val="00F63974"/>
    <w:rsid w:val="00F64CBD"/>
    <w:rsid w:val="00F6689C"/>
    <w:rsid w:val="00F67B26"/>
    <w:rsid w:val="00F70130"/>
    <w:rsid w:val="00F74CBA"/>
    <w:rsid w:val="00F75359"/>
    <w:rsid w:val="00F81EC9"/>
    <w:rsid w:val="00F82825"/>
    <w:rsid w:val="00F8494B"/>
    <w:rsid w:val="00F85105"/>
    <w:rsid w:val="00F92083"/>
    <w:rsid w:val="00F9273B"/>
    <w:rsid w:val="00F92E95"/>
    <w:rsid w:val="00F9408E"/>
    <w:rsid w:val="00F94EA0"/>
    <w:rsid w:val="00F961CE"/>
    <w:rsid w:val="00F965E2"/>
    <w:rsid w:val="00FA2D53"/>
    <w:rsid w:val="00FA426C"/>
    <w:rsid w:val="00FA5929"/>
    <w:rsid w:val="00FA5F41"/>
    <w:rsid w:val="00FA7466"/>
    <w:rsid w:val="00FA75C3"/>
    <w:rsid w:val="00FA7661"/>
    <w:rsid w:val="00FA7849"/>
    <w:rsid w:val="00FB1F22"/>
    <w:rsid w:val="00FB294F"/>
    <w:rsid w:val="00FB3890"/>
    <w:rsid w:val="00FB5280"/>
    <w:rsid w:val="00FC2D57"/>
    <w:rsid w:val="00FC5C7C"/>
    <w:rsid w:val="00FC5CCA"/>
    <w:rsid w:val="00FD0D03"/>
    <w:rsid w:val="00FD12D8"/>
    <w:rsid w:val="00FD1322"/>
    <w:rsid w:val="00FD4CD3"/>
    <w:rsid w:val="00FD7FD9"/>
    <w:rsid w:val="00FE02D1"/>
    <w:rsid w:val="00FE1201"/>
    <w:rsid w:val="00FE1B94"/>
    <w:rsid w:val="00FE249A"/>
    <w:rsid w:val="00FE24F8"/>
    <w:rsid w:val="00FE2D92"/>
    <w:rsid w:val="00FF1ADC"/>
    <w:rsid w:val="00FF2E76"/>
    <w:rsid w:val="00FF48C5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0CCB9"/>
  <w15:chartTrackingRefBased/>
  <w15:docId w15:val="{B5EEC632-FC21-422F-8B94-793DCE06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5F324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C10E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0EFB"/>
  </w:style>
  <w:style w:type="paragraph" w:styleId="a6">
    <w:name w:val="footer"/>
    <w:basedOn w:val="a"/>
    <w:link w:val="a7"/>
    <w:uiPriority w:val="99"/>
    <w:unhideWhenUsed/>
    <w:rsid w:val="00C10E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0EFB"/>
  </w:style>
  <w:style w:type="paragraph" w:styleId="a8">
    <w:name w:val="List Paragraph"/>
    <w:basedOn w:val="a"/>
    <w:uiPriority w:val="34"/>
    <w:qFormat/>
    <w:rsid w:val="00EA01F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6397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No Spacing"/>
    <w:uiPriority w:val="1"/>
    <w:qFormat/>
    <w:rsid w:val="0041779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6ED78-2EAE-4F83-BBA0-CEFA8C28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11447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Takafumi Fujita</dc:creator>
  <cp:keywords/>
  <dc:description/>
  <cp:lastModifiedBy>Takafumi Fujita</cp:lastModifiedBy>
  <cp:revision>1439</cp:revision>
  <dcterms:created xsi:type="dcterms:W3CDTF">2024-02-17T22:54:00Z</dcterms:created>
  <dcterms:modified xsi:type="dcterms:W3CDTF">2026-05-27T10:09:00Z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4e8f5c84cae819a85238cbc7943e8513facd7ee4015567fb4638e3c21a1130ae</vt:lpwstr>
  </property>
</Properties>
</file>