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7E24949" w14:textId="77777777" w:rsidR="00825DF5" w:rsidRPr="00DB07B3" w:rsidRDefault="00825DF5" w:rsidP="00825DF5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lang w:val="en-GB"/>
        </w:rPr>
      </w:pPr>
      <w:r w:rsidRPr="00DB07B3">
        <w:rPr>
          <w:rFonts w:ascii="Times New Roman" w:hAnsi="Times New Roman" w:cs="Times New Roman"/>
          <w:b/>
          <w:color w:val="000000" w:themeColor="text1"/>
          <w:lang w:val="en-GB"/>
        </w:rPr>
        <w:t>Supporting Information</w:t>
      </w:r>
    </w:p>
    <w:p w14:paraId="4F224624" w14:textId="1397488F" w:rsidR="00825DF5" w:rsidRPr="00DB07B3" w:rsidRDefault="00D20C41" w:rsidP="00825DF5">
      <w:pPr>
        <w:spacing w:after="200" w:line="276" w:lineRule="auto"/>
        <w:rPr>
          <w:rFonts w:ascii="Times New Roman" w:eastAsia="SimSun" w:hAnsi="Times New Roman" w:cs="Times New Roman"/>
          <w:b/>
          <w:color w:val="000000" w:themeColor="text1"/>
          <w:lang w:val="en-GB"/>
        </w:rPr>
      </w:pPr>
      <w:r w:rsidRPr="00DB07B3">
        <w:rPr>
          <w:rFonts w:ascii="Times New Roman" w:eastAsia="SimSun" w:hAnsi="Times New Roman" w:cs="Times New Roman"/>
          <w:b/>
          <w:color w:val="000000" w:themeColor="text1"/>
          <w:lang w:val="en-GB"/>
        </w:rPr>
        <w:t>Carbonized lignosulfonate</w:t>
      </w:r>
      <w:r w:rsidR="00E225E8" w:rsidRPr="00DB07B3">
        <w:rPr>
          <w:rFonts w:ascii="Times New Roman" w:eastAsia="SimSun" w:hAnsi="Times New Roman" w:cs="Times New Roman"/>
          <w:b/>
          <w:color w:val="000000" w:themeColor="text1"/>
          <w:lang w:val="en-GB"/>
        </w:rPr>
        <w:t xml:space="preserve">-based </w:t>
      </w:r>
      <w:r w:rsidR="003F3322" w:rsidRPr="00DB07B3">
        <w:rPr>
          <w:rFonts w:ascii="Times New Roman" w:eastAsia="SimSun" w:hAnsi="Times New Roman" w:cs="Times New Roman"/>
          <w:b/>
          <w:color w:val="000000" w:themeColor="text1"/>
          <w:lang w:val="en-GB"/>
        </w:rPr>
        <w:t xml:space="preserve">porous </w:t>
      </w:r>
      <w:r w:rsidR="00E225E8" w:rsidRPr="00DB07B3">
        <w:rPr>
          <w:rFonts w:ascii="Times New Roman" w:eastAsia="SimSun" w:hAnsi="Times New Roman" w:cs="Times New Roman"/>
          <w:b/>
          <w:color w:val="000000" w:themeColor="text1"/>
          <w:lang w:val="en-GB"/>
        </w:rPr>
        <w:t>nanocomposite</w:t>
      </w:r>
      <w:r w:rsidR="00040EE1">
        <w:rPr>
          <w:rFonts w:ascii="Times New Roman" w:eastAsia="SimSun" w:hAnsi="Times New Roman" w:cs="Times New Roman"/>
          <w:b/>
          <w:color w:val="000000" w:themeColor="text1"/>
          <w:lang w:val="en-GB"/>
        </w:rPr>
        <w:t xml:space="preserve">s </w:t>
      </w:r>
      <w:r w:rsidR="00E225E8" w:rsidRPr="00DB07B3">
        <w:rPr>
          <w:rFonts w:ascii="Times New Roman" w:eastAsia="SimSun" w:hAnsi="Times New Roman" w:cs="Times New Roman"/>
          <w:b/>
          <w:color w:val="000000" w:themeColor="text1"/>
          <w:lang w:val="en-GB"/>
        </w:rPr>
        <w:t>for adsorption of environmental contaminants</w:t>
      </w:r>
    </w:p>
    <w:p w14:paraId="70E9BE00" w14:textId="77777777" w:rsidR="00825DF5" w:rsidRPr="00DB07B3" w:rsidRDefault="00825DF5" w:rsidP="00825DF5">
      <w:pPr>
        <w:spacing w:after="200" w:line="276" w:lineRule="auto"/>
        <w:rPr>
          <w:rFonts w:ascii="Times New Roman" w:eastAsia="SimSun" w:hAnsi="Times New Roman" w:cs="Times New Roman"/>
          <w:b/>
          <w:color w:val="000000" w:themeColor="text1"/>
          <w:lang w:val="en-GB"/>
        </w:rPr>
      </w:pPr>
    </w:p>
    <w:p w14:paraId="522AE78E" w14:textId="615955F7" w:rsidR="00825DF5" w:rsidRPr="00DB07B3" w:rsidRDefault="00825DF5" w:rsidP="00825DF5">
      <w:pPr>
        <w:spacing w:after="200" w:line="240" w:lineRule="exact"/>
        <w:jc w:val="both"/>
        <w:rPr>
          <w:rFonts w:ascii="Times New Roman" w:eastAsia="SimSun" w:hAnsi="Times New Roman" w:cs="Times New Roman"/>
          <w:noProof/>
          <w:color w:val="000000" w:themeColor="text1"/>
          <w:lang w:eastAsia="en-GB"/>
        </w:rPr>
      </w:pPr>
      <w:r w:rsidRPr="00DB07B3">
        <w:rPr>
          <w:rFonts w:ascii="Times New Roman" w:eastAsia="SimSun" w:hAnsi="Times New Roman" w:cs="Times New Roman"/>
          <w:noProof/>
          <w:color w:val="000000" w:themeColor="text1"/>
          <w:lang w:eastAsia="en-GB"/>
        </w:rPr>
        <w:t>Jenevieve Yao, Karin Odelius</w:t>
      </w:r>
      <w:r w:rsidRPr="00DB07B3">
        <w:rPr>
          <w:rFonts w:ascii="Times New Roman" w:eastAsia="SimSun" w:hAnsi="Times New Roman" w:cs="Times New Roman"/>
          <w:noProof/>
          <w:color w:val="000000" w:themeColor="text1"/>
          <w:vertAlign w:val="superscript"/>
          <w:lang w:eastAsia="en-GB"/>
        </w:rPr>
        <w:t xml:space="preserve"> </w:t>
      </w:r>
      <w:r w:rsidRPr="00DB07B3">
        <w:rPr>
          <w:rFonts w:ascii="Times New Roman" w:eastAsia="SimSun" w:hAnsi="Times New Roman" w:cs="Times New Roman"/>
          <w:noProof/>
          <w:color w:val="000000" w:themeColor="text1"/>
          <w:lang w:eastAsia="en-GB"/>
        </w:rPr>
        <w:t xml:space="preserve"> and Minna Hakkarainen</w:t>
      </w:r>
      <w:r w:rsidRPr="00DB07B3">
        <w:rPr>
          <w:rFonts w:ascii="Times New Roman" w:eastAsia="SimSun" w:hAnsi="Times New Roman" w:cs="Times New Roman"/>
          <w:noProof/>
          <w:color w:val="000000" w:themeColor="text1"/>
          <w:vertAlign w:val="superscript"/>
          <w:lang w:eastAsia="en-GB"/>
        </w:rPr>
        <w:t xml:space="preserve"> </w:t>
      </w:r>
      <w:r w:rsidRPr="00DB07B3">
        <w:rPr>
          <w:rFonts w:ascii="Times New Roman" w:eastAsia="SimSun" w:hAnsi="Times New Roman" w:cs="Times New Roman"/>
          <w:noProof/>
          <w:color w:val="000000" w:themeColor="text1"/>
          <w:vertAlign w:val="superscript"/>
        </w:rPr>
        <w:t>*</w:t>
      </w:r>
      <w:r w:rsidRPr="00DB07B3">
        <w:rPr>
          <w:rFonts w:ascii="Times New Roman" w:eastAsia="SimSun" w:hAnsi="Times New Roman" w:cs="Times New Roman"/>
          <w:noProof/>
          <w:color w:val="000000" w:themeColor="text1"/>
          <w:lang w:eastAsia="en-GB"/>
        </w:rPr>
        <w:t xml:space="preserve"> </w:t>
      </w:r>
    </w:p>
    <w:p w14:paraId="53021F9B" w14:textId="77777777" w:rsidR="00825DF5" w:rsidRPr="00DB07B3" w:rsidRDefault="00825DF5" w:rsidP="00825DF5">
      <w:pPr>
        <w:spacing w:after="200" w:line="240" w:lineRule="exact"/>
        <w:jc w:val="both"/>
        <w:rPr>
          <w:rFonts w:ascii="Times New Roman" w:eastAsia="SimSun" w:hAnsi="Times New Roman" w:cs="Times New Roman"/>
          <w:noProof/>
          <w:color w:val="000000" w:themeColor="text1"/>
          <w:vertAlign w:val="superscript"/>
          <w:lang w:eastAsia="en-GB"/>
        </w:rPr>
      </w:pPr>
    </w:p>
    <w:p w14:paraId="2BE98B48" w14:textId="77777777" w:rsidR="00825DF5" w:rsidRPr="00DB07B3" w:rsidRDefault="00825DF5" w:rsidP="00825DF5">
      <w:pPr>
        <w:spacing w:after="160" w:line="360" w:lineRule="auto"/>
        <w:jc w:val="both"/>
        <w:rPr>
          <w:rFonts w:ascii="Times New Roman" w:eastAsia="SimSun" w:hAnsi="Times New Roman" w:cs="Times New Roman"/>
          <w:color w:val="000000" w:themeColor="text1"/>
          <w:lang w:val="en-GB"/>
        </w:rPr>
      </w:pPr>
      <w:r w:rsidRPr="00DB07B3">
        <w:rPr>
          <w:rFonts w:ascii="Times New Roman" w:eastAsia="SimSun" w:hAnsi="Times New Roman" w:cs="Times New Roman"/>
          <w:color w:val="000000" w:themeColor="text1"/>
          <w:lang w:val="en-GB"/>
        </w:rPr>
        <w:t xml:space="preserve">Department of Fibre and Polymer Technology, KTH Royal Institute of Technology, </w:t>
      </w:r>
      <w:proofErr w:type="spellStart"/>
      <w:r w:rsidRPr="00DB07B3">
        <w:rPr>
          <w:rFonts w:ascii="Times New Roman" w:eastAsia="SimSun" w:hAnsi="Times New Roman" w:cs="Times New Roman"/>
          <w:color w:val="000000" w:themeColor="text1"/>
          <w:lang w:val="en-GB"/>
        </w:rPr>
        <w:t>Teknikringen</w:t>
      </w:r>
      <w:proofErr w:type="spellEnd"/>
      <w:r w:rsidRPr="00DB07B3">
        <w:rPr>
          <w:rFonts w:ascii="Times New Roman" w:eastAsia="SimSun" w:hAnsi="Times New Roman" w:cs="Times New Roman"/>
          <w:color w:val="000000" w:themeColor="text1"/>
          <w:lang w:val="en-GB"/>
        </w:rPr>
        <w:t xml:space="preserve"> 56, 100 44 Stockholm, Sweden. </w:t>
      </w:r>
    </w:p>
    <w:p w14:paraId="39911895" w14:textId="4D1D61C5" w:rsidR="00825DF5" w:rsidRPr="00DB07B3" w:rsidRDefault="00E40E08" w:rsidP="00825DF5">
      <w:pPr>
        <w:spacing w:after="160" w:line="360" w:lineRule="auto"/>
        <w:jc w:val="both"/>
        <w:rPr>
          <w:rFonts w:ascii="Times New Roman" w:eastAsia="SimSun" w:hAnsi="Times New Roman" w:cs="Times New Roman"/>
          <w:color w:val="000000" w:themeColor="text1"/>
          <w:lang w:val="en-GB"/>
        </w:rPr>
      </w:pPr>
      <w:r w:rsidRPr="00DB07B3">
        <w:rPr>
          <w:rFonts w:ascii="Times New Roman" w:eastAsia="SimSun" w:hAnsi="Times New Roman" w:cs="Times New Roman"/>
          <w:color w:val="000000" w:themeColor="text1"/>
          <w:lang w:val="en-GB"/>
        </w:rPr>
        <w:t>Corresponding author</w:t>
      </w:r>
      <w:r w:rsidR="00825DF5" w:rsidRPr="00DB07B3">
        <w:rPr>
          <w:rFonts w:ascii="Times New Roman" w:eastAsia="SimSun" w:hAnsi="Times New Roman" w:cs="Times New Roman"/>
          <w:color w:val="000000" w:themeColor="text1"/>
          <w:lang w:val="en-GB"/>
        </w:rPr>
        <w:t xml:space="preserve">: </w:t>
      </w:r>
      <w:hyperlink r:id="rId7" w:history="1">
        <w:r w:rsidR="00825DF5" w:rsidRPr="00DB07B3">
          <w:rPr>
            <w:rFonts w:ascii="Times New Roman" w:eastAsia="DengXian" w:hAnsi="Times New Roman" w:cs="Times New Roman"/>
            <w:color w:val="000000" w:themeColor="text1"/>
            <w:kern w:val="24"/>
            <w:lang w:val="en-GB"/>
          </w:rPr>
          <w:t>minna@kth.se</w:t>
        </w:r>
      </w:hyperlink>
    </w:p>
    <w:p w14:paraId="5DE45456" w14:textId="38EFA65C" w:rsidR="00825DF5" w:rsidRPr="00DB07B3" w:rsidRDefault="00825DF5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5CCDDC21" w14:textId="6082D8F2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16C99887" w14:textId="4EED3A00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7DD6EC5C" w14:textId="393687DF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7C0758FD" w14:textId="40EDE017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00BAA7B4" w14:textId="13C05399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5453D8B1" w14:textId="08ECC170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7DC5A2FA" w14:textId="77777777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1749C37E" w14:textId="03DD7731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6232520A" w14:textId="3F822F29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00581675" w14:textId="4E6242D2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2AAA5499" w14:textId="637C3F6E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309A549A" w14:textId="2BAC522B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43041AE7" w14:textId="0F88D933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100145BC" w14:textId="1BDCE65C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047E1F95" w14:textId="758E4788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6E5B1348" w14:textId="36FF9A22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b/>
          <w:color w:val="000000" w:themeColor="text1"/>
        </w:rPr>
      </w:pPr>
    </w:p>
    <w:p w14:paraId="1A6CDD6F" w14:textId="4E15CDC6" w:rsidR="00E225E8" w:rsidRPr="00DB07B3" w:rsidRDefault="00E225E8" w:rsidP="00825DF5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This supporting information contains </w:t>
      </w:r>
      <w:r w:rsidR="000D3C93" w:rsidRPr="00DB07B3">
        <w:rPr>
          <w:rFonts w:ascii="Times New Roman" w:hAnsi="Times New Roman" w:cs="Times New Roman"/>
          <w:color w:val="000000" w:themeColor="text1"/>
        </w:rPr>
        <w:t>9</w:t>
      </w:r>
      <w:r w:rsidRPr="00DB07B3">
        <w:rPr>
          <w:rFonts w:ascii="Times New Roman" w:hAnsi="Times New Roman" w:cs="Times New Roman"/>
          <w:color w:val="000000" w:themeColor="text1"/>
        </w:rPr>
        <w:t xml:space="preserve"> figures and </w:t>
      </w:r>
      <w:r w:rsidR="00853080" w:rsidRPr="00DB07B3">
        <w:rPr>
          <w:rFonts w:ascii="Times New Roman" w:hAnsi="Times New Roman" w:cs="Times New Roman"/>
          <w:color w:val="000000" w:themeColor="text1"/>
        </w:rPr>
        <w:t>3</w:t>
      </w:r>
      <w:r w:rsidRPr="00DB07B3">
        <w:rPr>
          <w:rFonts w:ascii="Times New Roman" w:hAnsi="Times New Roman" w:cs="Times New Roman"/>
          <w:color w:val="000000" w:themeColor="text1"/>
        </w:rPr>
        <w:t xml:space="preserve"> tables on </w:t>
      </w:r>
      <w:r w:rsidR="000D3C93" w:rsidRPr="00DB07B3">
        <w:rPr>
          <w:rFonts w:ascii="Times New Roman" w:hAnsi="Times New Roman" w:cs="Times New Roman"/>
          <w:color w:val="000000" w:themeColor="text1"/>
        </w:rPr>
        <w:t>7</w:t>
      </w:r>
      <w:r w:rsidRPr="00DB07B3">
        <w:rPr>
          <w:rFonts w:ascii="Times New Roman" w:hAnsi="Times New Roman" w:cs="Times New Roman"/>
          <w:color w:val="000000" w:themeColor="text1"/>
        </w:rPr>
        <w:t xml:space="preserve"> pages.</w:t>
      </w:r>
    </w:p>
    <w:p w14:paraId="3BAA9556" w14:textId="0416CF75" w:rsidR="00825DF5" w:rsidRPr="00DB07B3" w:rsidRDefault="00825DF5">
      <w:pPr>
        <w:rPr>
          <w:rFonts w:ascii="Times New Roman" w:hAnsi="Times New Roman" w:cs="Times New Roman"/>
          <w:b/>
          <w:color w:val="000000" w:themeColor="text1"/>
        </w:rPr>
      </w:pPr>
    </w:p>
    <w:p w14:paraId="7A21726C" w14:textId="702F9EE7" w:rsidR="00E225E8" w:rsidRPr="00DB07B3" w:rsidRDefault="00E225E8">
      <w:pPr>
        <w:rPr>
          <w:rFonts w:ascii="Times New Roman" w:hAnsi="Times New Roman" w:cs="Times New Roman"/>
          <w:b/>
          <w:color w:val="000000" w:themeColor="text1"/>
        </w:rPr>
      </w:pPr>
    </w:p>
    <w:p w14:paraId="6DF005EB" w14:textId="2C1FE7E8" w:rsidR="00E225E8" w:rsidRPr="00DB07B3" w:rsidRDefault="00E225E8">
      <w:pPr>
        <w:rPr>
          <w:rFonts w:ascii="Times New Roman" w:hAnsi="Times New Roman" w:cs="Times New Roman"/>
          <w:b/>
          <w:color w:val="000000" w:themeColor="text1"/>
        </w:rPr>
      </w:pPr>
    </w:p>
    <w:p w14:paraId="5F107989" w14:textId="161356D6" w:rsidR="00E225E8" w:rsidRPr="00DB07B3" w:rsidRDefault="00E225E8">
      <w:pPr>
        <w:rPr>
          <w:rFonts w:ascii="Times New Roman" w:hAnsi="Times New Roman" w:cs="Times New Roman"/>
          <w:b/>
          <w:color w:val="000000" w:themeColor="text1"/>
        </w:rPr>
      </w:pPr>
    </w:p>
    <w:p w14:paraId="7EF70FF4" w14:textId="77777777" w:rsidR="00E225E8" w:rsidRPr="00DB07B3" w:rsidRDefault="00E225E8">
      <w:pPr>
        <w:rPr>
          <w:rFonts w:ascii="Times New Roman" w:hAnsi="Times New Roman" w:cs="Times New Roman"/>
          <w:b/>
          <w:color w:val="000000" w:themeColor="text1"/>
        </w:rPr>
      </w:pPr>
    </w:p>
    <w:p w14:paraId="56ADFA65" w14:textId="3CED85EC" w:rsidR="00B9460D" w:rsidRPr="00DB07B3" w:rsidRDefault="000D3C93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 w:rsidRPr="00DB07B3">
        <w:rPr>
          <w:rFonts w:ascii="Times New Roman" w:hAnsi="Times New Roman" w:cs="Times New Roman"/>
          <w:b/>
          <w:color w:val="000000" w:themeColor="text1"/>
        </w:rPr>
        <w:t xml:space="preserve">1. </w:t>
      </w:r>
      <w:r w:rsidR="00E225E8" w:rsidRPr="00DB07B3">
        <w:rPr>
          <w:rFonts w:ascii="Times New Roman" w:hAnsi="Times New Roman" w:cs="Times New Roman"/>
          <w:b/>
          <w:color w:val="000000" w:themeColor="text1"/>
        </w:rPr>
        <w:t xml:space="preserve">Construction of </w:t>
      </w:r>
      <w:proofErr w:type="gramStart"/>
      <w:r w:rsidR="00E225E8" w:rsidRPr="00DB07B3">
        <w:rPr>
          <w:rFonts w:ascii="Times New Roman" w:hAnsi="Times New Roman" w:cs="Times New Roman"/>
          <w:b/>
          <w:color w:val="000000" w:themeColor="text1"/>
        </w:rPr>
        <w:t>Cu(</w:t>
      </w:r>
      <w:proofErr w:type="gramEnd"/>
      <w:r w:rsidR="00E225E8" w:rsidRPr="00DB07B3">
        <w:rPr>
          <w:rFonts w:ascii="Times New Roman" w:hAnsi="Times New Roman" w:cs="Times New Roman"/>
          <w:b/>
          <w:color w:val="000000" w:themeColor="text1"/>
        </w:rPr>
        <w:t xml:space="preserve">II) calibration curve via UV-vis of </w:t>
      </w:r>
      <w:proofErr w:type="spellStart"/>
      <w:r w:rsidR="00E225E8" w:rsidRPr="00DB07B3">
        <w:rPr>
          <w:rFonts w:ascii="Times New Roman" w:hAnsi="Times New Roman" w:cs="Times New Roman"/>
          <w:b/>
          <w:color w:val="000000" w:themeColor="text1"/>
        </w:rPr>
        <w:t>cuprammonium</w:t>
      </w:r>
      <w:proofErr w:type="spellEnd"/>
      <w:r w:rsidR="00E225E8" w:rsidRPr="00DB07B3">
        <w:rPr>
          <w:rFonts w:ascii="Times New Roman" w:hAnsi="Times New Roman" w:cs="Times New Roman"/>
          <w:b/>
          <w:color w:val="000000" w:themeColor="text1"/>
        </w:rPr>
        <w:t xml:space="preserve"> complex:</w:t>
      </w:r>
    </w:p>
    <w:p w14:paraId="6B6BC77C" w14:textId="3480BF78" w:rsidR="00B9460D" w:rsidRPr="00DB07B3" w:rsidRDefault="00B9460D" w:rsidP="00E225E8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>The working standard solution of PEI (90 mg/mL) was prepared by dissolving 9 g of PEI (in 50% H</w:t>
      </w:r>
      <w:r w:rsidRPr="00DB07B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DB07B3">
        <w:rPr>
          <w:rFonts w:ascii="Times New Roman" w:hAnsi="Times New Roman" w:cs="Times New Roman"/>
          <w:color w:val="000000" w:themeColor="text1"/>
        </w:rPr>
        <w:t xml:space="preserve">O) in 100 mL deionized water. </w:t>
      </w:r>
      <w:proofErr w:type="gramStart"/>
      <w:r w:rsidRPr="00DB07B3">
        <w:rPr>
          <w:rFonts w:ascii="Times New Roman" w:hAnsi="Times New Roman" w:cs="Times New Roman"/>
          <w:color w:val="000000" w:themeColor="text1"/>
        </w:rPr>
        <w:t>Cu</w:t>
      </w:r>
      <w:r w:rsidR="00FE08B7" w:rsidRPr="00DB07B3">
        <w:rPr>
          <w:rFonts w:ascii="Times New Roman" w:hAnsi="Times New Roman" w:cs="Times New Roman"/>
          <w:color w:val="000000" w:themeColor="text1"/>
        </w:rPr>
        <w:t>(</w:t>
      </w:r>
      <w:proofErr w:type="gramEnd"/>
      <w:r w:rsidR="00FE08B7" w:rsidRPr="00DB07B3">
        <w:rPr>
          <w:rFonts w:ascii="Times New Roman" w:hAnsi="Times New Roman" w:cs="Times New Roman"/>
          <w:color w:val="000000" w:themeColor="text1"/>
        </w:rPr>
        <w:t>II)</w:t>
      </w:r>
      <w:r w:rsidRPr="00DB07B3">
        <w:rPr>
          <w:rFonts w:ascii="Times New Roman" w:hAnsi="Times New Roman" w:cs="Times New Roman"/>
          <w:color w:val="000000" w:themeColor="text1"/>
        </w:rPr>
        <w:t xml:space="preserve"> solutions with concentrations ranging from 50 – 500 mg/L were prepared from a 0.02 M stock solution of copper (II) sulfate. Prior to UV-vis analysis, 3 mL of each calibration solution was collected in a small vial and diluted with 1.5 mL of deionized water, and 100 </w:t>
      </w:r>
      <w:proofErr w:type="spellStart"/>
      <w:r w:rsidRPr="00DB07B3">
        <w:rPr>
          <w:rFonts w:ascii="Times New Roman" w:hAnsi="Times New Roman" w:cs="Times New Roman"/>
          <w:color w:val="000000" w:themeColor="text1"/>
        </w:rPr>
        <w:t>μL</w:t>
      </w:r>
      <w:proofErr w:type="spellEnd"/>
      <w:r w:rsidRPr="00DB07B3">
        <w:rPr>
          <w:rFonts w:ascii="Times New Roman" w:hAnsi="Times New Roman" w:cs="Times New Roman"/>
          <w:color w:val="000000" w:themeColor="text1"/>
        </w:rPr>
        <w:t xml:space="preserve"> of stock PEI solution was then added. The solutions were agitated and a vivid blue color immediately appeared, as seen in</w:t>
      </w:r>
      <w:r w:rsidR="00676857" w:rsidRPr="00DB07B3">
        <w:rPr>
          <w:rFonts w:ascii="Times New Roman" w:hAnsi="Times New Roman" w:cs="Times New Roman"/>
          <w:color w:val="000000" w:themeColor="text1"/>
        </w:rPr>
        <w:t xml:space="preserve"> the figure below</w:t>
      </w:r>
      <w:r w:rsidRPr="00DB07B3">
        <w:rPr>
          <w:rFonts w:ascii="Times New Roman" w:hAnsi="Times New Roman" w:cs="Times New Roman"/>
          <w:color w:val="000000" w:themeColor="text1"/>
        </w:rPr>
        <w:t>. The UV-vis absorption spectra of the solutions were recorded in the wavelength range of 200 – 800 nm.</w:t>
      </w:r>
    </w:p>
    <w:p w14:paraId="20D0D53D" w14:textId="77777777" w:rsidR="00B9460D" w:rsidRPr="00DB07B3" w:rsidRDefault="00B9460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48512" behindDoc="1" locked="0" layoutInCell="1" allowOverlap="1" wp14:anchorId="21162B12" wp14:editId="68906F75">
            <wp:simplePos x="0" y="0"/>
            <wp:positionH relativeFrom="column">
              <wp:posOffset>1238250</wp:posOffset>
            </wp:positionH>
            <wp:positionV relativeFrom="paragraph">
              <wp:posOffset>125730</wp:posOffset>
            </wp:positionV>
            <wp:extent cx="3543300" cy="611505"/>
            <wp:effectExtent l="0" t="0" r="0" b="0"/>
            <wp:wrapTight wrapText="bothSides">
              <wp:wrapPolygon edited="0">
                <wp:start x="0" y="0"/>
                <wp:lineTo x="0" y="20860"/>
                <wp:lineTo x="21484" y="20860"/>
                <wp:lineTo x="21484" y="0"/>
                <wp:lineTo x="0" y="0"/>
              </wp:wrapPolygon>
            </wp:wrapTight>
            <wp:docPr id="5" name="Picture 5" descr="Macintosh HD:Users:JenevieveYao 1:Desktop:Screenshot 2019-03-23 at 08.36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enevieveYao 1:Desktop:Screenshot 2019-03-23 at 08.36.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B51133" w14:textId="23F87C3C" w:rsidR="00B9460D" w:rsidRPr="00DB07B3" w:rsidRDefault="00B9460D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7ED55A4" w14:textId="77777777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357832" w14:textId="785F41E9" w:rsidR="00E225E8" w:rsidRPr="00DB07B3" w:rsidRDefault="00E225E8" w:rsidP="00CD0D67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Figure S1: </w:t>
      </w:r>
      <w:proofErr w:type="spellStart"/>
      <w:r w:rsidRPr="00DB07B3">
        <w:rPr>
          <w:rFonts w:ascii="Times New Roman" w:hAnsi="Times New Roman" w:cs="Times New Roman"/>
          <w:color w:val="000000" w:themeColor="text1"/>
        </w:rPr>
        <w:t>Cuprammonium</w:t>
      </w:r>
      <w:proofErr w:type="spellEnd"/>
      <w:r w:rsidRPr="00DB07B3">
        <w:rPr>
          <w:rFonts w:ascii="Times New Roman" w:hAnsi="Times New Roman" w:cs="Times New Roman"/>
          <w:color w:val="000000" w:themeColor="text1"/>
        </w:rPr>
        <w:t xml:space="preserve"> complex formation at </w:t>
      </w:r>
      <w:r w:rsidR="00CD0D67" w:rsidRPr="00DB07B3">
        <w:rPr>
          <w:rFonts w:ascii="Times New Roman" w:hAnsi="Times New Roman" w:cs="Times New Roman"/>
          <w:color w:val="000000" w:themeColor="text1"/>
        </w:rPr>
        <w:t>varying</w:t>
      </w:r>
      <w:r w:rsidRPr="00DB07B3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CD0D67" w:rsidRPr="00DB07B3">
        <w:rPr>
          <w:rFonts w:ascii="Times New Roman" w:hAnsi="Times New Roman" w:cs="Times New Roman"/>
          <w:color w:val="000000" w:themeColor="text1"/>
        </w:rPr>
        <w:t>Cu(</w:t>
      </w:r>
      <w:proofErr w:type="gramEnd"/>
      <w:r w:rsidR="00CD0D67" w:rsidRPr="00DB07B3">
        <w:rPr>
          <w:rFonts w:ascii="Times New Roman" w:hAnsi="Times New Roman" w:cs="Times New Roman"/>
          <w:color w:val="000000" w:themeColor="text1"/>
        </w:rPr>
        <w:t>II) concentrations</w:t>
      </w:r>
    </w:p>
    <w:p w14:paraId="2C98028E" w14:textId="77777777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9618F0C" w14:textId="5EA6D6A1" w:rsidR="00B9460D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51584" behindDoc="0" locked="0" layoutInCell="1" allowOverlap="1" wp14:anchorId="3BDB86FB" wp14:editId="79EC2EF7">
            <wp:simplePos x="0" y="0"/>
            <wp:positionH relativeFrom="column">
              <wp:posOffset>1514475</wp:posOffset>
            </wp:positionH>
            <wp:positionV relativeFrom="paragraph">
              <wp:posOffset>280670</wp:posOffset>
            </wp:positionV>
            <wp:extent cx="2880000" cy="1698479"/>
            <wp:effectExtent l="0" t="0" r="0" b="0"/>
            <wp:wrapTight wrapText="bothSides">
              <wp:wrapPolygon edited="0">
                <wp:start x="0" y="0"/>
                <wp:lineTo x="0" y="21325"/>
                <wp:lineTo x="21433" y="21325"/>
                <wp:lineTo x="21433" y="0"/>
                <wp:lineTo x="0" y="0"/>
              </wp:wrapPolygon>
            </wp:wrapTight>
            <wp:docPr id="14" name="Picture 14" descr="Macintosh HD:Users:JenevieveYao 1:Desktop:Screenshot 2019-11-14 at 12.03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JenevieveYao 1:Desktop:Screenshot 2019-11-14 at 12.03.2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98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297CA" w14:textId="2AB15F85" w:rsidR="00842D04" w:rsidRPr="00DB07B3" w:rsidRDefault="00842D0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64606F6" w14:textId="07E512F0" w:rsidR="00B9460D" w:rsidRPr="00DB07B3" w:rsidRDefault="00B9460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A1489E7" w14:textId="77777777" w:rsidR="00D65D66" w:rsidRPr="00DB07B3" w:rsidRDefault="00D65D66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0FB241B" w14:textId="77777777" w:rsidR="00D65D66" w:rsidRPr="00DB07B3" w:rsidRDefault="00D65D66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76E2EAE" w14:textId="727A7CBC" w:rsidR="00B9460D" w:rsidRPr="00DB07B3" w:rsidRDefault="00B9460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2EBEA71" w14:textId="378DB233" w:rsidR="00CD0D67" w:rsidRPr="00DB07B3" w:rsidRDefault="00CD0D67" w:rsidP="00CD0D67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Figure S2: </w:t>
      </w:r>
      <w:proofErr w:type="gramStart"/>
      <w:r w:rsidRPr="00DB07B3">
        <w:rPr>
          <w:rFonts w:ascii="Times New Roman" w:hAnsi="Times New Roman" w:cs="Times New Roman"/>
          <w:color w:val="000000" w:themeColor="text1"/>
        </w:rPr>
        <w:t>Cu(</w:t>
      </w:r>
      <w:proofErr w:type="gramEnd"/>
      <w:r w:rsidRPr="00DB07B3">
        <w:rPr>
          <w:rFonts w:ascii="Times New Roman" w:hAnsi="Times New Roman" w:cs="Times New Roman"/>
          <w:color w:val="000000" w:themeColor="text1"/>
        </w:rPr>
        <w:t>II) calibration curve</w:t>
      </w:r>
    </w:p>
    <w:p w14:paraId="51FA1AF4" w14:textId="02E8E6F9" w:rsidR="00CD0D67" w:rsidRPr="00DB07B3" w:rsidRDefault="00CD0D67" w:rsidP="00CD0D67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1C169565" w14:textId="77777777" w:rsidR="00CD0D67" w:rsidRPr="00DB07B3" w:rsidRDefault="00CD0D67" w:rsidP="00CD0D67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62D1E358" w14:textId="7A264812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92E38D0" w14:textId="29A7D888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anchor distT="0" distB="0" distL="114300" distR="114300" simplePos="0" relativeHeight="251659776" behindDoc="0" locked="0" layoutInCell="1" allowOverlap="1" wp14:anchorId="16720CFF" wp14:editId="617A9AB3">
            <wp:simplePos x="0" y="0"/>
            <wp:positionH relativeFrom="column">
              <wp:posOffset>1533525</wp:posOffset>
            </wp:positionH>
            <wp:positionV relativeFrom="paragraph">
              <wp:posOffset>78740</wp:posOffset>
            </wp:positionV>
            <wp:extent cx="2879725" cy="1708150"/>
            <wp:effectExtent l="0" t="0" r="0" b="6350"/>
            <wp:wrapTight wrapText="bothSides">
              <wp:wrapPolygon edited="0">
                <wp:start x="0" y="0"/>
                <wp:lineTo x="0" y="21439"/>
                <wp:lineTo x="21433" y="21439"/>
                <wp:lineTo x="21433" y="0"/>
                <wp:lineTo x="0" y="0"/>
              </wp:wrapPolygon>
            </wp:wrapTight>
            <wp:docPr id="15" name="Picture 15" descr="Macintosh HD:Users:JenevieveYao 1:Desktop:Screenshot 2019-11-14 at 12.05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JenevieveYao 1:Desktop:Screenshot 2019-11-14 at 12.05.1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CC49A" w14:textId="6A7D84C5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D4E4D0C" w14:textId="6DC661DB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D367D8A" w14:textId="478A61D8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226CB9F" w14:textId="296E0C13" w:rsidR="00D65D66" w:rsidRPr="00DB07B3" w:rsidRDefault="00D65D66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DD1FA35" w14:textId="77777777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3AAEA0CA" w14:textId="61B1A3E9" w:rsidR="00676857" w:rsidRPr="00DB07B3" w:rsidRDefault="00CD0D67" w:rsidP="007A750C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>Figure S3: Methylene blue calibration curve</w:t>
      </w:r>
    </w:p>
    <w:p w14:paraId="7F3C8D64" w14:textId="43EC36E9" w:rsidR="000760C3" w:rsidRPr="00DB07B3" w:rsidRDefault="000760C3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31F7310B" w14:textId="7E72FF8E" w:rsidR="000D3C93" w:rsidRPr="00DB07B3" w:rsidRDefault="000D3C93" w:rsidP="000D3C93">
      <w:pPr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 w:rsidRPr="00DB07B3">
        <w:rPr>
          <w:rFonts w:ascii="Times New Roman" w:hAnsi="Times New Roman" w:cs="Times New Roman"/>
          <w:b/>
          <w:color w:val="000000" w:themeColor="text1"/>
        </w:rPr>
        <w:t xml:space="preserve">2. Calculation of </w:t>
      </w:r>
      <w:r w:rsidRPr="00DB07B3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I</w:t>
      </w:r>
      <w:r w:rsidRPr="00DB07B3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vertAlign w:val="subscript"/>
        </w:rPr>
        <w:t>d</w:t>
      </w:r>
      <w:r w:rsidRPr="00DB07B3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/I</w:t>
      </w:r>
      <w:r w:rsidRPr="00DB07B3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  <w:vertAlign w:val="subscript"/>
        </w:rPr>
        <w:t xml:space="preserve">g </w:t>
      </w:r>
      <w:r w:rsidRPr="00DB07B3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ratio from confocal Raman spectroscopy</w:t>
      </w:r>
    </w:p>
    <w:p w14:paraId="1E42F314" w14:textId="1CC2E027" w:rsidR="000D3C93" w:rsidRPr="00DB07B3" w:rsidRDefault="00D35233" w:rsidP="000D3C93">
      <w:pPr>
        <w:spacing w:line="48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</w:rPr>
        <w:pict w14:anchorId="694EAE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3pt;margin-top:4pt;width:167pt;height:67pt;z-index:251670016;mso-wrap-edited:f;mso-position-horizontal-relative:text;mso-position-vertical-relative:text" wrapcoords="0 0 21600 0 21600 21600 0 21600 0 0">
            <v:imagedata r:id="rId11" o:title=""/>
            <w10:wrap type="tight"/>
          </v:shape>
        </w:pict>
      </w:r>
    </w:p>
    <w:p w14:paraId="42B94EC1" w14:textId="6D960C7F" w:rsidR="000D3C93" w:rsidRPr="00DB07B3" w:rsidRDefault="000D3C93" w:rsidP="000D3C93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3D4808CF" w14:textId="73E131A4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204CD61" w14:textId="307CB643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ahoma" w:eastAsia="Times New Roman" w:hAnsi="Tahoma" w:cs="Tahoma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72064" behindDoc="0" locked="0" layoutInCell="1" allowOverlap="1" wp14:anchorId="7E2884AD" wp14:editId="5568AD2E">
            <wp:simplePos x="0" y="0"/>
            <wp:positionH relativeFrom="column">
              <wp:posOffset>1143000</wp:posOffset>
            </wp:positionH>
            <wp:positionV relativeFrom="paragraph">
              <wp:posOffset>142875</wp:posOffset>
            </wp:positionV>
            <wp:extent cx="3803650" cy="2432050"/>
            <wp:effectExtent l="0" t="0" r="6350" b="6350"/>
            <wp:wrapTight wrapText="bothSides">
              <wp:wrapPolygon edited="0">
                <wp:start x="0" y="0"/>
                <wp:lineTo x="0" y="21431"/>
                <wp:lineTo x="21492" y="21431"/>
                <wp:lineTo x="21492" y="0"/>
                <wp:lineTo x="0" y="0"/>
              </wp:wrapPolygon>
            </wp:wrapTight>
            <wp:docPr id="1" name="Picture 1" descr="Macintosh HD:private:var:folders:qt:s544hk0j7rzch8cnwg6xvt2m0000gn:T:TemporaryItems:Screenshot 2020-04-02 at 16.59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t:s544hk0j7rzch8cnwg6xvt2m0000gn:T:TemporaryItems:Screenshot 2020-04-02 at 16.59.0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F64AA" w14:textId="4657C711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F75C2F2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3C49B0C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87D1318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5BA36F1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B998A3B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0C98308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ACF3DDC" w14:textId="5255AB4D" w:rsidR="000D3C93" w:rsidRPr="00DB07B3" w:rsidRDefault="000D3C93" w:rsidP="000D3C93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Figure S4. Raman spectra of LS-derived carbon spheres (CS) and </w:t>
      </w:r>
      <w:proofErr w:type="spellStart"/>
      <w:r w:rsidRPr="00DB07B3">
        <w:rPr>
          <w:rFonts w:ascii="Times New Roman" w:hAnsi="Times New Roman" w:cs="Times New Roman"/>
          <w:color w:val="000000" w:themeColor="text1"/>
        </w:rPr>
        <w:t>nGO</w:t>
      </w:r>
      <w:proofErr w:type="spellEnd"/>
      <w:r w:rsidRPr="00DB07B3">
        <w:rPr>
          <w:rFonts w:ascii="Times New Roman" w:hAnsi="Times New Roman" w:cs="Times New Roman"/>
          <w:color w:val="000000" w:themeColor="text1"/>
        </w:rPr>
        <w:t xml:space="preserve"> (nanographene oxide)</w:t>
      </w:r>
    </w:p>
    <w:p w14:paraId="58035585" w14:textId="083F9CF8" w:rsidR="002E0662" w:rsidRPr="00DB07B3" w:rsidRDefault="002E0662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6524DBD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E7D140A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A700590" w14:textId="69E83B3B" w:rsidR="00676857" w:rsidRPr="00DB07B3" w:rsidRDefault="000D3C93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  <w:r w:rsidRPr="00DB07B3">
        <w:rPr>
          <w:rFonts w:ascii="Times New Roman" w:hAnsi="Times New Roman" w:cs="Times New Roman"/>
          <w:b/>
          <w:color w:val="000000" w:themeColor="text1"/>
        </w:rPr>
        <w:lastRenderedPageBreak/>
        <w:t xml:space="preserve">3. </w:t>
      </w:r>
      <w:r w:rsidR="00CD0D67" w:rsidRPr="00DB07B3">
        <w:rPr>
          <w:rFonts w:ascii="Times New Roman" w:hAnsi="Times New Roman" w:cs="Times New Roman"/>
          <w:b/>
          <w:color w:val="000000" w:themeColor="text1"/>
        </w:rPr>
        <w:t>Adsorption k</w:t>
      </w:r>
      <w:r w:rsidRPr="00DB07B3">
        <w:rPr>
          <w:rFonts w:ascii="Times New Roman" w:hAnsi="Times New Roman" w:cs="Times New Roman"/>
          <w:b/>
          <w:color w:val="000000" w:themeColor="text1"/>
        </w:rPr>
        <w:t>inetics and adsorption isotherm</w:t>
      </w:r>
    </w:p>
    <w:p w14:paraId="01208DEF" w14:textId="385F3E3B" w:rsidR="00CD0D67" w:rsidRPr="00DB07B3" w:rsidRDefault="00CD0D67" w:rsidP="00CD0D67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The kinetics of mass transfer of a </w:t>
      </w:r>
      <w:proofErr w:type="gramStart"/>
      <w:r w:rsidRPr="00DB07B3">
        <w:rPr>
          <w:rFonts w:ascii="Times New Roman" w:hAnsi="Times New Roman" w:cs="Times New Roman"/>
          <w:color w:val="000000" w:themeColor="text1"/>
        </w:rPr>
        <w:t>Cu(</w:t>
      </w:r>
      <w:proofErr w:type="gramEnd"/>
      <w:r w:rsidRPr="00DB07B3">
        <w:rPr>
          <w:rFonts w:ascii="Times New Roman" w:hAnsi="Times New Roman" w:cs="Times New Roman"/>
          <w:color w:val="000000" w:themeColor="text1"/>
        </w:rPr>
        <w:t xml:space="preserve">II) ion from the liquid phase to the </w:t>
      </w:r>
      <w:r w:rsidR="003F3322" w:rsidRPr="00DB07B3">
        <w:rPr>
          <w:rFonts w:ascii="Times New Roman" w:hAnsi="Times New Roman" w:cs="Times New Roman"/>
          <w:color w:val="000000" w:themeColor="text1"/>
        </w:rPr>
        <w:t xml:space="preserve">porous </w:t>
      </w:r>
      <w:r w:rsidR="00D35233">
        <w:rPr>
          <w:rFonts w:ascii="Times New Roman" w:hAnsi="Times New Roman" w:cs="Times New Roman"/>
          <w:color w:val="000000" w:themeColor="text1"/>
        </w:rPr>
        <w:t>composite</w:t>
      </w:r>
      <w:r w:rsidRPr="00DB07B3">
        <w:rPr>
          <w:rFonts w:ascii="Times New Roman" w:hAnsi="Times New Roman" w:cs="Times New Roman"/>
          <w:color w:val="000000" w:themeColor="text1"/>
        </w:rPr>
        <w:t xml:space="preserve"> surface was investigated </w:t>
      </w:r>
      <w:r w:rsidR="007A750C" w:rsidRPr="00DB07B3">
        <w:rPr>
          <w:rFonts w:ascii="Times New Roman" w:hAnsi="Times New Roman" w:cs="Times New Roman"/>
          <w:color w:val="000000" w:themeColor="text1"/>
        </w:rPr>
        <w:t>using</w:t>
      </w:r>
      <w:r w:rsidRPr="00DB07B3">
        <w:rPr>
          <w:rFonts w:ascii="Times New Roman" w:hAnsi="Times New Roman" w:cs="Times New Roman"/>
          <w:color w:val="000000" w:themeColor="text1"/>
        </w:rPr>
        <w:t xml:space="preserve"> three kinetic models – the pseudo-first order model, the pseudo-second order model, and the intraparticle diffusion model</w:t>
      </w:r>
      <w:r w:rsidR="007A750C" w:rsidRPr="00DB07B3">
        <w:rPr>
          <w:rFonts w:ascii="Times New Roman" w:hAnsi="Times New Roman" w:cs="Times New Roman"/>
          <w:color w:val="000000" w:themeColor="text1"/>
        </w:rPr>
        <w:t xml:space="preserve">. </w:t>
      </w:r>
      <w:r w:rsidRPr="00DB07B3">
        <w:rPr>
          <w:rFonts w:ascii="Times New Roman" w:hAnsi="Times New Roman" w:cs="Times New Roman"/>
          <w:color w:val="000000" w:themeColor="text1"/>
        </w:rPr>
        <w:t>The pseudo-second order model represents the highest correlation coefficient (R</w:t>
      </w:r>
      <w:r w:rsidRPr="00DB07B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DB07B3">
        <w:rPr>
          <w:rFonts w:ascii="Times New Roman" w:hAnsi="Times New Roman" w:cs="Times New Roman"/>
          <w:color w:val="000000" w:themeColor="text1"/>
        </w:rPr>
        <w:t xml:space="preserve">), indicating that it fits experimental data best. This implies that </w:t>
      </w:r>
      <w:proofErr w:type="gramStart"/>
      <w:r w:rsidRPr="00DB07B3">
        <w:rPr>
          <w:rFonts w:ascii="Times New Roman" w:hAnsi="Times New Roman" w:cs="Times New Roman"/>
          <w:color w:val="000000" w:themeColor="text1"/>
        </w:rPr>
        <w:t>Cu(</w:t>
      </w:r>
      <w:proofErr w:type="gramEnd"/>
      <w:r w:rsidRPr="00DB07B3">
        <w:rPr>
          <w:rFonts w:ascii="Times New Roman" w:hAnsi="Times New Roman" w:cs="Times New Roman"/>
          <w:color w:val="000000" w:themeColor="text1"/>
        </w:rPr>
        <w:t>II</w:t>
      </w:r>
      <w:r w:rsidR="00D35233">
        <w:rPr>
          <w:rFonts w:ascii="Times New Roman" w:hAnsi="Times New Roman" w:cs="Times New Roman"/>
          <w:color w:val="000000" w:themeColor="text1"/>
        </w:rPr>
        <w:t xml:space="preserve">) adsorption on nGO1-Gel1-LS0.1 </w:t>
      </w:r>
      <w:bookmarkStart w:id="0" w:name="_GoBack"/>
      <w:bookmarkEnd w:id="0"/>
      <w:r w:rsidRPr="00DB07B3">
        <w:rPr>
          <w:rFonts w:ascii="Times New Roman" w:hAnsi="Times New Roman" w:cs="Times New Roman"/>
          <w:color w:val="000000" w:themeColor="text1"/>
        </w:rPr>
        <w:t>is governed by chemisorption, which involves the formation of chemical bonds between the adsorbent and adsorbate.</w:t>
      </w:r>
      <w:r w:rsidR="002E0662" w:rsidRPr="00DB07B3">
        <w:rPr>
          <w:rFonts w:ascii="Times New Roman" w:hAnsi="Times New Roman" w:cs="Times New Roman"/>
          <w:color w:val="000000" w:themeColor="text1"/>
        </w:rPr>
        <w:t xml:space="preserve"> </w:t>
      </w:r>
      <w:r w:rsidRPr="00DB07B3">
        <w:rPr>
          <w:rFonts w:ascii="Times New Roman" w:hAnsi="Times New Roman" w:cs="Times New Roman"/>
          <w:color w:val="000000" w:themeColor="text1"/>
        </w:rPr>
        <w:t xml:space="preserve">Adsorption isotherm models were implemented to describe the </w:t>
      </w:r>
      <w:r w:rsidR="003F3322" w:rsidRPr="00DB07B3">
        <w:rPr>
          <w:rFonts w:ascii="Times New Roman" w:hAnsi="Times New Roman" w:cs="Times New Roman"/>
          <w:color w:val="000000" w:themeColor="text1"/>
        </w:rPr>
        <w:t>material’s</w:t>
      </w:r>
      <w:r w:rsidRPr="00DB07B3">
        <w:rPr>
          <w:rFonts w:ascii="Times New Roman" w:hAnsi="Times New Roman" w:cs="Times New Roman"/>
          <w:color w:val="000000" w:themeColor="text1"/>
        </w:rPr>
        <w:t xml:space="preserve"> (nGO1-Gel1-LS0.1) surface properties and adsorption mechanism for </w:t>
      </w:r>
      <w:proofErr w:type="gramStart"/>
      <w:r w:rsidRPr="00DB07B3">
        <w:rPr>
          <w:rFonts w:ascii="Times New Roman" w:hAnsi="Times New Roman" w:cs="Times New Roman"/>
          <w:color w:val="000000" w:themeColor="text1"/>
        </w:rPr>
        <w:t>Cu(</w:t>
      </w:r>
      <w:proofErr w:type="gramEnd"/>
      <w:r w:rsidRPr="00DB07B3">
        <w:rPr>
          <w:rFonts w:ascii="Times New Roman" w:hAnsi="Times New Roman" w:cs="Times New Roman"/>
          <w:color w:val="000000" w:themeColor="text1"/>
        </w:rPr>
        <w:t>II). The highest correlation coefficient (R</w:t>
      </w:r>
      <w:r w:rsidRPr="00DB07B3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DB07B3">
        <w:rPr>
          <w:rFonts w:ascii="Times New Roman" w:hAnsi="Times New Roman" w:cs="Times New Roman"/>
          <w:color w:val="000000" w:themeColor="text1"/>
        </w:rPr>
        <w:t>) indicating best fit is obtained from the Langmuir model. The applicability of this model to experimental data implies that a monolayer adsorption takes place on identical and kinetically equivalent sites that have a finite capacity for the adsorbate at equilibrium, and without any lateral interaction or steric hindrance between the solute and the adsorben</w:t>
      </w:r>
      <w:r w:rsidR="007A750C" w:rsidRPr="00DB07B3">
        <w:rPr>
          <w:rFonts w:ascii="Times New Roman" w:hAnsi="Times New Roman" w:cs="Times New Roman"/>
          <w:color w:val="000000" w:themeColor="text1"/>
        </w:rPr>
        <w:t>t.</w:t>
      </w:r>
    </w:p>
    <w:p w14:paraId="6A69E992" w14:textId="77777777" w:rsidR="00CD0D67" w:rsidRPr="00DB07B3" w:rsidRDefault="00CD0D67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</w:rPr>
      </w:pPr>
    </w:p>
    <w:p w14:paraId="5F39684C" w14:textId="77777777" w:rsidR="0007263D" w:rsidRPr="00DB07B3" w:rsidRDefault="0007263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1F7C159" w14:textId="4B958D6A" w:rsidR="00676857" w:rsidRPr="00DB07B3" w:rsidRDefault="00D03E0E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drawing>
          <wp:anchor distT="0" distB="0" distL="114300" distR="114300" simplePos="0" relativeHeight="251649536" behindDoc="0" locked="0" layoutInCell="1" allowOverlap="1" wp14:anchorId="43A0CDB4" wp14:editId="435EF08D">
            <wp:simplePos x="0" y="0"/>
            <wp:positionH relativeFrom="column">
              <wp:posOffset>228600</wp:posOffset>
            </wp:positionH>
            <wp:positionV relativeFrom="paragraph">
              <wp:posOffset>45720</wp:posOffset>
            </wp:positionV>
            <wp:extent cx="5475605" cy="1266190"/>
            <wp:effectExtent l="0" t="0" r="10795" b="3810"/>
            <wp:wrapTight wrapText="bothSides">
              <wp:wrapPolygon edited="0">
                <wp:start x="0" y="0"/>
                <wp:lineTo x="0" y="21232"/>
                <wp:lineTo x="21542" y="21232"/>
                <wp:lineTo x="21542" y="0"/>
                <wp:lineTo x="0" y="0"/>
              </wp:wrapPolygon>
            </wp:wrapTight>
            <wp:docPr id="4" name="Picture 4" descr="Macintosh HD:private:var:folders:qt:s544hk0j7rzch8cnwg6xvt2m0000gn:T:TemporaryItems:Screenshot 2019-11-14 at 11.51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qt:s544hk0j7rzch8cnwg6xvt2m0000gn:T:TemporaryItems:Screenshot 2019-11-14 at 11.51.1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11B1F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8803B91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A79F4FA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AF5AF1D" w14:textId="49F1DD0E" w:rsidR="00680A35" w:rsidRPr="00DB07B3" w:rsidRDefault="000D3C93" w:rsidP="00680A35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  <w:sz w:val="26"/>
          <w:szCs w:val="26"/>
        </w:rPr>
        <w:t>Figure S5</w:t>
      </w:r>
      <w:r w:rsidR="00680A35" w:rsidRPr="00DB07B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80A35" w:rsidRPr="00DB07B3">
        <w:rPr>
          <w:rFonts w:ascii="Times New Roman" w:hAnsi="Times New Roman" w:cs="Times New Roman"/>
          <w:color w:val="000000" w:themeColor="text1"/>
        </w:rPr>
        <w:t>Fitting plots of pseudo-first order model (a), pseudo-second order model (b), and intraparticle diffusion model (c)</w:t>
      </w:r>
    </w:p>
    <w:p w14:paraId="3066AA73" w14:textId="2EB033CA" w:rsidR="00BB53BA" w:rsidRPr="00DB07B3" w:rsidRDefault="00BB53BA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8BF942A" w14:textId="77777777" w:rsidR="002E0662" w:rsidRPr="00DB07B3" w:rsidRDefault="002E0662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55FB7CD" w14:textId="77777777" w:rsidR="007A750C" w:rsidRPr="00DB07B3" w:rsidRDefault="007A750C" w:rsidP="007A750C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lastRenderedPageBreak/>
        <w:t>Table S1. Kinetic parameters from pseudo-first order model, pseudo-second order model, and intraparticle diffusion model</w:t>
      </w:r>
    </w:p>
    <w:tbl>
      <w:tblPr>
        <w:tblStyle w:val="TableGrid"/>
        <w:tblpPr w:leftFromText="180" w:rightFromText="180" w:vertAnchor="text" w:horzAnchor="margin" w:tblpXSpec="center" w:tblpY="134"/>
        <w:tblW w:w="0" w:type="auto"/>
        <w:tblLayout w:type="fixed"/>
        <w:tblLook w:val="04A0" w:firstRow="1" w:lastRow="0" w:firstColumn="1" w:lastColumn="0" w:noHBand="0" w:noVBand="1"/>
      </w:tblPr>
      <w:tblGrid>
        <w:gridCol w:w="923"/>
        <w:gridCol w:w="697"/>
        <w:gridCol w:w="900"/>
        <w:gridCol w:w="720"/>
        <w:gridCol w:w="450"/>
        <w:gridCol w:w="810"/>
      </w:tblGrid>
      <w:tr w:rsidR="00DB07B3" w:rsidRPr="00DB07B3" w14:paraId="6A0BE810" w14:textId="77777777" w:rsidTr="00833F6C">
        <w:trPr>
          <w:trHeight w:val="467"/>
        </w:trPr>
        <w:tc>
          <w:tcPr>
            <w:tcW w:w="4500" w:type="dxa"/>
            <w:gridSpan w:val="6"/>
            <w:tcBorders>
              <w:bottom w:val="single" w:sz="4" w:space="0" w:color="auto"/>
            </w:tcBorders>
            <w:shd w:val="clear" w:color="auto" w:fill="D2D6D6"/>
            <w:vAlign w:val="center"/>
          </w:tcPr>
          <w:p w14:paraId="141AFA95" w14:textId="77777777" w:rsidR="007A750C" w:rsidRPr="00DB07B3" w:rsidRDefault="007A750C" w:rsidP="00833F6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Kinetic Parameters</w:t>
            </w:r>
          </w:p>
        </w:tc>
      </w:tr>
      <w:tr w:rsidR="00DB07B3" w:rsidRPr="00DB07B3" w14:paraId="00B0B176" w14:textId="77777777" w:rsidTr="00833F6C">
        <w:trPr>
          <w:trHeight w:val="683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65D2A805" w14:textId="77777777" w:rsidR="007A750C" w:rsidRPr="00DB07B3" w:rsidRDefault="007A750C" w:rsidP="00833F6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Pseudo-first order model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5D84AB78" w14:textId="77777777" w:rsidR="007A750C" w:rsidRPr="00DB07B3" w:rsidRDefault="007A750C" w:rsidP="00833F6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Pseudo-second order model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5B30AC3" w14:textId="77777777" w:rsidR="007A750C" w:rsidRPr="00DB07B3" w:rsidRDefault="007A750C" w:rsidP="00833F6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Intraparticle diffusion model</w:t>
            </w:r>
          </w:p>
        </w:tc>
      </w:tr>
      <w:tr w:rsidR="00DB07B3" w:rsidRPr="00DB07B3" w14:paraId="3DFE2897" w14:textId="77777777" w:rsidTr="00833F6C">
        <w:trPr>
          <w:trHeight w:val="488"/>
        </w:trPr>
        <w:tc>
          <w:tcPr>
            <w:tcW w:w="923" w:type="dxa"/>
            <w:tcBorders>
              <w:top w:val="single" w:sz="4" w:space="0" w:color="auto"/>
              <w:bottom w:val="nil"/>
              <w:right w:val="nil"/>
            </w:tcBorders>
            <w:shd w:val="clear" w:color="auto" w:fill="E5E9E8"/>
            <w:vAlign w:val="center"/>
          </w:tcPr>
          <w:p w14:paraId="1594AE72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Q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>e</w:t>
            </w:r>
            <w:proofErr w:type="spellEnd"/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 xml:space="preserve"> cal. </w:t>
            </w:r>
          </w:p>
          <w:p w14:paraId="03F51633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(mg/g)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6C6145C7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58.79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5E9E8"/>
            <w:vAlign w:val="center"/>
          </w:tcPr>
          <w:p w14:paraId="6ABEE208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Q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>e</w:t>
            </w:r>
            <w:proofErr w:type="spellEnd"/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 xml:space="preserve"> cal. </w:t>
            </w:r>
          </w:p>
          <w:p w14:paraId="37F2435E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(mg/g)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640F4DA7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78.12</w:t>
            </w:r>
          </w:p>
        </w:tc>
        <w:tc>
          <w:tcPr>
            <w:tcW w:w="450" w:type="dxa"/>
            <w:tcBorders>
              <w:top w:val="single" w:sz="4" w:space="0" w:color="auto"/>
              <w:bottom w:val="nil"/>
              <w:right w:val="nil"/>
            </w:tcBorders>
            <w:shd w:val="clear" w:color="auto" w:fill="E5E9E8"/>
            <w:vAlign w:val="center"/>
          </w:tcPr>
          <w:p w14:paraId="3A22FE13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k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>i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6B79E2C9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7.17</w:t>
            </w:r>
          </w:p>
        </w:tc>
      </w:tr>
      <w:tr w:rsidR="00DB07B3" w:rsidRPr="00DB07B3" w14:paraId="763191A2" w14:textId="77777777" w:rsidTr="00833F6C">
        <w:trPr>
          <w:trHeight w:val="488"/>
        </w:trPr>
        <w:tc>
          <w:tcPr>
            <w:tcW w:w="923" w:type="dxa"/>
            <w:tcBorders>
              <w:top w:val="nil"/>
              <w:bottom w:val="nil"/>
              <w:right w:val="nil"/>
            </w:tcBorders>
            <w:vAlign w:val="center"/>
          </w:tcPr>
          <w:p w14:paraId="5A67EE2A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k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>1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 xml:space="preserve"> (min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 xml:space="preserve">) </w:t>
            </w:r>
          </w:p>
          <w:p w14:paraId="60289BC5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(x10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-2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</w:tcBorders>
            <w:vAlign w:val="center"/>
          </w:tcPr>
          <w:p w14:paraId="10ECBE98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9.31</w:t>
            </w: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vAlign w:val="center"/>
          </w:tcPr>
          <w:p w14:paraId="65588184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K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bscript"/>
              </w:rPr>
              <w:t>2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 xml:space="preserve"> (min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-1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 xml:space="preserve">) </w:t>
            </w:r>
          </w:p>
          <w:p w14:paraId="0F6D9CEB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(x10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-3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</w:tcBorders>
            <w:vAlign w:val="center"/>
          </w:tcPr>
          <w:p w14:paraId="7B298F6D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1.77</w:t>
            </w:r>
          </w:p>
        </w:tc>
        <w:tc>
          <w:tcPr>
            <w:tcW w:w="450" w:type="dxa"/>
            <w:tcBorders>
              <w:top w:val="nil"/>
              <w:bottom w:val="nil"/>
              <w:right w:val="nil"/>
            </w:tcBorders>
            <w:vAlign w:val="center"/>
          </w:tcPr>
          <w:p w14:paraId="04704150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C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  <w:vAlign w:val="center"/>
          </w:tcPr>
          <w:p w14:paraId="61863F26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22.27</w:t>
            </w:r>
          </w:p>
        </w:tc>
      </w:tr>
      <w:tr w:rsidR="00DB07B3" w:rsidRPr="00DB07B3" w14:paraId="42A1E1F0" w14:textId="77777777" w:rsidTr="00833F6C">
        <w:trPr>
          <w:trHeight w:val="488"/>
        </w:trPr>
        <w:tc>
          <w:tcPr>
            <w:tcW w:w="923" w:type="dxa"/>
            <w:tcBorders>
              <w:top w:val="nil"/>
              <w:bottom w:val="single" w:sz="4" w:space="0" w:color="auto"/>
              <w:right w:val="nil"/>
            </w:tcBorders>
            <w:shd w:val="clear" w:color="auto" w:fill="E5E9E8"/>
            <w:vAlign w:val="center"/>
          </w:tcPr>
          <w:p w14:paraId="66ACE537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</w:tcBorders>
            <w:shd w:val="clear" w:color="auto" w:fill="E5E9E8"/>
            <w:vAlign w:val="center"/>
          </w:tcPr>
          <w:p w14:paraId="11E26871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0.94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5E9E8"/>
            <w:vAlign w:val="center"/>
          </w:tcPr>
          <w:p w14:paraId="35CD7B63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</w:tcBorders>
            <w:shd w:val="clear" w:color="auto" w:fill="E5E9E8"/>
            <w:vAlign w:val="center"/>
          </w:tcPr>
          <w:p w14:paraId="2703519E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0.98</w:t>
            </w:r>
          </w:p>
        </w:tc>
        <w:tc>
          <w:tcPr>
            <w:tcW w:w="450" w:type="dxa"/>
            <w:tcBorders>
              <w:top w:val="nil"/>
              <w:bottom w:val="single" w:sz="4" w:space="0" w:color="auto"/>
              <w:right w:val="nil"/>
            </w:tcBorders>
            <w:shd w:val="clear" w:color="auto" w:fill="E5E9E8"/>
            <w:vAlign w:val="center"/>
          </w:tcPr>
          <w:p w14:paraId="455EED45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</w:tcBorders>
            <w:shd w:val="clear" w:color="auto" w:fill="E5E9E8"/>
            <w:vAlign w:val="center"/>
          </w:tcPr>
          <w:p w14:paraId="65C145DB" w14:textId="77777777" w:rsidR="007A750C" w:rsidRPr="00DB07B3" w:rsidRDefault="007A750C" w:rsidP="00833F6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0.90</w:t>
            </w:r>
          </w:p>
        </w:tc>
      </w:tr>
    </w:tbl>
    <w:p w14:paraId="576585EF" w14:textId="77777777" w:rsidR="007A750C" w:rsidRPr="00DB07B3" w:rsidRDefault="007A750C" w:rsidP="007A750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CD0022E" w14:textId="77777777" w:rsidR="007A750C" w:rsidRPr="00DB07B3" w:rsidRDefault="007A750C" w:rsidP="007A750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2F08F2F" w14:textId="77777777" w:rsidR="007A750C" w:rsidRPr="00DB07B3" w:rsidRDefault="007A750C" w:rsidP="007A750C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170DD13" w14:textId="01DDF4ED" w:rsidR="007A750C" w:rsidRPr="00DB07B3" w:rsidRDefault="007A750C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34374FB" w14:textId="77777777" w:rsidR="002E0662" w:rsidRPr="00DB07B3" w:rsidRDefault="002E0662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7301DDA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BF5F7DB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DA5D285" w14:textId="77777777" w:rsidR="00BB53BA" w:rsidRPr="00DB07B3" w:rsidRDefault="00BB53BA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66944" behindDoc="0" locked="0" layoutInCell="1" allowOverlap="1" wp14:anchorId="66AF24D9" wp14:editId="68257657">
            <wp:simplePos x="0" y="0"/>
            <wp:positionH relativeFrom="column">
              <wp:posOffset>228600</wp:posOffset>
            </wp:positionH>
            <wp:positionV relativeFrom="paragraph">
              <wp:posOffset>46990</wp:posOffset>
            </wp:positionV>
            <wp:extent cx="5480685" cy="1271905"/>
            <wp:effectExtent l="0" t="0" r="5715" b="0"/>
            <wp:wrapTight wrapText="bothSides">
              <wp:wrapPolygon edited="0">
                <wp:start x="0" y="0"/>
                <wp:lineTo x="0" y="21136"/>
                <wp:lineTo x="21522" y="21136"/>
                <wp:lineTo x="21522" y="0"/>
                <wp:lineTo x="0" y="0"/>
              </wp:wrapPolygon>
            </wp:wrapTight>
            <wp:docPr id="13" name="Picture 13" descr="Macintosh HD:Users:JenevieveYao 1:Desktop:Screenshot 2019-11-14 at 11.58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enevieveYao 1:Desktop:Screenshot 2019-11-14 at 11.58.0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A22DE" w14:textId="77777777" w:rsidR="00BB53BA" w:rsidRPr="00DB07B3" w:rsidRDefault="00BB53BA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7685D84" w14:textId="77777777" w:rsidR="00BB53BA" w:rsidRPr="00DB07B3" w:rsidRDefault="00BB53BA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9D853A4" w14:textId="77777777" w:rsidR="00BB53BA" w:rsidRPr="00DB07B3" w:rsidRDefault="00BB53BA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14:paraId="36202DDE" w14:textId="295D677D" w:rsidR="00680A35" w:rsidRPr="00DB07B3" w:rsidRDefault="000D3C93" w:rsidP="002E0662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1" w:name="_Hlk27564142"/>
      <w:r w:rsidRPr="00DB07B3">
        <w:rPr>
          <w:rFonts w:ascii="Times New Roman" w:hAnsi="Times New Roman" w:cs="Times New Roman"/>
          <w:color w:val="000000" w:themeColor="text1"/>
        </w:rPr>
        <w:t>Figure S6</w:t>
      </w:r>
      <w:r w:rsidR="00680A35" w:rsidRPr="00DB07B3">
        <w:rPr>
          <w:rFonts w:ascii="Times New Roman" w:hAnsi="Times New Roman" w:cs="Times New Roman"/>
          <w:color w:val="000000" w:themeColor="text1"/>
        </w:rPr>
        <w:t>. Fitting plots of Freundlich (a), Temkin (b), and Langmuir (c) isotherm models</w:t>
      </w:r>
      <w:bookmarkEnd w:id="1"/>
    </w:p>
    <w:p w14:paraId="7F76AF4D" w14:textId="77777777" w:rsidR="000D3C93" w:rsidRPr="00DB07B3" w:rsidRDefault="000D3C93" w:rsidP="002E0662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pPr w:leftFromText="180" w:rightFromText="180" w:vertAnchor="text" w:horzAnchor="margin" w:tblpXSpec="center" w:tblpY="715"/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630"/>
        <w:gridCol w:w="465"/>
        <w:gridCol w:w="810"/>
        <w:gridCol w:w="900"/>
        <w:gridCol w:w="680"/>
      </w:tblGrid>
      <w:tr w:rsidR="00DB07B3" w:rsidRPr="00DB07B3" w14:paraId="765A82ED" w14:textId="77777777" w:rsidTr="007A750C">
        <w:trPr>
          <w:trHeight w:val="467"/>
        </w:trPr>
        <w:tc>
          <w:tcPr>
            <w:tcW w:w="4385" w:type="dxa"/>
            <w:gridSpan w:val="6"/>
            <w:tcBorders>
              <w:bottom w:val="single" w:sz="4" w:space="0" w:color="auto"/>
            </w:tcBorders>
            <w:shd w:val="clear" w:color="auto" w:fill="D2D6D6"/>
            <w:vAlign w:val="center"/>
          </w:tcPr>
          <w:p w14:paraId="69A19192" w14:textId="77777777" w:rsidR="00680A35" w:rsidRPr="00DB07B3" w:rsidRDefault="00680A35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Isotherm Parameters</w:t>
            </w:r>
          </w:p>
        </w:tc>
      </w:tr>
      <w:tr w:rsidR="00DB07B3" w:rsidRPr="00DB07B3" w14:paraId="6BA4C27C" w14:textId="77777777" w:rsidTr="007A750C">
        <w:trPr>
          <w:trHeight w:val="683"/>
        </w:trPr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095DA5BA" w14:textId="77777777" w:rsidR="00680A35" w:rsidRPr="00DB07B3" w:rsidRDefault="00680A35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Freundlich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14:paraId="68AB8C23" w14:textId="77777777" w:rsidR="00680A35" w:rsidRPr="00DB07B3" w:rsidRDefault="00680A35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Temkin</w:t>
            </w:r>
          </w:p>
        </w:tc>
        <w:tc>
          <w:tcPr>
            <w:tcW w:w="1580" w:type="dxa"/>
            <w:gridSpan w:val="2"/>
            <w:tcBorders>
              <w:bottom w:val="single" w:sz="4" w:space="0" w:color="auto"/>
            </w:tcBorders>
            <w:vAlign w:val="center"/>
          </w:tcPr>
          <w:p w14:paraId="182C0411" w14:textId="77777777" w:rsidR="00680A35" w:rsidRPr="00DB07B3" w:rsidRDefault="00680A35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Langmuir</w:t>
            </w:r>
          </w:p>
        </w:tc>
      </w:tr>
      <w:tr w:rsidR="00DB07B3" w:rsidRPr="00DB07B3" w14:paraId="3AE3A6C1" w14:textId="77777777" w:rsidTr="007A750C">
        <w:trPr>
          <w:trHeight w:val="48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5E9E8"/>
            <w:vAlign w:val="center"/>
          </w:tcPr>
          <w:p w14:paraId="2AC605BC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K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 xml:space="preserve">F </w:t>
            </w:r>
          </w:p>
          <w:p w14:paraId="09D6CC5A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5"/>
                <w:szCs w:val="15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(mg/g</w:t>
            </w:r>
          </w:p>
          <w:p w14:paraId="106A3E03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(L/mg)</w:t>
            </w: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  <w:vertAlign w:val="superscript"/>
              </w:rPr>
              <w:t>1/n</w:t>
            </w: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56D9BE19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3.27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5E9E8"/>
            <w:vAlign w:val="center"/>
          </w:tcPr>
          <w:p w14:paraId="7A5EAA15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b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T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1CAFE224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106.38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5E9E8"/>
            <w:vAlign w:val="center"/>
          </w:tcPr>
          <w:p w14:paraId="228331F5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Q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max</w:t>
            </w:r>
            <w:proofErr w:type="spellEnd"/>
          </w:p>
          <w:p w14:paraId="1E20444B" w14:textId="77777777" w:rsidR="00680A35" w:rsidRPr="00DB07B3" w:rsidRDefault="00680A35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(mg/g)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</w:tcBorders>
            <w:shd w:val="clear" w:color="auto" w:fill="E5E9E8"/>
            <w:vAlign w:val="center"/>
          </w:tcPr>
          <w:p w14:paraId="56E8C53D" w14:textId="5C1D8035" w:rsidR="00680A35" w:rsidRPr="00DB07B3" w:rsidRDefault="00D71B0D" w:rsidP="007A750C">
            <w:pPr>
              <w:jc w:val="center"/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69.7</w:t>
            </w:r>
          </w:p>
        </w:tc>
      </w:tr>
      <w:tr w:rsidR="00DB07B3" w:rsidRPr="00DB07B3" w14:paraId="59D84156" w14:textId="77777777" w:rsidTr="007A750C">
        <w:trPr>
          <w:trHeight w:val="488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80FBAD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5143F337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1.85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656E1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a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T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  <w:vAlign w:val="center"/>
          </w:tcPr>
          <w:p w14:paraId="57CFBDAB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15.29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C3158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</w:pPr>
            <w:proofErr w:type="spellStart"/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k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L</w:t>
            </w:r>
            <w:proofErr w:type="spellEnd"/>
          </w:p>
          <w:p w14:paraId="03EDF036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(L/mg) (x10</w:t>
            </w: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  <w:vertAlign w:val="superscript"/>
              </w:rPr>
              <w:t>-3</w:t>
            </w: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vAlign w:val="center"/>
          </w:tcPr>
          <w:p w14:paraId="5A250907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22.27</w:t>
            </w:r>
          </w:p>
        </w:tc>
      </w:tr>
      <w:tr w:rsidR="00DB07B3" w:rsidRPr="00DB07B3" w14:paraId="3D4C351E" w14:textId="77777777" w:rsidTr="007A750C">
        <w:trPr>
          <w:trHeight w:val="488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5E9E8"/>
            <w:vAlign w:val="center"/>
          </w:tcPr>
          <w:p w14:paraId="584F5A61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shd w:val="clear" w:color="auto" w:fill="E5E9E8"/>
            <w:vAlign w:val="center"/>
          </w:tcPr>
          <w:p w14:paraId="774B28C8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0.75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E5E9E8"/>
            <w:vAlign w:val="center"/>
          </w:tcPr>
          <w:p w14:paraId="19686FED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  <w:shd w:val="clear" w:color="auto" w:fill="E5E9E8"/>
            <w:vAlign w:val="center"/>
          </w:tcPr>
          <w:p w14:paraId="569AA6E5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E5E9E8"/>
            <w:vAlign w:val="center"/>
          </w:tcPr>
          <w:p w14:paraId="06018A31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perscript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shd w:val="clear" w:color="auto" w:fill="E5E9E8"/>
            <w:vAlign w:val="center"/>
          </w:tcPr>
          <w:p w14:paraId="041F3BF7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0.91</w:t>
            </w:r>
          </w:p>
        </w:tc>
      </w:tr>
      <w:tr w:rsidR="00DB07B3" w:rsidRPr="00DB07B3" w14:paraId="656FFCE4" w14:textId="77777777" w:rsidTr="007A750C">
        <w:trPr>
          <w:trHeight w:val="488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9E9731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21AFDBA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4BAFD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F063D79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12253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L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 xml:space="preserve"> </w:t>
            </w:r>
          </w:p>
          <w:p w14:paraId="383E9C0D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(50 mg/L)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4F566A7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0.70</w:t>
            </w:r>
          </w:p>
        </w:tc>
      </w:tr>
      <w:tr w:rsidR="00DB07B3" w:rsidRPr="00DB07B3" w14:paraId="198BCD5E" w14:textId="77777777" w:rsidTr="007A750C">
        <w:trPr>
          <w:trHeight w:val="488"/>
        </w:trPr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E5E9E8"/>
            <w:vAlign w:val="center"/>
          </w:tcPr>
          <w:p w14:paraId="1445AA12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630" w:type="dxa"/>
            <w:tcBorders>
              <w:top w:val="nil"/>
              <w:left w:val="nil"/>
            </w:tcBorders>
            <w:shd w:val="clear" w:color="auto" w:fill="E5E9E8"/>
            <w:vAlign w:val="center"/>
          </w:tcPr>
          <w:p w14:paraId="4F9A35F3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E5E9E8"/>
            <w:vAlign w:val="center"/>
          </w:tcPr>
          <w:p w14:paraId="6A149B11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810" w:type="dxa"/>
            <w:tcBorders>
              <w:top w:val="nil"/>
              <w:left w:val="nil"/>
            </w:tcBorders>
            <w:shd w:val="clear" w:color="auto" w:fill="E5E9E8"/>
            <w:vAlign w:val="center"/>
          </w:tcPr>
          <w:p w14:paraId="338DDBAE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E5E9E8"/>
            <w:vAlign w:val="center"/>
          </w:tcPr>
          <w:p w14:paraId="64316964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R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  <w:vertAlign w:val="subscript"/>
              </w:rPr>
              <w:t>L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 xml:space="preserve"> </w:t>
            </w:r>
          </w:p>
          <w:p w14:paraId="56A51098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5"/>
                <w:szCs w:val="15"/>
              </w:rPr>
              <w:t>(400 mg/L)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E5E9E8"/>
            <w:vAlign w:val="center"/>
          </w:tcPr>
          <w:p w14:paraId="157A8D4F" w14:textId="77777777" w:rsidR="00680A35" w:rsidRPr="00DB07B3" w:rsidRDefault="00680A35" w:rsidP="007A750C">
            <w:pPr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0.22</w:t>
            </w:r>
          </w:p>
        </w:tc>
      </w:tr>
    </w:tbl>
    <w:p w14:paraId="23E289D7" w14:textId="75F646A6" w:rsidR="00680A35" w:rsidRPr="00DB07B3" w:rsidRDefault="00680A35" w:rsidP="007A750C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Table S2. </w:t>
      </w:r>
      <w:r w:rsidR="007A750C" w:rsidRPr="00DB07B3">
        <w:rPr>
          <w:rFonts w:ascii="Times New Roman" w:hAnsi="Times New Roman" w:cs="Times New Roman"/>
          <w:color w:val="000000" w:themeColor="text1"/>
        </w:rPr>
        <w:t>Isotherm parameters from Freundlich, Temkin, and Langmuir models</w:t>
      </w:r>
    </w:p>
    <w:p w14:paraId="487E741F" w14:textId="36399371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9DA2925" w14:textId="21695B24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1DA40BA" w14:textId="5DC348D1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7CD5DCF" w14:textId="0C94868C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8FA731D" w14:textId="7B1EF998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E5A4928" w14:textId="18B57700" w:rsidR="00680A35" w:rsidRPr="00DB07B3" w:rsidRDefault="00680A35" w:rsidP="00E225E8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57A66BA" w14:textId="1392F383" w:rsidR="00853080" w:rsidRPr="00DB07B3" w:rsidRDefault="00853080" w:rsidP="00853080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lastRenderedPageBreak/>
        <w:t xml:space="preserve">Table S3. Porosities of lignosulfonate (LS)-functionalized and non-functionalized </w:t>
      </w:r>
      <w:r w:rsidR="00D35233">
        <w:rPr>
          <w:rFonts w:ascii="Times New Roman" w:hAnsi="Times New Roman" w:cs="Times New Roman"/>
          <w:color w:val="000000" w:themeColor="text1"/>
        </w:rPr>
        <w:t>composites</w:t>
      </w:r>
    </w:p>
    <w:tbl>
      <w:tblPr>
        <w:tblStyle w:val="TableGrid"/>
        <w:tblpPr w:leftFromText="180" w:rightFromText="180" w:vertAnchor="text" w:horzAnchor="page" w:tblpX="4429" w:tblpY="130"/>
        <w:tblW w:w="379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8"/>
        <w:gridCol w:w="1980"/>
      </w:tblGrid>
      <w:tr w:rsidR="00DB07B3" w:rsidRPr="00DB07B3" w14:paraId="6B323566" w14:textId="77777777" w:rsidTr="00853080">
        <w:trPr>
          <w:trHeight w:val="621"/>
        </w:trPr>
        <w:tc>
          <w:tcPr>
            <w:tcW w:w="1818" w:type="dxa"/>
            <w:shd w:val="clear" w:color="auto" w:fill="D2D6D6"/>
            <w:vAlign w:val="center"/>
          </w:tcPr>
          <w:p w14:paraId="43C85D18" w14:textId="77777777" w:rsidR="00853080" w:rsidRPr="00DB07B3" w:rsidRDefault="00853080" w:rsidP="00853080">
            <w:pPr>
              <w:widowControl w:val="0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2D6D6"/>
            <w:vAlign w:val="center"/>
          </w:tcPr>
          <w:p w14:paraId="78A84A2A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</w:pPr>
            <w:r w:rsidRPr="00DB07B3">
              <w:rPr>
                <w:rFonts w:ascii="Helvetica" w:hAnsi="Helvetica"/>
                <w:b/>
                <w:color w:val="000000" w:themeColor="text1"/>
                <w:sz w:val="16"/>
                <w:szCs w:val="16"/>
              </w:rPr>
              <w:t>Porosity (%)</w:t>
            </w:r>
          </w:p>
        </w:tc>
      </w:tr>
      <w:tr w:rsidR="00DB07B3" w:rsidRPr="00DB07B3" w14:paraId="6DD0CE29" w14:textId="77777777" w:rsidTr="00853080">
        <w:trPr>
          <w:trHeight w:val="395"/>
        </w:trPr>
        <w:tc>
          <w:tcPr>
            <w:tcW w:w="1818" w:type="dxa"/>
            <w:shd w:val="clear" w:color="auto" w:fill="auto"/>
            <w:vAlign w:val="center"/>
          </w:tcPr>
          <w:p w14:paraId="00378BE9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FF14E0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57</w:t>
            </w:r>
          </w:p>
        </w:tc>
      </w:tr>
      <w:tr w:rsidR="00DB07B3" w:rsidRPr="00DB07B3" w14:paraId="09684E60" w14:textId="77777777" w:rsidTr="00853080">
        <w:trPr>
          <w:trHeight w:val="395"/>
        </w:trPr>
        <w:tc>
          <w:tcPr>
            <w:tcW w:w="1818" w:type="dxa"/>
            <w:shd w:val="clear" w:color="auto" w:fill="E5E9E8"/>
            <w:vAlign w:val="center"/>
          </w:tcPr>
          <w:p w14:paraId="7E81DBA0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1.5</w:t>
            </w:r>
          </w:p>
        </w:tc>
        <w:tc>
          <w:tcPr>
            <w:tcW w:w="1980" w:type="dxa"/>
            <w:shd w:val="clear" w:color="auto" w:fill="E5E9E8"/>
            <w:vAlign w:val="center"/>
          </w:tcPr>
          <w:p w14:paraId="56D37625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57</w:t>
            </w:r>
          </w:p>
        </w:tc>
      </w:tr>
      <w:tr w:rsidR="00DB07B3" w:rsidRPr="00DB07B3" w14:paraId="363D2A05" w14:textId="77777777" w:rsidTr="00853080">
        <w:trPr>
          <w:trHeight w:val="395"/>
        </w:trPr>
        <w:tc>
          <w:tcPr>
            <w:tcW w:w="1818" w:type="dxa"/>
            <w:shd w:val="clear" w:color="auto" w:fill="auto"/>
            <w:vAlign w:val="center"/>
          </w:tcPr>
          <w:p w14:paraId="01935FB1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CAC03A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57</w:t>
            </w:r>
          </w:p>
        </w:tc>
      </w:tr>
      <w:tr w:rsidR="00DB07B3" w:rsidRPr="00DB07B3" w14:paraId="694D1F49" w14:textId="77777777" w:rsidTr="00853080">
        <w:trPr>
          <w:trHeight w:val="395"/>
        </w:trPr>
        <w:tc>
          <w:tcPr>
            <w:tcW w:w="1818" w:type="dxa"/>
            <w:shd w:val="clear" w:color="auto" w:fill="E5E9E8"/>
            <w:vAlign w:val="center"/>
          </w:tcPr>
          <w:p w14:paraId="6381C297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1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-LS0.1</w:t>
            </w:r>
          </w:p>
        </w:tc>
        <w:tc>
          <w:tcPr>
            <w:tcW w:w="1980" w:type="dxa"/>
            <w:shd w:val="clear" w:color="auto" w:fill="E5E9E8"/>
            <w:vAlign w:val="center"/>
          </w:tcPr>
          <w:p w14:paraId="04130901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58</w:t>
            </w:r>
          </w:p>
        </w:tc>
      </w:tr>
      <w:tr w:rsidR="00DB07B3" w:rsidRPr="00DB07B3" w14:paraId="37C5AF04" w14:textId="77777777" w:rsidTr="00853080">
        <w:trPr>
          <w:trHeight w:val="395"/>
        </w:trPr>
        <w:tc>
          <w:tcPr>
            <w:tcW w:w="1818" w:type="dxa"/>
            <w:shd w:val="clear" w:color="auto" w:fill="auto"/>
            <w:vAlign w:val="center"/>
          </w:tcPr>
          <w:p w14:paraId="4EB62F00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1.5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-LS0.1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E35FA07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58</w:t>
            </w:r>
          </w:p>
        </w:tc>
      </w:tr>
      <w:tr w:rsidR="00DB07B3" w:rsidRPr="00DB07B3" w14:paraId="59993C2B" w14:textId="77777777" w:rsidTr="00853080">
        <w:trPr>
          <w:trHeight w:val="395"/>
        </w:trPr>
        <w:tc>
          <w:tcPr>
            <w:tcW w:w="1818" w:type="dxa"/>
            <w:shd w:val="clear" w:color="auto" w:fill="E5E9E8"/>
            <w:vAlign w:val="center"/>
          </w:tcPr>
          <w:p w14:paraId="35D80971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2</w:t>
            </w: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-LS0.1</w:t>
            </w:r>
          </w:p>
        </w:tc>
        <w:tc>
          <w:tcPr>
            <w:tcW w:w="1980" w:type="dxa"/>
            <w:shd w:val="clear" w:color="auto" w:fill="E5E9E8"/>
            <w:vAlign w:val="center"/>
          </w:tcPr>
          <w:p w14:paraId="3BEEF77D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57</w:t>
            </w:r>
          </w:p>
        </w:tc>
      </w:tr>
      <w:tr w:rsidR="00DB07B3" w:rsidRPr="00DB07B3" w14:paraId="0DB9D683" w14:textId="77777777" w:rsidTr="00853080">
        <w:trPr>
          <w:trHeight w:val="395"/>
        </w:trPr>
        <w:tc>
          <w:tcPr>
            <w:tcW w:w="1818" w:type="dxa"/>
            <w:shd w:val="clear" w:color="auto" w:fill="auto"/>
            <w:vAlign w:val="center"/>
          </w:tcPr>
          <w:p w14:paraId="66A61B94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nGO1-Gel1-LS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0.05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7CF46E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60</w:t>
            </w:r>
          </w:p>
        </w:tc>
      </w:tr>
      <w:tr w:rsidR="00DB07B3" w:rsidRPr="00DB07B3" w14:paraId="5486B51A" w14:textId="77777777" w:rsidTr="00853080">
        <w:trPr>
          <w:trHeight w:val="395"/>
        </w:trPr>
        <w:tc>
          <w:tcPr>
            <w:tcW w:w="1818" w:type="dxa"/>
            <w:shd w:val="clear" w:color="auto" w:fill="E5E9E8"/>
            <w:vAlign w:val="center"/>
          </w:tcPr>
          <w:p w14:paraId="2D671C0F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nGO1-Gel1-LS</w:t>
            </w:r>
            <w:r w:rsidRPr="00DB07B3">
              <w:rPr>
                <w:rFonts w:ascii="Helvetica" w:hAnsi="Helvetica"/>
                <w:b/>
                <w:color w:val="000000" w:themeColor="text1"/>
                <w:sz w:val="17"/>
                <w:szCs w:val="17"/>
              </w:rPr>
              <w:t>0.2</w:t>
            </w:r>
          </w:p>
        </w:tc>
        <w:tc>
          <w:tcPr>
            <w:tcW w:w="1980" w:type="dxa"/>
            <w:shd w:val="clear" w:color="auto" w:fill="E5E9E8"/>
            <w:vAlign w:val="center"/>
          </w:tcPr>
          <w:p w14:paraId="67AC3554" w14:textId="77777777" w:rsidR="00853080" w:rsidRPr="00DB07B3" w:rsidRDefault="00853080" w:rsidP="00853080">
            <w:pPr>
              <w:widowControl w:val="0"/>
              <w:jc w:val="center"/>
              <w:rPr>
                <w:rFonts w:ascii="Helvetica" w:hAnsi="Helvetica"/>
                <w:color w:val="000000" w:themeColor="text1"/>
                <w:sz w:val="17"/>
                <w:szCs w:val="17"/>
              </w:rPr>
            </w:pPr>
            <w:r w:rsidRPr="00DB07B3">
              <w:rPr>
                <w:rFonts w:ascii="Helvetica" w:hAnsi="Helvetica"/>
                <w:color w:val="000000" w:themeColor="text1"/>
                <w:sz w:val="17"/>
                <w:szCs w:val="17"/>
              </w:rPr>
              <w:t>53</w:t>
            </w:r>
          </w:p>
        </w:tc>
      </w:tr>
    </w:tbl>
    <w:p w14:paraId="559E9DF1" w14:textId="77777777" w:rsidR="00FD2414" w:rsidRPr="00DB07B3" w:rsidRDefault="00FD241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5764678" w14:textId="77777777" w:rsidR="00853080" w:rsidRPr="00DB07B3" w:rsidRDefault="00853080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F68C3F8" w14:textId="77777777" w:rsidR="00853080" w:rsidRPr="00DB07B3" w:rsidRDefault="00853080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132D085" w14:textId="77777777" w:rsidR="00853080" w:rsidRPr="00DB07B3" w:rsidRDefault="00853080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11DFDFE" w14:textId="77777777" w:rsidR="00FD2414" w:rsidRPr="00DB07B3" w:rsidRDefault="00FD241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6A5D224" w14:textId="77777777" w:rsidR="00FD2414" w:rsidRPr="00DB07B3" w:rsidRDefault="00FD241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27B72E4" w14:textId="77777777" w:rsidR="00FD2414" w:rsidRPr="00DB07B3" w:rsidRDefault="00FD241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78F7412" w14:textId="77777777" w:rsidR="00FD2414" w:rsidRPr="00DB07B3" w:rsidRDefault="00FD241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63C35AA" w14:textId="54060C1D" w:rsidR="00676857" w:rsidRPr="00DB07B3" w:rsidRDefault="00A839BB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61824" behindDoc="0" locked="0" layoutInCell="1" allowOverlap="1" wp14:anchorId="5600FB0F" wp14:editId="7BE930A4">
            <wp:simplePos x="0" y="0"/>
            <wp:positionH relativeFrom="column">
              <wp:posOffset>1583055</wp:posOffset>
            </wp:positionH>
            <wp:positionV relativeFrom="paragraph">
              <wp:posOffset>114300</wp:posOffset>
            </wp:positionV>
            <wp:extent cx="2874645" cy="4274820"/>
            <wp:effectExtent l="0" t="0" r="0" b="0"/>
            <wp:wrapTight wrapText="bothSides">
              <wp:wrapPolygon edited="0">
                <wp:start x="0" y="0"/>
                <wp:lineTo x="0" y="21433"/>
                <wp:lineTo x="21376" y="21433"/>
                <wp:lineTo x="21376" y="0"/>
                <wp:lineTo x="0" y="0"/>
              </wp:wrapPolygon>
            </wp:wrapTight>
            <wp:docPr id="16" name="Picture 16" descr="Macintosh HD:private:var:folders:qt:s544hk0j7rzch8cnwg6xvt2m0000gn:T:TemporaryItems:Screenshot 2019-11-14 at 12.24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t:s544hk0j7rzch8cnwg6xvt2m0000gn:T:TemporaryItems:Screenshot 2019-11-14 at 12.24.2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38EE6" w14:textId="7E8F2186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2E18923" w14:textId="214A285D" w:rsidR="00D65D66" w:rsidRPr="00DB07B3" w:rsidRDefault="00D65D66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85B2B71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C9E6185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310127F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AA24A2F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F04C1D1" w14:textId="3449DE61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48C5979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7515C2F" w14:textId="77777777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0632673A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6AEC74E" w14:textId="77777777" w:rsidR="000D3C93" w:rsidRPr="00DB07B3" w:rsidRDefault="000D3C93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B59584D" w14:textId="31E345C1" w:rsidR="00676857" w:rsidRPr="00DB07B3" w:rsidRDefault="00676857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4C57C47B" w14:textId="77777777" w:rsidR="00E82096" w:rsidRPr="00DB07B3" w:rsidRDefault="00E82096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14A11F23" w14:textId="69B5FAF8" w:rsidR="00E05C6D" w:rsidRPr="00DB07B3" w:rsidRDefault="00E82096" w:rsidP="00D71B0D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Figure </w:t>
      </w:r>
      <w:r w:rsidR="00D71B0D" w:rsidRPr="00DB07B3">
        <w:rPr>
          <w:rFonts w:ascii="Times New Roman" w:hAnsi="Times New Roman" w:cs="Times New Roman"/>
          <w:color w:val="000000" w:themeColor="text1"/>
        </w:rPr>
        <w:t>S</w:t>
      </w:r>
      <w:r w:rsidR="000D3C93" w:rsidRPr="00DB07B3">
        <w:rPr>
          <w:rFonts w:ascii="Times New Roman" w:hAnsi="Times New Roman" w:cs="Times New Roman"/>
          <w:color w:val="000000" w:themeColor="text1"/>
        </w:rPr>
        <w:t>7</w:t>
      </w:r>
      <w:r w:rsidRPr="00DB07B3">
        <w:rPr>
          <w:rFonts w:ascii="Times New Roman" w:hAnsi="Times New Roman" w:cs="Times New Roman"/>
          <w:color w:val="000000" w:themeColor="text1"/>
        </w:rPr>
        <w:t xml:space="preserve">. </w:t>
      </w:r>
      <w:r w:rsidR="00833F6C" w:rsidRPr="00DB07B3">
        <w:rPr>
          <w:rFonts w:ascii="Times New Roman" w:hAnsi="Times New Roman" w:cs="Times New Roman"/>
          <w:color w:val="000000" w:themeColor="text1"/>
        </w:rPr>
        <w:t>Various structures of carbonized lignosulfonate: carbon spheres (</w:t>
      </w:r>
      <w:proofErr w:type="spellStart"/>
      <w:r w:rsidR="00833F6C" w:rsidRPr="00DB07B3">
        <w:rPr>
          <w:rFonts w:ascii="Times New Roman" w:hAnsi="Times New Roman" w:cs="Times New Roman"/>
          <w:color w:val="000000" w:themeColor="text1"/>
        </w:rPr>
        <w:t>a</w:t>
      </w:r>
      <w:proofErr w:type="gramStart"/>
      <w:r w:rsidR="00833F6C" w:rsidRPr="00DB07B3">
        <w:rPr>
          <w:rFonts w:ascii="Times New Roman" w:hAnsi="Times New Roman" w:cs="Times New Roman"/>
          <w:color w:val="000000" w:themeColor="text1"/>
        </w:rPr>
        <w:t>,b</w:t>
      </w:r>
      <w:proofErr w:type="spellEnd"/>
      <w:proofErr w:type="gramEnd"/>
      <w:r w:rsidR="00833F6C" w:rsidRPr="00DB07B3">
        <w:rPr>
          <w:rFonts w:ascii="Times New Roman" w:hAnsi="Times New Roman" w:cs="Times New Roman"/>
          <w:color w:val="000000" w:themeColor="text1"/>
        </w:rPr>
        <w:t>), nanodots (</w:t>
      </w:r>
      <w:proofErr w:type="spellStart"/>
      <w:r w:rsidR="00833F6C" w:rsidRPr="00DB07B3">
        <w:rPr>
          <w:rFonts w:ascii="Times New Roman" w:hAnsi="Times New Roman" w:cs="Times New Roman"/>
          <w:color w:val="000000" w:themeColor="text1"/>
        </w:rPr>
        <w:t>c,d</w:t>
      </w:r>
      <w:proofErr w:type="spellEnd"/>
      <w:r w:rsidR="00833F6C" w:rsidRPr="00DB07B3">
        <w:rPr>
          <w:rFonts w:ascii="Times New Roman" w:hAnsi="Times New Roman" w:cs="Times New Roman"/>
          <w:color w:val="000000" w:themeColor="text1"/>
        </w:rPr>
        <w:t>), and nanotubes (</w:t>
      </w:r>
      <w:proofErr w:type="spellStart"/>
      <w:r w:rsidR="00833F6C" w:rsidRPr="00DB07B3">
        <w:rPr>
          <w:rFonts w:ascii="Times New Roman" w:hAnsi="Times New Roman" w:cs="Times New Roman"/>
          <w:color w:val="000000" w:themeColor="text1"/>
        </w:rPr>
        <w:t>e,f</w:t>
      </w:r>
      <w:proofErr w:type="spellEnd"/>
      <w:r w:rsidR="00833F6C" w:rsidRPr="00DB07B3">
        <w:rPr>
          <w:rFonts w:ascii="Times New Roman" w:hAnsi="Times New Roman" w:cs="Times New Roman"/>
          <w:color w:val="000000" w:themeColor="text1"/>
        </w:rPr>
        <w:t>).</w:t>
      </w:r>
    </w:p>
    <w:p w14:paraId="1E1A9883" w14:textId="65570440" w:rsidR="001514D5" w:rsidRPr="00DB07B3" w:rsidRDefault="00B972A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anchor distT="0" distB="0" distL="114300" distR="114300" simplePos="0" relativeHeight="251668992" behindDoc="0" locked="0" layoutInCell="1" allowOverlap="1" wp14:anchorId="422AD973" wp14:editId="792AEFDE">
            <wp:simplePos x="0" y="0"/>
            <wp:positionH relativeFrom="column">
              <wp:posOffset>571500</wp:posOffset>
            </wp:positionH>
            <wp:positionV relativeFrom="paragraph">
              <wp:posOffset>0</wp:posOffset>
            </wp:positionV>
            <wp:extent cx="4703445" cy="4939665"/>
            <wp:effectExtent l="0" t="0" r="0" b="0"/>
            <wp:wrapTight wrapText="bothSides">
              <wp:wrapPolygon edited="0">
                <wp:start x="0" y="0"/>
                <wp:lineTo x="0" y="21436"/>
                <wp:lineTo x="21463" y="21436"/>
                <wp:lineTo x="21463" y="0"/>
                <wp:lineTo x="0" y="0"/>
              </wp:wrapPolygon>
            </wp:wrapTight>
            <wp:docPr id="2" name="Picture 2" descr="Macintosh HD:private:var:folders:qt:s544hk0j7rzch8cnwg6xvt2m0000gn:T:TemporaryItems:Screenshot 2020-04-03 at 11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qt:s544hk0j7rzch8cnwg6xvt2m0000gn:T:TemporaryItems:Screenshot 2020-04-03 at 11.46.3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445" cy="49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98C63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6F6BB802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127F2349" w14:textId="1BA9D93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279530E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73740804" w14:textId="4DCC10A9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56469AE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837052A" w14:textId="77A73988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1CDE4A4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42C92CE3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ACBDAFB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99C92D8" w14:textId="77777777" w:rsidR="001514D5" w:rsidRPr="00DB07B3" w:rsidRDefault="001514D5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5E3A034D" w14:textId="77777777" w:rsidR="007B1584" w:rsidRPr="00DB07B3" w:rsidRDefault="007B158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3F88ED2F" w14:textId="77777777" w:rsidR="00B972AD" w:rsidRPr="00DB07B3" w:rsidRDefault="00B972AD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p w14:paraId="22AD7EFF" w14:textId="77777777" w:rsidR="007B1584" w:rsidRPr="00DB07B3" w:rsidRDefault="007B1584" w:rsidP="00E225E8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17A36DF" w14:textId="592742B2" w:rsidR="002E0662" w:rsidRPr="00DB07B3" w:rsidRDefault="000D3C93" w:rsidP="00B972AD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>Figure S8</w:t>
      </w:r>
      <w:r w:rsidR="00E82096" w:rsidRPr="00DB07B3">
        <w:rPr>
          <w:rFonts w:ascii="Times New Roman" w:hAnsi="Times New Roman" w:cs="Times New Roman"/>
          <w:color w:val="000000" w:themeColor="text1"/>
        </w:rPr>
        <w:t>. SEM images of cross-sections of nGO1-Gel1 (a)</w:t>
      </w:r>
      <w:r w:rsidR="001514D5" w:rsidRPr="00DB07B3">
        <w:rPr>
          <w:rFonts w:ascii="Times New Roman" w:hAnsi="Times New Roman" w:cs="Times New Roman"/>
          <w:color w:val="000000" w:themeColor="text1"/>
        </w:rPr>
        <w:t>, nGO1-Gel2 (b),</w:t>
      </w:r>
      <w:r w:rsidR="00B972AD" w:rsidRPr="00DB07B3">
        <w:rPr>
          <w:rFonts w:ascii="Times New Roman" w:hAnsi="Times New Roman" w:cs="Times New Roman"/>
          <w:color w:val="000000" w:themeColor="text1"/>
        </w:rPr>
        <w:t xml:space="preserve"> nGO1-Gel1-LS0.1 </w:t>
      </w:r>
      <w:r w:rsidR="001514D5" w:rsidRPr="00DB07B3">
        <w:rPr>
          <w:rFonts w:ascii="Times New Roman" w:hAnsi="Times New Roman" w:cs="Times New Roman"/>
          <w:color w:val="000000" w:themeColor="text1"/>
        </w:rPr>
        <w:t>(c</w:t>
      </w:r>
      <w:r w:rsidR="00E82096" w:rsidRPr="00DB07B3">
        <w:rPr>
          <w:rFonts w:ascii="Times New Roman" w:hAnsi="Times New Roman" w:cs="Times New Roman"/>
          <w:color w:val="000000" w:themeColor="text1"/>
        </w:rPr>
        <w:t>)</w:t>
      </w:r>
      <w:r w:rsidR="00B972AD" w:rsidRPr="00DB07B3">
        <w:rPr>
          <w:rFonts w:ascii="Times New Roman" w:hAnsi="Times New Roman" w:cs="Times New Roman"/>
          <w:color w:val="000000" w:themeColor="text1"/>
        </w:rPr>
        <w:t>, nGO1-Gel1-LS0.05 (d), and nGO1-Gel1-LS0.2 (e)</w:t>
      </w:r>
      <w:r w:rsidR="00D71B0D" w:rsidRPr="00DB07B3">
        <w:rPr>
          <w:rFonts w:ascii="Times New Roman" w:hAnsi="Times New Roman" w:cs="Times New Roman"/>
          <w:color w:val="000000" w:themeColor="text1"/>
        </w:rPr>
        <w:t xml:space="preserve"> porous </w:t>
      </w:r>
      <w:r w:rsidR="00D35233">
        <w:rPr>
          <w:rFonts w:ascii="Times New Roman" w:hAnsi="Times New Roman" w:cs="Times New Roman"/>
          <w:color w:val="000000" w:themeColor="text1"/>
        </w:rPr>
        <w:t>composites</w:t>
      </w:r>
    </w:p>
    <w:p w14:paraId="169B45F1" w14:textId="69D65C74" w:rsidR="007B1584" w:rsidRPr="00DB07B3" w:rsidRDefault="00BA4370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65920" behindDoc="0" locked="0" layoutInCell="1" allowOverlap="1" wp14:anchorId="5588F7EC" wp14:editId="4BB37031">
            <wp:simplePos x="0" y="0"/>
            <wp:positionH relativeFrom="column">
              <wp:posOffset>70485</wp:posOffset>
            </wp:positionH>
            <wp:positionV relativeFrom="paragraph">
              <wp:posOffset>274955</wp:posOffset>
            </wp:positionV>
            <wp:extent cx="5873115" cy="1371600"/>
            <wp:effectExtent l="0" t="0" r="0" b="0"/>
            <wp:wrapTight wrapText="bothSides">
              <wp:wrapPolygon edited="0">
                <wp:start x="0" y="0"/>
                <wp:lineTo x="0" y="21200"/>
                <wp:lineTo x="21486" y="21200"/>
                <wp:lineTo x="21486" y="0"/>
                <wp:lineTo x="0" y="0"/>
              </wp:wrapPolygon>
            </wp:wrapTight>
            <wp:docPr id="19" name="Picture 19" descr="Macintosh HD:private:var:folders:qt:s544hk0j7rzch8cnwg6xvt2m0000gn:T:TemporaryItems:Screenshot 2019-11-14 at 14.22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private:var:folders:qt:s544hk0j7rzch8cnwg6xvt2m0000gn:T:TemporaryItems:Screenshot 2019-11-14 at 14.22.4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11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E04BC" w14:textId="5E385BAA" w:rsidR="00E82096" w:rsidRPr="00DB07B3" w:rsidRDefault="00E82096" w:rsidP="00E82096">
      <w:pPr>
        <w:spacing w:line="48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B07B3">
        <w:rPr>
          <w:rFonts w:ascii="Times New Roman" w:hAnsi="Times New Roman" w:cs="Times New Roman"/>
          <w:color w:val="000000" w:themeColor="text1"/>
        </w:rPr>
        <w:t xml:space="preserve">Figure </w:t>
      </w:r>
      <w:r w:rsidR="00D71B0D" w:rsidRPr="00DB07B3">
        <w:rPr>
          <w:rFonts w:ascii="Times New Roman" w:hAnsi="Times New Roman" w:cs="Times New Roman"/>
          <w:color w:val="000000" w:themeColor="text1"/>
        </w:rPr>
        <w:t>S</w:t>
      </w:r>
      <w:r w:rsidR="000D3C93" w:rsidRPr="00DB07B3">
        <w:rPr>
          <w:rFonts w:ascii="Times New Roman" w:hAnsi="Times New Roman" w:cs="Times New Roman"/>
          <w:color w:val="000000" w:themeColor="text1"/>
        </w:rPr>
        <w:t>9</w:t>
      </w:r>
      <w:r w:rsidRPr="00DB07B3">
        <w:rPr>
          <w:rFonts w:ascii="Times New Roman" w:hAnsi="Times New Roman" w:cs="Times New Roman"/>
          <w:color w:val="000000" w:themeColor="text1"/>
        </w:rPr>
        <w:t>. SEM images of cross-section of commercial activated carbon</w:t>
      </w:r>
    </w:p>
    <w:p w14:paraId="4A28FA46" w14:textId="77777777" w:rsidR="00842D04" w:rsidRPr="00DB07B3" w:rsidRDefault="00842D04" w:rsidP="00E225E8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842D04" w:rsidRPr="00DB07B3" w:rsidSect="00676857">
      <w:footerReference w:type="default" r:id="rId18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76AF3C9" w14:textId="77777777" w:rsidR="001C5621" w:rsidRDefault="001C5621" w:rsidP="00E225E8">
      <w:r>
        <w:separator/>
      </w:r>
    </w:p>
  </w:endnote>
  <w:endnote w:type="continuationSeparator" w:id="0">
    <w:p w14:paraId="0FCBAEAB" w14:textId="77777777" w:rsidR="001C5621" w:rsidRDefault="001C5621" w:rsidP="00E2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684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67BC89" w14:textId="741E4659" w:rsidR="009C32E8" w:rsidRDefault="009C32E8" w:rsidP="00E225E8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2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D70343" w14:textId="77777777" w:rsidR="009C32E8" w:rsidRDefault="009C32E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701BA91D" w14:textId="77777777" w:rsidR="001C5621" w:rsidRDefault="001C5621" w:rsidP="00E225E8">
      <w:r>
        <w:separator/>
      </w:r>
    </w:p>
  </w:footnote>
  <w:footnote w:type="continuationSeparator" w:id="0">
    <w:p w14:paraId="07AD3F55" w14:textId="77777777" w:rsidR="001C5621" w:rsidRDefault="001C5621" w:rsidP="00E22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D04"/>
    <w:rsid w:val="00002955"/>
    <w:rsid w:val="00040EE1"/>
    <w:rsid w:val="0007263D"/>
    <w:rsid w:val="000738BA"/>
    <w:rsid w:val="000760C3"/>
    <w:rsid w:val="000D3C93"/>
    <w:rsid w:val="001514D5"/>
    <w:rsid w:val="00156001"/>
    <w:rsid w:val="00170348"/>
    <w:rsid w:val="001C5621"/>
    <w:rsid w:val="00233998"/>
    <w:rsid w:val="002E0662"/>
    <w:rsid w:val="003258CC"/>
    <w:rsid w:val="00337568"/>
    <w:rsid w:val="003F3322"/>
    <w:rsid w:val="00416F18"/>
    <w:rsid w:val="004C3D67"/>
    <w:rsid w:val="0050764F"/>
    <w:rsid w:val="0059777C"/>
    <w:rsid w:val="006172F7"/>
    <w:rsid w:val="00673456"/>
    <w:rsid w:val="00676857"/>
    <w:rsid w:val="00680A35"/>
    <w:rsid w:val="007A750C"/>
    <w:rsid w:val="007B1584"/>
    <w:rsid w:val="008007D7"/>
    <w:rsid w:val="00825DF5"/>
    <w:rsid w:val="00833F6C"/>
    <w:rsid w:val="00842D04"/>
    <w:rsid w:val="008474ED"/>
    <w:rsid w:val="00853080"/>
    <w:rsid w:val="00874F73"/>
    <w:rsid w:val="008A4F6B"/>
    <w:rsid w:val="008E52F5"/>
    <w:rsid w:val="009A105C"/>
    <w:rsid w:val="009C32E8"/>
    <w:rsid w:val="009C521A"/>
    <w:rsid w:val="009D0173"/>
    <w:rsid w:val="009E7B5C"/>
    <w:rsid w:val="00A0776E"/>
    <w:rsid w:val="00A200C3"/>
    <w:rsid w:val="00A839BB"/>
    <w:rsid w:val="00AD4410"/>
    <w:rsid w:val="00AE3C3D"/>
    <w:rsid w:val="00AF52DB"/>
    <w:rsid w:val="00B27789"/>
    <w:rsid w:val="00B81413"/>
    <w:rsid w:val="00B82FD0"/>
    <w:rsid w:val="00B9460D"/>
    <w:rsid w:val="00B972AD"/>
    <w:rsid w:val="00BA4370"/>
    <w:rsid w:val="00BB53BA"/>
    <w:rsid w:val="00BC743D"/>
    <w:rsid w:val="00BE4702"/>
    <w:rsid w:val="00CD0D67"/>
    <w:rsid w:val="00D03E0E"/>
    <w:rsid w:val="00D20C41"/>
    <w:rsid w:val="00D35233"/>
    <w:rsid w:val="00D6544A"/>
    <w:rsid w:val="00D65D66"/>
    <w:rsid w:val="00D71B0D"/>
    <w:rsid w:val="00DB07B3"/>
    <w:rsid w:val="00E05C6D"/>
    <w:rsid w:val="00E225E8"/>
    <w:rsid w:val="00E23038"/>
    <w:rsid w:val="00E40E08"/>
    <w:rsid w:val="00E82096"/>
    <w:rsid w:val="00E96096"/>
    <w:rsid w:val="00EB6D55"/>
    <w:rsid w:val="00EC4F65"/>
    <w:rsid w:val="00F80546"/>
    <w:rsid w:val="00FA242A"/>
    <w:rsid w:val="00FD2414"/>
    <w:rsid w:val="00FE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D21D9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25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5E8"/>
  </w:style>
  <w:style w:type="paragraph" w:styleId="Footer">
    <w:name w:val="footer"/>
    <w:basedOn w:val="Normal"/>
    <w:link w:val="FooterChar"/>
    <w:uiPriority w:val="99"/>
    <w:unhideWhenUsed/>
    <w:rsid w:val="00E225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5E8"/>
  </w:style>
  <w:style w:type="paragraph" w:styleId="EndnoteText">
    <w:name w:val="endnote text"/>
    <w:basedOn w:val="Normal"/>
    <w:link w:val="EndnoteTextChar"/>
    <w:uiPriority w:val="99"/>
    <w:semiHidden/>
    <w:unhideWhenUsed/>
    <w:rsid w:val="00CD0D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D67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D0D67"/>
    <w:rPr>
      <w:vertAlign w:val="superscript"/>
    </w:rPr>
  </w:style>
  <w:style w:type="table" w:styleId="TableGrid">
    <w:name w:val="Table Grid"/>
    <w:basedOn w:val="TableNormal"/>
    <w:uiPriority w:val="59"/>
    <w:rsid w:val="00680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46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25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25E8"/>
  </w:style>
  <w:style w:type="paragraph" w:styleId="Footer">
    <w:name w:val="footer"/>
    <w:basedOn w:val="Normal"/>
    <w:link w:val="FooterChar"/>
    <w:uiPriority w:val="99"/>
    <w:unhideWhenUsed/>
    <w:rsid w:val="00E225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25E8"/>
  </w:style>
  <w:style w:type="paragraph" w:styleId="EndnoteText">
    <w:name w:val="endnote text"/>
    <w:basedOn w:val="Normal"/>
    <w:link w:val="EndnoteTextChar"/>
    <w:uiPriority w:val="99"/>
    <w:semiHidden/>
    <w:unhideWhenUsed/>
    <w:rsid w:val="00CD0D6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D67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CD0D67"/>
    <w:rPr>
      <w:vertAlign w:val="superscript"/>
    </w:rPr>
  </w:style>
  <w:style w:type="table" w:styleId="TableGrid">
    <w:name w:val="Table Grid"/>
    <w:basedOn w:val="TableNormal"/>
    <w:uiPriority w:val="59"/>
    <w:rsid w:val="00680A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emf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inna@kth.se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629</Words>
  <Characters>3587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Ateneo</Company>
  <LinksUpToDate>false</LinksUpToDate>
  <CharactersWithSpaces>4208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Jenevieve Yao</dc:creator>
  <cp:keywords/>
  <dc:description/>
  <cp:lastModifiedBy>Jenevieve Yao</cp:lastModifiedBy>
  <cp:revision>2</cp:revision>
  <cp:lastPrinted>2019-07-26T16:43:00Z</cp:lastPrinted>
  <dcterms:created xsi:type="dcterms:W3CDTF">2020-04-14T08:14:00Z</dcterms:created>
  <dcterms:modified xsi:type="dcterms:W3CDTF">2020-04-14T08:14:00Z</dcterms:modified>
</cp:coreProperties>
</file>