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459" w:leftChars="-695" w:firstLine="0" w:firstLineChars="0"/>
        <w:jc w:val="both"/>
      </w:pPr>
      <w:r>
        <w:rPr>
          <w:rFonts w:hint="eastAsia" w:ascii="Times New Roman" w:hAnsi="Times New Roman" w:eastAsia="宋体" w:cs="Times New Roman"/>
          <w:sz w:val="13"/>
          <w:szCs w:val="13"/>
          <w:vertAlign w:val="baseline"/>
          <w:lang w:val="en-US" w:eastAsia="zh-CN"/>
        </w:rPr>
        <w:t xml:space="preserve">                                                      Supplementary Table 5 Leave-one-out analyses using the IVW method.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2067"/>
        <w:gridCol w:w="2049"/>
        <w:gridCol w:w="206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3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Outcome</w:t>
            </w:r>
          </w:p>
        </w:tc>
        <w:tc>
          <w:tcPr>
            <w:tcW w:w="2067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SNP</w:t>
            </w:r>
          </w:p>
        </w:tc>
        <w:tc>
          <w:tcPr>
            <w:tcW w:w="204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OR</w:t>
            </w:r>
          </w:p>
        </w:tc>
        <w:tc>
          <w:tcPr>
            <w:tcW w:w="2063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95% CI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3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</w:t>
            </w: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ja-JP"/>
              </w:rPr>
              <w:t>heumatoid arthritis</w:t>
            </w:r>
          </w:p>
        </w:tc>
        <w:tc>
          <w:tcPr>
            <w:tcW w:w="2067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All</w:t>
            </w:r>
          </w:p>
        </w:tc>
        <w:tc>
          <w:tcPr>
            <w:tcW w:w="2049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0.997</w:t>
            </w:r>
          </w:p>
        </w:tc>
        <w:tc>
          <w:tcPr>
            <w:tcW w:w="2063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ja-JP"/>
              </w:rPr>
              <w:t>0.658-1.511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rs10741694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0.984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0.644-1.503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rs10752269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1.026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0.676-1.557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rs10764990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1.025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0.675-1.556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rs11164870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0.987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0.647-1.507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rs1156588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0.975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0.640-1.484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rs11587444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0.980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0.642-1.497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rs12591786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1.018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0.669-1.547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rs13282783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0.973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0.639-1.482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rs132904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0.937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0.628-1.397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rs141071726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1.015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0.668-1.542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rs1453548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1.006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0.659-1.537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rs1481012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1.012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0.663-1.545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rs149805207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1.049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0.689-1.598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rs17245213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0.993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0.650-1.517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rs17576658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1.023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0.675-1.552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rs17685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0.893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0.598-1.333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rs2117137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1.005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0.658-1.536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rs2273447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1.007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0.660-1.537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rs2279844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0.969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0.639-1.470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rs2351187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1.013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0.664-1.544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rs2472297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1.069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0.669-1.706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rs2478875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0.965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0.633-1.471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rs2645929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1.009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0.662-1.538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rs34619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1.010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0.662-1.541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rs4410790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0.927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0.592-1.452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rs4808193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0.962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0.635-1.456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rs4817505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0.995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0.650-1.522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rs56188862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0.943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0.627-1.418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rs56348300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0.985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0.646-1.501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rs57462170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1.020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0.670-1.554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rs57631352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1.002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0.656-1.531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rs6829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1.045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0.699-1.563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rs713598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0.970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0.638-1.474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rs72797284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1.022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0.671-1.557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rs7757102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0.985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0.646-1.504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rs9302428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0.993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0.650-1.518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rs9624470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1.086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0.714-1.652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rs9648476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1.000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0.655-1.528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rs977474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0.994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0.650-1.518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rs9937354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1.030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0.679-1.565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MS Mincho" w:cs="Times New Roman"/>
                <w:sz w:val="13"/>
                <w:szCs w:val="13"/>
                <w:vertAlign w:val="baseline"/>
                <w:lang w:val="en-US" w:eastAsia="ja-JP"/>
              </w:rPr>
              <w:t>ystemic lupus erythematosus</w:t>
            </w: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All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0.961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0.299-3.092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rs10741694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0.850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0.265-2.727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rs10752269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0.914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0.279-2.990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rs10764990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1.003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0.304-3.310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rs11164870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1.031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0.315-3.371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rs1156588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0.963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0.291-3.189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rs11587444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0.889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0.273-2.895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rs12591786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0.963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0.292-3.184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rs13282783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0.925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0.281-3.048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rs132904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0.997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0.301-3.305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rs141071726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0.889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0.278-2.839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rs1453548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0.845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0.264-2.708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rs1481012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1.077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0.333-3.488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rs149805207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0.889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0.267-2.965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rs17245213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1.071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0.335-3.425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rs17576658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1.139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0.356-3.645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rs17685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0.870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0.260-2.905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rs2117137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0.898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0.276-2.928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rs2273447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0.896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0.276-2.903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rs2279844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1.047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0.322-3.398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rs2351187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0.949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0.287-3.134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rs2472297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1.266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0.340-4.715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rs2478875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1.018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0.306-3.383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rs2645929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0.937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0.285-3.079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rs34619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1.044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0.321-3.393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rs4410790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1.063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0.297-3.812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rs4808193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0.906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0.277-2.964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rs4817505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1.035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0.314-3.412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rs56188862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0.885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0.271-2.893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rs56348300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0.982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0.297-3.243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rs57462170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0.854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0.266-2.741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rs57631352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0.956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0.289-3.164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rs6829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1.013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0.308-3.332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rs713598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0.991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0.299-3.279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rs72797284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1.092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0.339-3.512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rs7757102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0.960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0.290-3.173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rs9302428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0.985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0.298-3.256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rs9624470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1.080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0.320-3.650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rs9648476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1.029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0.314-3.371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rs977474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0.976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0.295-3.232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rs9937354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0.916</w:t>
            </w:r>
          </w:p>
        </w:tc>
        <w:tc>
          <w:tcPr>
            <w:tcW w:w="206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3"/>
                <w:szCs w:val="13"/>
                <w:vertAlign w:val="baseline"/>
                <w:lang w:val="en-US" w:eastAsia="zh-CN"/>
              </w:rPr>
              <w:t>0.278-3.016</w:t>
            </w:r>
          </w:p>
        </w:tc>
      </w:tr>
    </w:tbl>
    <w:p>
      <w:pPr>
        <w:jc w:val="both"/>
        <w:rPr>
          <w:rFonts w:hint="default" w:ascii="Times New Roman" w:hAnsi="Times New Roman" w:eastAsia="宋体" w:cs="Times New Roman"/>
          <w:sz w:val="13"/>
          <w:szCs w:val="13"/>
          <w:vertAlign w:val="baseline"/>
          <w:lang w:val="en-US" w:eastAsia="zh-CN"/>
        </w:rPr>
      </w:pPr>
      <w:r>
        <w:rPr>
          <w:rFonts w:hint="eastAsia" w:ascii="Times New Roman" w:hAnsi="Times New Roman" w:eastAsia="宋体" w:cs="Times New Roman"/>
          <w:sz w:val="13"/>
          <w:szCs w:val="13"/>
          <w:vertAlign w:val="baseline"/>
          <w:lang w:val="en-US" w:eastAsia="zh-CN"/>
        </w:rPr>
        <w:t>CI, confidence interval; IVW, inverse variance weighted; OR, odds ratio.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S Mincho">
    <w:altName w:val="Yu Gothic UI"/>
    <w:panose1 w:val="02020609040205080304"/>
    <w:charset w:val="80"/>
    <w:family w:val="auto"/>
    <w:pitch w:val="default"/>
    <w:sig w:usb0="00000000" w:usb1="00000000" w:usb2="00000012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0M2YyNjNiN2MzMzVhODM0MDU0ZGIyMWJhNWFlNjgifQ=="/>
  </w:docVars>
  <w:rsids>
    <w:rsidRoot w:val="5308414D"/>
    <w:rsid w:val="06781E7E"/>
    <w:rsid w:val="092F156B"/>
    <w:rsid w:val="10FC52EA"/>
    <w:rsid w:val="11C67ECD"/>
    <w:rsid w:val="162D6D31"/>
    <w:rsid w:val="26C17A9A"/>
    <w:rsid w:val="38806F88"/>
    <w:rsid w:val="411F754D"/>
    <w:rsid w:val="43CA4702"/>
    <w:rsid w:val="4DC1182C"/>
    <w:rsid w:val="50B578E0"/>
    <w:rsid w:val="5308414D"/>
    <w:rsid w:val="53910E74"/>
    <w:rsid w:val="540F3DE7"/>
    <w:rsid w:val="56890E23"/>
    <w:rsid w:val="62C04925"/>
    <w:rsid w:val="65BF6D73"/>
    <w:rsid w:val="7C90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275</Words>
  <Characters>2237</Characters>
  <Lines>0</Lines>
  <Paragraphs>0</Paragraphs>
  <TotalTime>28</TotalTime>
  <ScaleCrop>false</ScaleCrop>
  <LinksUpToDate>false</LinksUpToDate>
  <CharactersWithSpaces>2312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2022-05-19T01:35:00Z</dcterms:created>
  <dc:creator>Administrator</dc:creator>
  <cp:lastModifiedBy>Administrator</cp:lastModifiedBy>
  <dcterms:modified xsi:type="dcterms:W3CDTF">2022-12-30T02:04:36Z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4B71A6A13A1743588F6EB08E86943985</vt:lpwstr>
  </property>
</Properties>
</file>