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3A606" w14:textId="77777777" w:rsidR="00271D06" w:rsidRDefault="00271D06" w:rsidP="00771DE7">
      <w:pPr>
        <w:spacing w:after="0" w:line="240" w:lineRule="auto"/>
        <w:rPr>
          <w:rFonts w:ascii="Times New Roman" w:hAnsi="Times New Roman" w:cs="Times New Roman"/>
          <w:sz w:val="24"/>
          <w:szCs w:val="24"/>
        </w:rPr>
      </w:pPr>
      <w:r>
        <w:rPr>
          <w:rFonts w:ascii="Times New Roman" w:hAnsi="Times New Roman" w:cs="Times New Roman"/>
          <w:sz w:val="24"/>
          <w:szCs w:val="24"/>
        </w:rPr>
        <w:t>Appendix A. Supplemental analyses.</w:t>
      </w:r>
    </w:p>
    <w:p w14:paraId="1EA4E7F5" w14:textId="77777777" w:rsidR="00271D06" w:rsidRDefault="00271D06" w:rsidP="00771DE7">
      <w:pPr>
        <w:spacing w:after="0" w:line="240" w:lineRule="auto"/>
        <w:rPr>
          <w:rFonts w:ascii="Times New Roman" w:hAnsi="Times New Roman" w:cs="Times New Roman"/>
          <w:sz w:val="24"/>
          <w:szCs w:val="24"/>
        </w:rPr>
      </w:pPr>
    </w:p>
    <w:p w14:paraId="37636930" w14:textId="77777777" w:rsidR="00271D06" w:rsidRDefault="00271D06" w:rsidP="00771DE7">
      <w:pPr>
        <w:spacing w:after="0" w:line="240" w:lineRule="auto"/>
        <w:rPr>
          <w:rFonts w:ascii="Times New Roman" w:hAnsi="Times New Roman" w:cs="Times New Roman"/>
          <w:sz w:val="24"/>
          <w:szCs w:val="24"/>
        </w:rPr>
      </w:pPr>
      <w:r>
        <w:rPr>
          <w:rFonts w:ascii="Times New Roman" w:hAnsi="Times New Roman" w:cs="Times New Roman"/>
          <w:i/>
          <w:sz w:val="24"/>
          <w:szCs w:val="24"/>
        </w:rPr>
        <w:t>Extended sampling model</w:t>
      </w:r>
    </w:p>
    <w:p w14:paraId="7BC71F57" w14:textId="77777777" w:rsidR="00271D06" w:rsidRDefault="00271D06" w:rsidP="00771DE7">
      <w:pPr>
        <w:spacing w:after="0" w:line="240" w:lineRule="auto"/>
        <w:rPr>
          <w:rFonts w:ascii="Times New Roman" w:hAnsi="Times New Roman"/>
          <w:sz w:val="24"/>
        </w:rPr>
      </w:pPr>
      <w:r>
        <w:rPr>
          <w:rFonts w:ascii="Times New Roman" w:hAnsi="Times New Roman" w:cs="Times New Roman"/>
          <w:sz w:val="24"/>
          <w:szCs w:val="24"/>
        </w:rPr>
        <w:t xml:space="preserve">To supplement our primary analysis of treatment effects, we analyzed available data spanning </w:t>
      </w:r>
      <w:r>
        <w:rPr>
          <w:rFonts w:ascii="Times New Roman" w:hAnsi="Times New Roman"/>
          <w:sz w:val="24"/>
        </w:rPr>
        <w:t>1–4 years and 1–3 years before and after prescribed fire treatments, respectively, at mixed severity locations. With these data, we modeled occupancy as</w:t>
      </w:r>
    </w:p>
    <w:p w14:paraId="210A42B2" w14:textId="77777777" w:rsidR="00271D06" w:rsidRDefault="00271D06" w:rsidP="00771DE7">
      <w:pPr>
        <w:spacing w:after="0" w:line="240" w:lineRule="auto"/>
        <w:rPr>
          <w:rFonts w:ascii="Times New Roman" w:hAnsi="Times New Roman"/>
          <w:sz w:val="24"/>
        </w:rPr>
      </w:pPr>
    </w:p>
    <w:p w14:paraId="21AD6455" w14:textId="77777777" w:rsidR="00271D06" w:rsidRDefault="00271D06" w:rsidP="00D36D31">
      <w:pPr>
        <w:spacing w:after="0" w:line="240" w:lineRule="auto"/>
        <w:jc w:val="center"/>
        <w:rPr>
          <w:rFonts w:ascii="Times New Roman" w:hAnsi="Times New Roman" w:cs="Times New Roman"/>
          <w:sz w:val="24"/>
          <w:szCs w:val="24"/>
        </w:rPr>
      </w:pPr>
      <m:oMath>
        <m:r>
          <m:rPr>
            <m:sty m:val="p"/>
          </m:rPr>
          <w:rPr>
            <w:rFonts w:ascii="Cambria Math" w:hAnsi="Cambria Math"/>
            <w:sz w:val="24"/>
          </w:rPr>
          <m:t>logit</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ψ</m:t>
                </m:r>
              </m:e>
              <m:sub>
                <m:r>
                  <w:rPr>
                    <w:rFonts w:ascii="Cambria Math" w:hAnsi="Cambria Math"/>
                    <w:sz w:val="24"/>
                  </w:rPr>
                  <m:t>jit</m:t>
                </m:r>
              </m:sub>
            </m:sSub>
          </m:e>
        </m:d>
        <m:r>
          <w:rPr>
            <w:rFonts w:ascii="Cambria Math" w:hAnsi="Cambria Math"/>
            <w:sz w:val="24"/>
          </w:rPr>
          <m:t>=</m:t>
        </m:r>
        <m:sSub>
          <m:sSubPr>
            <m:ctrlPr>
              <w:rPr>
                <w:rFonts w:ascii="Cambria Math" w:hAnsi="Cambria Math"/>
                <w:i/>
                <w:sz w:val="24"/>
              </w:rPr>
            </m:ctrlPr>
          </m:sSubPr>
          <m:e>
            <m:r>
              <w:rPr>
                <w:rFonts w:ascii="Cambria Math" w:hAnsi="Cambria Math"/>
                <w:sz w:val="24"/>
              </w:rPr>
              <m:t>β</m:t>
            </m:r>
          </m:e>
          <m:sub>
            <m:r>
              <w:rPr>
                <w:rFonts w:ascii="Cambria Math" w:hAnsi="Cambria Math"/>
                <w:sz w:val="24"/>
              </w:rPr>
              <m:t>0,il</m:t>
            </m:r>
          </m:sub>
        </m:sSub>
        <m:r>
          <w:rPr>
            <w:rFonts w:ascii="Cambria Math" w:eastAsia="MS Mincho" w:hAnsi="Cambria Math"/>
            <w:sz w:val="24"/>
          </w:rPr>
          <m:t>+</m:t>
        </m:r>
        <m:sSub>
          <m:sSubPr>
            <m:ctrlPr>
              <w:rPr>
                <w:rFonts w:ascii="Cambria Math" w:hAnsi="Cambria Math"/>
                <w:i/>
                <w:sz w:val="24"/>
              </w:rPr>
            </m:ctrlPr>
          </m:sSubPr>
          <m:e>
            <m:r>
              <w:rPr>
                <w:rFonts w:ascii="Cambria Math" w:hAnsi="Cambria Math"/>
                <w:sz w:val="24"/>
              </w:rPr>
              <m:t>β</m:t>
            </m:r>
          </m:e>
          <m:sub>
            <m:r>
              <w:rPr>
                <w:rFonts w:ascii="Cambria Math" w:hAnsi="Cambria Math"/>
                <w:sz w:val="24"/>
              </w:rPr>
              <m:t>1,il</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z</m:t>
            </m:r>
          </m:e>
          <m:sub>
            <m:r>
              <w:rPr>
                <w:rFonts w:ascii="Cambria Math" w:eastAsia="MS Mincho" w:hAnsi="Cambria Math"/>
                <w:sz w:val="24"/>
              </w:rPr>
              <m:t>ji(t-1)</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β</m:t>
            </m:r>
          </m:e>
          <m:sub>
            <m:r>
              <w:rPr>
                <w:rFonts w:ascii="Cambria Math" w:eastAsia="MS Mincho" w:hAnsi="Cambria Math"/>
                <w:sz w:val="24"/>
              </w:rPr>
              <m:t>PER,ir</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PER</m:t>
            </m:r>
          </m:e>
          <m:sub>
            <m:r>
              <w:rPr>
                <w:rFonts w:ascii="Cambria Math" w:eastAsia="MS Mincho" w:hAnsi="Cambria Math"/>
                <w:sz w:val="24"/>
              </w:rPr>
              <m:t>jt</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β</m:t>
            </m:r>
          </m:e>
          <m:sub>
            <m:r>
              <w:rPr>
                <w:rFonts w:ascii="Cambria Math" w:eastAsia="MS Mincho" w:hAnsi="Cambria Math"/>
                <w:sz w:val="24"/>
              </w:rPr>
              <m:t>CBI, ir</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CBI</m:t>
            </m:r>
          </m:e>
          <m:sub>
            <m:r>
              <w:rPr>
                <w:rFonts w:ascii="Cambria Math" w:eastAsia="MS Mincho" w:hAnsi="Cambria Math"/>
                <w:sz w:val="24"/>
              </w:rPr>
              <m:t>j</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β</m:t>
            </m:r>
          </m:e>
          <m:sub>
            <m:r>
              <w:rPr>
                <w:rFonts w:ascii="Cambria Math" w:eastAsia="MS Mincho" w:hAnsi="Cambria Math"/>
                <w:sz w:val="24"/>
              </w:rPr>
              <m:t>PER×CBI, ir</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PER</m:t>
            </m:r>
          </m:e>
          <m:sub>
            <m:r>
              <w:rPr>
                <w:rFonts w:ascii="Cambria Math" w:eastAsia="MS Mincho" w:hAnsi="Cambria Math"/>
                <w:sz w:val="24"/>
              </w:rPr>
              <m:t>jt</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CBI</m:t>
            </m:r>
          </m:e>
          <m:sub>
            <m:r>
              <w:rPr>
                <w:rFonts w:ascii="Cambria Math" w:eastAsia="MS Mincho" w:hAnsi="Cambria Math"/>
                <w:sz w:val="24"/>
              </w:rPr>
              <m:t>j</m:t>
            </m:r>
          </m:sub>
        </m:sSub>
      </m:oMath>
      <w:r>
        <w:rPr>
          <w:rFonts w:ascii="Times New Roman" w:eastAsiaTheme="minorEastAsia" w:hAnsi="Times New Roman" w:cs="Times New Roman"/>
          <w:sz w:val="24"/>
        </w:rPr>
        <w:t xml:space="preserve"> (Equation A1),</w:t>
      </w:r>
    </w:p>
    <w:p w14:paraId="13EED72A" w14:textId="77777777" w:rsidR="00271D06" w:rsidRDefault="00271D06" w:rsidP="00771DE7">
      <w:pPr>
        <w:spacing w:after="0" w:line="240" w:lineRule="auto"/>
        <w:rPr>
          <w:rFonts w:ascii="Times New Roman" w:hAnsi="Times New Roman" w:cs="Times New Roman"/>
          <w:sz w:val="24"/>
          <w:szCs w:val="24"/>
        </w:rPr>
      </w:pPr>
    </w:p>
    <w:p w14:paraId="4CC12845" w14:textId="77777777" w:rsidR="00271D06" w:rsidRPr="003E1244" w:rsidRDefault="00271D06" w:rsidP="00771DE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i/>
                <w:sz w:val="24"/>
              </w:rPr>
            </m:ctrlPr>
          </m:sSubPr>
          <m:e>
            <m:r>
              <w:rPr>
                <w:rFonts w:ascii="Cambria Math" w:hAnsi="Cambria Math"/>
                <w:sz w:val="24"/>
              </w:rPr>
              <m:t>β</m:t>
            </m:r>
          </m:e>
          <m:sub>
            <m:r>
              <w:rPr>
                <w:rFonts w:ascii="Cambria Math" w:hAnsi="Cambria Math"/>
                <w:sz w:val="24"/>
              </w:rPr>
              <m:t>0,il</m:t>
            </m:r>
          </m:sub>
        </m:sSub>
        <m:r>
          <w:rPr>
            <w:rFonts w:ascii="Cambria Math" w:eastAsia="MS Mincho" w:hAnsi="Cambria Math"/>
            <w:sz w:val="24"/>
          </w:rPr>
          <m:t>+</m:t>
        </m:r>
        <m:sSub>
          <m:sSubPr>
            <m:ctrlPr>
              <w:rPr>
                <w:rFonts w:ascii="Cambria Math" w:hAnsi="Cambria Math"/>
                <w:i/>
                <w:sz w:val="24"/>
              </w:rPr>
            </m:ctrlPr>
          </m:sSubPr>
          <m:e>
            <m:r>
              <w:rPr>
                <w:rFonts w:ascii="Cambria Math" w:hAnsi="Cambria Math"/>
                <w:sz w:val="24"/>
              </w:rPr>
              <m:t>β</m:t>
            </m:r>
          </m:e>
          <m:sub>
            <m:r>
              <w:rPr>
                <w:rFonts w:ascii="Cambria Math" w:hAnsi="Cambria Math"/>
                <w:sz w:val="24"/>
              </w:rPr>
              <m:t>1,il</m:t>
            </m:r>
          </m:sub>
        </m:sSub>
      </m:oMath>
      <w:r>
        <w:rPr>
          <w:rFonts w:ascii="Times New Roman" w:eastAsiaTheme="minorEastAsia" w:hAnsi="Times New Roman" w:cs="Times New Roman"/>
          <w:sz w:val="24"/>
        </w:rPr>
        <w:t xml:space="preserve"> is the logit probability of persistence of species </w:t>
      </w:r>
      <w:proofErr w:type="spellStart"/>
      <w:r>
        <w:rPr>
          <w:rFonts w:ascii="Times New Roman" w:eastAsiaTheme="minorEastAsia" w:hAnsi="Times New Roman" w:cs="Times New Roman"/>
          <w:i/>
          <w:sz w:val="24"/>
        </w:rPr>
        <w:t>i</w:t>
      </w:r>
      <w:proofErr w:type="spellEnd"/>
      <w:r>
        <w:rPr>
          <w:rFonts w:ascii="Times New Roman" w:eastAsiaTheme="minorEastAsia" w:hAnsi="Times New Roman" w:cs="Times New Roman"/>
          <w:sz w:val="24"/>
        </w:rPr>
        <w:t xml:space="preserve"> at site </w:t>
      </w:r>
      <w:r>
        <w:rPr>
          <w:rFonts w:ascii="Times New Roman" w:eastAsiaTheme="minorEastAsia" w:hAnsi="Times New Roman" w:cs="Times New Roman"/>
          <w:i/>
          <w:sz w:val="24"/>
        </w:rPr>
        <w:t>j</w:t>
      </w:r>
      <w:r>
        <w:rPr>
          <w:rFonts w:ascii="Times New Roman" w:eastAsiaTheme="minorEastAsia" w:hAnsi="Times New Roman" w:cs="Times New Roman"/>
          <w:sz w:val="24"/>
        </w:rPr>
        <w:t xml:space="preserve"> given occupancy in the previous year (</w:t>
      </w:r>
      <m:oMath>
        <m:sSub>
          <m:sSubPr>
            <m:ctrlPr>
              <w:rPr>
                <w:rFonts w:ascii="Cambria Math" w:eastAsia="MS Mincho" w:hAnsi="Cambria Math"/>
                <w:i/>
                <w:sz w:val="24"/>
              </w:rPr>
            </m:ctrlPr>
          </m:sSubPr>
          <m:e>
            <m:r>
              <w:rPr>
                <w:rFonts w:ascii="Cambria Math" w:eastAsia="MS Mincho" w:hAnsi="Cambria Math"/>
                <w:sz w:val="24"/>
              </w:rPr>
              <m:t>z</m:t>
            </m:r>
          </m:e>
          <m:sub>
            <m:r>
              <w:rPr>
                <w:rFonts w:ascii="Cambria Math" w:eastAsia="MS Mincho" w:hAnsi="Cambria Math"/>
                <w:sz w:val="24"/>
              </w:rPr>
              <m:t>ji(t-1)</m:t>
            </m:r>
          </m:sub>
        </m:sSub>
        <m:r>
          <w:rPr>
            <w:rFonts w:ascii="Cambria Math" w:eastAsia="MS Mincho" w:hAnsi="Cambria Math"/>
            <w:sz w:val="24"/>
          </w:rPr>
          <m:t>=1</m:t>
        </m:r>
      </m:oMath>
      <w:r>
        <w:rPr>
          <w:rFonts w:ascii="Times New Roman" w:eastAsiaTheme="minorEastAsia" w:hAnsi="Times New Roman" w:cs="Times New Roman"/>
          <w:sz w:val="24"/>
        </w:rPr>
        <w:t>), and all other parameters are defined as in the primary analysis (Equation 3). Occupancy status in the year preceding data collection (</w:t>
      </w:r>
      <m:oMath>
        <m:sSub>
          <m:sSubPr>
            <m:ctrlPr>
              <w:rPr>
                <w:rFonts w:ascii="Cambria Math" w:eastAsia="MS Mincho" w:hAnsi="Cambria Math"/>
                <w:i/>
                <w:sz w:val="24"/>
              </w:rPr>
            </m:ctrlPr>
          </m:sSubPr>
          <m:e>
            <m:r>
              <w:rPr>
                <w:rFonts w:ascii="Cambria Math" w:eastAsia="MS Mincho" w:hAnsi="Cambria Math"/>
                <w:sz w:val="24"/>
              </w:rPr>
              <m:t>z</m:t>
            </m:r>
          </m:e>
          <m:sub>
            <m:r>
              <w:rPr>
                <w:rFonts w:ascii="Cambria Math" w:eastAsia="MS Mincho" w:hAnsi="Cambria Math"/>
                <w:sz w:val="24"/>
              </w:rPr>
              <m:t>ji0</m:t>
            </m:r>
          </m:sub>
        </m:sSub>
      </m:oMath>
      <w:r>
        <w:rPr>
          <w:rFonts w:ascii="Times New Roman" w:eastAsiaTheme="minorEastAsia" w:hAnsi="Times New Roman" w:cs="Times New Roman"/>
          <w:sz w:val="24"/>
        </w:rPr>
        <w:t>) was estimated with a Bernoulli prior.</w:t>
      </w:r>
    </w:p>
    <w:p w14:paraId="2932B9E2" w14:textId="77777777" w:rsidR="00271D06" w:rsidRDefault="00271D06" w:rsidP="00771DE7">
      <w:pPr>
        <w:spacing w:after="0" w:line="240" w:lineRule="auto"/>
        <w:rPr>
          <w:rFonts w:ascii="Times New Roman" w:hAnsi="Times New Roman" w:cs="Times New Roman"/>
          <w:sz w:val="24"/>
          <w:szCs w:val="24"/>
        </w:rPr>
      </w:pPr>
    </w:p>
    <w:p w14:paraId="1A11CC46" w14:textId="77777777" w:rsidR="00271D06" w:rsidRDefault="00271D06" w:rsidP="003E1244">
      <w:pPr>
        <w:spacing w:after="0" w:line="240" w:lineRule="auto"/>
        <w:rPr>
          <w:rFonts w:ascii="Times New Roman" w:hAnsi="Times New Roman" w:cs="Times New Roman"/>
          <w:sz w:val="24"/>
          <w:szCs w:val="24"/>
        </w:rPr>
      </w:pPr>
      <w:r>
        <w:rPr>
          <w:rFonts w:ascii="Times New Roman" w:hAnsi="Times New Roman" w:cs="Times New Roman"/>
          <w:i/>
          <w:sz w:val="24"/>
          <w:szCs w:val="24"/>
        </w:rPr>
        <w:t>Yearly effect model</w:t>
      </w:r>
    </w:p>
    <w:p w14:paraId="37D6639C" w14:textId="77777777" w:rsidR="00271D06" w:rsidRDefault="00271D06" w:rsidP="003E1244">
      <w:pPr>
        <w:spacing w:after="0" w:line="240" w:lineRule="auto"/>
        <w:rPr>
          <w:rFonts w:ascii="Times New Roman" w:hAnsi="Times New Roman"/>
          <w:sz w:val="24"/>
        </w:rPr>
      </w:pPr>
      <w:r>
        <w:rPr>
          <w:rFonts w:ascii="Times New Roman" w:hAnsi="Times New Roman" w:cs="Times New Roman"/>
          <w:sz w:val="24"/>
          <w:szCs w:val="24"/>
        </w:rPr>
        <w:t>We also analyzed the data from each fire regime separately (Table 2) and</w:t>
      </w:r>
      <w:r>
        <w:rPr>
          <w:rFonts w:ascii="Times New Roman" w:hAnsi="Times New Roman"/>
          <w:sz w:val="24"/>
        </w:rPr>
        <w:t xml:space="preserve"> allowed treatment effects to differ with time since treatment. For this analysis, we modeled occupancy as</w:t>
      </w:r>
    </w:p>
    <w:p w14:paraId="36B82AC5" w14:textId="77777777" w:rsidR="00271D06" w:rsidRDefault="00271D06" w:rsidP="003E1244">
      <w:pPr>
        <w:spacing w:after="0" w:line="240" w:lineRule="auto"/>
        <w:rPr>
          <w:rFonts w:ascii="Times New Roman" w:hAnsi="Times New Roman"/>
          <w:sz w:val="24"/>
        </w:rPr>
      </w:pPr>
    </w:p>
    <w:p w14:paraId="524D8BE6" w14:textId="77777777" w:rsidR="00271D06" w:rsidRDefault="00271D06" w:rsidP="003E1244">
      <w:pPr>
        <w:spacing w:after="0" w:line="240" w:lineRule="auto"/>
        <w:jc w:val="center"/>
        <w:rPr>
          <w:rFonts w:ascii="Times New Roman" w:hAnsi="Times New Roman" w:cs="Times New Roman"/>
          <w:sz w:val="24"/>
          <w:szCs w:val="24"/>
        </w:rPr>
      </w:pPr>
      <m:oMath>
        <m:r>
          <m:rPr>
            <m:sty m:val="p"/>
          </m:rPr>
          <w:rPr>
            <w:rFonts w:ascii="Cambria Math" w:hAnsi="Cambria Math"/>
            <w:sz w:val="24"/>
          </w:rPr>
          <m:t>logit</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ψ</m:t>
                </m:r>
              </m:e>
              <m:sub>
                <m:r>
                  <w:rPr>
                    <w:rFonts w:ascii="Cambria Math" w:hAnsi="Cambria Math"/>
                    <w:sz w:val="24"/>
                  </w:rPr>
                  <m:t>jit</m:t>
                </m:r>
              </m:sub>
            </m:sSub>
          </m:e>
        </m:d>
        <m:r>
          <w:rPr>
            <w:rFonts w:ascii="Cambria Math" w:hAnsi="Cambria Math"/>
            <w:sz w:val="24"/>
          </w:rPr>
          <m:t>=</m:t>
        </m:r>
        <m:sSub>
          <m:sSubPr>
            <m:ctrlPr>
              <w:rPr>
                <w:rFonts w:ascii="Cambria Math" w:hAnsi="Cambria Math"/>
                <w:i/>
                <w:sz w:val="24"/>
              </w:rPr>
            </m:ctrlPr>
          </m:sSubPr>
          <m:e>
            <m:r>
              <w:rPr>
                <w:rFonts w:ascii="Cambria Math" w:hAnsi="Cambria Math"/>
                <w:sz w:val="24"/>
              </w:rPr>
              <m:t>β</m:t>
            </m:r>
          </m:e>
          <m:sub>
            <m:r>
              <w:rPr>
                <w:rFonts w:ascii="Cambria Math" w:hAnsi="Cambria Math"/>
                <w:sz w:val="24"/>
              </w:rPr>
              <m:t>0,il</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β</m:t>
            </m:r>
          </m:e>
          <m:sub>
            <m:r>
              <w:rPr>
                <w:rFonts w:ascii="Cambria Math" w:eastAsia="MS Mincho" w:hAnsi="Cambria Math"/>
                <w:sz w:val="24"/>
              </w:rPr>
              <m:t>PER,i</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PER</m:t>
            </m:r>
          </m:e>
          <m:sub>
            <m:r>
              <w:rPr>
                <w:rFonts w:ascii="Cambria Math" w:eastAsia="MS Mincho" w:hAnsi="Cambria Math"/>
                <w:sz w:val="24"/>
              </w:rPr>
              <m:t>jt</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β</m:t>
            </m:r>
          </m:e>
          <m:sub>
            <m:r>
              <w:rPr>
                <w:rFonts w:ascii="Cambria Math" w:eastAsia="MS Mincho" w:hAnsi="Cambria Math"/>
                <w:sz w:val="24"/>
              </w:rPr>
              <m:t>CBI, i</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CBI</m:t>
            </m:r>
          </m:e>
          <m:sub>
            <m:r>
              <w:rPr>
                <w:rFonts w:ascii="Cambria Math" w:eastAsia="MS Mincho" w:hAnsi="Cambria Math"/>
                <w:sz w:val="24"/>
              </w:rPr>
              <m:t>j</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β</m:t>
            </m:r>
          </m:e>
          <m:sub>
            <m:r>
              <w:rPr>
                <w:rFonts w:ascii="Cambria Math" w:eastAsia="MS Mincho" w:hAnsi="Cambria Math"/>
                <w:sz w:val="24"/>
              </w:rPr>
              <m:t>PER×CBI, i</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PER</m:t>
            </m:r>
          </m:e>
          <m:sub>
            <m:r>
              <w:rPr>
                <w:rFonts w:ascii="Cambria Math" w:eastAsia="MS Mincho" w:hAnsi="Cambria Math"/>
                <w:sz w:val="24"/>
              </w:rPr>
              <m:t>jt</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CBI</m:t>
            </m:r>
          </m:e>
          <m:sub>
            <m:r>
              <w:rPr>
                <w:rFonts w:ascii="Cambria Math" w:eastAsia="MS Mincho" w:hAnsi="Cambria Math"/>
                <w:sz w:val="24"/>
              </w:rPr>
              <m:t>j</m:t>
            </m:r>
          </m:sub>
        </m:sSub>
      </m:oMath>
      <w:r>
        <w:rPr>
          <w:rFonts w:ascii="Times New Roman" w:eastAsiaTheme="minorEastAsia" w:hAnsi="Times New Roman" w:cs="Times New Roman"/>
          <w:sz w:val="24"/>
        </w:rPr>
        <w:t xml:space="preserve"> (Equation A2),</w:t>
      </w:r>
    </w:p>
    <w:p w14:paraId="03FCE993" w14:textId="77777777" w:rsidR="00271D06" w:rsidRDefault="00271D06" w:rsidP="003E1244">
      <w:pPr>
        <w:spacing w:after="0" w:line="240" w:lineRule="auto"/>
        <w:rPr>
          <w:rFonts w:ascii="Times New Roman" w:hAnsi="Times New Roman" w:cs="Times New Roman"/>
          <w:sz w:val="24"/>
          <w:szCs w:val="24"/>
        </w:rPr>
      </w:pPr>
    </w:p>
    <w:p w14:paraId="189958EA" w14:textId="77777777" w:rsidR="00271D06" w:rsidRDefault="00271D06" w:rsidP="003E124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eastAsia="MS Mincho" w:hAnsi="Cambria Math"/>
                <w:i/>
                <w:sz w:val="24"/>
              </w:rPr>
            </m:ctrlPr>
          </m:sSubPr>
          <m:e>
            <m:r>
              <w:rPr>
                <w:rFonts w:ascii="Cambria Math" w:eastAsia="MS Mincho" w:hAnsi="Cambria Math"/>
                <w:sz w:val="24"/>
              </w:rPr>
              <m:t>PER</m:t>
            </m:r>
          </m:e>
          <m:sub>
            <m:r>
              <w:rPr>
                <w:rFonts w:ascii="Cambria Math" w:eastAsia="MS Mincho" w:hAnsi="Cambria Math"/>
                <w:sz w:val="24"/>
              </w:rPr>
              <m:t>jt</m:t>
            </m:r>
          </m:sub>
        </m:sSub>
      </m:oMath>
      <w:r>
        <w:rPr>
          <w:rFonts w:ascii="Times New Roman" w:eastAsiaTheme="minorEastAsia" w:hAnsi="Times New Roman" w:cs="Times New Roman"/>
          <w:sz w:val="24"/>
        </w:rPr>
        <w:t xml:space="preserve"> is categorical with 3 levels (pre-treatment, treatment year 1, and treatment year 2), </w:t>
      </w:r>
      <m:oMath>
        <m:sSub>
          <m:sSubPr>
            <m:ctrlPr>
              <w:rPr>
                <w:rFonts w:ascii="Cambria Math" w:eastAsia="MS Mincho" w:hAnsi="Cambria Math"/>
                <w:i/>
                <w:sz w:val="24"/>
              </w:rPr>
            </m:ctrlPr>
          </m:sSubPr>
          <m:e>
            <m:r>
              <w:rPr>
                <w:rFonts w:ascii="Cambria Math" w:eastAsia="MS Mincho" w:hAnsi="Cambria Math"/>
                <w:sz w:val="24"/>
              </w:rPr>
              <m:t>β</m:t>
            </m:r>
          </m:e>
          <m:sub>
            <m:r>
              <w:rPr>
                <w:rFonts w:ascii="Cambria Math" w:eastAsia="MS Mincho" w:hAnsi="Cambria Math"/>
                <w:sz w:val="24"/>
              </w:rPr>
              <m:t>PER×CBI, i</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PER</m:t>
            </m:r>
          </m:e>
          <m:sub>
            <m:r>
              <w:rPr>
                <w:rFonts w:ascii="Cambria Math" w:eastAsia="MS Mincho" w:hAnsi="Cambria Math"/>
                <w:sz w:val="24"/>
              </w:rPr>
              <m:t>jt</m:t>
            </m:r>
          </m:sub>
        </m:sSub>
        <m:r>
          <w:rPr>
            <w:rFonts w:ascii="Cambria Math" w:eastAsia="MS Mincho" w:hAnsi="Cambria Math"/>
            <w:sz w:val="24"/>
          </w:rPr>
          <m:t>=treatment year 1</m:t>
        </m:r>
      </m:oMath>
      <w:r>
        <w:rPr>
          <w:rFonts w:ascii="Times New Roman" w:eastAsiaTheme="minorEastAsia" w:hAnsi="Times New Roman" w:cs="Times New Roman"/>
          <w:sz w:val="24"/>
        </w:rPr>
        <w:t xml:space="preserve"> and </w:t>
      </w:r>
      <m:oMath>
        <m:sSub>
          <m:sSubPr>
            <m:ctrlPr>
              <w:rPr>
                <w:rFonts w:ascii="Cambria Math" w:eastAsia="MS Mincho" w:hAnsi="Cambria Math"/>
                <w:i/>
                <w:sz w:val="24"/>
              </w:rPr>
            </m:ctrlPr>
          </m:sSubPr>
          <m:e>
            <m:r>
              <w:rPr>
                <w:rFonts w:ascii="Cambria Math" w:eastAsia="MS Mincho" w:hAnsi="Cambria Math"/>
                <w:sz w:val="24"/>
              </w:rPr>
              <m:t>β</m:t>
            </m:r>
          </m:e>
          <m:sub>
            <m:r>
              <w:rPr>
                <w:rFonts w:ascii="Cambria Math" w:eastAsia="MS Mincho" w:hAnsi="Cambria Math"/>
                <w:sz w:val="24"/>
              </w:rPr>
              <m:t>PER×CBI, i</m:t>
            </m:r>
          </m:sub>
        </m:sSub>
        <m:r>
          <w:rPr>
            <w:rFonts w:ascii="Cambria Math" w:eastAsia="MS Mincho" w:hAnsi="Cambria Math"/>
            <w:sz w:val="24"/>
          </w:rPr>
          <m:t>|</m:t>
        </m:r>
        <m:sSub>
          <m:sSubPr>
            <m:ctrlPr>
              <w:rPr>
                <w:rFonts w:ascii="Cambria Math" w:eastAsia="MS Mincho" w:hAnsi="Cambria Math"/>
                <w:i/>
                <w:sz w:val="24"/>
              </w:rPr>
            </m:ctrlPr>
          </m:sSubPr>
          <m:e>
            <m:r>
              <w:rPr>
                <w:rFonts w:ascii="Cambria Math" w:eastAsia="MS Mincho" w:hAnsi="Cambria Math"/>
                <w:sz w:val="24"/>
              </w:rPr>
              <m:t>PER</m:t>
            </m:r>
          </m:e>
          <m:sub>
            <m:r>
              <w:rPr>
                <w:rFonts w:ascii="Cambria Math" w:eastAsia="MS Mincho" w:hAnsi="Cambria Math"/>
                <w:sz w:val="24"/>
              </w:rPr>
              <m:t>jt</m:t>
            </m:r>
          </m:sub>
        </m:sSub>
        <m:r>
          <w:rPr>
            <w:rFonts w:ascii="Cambria Math" w:eastAsia="MS Mincho" w:hAnsi="Cambria Math"/>
            <w:sz w:val="24"/>
          </w:rPr>
          <m:t>=treatment year 2</m:t>
        </m:r>
      </m:oMath>
      <w:r>
        <w:rPr>
          <w:rFonts w:ascii="Times New Roman" w:eastAsiaTheme="minorEastAsia" w:hAnsi="Times New Roman" w:cs="Times New Roman"/>
          <w:sz w:val="24"/>
        </w:rPr>
        <w:t xml:space="preserve"> are time-specific treatment effects, and all other parameters are defined as in the primary analysis (Equation 3).</w:t>
      </w:r>
    </w:p>
    <w:p w14:paraId="4DF4B870" w14:textId="77777777" w:rsidR="00271D06" w:rsidRDefault="00271D06" w:rsidP="00771DE7">
      <w:pPr>
        <w:spacing w:after="0" w:line="240" w:lineRule="auto"/>
        <w:rPr>
          <w:rFonts w:ascii="Times New Roman" w:hAnsi="Times New Roman" w:cs="Times New Roman"/>
          <w:sz w:val="24"/>
          <w:szCs w:val="24"/>
        </w:rPr>
      </w:pPr>
    </w:p>
    <w:p w14:paraId="405479B4" w14:textId="77777777" w:rsidR="00271D06" w:rsidRDefault="00271D06" w:rsidP="00771DE7">
      <w:pPr>
        <w:spacing w:after="0" w:line="240" w:lineRule="auto"/>
        <w:rPr>
          <w:rFonts w:ascii="Times New Roman" w:hAnsi="Times New Roman" w:cs="Times New Roman"/>
          <w:sz w:val="24"/>
          <w:szCs w:val="24"/>
        </w:rPr>
      </w:pPr>
      <w:r>
        <w:rPr>
          <w:rFonts w:ascii="Times New Roman" w:hAnsi="Times New Roman"/>
          <w:sz w:val="24"/>
        </w:rPr>
        <w:t>Table A1. Treatment and sampling timing at 16 study units established to study avian community changes with prescribed fire at 3 National Forests of the Interior West characterized historically by mixed severity fire regimes. All treatments were applied in spring ([add months??]) of the listed year.</w:t>
      </w:r>
    </w:p>
    <w:tbl>
      <w:tblPr>
        <w:tblW w:w="0" w:type="auto"/>
        <w:tblLook w:val="04A0" w:firstRow="1" w:lastRow="0" w:firstColumn="1" w:lastColumn="0" w:noHBand="0" w:noVBand="1"/>
      </w:tblPr>
      <w:tblGrid>
        <w:gridCol w:w="2862"/>
        <w:gridCol w:w="826"/>
        <w:gridCol w:w="1481"/>
        <w:gridCol w:w="919"/>
        <w:gridCol w:w="1636"/>
        <w:gridCol w:w="1636"/>
      </w:tblGrid>
      <w:tr w:rsidR="00271D06" w:rsidRPr="00D36D31" w14:paraId="09DF6DBC" w14:textId="77777777" w:rsidTr="00D36D31">
        <w:trPr>
          <w:trHeight w:val="315"/>
        </w:trPr>
        <w:tc>
          <w:tcPr>
            <w:tcW w:w="0" w:type="auto"/>
            <w:vMerge w:val="restart"/>
            <w:tcBorders>
              <w:top w:val="single" w:sz="4" w:space="0" w:color="auto"/>
              <w:left w:val="nil"/>
              <w:bottom w:val="single" w:sz="4" w:space="0" w:color="000000"/>
              <w:right w:val="nil"/>
            </w:tcBorders>
            <w:shd w:val="clear" w:color="auto" w:fill="auto"/>
            <w:noWrap/>
            <w:hideMark/>
          </w:tcPr>
          <w:p w14:paraId="03CDC024"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National Forest, State</w:t>
            </w:r>
          </w:p>
        </w:tc>
        <w:tc>
          <w:tcPr>
            <w:tcW w:w="0" w:type="auto"/>
            <w:vMerge w:val="restart"/>
            <w:tcBorders>
              <w:top w:val="single" w:sz="4" w:space="0" w:color="auto"/>
              <w:left w:val="nil"/>
              <w:bottom w:val="single" w:sz="4" w:space="0" w:color="000000"/>
              <w:right w:val="nil"/>
            </w:tcBorders>
            <w:shd w:val="clear" w:color="auto" w:fill="auto"/>
            <w:hideMark/>
          </w:tcPr>
          <w:p w14:paraId="0750DF14"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 xml:space="preserve">Unit pair </w:t>
            </w:r>
          </w:p>
        </w:tc>
        <w:tc>
          <w:tcPr>
            <w:tcW w:w="0" w:type="auto"/>
            <w:vMerge w:val="restart"/>
            <w:tcBorders>
              <w:top w:val="single" w:sz="4" w:space="0" w:color="auto"/>
              <w:left w:val="nil"/>
              <w:bottom w:val="single" w:sz="4" w:space="0" w:color="000000"/>
              <w:right w:val="nil"/>
            </w:tcBorders>
            <w:shd w:val="clear" w:color="auto" w:fill="auto"/>
            <w:hideMark/>
          </w:tcPr>
          <w:p w14:paraId="448AA602"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Visits per season</w:t>
            </w:r>
          </w:p>
        </w:tc>
        <w:tc>
          <w:tcPr>
            <w:tcW w:w="0" w:type="auto"/>
            <w:vMerge w:val="restart"/>
            <w:tcBorders>
              <w:top w:val="single" w:sz="4" w:space="0" w:color="auto"/>
              <w:left w:val="nil"/>
              <w:bottom w:val="single" w:sz="4" w:space="0" w:color="000000"/>
              <w:right w:val="nil"/>
            </w:tcBorders>
            <w:shd w:val="clear" w:color="auto" w:fill="auto"/>
            <w:hideMark/>
          </w:tcPr>
          <w:p w14:paraId="160F66DB"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Burn Year</w:t>
            </w:r>
          </w:p>
        </w:tc>
        <w:tc>
          <w:tcPr>
            <w:tcW w:w="0" w:type="auto"/>
            <w:gridSpan w:val="2"/>
            <w:tcBorders>
              <w:top w:val="single" w:sz="4" w:space="0" w:color="auto"/>
              <w:left w:val="nil"/>
              <w:bottom w:val="single" w:sz="4" w:space="0" w:color="auto"/>
              <w:right w:val="nil"/>
            </w:tcBorders>
            <w:shd w:val="clear" w:color="auto" w:fill="auto"/>
            <w:noWrap/>
            <w:hideMark/>
          </w:tcPr>
          <w:p w14:paraId="67E9A803"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Number seasons</w:t>
            </w:r>
          </w:p>
        </w:tc>
      </w:tr>
      <w:tr w:rsidR="00271D06" w:rsidRPr="00D36D31" w14:paraId="13490BBA" w14:textId="77777777" w:rsidTr="00D36D31">
        <w:trPr>
          <w:trHeight w:val="315"/>
        </w:trPr>
        <w:tc>
          <w:tcPr>
            <w:tcW w:w="0" w:type="auto"/>
            <w:vMerge/>
            <w:tcBorders>
              <w:top w:val="single" w:sz="4" w:space="0" w:color="auto"/>
              <w:left w:val="nil"/>
              <w:bottom w:val="single" w:sz="4" w:space="0" w:color="000000"/>
              <w:right w:val="nil"/>
            </w:tcBorders>
            <w:vAlign w:val="center"/>
            <w:hideMark/>
          </w:tcPr>
          <w:p w14:paraId="5B817553"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p>
        </w:tc>
        <w:tc>
          <w:tcPr>
            <w:tcW w:w="0" w:type="auto"/>
            <w:vMerge/>
            <w:tcBorders>
              <w:top w:val="single" w:sz="4" w:space="0" w:color="auto"/>
              <w:left w:val="nil"/>
              <w:bottom w:val="single" w:sz="4" w:space="0" w:color="000000"/>
              <w:right w:val="nil"/>
            </w:tcBorders>
            <w:vAlign w:val="center"/>
            <w:hideMark/>
          </w:tcPr>
          <w:p w14:paraId="107EDB8E"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p>
        </w:tc>
        <w:tc>
          <w:tcPr>
            <w:tcW w:w="0" w:type="auto"/>
            <w:vMerge/>
            <w:tcBorders>
              <w:top w:val="single" w:sz="4" w:space="0" w:color="auto"/>
              <w:left w:val="nil"/>
              <w:bottom w:val="single" w:sz="4" w:space="0" w:color="000000"/>
              <w:right w:val="nil"/>
            </w:tcBorders>
            <w:vAlign w:val="center"/>
            <w:hideMark/>
          </w:tcPr>
          <w:p w14:paraId="6DB9875D"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p>
        </w:tc>
        <w:tc>
          <w:tcPr>
            <w:tcW w:w="0" w:type="auto"/>
            <w:vMerge/>
            <w:tcBorders>
              <w:top w:val="single" w:sz="4" w:space="0" w:color="auto"/>
              <w:left w:val="nil"/>
              <w:bottom w:val="single" w:sz="4" w:space="0" w:color="000000"/>
              <w:right w:val="nil"/>
            </w:tcBorders>
            <w:vAlign w:val="center"/>
            <w:hideMark/>
          </w:tcPr>
          <w:p w14:paraId="018ADE25"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nil"/>
            </w:tcBorders>
            <w:shd w:val="clear" w:color="auto" w:fill="auto"/>
            <w:noWrap/>
            <w:hideMark/>
          </w:tcPr>
          <w:p w14:paraId="4778DF86"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Before</w:t>
            </w:r>
          </w:p>
        </w:tc>
        <w:tc>
          <w:tcPr>
            <w:tcW w:w="0" w:type="auto"/>
            <w:tcBorders>
              <w:top w:val="nil"/>
              <w:left w:val="nil"/>
              <w:bottom w:val="single" w:sz="4" w:space="0" w:color="auto"/>
              <w:right w:val="nil"/>
            </w:tcBorders>
            <w:shd w:val="clear" w:color="auto" w:fill="auto"/>
            <w:noWrap/>
            <w:hideMark/>
          </w:tcPr>
          <w:p w14:paraId="0323E65C"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After</w:t>
            </w:r>
          </w:p>
        </w:tc>
      </w:tr>
      <w:tr w:rsidR="00271D06" w:rsidRPr="00D36D31" w14:paraId="553A8E13" w14:textId="77777777" w:rsidTr="00D36D31">
        <w:trPr>
          <w:trHeight w:val="315"/>
        </w:trPr>
        <w:tc>
          <w:tcPr>
            <w:tcW w:w="0" w:type="auto"/>
            <w:vMerge w:val="restart"/>
            <w:tcBorders>
              <w:top w:val="nil"/>
              <w:left w:val="nil"/>
              <w:bottom w:val="nil"/>
              <w:right w:val="nil"/>
            </w:tcBorders>
            <w:shd w:val="clear" w:color="auto" w:fill="auto"/>
            <w:hideMark/>
          </w:tcPr>
          <w:p w14:paraId="745389CE"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 xml:space="preserve">Payette, Idaho </w:t>
            </w:r>
          </w:p>
        </w:tc>
        <w:tc>
          <w:tcPr>
            <w:tcW w:w="0" w:type="auto"/>
            <w:tcBorders>
              <w:top w:val="nil"/>
              <w:left w:val="nil"/>
              <w:bottom w:val="nil"/>
              <w:right w:val="nil"/>
            </w:tcBorders>
            <w:shd w:val="clear" w:color="auto" w:fill="auto"/>
            <w:hideMark/>
          </w:tcPr>
          <w:p w14:paraId="43DA8D43"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1</w:t>
            </w:r>
          </w:p>
        </w:tc>
        <w:tc>
          <w:tcPr>
            <w:tcW w:w="0" w:type="auto"/>
            <w:tcBorders>
              <w:top w:val="nil"/>
              <w:left w:val="nil"/>
              <w:bottom w:val="nil"/>
              <w:right w:val="nil"/>
            </w:tcBorders>
            <w:shd w:val="clear" w:color="auto" w:fill="auto"/>
            <w:noWrap/>
            <w:hideMark/>
          </w:tcPr>
          <w:p w14:paraId="326A0CB2"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1.98 (1–2)</w:t>
            </w:r>
          </w:p>
        </w:tc>
        <w:tc>
          <w:tcPr>
            <w:tcW w:w="0" w:type="auto"/>
            <w:tcBorders>
              <w:top w:val="nil"/>
              <w:left w:val="nil"/>
              <w:bottom w:val="nil"/>
              <w:right w:val="nil"/>
            </w:tcBorders>
            <w:shd w:val="clear" w:color="auto" w:fill="auto"/>
            <w:hideMark/>
          </w:tcPr>
          <w:p w14:paraId="2975DBD6"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2004</w:t>
            </w:r>
          </w:p>
        </w:tc>
        <w:tc>
          <w:tcPr>
            <w:tcW w:w="0" w:type="auto"/>
            <w:tcBorders>
              <w:top w:val="nil"/>
              <w:left w:val="nil"/>
              <w:bottom w:val="nil"/>
              <w:right w:val="nil"/>
            </w:tcBorders>
            <w:shd w:val="clear" w:color="auto" w:fill="auto"/>
            <w:noWrap/>
            <w:hideMark/>
          </w:tcPr>
          <w:p w14:paraId="297F6C0C"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 (2002–2003)</w:t>
            </w:r>
          </w:p>
        </w:tc>
        <w:tc>
          <w:tcPr>
            <w:tcW w:w="0" w:type="auto"/>
            <w:tcBorders>
              <w:top w:val="nil"/>
              <w:left w:val="nil"/>
              <w:bottom w:val="nil"/>
              <w:right w:val="nil"/>
            </w:tcBorders>
            <w:shd w:val="clear" w:color="auto" w:fill="auto"/>
            <w:noWrap/>
            <w:hideMark/>
          </w:tcPr>
          <w:p w14:paraId="1860D0E5"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3 (2004–2006)</w:t>
            </w:r>
          </w:p>
        </w:tc>
      </w:tr>
      <w:tr w:rsidR="00271D06" w:rsidRPr="00D36D31" w14:paraId="56C172F1" w14:textId="77777777" w:rsidTr="00D36D31">
        <w:trPr>
          <w:trHeight w:val="315"/>
        </w:trPr>
        <w:tc>
          <w:tcPr>
            <w:tcW w:w="0" w:type="auto"/>
            <w:vMerge/>
            <w:tcBorders>
              <w:top w:val="nil"/>
              <w:left w:val="nil"/>
              <w:bottom w:val="nil"/>
              <w:right w:val="nil"/>
            </w:tcBorders>
            <w:vAlign w:val="center"/>
            <w:hideMark/>
          </w:tcPr>
          <w:p w14:paraId="4269412C"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hideMark/>
          </w:tcPr>
          <w:p w14:paraId="5AF61FC2"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w:t>
            </w:r>
          </w:p>
        </w:tc>
        <w:tc>
          <w:tcPr>
            <w:tcW w:w="0" w:type="auto"/>
            <w:tcBorders>
              <w:top w:val="nil"/>
              <w:left w:val="nil"/>
              <w:bottom w:val="nil"/>
              <w:right w:val="nil"/>
            </w:tcBorders>
            <w:shd w:val="clear" w:color="auto" w:fill="auto"/>
            <w:noWrap/>
            <w:hideMark/>
          </w:tcPr>
          <w:p w14:paraId="2F2D2919"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1.98 (1–2)</w:t>
            </w:r>
          </w:p>
        </w:tc>
        <w:tc>
          <w:tcPr>
            <w:tcW w:w="0" w:type="auto"/>
            <w:tcBorders>
              <w:top w:val="nil"/>
              <w:left w:val="nil"/>
              <w:bottom w:val="nil"/>
              <w:right w:val="nil"/>
            </w:tcBorders>
            <w:shd w:val="clear" w:color="auto" w:fill="auto"/>
            <w:noWrap/>
            <w:hideMark/>
          </w:tcPr>
          <w:p w14:paraId="728E72D4"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2006</w:t>
            </w:r>
          </w:p>
        </w:tc>
        <w:tc>
          <w:tcPr>
            <w:tcW w:w="0" w:type="auto"/>
            <w:tcBorders>
              <w:top w:val="nil"/>
              <w:left w:val="nil"/>
              <w:bottom w:val="nil"/>
              <w:right w:val="nil"/>
            </w:tcBorders>
            <w:shd w:val="clear" w:color="auto" w:fill="auto"/>
            <w:noWrap/>
            <w:hideMark/>
          </w:tcPr>
          <w:p w14:paraId="5DD82B8C"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4 (2002–2005)</w:t>
            </w:r>
          </w:p>
        </w:tc>
        <w:tc>
          <w:tcPr>
            <w:tcW w:w="0" w:type="auto"/>
            <w:tcBorders>
              <w:top w:val="nil"/>
              <w:left w:val="nil"/>
              <w:bottom w:val="nil"/>
              <w:right w:val="nil"/>
            </w:tcBorders>
            <w:shd w:val="clear" w:color="auto" w:fill="auto"/>
            <w:noWrap/>
            <w:hideMark/>
          </w:tcPr>
          <w:p w14:paraId="490B6F81"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 (2006–2007)</w:t>
            </w:r>
          </w:p>
        </w:tc>
      </w:tr>
      <w:tr w:rsidR="00271D06" w:rsidRPr="00D36D31" w14:paraId="1D38C3B2" w14:textId="77777777" w:rsidTr="00D36D31">
        <w:trPr>
          <w:trHeight w:val="315"/>
        </w:trPr>
        <w:tc>
          <w:tcPr>
            <w:tcW w:w="0" w:type="auto"/>
            <w:vMerge/>
            <w:tcBorders>
              <w:top w:val="nil"/>
              <w:left w:val="nil"/>
              <w:bottom w:val="nil"/>
              <w:right w:val="nil"/>
            </w:tcBorders>
            <w:vAlign w:val="center"/>
            <w:hideMark/>
          </w:tcPr>
          <w:p w14:paraId="5663618A"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hideMark/>
          </w:tcPr>
          <w:p w14:paraId="3DA1CABE"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3</w:t>
            </w:r>
          </w:p>
        </w:tc>
        <w:tc>
          <w:tcPr>
            <w:tcW w:w="0" w:type="auto"/>
            <w:tcBorders>
              <w:top w:val="nil"/>
              <w:left w:val="nil"/>
              <w:bottom w:val="nil"/>
              <w:right w:val="nil"/>
            </w:tcBorders>
            <w:shd w:val="clear" w:color="auto" w:fill="auto"/>
            <w:noWrap/>
            <w:hideMark/>
          </w:tcPr>
          <w:p w14:paraId="02EBAC2D"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1.98 (1–2)</w:t>
            </w:r>
          </w:p>
        </w:tc>
        <w:tc>
          <w:tcPr>
            <w:tcW w:w="0" w:type="auto"/>
            <w:tcBorders>
              <w:top w:val="nil"/>
              <w:left w:val="nil"/>
              <w:bottom w:val="nil"/>
              <w:right w:val="nil"/>
            </w:tcBorders>
            <w:shd w:val="clear" w:color="auto" w:fill="auto"/>
            <w:noWrap/>
            <w:hideMark/>
          </w:tcPr>
          <w:p w14:paraId="2638E2F6"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2006</w:t>
            </w:r>
          </w:p>
        </w:tc>
        <w:tc>
          <w:tcPr>
            <w:tcW w:w="0" w:type="auto"/>
            <w:tcBorders>
              <w:top w:val="nil"/>
              <w:left w:val="nil"/>
              <w:bottom w:val="nil"/>
              <w:right w:val="nil"/>
            </w:tcBorders>
            <w:shd w:val="clear" w:color="auto" w:fill="auto"/>
            <w:noWrap/>
            <w:hideMark/>
          </w:tcPr>
          <w:p w14:paraId="6F67BC14"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4 (2002–2005)</w:t>
            </w:r>
          </w:p>
        </w:tc>
        <w:tc>
          <w:tcPr>
            <w:tcW w:w="0" w:type="auto"/>
            <w:tcBorders>
              <w:top w:val="nil"/>
              <w:left w:val="nil"/>
              <w:bottom w:val="nil"/>
              <w:right w:val="nil"/>
            </w:tcBorders>
            <w:shd w:val="clear" w:color="auto" w:fill="auto"/>
            <w:noWrap/>
            <w:hideMark/>
          </w:tcPr>
          <w:p w14:paraId="79A72B65"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 (2006–2007)</w:t>
            </w:r>
          </w:p>
        </w:tc>
      </w:tr>
      <w:tr w:rsidR="00271D06" w:rsidRPr="00D36D31" w14:paraId="677AB67F" w14:textId="77777777" w:rsidTr="00D36D31">
        <w:trPr>
          <w:trHeight w:val="315"/>
        </w:trPr>
        <w:tc>
          <w:tcPr>
            <w:tcW w:w="0" w:type="auto"/>
            <w:vMerge w:val="restart"/>
            <w:tcBorders>
              <w:top w:val="nil"/>
              <w:left w:val="nil"/>
              <w:bottom w:val="nil"/>
              <w:right w:val="nil"/>
            </w:tcBorders>
            <w:shd w:val="clear" w:color="auto" w:fill="auto"/>
            <w:hideMark/>
          </w:tcPr>
          <w:p w14:paraId="25B83CD6"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Okanogan-Wenatchee, Washington</w:t>
            </w:r>
          </w:p>
        </w:tc>
        <w:tc>
          <w:tcPr>
            <w:tcW w:w="0" w:type="auto"/>
            <w:tcBorders>
              <w:top w:val="nil"/>
              <w:left w:val="nil"/>
              <w:bottom w:val="nil"/>
              <w:right w:val="nil"/>
            </w:tcBorders>
            <w:shd w:val="clear" w:color="auto" w:fill="auto"/>
            <w:hideMark/>
          </w:tcPr>
          <w:p w14:paraId="2802A7EC"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4</w:t>
            </w:r>
          </w:p>
        </w:tc>
        <w:tc>
          <w:tcPr>
            <w:tcW w:w="0" w:type="auto"/>
            <w:tcBorders>
              <w:top w:val="nil"/>
              <w:left w:val="nil"/>
              <w:bottom w:val="nil"/>
              <w:right w:val="nil"/>
            </w:tcBorders>
            <w:shd w:val="clear" w:color="auto" w:fill="auto"/>
            <w:noWrap/>
            <w:hideMark/>
          </w:tcPr>
          <w:p w14:paraId="08F0DBD5"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2.98 (2–3)</w:t>
            </w:r>
          </w:p>
        </w:tc>
        <w:tc>
          <w:tcPr>
            <w:tcW w:w="0" w:type="auto"/>
            <w:tcBorders>
              <w:top w:val="nil"/>
              <w:left w:val="nil"/>
              <w:bottom w:val="nil"/>
              <w:right w:val="nil"/>
            </w:tcBorders>
            <w:shd w:val="clear" w:color="auto" w:fill="auto"/>
            <w:noWrap/>
            <w:hideMark/>
          </w:tcPr>
          <w:p w14:paraId="1B2E3EB7"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2004</w:t>
            </w:r>
          </w:p>
        </w:tc>
        <w:tc>
          <w:tcPr>
            <w:tcW w:w="0" w:type="auto"/>
            <w:tcBorders>
              <w:top w:val="nil"/>
              <w:left w:val="nil"/>
              <w:bottom w:val="nil"/>
              <w:right w:val="nil"/>
            </w:tcBorders>
            <w:shd w:val="clear" w:color="auto" w:fill="auto"/>
            <w:noWrap/>
            <w:hideMark/>
          </w:tcPr>
          <w:p w14:paraId="5828BF22"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3 (2001–2003)</w:t>
            </w:r>
          </w:p>
        </w:tc>
        <w:tc>
          <w:tcPr>
            <w:tcW w:w="0" w:type="auto"/>
            <w:tcBorders>
              <w:top w:val="nil"/>
              <w:left w:val="nil"/>
              <w:bottom w:val="nil"/>
              <w:right w:val="nil"/>
            </w:tcBorders>
            <w:shd w:val="clear" w:color="auto" w:fill="auto"/>
            <w:noWrap/>
            <w:hideMark/>
          </w:tcPr>
          <w:p w14:paraId="2E394E39"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 (2004–2005)</w:t>
            </w:r>
          </w:p>
        </w:tc>
      </w:tr>
      <w:tr w:rsidR="00271D06" w:rsidRPr="00D36D31" w14:paraId="1344350C" w14:textId="77777777" w:rsidTr="00D36D31">
        <w:trPr>
          <w:trHeight w:val="315"/>
        </w:trPr>
        <w:tc>
          <w:tcPr>
            <w:tcW w:w="0" w:type="auto"/>
            <w:vMerge/>
            <w:tcBorders>
              <w:top w:val="nil"/>
              <w:left w:val="nil"/>
              <w:bottom w:val="nil"/>
              <w:right w:val="nil"/>
            </w:tcBorders>
            <w:vAlign w:val="center"/>
            <w:hideMark/>
          </w:tcPr>
          <w:p w14:paraId="69B82583"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hideMark/>
          </w:tcPr>
          <w:p w14:paraId="58840AB3"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5</w:t>
            </w:r>
          </w:p>
        </w:tc>
        <w:tc>
          <w:tcPr>
            <w:tcW w:w="0" w:type="auto"/>
            <w:tcBorders>
              <w:top w:val="nil"/>
              <w:left w:val="nil"/>
              <w:bottom w:val="nil"/>
              <w:right w:val="nil"/>
            </w:tcBorders>
            <w:shd w:val="clear" w:color="auto" w:fill="auto"/>
            <w:noWrap/>
            <w:hideMark/>
          </w:tcPr>
          <w:p w14:paraId="5C9B5562"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3.00 (2–3)</w:t>
            </w:r>
          </w:p>
        </w:tc>
        <w:tc>
          <w:tcPr>
            <w:tcW w:w="0" w:type="auto"/>
            <w:tcBorders>
              <w:top w:val="nil"/>
              <w:left w:val="nil"/>
              <w:bottom w:val="nil"/>
              <w:right w:val="nil"/>
            </w:tcBorders>
            <w:shd w:val="clear" w:color="auto" w:fill="auto"/>
            <w:noWrap/>
            <w:hideMark/>
          </w:tcPr>
          <w:p w14:paraId="4E278112"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2004</w:t>
            </w:r>
          </w:p>
        </w:tc>
        <w:tc>
          <w:tcPr>
            <w:tcW w:w="0" w:type="auto"/>
            <w:tcBorders>
              <w:top w:val="nil"/>
              <w:left w:val="nil"/>
              <w:bottom w:val="nil"/>
              <w:right w:val="nil"/>
            </w:tcBorders>
            <w:shd w:val="clear" w:color="auto" w:fill="auto"/>
            <w:noWrap/>
            <w:hideMark/>
          </w:tcPr>
          <w:p w14:paraId="5C8F5BAA"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 (2002–2003)</w:t>
            </w:r>
          </w:p>
        </w:tc>
        <w:tc>
          <w:tcPr>
            <w:tcW w:w="0" w:type="auto"/>
            <w:tcBorders>
              <w:top w:val="nil"/>
              <w:left w:val="nil"/>
              <w:bottom w:val="nil"/>
              <w:right w:val="nil"/>
            </w:tcBorders>
            <w:shd w:val="clear" w:color="auto" w:fill="auto"/>
            <w:noWrap/>
            <w:hideMark/>
          </w:tcPr>
          <w:p w14:paraId="02BC7795"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3 (2004–2006)</w:t>
            </w:r>
          </w:p>
        </w:tc>
      </w:tr>
      <w:tr w:rsidR="00271D06" w:rsidRPr="00D36D31" w14:paraId="60247251" w14:textId="77777777" w:rsidTr="00D36D31">
        <w:trPr>
          <w:trHeight w:val="315"/>
        </w:trPr>
        <w:tc>
          <w:tcPr>
            <w:tcW w:w="0" w:type="auto"/>
            <w:vMerge/>
            <w:tcBorders>
              <w:top w:val="nil"/>
              <w:left w:val="nil"/>
              <w:bottom w:val="nil"/>
              <w:right w:val="nil"/>
            </w:tcBorders>
            <w:vAlign w:val="center"/>
            <w:hideMark/>
          </w:tcPr>
          <w:p w14:paraId="3AB3BD64"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hideMark/>
          </w:tcPr>
          <w:p w14:paraId="1C75805E"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6</w:t>
            </w:r>
          </w:p>
        </w:tc>
        <w:tc>
          <w:tcPr>
            <w:tcW w:w="0" w:type="auto"/>
            <w:tcBorders>
              <w:top w:val="nil"/>
              <w:left w:val="nil"/>
              <w:bottom w:val="nil"/>
              <w:right w:val="nil"/>
            </w:tcBorders>
            <w:shd w:val="clear" w:color="auto" w:fill="auto"/>
            <w:noWrap/>
            <w:hideMark/>
          </w:tcPr>
          <w:p w14:paraId="62CA6439"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2.98 (2–3)</w:t>
            </w:r>
          </w:p>
        </w:tc>
        <w:tc>
          <w:tcPr>
            <w:tcW w:w="0" w:type="auto"/>
            <w:tcBorders>
              <w:top w:val="nil"/>
              <w:left w:val="nil"/>
              <w:bottom w:val="nil"/>
              <w:right w:val="nil"/>
            </w:tcBorders>
            <w:shd w:val="clear" w:color="auto" w:fill="auto"/>
            <w:noWrap/>
            <w:hideMark/>
          </w:tcPr>
          <w:p w14:paraId="0973C2E4"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2005</w:t>
            </w:r>
          </w:p>
        </w:tc>
        <w:tc>
          <w:tcPr>
            <w:tcW w:w="0" w:type="auto"/>
            <w:tcBorders>
              <w:top w:val="nil"/>
              <w:left w:val="nil"/>
              <w:bottom w:val="nil"/>
              <w:right w:val="nil"/>
            </w:tcBorders>
            <w:shd w:val="clear" w:color="auto" w:fill="auto"/>
            <w:noWrap/>
            <w:hideMark/>
          </w:tcPr>
          <w:p w14:paraId="390852AF"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 (2003–2004)</w:t>
            </w:r>
          </w:p>
        </w:tc>
        <w:tc>
          <w:tcPr>
            <w:tcW w:w="0" w:type="auto"/>
            <w:tcBorders>
              <w:top w:val="nil"/>
              <w:left w:val="nil"/>
              <w:bottom w:val="nil"/>
              <w:right w:val="nil"/>
            </w:tcBorders>
            <w:shd w:val="clear" w:color="auto" w:fill="auto"/>
            <w:noWrap/>
            <w:hideMark/>
          </w:tcPr>
          <w:p w14:paraId="0F58E3B6"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3 (2005–2007)</w:t>
            </w:r>
          </w:p>
        </w:tc>
      </w:tr>
      <w:tr w:rsidR="00271D06" w:rsidRPr="00D36D31" w14:paraId="5E17BAFA" w14:textId="77777777" w:rsidTr="00D36D31">
        <w:trPr>
          <w:trHeight w:val="315"/>
        </w:trPr>
        <w:tc>
          <w:tcPr>
            <w:tcW w:w="0" w:type="auto"/>
            <w:vMerge w:val="restart"/>
            <w:tcBorders>
              <w:top w:val="nil"/>
              <w:left w:val="nil"/>
              <w:bottom w:val="single" w:sz="4" w:space="0" w:color="000000"/>
              <w:right w:val="nil"/>
            </w:tcBorders>
            <w:shd w:val="clear" w:color="auto" w:fill="auto"/>
            <w:hideMark/>
          </w:tcPr>
          <w:p w14:paraId="714265EA"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San Juan, Colorado</w:t>
            </w:r>
          </w:p>
        </w:tc>
        <w:tc>
          <w:tcPr>
            <w:tcW w:w="0" w:type="auto"/>
            <w:tcBorders>
              <w:top w:val="nil"/>
              <w:left w:val="nil"/>
              <w:bottom w:val="nil"/>
              <w:right w:val="nil"/>
            </w:tcBorders>
            <w:shd w:val="clear" w:color="auto" w:fill="auto"/>
            <w:hideMark/>
          </w:tcPr>
          <w:p w14:paraId="1B4CAFB5"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7</w:t>
            </w:r>
          </w:p>
        </w:tc>
        <w:tc>
          <w:tcPr>
            <w:tcW w:w="0" w:type="auto"/>
            <w:tcBorders>
              <w:top w:val="nil"/>
              <w:left w:val="nil"/>
              <w:bottom w:val="nil"/>
              <w:right w:val="nil"/>
            </w:tcBorders>
            <w:shd w:val="clear" w:color="auto" w:fill="auto"/>
            <w:noWrap/>
            <w:hideMark/>
          </w:tcPr>
          <w:p w14:paraId="67FD633B"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1.99 (1–3)</w:t>
            </w:r>
          </w:p>
        </w:tc>
        <w:tc>
          <w:tcPr>
            <w:tcW w:w="0" w:type="auto"/>
            <w:tcBorders>
              <w:top w:val="nil"/>
              <w:left w:val="nil"/>
              <w:bottom w:val="nil"/>
              <w:right w:val="nil"/>
            </w:tcBorders>
            <w:shd w:val="clear" w:color="auto" w:fill="auto"/>
            <w:noWrap/>
            <w:hideMark/>
          </w:tcPr>
          <w:p w14:paraId="7ED4BC46"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2008</w:t>
            </w:r>
          </w:p>
        </w:tc>
        <w:tc>
          <w:tcPr>
            <w:tcW w:w="0" w:type="auto"/>
            <w:tcBorders>
              <w:top w:val="nil"/>
              <w:left w:val="nil"/>
              <w:bottom w:val="nil"/>
              <w:right w:val="nil"/>
            </w:tcBorders>
            <w:shd w:val="clear" w:color="auto" w:fill="auto"/>
            <w:noWrap/>
            <w:hideMark/>
          </w:tcPr>
          <w:p w14:paraId="4247D492"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4 (2002–2005)</w:t>
            </w:r>
          </w:p>
        </w:tc>
        <w:tc>
          <w:tcPr>
            <w:tcW w:w="0" w:type="auto"/>
            <w:tcBorders>
              <w:top w:val="nil"/>
              <w:left w:val="nil"/>
              <w:bottom w:val="nil"/>
              <w:right w:val="nil"/>
            </w:tcBorders>
            <w:shd w:val="clear" w:color="auto" w:fill="auto"/>
            <w:noWrap/>
            <w:hideMark/>
          </w:tcPr>
          <w:p w14:paraId="58B2CAB7"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 (2008–2009)</w:t>
            </w:r>
          </w:p>
        </w:tc>
      </w:tr>
      <w:tr w:rsidR="00271D06" w:rsidRPr="00D36D31" w14:paraId="2C117C23" w14:textId="77777777" w:rsidTr="00D36D31">
        <w:trPr>
          <w:trHeight w:val="315"/>
        </w:trPr>
        <w:tc>
          <w:tcPr>
            <w:tcW w:w="0" w:type="auto"/>
            <w:vMerge/>
            <w:tcBorders>
              <w:top w:val="nil"/>
              <w:left w:val="nil"/>
              <w:bottom w:val="single" w:sz="4" w:space="0" w:color="000000"/>
              <w:right w:val="nil"/>
            </w:tcBorders>
            <w:vAlign w:val="center"/>
            <w:hideMark/>
          </w:tcPr>
          <w:p w14:paraId="4F6CE342" w14:textId="77777777" w:rsidR="00271D06" w:rsidRPr="00D36D31" w:rsidRDefault="00271D06" w:rsidP="00D36D3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nil"/>
            </w:tcBorders>
            <w:shd w:val="clear" w:color="auto" w:fill="auto"/>
            <w:hideMark/>
          </w:tcPr>
          <w:p w14:paraId="1F573E09"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8</w:t>
            </w:r>
          </w:p>
        </w:tc>
        <w:tc>
          <w:tcPr>
            <w:tcW w:w="0" w:type="auto"/>
            <w:tcBorders>
              <w:top w:val="nil"/>
              <w:left w:val="nil"/>
              <w:bottom w:val="single" w:sz="4" w:space="0" w:color="auto"/>
              <w:right w:val="nil"/>
            </w:tcBorders>
            <w:shd w:val="clear" w:color="auto" w:fill="auto"/>
            <w:noWrap/>
            <w:hideMark/>
          </w:tcPr>
          <w:p w14:paraId="70F397B0"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1.96 (1–3)</w:t>
            </w:r>
          </w:p>
        </w:tc>
        <w:tc>
          <w:tcPr>
            <w:tcW w:w="0" w:type="auto"/>
            <w:tcBorders>
              <w:top w:val="nil"/>
              <w:left w:val="nil"/>
              <w:bottom w:val="single" w:sz="4" w:space="0" w:color="auto"/>
              <w:right w:val="nil"/>
            </w:tcBorders>
            <w:shd w:val="clear" w:color="auto" w:fill="auto"/>
            <w:noWrap/>
            <w:hideMark/>
          </w:tcPr>
          <w:p w14:paraId="4C0F3286"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2010</w:t>
            </w:r>
          </w:p>
        </w:tc>
        <w:tc>
          <w:tcPr>
            <w:tcW w:w="0" w:type="auto"/>
            <w:tcBorders>
              <w:top w:val="nil"/>
              <w:left w:val="nil"/>
              <w:bottom w:val="single" w:sz="4" w:space="0" w:color="auto"/>
              <w:right w:val="nil"/>
            </w:tcBorders>
            <w:shd w:val="clear" w:color="auto" w:fill="auto"/>
            <w:noWrap/>
            <w:hideMark/>
          </w:tcPr>
          <w:p w14:paraId="7E12149E"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4 (2002–2005)</w:t>
            </w:r>
          </w:p>
        </w:tc>
        <w:tc>
          <w:tcPr>
            <w:tcW w:w="0" w:type="auto"/>
            <w:tcBorders>
              <w:top w:val="nil"/>
              <w:left w:val="nil"/>
              <w:bottom w:val="single" w:sz="4" w:space="0" w:color="auto"/>
              <w:right w:val="nil"/>
            </w:tcBorders>
            <w:shd w:val="clear" w:color="auto" w:fill="auto"/>
            <w:noWrap/>
            <w:hideMark/>
          </w:tcPr>
          <w:p w14:paraId="16ADFEB7" w14:textId="77777777" w:rsidR="00271D06" w:rsidRPr="00D36D31" w:rsidRDefault="00271D06" w:rsidP="00D36D31">
            <w:pPr>
              <w:spacing w:after="0" w:line="240" w:lineRule="auto"/>
              <w:jc w:val="center"/>
              <w:rPr>
                <w:rFonts w:ascii="Times New Roman" w:eastAsia="Times New Roman" w:hAnsi="Times New Roman" w:cs="Times New Roman"/>
                <w:color w:val="000000"/>
                <w:sz w:val="24"/>
                <w:szCs w:val="24"/>
              </w:rPr>
            </w:pPr>
            <w:r w:rsidRPr="00D36D31">
              <w:rPr>
                <w:rFonts w:ascii="Times New Roman" w:eastAsia="Times New Roman" w:hAnsi="Times New Roman" w:cs="Times New Roman"/>
                <w:color w:val="000000"/>
                <w:sz w:val="24"/>
                <w:szCs w:val="24"/>
              </w:rPr>
              <w:t>1 (2010)</w:t>
            </w:r>
          </w:p>
        </w:tc>
      </w:tr>
    </w:tbl>
    <w:p w14:paraId="35D41365" w14:textId="77777777" w:rsidR="00271D06" w:rsidRDefault="00271D06" w:rsidP="00771DE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3F8EAE0" w14:textId="77777777" w:rsidR="00271D06" w:rsidRDefault="00271D06" w:rsidP="00A5157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Appendix B. Protocol for composite burn index (CBI).</w:t>
      </w:r>
    </w:p>
    <w:p w14:paraId="1F575D68" w14:textId="77777777" w:rsidR="00271D06" w:rsidRDefault="00271D06" w:rsidP="00A5157C">
      <w:pPr>
        <w:spacing w:after="0" w:line="240" w:lineRule="auto"/>
        <w:rPr>
          <w:rFonts w:ascii="Times New Roman" w:hAnsi="Times New Roman" w:cs="Times New Roman"/>
          <w:sz w:val="24"/>
          <w:szCs w:val="24"/>
        </w:rPr>
      </w:pPr>
    </w:p>
    <w:p w14:paraId="75A723F0" w14:textId="77777777" w:rsidR="00271D06" w:rsidRDefault="00271D06" w:rsidP="00A5157C">
      <w:pPr>
        <w:spacing w:after="0" w:line="240" w:lineRule="auto"/>
        <w:rPr>
          <w:rFonts w:ascii="Times New Roman" w:hAnsi="Times New Roman" w:cs="Times New Roman"/>
          <w:sz w:val="24"/>
          <w:szCs w:val="24"/>
        </w:rPr>
      </w:pPr>
      <w:r>
        <w:rPr>
          <w:rFonts w:ascii="Times New Roman" w:hAnsi="Times New Roman" w:cs="Times New Roman"/>
          <w:sz w:val="24"/>
          <w:szCs w:val="24"/>
        </w:rPr>
        <w:t>We measured burn severity using the composite burn index (CBI)</w:t>
      </w:r>
      <w:r w:rsidRPr="00C64230">
        <w:t xml:space="preserve"> </w:t>
      </w:r>
      <w:r>
        <w:rPr>
          <w:rFonts w:ascii="Times New Roman" w:hAnsi="Times New Roman" w:cs="Times New Roman"/>
          <w:sz w:val="24"/>
          <w:szCs w:val="24"/>
        </w:rPr>
        <w:t xml:space="preserve">(Key and Benson 2006) with some modifications to accommodate particulars of our study area and objectives. We informed CBI scores with a series of environmental measurements recorded before (2002–2005) and after prescribed fire (2004–2010) at survey points. We translated field measurements into a series of 14 component scores (0–3 range; 0–2 for litter) quantifying either changes from before to after disturbance or post-treatment conditions (Tables B1, B2). We then averaged (mean) component scores to generate one CBI value for each survey point. </w:t>
      </w:r>
    </w:p>
    <w:p w14:paraId="281AA121" w14:textId="77777777" w:rsidR="00271D06" w:rsidRDefault="00271D06" w:rsidP="00A5157C">
      <w:pPr>
        <w:spacing w:after="0" w:line="240" w:lineRule="auto"/>
        <w:rPr>
          <w:rFonts w:ascii="Times New Roman" w:hAnsi="Times New Roman" w:cs="Times New Roman"/>
          <w:sz w:val="24"/>
          <w:szCs w:val="24"/>
        </w:rPr>
      </w:pPr>
      <w:r>
        <w:rPr>
          <w:rFonts w:ascii="Times New Roman" w:hAnsi="Times New Roman" w:cs="Times New Roman"/>
          <w:sz w:val="24"/>
          <w:szCs w:val="24"/>
        </w:rPr>
        <w:tab/>
        <w:t>Environmental metrics that informed CBI quantified aspects of the canopy, understory, and downed wood (Table B1). Ten metrics quantified changes in canopy structure, understory cover, and weight of downed woody fuels. The remaining 4 metrics quantified aspects of burn severity apparent in canopy vegetation and downed wood after prescribed fire treatment. We centered all measurements on survey points but plot sizes varied among metrics (Table B1). We measured features of the canopy within plus-shaped plots consisting of 4 transects of varying width radiating in the 4 cardinal directions. We measured shrub and bare ground cover within 3 4m-radius circular plots – 1 centered on the survey point and 2 located 50m away to the north and south, respectively. We measured fuels that intersected linear transects totaling 100-200 m, oriented in the 2-4 cardinal directions, and corresponding with the center line of canopy measurement plots. We estimated the weight of fuels following Brown (1974). For a given survey point, we only averaged component scores whose underlying habitat features were sufficiently capable of recording information on burn severity (Table A1). Thus, the number of components used to calculate final CBI values varied among points (mean = 10.9, SD = 2.2, min = 3, max = 14).</w:t>
      </w:r>
    </w:p>
    <w:p w14:paraId="20A43B0B" w14:textId="77777777" w:rsidR="00271D06" w:rsidRDefault="00271D06" w:rsidP="00A5157C">
      <w:pPr>
        <w:spacing w:after="0" w:line="240" w:lineRule="auto"/>
        <w:rPr>
          <w:rFonts w:ascii="Times New Roman" w:hAnsi="Times New Roman" w:cs="Times New Roman"/>
          <w:sz w:val="24"/>
          <w:szCs w:val="24"/>
        </w:rPr>
      </w:pPr>
    </w:p>
    <w:p w14:paraId="37C05B79" w14:textId="707A833F" w:rsidR="00522AF3" w:rsidRPr="00522AF3" w:rsidRDefault="00522AF3" w:rsidP="00A5157C">
      <w:pPr>
        <w:spacing w:after="0" w:line="240" w:lineRule="auto"/>
        <w:rPr>
          <w:rFonts w:ascii="Times New Roman" w:hAnsi="Times New Roman" w:cs="Times New Roman"/>
          <w:b/>
          <w:bCs/>
          <w:sz w:val="24"/>
          <w:szCs w:val="24"/>
        </w:rPr>
      </w:pPr>
      <w:r w:rsidRPr="00522AF3">
        <w:rPr>
          <w:rFonts w:ascii="Times New Roman" w:hAnsi="Times New Roman" w:cs="Times New Roman"/>
          <w:b/>
          <w:bCs/>
          <w:sz w:val="24"/>
          <w:szCs w:val="24"/>
        </w:rPr>
        <w:t xml:space="preserve">References </w:t>
      </w:r>
    </w:p>
    <w:p w14:paraId="270A0638" w14:textId="77777777" w:rsidR="00522AF3" w:rsidRDefault="00522AF3" w:rsidP="00A5157C">
      <w:pPr>
        <w:spacing w:after="0" w:line="240" w:lineRule="auto"/>
        <w:rPr>
          <w:rFonts w:ascii="Times New Roman" w:hAnsi="Times New Roman" w:cs="Times New Roman"/>
          <w:sz w:val="24"/>
          <w:szCs w:val="24"/>
        </w:rPr>
      </w:pPr>
    </w:p>
    <w:p w14:paraId="5779D67B" w14:textId="0252651A" w:rsidR="00271D06" w:rsidRDefault="00271D06" w:rsidP="00522AF3">
      <w:pPr>
        <w:spacing w:after="0" w:line="240" w:lineRule="auto"/>
        <w:ind w:left="720" w:hanging="720"/>
        <w:rPr>
          <w:rFonts w:ascii="Times New Roman" w:hAnsi="Times New Roman" w:cs="Times New Roman"/>
          <w:sz w:val="24"/>
          <w:szCs w:val="24"/>
        </w:rPr>
      </w:pPr>
      <w:r w:rsidRPr="00363D0D">
        <w:rPr>
          <w:rFonts w:ascii="Times New Roman" w:hAnsi="Times New Roman" w:cs="Times New Roman"/>
          <w:sz w:val="24"/>
          <w:szCs w:val="24"/>
        </w:rPr>
        <w:t>Brown, J.K. 1974. Handbook for inventorying downed woody material. General Technical</w:t>
      </w:r>
      <w:r w:rsidR="00522AF3">
        <w:rPr>
          <w:rFonts w:ascii="Times New Roman" w:hAnsi="Times New Roman" w:cs="Times New Roman"/>
          <w:sz w:val="24"/>
          <w:szCs w:val="24"/>
        </w:rPr>
        <w:t xml:space="preserve">        </w:t>
      </w:r>
      <w:r w:rsidRPr="00363D0D">
        <w:rPr>
          <w:rFonts w:ascii="Times New Roman" w:hAnsi="Times New Roman" w:cs="Times New Roman"/>
          <w:sz w:val="24"/>
          <w:szCs w:val="24"/>
        </w:rPr>
        <w:t>Report INT-16, Intermountain Forest and Range Experiment Station, USDA Forest Service. 32p.</w:t>
      </w:r>
    </w:p>
    <w:p w14:paraId="78262371" w14:textId="77777777" w:rsidR="00271D06" w:rsidRDefault="00271D06" w:rsidP="00522AF3">
      <w:pPr>
        <w:spacing w:after="0" w:line="240" w:lineRule="auto"/>
        <w:ind w:left="720" w:hanging="720"/>
        <w:rPr>
          <w:rFonts w:ascii="Times New Roman" w:hAnsi="Times New Roman" w:cs="Times New Roman"/>
          <w:sz w:val="24"/>
          <w:szCs w:val="24"/>
        </w:rPr>
      </w:pPr>
    </w:p>
    <w:p w14:paraId="6A2AA26E" w14:textId="77777777" w:rsidR="00271D06" w:rsidRDefault="00271D06" w:rsidP="00522AF3">
      <w:pPr>
        <w:spacing w:after="0" w:line="240" w:lineRule="auto"/>
        <w:ind w:left="720" w:hanging="720"/>
        <w:rPr>
          <w:rFonts w:ascii="Times New Roman" w:hAnsi="Times New Roman" w:cs="Times New Roman"/>
          <w:sz w:val="24"/>
          <w:szCs w:val="24"/>
        </w:rPr>
      </w:pPr>
      <w:r w:rsidRPr="006C45EF">
        <w:rPr>
          <w:rFonts w:ascii="Times New Roman" w:hAnsi="Times New Roman" w:cs="Times New Roman"/>
          <w:sz w:val="24"/>
          <w:szCs w:val="24"/>
        </w:rPr>
        <w:t>Key, C. H., and N. C. Benson. 2006. Landscape assessment. Sampling and analysis Methods. USDA Forest Service Gen. Tech. Rep. RMRS-GTR-164-CD.</w:t>
      </w:r>
    </w:p>
    <w:p w14:paraId="00A643E3" w14:textId="77777777" w:rsidR="00271D06" w:rsidRDefault="00271D06">
      <w:pPr>
        <w:rPr>
          <w:rFonts w:ascii="Times New Roman" w:hAnsi="Times New Roman" w:cs="Times New Roman"/>
          <w:sz w:val="24"/>
          <w:szCs w:val="24"/>
        </w:rPr>
      </w:pPr>
      <w:r>
        <w:rPr>
          <w:rFonts w:ascii="Times New Roman" w:hAnsi="Times New Roman" w:cs="Times New Roman"/>
          <w:sz w:val="24"/>
          <w:szCs w:val="24"/>
        </w:rPr>
        <w:br w:type="page"/>
      </w:r>
    </w:p>
    <w:p w14:paraId="0586FA7D" w14:textId="77777777" w:rsidR="00271D06" w:rsidRDefault="00271D06" w:rsidP="00A5157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Table B1. Environmental metrics used to generate component scores for calculating composite burn index (CBI). Inclusion criteria were used to determine whether a given component was sufficiently informative to be included in the set used to calculate the final CBI score for a given survey point.</w:t>
      </w:r>
    </w:p>
    <w:tbl>
      <w:tblPr>
        <w:tblW w:w="9140" w:type="dxa"/>
        <w:tblLook w:val="04A0" w:firstRow="1" w:lastRow="0" w:firstColumn="1" w:lastColumn="0" w:noHBand="0" w:noVBand="1"/>
      </w:tblPr>
      <w:tblGrid>
        <w:gridCol w:w="1720"/>
        <w:gridCol w:w="2680"/>
        <w:gridCol w:w="2320"/>
        <w:gridCol w:w="2420"/>
      </w:tblGrid>
      <w:tr w:rsidR="00271D06" w:rsidRPr="003A16FD" w14:paraId="0B7E8AEC" w14:textId="77777777" w:rsidTr="003A16FD">
        <w:trPr>
          <w:trHeight w:val="315"/>
        </w:trPr>
        <w:tc>
          <w:tcPr>
            <w:tcW w:w="1720" w:type="dxa"/>
            <w:tcBorders>
              <w:top w:val="single" w:sz="4" w:space="0" w:color="auto"/>
              <w:left w:val="nil"/>
              <w:bottom w:val="single" w:sz="4" w:space="0" w:color="auto"/>
              <w:right w:val="nil"/>
            </w:tcBorders>
            <w:shd w:val="clear" w:color="auto" w:fill="auto"/>
            <w:hideMark/>
          </w:tcPr>
          <w:p w14:paraId="26444888"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Component</w:t>
            </w:r>
          </w:p>
        </w:tc>
        <w:tc>
          <w:tcPr>
            <w:tcW w:w="2680" w:type="dxa"/>
            <w:tcBorders>
              <w:top w:val="single" w:sz="4" w:space="0" w:color="auto"/>
              <w:left w:val="nil"/>
              <w:bottom w:val="single" w:sz="4" w:space="0" w:color="auto"/>
              <w:right w:val="nil"/>
            </w:tcBorders>
            <w:shd w:val="clear" w:color="auto" w:fill="auto"/>
            <w:hideMark/>
          </w:tcPr>
          <w:p w14:paraId="249F5472"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Description</w:t>
            </w:r>
          </w:p>
        </w:tc>
        <w:tc>
          <w:tcPr>
            <w:tcW w:w="2320" w:type="dxa"/>
            <w:tcBorders>
              <w:top w:val="single" w:sz="4" w:space="0" w:color="auto"/>
              <w:left w:val="nil"/>
              <w:bottom w:val="single" w:sz="4" w:space="0" w:color="auto"/>
              <w:right w:val="nil"/>
            </w:tcBorders>
            <w:shd w:val="clear" w:color="auto" w:fill="auto"/>
            <w:hideMark/>
          </w:tcPr>
          <w:p w14:paraId="0F775519"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Measurement unit</w:t>
            </w:r>
          </w:p>
        </w:tc>
        <w:tc>
          <w:tcPr>
            <w:tcW w:w="2420" w:type="dxa"/>
            <w:tcBorders>
              <w:top w:val="single" w:sz="4" w:space="0" w:color="auto"/>
              <w:left w:val="nil"/>
              <w:bottom w:val="single" w:sz="4" w:space="0" w:color="auto"/>
              <w:right w:val="nil"/>
            </w:tcBorders>
            <w:shd w:val="clear" w:color="auto" w:fill="auto"/>
            <w:hideMark/>
          </w:tcPr>
          <w:p w14:paraId="70085A56"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Inclusion criteria</w:t>
            </w:r>
          </w:p>
        </w:tc>
      </w:tr>
      <w:tr w:rsidR="00271D06" w:rsidRPr="003A16FD" w14:paraId="4A99923E" w14:textId="77777777" w:rsidTr="003A16FD">
        <w:trPr>
          <w:trHeight w:val="945"/>
        </w:trPr>
        <w:tc>
          <w:tcPr>
            <w:tcW w:w="1720" w:type="dxa"/>
            <w:tcBorders>
              <w:top w:val="nil"/>
              <w:left w:val="nil"/>
              <w:bottom w:val="nil"/>
              <w:right w:val="nil"/>
            </w:tcBorders>
            <w:shd w:val="clear" w:color="auto" w:fill="auto"/>
            <w:hideMark/>
          </w:tcPr>
          <w:p w14:paraId="10A42A5F"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Fine fuels</w:t>
            </w:r>
          </w:p>
        </w:tc>
        <w:tc>
          <w:tcPr>
            <w:tcW w:w="2680" w:type="dxa"/>
            <w:tcBorders>
              <w:top w:val="nil"/>
              <w:left w:val="nil"/>
              <w:bottom w:val="nil"/>
              <w:right w:val="nil"/>
            </w:tcBorders>
            <w:shd w:val="clear" w:color="auto" w:fill="auto"/>
            <w:hideMark/>
          </w:tcPr>
          <w:p w14:paraId="04FA3F8E"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Percent decrease in weight of fine (0 to &lt; 7.6 cm diameter) woody fuels</w:t>
            </w:r>
          </w:p>
        </w:tc>
        <w:tc>
          <w:tcPr>
            <w:tcW w:w="2320" w:type="dxa"/>
            <w:tcBorders>
              <w:top w:val="nil"/>
              <w:left w:val="nil"/>
              <w:bottom w:val="nil"/>
              <w:right w:val="nil"/>
            </w:tcBorders>
            <w:shd w:val="clear" w:color="auto" w:fill="auto"/>
            <w:hideMark/>
          </w:tcPr>
          <w:p w14:paraId="0F64D12D"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2 50m transects (200 m total) radiating N and S of the center point</w:t>
            </w:r>
          </w:p>
        </w:tc>
        <w:tc>
          <w:tcPr>
            <w:tcW w:w="2420" w:type="dxa"/>
            <w:tcBorders>
              <w:top w:val="nil"/>
              <w:left w:val="nil"/>
              <w:bottom w:val="nil"/>
              <w:right w:val="nil"/>
            </w:tcBorders>
            <w:shd w:val="clear" w:color="auto" w:fill="auto"/>
            <w:hideMark/>
          </w:tcPr>
          <w:p w14:paraId="29B973BB"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20 pieces of fine fuels counted pre-treatment</w:t>
            </w:r>
          </w:p>
        </w:tc>
      </w:tr>
      <w:tr w:rsidR="00271D06" w:rsidRPr="003A16FD" w14:paraId="68EE6217" w14:textId="77777777" w:rsidTr="003A16FD">
        <w:trPr>
          <w:trHeight w:val="1005"/>
        </w:trPr>
        <w:tc>
          <w:tcPr>
            <w:tcW w:w="1720" w:type="dxa"/>
            <w:tcBorders>
              <w:top w:val="nil"/>
              <w:left w:val="nil"/>
              <w:bottom w:val="nil"/>
              <w:right w:val="nil"/>
            </w:tcBorders>
            <w:shd w:val="clear" w:color="auto" w:fill="auto"/>
            <w:hideMark/>
          </w:tcPr>
          <w:p w14:paraId="008C2F0A"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 xml:space="preserve">Medium </w:t>
            </w:r>
            <w:proofErr w:type="spellStart"/>
            <w:r w:rsidRPr="003A16FD">
              <w:rPr>
                <w:rFonts w:ascii="Times New Roman" w:eastAsia="Times New Roman" w:hAnsi="Times New Roman" w:cs="Times New Roman"/>
                <w:color w:val="000000"/>
                <w:sz w:val="24"/>
                <w:szCs w:val="24"/>
              </w:rPr>
              <w:t>fuels</w:t>
            </w:r>
            <w:r w:rsidRPr="003A16FD">
              <w:rPr>
                <w:rFonts w:ascii="Times New Roman" w:eastAsia="Times New Roman" w:hAnsi="Times New Roman" w:cs="Times New Roman"/>
                <w:color w:val="000000"/>
                <w:sz w:val="24"/>
                <w:szCs w:val="24"/>
                <w:vertAlign w:val="superscript"/>
              </w:rPr>
              <w:t>a</w:t>
            </w:r>
            <w:proofErr w:type="spellEnd"/>
          </w:p>
        </w:tc>
        <w:tc>
          <w:tcPr>
            <w:tcW w:w="2680" w:type="dxa"/>
            <w:tcBorders>
              <w:top w:val="nil"/>
              <w:left w:val="nil"/>
              <w:bottom w:val="nil"/>
              <w:right w:val="nil"/>
            </w:tcBorders>
            <w:shd w:val="clear" w:color="auto" w:fill="auto"/>
            <w:hideMark/>
          </w:tcPr>
          <w:p w14:paraId="1CF5564C"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Percent decrease in weight of medium (7.6 to &lt; 23 cm diameter) downed wood</w:t>
            </w:r>
          </w:p>
        </w:tc>
        <w:tc>
          <w:tcPr>
            <w:tcW w:w="2320" w:type="dxa"/>
            <w:tcBorders>
              <w:top w:val="nil"/>
              <w:left w:val="nil"/>
              <w:bottom w:val="nil"/>
              <w:right w:val="nil"/>
            </w:tcBorders>
            <w:shd w:val="clear" w:color="auto" w:fill="auto"/>
            <w:hideMark/>
          </w:tcPr>
          <w:p w14:paraId="0AFC55EA"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4 50m transects (200 m total) radiating in 4 cardinal directions</w:t>
            </w:r>
          </w:p>
        </w:tc>
        <w:tc>
          <w:tcPr>
            <w:tcW w:w="2420" w:type="dxa"/>
            <w:tcBorders>
              <w:top w:val="nil"/>
              <w:left w:val="nil"/>
              <w:bottom w:val="nil"/>
              <w:right w:val="nil"/>
            </w:tcBorders>
            <w:shd w:val="clear" w:color="auto" w:fill="auto"/>
            <w:hideMark/>
          </w:tcPr>
          <w:p w14:paraId="0D78A8BF"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5 pieces of medium fuel counted pre-treatment</w:t>
            </w:r>
          </w:p>
        </w:tc>
      </w:tr>
      <w:tr w:rsidR="00271D06" w:rsidRPr="003A16FD" w14:paraId="7828C02C" w14:textId="77777777" w:rsidTr="003A16FD">
        <w:trPr>
          <w:trHeight w:val="945"/>
        </w:trPr>
        <w:tc>
          <w:tcPr>
            <w:tcW w:w="1720" w:type="dxa"/>
            <w:tcBorders>
              <w:top w:val="nil"/>
              <w:left w:val="nil"/>
              <w:bottom w:val="nil"/>
              <w:right w:val="nil"/>
            </w:tcBorders>
            <w:shd w:val="clear" w:color="auto" w:fill="auto"/>
            <w:hideMark/>
          </w:tcPr>
          <w:p w14:paraId="1C36057B"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 xml:space="preserve">Large </w:t>
            </w:r>
            <w:proofErr w:type="spellStart"/>
            <w:r w:rsidRPr="003A16FD">
              <w:rPr>
                <w:rFonts w:ascii="Times New Roman" w:eastAsia="Times New Roman" w:hAnsi="Times New Roman" w:cs="Times New Roman"/>
                <w:color w:val="000000"/>
                <w:sz w:val="24"/>
                <w:szCs w:val="24"/>
              </w:rPr>
              <w:t>fuels</w:t>
            </w:r>
            <w:r w:rsidRPr="003A16FD">
              <w:rPr>
                <w:rFonts w:ascii="Times New Roman" w:eastAsia="Times New Roman" w:hAnsi="Times New Roman" w:cs="Times New Roman"/>
                <w:color w:val="000000"/>
                <w:sz w:val="24"/>
                <w:szCs w:val="24"/>
                <w:vertAlign w:val="superscript"/>
              </w:rPr>
              <w:t>a</w:t>
            </w:r>
            <w:proofErr w:type="spellEnd"/>
          </w:p>
        </w:tc>
        <w:tc>
          <w:tcPr>
            <w:tcW w:w="2680" w:type="dxa"/>
            <w:tcBorders>
              <w:top w:val="nil"/>
              <w:left w:val="nil"/>
              <w:bottom w:val="nil"/>
              <w:right w:val="nil"/>
            </w:tcBorders>
            <w:shd w:val="clear" w:color="auto" w:fill="auto"/>
            <w:hideMark/>
          </w:tcPr>
          <w:p w14:paraId="5F7CF7E1"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Percent decrease in weight of large (≥ 23 cm diameter) downed wood</w:t>
            </w:r>
          </w:p>
        </w:tc>
        <w:tc>
          <w:tcPr>
            <w:tcW w:w="2320" w:type="dxa"/>
            <w:tcBorders>
              <w:top w:val="nil"/>
              <w:left w:val="nil"/>
              <w:bottom w:val="nil"/>
              <w:right w:val="nil"/>
            </w:tcBorders>
            <w:shd w:val="clear" w:color="auto" w:fill="auto"/>
            <w:hideMark/>
          </w:tcPr>
          <w:p w14:paraId="583E556B"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4 50m transects (200 m total) radiating in 4 cardinal directions</w:t>
            </w:r>
          </w:p>
        </w:tc>
        <w:tc>
          <w:tcPr>
            <w:tcW w:w="2420" w:type="dxa"/>
            <w:tcBorders>
              <w:top w:val="nil"/>
              <w:left w:val="nil"/>
              <w:bottom w:val="nil"/>
              <w:right w:val="nil"/>
            </w:tcBorders>
            <w:shd w:val="clear" w:color="auto" w:fill="auto"/>
            <w:hideMark/>
          </w:tcPr>
          <w:p w14:paraId="6A5FCC2D"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5 pieces of large fuel counted pre-treatment</w:t>
            </w:r>
          </w:p>
        </w:tc>
      </w:tr>
      <w:tr w:rsidR="00271D06" w:rsidRPr="003A16FD" w14:paraId="6E8076E0" w14:textId="77777777" w:rsidTr="003A16FD">
        <w:trPr>
          <w:trHeight w:val="630"/>
        </w:trPr>
        <w:tc>
          <w:tcPr>
            <w:tcW w:w="1720" w:type="dxa"/>
            <w:tcBorders>
              <w:top w:val="nil"/>
              <w:left w:val="nil"/>
              <w:bottom w:val="nil"/>
              <w:right w:val="nil"/>
            </w:tcBorders>
            <w:shd w:val="clear" w:color="auto" w:fill="auto"/>
            <w:hideMark/>
          </w:tcPr>
          <w:p w14:paraId="4E61526B"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Large fuel char</w:t>
            </w:r>
          </w:p>
        </w:tc>
        <w:tc>
          <w:tcPr>
            <w:tcW w:w="2680" w:type="dxa"/>
            <w:tcBorders>
              <w:top w:val="nil"/>
              <w:left w:val="nil"/>
              <w:bottom w:val="nil"/>
              <w:right w:val="nil"/>
            </w:tcBorders>
            <w:shd w:val="clear" w:color="auto" w:fill="auto"/>
            <w:hideMark/>
          </w:tcPr>
          <w:p w14:paraId="06A3A539"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Post-burn char class for large downed wood</w:t>
            </w:r>
          </w:p>
        </w:tc>
        <w:tc>
          <w:tcPr>
            <w:tcW w:w="2320" w:type="dxa"/>
            <w:tcBorders>
              <w:top w:val="nil"/>
              <w:left w:val="nil"/>
              <w:bottom w:val="nil"/>
              <w:right w:val="nil"/>
            </w:tcBorders>
            <w:shd w:val="clear" w:color="auto" w:fill="auto"/>
            <w:hideMark/>
          </w:tcPr>
          <w:p w14:paraId="4F0620B9"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as for large fuels</w:t>
            </w:r>
          </w:p>
        </w:tc>
        <w:tc>
          <w:tcPr>
            <w:tcW w:w="2420" w:type="dxa"/>
            <w:tcBorders>
              <w:top w:val="nil"/>
              <w:left w:val="nil"/>
              <w:bottom w:val="nil"/>
              <w:right w:val="nil"/>
            </w:tcBorders>
            <w:shd w:val="clear" w:color="auto" w:fill="auto"/>
            <w:hideMark/>
          </w:tcPr>
          <w:p w14:paraId="392228B5"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0 pieces of large fuel present post-treatment</w:t>
            </w:r>
          </w:p>
        </w:tc>
      </w:tr>
      <w:tr w:rsidR="00271D06" w:rsidRPr="003A16FD" w14:paraId="48FC7F61" w14:textId="77777777" w:rsidTr="003A16FD">
        <w:trPr>
          <w:trHeight w:val="630"/>
        </w:trPr>
        <w:tc>
          <w:tcPr>
            <w:tcW w:w="1720" w:type="dxa"/>
            <w:tcBorders>
              <w:top w:val="nil"/>
              <w:left w:val="nil"/>
              <w:bottom w:val="nil"/>
              <w:right w:val="nil"/>
            </w:tcBorders>
            <w:shd w:val="clear" w:color="auto" w:fill="auto"/>
            <w:hideMark/>
          </w:tcPr>
          <w:p w14:paraId="515D6862"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Forbes</w:t>
            </w:r>
          </w:p>
        </w:tc>
        <w:tc>
          <w:tcPr>
            <w:tcW w:w="2680" w:type="dxa"/>
            <w:tcBorders>
              <w:top w:val="nil"/>
              <w:left w:val="nil"/>
              <w:bottom w:val="nil"/>
              <w:right w:val="nil"/>
            </w:tcBorders>
            <w:shd w:val="clear" w:color="auto" w:fill="auto"/>
            <w:hideMark/>
          </w:tcPr>
          <w:p w14:paraId="077A5EEE"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 xml:space="preserve">Decrease in percent cover of </w:t>
            </w:r>
            <w:proofErr w:type="spellStart"/>
            <w:r w:rsidRPr="003A16FD">
              <w:rPr>
                <w:rFonts w:ascii="Times New Roman" w:eastAsia="Times New Roman" w:hAnsi="Times New Roman" w:cs="Times New Roman"/>
                <w:color w:val="000000"/>
                <w:sz w:val="24"/>
                <w:szCs w:val="24"/>
              </w:rPr>
              <w:t>forbes</w:t>
            </w:r>
            <w:proofErr w:type="spellEnd"/>
          </w:p>
        </w:tc>
        <w:tc>
          <w:tcPr>
            <w:tcW w:w="2320" w:type="dxa"/>
            <w:tcBorders>
              <w:top w:val="nil"/>
              <w:left w:val="nil"/>
              <w:bottom w:val="nil"/>
              <w:right w:val="nil"/>
            </w:tcBorders>
            <w:shd w:val="clear" w:color="auto" w:fill="auto"/>
            <w:hideMark/>
          </w:tcPr>
          <w:p w14:paraId="7C989671"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3 4m-radius circular plots</w:t>
            </w:r>
          </w:p>
        </w:tc>
        <w:tc>
          <w:tcPr>
            <w:tcW w:w="2420" w:type="dxa"/>
            <w:tcBorders>
              <w:top w:val="nil"/>
              <w:left w:val="nil"/>
              <w:bottom w:val="nil"/>
              <w:right w:val="nil"/>
            </w:tcBorders>
            <w:shd w:val="clear" w:color="auto" w:fill="auto"/>
            <w:hideMark/>
          </w:tcPr>
          <w:p w14:paraId="04D05FEB"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 xml:space="preserve">&gt; 5% </w:t>
            </w:r>
            <w:proofErr w:type="spellStart"/>
            <w:r w:rsidRPr="003A16FD">
              <w:rPr>
                <w:rFonts w:ascii="Times New Roman" w:eastAsia="Times New Roman" w:hAnsi="Times New Roman" w:cs="Times New Roman"/>
                <w:color w:val="000000"/>
                <w:sz w:val="24"/>
                <w:szCs w:val="24"/>
              </w:rPr>
              <w:t>forbe</w:t>
            </w:r>
            <w:proofErr w:type="spellEnd"/>
            <w:r w:rsidRPr="003A16FD">
              <w:rPr>
                <w:rFonts w:ascii="Times New Roman" w:eastAsia="Times New Roman" w:hAnsi="Times New Roman" w:cs="Times New Roman"/>
                <w:color w:val="000000"/>
                <w:sz w:val="24"/>
                <w:szCs w:val="24"/>
              </w:rPr>
              <w:t xml:space="preserve"> cover pre-treatment</w:t>
            </w:r>
          </w:p>
        </w:tc>
      </w:tr>
      <w:tr w:rsidR="00271D06" w:rsidRPr="003A16FD" w14:paraId="3FB5EABF" w14:textId="77777777" w:rsidTr="003A16FD">
        <w:trPr>
          <w:trHeight w:val="630"/>
        </w:trPr>
        <w:tc>
          <w:tcPr>
            <w:tcW w:w="1720" w:type="dxa"/>
            <w:tcBorders>
              <w:top w:val="nil"/>
              <w:left w:val="nil"/>
              <w:bottom w:val="nil"/>
              <w:right w:val="nil"/>
            </w:tcBorders>
            <w:shd w:val="clear" w:color="auto" w:fill="auto"/>
            <w:hideMark/>
          </w:tcPr>
          <w:p w14:paraId="19AF913F"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Shrubs</w:t>
            </w:r>
          </w:p>
        </w:tc>
        <w:tc>
          <w:tcPr>
            <w:tcW w:w="2680" w:type="dxa"/>
            <w:tcBorders>
              <w:top w:val="nil"/>
              <w:left w:val="nil"/>
              <w:bottom w:val="nil"/>
              <w:right w:val="nil"/>
            </w:tcBorders>
            <w:shd w:val="clear" w:color="auto" w:fill="auto"/>
            <w:hideMark/>
          </w:tcPr>
          <w:p w14:paraId="7F63CBAA"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Decrease in percent cover of shrubs</w:t>
            </w:r>
          </w:p>
        </w:tc>
        <w:tc>
          <w:tcPr>
            <w:tcW w:w="2320" w:type="dxa"/>
            <w:tcBorders>
              <w:top w:val="nil"/>
              <w:left w:val="nil"/>
              <w:bottom w:val="nil"/>
              <w:right w:val="nil"/>
            </w:tcBorders>
            <w:shd w:val="clear" w:color="auto" w:fill="auto"/>
            <w:hideMark/>
          </w:tcPr>
          <w:p w14:paraId="32893849"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3 4m-radius circular plots</w:t>
            </w:r>
          </w:p>
        </w:tc>
        <w:tc>
          <w:tcPr>
            <w:tcW w:w="2420" w:type="dxa"/>
            <w:tcBorders>
              <w:top w:val="nil"/>
              <w:left w:val="nil"/>
              <w:bottom w:val="nil"/>
              <w:right w:val="nil"/>
            </w:tcBorders>
            <w:shd w:val="clear" w:color="auto" w:fill="auto"/>
            <w:hideMark/>
          </w:tcPr>
          <w:p w14:paraId="5541285A"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5% shrub cover pre-treatment</w:t>
            </w:r>
          </w:p>
        </w:tc>
      </w:tr>
      <w:tr w:rsidR="00271D06" w:rsidRPr="003A16FD" w14:paraId="0B622F97" w14:textId="77777777" w:rsidTr="003A16FD">
        <w:trPr>
          <w:trHeight w:val="630"/>
        </w:trPr>
        <w:tc>
          <w:tcPr>
            <w:tcW w:w="1720" w:type="dxa"/>
            <w:tcBorders>
              <w:top w:val="nil"/>
              <w:left w:val="nil"/>
              <w:bottom w:val="nil"/>
              <w:right w:val="nil"/>
            </w:tcBorders>
            <w:shd w:val="clear" w:color="auto" w:fill="auto"/>
            <w:hideMark/>
          </w:tcPr>
          <w:p w14:paraId="40FB8A5D"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Bare ground</w:t>
            </w:r>
          </w:p>
        </w:tc>
        <w:tc>
          <w:tcPr>
            <w:tcW w:w="2680" w:type="dxa"/>
            <w:tcBorders>
              <w:top w:val="nil"/>
              <w:left w:val="nil"/>
              <w:bottom w:val="nil"/>
              <w:right w:val="nil"/>
            </w:tcBorders>
            <w:shd w:val="clear" w:color="auto" w:fill="auto"/>
            <w:hideMark/>
          </w:tcPr>
          <w:p w14:paraId="0CF7D79F"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Increase in percent bare ground</w:t>
            </w:r>
          </w:p>
        </w:tc>
        <w:tc>
          <w:tcPr>
            <w:tcW w:w="2320" w:type="dxa"/>
            <w:tcBorders>
              <w:top w:val="nil"/>
              <w:left w:val="nil"/>
              <w:bottom w:val="nil"/>
              <w:right w:val="nil"/>
            </w:tcBorders>
            <w:shd w:val="clear" w:color="auto" w:fill="auto"/>
            <w:hideMark/>
          </w:tcPr>
          <w:p w14:paraId="1B17AD54"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3 4m-radius circular plots</w:t>
            </w:r>
          </w:p>
        </w:tc>
        <w:tc>
          <w:tcPr>
            <w:tcW w:w="2420" w:type="dxa"/>
            <w:tcBorders>
              <w:top w:val="nil"/>
              <w:left w:val="nil"/>
              <w:bottom w:val="nil"/>
              <w:right w:val="nil"/>
            </w:tcBorders>
            <w:shd w:val="clear" w:color="auto" w:fill="auto"/>
            <w:hideMark/>
          </w:tcPr>
          <w:p w14:paraId="76613CB0"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 70% bare ground pre-treatment</w:t>
            </w:r>
          </w:p>
        </w:tc>
      </w:tr>
      <w:tr w:rsidR="00271D06" w:rsidRPr="003A16FD" w14:paraId="2D221F66" w14:textId="77777777" w:rsidTr="003A16FD">
        <w:trPr>
          <w:trHeight w:val="630"/>
        </w:trPr>
        <w:tc>
          <w:tcPr>
            <w:tcW w:w="1720" w:type="dxa"/>
            <w:tcBorders>
              <w:top w:val="nil"/>
              <w:left w:val="nil"/>
              <w:bottom w:val="nil"/>
              <w:right w:val="nil"/>
            </w:tcBorders>
            <w:shd w:val="clear" w:color="auto" w:fill="auto"/>
            <w:hideMark/>
          </w:tcPr>
          <w:p w14:paraId="50C86CE0"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Litter</w:t>
            </w:r>
          </w:p>
        </w:tc>
        <w:tc>
          <w:tcPr>
            <w:tcW w:w="2680" w:type="dxa"/>
            <w:tcBorders>
              <w:top w:val="nil"/>
              <w:left w:val="nil"/>
              <w:bottom w:val="nil"/>
              <w:right w:val="nil"/>
            </w:tcBorders>
            <w:shd w:val="clear" w:color="auto" w:fill="auto"/>
            <w:hideMark/>
          </w:tcPr>
          <w:p w14:paraId="3405AFFB"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Decrease in percent cover of litter</w:t>
            </w:r>
          </w:p>
        </w:tc>
        <w:tc>
          <w:tcPr>
            <w:tcW w:w="2320" w:type="dxa"/>
            <w:tcBorders>
              <w:top w:val="nil"/>
              <w:left w:val="nil"/>
              <w:bottom w:val="nil"/>
              <w:right w:val="nil"/>
            </w:tcBorders>
            <w:shd w:val="clear" w:color="auto" w:fill="auto"/>
            <w:hideMark/>
          </w:tcPr>
          <w:p w14:paraId="593D0B85"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3 4m-radius circular plots</w:t>
            </w:r>
          </w:p>
        </w:tc>
        <w:tc>
          <w:tcPr>
            <w:tcW w:w="2420" w:type="dxa"/>
            <w:tcBorders>
              <w:top w:val="nil"/>
              <w:left w:val="nil"/>
              <w:bottom w:val="nil"/>
              <w:right w:val="nil"/>
            </w:tcBorders>
            <w:shd w:val="clear" w:color="auto" w:fill="auto"/>
            <w:hideMark/>
          </w:tcPr>
          <w:p w14:paraId="15EFD745"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20% litter pre-treatment</w:t>
            </w:r>
          </w:p>
        </w:tc>
      </w:tr>
      <w:tr w:rsidR="00271D06" w:rsidRPr="003A16FD" w14:paraId="58435C5C" w14:textId="77777777" w:rsidTr="003A16FD">
        <w:trPr>
          <w:trHeight w:val="1005"/>
        </w:trPr>
        <w:tc>
          <w:tcPr>
            <w:tcW w:w="1720" w:type="dxa"/>
            <w:tcBorders>
              <w:top w:val="nil"/>
              <w:left w:val="nil"/>
              <w:bottom w:val="nil"/>
              <w:right w:val="nil"/>
            </w:tcBorders>
            <w:shd w:val="clear" w:color="auto" w:fill="auto"/>
            <w:hideMark/>
          </w:tcPr>
          <w:p w14:paraId="111B61C7"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 xml:space="preserve">Small </w:t>
            </w:r>
            <w:proofErr w:type="spellStart"/>
            <w:r w:rsidRPr="003A16FD">
              <w:rPr>
                <w:rFonts w:ascii="Times New Roman" w:eastAsia="Times New Roman" w:hAnsi="Times New Roman" w:cs="Times New Roman"/>
                <w:color w:val="000000"/>
                <w:sz w:val="24"/>
                <w:szCs w:val="24"/>
              </w:rPr>
              <w:t>trees</w:t>
            </w:r>
            <w:r w:rsidRPr="003A16FD">
              <w:rPr>
                <w:rFonts w:ascii="Times New Roman" w:eastAsia="Times New Roman" w:hAnsi="Times New Roman" w:cs="Times New Roman"/>
                <w:color w:val="000000"/>
                <w:sz w:val="24"/>
                <w:szCs w:val="24"/>
                <w:vertAlign w:val="superscript"/>
              </w:rPr>
              <w:t>b</w:t>
            </w:r>
            <w:proofErr w:type="spellEnd"/>
          </w:p>
        </w:tc>
        <w:tc>
          <w:tcPr>
            <w:tcW w:w="2680" w:type="dxa"/>
            <w:tcBorders>
              <w:top w:val="nil"/>
              <w:left w:val="nil"/>
              <w:bottom w:val="nil"/>
              <w:right w:val="nil"/>
            </w:tcBorders>
            <w:shd w:val="clear" w:color="auto" w:fill="auto"/>
            <w:hideMark/>
          </w:tcPr>
          <w:p w14:paraId="6282BAF9"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Percent decrease in number of small live trees (&lt; 8 cm DBH)</w:t>
            </w:r>
          </w:p>
        </w:tc>
        <w:tc>
          <w:tcPr>
            <w:tcW w:w="2320" w:type="dxa"/>
            <w:tcBorders>
              <w:top w:val="nil"/>
              <w:left w:val="nil"/>
              <w:bottom w:val="nil"/>
              <w:right w:val="nil"/>
            </w:tcBorders>
            <w:shd w:val="clear" w:color="auto" w:fill="auto"/>
            <w:hideMark/>
          </w:tcPr>
          <w:p w14:paraId="4C4BDEB0"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4 100m</w:t>
            </w:r>
            <w:r w:rsidRPr="003A16FD">
              <w:rPr>
                <w:rFonts w:ascii="Times New Roman" w:eastAsia="Times New Roman" w:hAnsi="Times New Roman" w:cs="Times New Roman"/>
                <w:color w:val="000000"/>
                <w:sz w:val="24"/>
                <w:szCs w:val="24"/>
                <w:vertAlign w:val="superscript"/>
              </w:rPr>
              <w:t>2</w:t>
            </w:r>
            <w:r w:rsidRPr="003A16FD">
              <w:rPr>
                <w:rFonts w:ascii="Times New Roman" w:eastAsia="Times New Roman" w:hAnsi="Times New Roman" w:cs="Times New Roman"/>
                <w:color w:val="000000"/>
                <w:sz w:val="24"/>
                <w:szCs w:val="24"/>
              </w:rPr>
              <w:t xml:space="preserve"> plots (400 m</w:t>
            </w:r>
            <w:r w:rsidRPr="003A16FD">
              <w:rPr>
                <w:rFonts w:ascii="Times New Roman" w:eastAsia="Times New Roman" w:hAnsi="Times New Roman" w:cs="Times New Roman"/>
                <w:color w:val="000000"/>
                <w:sz w:val="24"/>
                <w:szCs w:val="24"/>
                <w:vertAlign w:val="superscript"/>
              </w:rPr>
              <w:t>2</w:t>
            </w:r>
            <w:r w:rsidRPr="003A16FD">
              <w:rPr>
                <w:rFonts w:ascii="Times New Roman" w:eastAsia="Times New Roman" w:hAnsi="Times New Roman" w:cs="Times New Roman"/>
                <w:color w:val="000000"/>
                <w:sz w:val="24"/>
                <w:szCs w:val="24"/>
              </w:rPr>
              <w:t xml:space="preserve"> total) radiating in 4 cardinal directions</w:t>
            </w:r>
          </w:p>
        </w:tc>
        <w:tc>
          <w:tcPr>
            <w:tcW w:w="2420" w:type="dxa"/>
            <w:tcBorders>
              <w:top w:val="nil"/>
              <w:left w:val="nil"/>
              <w:bottom w:val="nil"/>
              <w:right w:val="nil"/>
            </w:tcBorders>
            <w:shd w:val="clear" w:color="auto" w:fill="auto"/>
            <w:hideMark/>
          </w:tcPr>
          <w:p w14:paraId="15AAE5EC"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5 small live trees in plot before treatment</w:t>
            </w:r>
          </w:p>
        </w:tc>
      </w:tr>
      <w:tr w:rsidR="00271D06" w:rsidRPr="003A16FD" w14:paraId="625D1F58" w14:textId="77777777" w:rsidTr="003A16FD">
        <w:trPr>
          <w:trHeight w:val="1005"/>
        </w:trPr>
        <w:tc>
          <w:tcPr>
            <w:tcW w:w="1720" w:type="dxa"/>
            <w:tcBorders>
              <w:top w:val="nil"/>
              <w:left w:val="nil"/>
              <w:bottom w:val="nil"/>
              <w:right w:val="nil"/>
            </w:tcBorders>
            <w:shd w:val="clear" w:color="auto" w:fill="auto"/>
            <w:hideMark/>
          </w:tcPr>
          <w:p w14:paraId="2B3B1628"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 xml:space="preserve">Medium </w:t>
            </w:r>
            <w:proofErr w:type="spellStart"/>
            <w:r w:rsidRPr="003A16FD">
              <w:rPr>
                <w:rFonts w:ascii="Times New Roman" w:eastAsia="Times New Roman" w:hAnsi="Times New Roman" w:cs="Times New Roman"/>
                <w:color w:val="000000"/>
                <w:sz w:val="24"/>
                <w:szCs w:val="24"/>
              </w:rPr>
              <w:t>trees</w:t>
            </w:r>
            <w:r w:rsidRPr="003A16FD">
              <w:rPr>
                <w:rFonts w:ascii="Times New Roman" w:eastAsia="Times New Roman" w:hAnsi="Times New Roman" w:cs="Times New Roman"/>
                <w:color w:val="000000"/>
                <w:sz w:val="24"/>
                <w:szCs w:val="24"/>
                <w:vertAlign w:val="superscript"/>
              </w:rPr>
              <w:t>b</w:t>
            </w:r>
            <w:proofErr w:type="spellEnd"/>
          </w:p>
        </w:tc>
        <w:tc>
          <w:tcPr>
            <w:tcW w:w="2680" w:type="dxa"/>
            <w:tcBorders>
              <w:top w:val="nil"/>
              <w:left w:val="nil"/>
              <w:bottom w:val="nil"/>
              <w:right w:val="nil"/>
            </w:tcBorders>
            <w:shd w:val="clear" w:color="auto" w:fill="auto"/>
            <w:hideMark/>
          </w:tcPr>
          <w:p w14:paraId="14CDC31E"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Percent decrease in number of medium live trees (8 to &lt; 23 cm DBH)</w:t>
            </w:r>
          </w:p>
        </w:tc>
        <w:tc>
          <w:tcPr>
            <w:tcW w:w="2320" w:type="dxa"/>
            <w:tcBorders>
              <w:top w:val="nil"/>
              <w:left w:val="nil"/>
              <w:bottom w:val="nil"/>
              <w:right w:val="nil"/>
            </w:tcBorders>
            <w:shd w:val="clear" w:color="auto" w:fill="auto"/>
            <w:hideMark/>
          </w:tcPr>
          <w:p w14:paraId="34C30D6C"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4 100m</w:t>
            </w:r>
            <w:r w:rsidRPr="003A16FD">
              <w:rPr>
                <w:rFonts w:ascii="Times New Roman" w:eastAsia="Times New Roman" w:hAnsi="Times New Roman" w:cs="Times New Roman"/>
                <w:color w:val="000000"/>
                <w:sz w:val="24"/>
                <w:szCs w:val="24"/>
                <w:vertAlign w:val="superscript"/>
              </w:rPr>
              <w:t>2</w:t>
            </w:r>
            <w:r w:rsidRPr="003A16FD">
              <w:rPr>
                <w:rFonts w:ascii="Times New Roman" w:eastAsia="Times New Roman" w:hAnsi="Times New Roman" w:cs="Times New Roman"/>
                <w:color w:val="000000"/>
                <w:sz w:val="24"/>
                <w:szCs w:val="24"/>
              </w:rPr>
              <w:t xml:space="preserve"> plots (400 m</w:t>
            </w:r>
            <w:r w:rsidRPr="003A16FD">
              <w:rPr>
                <w:rFonts w:ascii="Times New Roman" w:eastAsia="Times New Roman" w:hAnsi="Times New Roman" w:cs="Times New Roman"/>
                <w:color w:val="000000"/>
                <w:sz w:val="24"/>
                <w:szCs w:val="24"/>
                <w:vertAlign w:val="superscript"/>
              </w:rPr>
              <w:t>2</w:t>
            </w:r>
            <w:r w:rsidRPr="003A16FD">
              <w:rPr>
                <w:rFonts w:ascii="Times New Roman" w:eastAsia="Times New Roman" w:hAnsi="Times New Roman" w:cs="Times New Roman"/>
                <w:color w:val="000000"/>
                <w:sz w:val="24"/>
                <w:szCs w:val="24"/>
              </w:rPr>
              <w:t xml:space="preserve"> total) radiating in 4 cardinal directions</w:t>
            </w:r>
          </w:p>
        </w:tc>
        <w:tc>
          <w:tcPr>
            <w:tcW w:w="2420" w:type="dxa"/>
            <w:tcBorders>
              <w:top w:val="nil"/>
              <w:left w:val="nil"/>
              <w:bottom w:val="nil"/>
              <w:right w:val="nil"/>
            </w:tcBorders>
            <w:shd w:val="clear" w:color="auto" w:fill="auto"/>
            <w:hideMark/>
          </w:tcPr>
          <w:p w14:paraId="39E6B290"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5 medium live trees in plot before treatment</w:t>
            </w:r>
          </w:p>
        </w:tc>
      </w:tr>
      <w:tr w:rsidR="00271D06" w:rsidRPr="003A16FD" w14:paraId="43230C34" w14:textId="77777777" w:rsidTr="003A16FD">
        <w:trPr>
          <w:trHeight w:val="1065"/>
        </w:trPr>
        <w:tc>
          <w:tcPr>
            <w:tcW w:w="1720" w:type="dxa"/>
            <w:tcBorders>
              <w:top w:val="nil"/>
              <w:left w:val="nil"/>
              <w:bottom w:val="nil"/>
              <w:right w:val="nil"/>
            </w:tcBorders>
            <w:shd w:val="clear" w:color="auto" w:fill="auto"/>
            <w:hideMark/>
          </w:tcPr>
          <w:p w14:paraId="2988556D"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Large trees</w:t>
            </w:r>
          </w:p>
        </w:tc>
        <w:tc>
          <w:tcPr>
            <w:tcW w:w="2680" w:type="dxa"/>
            <w:tcBorders>
              <w:top w:val="nil"/>
              <w:left w:val="nil"/>
              <w:bottom w:val="nil"/>
              <w:right w:val="nil"/>
            </w:tcBorders>
            <w:shd w:val="clear" w:color="auto" w:fill="auto"/>
            <w:hideMark/>
          </w:tcPr>
          <w:p w14:paraId="6E4203FF"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Percent decrease in number of large live trees (≥ 23 cm DBH)</w:t>
            </w:r>
          </w:p>
        </w:tc>
        <w:tc>
          <w:tcPr>
            <w:tcW w:w="2320" w:type="dxa"/>
            <w:tcBorders>
              <w:top w:val="nil"/>
              <w:left w:val="nil"/>
              <w:bottom w:val="nil"/>
              <w:right w:val="nil"/>
            </w:tcBorders>
            <w:shd w:val="clear" w:color="auto" w:fill="auto"/>
            <w:hideMark/>
          </w:tcPr>
          <w:p w14:paraId="75A03FD3"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4 300m</w:t>
            </w:r>
            <w:r w:rsidRPr="003A16FD">
              <w:rPr>
                <w:rFonts w:ascii="Times New Roman" w:eastAsia="Times New Roman" w:hAnsi="Times New Roman" w:cs="Times New Roman"/>
                <w:color w:val="000000"/>
                <w:sz w:val="24"/>
                <w:szCs w:val="24"/>
                <w:vertAlign w:val="superscript"/>
              </w:rPr>
              <w:t>2</w:t>
            </w:r>
            <w:r w:rsidRPr="003A16FD">
              <w:rPr>
                <w:rFonts w:ascii="Times New Roman" w:eastAsia="Times New Roman" w:hAnsi="Times New Roman" w:cs="Times New Roman"/>
                <w:color w:val="000000"/>
                <w:sz w:val="24"/>
                <w:szCs w:val="24"/>
              </w:rPr>
              <w:t xml:space="preserve"> plots (1200 m</w:t>
            </w:r>
            <w:r w:rsidRPr="003A16FD">
              <w:rPr>
                <w:rFonts w:ascii="Times New Roman" w:eastAsia="Times New Roman" w:hAnsi="Times New Roman" w:cs="Times New Roman"/>
                <w:color w:val="000000"/>
                <w:sz w:val="24"/>
                <w:szCs w:val="24"/>
                <w:vertAlign w:val="superscript"/>
              </w:rPr>
              <w:t>2</w:t>
            </w:r>
            <w:r w:rsidRPr="003A16FD">
              <w:rPr>
                <w:rFonts w:ascii="Times New Roman" w:eastAsia="Times New Roman" w:hAnsi="Times New Roman" w:cs="Times New Roman"/>
                <w:color w:val="000000"/>
                <w:sz w:val="24"/>
                <w:szCs w:val="24"/>
              </w:rPr>
              <w:t xml:space="preserve"> total) radiating in 4 cardinal directions</w:t>
            </w:r>
          </w:p>
        </w:tc>
        <w:tc>
          <w:tcPr>
            <w:tcW w:w="2420" w:type="dxa"/>
            <w:tcBorders>
              <w:top w:val="nil"/>
              <w:left w:val="nil"/>
              <w:bottom w:val="nil"/>
              <w:right w:val="nil"/>
            </w:tcBorders>
            <w:shd w:val="clear" w:color="auto" w:fill="auto"/>
            <w:hideMark/>
          </w:tcPr>
          <w:p w14:paraId="1FBD7AF7"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0 large live trees in plot before treatment</w:t>
            </w:r>
          </w:p>
        </w:tc>
      </w:tr>
      <w:tr w:rsidR="00271D06" w:rsidRPr="003A16FD" w14:paraId="468EDB54" w14:textId="77777777" w:rsidTr="003A16FD">
        <w:trPr>
          <w:trHeight w:val="630"/>
        </w:trPr>
        <w:tc>
          <w:tcPr>
            <w:tcW w:w="1720" w:type="dxa"/>
            <w:tcBorders>
              <w:top w:val="nil"/>
              <w:left w:val="nil"/>
              <w:bottom w:val="nil"/>
              <w:right w:val="nil"/>
            </w:tcBorders>
            <w:shd w:val="clear" w:color="auto" w:fill="auto"/>
            <w:hideMark/>
          </w:tcPr>
          <w:p w14:paraId="329802C1"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Large tree bole scorch</w:t>
            </w:r>
          </w:p>
        </w:tc>
        <w:tc>
          <w:tcPr>
            <w:tcW w:w="2680" w:type="dxa"/>
            <w:tcBorders>
              <w:top w:val="nil"/>
              <w:left w:val="nil"/>
              <w:bottom w:val="nil"/>
              <w:right w:val="nil"/>
            </w:tcBorders>
            <w:shd w:val="clear" w:color="auto" w:fill="auto"/>
            <w:hideMark/>
          </w:tcPr>
          <w:p w14:paraId="0CAE741E"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Post-burn mean char height (m) along large-tree boles</w:t>
            </w:r>
          </w:p>
        </w:tc>
        <w:tc>
          <w:tcPr>
            <w:tcW w:w="2320" w:type="dxa"/>
            <w:tcBorders>
              <w:top w:val="nil"/>
              <w:left w:val="nil"/>
              <w:bottom w:val="nil"/>
              <w:right w:val="nil"/>
            </w:tcBorders>
            <w:shd w:val="clear" w:color="auto" w:fill="auto"/>
            <w:hideMark/>
          </w:tcPr>
          <w:p w14:paraId="1BA959C0"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as for large trees</w:t>
            </w:r>
          </w:p>
        </w:tc>
        <w:tc>
          <w:tcPr>
            <w:tcW w:w="2420" w:type="dxa"/>
            <w:tcBorders>
              <w:top w:val="nil"/>
              <w:left w:val="nil"/>
              <w:bottom w:val="nil"/>
              <w:right w:val="nil"/>
            </w:tcBorders>
            <w:shd w:val="clear" w:color="auto" w:fill="auto"/>
            <w:hideMark/>
          </w:tcPr>
          <w:p w14:paraId="4AE4CCBA"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0 large live trees in plot after treatment</w:t>
            </w:r>
          </w:p>
        </w:tc>
      </w:tr>
      <w:tr w:rsidR="00271D06" w:rsidRPr="003A16FD" w14:paraId="224028B1" w14:textId="77777777" w:rsidTr="003A16FD">
        <w:trPr>
          <w:trHeight w:val="945"/>
        </w:trPr>
        <w:tc>
          <w:tcPr>
            <w:tcW w:w="1720" w:type="dxa"/>
            <w:tcBorders>
              <w:top w:val="nil"/>
              <w:left w:val="nil"/>
              <w:bottom w:val="nil"/>
              <w:right w:val="nil"/>
            </w:tcBorders>
            <w:shd w:val="clear" w:color="auto" w:fill="auto"/>
            <w:hideMark/>
          </w:tcPr>
          <w:p w14:paraId="71810499"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Canopy green</w:t>
            </w:r>
          </w:p>
        </w:tc>
        <w:tc>
          <w:tcPr>
            <w:tcW w:w="2680" w:type="dxa"/>
            <w:tcBorders>
              <w:top w:val="nil"/>
              <w:left w:val="nil"/>
              <w:bottom w:val="nil"/>
              <w:right w:val="nil"/>
            </w:tcBorders>
            <w:shd w:val="clear" w:color="auto" w:fill="auto"/>
            <w:hideMark/>
          </w:tcPr>
          <w:p w14:paraId="7D9A4EAD"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Post-burn percent tree canopy green (unaltered)</w:t>
            </w:r>
          </w:p>
        </w:tc>
        <w:tc>
          <w:tcPr>
            <w:tcW w:w="2320" w:type="dxa"/>
            <w:tcBorders>
              <w:top w:val="nil"/>
              <w:left w:val="nil"/>
              <w:bottom w:val="nil"/>
              <w:right w:val="nil"/>
            </w:tcBorders>
            <w:shd w:val="clear" w:color="auto" w:fill="auto"/>
            <w:hideMark/>
          </w:tcPr>
          <w:p w14:paraId="23C92EAC"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as for large trees</w:t>
            </w:r>
          </w:p>
        </w:tc>
        <w:tc>
          <w:tcPr>
            <w:tcW w:w="2420" w:type="dxa"/>
            <w:tcBorders>
              <w:top w:val="nil"/>
              <w:left w:val="nil"/>
              <w:bottom w:val="nil"/>
              <w:right w:val="nil"/>
            </w:tcBorders>
            <w:shd w:val="clear" w:color="auto" w:fill="auto"/>
            <w:hideMark/>
          </w:tcPr>
          <w:p w14:paraId="78103EA5"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0 large live trees with needles in plot after treatment</w:t>
            </w:r>
          </w:p>
        </w:tc>
      </w:tr>
      <w:tr w:rsidR="00271D06" w:rsidRPr="003A16FD" w14:paraId="48526448" w14:textId="77777777" w:rsidTr="003A16FD">
        <w:trPr>
          <w:trHeight w:val="945"/>
        </w:trPr>
        <w:tc>
          <w:tcPr>
            <w:tcW w:w="1720" w:type="dxa"/>
            <w:tcBorders>
              <w:top w:val="nil"/>
              <w:left w:val="nil"/>
              <w:bottom w:val="single" w:sz="4" w:space="0" w:color="auto"/>
              <w:right w:val="nil"/>
            </w:tcBorders>
            <w:shd w:val="clear" w:color="auto" w:fill="auto"/>
            <w:hideMark/>
          </w:tcPr>
          <w:p w14:paraId="1265E5BF"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lastRenderedPageBreak/>
              <w:t>Canopy brown</w:t>
            </w:r>
          </w:p>
        </w:tc>
        <w:tc>
          <w:tcPr>
            <w:tcW w:w="2680" w:type="dxa"/>
            <w:tcBorders>
              <w:top w:val="nil"/>
              <w:left w:val="nil"/>
              <w:bottom w:val="single" w:sz="4" w:space="0" w:color="auto"/>
              <w:right w:val="nil"/>
            </w:tcBorders>
            <w:shd w:val="clear" w:color="auto" w:fill="auto"/>
            <w:hideMark/>
          </w:tcPr>
          <w:p w14:paraId="6A2B82E3"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Post-burn percent tree canopy brown (scorch)</w:t>
            </w:r>
          </w:p>
        </w:tc>
        <w:tc>
          <w:tcPr>
            <w:tcW w:w="2320" w:type="dxa"/>
            <w:tcBorders>
              <w:top w:val="nil"/>
              <w:left w:val="nil"/>
              <w:bottom w:val="single" w:sz="4" w:space="0" w:color="auto"/>
              <w:right w:val="nil"/>
            </w:tcBorders>
            <w:shd w:val="clear" w:color="auto" w:fill="auto"/>
            <w:hideMark/>
          </w:tcPr>
          <w:p w14:paraId="224928A4"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as for large trees</w:t>
            </w:r>
          </w:p>
        </w:tc>
        <w:tc>
          <w:tcPr>
            <w:tcW w:w="2420" w:type="dxa"/>
            <w:tcBorders>
              <w:top w:val="nil"/>
              <w:left w:val="nil"/>
              <w:bottom w:val="single" w:sz="4" w:space="0" w:color="auto"/>
              <w:right w:val="nil"/>
            </w:tcBorders>
            <w:shd w:val="clear" w:color="auto" w:fill="auto"/>
            <w:hideMark/>
          </w:tcPr>
          <w:p w14:paraId="6BA8DDD0" w14:textId="77777777" w:rsidR="00271D06" w:rsidRPr="003A16FD" w:rsidRDefault="00271D06" w:rsidP="003A16FD">
            <w:pPr>
              <w:spacing w:after="0" w:line="240" w:lineRule="auto"/>
              <w:rPr>
                <w:rFonts w:ascii="Times New Roman" w:eastAsia="Times New Roman" w:hAnsi="Times New Roman" w:cs="Times New Roman"/>
                <w:color w:val="000000"/>
                <w:sz w:val="24"/>
                <w:szCs w:val="24"/>
              </w:rPr>
            </w:pPr>
            <w:r w:rsidRPr="003A16FD">
              <w:rPr>
                <w:rFonts w:ascii="Times New Roman" w:eastAsia="Times New Roman" w:hAnsi="Times New Roman" w:cs="Times New Roman"/>
                <w:color w:val="000000"/>
                <w:sz w:val="24"/>
                <w:szCs w:val="24"/>
              </w:rPr>
              <w:t>&gt; 0 large live trees with needles in plot after treatment</w:t>
            </w:r>
          </w:p>
        </w:tc>
      </w:tr>
    </w:tbl>
    <w:p w14:paraId="1BDDF167" w14:textId="77777777" w:rsidR="00271D06" w:rsidRDefault="00271D06" w:rsidP="00A5157C">
      <w:pPr>
        <w:spacing w:after="0" w:line="240" w:lineRule="auto"/>
        <w:rPr>
          <w:rFonts w:ascii="Times New Roman" w:hAnsi="Times New Roman" w:cs="Times New Roman"/>
          <w:sz w:val="24"/>
          <w:szCs w:val="24"/>
        </w:rPr>
      </w:pPr>
      <w:proofErr w:type="spellStart"/>
      <w:r w:rsidRPr="00706BAB">
        <w:rPr>
          <w:rFonts w:ascii="Times New Roman" w:hAnsi="Times New Roman" w:cs="Times New Roman"/>
          <w:sz w:val="24"/>
          <w:szCs w:val="24"/>
          <w:vertAlign w:val="superscript"/>
        </w:rPr>
        <w:t>a</w:t>
      </w:r>
      <w:r w:rsidRPr="00706BAB">
        <w:rPr>
          <w:rFonts w:ascii="Times New Roman" w:hAnsi="Times New Roman" w:cs="Times New Roman"/>
          <w:sz w:val="24"/>
          <w:szCs w:val="24"/>
        </w:rPr>
        <w:t>Scores</w:t>
      </w:r>
      <w:proofErr w:type="spellEnd"/>
      <w:r w:rsidRPr="00706BAB">
        <w:rPr>
          <w:rFonts w:ascii="Times New Roman" w:hAnsi="Times New Roman" w:cs="Times New Roman"/>
          <w:sz w:val="24"/>
          <w:szCs w:val="24"/>
        </w:rPr>
        <w:t xml:space="preserve"> for medium and large fuels were averaged (mean) and combined to form a single component for sites with &lt; 5 medium and &lt; 5 large pieces but ≥ 5 pieces of both.</w:t>
      </w:r>
      <w:r>
        <w:rPr>
          <w:rFonts w:ascii="Times New Roman" w:hAnsi="Times New Roman" w:cs="Times New Roman"/>
          <w:sz w:val="24"/>
          <w:szCs w:val="24"/>
        </w:rPr>
        <w:t xml:space="preserve"> For each metric, we counted pieces that intersected 50m transect lines radiating in the 4 cardinal directions from the survey point.</w:t>
      </w:r>
    </w:p>
    <w:p w14:paraId="2C82CEB1" w14:textId="77777777" w:rsidR="00271D06" w:rsidRDefault="00271D06" w:rsidP="00A5157C">
      <w:pPr>
        <w:spacing w:after="0" w:line="240" w:lineRule="auto"/>
        <w:rPr>
          <w:rFonts w:ascii="Times New Roman" w:hAnsi="Times New Roman" w:cs="Times New Roman"/>
          <w:sz w:val="24"/>
          <w:szCs w:val="24"/>
        </w:rPr>
      </w:pPr>
      <w:proofErr w:type="spellStart"/>
      <w:r w:rsidRPr="00706BAB">
        <w:rPr>
          <w:rFonts w:ascii="Times New Roman" w:hAnsi="Times New Roman" w:cs="Times New Roman"/>
          <w:sz w:val="24"/>
          <w:szCs w:val="24"/>
          <w:vertAlign w:val="superscript"/>
        </w:rPr>
        <w:t>b</w:t>
      </w:r>
      <w:r w:rsidRPr="00706BAB">
        <w:rPr>
          <w:rFonts w:ascii="Times New Roman" w:hAnsi="Times New Roman" w:cs="Times New Roman"/>
          <w:sz w:val="24"/>
          <w:szCs w:val="24"/>
        </w:rPr>
        <w:t>Scores</w:t>
      </w:r>
      <w:proofErr w:type="spellEnd"/>
      <w:r w:rsidRPr="00706BAB">
        <w:rPr>
          <w:rFonts w:ascii="Times New Roman" w:hAnsi="Times New Roman" w:cs="Times New Roman"/>
          <w:sz w:val="24"/>
          <w:szCs w:val="24"/>
        </w:rPr>
        <w:t xml:space="preserve"> for small and medium trees were averaged (mean) and combined to form a single component for sites with &lt; 5 small and &lt; 5 medium trees but ≥ 5 of both </w:t>
      </w:r>
      <w:proofErr w:type="spellStart"/>
      <w:r w:rsidRPr="00706BAB">
        <w:rPr>
          <w:rFonts w:ascii="Times New Roman" w:hAnsi="Times New Roman" w:cs="Times New Roman"/>
          <w:sz w:val="24"/>
          <w:szCs w:val="24"/>
        </w:rPr>
        <w:t>both</w:t>
      </w:r>
      <w:proofErr w:type="spellEnd"/>
      <w:r w:rsidRPr="00706BAB">
        <w:rPr>
          <w:rFonts w:ascii="Times New Roman" w:hAnsi="Times New Roman" w:cs="Times New Roman"/>
          <w:sz w:val="24"/>
          <w:szCs w:val="24"/>
        </w:rPr>
        <w:t>.</w:t>
      </w:r>
    </w:p>
    <w:p w14:paraId="314020B6" w14:textId="78CB6FE1" w:rsidR="00D560E2" w:rsidRDefault="00D560E2">
      <w:pPr>
        <w:rPr>
          <w:rFonts w:ascii="Times New Roman" w:hAnsi="Times New Roman" w:cs="Times New Roman"/>
          <w:sz w:val="24"/>
          <w:szCs w:val="24"/>
        </w:rPr>
      </w:pPr>
      <w:r>
        <w:rPr>
          <w:rFonts w:ascii="Times New Roman" w:hAnsi="Times New Roman" w:cs="Times New Roman"/>
          <w:sz w:val="24"/>
          <w:szCs w:val="24"/>
        </w:rPr>
        <w:br w:type="page"/>
      </w:r>
    </w:p>
    <w:p w14:paraId="318FF293" w14:textId="77777777" w:rsidR="00271D06" w:rsidRDefault="00271D06" w:rsidP="007174ED">
      <w:pPr>
        <w:rPr>
          <w:rFonts w:ascii="Times New Roman" w:hAnsi="Times New Roman" w:cs="Times New Roman"/>
          <w:sz w:val="24"/>
          <w:szCs w:val="24"/>
        </w:rPr>
        <w:sectPr w:rsidR="00271D06">
          <w:pgSz w:w="12240" w:h="15840"/>
          <w:pgMar w:top="1440" w:right="1440" w:bottom="1440" w:left="1440" w:header="720" w:footer="720" w:gutter="0"/>
          <w:cols w:space="720"/>
          <w:docGrid w:linePitch="360"/>
        </w:sectPr>
      </w:pPr>
    </w:p>
    <w:p w14:paraId="0433B9BE" w14:textId="77777777" w:rsidR="00271D06" w:rsidRDefault="00271D06" w:rsidP="007174ED">
      <w:pPr>
        <w:rPr>
          <w:rFonts w:ascii="Times New Roman" w:hAnsi="Times New Roman" w:cs="Times New Roman"/>
          <w:sz w:val="24"/>
          <w:szCs w:val="24"/>
        </w:rPr>
      </w:pPr>
      <w:r>
        <w:rPr>
          <w:rFonts w:ascii="Times New Roman" w:hAnsi="Times New Roman" w:cs="Times New Roman"/>
          <w:sz w:val="24"/>
          <w:szCs w:val="24"/>
        </w:rPr>
        <w:lastRenderedPageBreak/>
        <w:t>Table B2. Translation of environmental metrics into 14 component scores (0–3; 0–2 for litter) for composite burn index (CBI). Component scores were averaged (mean) to generate one value for each survey point.</w:t>
      </w:r>
    </w:p>
    <w:tbl>
      <w:tblPr>
        <w:tblW w:w="0" w:type="auto"/>
        <w:tblLook w:val="04A0" w:firstRow="1" w:lastRow="0" w:firstColumn="1" w:lastColumn="0" w:noHBand="0" w:noVBand="1"/>
      </w:tblPr>
      <w:tblGrid>
        <w:gridCol w:w="2355"/>
        <w:gridCol w:w="1176"/>
        <w:gridCol w:w="1698"/>
        <w:gridCol w:w="1578"/>
        <w:gridCol w:w="1578"/>
        <w:gridCol w:w="1609"/>
        <w:gridCol w:w="1578"/>
        <w:gridCol w:w="1196"/>
      </w:tblGrid>
      <w:tr w:rsidR="00271D06" w:rsidRPr="00883275" w14:paraId="7A58628D" w14:textId="77777777" w:rsidTr="00883275">
        <w:trPr>
          <w:trHeight w:val="315"/>
        </w:trPr>
        <w:tc>
          <w:tcPr>
            <w:tcW w:w="0" w:type="auto"/>
            <w:vMerge w:val="restart"/>
            <w:tcBorders>
              <w:top w:val="single" w:sz="4" w:space="0" w:color="auto"/>
              <w:left w:val="nil"/>
              <w:bottom w:val="single" w:sz="4" w:space="0" w:color="000000"/>
              <w:right w:val="nil"/>
            </w:tcBorders>
            <w:shd w:val="clear" w:color="auto" w:fill="auto"/>
            <w:hideMark/>
          </w:tcPr>
          <w:p w14:paraId="4F695669"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Component</w:t>
            </w:r>
          </w:p>
        </w:tc>
        <w:tc>
          <w:tcPr>
            <w:tcW w:w="0" w:type="auto"/>
            <w:gridSpan w:val="7"/>
            <w:tcBorders>
              <w:top w:val="single" w:sz="4" w:space="0" w:color="auto"/>
              <w:left w:val="nil"/>
              <w:bottom w:val="single" w:sz="4" w:space="0" w:color="auto"/>
              <w:right w:val="nil"/>
            </w:tcBorders>
            <w:shd w:val="clear" w:color="auto" w:fill="auto"/>
            <w:hideMark/>
          </w:tcPr>
          <w:p w14:paraId="1724D051"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Burn severity index</w:t>
            </w:r>
          </w:p>
        </w:tc>
      </w:tr>
      <w:tr w:rsidR="00271D06" w:rsidRPr="00883275" w14:paraId="618EEDB5" w14:textId="77777777" w:rsidTr="00883275">
        <w:trPr>
          <w:trHeight w:val="315"/>
        </w:trPr>
        <w:tc>
          <w:tcPr>
            <w:tcW w:w="0" w:type="auto"/>
            <w:vMerge/>
            <w:tcBorders>
              <w:top w:val="single" w:sz="4" w:space="0" w:color="auto"/>
              <w:left w:val="nil"/>
              <w:bottom w:val="single" w:sz="4" w:space="0" w:color="000000"/>
              <w:right w:val="nil"/>
            </w:tcBorders>
            <w:vAlign w:val="center"/>
            <w:hideMark/>
          </w:tcPr>
          <w:p w14:paraId="2BC9C518"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nil"/>
            </w:tcBorders>
            <w:shd w:val="clear" w:color="auto" w:fill="auto"/>
            <w:hideMark/>
          </w:tcPr>
          <w:p w14:paraId="769AE595"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nil"/>
            </w:tcBorders>
            <w:shd w:val="clear" w:color="auto" w:fill="auto"/>
            <w:hideMark/>
          </w:tcPr>
          <w:p w14:paraId="2F668A5A"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0.5</w:t>
            </w:r>
          </w:p>
        </w:tc>
        <w:tc>
          <w:tcPr>
            <w:tcW w:w="0" w:type="auto"/>
            <w:tcBorders>
              <w:top w:val="nil"/>
              <w:left w:val="nil"/>
              <w:bottom w:val="single" w:sz="4" w:space="0" w:color="auto"/>
              <w:right w:val="nil"/>
            </w:tcBorders>
            <w:shd w:val="clear" w:color="auto" w:fill="auto"/>
            <w:hideMark/>
          </w:tcPr>
          <w:p w14:paraId="0BD6770A"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nil"/>
            </w:tcBorders>
            <w:shd w:val="clear" w:color="auto" w:fill="auto"/>
            <w:hideMark/>
          </w:tcPr>
          <w:p w14:paraId="3DA17407"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1.5</w:t>
            </w:r>
          </w:p>
        </w:tc>
        <w:tc>
          <w:tcPr>
            <w:tcW w:w="0" w:type="auto"/>
            <w:tcBorders>
              <w:top w:val="nil"/>
              <w:left w:val="nil"/>
              <w:bottom w:val="single" w:sz="4" w:space="0" w:color="auto"/>
              <w:right w:val="nil"/>
            </w:tcBorders>
            <w:shd w:val="clear" w:color="auto" w:fill="auto"/>
            <w:hideMark/>
          </w:tcPr>
          <w:p w14:paraId="75ED0FA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nil"/>
            </w:tcBorders>
            <w:shd w:val="clear" w:color="auto" w:fill="auto"/>
            <w:hideMark/>
          </w:tcPr>
          <w:p w14:paraId="227D5A39"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2.5</w:t>
            </w:r>
          </w:p>
        </w:tc>
        <w:tc>
          <w:tcPr>
            <w:tcW w:w="0" w:type="auto"/>
            <w:tcBorders>
              <w:top w:val="nil"/>
              <w:left w:val="nil"/>
              <w:bottom w:val="single" w:sz="4" w:space="0" w:color="auto"/>
              <w:right w:val="nil"/>
            </w:tcBorders>
            <w:shd w:val="clear" w:color="auto" w:fill="auto"/>
            <w:hideMark/>
          </w:tcPr>
          <w:p w14:paraId="3DFB022A"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3</w:t>
            </w:r>
          </w:p>
        </w:tc>
      </w:tr>
      <w:tr w:rsidR="00271D06" w:rsidRPr="00883275" w14:paraId="7CD98B53" w14:textId="77777777" w:rsidTr="00883275">
        <w:trPr>
          <w:trHeight w:val="315"/>
        </w:trPr>
        <w:tc>
          <w:tcPr>
            <w:tcW w:w="0" w:type="auto"/>
            <w:tcBorders>
              <w:top w:val="nil"/>
              <w:left w:val="nil"/>
              <w:bottom w:val="nil"/>
              <w:right w:val="nil"/>
            </w:tcBorders>
            <w:shd w:val="clear" w:color="auto" w:fill="auto"/>
            <w:hideMark/>
          </w:tcPr>
          <w:p w14:paraId="43421A89"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Fine fuels</w:t>
            </w:r>
          </w:p>
        </w:tc>
        <w:tc>
          <w:tcPr>
            <w:tcW w:w="0" w:type="auto"/>
            <w:tcBorders>
              <w:top w:val="nil"/>
              <w:left w:val="nil"/>
              <w:bottom w:val="nil"/>
              <w:right w:val="nil"/>
            </w:tcBorders>
            <w:shd w:val="clear" w:color="auto" w:fill="auto"/>
            <w:hideMark/>
          </w:tcPr>
          <w:p w14:paraId="5A00D52E"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&lt; 16 %</w:t>
            </w:r>
          </w:p>
        </w:tc>
        <w:tc>
          <w:tcPr>
            <w:tcW w:w="0" w:type="auto"/>
            <w:tcBorders>
              <w:top w:val="nil"/>
              <w:left w:val="nil"/>
              <w:bottom w:val="nil"/>
              <w:right w:val="nil"/>
            </w:tcBorders>
            <w:shd w:val="clear" w:color="auto" w:fill="auto"/>
            <w:hideMark/>
          </w:tcPr>
          <w:p w14:paraId="6CFF36A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16 to &lt; 32%</w:t>
            </w:r>
          </w:p>
        </w:tc>
        <w:tc>
          <w:tcPr>
            <w:tcW w:w="0" w:type="auto"/>
            <w:tcBorders>
              <w:top w:val="nil"/>
              <w:left w:val="nil"/>
              <w:bottom w:val="nil"/>
              <w:right w:val="nil"/>
            </w:tcBorders>
            <w:shd w:val="clear" w:color="auto" w:fill="auto"/>
            <w:hideMark/>
          </w:tcPr>
          <w:p w14:paraId="15DF8E11"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32 to &lt; 48%</w:t>
            </w:r>
          </w:p>
        </w:tc>
        <w:tc>
          <w:tcPr>
            <w:tcW w:w="0" w:type="auto"/>
            <w:tcBorders>
              <w:top w:val="nil"/>
              <w:left w:val="nil"/>
              <w:bottom w:val="nil"/>
              <w:right w:val="nil"/>
            </w:tcBorders>
            <w:shd w:val="clear" w:color="auto" w:fill="auto"/>
            <w:hideMark/>
          </w:tcPr>
          <w:p w14:paraId="3C59D20E"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48 to &lt; 64%</w:t>
            </w:r>
          </w:p>
        </w:tc>
        <w:tc>
          <w:tcPr>
            <w:tcW w:w="0" w:type="auto"/>
            <w:tcBorders>
              <w:top w:val="nil"/>
              <w:left w:val="nil"/>
              <w:bottom w:val="nil"/>
              <w:right w:val="nil"/>
            </w:tcBorders>
            <w:shd w:val="clear" w:color="auto" w:fill="auto"/>
            <w:hideMark/>
          </w:tcPr>
          <w:p w14:paraId="5CDC3F8C"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64 to &lt; 80%</w:t>
            </w:r>
          </w:p>
        </w:tc>
        <w:tc>
          <w:tcPr>
            <w:tcW w:w="0" w:type="auto"/>
            <w:tcBorders>
              <w:top w:val="nil"/>
              <w:left w:val="nil"/>
              <w:bottom w:val="nil"/>
              <w:right w:val="nil"/>
            </w:tcBorders>
            <w:shd w:val="clear" w:color="auto" w:fill="auto"/>
            <w:hideMark/>
          </w:tcPr>
          <w:p w14:paraId="087EBD3F"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80 to &lt; 98%</w:t>
            </w:r>
          </w:p>
        </w:tc>
        <w:tc>
          <w:tcPr>
            <w:tcW w:w="0" w:type="auto"/>
            <w:tcBorders>
              <w:top w:val="nil"/>
              <w:left w:val="nil"/>
              <w:bottom w:val="nil"/>
              <w:right w:val="nil"/>
            </w:tcBorders>
            <w:shd w:val="clear" w:color="auto" w:fill="auto"/>
            <w:hideMark/>
          </w:tcPr>
          <w:p w14:paraId="012ED622"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&gt; 98%</w:t>
            </w:r>
          </w:p>
        </w:tc>
      </w:tr>
      <w:tr w:rsidR="00271D06" w:rsidRPr="00883275" w14:paraId="41E280DC" w14:textId="77777777" w:rsidTr="00883275">
        <w:trPr>
          <w:trHeight w:val="315"/>
        </w:trPr>
        <w:tc>
          <w:tcPr>
            <w:tcW w:w="0" w:type="auto"/>
            <w:tcBorders>
              <w:top w:val="nil"/>
              <w:left w:val="nil"/>
              <w:bottom w:val="nil"/>
              <w:right w:val="nil"/>
            </w:tcBorders>
            <w:shd w:val="clear" w:color="auto" w:fill="auto"/>
            <w:hideMark/>
          </w:tcPr>
          <w:p w14:paraId="40C2D91A"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Medium fuels</w:t>
            </w:r>
          </w:p>
        </w:tc>
        <w:tc>
          <w:tcPr>
            <w:tcW w:w="0" w:type="auto"/>
            <w:tcBorders>
              <w:top w:val="nil"/>
              <w:left w:val="nil"/>
              <w:bottom w:val="nil"/>
              <w:right w:val="nil"/>
            </w:tcBorders>
            <w:shd w:val="clear" w:color="auto" w:fill="auto"/>
            <w:hideMark/>
          </w:tcPr>
          <w:p w14:paraId="0E0F99AF"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&lt; 5%</w:t>
            </w:r>
          </w:p>
        </w:tc>
        <w:tc>
          <w:tcPr>
            <w:tcW w:w="0" w:type="auto"/>
            <w:tcBorders>
              <w:top w:val="nil"/>
              <w:left w:val="nil"/>
              <w:bottom w:val="nil"/>
              <w:right w:val="nil"/>
            </w:tcBorders>
            <w:shd w:val="clear" w:color="auto" w:fill="auto"/>
            <w:hideMark/>
          </w:tcPr>
          <w:p w14:paraId="07877CE2"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5 to &lt; 20%</w:t>
            </w:r>
          </w:p>
        </w:tc>
        <w:tc>
          <w:tcPr>
            <w:tcW w:w="0" w:type="auto"/>
            <w:tcBorders>
              <w:top w:val="nil"/>
              <w:left w:val="nil"/>
              <w:bottom w:val="nil"/>
              <w:right w:val="nil"/>
            </w:tcBorders>
            <w:shd w:val="clear" w:color="auto" w:fill="auto"/>
            <w:hideMark/>
          </w:tcPr>
          <w:p w14:paraId="73CEA751"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20 to &lt; 30%</w:t>
            </w:r>
          </w:p>
        </w:tc>
        <w:tc>
          <w:tcPr>
            <w:tcW w:w="0" w:type="auto"/>
            <w:tcBorders>
              <w:top w:val="nil"/>
              <w:left w:val="nil"/>
              <w:bottom w:val="nil"/>
              <w:right w:val="nil"/>
            </w:tcBorders>
            <w:shd w:val="clear" w:color="auto" w:fill="auto"/>
            <w:hideMark/>
          </w:tcPr>
          <w:p w14:paraId="59F5B7A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30 to &lt; 40%</w:t>
            </w:r>
          </w:p>
        </w:tc>
        <w:tc>
          <w:tcPr>
            <w:tcW w:w="0" w:type="auto"/>
            <w:tcBorders>
              <w:top w:val="nil"/>
              <w:left w:val="nil"/>
              <w:bottom w:val="nil"/>
              <w:right w:val="nil"/>
            </w:tcBorders>
            <w:shd w:val="clear" w:color="auto" w:fill="auto"/>
            <w:hideMark/>
          </w:tcPr>
          <w:p w14:paraId="42924FDD"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40 to &lt; 50%</w:t>
            </w:r>
          </w:p>
        </w:tc>
        <w:tc>
          <w:tcPr>
            <w:tcW w:w="0" w:type="auto"/>
            <w:tcBorders>
              <w:top w:val="nil"/>
              <w:left w:val="nil"/>
              <w:bottom w:val="nil"/>
              <w:right w:val="nil"/>
            </w:tcBorders>
            <w:shd w:val="clear" w:color="auto" w:fill="auto"/>
            <w:hideMark/>
          </w:tcPr>
          <w:p w14:paraId="020EA9DB"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50 to &lt; 60%</w:t>
            </w:r>
          </w:p>
        </w:tc>
        <w:tc>
          <w:tcPr>
            <w:tcW w:w="0" w:type="auto"/>
            <w:tcBorders>
              <w:top w:val="nil"/>
              <w:left w:val="nil"/>
              <w:bottom w:val="nil"/>
              <w:right w:val="nil"/>
            </w:tcBorders>
            <w:shd w:val="clear" w:color="auto" w:fill="auto"/>
            <w:hideMark/>
          </w:tcPr>
          <w:p w14:paraId="0796DE8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u w:val="single"/>
              </w:rPr>
            </w:pPr>
            <w:r w:rsidRPr="00883275">
              <w:rPr>
                <w:rFonts w:ascii="Times New Roman" w:eastAsia="Times New Roman" w:hAnsi="Times New Roman" w:cs="Times New Roman"/>
                <w:color w:val="000000"/>
                <w:sz w:val="24"/>
                <w:szCs w:val="24"/>
                <w:u w:val="single"/>
              </w:rPr>
              <w:t xml:space="preserve">&gt; </w:t>
            </w:r>
            <w:r w:rsidRPr="00883275">
              <w:rPr>
                <w:rFonts w:ascii="Times New Roman" w:eastAsia="Times New Roman" w:hAnsi="Times New Roman" w:cs="Times New Roman"/>
                <w:color w:val="000000"/>
                <w:sz w:val="24"/>
                <w:szCs w:val="24"/>
              </w:rPr>
              <w:t>60%</w:t>
            </w:r>
          </w:p>
        </w:tc>
      </w:tr>
      <w:tr w:rsidR="00271D06" w:rsidRPr="00883275" w14:paraId="6629C9F3" w14:textId="77777777" w:rsidTr="00883275">
        <w:trPr>
          <w:trHeight w:val="315"/>
        </w:trPr>
        <w:tc>
          <w:tcPr>
            <w:tcW w:w="0" w:type="auto"/>
            <w:tcBorders>
              <w:top w:val="nil"/>
              <w:left w:val="nil"/>
              <w:bottom w:val="nil"/>
              <w:right w:val="nil"/>
            </w:tcBorders>
            <w:shd w:val="clear" w:color="auto" w:fill="auto"/>
            <w:hideMark/>
          </w:tcPr>
          <w:p w14:paraId="297656C6"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Large fuels</w:t>
            </w:r>
          </w:p>
        </w:tc>
        <w:tc>
          <w:tcPr>
            <w:tcW w:w="0" w:type="auto"/>
            <w:tcBorders>
              <w:top w:val="nil"/>
              <w:left w:val="nil"/>
              <w:bottom w:val="nil"/>
              <w:right w:val="nil"/>
            </w:tcBorders>
            <w:shd w:val="clear" w:color="auto" w:fill="auto"/>
            <w:hideMark/>
          </w:tcPr>
          <w:p w14:paraId="3BEBB2D6"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&lt; 5%</w:t>
            </w:r>
          </w:p>
        </w:tc>
        <w:tc>
          <w:tcPr>
            <w:tcW w:w="0" w:type="auto"/>
            <w:tcBorders>
              <w:top w:val="nil"/>
              <w:left w:val="nil"/>
              <w:bottom w:val="nil"/>
              <w:right w:val="nil"/>
            </w:tcBorders>
            <w:shd w:val="clear" w:color="auto" w:fill="auto"/>
            <w:hideMark/>
          </w:tcPr>
          <w:p w14:paraId="5C388B77"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5 to &lt; 10%</w:t>
            </w:r>
          </w:p>
        </w:tc>
        <w:tc>
          <w:tcPr>
            <w:tcW w:w="0" w:type="auto"/>
            <w:tcBorders>
              <w:top w:val="nil"/>
              <w:left w:val="nil"/>
              <w:bottom w:val="nil"/>
              <w:right w:val="nil"/>
            </w:tcBorders>
            <w:shd w:val="clear" w:color="auto" w:fill="auto"/>
            <w:hideMark/>
          </w:tcPr>
          <w:p w14:paraId="004B3844"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 to &lt; 17.5%</w:t>
            </w:r>
          </w:p>
        </w:tc>
        <w:tc>
          <w:tcPr>
            <w:tcW w:w="0" w:type="auto"/>
            <w:tcBorders>
              <w:top w:val="nil"/>
              <w:left w:val="nil"/>
              <w:bottom w:val="nil"/>
              <w:right w:val="nil"/>
            </w:tcBorders>
            <w:shd w:val="clear" w:color="auto" w:fill="auto"/>
            <w:hideMark/>
          </w:tcPr>
          <w:p w14:paraId="60BA289F"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17.5 to &lt; 25%</w:t>
            </w:r>
          </w:p>
        </w:tc>
        <w:tc>
          <w:tcPr>
            <w:tcW w:w="0" w:type="auto"/>
            <w:tcBorders>
              <w:top w:val="nil"/>
              <w:left w:val="nil"/>
              <w:bottom w:val="nil"/>
              <w:right w:val="nil"/>
            </w:tcBorders>
            <w:shd w:val="clear" w:color="auto" w:fill="auto"/>
            <w:hideMark/>
          </w:tcPr>
          <w:p w14:paraId="60B54423"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25 to &lt; 32.5%</w:t>
            </w:r>
          </w:p>
        </w:tc>
        <w:tc>
          <w:tcPr>
            <w:tcW w:w="0" w:type="auto"/>
            <w:tcBorders>
              <w:top w:val="nil"/>
              <w:left w:val="nil"/>
              <w:bottom w:val="nil"/>
              <w:right w:val="nil"/>
            </w:tcBorders>
            <w:shd w:val="clear" w:color="auto" w:fill="auto"/>
            <w:hideMark/>
          </w:tcPr>
          <w:p w14:paraId="2503DBEB"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32.5 to &lt; 40%</w:t>
            </w:r>
          </w:p>
        </w:tc>
        <w:tc>
          <w:tcPr>
            <w:tcW w:w="0" w:type="auto"/>
            <w:tcBorders>
              <w:top w:val="nil"/>
              <w:left w:val="nil"/>
              <w:bottom w:val="nil"/>
              <w:right w:val="nil"/>
            </w:tcBorders>
            <w:shd w:val="clear" w:color="auto" w:fill="auto"/>
            <w:hideMark/>
          </w:tcPr>
          <w:p w14:paraId="20187AC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u w:val="single"/>
              </w:rPr>
            </w:pPr>
            <w:r w:rsidRPr="00883275">
              <w:rPr>
                <w:rFonts w:ascii="Times New Roman" w:eastAsia="Times New Roman" w:hAnsi="Times New Roman" w:cs="Times New Roman"/>
                <w:color w:val="000000"/>
                <w:sz w:val="24"/>
                <w:szCs w:val="24"/>
                <w:u w:val="single"/>
              </w:rPr>
              <w:t>&gt;</w:t>
            </w:r>
            <w:r w:rsidRPr="00883275">
              <w:rPr>
                <w:rFonts w:ascii="Times New Roman" w:eastAsia="Times New Roman" w:hAnsi="Times New Roman" w:cs="Times New Roman"/>
                <w:color w:val="000000"/>
                <w:sz w:val="24"/>
                <w:szCs w:val="24"/>
              </w:rPr>
              <w:t xml:space="preserve"> 40%</w:t>
            </w:r>
          </w:p>
        </w:tc>
      </w:tr>
      <w:tr w:rsidR="00271D06" w:rsidRPr="00883275" w14:paraId="1DD81AA8" w14:textId="77777777" w:rsidTr="00883275">
        <w:trPr>
          <w:trHeight w:val="375"/>
        </w:trPr>
        <w:tc>
          <w:tcPr>
            <w:tcW w:w="0" w:type="auto"/>
            <w:tcBorders>
              <w:top w:val="nil"/>
              <w:left w:val="nil"/>
              <w:bottom w:val="nil"/>
              <w:right w:val="nil"/>
            </w:tcBorders>
            <w:shd w:val="clear" w:color="auto" w:fill="auto"/>
            <w:hideMark/>
          </w:tcPr>
          <w:p w14:paraId="6C3563F0"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 xml:space="preserve">Large fuel </w:t>
            </w:r>
            <w:proofErr w:type="spellStart"/>
            <w:r w:rsidRPr="00883275">
              <w:rPr>
                <w:rFonts w:ascii="Times New Roman" w:eastAsia="Times New Roman" w:hAnsi="Times New Roman" w:cs="Times New Roman"/>
                <w:color w:val="000000"/>
                <w:sz w:val="24"/>
                <w:szCs w:val="24"/>
              </w:rPr>
              <w:t>char</w:t>
            </w:r>
            <w:r w:rsidRPr="00883275">
              <w:rPr>
                <w:rFonts w:ascii="Times New Roman" w:eastAsia="Times New Roman" w:hAnsi="Times New Roman" w:cs="Times New Roman"/>
                <w:color w:val="000000"/>
                <w:sz w:val="24"/>
                <w:szCs w:val="24"/>
                <w:vertAlign w:val="superscript"/>
              </w:rPr>
              <w:t>a</w:t>
            </w:r>
            <w:proofErr w:type="spellEnd"/>
          </w:p>
        </w:tc>
        <w:tc>
          <w:tcPr>
            <w:tcW w:w="0" w:type="auto"/>
            <w:tcBorders>
              <w:top w:val="nil"/>
              <w:left w:val="nil"/>
              <w:bottom w:val="nil"/>
              <w:right w:val="nil"/>
            </w:tcBorders>
            <w:shd w:val="clear" w:color="auto" w:fill="auto"/>
            <w:hideMark/>
          </w:tcPr>
          <w:p w14:paraId="5747E745"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Unburned</w:t>
            </w:r>
          </w:p>
        </w:tc>
        <w:tc>
          <w:tcPr>
            <w:tcW w:w="0" w:type="auto"/>
            <w:tcBorders>
              <w:top w:val="nil"/>
              <w:left w:val="nil"/>
              <w:bottom w:val="nil"/>
              <w:right w:val="nil"/>
            </w:tcBorders>
            <w:shd w:val="clear" w:color="auto" w:fill="auto"/>
            <w:hideMark/>
          </w:tcPr>
          <w:p w14:paraId="7C803048"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hideMark/>
          </w:tcPr>
          <w:p w14:paraId="5CC941C6"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Light char</w:t>
            </w:r>
          </w:p>
        </w:tc>
        <w:tc>
          <w:tcPr>
            <w:tcW w:w="0" w:type="auto"/>
            <w:tcBorders>
              <w:top w:val="nil"/>
              <w:left w:val="nil"/>
              <w:bottom w:val="nil"/>
              <w:right w:val="nil"/>
            </w:tcBorders>
            <w:shd w:val="clear" w:color="auto" w:fill="auto"/>
            <w:hideMark/>
          </w:tcPr>
          <w:p w14:paraId="2FED4071"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hideMark/>
          </w:tcPr>
          <w:p w14:paraId="3BCDFE07"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Moderate char</w:t>
            </w:r>
          </w:p>
        </w:tc>
        <w:tc>
          <w:tcPr>
            <w:tcW w:w="0" w:type="auto"/>
            <w:tcBorders>
              <w:top w:val="nil"/>
              <w:left w:val="nil"/>
              <w:bottom w:val="nil"/>
              <w:right w:val="nil"/>
            </w:tcBorders>
            <w:shd w:val="clear" w:color="auto" w:fill="auto"/>
            <w:hideMark/>
          </w:tcPr>
          <w:p w14:paraId="6897174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hideMark/>
          </w:tcPr>
          <w:p w14:paraId="0763E1BF"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Deep char</w:t>
            </w:r>
          </w:p>
        </w:tc>
      </w:tr>
      <w:tr w:rsidR="00271D06" w:rsidRPr="00883275" w14:paraId="736F7E4B" w14:textId="77777777" w:rsidTr="00883275">
        <w:trPr>
          <w:trHeight w:val="315"/>
        </w:trPr>
        <w:tc>
          <w:tcPr>
            <w:tcW w:w="0" w:type="auto"/>
            <w:tcBorders>
              <w:top w:val="nil"/>
              <w:left w:val="nil"/>
              <w:bottom w:val="nil"/>
              <w:right w:val="nil"/>
            </w:tcBorders>
            <w:shd w:val="clear" w:color="auto" w:fill="auto"/>
            <w:hideMark/>
          </w:tcPr>
          <w:p w14:paraId="06835057"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Forbes</w:t>
            </w:r>
          </w:p>
        </w:tc>
        <w:tc>
          <w:tcPr>
            <w:tcW w:w="0" w:type="auto"/>
            <w:tcBorders>
              <w:top w:val="nil"/>
              <w:left w:val="nil"/>
              <w:bottom w:val="nil"/>
              <w:right w:val="nil"/>
            </w:tcBorders>
            <w:shd w:val="clear" w:color="auto" w:fill="auto"/>
            <w:hideMark/>
          </w:tcPr>
          <w:p w14:paraId="76ADBAA5"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&lt; 2.5%</w:t>
            </w:r>
          </w:p>
        </w:tc>
        <w:tc>
          <w:tcPr>
            <w:tcW w:w="0" w:type="auto"/>
            <w:tcBorders>
              <w:top w:val="nil"/>
              <w:left w:val="nil"/>
              <w:bottom w:val="nil"/>
              <w:right w:val="nil"/>
            </w:tcBorders>
            <w:shd w:val="clear" w:color="auto" w:fill="auto"/>
            <w:hideMark/>
          </w:tcPr>
          <w:p w14:paraId="01DE501E"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2.5 to &lt; 10%</w:t>
            </w:r>
          </w:p>
        </w:tc>
        <w:tc>
          <w:tcPr>
            <w:tcW w:w="0" w:type="auto"/>
            <w:tcBorders>
              <w:top w:val="nil"/>
              <w:left w:val="nil"/>
              <w:bottom w:val="nil"/>
              <w:right w:val="nil"/>
            </w:tcBorders>
            <w:shd w:val="clear" w:color="auto" w:fill="auto"/>
            <w:hideMark/>
          </w:tcPr>
          <w:p w14:paraId="48B45242"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 to &lt; 30%</w:t>
            </w:r>
          </w:p>
        </w:tc>
        <w:tc>
          <w:tcPr>
            <w:tcW w:w="0" w:type="auto"/>
            <w:tcBorders>
              <w:top w:val="nil"/>
              <w:left w:val="nil"/>
              <w:bottom w:val="nil"/>
              <w:right w:val="nil"/>
            </w:tcBorders>
            <w:shd w:val="clear" w:color="auto" w:fill="auto"/>
            <w:hideMark/>
          </w:tcPr>
          <w:p w14:paraId="48C49322"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30 to &lt; 50%</w:t>
            </w:r>
          </w:p>
        </w:tc>
        <w:tc>
          <w:tcPr>
            <w:tcW w:w="0" w:type="auto"/>
            <w:tcBorders>
              <w:top w:val="nil"/>
              <w:left w:val="nil"/>
              <w:bottom w:val="nil"/>
              <w:right w:val="nil"/>
            </w:tcBorders>
            <w:shd w:val="clear" w:color="auto" w:fill="auto"/>
            <w:hideMark/>
          </w:tcPr>
          <w:p w14:paraId="384D5213"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50 to &lt; 80%</w:t>
            </w:r>
          </w:p>
        </w:tc>
        <w:tc>
          <w:tcPr>
            <w:tcW w:w="0" w:type="auto"/>
            <w:tcBorders>
              <w:top w:val="nil"/>
              <w:left w:val="nil"/>
              <w:bottom w:val="nil"/>
              <w:right w:val="nil"/>
            </w:tcBorders>
            <w:shd w:val="clear" w:color="auto" w:fill="auto"/>
            <w:hideMark/>
          </w:tcPr>
          <w:p w14:paraId="09526AC3"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80 to &lt; 100%</w:t>
            </w:r>
          </w:p>
        </w:tc>
        <w:tc>
          <w:tcPr>
            <w:tcW w:w="0" w:type="auto"/>
            <w:tcBorders>
              <w:top w:val="nil"/>
              <w:left w:val="nil"/>
              <w:bottom w:val="nil"/>
              <w:right w:val="nil"/>
            </w:tcBorders>
            <w:shd w:val="clear" w:color="auto" w:fill="auto"/>
            <w:hideMark/>
          </w:tcPr>
          <w:p w14:paraId="39D675BC"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w:t>
            </w:r>
          </w:p>
        </w:tc>
      </w:tr>
      <w:tr w:rsidR="00271D06" w:rsidRPr="00883275" w14:paraId="495DCB19" w14:textId="77777777" w:rsidTr="00883275">
        <w:trPr>
          <w:trHeight w:val="315"/>
        </w:trPr>
        <w:tc>
          <w:tcPr>
            <w:tcW w:w="0" w:type="auto"/>
            <w:tcBorders>
              <w:top w:val="nil"/>
              <w:left w:val="nil"/>
              <w:bottom w:val="nil"/>
              <w:right w:val="nil"/>
            </w:tcBorders>
            <w:shd w:val="clear" w:color="auto" w:fill="auto"/>
            <w:hideMark/>
          </w:tcPr>
          <w:p w14:paraId="174CEAA6"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Shrubs</w:t>
            </w:r>
          </w:p>
        </w:tc>
        <w:tc>
          <w:tcPr>
            <w:tcW w:w="0" w:type="auto"/>
            <w:tcBorders>
              <w:top w:val="nil"/>
              <w:left w:val="nil"/>
              <w:bottom w:val="nil"/>
              <w:right w:val="nil"/>
            </w:tcBorders>
            <w:shd w:val="clear" w:color="auto" w:fill="auto"/>
            <w:hideMark/>
          </w:tcPr>
          <w:p w14:paraId="7CD2AF41"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&lt; 2.5%</w:t>
            </w:r>
          </w:p>
        </w:tc>
        <w:tc>
          <w:tcPr>
            <w:tcW w:w="0" w:type="auto"/>
            <w:tcBorders>
              <w:top w:val="nil"/>
              <w:left w:val="nil"/>
              <w:bottom w:val="nil"/>
              <w:right w:val="nil"/>
            </w:tcBorders>
            <w:shd w:val="clear" w:color="auto" w:fill="auto"/>
            <w:hideMark/>
          </w:tcPr>
          <w:p w14:paraId="399A3F5C"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2.5 to &lt; 10%</w:t>
            </w:r>
          </w:p>
        </w:tc>
        <w:tc>
          <w:tcPr>
            <w:tcW w:w="0" w:type="auto"/>
            <w:tcBorders>
              <w:top w:val="nil"/>
              <w:left w:val="nil"/>
              <w:bottom w:val="nil"/>
              <w:right w:val="nil"/>
            </w:tcBorders>
            <w:shd w:val="clear" w:color="auto" w:fill="auto"/>
            <w:hideMark/>
          </w:tcPr>
          <w:p w14:paraId="6D7D71E1"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 to &lt; 30%</w:t>
            </w:r>
          </w:p>
        </w:tc>
        <w:tc>
          <w:tcPr>
            <w:tcW w:w="0" w:type="auto"/>
            <w:tcBorders>
              <w:top w:val="nil"/>
              <w:left w:val="nil"/>
              <w:bottom w:val="nil"/>
              <w:right w:val="nil"/>
            </w:tcBorders>
            <w:shd w:val="clear" w:color="auto" w:fill="auto"/>
            <w:hideMark/>
          </w:tcPr>
          <w:p w14:paraId="0086AD31"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30 to &lt; 50%</w:t>
            </w:r>
          </w:p>
        </w:tc>
        <w:tc>
          <w:tcPr>
            <w:tcW w:w="0" w:type="auto"/>
            <w:tcBorders>
              <w:top w:val="nil"/>
              <w:left w:val="nil"/>
              <w:bottom w:val="nil"/>
              <w:right w:val="nil"/>
            </w:tcBorders>
            <w:shd w:val="clear" w:color="auto" w:fill="auto"/>
            <w:hideMark/>
          </w:tcPr>
          <w:p w14:paraId="49AEEC5E"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50 to &lt; 80%</w:t>
            </w:r>
          </w:p>
        </w:tc>
        <w:tc>
          <w:tcPr>
            <w:tcW w:w="0" w:type="auto"/>
            <w:tcBorders>
              <w:top w:val="nil"/>
              <w:left w:val="nil"/>
              <w:bottom w:val="nil"/>
              <w:right w:val="nil"/>
            </w:tcBorders>
            <w:shd w:val="clear" w:color="auto" w:fill="auto"/>
            <w:hideMark/>
          </w:tcPr>
          <w:p w14:paraId="56AEBB7F"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80 to &lt; 100%</w:t>
            </w:r>
          </w:p>
        </w:tc>
        <w:tc>
          <w:tcPr>
            <w:tcW w:w="0" w:type="auto"/>
            <w:tcBorders>
              <w:top w:val="nil"/>
              <w:left w:val="nil"/>
              <w:bottom w:val="nil"/>
              <w:right w:val="nil"/>
            </w:tcBorders>
            <w:shd w:val="clear" w:color="auto" w:fill="auto"/>
            <w:hideMark/>
          </w:tcPr>
          <w:p w14:paraId="085BEB47"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100%</w:t>
            </w:r>
          </w:p>
        </w:tc>
      </w:tr>
      <w:tr w:rsidR="00271D06" w:rsidRPr="00883275" w14:paraId="7B80589A" w14:textId="77777777" w:rsidTr="00883275">
        <w:trPr>
          <w:trHeight w:val="315"/>
        </w:trPr>
        <w:tc>
          <w:tcPr>
            <w:tcW w:w="0" w:type="auto"/>
            <w:tcBorders>
              <w:top w:val="nil"/>
              <w:left w:val="nil"/>
              <w:bottom w:val="nil"/>
              <w:right w:val="nil"/>
            </w:tcBorders>
            <w:shd w:val="clear" w:color="auto" w:fill="auto"/>
            <w:hideMark/>
          </w:tcPr>
          <w:p w14:paraId="2E4562C9"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Bare ground</w:t>
            </w:r>
          </w:p>
        </w:tc>
        <w:tc>
          <w:tcPr>
            <w:tcW w:w="0" w:type="auto"/>
            <w:tcBorders>
              <w:top w:val="nil"/>
              <w:left w:val="nil"/>
              <w:bottom w:val="nil"/>
              <w:right w:val="nil"/>
            </w:tcBorders>
            <w:shd w:val="clear" w:color="auto" w:fill="auto"/>
            <w:hideMark/>
          </w:tcPr>
          <w:p w14:paraId="36EB97A8"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 to &lt; 2.5</w:t>
            </w:r>
          </w:p>
        </w:tc>
        <w:tc>
          <w:tcPr>
            <w:tcW w:w="0" w:type="auto"/>
            <w:tcBorders>
              <w:top w:val="nil"/>
              <w:left w:val="nil"/>
              <w:bottom w:val="nil"/>
              <w:right w:val="nil"/>
            </w:tcBorders>
            <w:shd w:val="clear" w:color="auto" w:fill="auto"/>
            <w:hideMark/>
          </w:tcPr>
          <w:p w14:paraId="0725CB52"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2.5 to &lt; 7.5</w:t>
            </w:r>
          </w:p>
        </w:tc>
        <w:tc>
          <w:tcPr>
            <w:tcW w:w="0" w:type="auto"/>
            <w:tcBorders>
              <w:top w:val="nil"/>
              <w:left w:val="nil"/>
              <w:bottom w:val="nil"/>
              <w:right w:val="nil"/>
            </w:tcBorders>
            <w:shd w:val="clear" w:color="auto" w:fill="auto"/>
            <w:hideMark/>
          </w:tcPr>
          <w:p w14:paraId="4FF5C09C"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7.5 to &lt; 17.5</w:t>
            </w:r>
          </w:p>
        </w:tc>
        <w:tc>
          <w:tcPr>
            <w:tcW w:w="0" w:type="auto"/>
            <w:tcBorders>
              <w:top w:val="nil"/>
              <w:left w:val="nil"/>
              <w:bottom w:val="nil"/>
              <w:right w:val="nil"/>
            </w:tcBorders>
            <w:shd w:val="clear" w:color="auto" w:fill="auto"/>
            <w:hideMark/>
          </w:tcPr>
          <w:p w14:paraId="21EB06E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17.5 to &lt; 40</w:t>
            </w:r>
          </w:p>
        </w:tc>
        <w:tc>
          <w:tcPr>
            <w:tcW w:w="0" w:type="auto"/>
            <w:tcBorders>
              <w:top w:val="nil"/>
              <w:left w:val="nil"/>
              <w:bottom w:val="nil"/>
              <w:right w:val="nil"/>
            </w:tcBorders>
            <w:shd w:val="clear" w:color="auto" w:fill="auto"/>
            <w:hideMark/>
          </w:tcPr>
          <w:p w14:paraId="50738FEC"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40 to &lt; 60</w:t>
            </w:r>
          </w:p>
        </w:tc>
        <w:tc>
          <w:tcPr>
            <w:tcW w:w="0" w:type="auto"/>
            <w:tcBorders>
              <w:top w:val="nil"/>
              <w:left w:val="nil"/>
              <w:bottom w:val="nil"/>
              <w:right w:val="nil"/>
            </w:tcBorders>
            <w:shd w:val="clear" w:color="auto" w:fill="auto"/>
            <w:hideMark/>
          </w:tcPr>
          <w:p w14:paraId="7C6534AF"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60 to &lt; 80</w:t>
            </w:r>
          </w:p>
        </w:tc>
        <w:tc>
          <w:tcPr>
            <w:tcW w:w="0" w:type="auto"/>
            <w:tcBorders>
              <w:top w:val="nil"/>
              <w:left w:val="nil"/>
              <w:bottom w:val="nil"/>
              <w:right w:val="nil"/>
            </w:tcBorders>
            <w:shd w:val="clear" w:color="auto" w:fill="auto"/>
            <w:hideMark/>
          </w:tcPr>
          <w:p w14:paraId="51A3299D"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u w:val="single"/>
              </w:rPr>
            </w:pPr>
            <w:r w:rsidRPr="00883275">
              <w:rPr>
                <w:rFonts w:ascii="Times New Roman" w:eastAsia="Times New Roman" w:hAnsi="Times New Roman" w:cs="Times New Roman"/>
                <w:color w:val="000000"/>
                <w:sz w:val="24"/>
                <w:szCs w:val="24"/>
                <w:u w:val="single"/>
              </w:rPr>
              <w:t>&gt;</w:t>
            </w:r>
            <w:r w:rsidRPr="00883275">
              <w:rPr>
                <w:rFonts w:ascii="Times New Roman" w:eastAsia="Times New Roman" w:hAnsi="Times New Roman" w:cs="Times New Roman"/>
                <w:color w:val="000000"/>
                <w:sz w:val="24"/>
                <w:szCs w:val="24"/>
              </w:rPr>
              <w:t xml:space="preserve"> 80</w:t>
            </w:r>
          </w:p>
        </w:tc>
      </w:tr>
      <w:tr w:rsidR="00271D06" w:rsidRPr="00883275" w14:paraId="60CC6BAA" w14:textId="77777777" w:rsidTr="00883275">
        <w:trPr>
          <w:trHeight w:val="315"/>
        </w:trPr>
        <w:tc>
          <w:tcPr>
            <w:tcW w:w="0" w:type="auto"/>
            <w:tcBorders>
              <w:top w:val="nil"/>
              <w:left w:val="nil"/>
              <w:bottom w:val="nil"/>
              <w:right w:val="nil"/>
            </w:tcBorders>
            <w:shd w:val="clear" w:color="auto" w:fill="auto"/>
            <w:hideMark/>
          </w:tcPr>
          <w:p w14:paraId="05D413B8"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Litter</w:t>
            </w:r>
          </w:p>
        </w:tc>
        <w:tc>
          <w:tcPr>
            <w:tcW w:w="0" w:type="auto"/>
            <w:tcBorders>
              <w:top w:val="nil"/>
              <w:left w:val="nil"/>
              <w:bottom w:val="nil"/>
              <w:right w:val="nil"/>
            </w:tcBorders>
            <w:shd w:val="clear" w:color="auto" w:fill="auto"/>
            <w:hideMark/>
          </w:tcPr>
          <w:p w14:paraId="3405326A"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&lt; 12.5%</w:t>
            </w:r>
          </w:p>
        </w:tc>
        <w:tc>
          <w:tcPr>
            <w:tcW w:w="0" w:type="auto"/>
            <w:tcBorders>
              <w:top w:val="nil"/>
              <w:left w:val="nil"/>
              <w:bottom w:val="nil"/>
              <w:right w:val="nil"/>
            </w:tcBorders>
            <w:shd w:val="clear" w:color="auto" w:fill="auto"/>
            <w:hideMark/>
          </w:tcPr>
          <w:p w14:paraId="466BEBAB"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12.5 to &lt; 50%</w:t>
            </w:r>
          </w:p>
        </w:tc>
        <w:tc>
          <w:tcPr>
            <w:tcW w:w="0" w:type="auto"/>
            <w:tcBorders>
              <w:top w:val="nil"/>
              <w:left w:val="nil"/>
              <w:bottom w:val="nil"/>
              <w:right w:val="nil"/>
            </w:tcBorders>
            <w:shd w:val="clear" w:color="auto" w:fill="auto"/>
            <w:hideMark/>
          </w:tcPr>
          <w:p w14:paraId="353CCCD3"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50 to &lt; 75%</w:t>
            </w:r>
          </w:p>
        </w:tc>
        <w:tc>
          <w:tcPr>
            <w:tcW w:w="0" w:type="auto"/>
            <w:tcBorders>
              <w:top w:val="nil"/>
              <w:left w:val="nil"/>
              <w:bottom w:val="nil"/>
              <w:right w:val="nil"/>
            </w:tcBorders>
            <w:shd w:val="clear" w:color="auto" w:fill="auto"/>
            <w:hideMark/>
          </w:tcPr>
          <w:p w14:paraId="788A7BFD"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75 to &lt; 100%</w:t>
            </w:r>
          </w:p>
        </w:tc>
        <w:tc>
          <w:tcPr>
            <w:tcW w:w="0" w:type="auto"/>
            <w:tcBorders>
              <w:top w:val="nil"/>
              <w:left w:val="nil"/>
              <w:bottom w:val="nil"/>
              <w:right w:val="nil"/>
            </w:tcBorders>
            <w:shd w:val="clear" w:color="auto" w:fill="auto"/>
            <w:hideMark/>
          </w:tcPr>
          <w:p w14:paraId="73C381BB"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100</w:t>
            </w:r>
          </w:p>
        </w:tc>
        <w:tc>
          <w:tcPr>
            <w:tcW w:w="0" w:type="auto"/>
            <w:tcBorders>
              <w:top w:val="nil"/>
              <w:left w:val="nil"/>
              <w:bottom w:val="nil"/>
              <w:right w:val="nil"/>
            </w:tcBorders>
            <w:shd w:val="clear" w:color="auto" w:fill="auto"/>
            <w:hideMark/>
          </w:tcPr>
          <w:p w14:paraId="2E54E7A2"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hideMark/>
          </w:tcPr>
          <w:p w14:paraId="0A46FFB5" w14:textId="77777777" w:rsidR="00271D06" w:rsidRPr="00883275" w:rsidRDefault="00271D06" w:rsidP="00883275">
            <w:pPr>
              <w:spacing w:after="0" w:line="240" w:lineRule="auto"/>
              <w:jc w:val="center"/>
              <w:rPr>
                <w:rFonts w:ascii="Times New Roman" w:eastAsia="Times New Roman" w:hAnsi="Times New Roman" w:cs="Times New Roman"/>
                <w:sz w:val="20"/>
                <w:szCs w:val="20"/>
              </w:rPr>
            </w:pPr>
          </w:p>
        </w:tc>
      </w:tr>
      <w:tr w:rsidR="00271D06" w:rsidRPr="00883275" w14:paraId="7BE07873" w14:textId="77777777" w:rsidTr="00883275">
        <w:trPr>
          <w:trHeight w:val="315"/>
        </w:trPr>
        <w:tc>
          <w:tcPr>
            <w:tcW w:w="0" w:type="auto"/>
            <w:tcBorders>
              <w:top w:val="nil"/>
              <w:left w:val="nil"/>
              <w:bottom w:val="nil"/>
              <w:right w:val="nil"/>
            </w:tcBorders>
            <w:shd w:val="clear" w:color="auto" w:fill="auto"/>
            <w:hideMark/>
          </w:tcPr>
          <w:p w14:paraId="1D4B3958"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Small trees</w:t>
            </w:r>
          </w:p>
        </w:tc>
        <w:tc>
          <w:tcPr>
            <w:tcW w:w="0" w:type="auto"/>
            <w:tcBorders>
              <w:top w:val="nil"/>
              <w:left w:val="nil"/>
              <w:bottom w:val="nil"/>
              <w:right w:val="nil"/>
            </w:tcBorders>
            <w:shd w:val="clear" w:color="auto" w:fill="auto"/>
            <w:hideMark/>
          </w:tcPr>
          <w:p w14:paraId="69E39D9D"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&lt; 2.5%</w:t>
            </w:r>
          </w:p>
        </w:tc>
        <w:tc>
          <w:tcPr>
            <w:tcW w:w="0" w:type="auto"/>
            <w:tcBorders>
              <w:top w:val="nil"/>
              <w:left w:val="nil"/>
              <w:bottom w:val="nil"/>
              <w:right w:val="nil"/>
            </w:tcBorders>
            <w:shd w:val="clear" w:color="auto" w:fill="auto"/>
            <w:hideMark/>
          </w:tcPr>
          <w:p w14:paraId="5C227629"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2.5 to &lt; 10%</w:t>
            </w:r>
          </w:p>
        </w:tc>
        <w:tc>
          <w:tcPr>
            <w:tcW w:w="0" w:type="auto"/>
            <w:tcBorders>
              <w:top w:val="nil"/>
              <w:left w:val="nil"/>
              <w:bottom w:val="nil"/>
              <w:right w:val="nil"/>
            </w:tcBorders>
            <w:shd w:val="clear" w:color="auto" w:fill="auto"/>
            <w:hideMark/>
          </w:tcPr>
          <w:p w14:paraId="311BF2D7"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 to &lt; 30%</w:t>
            </w:r>
          </w:p>
        </w:tc>
        <w:tc>
          <w:tcPr>
            <w:tcW w:w="0" w:type="auto"/>
            <w:tcBorders>
              <w:top w:val="nil"/>
              <w:left w:val="nil"/>
              <w:bottom w:val="nil"/>
              <w:right w:val="nil"/>
            </w:tcBorders>
            <w:shd w:val="clear" w:color="auto" w:fill="auto"/>
            <w:hideMark/>
          </w:tcPr>
          <w:p w14:paraId="183FE3D2"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30 to &lt; 50%</w:t>
            </w:r>
          </w:p>
        </w:tc>
        <w:tc>
          <w:tcPr>
            <w:tcW w:w="0" w:type="auto"/>
            <w:tcBorders>
              <w:top w:val="nil"/>
              <w:left w:val="nil"/>
              <w:bottom w:val="nil"/>
              <w:right w:val="nil"/>
            </w:tcBorders>
            <w:shd w:val="clear" w:color="auto" w:fill="auto"/>
            <w:hideMark/>
          </w:tcPr>
          <w:p w14:paraId="6613AE3A"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50 to &lt; 80%</w:t>
            </w:r>
          </w:p>
        </w:tc>
        <w:tc>
          <w:tcPr>
            <w:tcW w:w="0" w:type="auto"/>
            <w:tcBorders>
              <w:top w:val="nil"/>
              <w:left w:val="nil"/>
              <w:bottom w:val="nil"/>
              <w:right w:val="nil"/>
            </w:tcBorders>
            <w:shd w:val="clear" w:color="auto" w:fill="auto"/>
            <w:hideMark/>
          </w:tcPr>
          <w:p w14:paraId="1C0FD717"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80 to &lt; 100%</w:t>
            </w:r>
          </w:p>
        </w:tc>
        <w:tc>
          <w:tcPr>
            <w:tcW w:w="0" w:type="auto"/>
            <w:tcBorders>
              <w:top w:val="nil"/>
              <w:left w:val="nil"/>
              <w:bottom w:val="nil"/>
              <w:right w:val="nil"/>
            </w:tcBorders>
            <w:shd w:val="clear" w:color="auto" w:fill="auto"/>
            <w:hideMark/>
          </w:tcPr>
          <w:p w14:paraId="26BB560A"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100%</w:t>
            </w:r>
          </w:p>
        </w:tc>
      </w:tr>
      <w:tr w:rsidR="00271D06" w:rsidRPr="00883275" w14:paraId="62BC91B3" w14:textId="77777777" w:rsidTr="00883275">
        <w:trPr>
          <w:trHeight w:val="315"/>
        </w:trPr>
        <w:tc>
          <w:tcPr>
            <w:tcW w:w="0" w:type="auto"/>
            <w:tcBorders>
              <w:top w:val="nil"/>
              <w:left w:val="nil"/>
              <w:bottom w:val="nil"/>
              <w:right w:val="nil"/>
            </w:tcBorders>
            <w:shd w:val="clear" w:color="auto" w:fill="auto"/>
            <w:hideMark/>
          </w:tcPr>
          <w:p w14:paraId="6D79C42B"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Medium trees</w:t>
            </w:r>
          </w:p>
        </w:tc>
        <w:tc>
          <w:tcPr>
            <w:tcW w:w="0" w:type="auto"/>
            <w:tcBorders>
              <w:top w:val="nil"/>
              <w:left w:val="nil"/>
              <w:bottom w:val="nil"/>
              <w:right w:val="nil"/>
            </w:tcBorders>
            <w:shd w:val="clear" w:color="auto" w:fill="auto"/>
            <w:hideMark/>
          </w:tcPr>
          <w:p w14:paraId="73679124"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w:t>
            </w:r>
          </w:p>
        </w:tc>
        <w:tc>
          <w:tcPr>
            <w:tcW w:w="0" w:type="auto"/>
            <w:tcBorders>
              <w:top w:val="nil"/>
              <w:left w:val="nil"/>
              <w:bottom w:val="nil"/>
              <w:right w:val="nil"/>
            </w:tcBorders>
            <w:shd w:val="clear" w:color="auto" w:fill="auto"/>
            <w:hideMark/>
          </w:tcPr>
          <w:p w14:paraId="67380517"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0.1 to &lt; 10%</w:t>
            </w:r>
          </w:p>
        </w:tc>
        <w:tc>
          <w:tcPr>
            <w:tcW w:w="0" w:type="auto"/>
            <w:tcBorders>
              <w:top w:val="nil"/>
              <w:left w:val="nil"/>
              <w:bottom w:val="nil"/>
              <w:right w:val="nil"/>
            </w:tcBorders>
            <w:shd w:val="clear" w:color="auto" w:fill="auto"/>
            <w:hideMark/>
          </w:tcPr>
          <w:p w14:paraId="6B283CA9"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 to &lt; 40%</w:t>
            </w:r>
          </w:p>
        </w:tc>
        <w:tc>
          <w:tcPr>
            <w:tcW w:w="0" w:type="auto"/>
            <w:tcBorders>
              <w:top w:val="nil"/>
              <w:left w:val="nil"/>
              <w:bottom w:val="nil"/>
              <w:right w:val="nil"/>
            </w:tcBorders>
            <w:shd w:val="clear" w:color="auto" w:fill="auto"/>
            <w:hideMark/>
          </w:tcPr>
          <w:p w14:paraId="01AC2286"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40 to &lt; 70%</w:t>
            </w:r>
          </w:p>
        </w:tc>
        <w:tc>
          <w:tcPr>
            <w:tcW w:w="0" w:type="auto"/>
            <w:tcBorders>
              <w:top w:val="nil"/>
              <w:left w:val="nil"/>
              <w:bottom w:val="nil"/>
              <w:right w:val="nil"/>
            </w:tcBorders>
            <w:shd w:val="clear" w:color="auto" w:fill="auto"/>
            <w:hideMark/>
          </w:tcPr>
          <w:p w14:paraId="43B51D5C"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70 to &lt; 85%</w:t>
            </w:r>
          </w:p>
        </w:tc>
        <w:tc>
          <w:tcPr>
            <w:tcW w:w="0" w:type="auto"/>
            <w:tcBorders>
              <w:top w:val="nil"/>
              <w:left w:val="nil"/>
              <w:bottom w:val="nil"/>
              <w:right w:val="nil"/>
            </w:tcBorders>
            <w:shd w:val="clear" w:color="auto" w:fill="auto"/>
            <w:hideMark/>
          </w:tcPr>
          <w:p w14:paraId="1634327C"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85 to &lt; 99%</w:t>
            </w:r>
          </w:p>
        </w:tc>
        <w:tc>
          <w:tcPr>
            <w:tcW w:w="0" w:type="auto"/>
            <w:tcBorders>
              <w:top w:val="nil"/>
              <w:left w:val="nil"/>
              <w:bottom w:val="nil"/>
              <w:right w:val="nil"/>
            </w:tcBorders>
            <w:shd w:val="clear" w:color="auto" w:fill="auto"/>
            <w:hideMark/>
          </w:tcPr>
          <w:p w14:paraId="6B818447"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u w:val="single"/>
              </w:rPr>
            </w:pPr>
            <w:r w:rsidRPr="00883275">
              <w:rPr>
                <w:rFonts w:ascii="Times New Roman" w:eastAsia="Times New Roman" w:hAnsi="Times New Roman" w:cs="Times New Roman"/>
                <w:color w:val="000000"/>
                <w:sz w:val="24"/>
                <w:szCs w:val="24"/>
                <w:u w:val="single"/>
              </w:rPr>
              <w:t>&gt;</w:t>
            </w:r>
            <w:r w:rsidRPr="00883275">
              <w:rPr>
                <w:rFonts w:ascii="Times New Roman" w:eastAsia="Times New Roman" w:hAnsi="Times New Roman" w:cs="Times New Roman"/>
                <w:color w:val="000000"/>
                <w:sz w:val="24"/>
                <w:szCs w:val="24"/>
              </w:rPr>
              <w:t xml:space="preserve"> 99%</w:t>
            </w:r>
          </w:p>
        </w:tc>
      </w:tr>
      <w:tr w:rsidR="00271D06" w:rsidRPr="00883275" w14:paraId="7710425B" w14:textId="77777777" w:rsidTr="00883275">
        <w:trPr>
          <w:trHeight w:val="315"/>
        </w:trPr>
        <w:tc>
          <w:tcPr>
            <w:tcW w:w="0" w:type="auto"/>
            <w:tcBorders>
              <w:top w:val="nil"/>
              <w:left w:val="nil"/>
              <w:bottom w:val="nil"/>
              <w:right w:val="nil"/>
            </w:tcBorders>
            <w:shd w:val="clear" w:color="auto" w:fill="auto"/>
            <w:hideMark/>
          </w:tcPr>
          <w:p w14:paraId="772E6E3E"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Large trees</w:t>
            </w:r>
          </w:p>
        </w:tc>
        <w:tc>
          <w:tcPr>
            <w:tcW w:w="0" w:type="auto"/>
            <w:tcBorders>
              <w:top w:val="nil"/>
              <w:left w:val="nil"/>
              <w:bottom w:val="nil"/>
              <w:right w:val="nil"/>
            </w:tcBorders>
            <w:shd w:val="clear" w:color="auto" w:fill="auto"/>
            <w:hideMark/>
          </w:tcPr>
          <w:p w14:paraId="4B484825"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w:t>
            </w:r>
          </w:p>
        </w:tc>
        <w:tc>
          <w:tcPr>
            <w:tcW w:w="0" w:type="auto"/>
            <w:tcBorders>
              <w:top w:val="nil"/>
              <w:left w:val="nil"/>
              <w:bottom w:val="nil"/>
              <w:right w:val="nil"/>
            </w:tcBorders>
            <w:shd w:val="clear" w:color="auto" w:fill="auto"/>
            <w:hideMark/>
          </w:tcPr>
          <w:p w14:paraId="2F048497"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0.1 to &lt; 10%</w:t>
            </w:r>
          </w:p>
        </w:tc>
        <w:tc>
          <w:tcPr>
            <w:tcW w:w="0" w:type="auto"/>
            <w:tcBorders>
              <w:top w:val="nil"/>
              <w:left w:val="nil"/>
              <w:bottom w:val="nil"/>
              <w:right w:val="nil"/>
            </w:tcBorders>
            <w:shd w:val="clear" w:color="auto" w:fill="auto"/>
            <w:hideMark/>
          </w:tcPr>
          <w:p w14:paraId="5B5F63D4"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 to &lt; 40%</w:t>
            </w:r>
          </w:p>
        </w:tc>
        <w:tc>
          <w:tcPr>
            <w:tcW w:w="0" w:type="auto"/>
            <w:tcBorders>
              <w:top w:val="nil"/>
              <w:left w:val="nil"/>
              <w:bottom w:val="nil"/>
              <w:right w:val="nil"/>
            </w:tcBorders>
            <w:shd w:val="clear" w:color="auto" w:fill="auto"/>
            <w:hideMark/>
          </w:tcPr>
          <w:p w14:paraId="7585A716"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40 to &lt; 70%</w:t>
            </w:r>
          </w:p>
        </w:tc>
        <w:tc>
          <w:tcPr>
            <w:tcW w:w="0" w:type="auto"/>
            <w:tcBorders>
              <w:top w:val="nil"/>
              <w:left w:val="nil"/>
              <w:bottom w:val="nil"/>
              <w:right w:val="nil"/>
            </w:tcBorders>
            <w:shd w:val="clear" w:color="auto" w:fill="auto"/>
            <w:hideMark/>
          </w:tcPr>
          <w:p w14:paraId="2367E67D"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70 to &lt; 85%</w:t>
            </w:r>
          </w:p>
        </w:tc>
        <w:tc>
          <w:tcPr>
            <w:tcW w:w="0" w:type="auto"/>
            <w:tcBorders>
              <w:top w:val="nil"/>
              <w:left w:val="nil"/>
              <w:bottom w:val="nil"/>
              <w:right w:val="nil"/>
            </w:tcBorders>
            <w:shd w:val="clear" w:color="auto" w:fill="auto"/>
            <w:hideMark/>
          </w:tcPr>
          <w:p w14:paraId="640207AC"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85 to &lt; 99%</w:t>
            </w:r>
          </w:p>
        </w:tc>
        <w:tc>
          <w:tcPr>
            <w:tcW w:w="0" w:type="auto"/>
            <w:tcBorders>
              <w:top w:val="nil"/>
              <w:left w:val="nil"/>
              <w:bottom w:val="nil"/>
              <w:right w:val="nil"/>
            </w:tcBorders>
            <w:shd w:val="clear" w:color="auto" w:fill="auto"/>
            <w:hideMark/>
          </w:tcPr>
          <w:p w14:paraId="3CED4F84"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u w:val="single"/>
              </w:rPr>
            </w:pPr>
            <w:r w:rsidRPr="00883275">
              <w:rPr>
                <w:rFonts w:ascii="Times New Roman" w:eastAsia="Times New Roman" w:hAnsi="Times New Roman" w:cs="Times New Roman"/>
                <w:color w:val="000000"/>
                <w:sz w:val="24"/>
                <w:szCs w:val="24"/>
                <w:u w:val="single"/>
              </w:rPr>
              <w:t>&gt;</w:t>
            </w:r>
            <w:r w:rsidRPr="00883275">
              <w:rPr>
                <w:rFonts w:ascii="Times New Roman" w:eastAsia="Times New Roman" w:hAnsi="Times New Roman" w:cs="Times New Roman"/>
                <w:color w:val="000000"/>
                <w:sz w:val="24"/>
                <w:szCs w:val="24"/>
              </w:rPr>
              <w:t xml:space="preserve"> 99%</w:t>
            </w:r>
          </w:p>
        </w:tc>
      </w:tr>
      <w:tr w:rsidR="00271D06" w:rsidRPr="00883275" w14:paraId="7E32C6EB" w14:textId="77777777" w:rsidTr="00883275">
        <w:trPr>
          <w:trHeight w:val="315"/>
        </w:trPr>
        <w:tc>
          <w:tcPr>
            <w:tcW w:w="0" w:type="auto"/>
            <w:tcBorders>
              <w:top w:val="nil"/>
              <w:left w:val="nil"/>
              <w:bottom w:val="nil"/>
              <w:right w:val="nil"/>
            </w:tcBorders>
            <w:shd w:val="clear" w:color="auto" w:fill="auto"/>
            <w:hideMark/>
          </w:tcPr>
          <w:p w14:paraId="45CEA13B"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Large tree bole scorch</w:t>
            </w:r>
          </w:p>
        </w:tc>
        <w:tc>
          <w:tcPr>
            <w:tcW w:w="0" w:type="auto"/>
            <w:tcBorders>
              <w:top w:val="nil"/>
              <w:left w:val="nil"/>
              <w:bottom w:val="nil"/>
              <w:right w:val="nil"/>
            </w:tcBorders>
            <w:shd w:val="clear" w:color="auto" w:fill="auto"/>
            <w:hideMark/>
          </w:tcPr>
          <w:p w14:paraId="230C3E29"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 m</w:t>
            </w:r>
          </w:p>
        </w:tc>
        <w:tc>
          <w:tcPr>
            <w:tcW w:w="0" w:type="auto"/>
            <w:tcBorders>
              <w:top w:val="nil"/>
              <w:left w:val="nil"/>
              <w:bottom w:val="nil"/>
              <w:right w:val="nil"/>
            </w:tcBorders>
            <w:shd w:val="clear" w:color="auto" w:fill="auto"/>
            <w:hideMark/>
          </w:tcPr>
          <w:p w14:paraId="27B969B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0.1 to &lt; 1.8 m</w:t>
            </w:r>
          </w:p>
        </w:tc>
        <w:tc>
          <w:tcPr>
            <w:tcW w:w="0" w:type="auto"/>
            <w:tcBorders>
              <w:top w:val="nil"/>
              <w:left w:val="nil"/>
              <w:bottom w:val="nil"/>
              <w:right w:val="nil"/>
            </w:tcBorders>
            <w:shd w:val="clear" w:color="auto" w:fill="auto"/>
            <w:hideMark/>
          </w:tcPr>
          <w:p w14:paraId="0F1840A9"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1.8 to &lt; 2.9 m</w:t>
            </w:r>
          </w:p>
        </w:tc>
        <w:tc>
          <w:tcPr>
            <w:tcW w:w="0" w:type="auto"/>
            <w:tcBorders>
              <w:top w:val="nil"/>
              <w:left w:val="nil"/>
              <w:bottom w:val="nil"/>
              <w:right w:val="nil"/>
            </w:tcBorders>
            <w:shd w:val="clear" w:color="auto" w:fill="auto"/>
            <w:hideMark/>
          </w:tcPr>
          <w:p w14:paraId="30753DF5"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2.9 to &lt; 4 m</w:t>
            </w:r>
          </w:p>
        </w:tc>
        <w:tc>
          <w:tcPr>
            <w:tcW w:w="0" w:type="auto"/>
            <w:tcBorders>
              <w:top w:val="nil"/>
              <w:left w:val="nil"/>
              <w:bottom w:val="nil"/>
              <w:right w:val="nil"/>
            </w:tcBorders>
            <w:shd w:val="clear" w:color="auto" w:fill="auto"/>
            <w:hideMark/>
          </w:tcPr>
          <w:p w14:paraId="1CD69A13"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4 to &lt; 5.5 m</w:t>
            </w:r>
          </w:p>
        </w:tc>
        <w:tc>
          <w:tcPr>
            <w:tcW w:w="0" w:type="auto"/>
            <w:tcBorders>
              <w:top w:val="nil"/>
              <w:left w:val="nil"/>
              <w:bottom w:val="nil"/>
              <w:right w:val="nil"/>
            </w:tcBorders>
            <w:shd w:val="clear" w:color="auto" w:fill="auto"/>
            <w:hideMark/>
          </w:tcPr>
          <w:p w14:paraId="6FE19BF9"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5.5 to &lt; 7 m</w:t>
            </w:r>
          </w:p>
        </w:tc>
        <w:tc>
          <w:tcPr>
            <w:tcW w:w="0" w:type="auto"/>
            <w:tcBorders>
              <w:top w:val="nil"/>
              <w:left w:val="nil"/>
              <w:bottom w:val="nil"/>
              <w:right w:val="nil"/>
            </w:tcBorders>
            <w:shd w:val="clear" w:color="auto" w:fill="auto"/>
            <w:hideMark/>
          </w:tcPr>
          <w:p w14:paraId="3D298DD4"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u w:val="single"/>
              </w:rPr>
            </w:pPr>
            <w:r w:rsidRPr="00883275">
              <w:rPr>
                <w:rFonts w:ascii="Times New Roman" w:eastAsia="Times New Roman" w:hAnsi="Times New Roman" w:cs="Times New Roman"/>
                <w:color w:val="000000"/>
                <w:sz w:val="24"/>
                <w:szCs w:val="24"/>
                <w:u w:val="single"/>
              </w:rPr>
              <w:t>&gt;</w:t>
            </w:r>
            <w:r w:rsidRPr="00883275">
              <w:rPr>
                <w:rFonts w:ascii="Times New Roman" w:eastAsia="Times New Roman" w:hAnsi="Times New Roman" w:cs="Times New Roman"/>
                <w:color w:val="000000"/>
                <w:sz w:val="24"/>
                <w:szCs w:val="24"/>
              </w:rPr>
              <w:t xml:space="preserve"> 7 m</w:t>
            </w:r>
          </w:p>
        </w:tc>
      </w:tr>
      <w:tr w:rsidR="00271D06" w:rsidRPr="00883275" w14:paraId="0635423B" w14:textId="77777777" w:rsidTr="00883275">
        <w:trPr>
          <w:trHeight w:val="375"/>
        </w:trPr>
        <w:tc>
          <w:tcPr>
            <w:tcW w:w="0" w:type="auto"/>
            <w:tcBorders>
              <w:top w:val="nil"/>
              <w:left w:val="nil"/>
              <w:bottom w:val="nil"/>
              <w:right w:val="nil"/>
            </w:tcBorders>
            <w:shd w:val="clear" w:color="auto" w:fill="auto"/>
            <w:hideMark/>
          </w:tcPr>
          <w:p w14:paraId="7D061B74"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 xml:space="preserve">Canopy </w:t>
            </w:r>
            <w:proofErr w:type="spellStart"/>
            <w:r w:rsidRPr="00883275">
              <w:rPr>
                <w:rFonts w:ascii="Times New Roman" w:eastAsia="Times New Roman" w:hAnsi="Times New Roman" w:cs="Times New Roman"/>
                <w:color w:val="000000"/>
                <w:sz w:val="24"/>
                <w:szCs w:val="24"/>
              </w:rPr>
              <w:t>green</w:t>
            </w:r>
            <w:r w:rsidRPr="00883275">
              <w:rPr>
                <w:rFonts w:ascii="Times New Roman" w:eastAsia="Times New Roman" w:hAnsi="Times New Roman" w:cs="Times New Roman"/>
                <w:color w:val="000000"/>
                <w:sz w:val="24"/>
                <w:szCs w:val="24"/>
                <w:vertAlign w:val="superscript"/>
              </w:rPr>
              <w:t>b</w:t>
            </w:r>
            <w:proofErr w:type="spellEnd"/>
          </w:p>
        </w:tc>
        <w:tc>
          <w:tcPr>
            <w:tcW w:w="0" w:type="auto"/>
            <w:tcBorders>
              <w:top w:val="nil"/>
              <w:left w:val="nil"/>
              <w:bottom w:val="nil"/>
              <w:right w:val="nil"/>
            </w:tcBorders>
            <w:shd w:val="clear" w:color="auto" w:fill="auto"/>
            <w:hideMark/>
          </w:tcPr>
          <w:p w14:paraId="6E583B88"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100%</w:t>
            </w:r>
          </w:p>
        </w:tc>
        <w:tc>
          <w:tcPr>
            <w:tcW w:w="0" w:type="auto"/>
            <w:tcBorders>
              <w:top w:val="nil"/>
              <w:left w:val="nil"/>
              <w:bottom w:val="nil"/>
              <w:right w:val="nil"/>
            </w:tcBorders>
            <w:shd w:val="clear" w:color="auto" w:fill="auto"/>
            <w:hideMark/>
          </w:tcPr>
          <w:p w14:paraId="49F0BD2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97.5 to &lt; 100%</w:t>
            </w:r>
          </w:p>
        </w:tc>
        <w:tc>
          <w:tcPr>
            <w:tcW w:w="0" w:type="auto"/>
            <w:tcBorders>
              <w:top w:val="nil"/>
              <w:left w:val="nil"/>
              <w:bottom w:val="nil"/>
              <w:right w:val="nil"/>
            </w:tcBorders>
            <w:shd w:val="clear" w:color="auto" w:fill="auto"/>
            <w:hideMark/>
          </w:tcPr>
          <w:p w14:paraId="3394640B"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95 to &lt; 97.5%</w:t>
            </w:r>
          </w:p>
        </w:tc>
        <w:tc>
          <w:tcPr>
            <w:tcW w:w="0" w:type="auto"/>
            <w:tcBorders>
              <w:top w:val="nil"/>
              <w:left w:val="nil"/>
              <w:bottom w:val="nil"/>
              <w:right w:val="nil"/>
            </w:tcBorders>
            <w:shd w:val="clear" w:color="auto" w:fill="auto"/>
            <w:hideMark/>
          </w:tcPr>
          <w:p w14:paraId="5ECED7A8"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72.5 to &lt; 95%</w:t>
            </w:r>
          </w:p>
        </w:tc>
        <w:tc>
          <w:tcPr>
            <w:tcW w:w="0" w:type="auto"/>
            <w:tcBorders>
              <w:top w:val="nil"/>
              <w:left w:val="nil"/>
              <w:bottom w:val="nil"/>
              <w:right w:val="nil"/>
            </w:tcBorders>
            <w:shd w:val="clear" w:color="auto" w:fill="auto"/>
            <w:hideMark/>
          </w:tcPr>
          <w:p w14:paraId="403423D2"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50 to &lt; 72.5</w:t>
            </w:r>
          </w:p>
        </w:tc>
        <w:tc>
          <w:tcPr>
            <w:tcW w:w="0" w:type="auto"/>
            <w:tcBorders>
              <w:top w:val="nil"/>
              <w:left w:val="nil"/>
              <w:bottom w:val="nil"/>
              <w:right w:val="nil"/>
            </w:tcBorders>
            <w:shd w:val="clear" w:color="auto" w:fill="auto"/>
            <w:hideMark/>
          </w:tcPr>
          <w:p w14:paraId="2B4EF653"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10 to &lt; 50%</w:t>
            </w:r>
          </w:p>
        </w:tc>
        <w:tc>
          <w:tcPr>
            <w:tcW w:w="0" w:type="auto"/>
            <w:tcBorders>
              <w:top w:val="nil"/>
              <w:left w:val="nil"/>
              <w:bottom w:val="nil"/>
              <w:right w:val="nil"/>
            </w:tcBorders>
            <w:shd w:val="clear" w:color="auto" w:fill="auto"/>
            <w:hideMark/>
          </w:tcPr>
          <w:p w14:paraId="0F4C892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&lt; 10%</w:t>
            </w:r>
          </w:p>
        </w:tc>
      </w:tr>
      <w:tr w:rsidR="00271D06" w:rsidRPr="00883275" w14:paraId="24035DB1" w14:textId="77777777" w:rsidTr="00883275">
        <w:trPr>
          <w:trHeight w:val="375"/>
        </w:trPr>
        <w:tc>
          <w:tcPr>
            <w:tcW w:w="0" w:type="auto"/>
            <w:tcBorders>
              <w:top w:val="nil"/>
              <w:left w:val="nil"/>
              <w:bottom w:val="single" w:sz="4" w:space="0" w:color="auto"/>
              <w:right w:val="nil"/>
            </w:tcBorders>
            <w:shd w:val="clear" w:color="auto" w:fill="auto"/>
            <w:hideMark/>
          </w:tcPr>
          <w:p w14:paraId="443A8E5A" w14:textId="77777777" w:rsidR="00271D06" w:rsidRPr="00883275" w:rsidRDefault="00271D06" w:rsidP="00883275">
            <w:pPr>
              <w:spacing w:after="0" w:line="240" w:lineRule="auto"/>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 xml:space="preserve">Canopy </w:t>
            </w:r>
            <w:proofErr w:type="spellStart"/>
            <w:r w:rsidRPr="00883275">
              <w:rPr>
                <w:rFonts w:ascii="Times New Roman" w:eastAsia="Times New Roman" w:hAnsi="Times New Roman" w:cs="Times New Roman"/>
                <w:color w:val="000000"/>
                <w:sz w:val="24"/>
                <w:szCs w:val="24"/>
              </w:rPr>
              <w:t>brown</w:t>
            </w:r>
            <w:r w:rsidRPr="00883275">
              <w:rPr>
                <w:rFonts w:ascii="Times New Roman" w:eastAsia="Times New Roman" w:hAnsi="Times New Roman" w:cs="Times New Roman"/>
                <w:color w:val="000000"/>
                <w:sz w:val="24"/>
                <w:szCs w:val="24"/>
                <w:vertAlign w:val="superscript"/>
              </w:rPr>
              <w:t>b</w:t>
            </w:r>
            <w:proofErr w:type="spellEnd"/>
          </w:p>
        </w:tc>
        <w:tc>
          <w:tcPr>
            <w:tcW w:w="0" w:type="auto"/>
            <w:tcBorders>
              <w:top w:val="nil"/>
              <w:left w:val="nil"/>
              <w:bottom w:val="single" w:sz="4" w:space="0" w:color="auto"/>
              <w:right w:val="nil"/>
            </w:tcBorders>
            <w:shd w:val="clear" w:color="auto" w:fill="auto"/>
            <w:hideMark/>
          </w:tcPr>
          <w:p w14:paraId="1573E006"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nil"/>
            </w:tcBorders>
            <w:shd w:val="clear" w:color="auto" w:fill="auto"/>
            <w:hideMark/>
          </w:tcPr>
          <w:p w14:paraId="19660B0B"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0.1 to &lt; 5%</w:t>
            </w:r>
          </w:p>
        </w:tc>
        <w:tc>
          <w:tcPr>
            <w:tcW w:w="0" w:type="auto"/>
            <w:tcBorders>
              <w:top w:val="nil"/>
              <w:left w:val="nil"/>
              <w:bottom w:val="single" w:sz="4" w:space="0" w:color="auto"/>
              <w:right w:val="nil"/>
            </w:tcBorders>
            <w:shd w:val="clear" w:color="auto" w:fill="auto"/>
            <w:hideMark/>
          </w:tcPr>
          <w:p w14:paraId="7AC255B2"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5 to &lt; 10%</w:t>
            </w:r>
          </w:p>
        </w:tc>
        <w:tc>
          <w:tcPr>
            <w:tcW w:w="0" w:type="auto"/>
            <w:tcBorders>
              <w:top w:val="nil"/>
              <w:left w:val="nil"/>
              <w:bottom w:val="single" w:sz="4" w:space="0" w:color="auto"/>
              <w:right w:val="nil"/>
            </w:tcBorders>
            <w:shd w:val="clear" w:color="auto" w:fill="auto"/>
            <w:hideMark/>
          </w:tcPr>
          <w:p w14:paraId="0C5E906B"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11 to &lt; 30%</w:t>
            </w:r>
          </w:p>
        </w:tc>
        <w:tc>
          <w:tcPr>
            <w:tcW w:w="0" w:type="auto"/>
            <w:tcBorders>
              <w:top w:val="nil"/>
              <w:left w:val="nil"/>
              <w:bottom w:val="single" w:sz="4" w:space="0" w:color="auto"/>
              <w:right w:val="nil"/>
            </w:tcBorders>
            <w:shd w:val="clear" w:color="auto" w:fill="auto"/>
            <w:hideMark/>
          </w:tcPr>
          <w:p w14:paraId="22D70B00"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30 to &lt; 70%</w:t>
            </w:r>
          </w:p>
        </w:tc>
        <w:tc>
          <w:tcPr>
            <w:tcW w:w="0" w:type="auto"/>
            <w:tcBorders>
              <w:top w:val="nil"/>
              <w:left w:val="nil"/>
              <w:bottom w:val="single" w:sz="4" w:space="0" w:color="auto"/>
              <w:right w:val="nil"/>
            </w:tcBorders>
            <w:shd w:val="clear" w:color="auto" w:fill="auto"/>
            <w:hideMark/>
          </w:tcPr>
          <w:p w14:paraId="2ECDC655"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u w:val="single"/>
              </w:rPr>
            </w:pPr>
            <w:r w:rsidRPr="00883275">
              <w:rPr>
                <w:rFonts w:ascii="Times New Roman" w:eastAsia="Times New Roman" w:hAnsi="Times New Roman" w:cs="Times New Roman"/>
                <w:color w:val="000000"/>
                <w:sz w:val="24"/>
                <w:szCs w:val="24"/>
                <w:u w:val="single"/>
              </w:rPr>
              <w:t>&gt;</w:t>
            </w:r>
            <w:r w:rsidRPr="00883275">
              <w:rPr>
                <w:rFonts w:ascii="Times New Roman" w:eastAsia="Times New Roman" w:hAnsi="Times New Roman" w:cs="Times New Roman"/>
                <w:color w:val="000000"/>
                <w:sz w:val="24"/>
                <w:szCs w:val="24"/>
              </w:rPr>
              <w:t xml:space="preserve"> 70%</w:t>
            </w:r>
          </w:p>
        </w:tc>
        <w:tc>
          <w:tcPr>
            <w:tcW w:w="0" w:type="auto"/>
            <w:tcBorders>
              <w:top w:val="nil"/>
              <w:left w:val="nil"/>
              <w:bottom w:val="single" w:sz="4" w:space="0" w:color="auto"/>
              <w:right w:val="nil"/>
            </w:tcBorders>
            <w:shd w:val="clear" w:color="auto" w:fill="auto"/>
            <w:hideMark/>
          </w:tcPr>
          <w:p w14:paraId="273E81B9" w14:textId="77777777" w:rsidR="00271D06" w:rsidRPr="00883275" w:rsidRDefault="00271D06" w:rsidP="00883275">
            <w:pPr>
              <w:spacing w:after="0" w:line="240" w:lineRule="auto"/>
              <w:jc w:val="center"/>
              <w:rPr>
                <w:rFonts w:ascii="Times New Roman" w:eastAsia="Times New Roman" w:hAnsi="Times New Roman" w:cs="Times New Roman"/>
                <w:color w:val="000000"/>
                <w:sz w:val="24"/>
                <w:szCs w:val="24"/>
              </w:rPr>
            </w:pPr>
            <w:r w:rsidRPr="00883275">
              <w:rPr>
                <w:rFonts w:ascii="Times New Roman" w:eastAsia="Times New Roman" w:hAnsi="Times New Roman" w:cs="Times New Roman"/>
                <w:color w:val="000000"/>
                <w:sz w:val="24"/>
                <w:szCs w:val="24"/>
              </w:rPr>
              <w:t> </w:t>
            </w:r>
          </w:p>
        </w:tc>
      </w:tr>
    </w:tbl>
    <w:p w14:paraId="302E0DB8" w14:textId="77777777" w:rsidR="00271D06" w:rsidRDefault="00271D06" w:rsidP="00A5157C">
      <w:pPr>
        <w:spacing w:after="0" w:line="240" w:lineRule="auto"/>
        <w:rPr>
          <w:rFonts w:ascii="Times New Roman" w:hAnsi="Times New Roman" w:cs="Times New Roman"/>
          <w:sz w:val="24"/>
          <w:szCs w:val="24"/>
        </w:rPr>
      </w:pPr>
      <w:proofErr w:type="spellStart"/>
      <w:r w:rsidRPr="00BD12EF">
        <w:rPr>
          <w:rFonts w:ascii="Times New Roman" w:hAnsi="Times New Roman" w:cs="Times New Roman"/>
          <w:sz w:val="24"/>
          <w:szCs w:val="24"/>
          <w:vertAlign w:val="superscript"/>
        </w:rPr>
        <w:t>a</w:t>
      </w:r>
      <w:r w:rsidRPr="00BD12EF">
        <w:rPr>
          <w:rFonts w:ascii="Times New Roman" w:hAnsi="Times New Roman" w:cs="Times New Roman"/>
          <w:sz w:val="24"/>
          <w:szCs w:val="24"/>
        </w:rPr>
        <w:t>Individual</w:t>
      </w:r>
      <w:proofErr w:type="spellEnd"/>
      <w:r w:rsidRPr="00BD12EF">
        <w:rPr>
          <w:rFonts w:ascii="Times New Roman" w:hAnsi="Times New Roman" w:cs="Times New Roman"/>
          <w:sz w:val="24"/>
          <w:szCs w:val="24"/>
        </w:rPr>
        <w:t xml:space="preserve"> </w:t>
      </w:r>
      <w:r>
        <w:rPr>
          <w:rFonts w:ascii="Times New Roman" w:hAnsi="Times New Roman" w:cs="Times New Roman"/>
          <w:sz w:val="24"/>
          <w:szCs w:val="24"/>
        </w:rPr>
        <w:t xml:space="preserve">fuel </w:t>
      </w:r>
      <w:r w:rsidRPr="00BD12EF">
        <w:rPr>
          <w:rFonts w:ascii="Times New Roman" w:hAnsi="Times New Roman" w:cs="Times New Roman"/>
          <w:sz w:val="24"/>
          <w:szCs w:val="24"/>
        </w:rPr>
        <w:t>pieces were scored and scores we</w:t>
      </w:r>
      <w:r>
        <w:rPr>
          <w:rFonts w:ascii="Times New Roman" w:hAnsi="Times New Roman" w:cs="Times New Roman"/>
          <w:sz w:val="24"/>
          <w:szCs w:val="24"/>
        </w:rPr>
        <w:t>re then averaged (mean) for each survey point</w:t>
      </w:r>
      <w:r w:rsidRPr="00BD12EF">
        <w:rPr>
          <w:rFonts w:ascii="Times New Roman" w:hAnsi="Times New Roman" w:cs="Times New Roman"/>
          <w:sz w:val="24"/>
          <w:szCs w:val="24"/>
        </w:rPr>
        <w:t>. Char classes are defined as follows: unburned ‒ whole log remains unburned, light char ‒ blackened but some areas remain unburned, moderate char ‒ completely blackened but the sapwood or heartwood is only charred along a portion of the length of the log, deep char ‒ the entire log is charred into the sapwood and heartwood</w:t>
      </w:r>
      <w:r>
        <w:rPr>
          <w:rFonts w:ascii="Times New Roman" w:hAnsi="Times New Roman" w:cs="Times New Roman"/>
          <w:sz w:val="24"/>
          <w:szCs w:val="24"/>
        </w:rPr>
        <w:t>.</w:t>
      </w:r>
    </w:p>
    <w:p w14:paraId="246D3FC7" w14:textId="77777777" w:rsidR="00885E08" w:rsidRDefault="00271D06" w:rsidP="00A5157C">
      <w:pPr>
        <w:spacing w:after="0" w:line="240" w:lineRule="auto"/>
        <w:rPr>
          <w:rFonts w:ascii="Times New Roman" w:hAnsi="Times New Roman" w:cs="Times New Roman"/>
          <w:sz w:val="24"/>
          <w:szCs w:val="24"/>
        </w:rPr>
        <w:sectPr w:rsidR="00885E08" w:rsidSect="00885E08">
          <w:pgSz w:w="15840" w:h="12240" w:orient="landscape"/>
          <w:pgMar w:top="1440" w:right="1440" w:bottom="1440" w:left="1440" w:header="720" w:footer="720" w:gutter="0"/>
          <w:cols w:space="720"/>
          <w:docGrid w:linePitch="360"/>
        </w:sectPr>
      </w:pPr>
      <w:proofErr w:type="spellStart"/>
      <w:r w:rsidRPr="00BD12EF">
        <w:rPr>
          <w:rFonts w:ascii="Times New Roman" w:hAnsi="Times New Roman" w:cs="Times New Roman"/>
          <w:sz w:val="24"/>
          <w:szCs w:val="24"/>
          <w:vertAlign w:val="superscript"/>
        </w:rPr>
        <w:t>b</w:t>
      </w:r>
      <w:r w:rsidRPr="00BD12EF">
        <w:rPr>
          <w:rFonts w:ascii="Times New Roman" w:hAnsi="Times New Roman" w:cs="Times New Roman"/>
          <w:sz w:val="24"/>
          <w:szCs w:val="24"/>
        </w:rPr>
        <w:t>Individual</w:t>
      </w:r>
      <w:proofErr w:type="spellEnd"/>
      <w:r w:rsidRPr="00BD12EF">
        <w:rPr>
          <w:rFonts w:ascii="Times New Roman" w:hAnsi="Times New Roman" w:cs="Times New Roman"/>
          <w:sz w:val="24"/>
          <w:szCs w:val="24"/>
        </w:rPr>
        <w:t xml:space="preserve"> trees with needles remaining were scored and then scores were averaged (mean weighted by pe</w:t>
      </w:r>
      <w:r>
        <w:rPr>
          <w:rFonts w:ascii="Times New Roman" w:hAnsi="Times New Roman" w:cs="Times New Roman"/>
          <w:sz w:val="24"/>
          <w:szCs w:val="24"/>
        </w:rPr>
        <w:t>rcent needles remaining) for each</w:t>
      </w:r>
      <w:r w:rsidRPr="00BD12EF">
        <w:rPr>
          <w:rFonts w:ascii="Times New Roman" w:hAnsi="Times New Roman" w:cs="Times New Roman"/>
          <w:sz w:val="24"/>
          <w:szCs w:val="24"/>
        </w:rPr>
        <w:t xml:space="preserve"> </w:t>
      </w:r>
      <w:r>
        <w:rPr>
          <w:rFonts w:ascii="Times New Roman" w:hAnsi="Times New Roman" w:cs="Times New Roman"/>
          <w:sz w:val="24"/>
          <w:szCs w:val="24"/>
        </w:rPr>
        <w:t>survey point</w:t>
      </w:r>
      <w:r w:rsidRPr="00BD12EF">
        <w:rPr>
          <w:rFonts w:ascii="Times New Roman" w:hAnsi="Times New Roman" w:cs="Times New Roman"/>
          <w:sz w:val="24"/>
          <w:szCs w:val="24"/>
        </w:rPr>
        <w:t>.</w:t>
      </w:r>
    </w:p>
    <w:p w14:paraId="6AB5FE9E" w14:textId="77777777" w:rsidR="00D560E2" w:rsidRPr="00D560E2" w:rsidRDefault="00D560E2" w:rsidP="00885E08">
      <w:pPr>
        <w:spacing w:after="120" w:line="240" w:lineRule="auto"/>
        <w:rPr>
          <w:rFonts w:ascii="Times New Roman" w:hAnsi="Times New Roman" w:cs="Times New Roman"/>
          <w:sz w:val="24"/>
          <w:szCs w:val="24"/>
        </w:rPr>
      </w:pPr>
      <w:r w:rsidRPr="00D560E2">
        <w:rPr>
          <w:rFonts w:ascii="Times New Roman" w:hAnsi="Times New Roman" w:cs="Times New Roman"/>
          <w:sz w:val="24"/>
          <w:szCs w:val="24"/>
        </w:rPr>
        <w:lastRenderedPageBreak/>
        <w:t xml:space="preserve">Table </w:t>
      </w:r>
      <w:bookmarkStart w:id="0" w:name="_Hlk97043029"/>
      <w:r w:rsidRPr="00D560E2">
        <w:rPr>
          <w:rFonts w:ascii="Times New Roman" w:hAnsi="Times New Roman" w:cs="Times New Roman"/>
          <w:sz w:val="24"/>
          <w:szCs w:val="24"/>
        </w:rPr>
        <w:t>B3.  Summary statistics of forest metrics used in generating scores to calculate the composite burn index (CBI) measured at point count stations associated with control and treatment units before and after prescribed fire (Rx), in low and mixed severity fire regimes on 7 National Forests in the Interior West. The low severity fire regime locations include the Apache-</w:t>
      </w:r>
      <w:proofErr w:type="spellStart"/>
      <w:r w:rsidRPr="00D560E2">
        <w:rPr>
          <w:rFonts w:ascii="Times New Roman" w:hAnsi="Times New Roman" w:cs="Times New Roman"/>
          <w:sz w:val="24"/>
          <w:szCs w:val="24"/>
        </w:rPr>
        <w:t>Sitgreaves</w:t>
      </w:r>
      <w:proofErr w:type="spellEnd"/>
      <w:r w:rsidRPr="00D560E2">
        <w:rPr>
          <w:rFonts w:ascii="Times New Roman" w:hAnsi="Times New Roman" w:cs="Times New Roman"/>
          <w:sz w:val="24"/>
          <w:szCs w:val="24"/>
        </w:rPr>
        <w:t>, Coconino, Gila, and Kaibab National Forests. The mixed severity fire regime locations include the Okanogan-Wenatchee, Payette, and San Juan National Forests.</w:t>
      </w:r>
      <w:bookmarkEnd w:id="0"/>
    </w:p>
    <w:tbl>
      <w:tblPr>
        <w:tblStyle w:val="TableGrid"/>
        <w:tblW w:w="5000" w:type="pct"/>
        <w:tblLook w:val="04A0" w:firstRow="1" w:lastRow="0" w:firstColumn="1" w:lastColumn="0" w:noHBand="0" w:noVBand="1"/>
      </w:tblPr>
      <w:tblGrid>
        <w:gridCol w:w="2792"/>
        <w:gridCol w:w="2368"/>
        <w:gridCol w:w="63"/>
        <w:gridCol w:w="2037"/>
        <w:gridCol w:w="2100"/>
      </w:tblGrid>
      <w:tr w:rsidR="00885E08" w14:paraId="1E9E1858" w14:textId="77777777" w:rsidTr="00B96084">
        <w:trPr>
          <w:trHeight w:val="395"/>
        </w:trPr>
        <w:tc>
          <w:tcPr>
            <w:tcW w:w="2790" w:type="dxa"/>
            <w:vMerge w:val="restart"/>
            <w:tcBorders>
              <w:top w:val="single" w:sz="4" w:space="0" w:color="auto"/>
              <w:left w:val="nil"/>
              <w:bottom w:val="nil"/>
              <w:right w:val="nil"/>
            </w:tcBorders>
            <w:vAlign w:val="center"/>
          </w:tcPr>
          <w:p w14:paraId="6D99F5F7" w14:textId="77777777" w:rsidR="00885E08" w:rsidRDefault="00885E08" w:rsidP="00B96084">
            <w:pPr>
              <w:rPr>
                <w:rFonts w:ascii="Times New Roman" w:hAnsi="Times New Roman" w:cs="Times New Roman"/>
                <w:sz w:val="24"/>
                <w:szCs w:val="24"/>
              </w:rPr>
            </w:pPr>
            <w:r>
              <w:rPr>
                <w:rFonts w:ascii="Times New Roman" w:hAnsi="Times New Roman" w:cs="Times New Roman"/>
                <w:sz w:val="24"/>
                <w:szCs w:val="24"/>
              </w:rPr>
              <w:t>Forest characteristic</w:t>
            </w:r>
          </w:p>
          <w:p w14:paraId="467DEBD5" w14:textId="77777777" w:rsidR="00885E08" w:rsidRDefault="00885E08" w:rsidP="00B96084">
            <w:pPr>
              <w:rPr>
                <w:rFonts w:ascii="Times New Roman" w:hAnsi="Times New Roman" w:cs="Times New Roman"/>
                <w:sz w:val="24"/>
                <w:szCs w:val="24"/>
              </w:rPr>
            </w:pPr>
            <w:r>
              <w:rPr>
                <w:rFonts w:ascii="Times New Roman" w:hAnsi="Times New Roman" w:cs="Times New Roman"/>
                <w:sz w:val="24"/>
                <w:szCs w:val="24"/>
              </w:rPr>
              <w:t xml:space="preserve">   Historical fire regime</w:t>
            </w:r>
          </w:p>
        </w:tc>
        <w:tc>
          <w:tcPr>
            <w:tcW w:w="2367" w:type="dxa"/>
            <w:vMerge w:val="restart"/>
            <w:tcBorders>
              <w:top w:val="single" w:sz="4" w:space="0" w:color="auto"/>
              <w:left w:val="nil"/>
              <w:bottom w:val="nil"/>
              <w:right w:val="nil"/>
            </w:tcBorders>
            <w:vAlign w:val="center"/>
          </w:tcPr>
          <w:p w14:paraId="67CD21D1" w14:textId="77777777" w:rsidR="00885E08" w:rsidRDefault="00885E08" w:rsidP="00B96084">
            <w:pPr>
              <w:jc w:val="center"/>
              <w:rPr>
                <w:rFonts w:ascii="Times New Roman" w:hAnsi="Times New Roman" w:cs="Times New Roman"/>
                <w:sz w:val="24"/>
                <w:szCs w:val="24"/>
              </w:rPr>
            </w:pPr>
            <w:r>
              <w:rPr>
                <w:rFonts w:ascii="Times New Roman" w:hAnsi="Times New Roman" w:cs="Times New Roman"/>
                <w:sz w:val="24"/>
                <w:szCs w:val="24"/>
              </w:rPr>
              <w:t>Control point count stations</w:t>
            </w:r>
          </w:p>
        </w:tc>
        <w:tc>
          <w:tcPr>
            <w:tcW w:w="4198" w:type="dxa"/>
            <w:gridSpan w:val="3"/>
            <w:tcBorders>
              <w:top w:val="single" w:sz="4" w:space="0" w:color="auto"/>
              <w:left w:val="nil"/>
              <w:bottom w:val="single" w:sz="4" w:space="0" w:color="auto"/>
              <w:right w:val="nil"/>
            </w:tcBorders>
            <w:vAlign w:val="center"/>
          </w:tcPr>
          <w:p w14:paraId="43974E27" w14:textId="77777777" w:rsidR="00885E08" w:rsidRDefault="00885E08" w:rsidP="00B96084">
            <w:pPr>
              <w:jc w:val="center"/>
              <w:rPr>
                <w:rFonts w:ascii="Times New Roman" w:hAnsi="Times New Roman" w:cs="Times New Roman"/>
                <w:sz w:val="24"/>
                <w:szCs w:val="24"/>
              </w:rPr>
            </w:pPr>
            <w:r>
              <w:rPr>
                <w:rFonts w:ascii="Times New Roman" w:hAnsi="Times New Roman" w:cs="Times New Roman"/>
                <w:sz w:val="24"/>
                <w:szCs w:val="24"/>
              </w:rPr>
              <w:t>Treatment point count stations</w:t>
            </w:r>
          </w:p>
        </w:tc>
      </w:tr>
      <w:tr w:rsidR="00885E08" w14:paraId="5E019033" w14:textId="77777777" w:rsidTr="00B96084">
        <w:trPr>
          <w:trHeight w:val="387"/>
        </w:trPr>
        <w:tc>
          <w:tcPr>
            <w:tcW w:w="2790" w:type="dxa"/>
            <w:vMerge/>
            <w:tcBorders>
              <w:top w:val="nil"/>
              <w:left w:val="nil"/>
              <w:bottom w:val="single" w:sz="4" w:space="0" w:color="auto"/>
              <w:right w:val="nil"/>
            </w:tcBorders>
            <w:vAlign w:val="center"/>
          </w:tcPr>
          <w:p w14:paraId="3218AA35" w14:textId="77777777" w:rsidR="00885E08" w:rsidRDefault="00885E08" w:rsidP="00B96084">
            <w:pPr>
              <w:rPr>
                <w:rFonts w:ascii="Times New Roman" w:hAnsi="Times New Roman" w:cs="Times New Roman"/>
                <w:sz w:val="24"/>
                <w:szCs w:val="24"/>
              </w:rPr>
            </w:pPr>
          </w:p>
        </w:tc>
        <w:tc>
          <w:tcPr>
            <w:tcW w:w="2367" w:type="dxa"/>
            <w:vMerge/>
            <w:tcBorders>
              <w:top w:val="nil"/>
              <w:left w:val="nil"/>
              <w:bottom w:val="single" w:sz="4" w:space="0" w:color="auto"/>
              <w:right w:val="nil"/>
            </w:tcBorders>
            <w:vAlign w:val="center"/>
          </w:tcPr>
          <w:p w14:paraId="77467C9B" w14:textId="77777777" w:rsidR="00885E08" w:rsidRDefault="00885E08" w:rsidP="00B96084">
            <w:pPr>
              <w:rPr>
                <w:rFonts w:ascii="Times New Roman" w:hAnsi="Times New Roman" w:cs="Times New Roman"/>
                <w:sz w:val="24"/>
                <w:szCs w:val="24"/>
              </w:rPr>
            </w:pPr>
          </w:p>
        </w:tc>
        <w:tc>
          <w:tcPr>
            <w:tcW w:w="2099" w:type="dxa"/>
            <w:gridSpan w:val="2"/>
            <w:tcBorders>
              <w:top w:val="single" w:sz="4" w:space="0" w:color="auto"/>
              <w:left w:val="nil"/>
              <w:bottom w:val="single" w:sz="4" w:space="0" w:color="auto"/>
              <w:right w:val="nil"/>
            </w:tcBorders>
            <w:vAlign w:val="center"/>
          </w:tcPr>
          <w:p w14:paraId="66273FD7" w14:textId="77777777" w:rsidR="00885E08" w:rsidRDefault="00885E08" w:rsidP="00B96084">
            <w:pPr>
              <w:jc w:val="center"/>
              <w:rPr>
                <w:rFonts w:ascii="Times New Roman" w:hAnsi="Times New Roman" w:cs="Times New Roman"/>
                <w:sz w:val="24"/>
                <w:szCs w:val="24"/>
              </w:rPr>
            </w:pPr>
            <w:r>
              <w:rPr>
                <w:rFonts w:ascii="Times New Roman" w:hAnsi="Times New Roman" w:cs="Times New Roman"/>
                <w:sz w:val="24"/>
                <w:szCs w:val="24"/>
              </w:rPr>
              <w:t>Before Rx</w:t>
            </w:r>
          </w:p>
        </w:tc>
        <w:tc>
          <w:tcPr>
            <w:tcW w:w="2099" w:type="dxa"/>
            <w:tcBorders>
              <w:top w:val="single" w:sz="4" w:space="0" w:color="auto"/>
              <w:left w:val="nil"/>
              <w:bottom w:val="single" w:sz="4" w:space="0" w:color="auto"/>
              <w:right w:val="nil"/>
            </w:tcBorders>
            <w:vAlign w:val="center"/>
          </w:tcPr>
          <w:p w14:paraId="0AC90CED" w14:textId="77777777" w:rsidR="00885E08" w:rsidRDefault="00885E08" w:rsidP="00B96084">
            <w:pPr>
              <w:jc w:val="center"/>
              <w:rPr>
                <w:rFonts w:ascii="Times New Roman" w:hAnsi="Times New Roman" w:cs="Times New Roman"/>
                <w:sz w:val="24"/>
                <w:szCs w:val="24"/>
              </w:rPr>
            </w:pPr>
            <w:r>
              <w:rPr>
                <w:rFonts w:ascii="Times New Roman" w:hAnsi="Times New Roman" w:cs="Times New Roman"/>
                <w:sz w:val="24"/>
                <w:szCs w:val="24"/>
              </w:rPr>
              <w:t>After Rx</w:t>
            </w:r>
          </w:p>
        </w:tc>
      </w:tr>
      <w:tr w:rsidR="00885E08" w14:paraId="66515536" w14:textId="77777777" w:rsidTr="00B96084">
        <w:trPr>
          <w:trHeight w:val="432"/>
        </w:trPr>
        <w:tc>
          <w:tcPr>
            <w:tcW w:w="9355" w:type="dxa"/>
            <w:gridSpan w:val="5"/>
            <w:tcBorders>
              <w:top w:val="single" w:sz="4" w:space="0" w:color="auto"/>
              <w:left w:val="nil"/>
              <w:bottom w:val="nil"/>
              <w:right w:val="nil"/>
            </w:tcBorders>
            <w:vAlign w:val="bottom"/>
          </w:tcPr>
          <w:p w14:paraId="7D05E5E4"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Overstory cover (%, SE, n)</w:t>
            </w:r>
          </w:p>
        </w:tc>
      </w:tr>
      <w:tr w:rsidR="00885E08" w14:paraId="2F5A3FED" w14:textId="77777777" w:rsidTr="00B96084">
        <w:tc>
          <w:tcPr>
            <w:tcW w:w="2790" w:type="dxa"/>
            <w:tcBorders>
              <w:top w:val="nil"/>
              <w:left w:val="nil"/>
              <w:bottom w:val="nil"/>
              <w:right w:val="nil"/>
            </w:tcBorders>
          </w:tcPr>
          <w:p w14:paraId="593EDC58"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Low severity</w:t>
            </w:r>
          </w:p>
        </w:tc>
        <w:tc>
          <w:tcPr>
            <w:tcW w:w="2367" w:type="dxa"/>
            <w:tcBorders>
              <w:top w:val="nil"/>
              <w:left w:val="nil"/>
              <w:bottom w:val="nil"/>
              <w:right w:val="nil"/>
            </w:tcBorders>
          </w:tcPr>
          <w:p w14:paraId="5B98131A" w14:textId="531C05FA" w:rsidR="00885E08" w:rsidRDefault="00885E08" w:rsidP="00AF4A85">
            <w:pPr>
              <w:jc w:val="center"/>
              <w:rPr>
                <w:rFonts w:ascii="Times New Roman" w:hAnsi="Times New Roman" w:cs="Times New Roman"/>
                <w:sz w:val="24"/>
                <w:szCs w:val="24"/>
              </w:rPr>
            </w:pPr>
            <w:r>
              <w:rPr>
                <w:rFonts w:ascii="Times New Roman" w:hAnsi="Times New Roman" w:cs="Times New Roman"/>
                <w:sz w:val="24"/>
                <w:szCs w:val="24"/>
              </w:rPr>
              <w:t xml:space="preserve">36.1, </w:t>
            </w:r>
            <w:r w:rsidR="00FC6947">
              <w:rPr>
                <w:rFonts w:ascii="Times New Roman" w:hAnsi="Times New Roman" w:cs="Times New Roman"/>
                <w:sz w:val="24"/>
                <w:szCs w:val="24"/>
              </w:rPr>
              <w:t>1.86</w:t>
            </w:r>
            <w:r>
              <w:rPr>
                <w:rFonts w:ascii="Times New Roman" w:hAnsi="Times New Roman" w:cs="Times New Roman"/>
                <w:sz w:val="24"/>
                <w:szCs w:val="24"/>
              </w:rPr>
              <w:t>, 144</w:t>
            </w:r>
          </w:p>
        </w:tc>
        <w:tc>
          <w:tcPr>
            <w:tcW w:w="2099" w:type="dxa"/>
            <w:gridSpan w:val="2"/>
            <w:tcBorders>
              <w:top w:val="nil"/>
              <w:left w:val="nil"/>
              <w:bottom w:val="nil"/>
              <w:right w:val="nil"/>
            </w:tcBorders>
          </w:tcPr>
          <w:p w14:paraId="7421C54D" w14:textId="5FAE64DB" w:rsidR="00885E08" w:rsidRDefault="00B96084" w:rsidP="00AF4A85">
            <w:pPr>
              <w:jc w:val="center"/>
              <w:rPr>
                <w:rFonts w:ascii="Times New Roman" w:hAnsi="Times New Roman" w:cs="Times New Roman"/>
                <w:sz w:val="24"/>
                <w:szCs w:val="24"/>
              </w:rPr>
            </w:pPr>
            <w:r>
              <w:rPr>
                <w:rFonts w:ascii="Times New Roman" w:hAnsi="Times New Roman" w:cs="Times New Roman"/>
                <w:sz w:val="24"/>
                <w:szCs w:val="24"/>
              </w:rPr>
              <w:t>38.5</w:t>
            </w:r>
            <w:r w:rsidR="00885E08">
              <w:rPr>
                <w:rFonts w:ascii="Times New Roman" w:hAnsi="Times New Roman" w:cs="Times New Roman"/>
                <w:sz w:val="24"/>
                <w:szCs w:val="24"/>
              </w:rPr>
              <w:t>, 1.</w:t>
            </w:r>
            <w:r w:rsidR="00FC6947">
              <w:rPr>
                <w:rFonts w:ascii="Times New Roman" w:hAnsi="Times New Roman" w:cs="Times New Roman"/>
                <w:sz w:val="24"/>
                <w:szCs w:val="24"/>
              </w:rPr>
              <w:t>74</w:t>
            </w:r>
            <w:r w:rsidR="00885E08">
              <w:rPr>
                <w:rFonts w:ascii="Times New Roman" w:hAnsi="Times New Roman" w:cs="Times New Roman"/>
                <w:sz w:val="24"/>
                <w:szCs w:val="24"/>
              </w:rPr>
              <w:t>, 134</w:t>
            </w:r>
          </w:p>
        </w:tc>
        <w:tc>
          <w:tcPr>
            <w:tcW w:w="2099" w:type="dxa"/>
            <w:tcBorders>
              <w:top w:val="nil"/>
              <w:left w:val="nil"/>
              <w:bottom w:val="nil"/>
              <w:right w:val="nil"/>
            </w:tcBorders>
          </w:tcPr>
          <w:p w14:paraId="4E9B1AA6" w14:textId="4DC705DD" w:rsidR="00885E08" w:rsidRDefault="00885E08" w:rsidP="00AF4A85">
            <w:pPr>
              <w:jc w:val="center"/>
              <w:rPr>
                <w:rFonts w:ascii="Times New Roman" w:hAnsi="Times New Roman" w:cs="Times New Roman"/>
                <w:sz w:val="24"/>
                <w:szCs w:val="24"/>
              </w:rPr>
            </w:pPr>
            <w:r>
              <w:rPr>
                <w:rFonts w:ascii="Times New Roman" w:hAnsi="Times New Roman" w:cs="Times New Roman"/>
                <w:sz w:val="24"/>
                <w:szCs w:val="24"/>
              </w:rPr>
              <w:t>2</w:t>
            </w:r>
            <w:r w:rsidR="00B96084">
              <w:rPr>
                <w:rFonts w:ascii="Times New Roman" w:hAnsi="Times New Roman" w:cs="Times New Roman"/>
                <w:sz w:val="24"/>
                <w:szCs w:val="24"/>
              </w:rPr>
              <w:t>9.0</w:t>
            </w:r>
            <w:r>
              <w:rPr>
                <w:rFonts w:ascii="Times New Roman" w:hAnsi="Times New Roman" w:cs="Times New Roman"/>
                <w:sz w:val="24"/>
                <w:szCs w:val="24"/>
              </w:rPr>
              <w:t>, 1.</w:t>
            </w:r>
            <w:r w:rsidR="00FC6947">
              <w:rPr>
                <w:rFonts w:ascii="Times New Roman" w:hAnsi="Times New Roman" w:cs="Times New Roman"/>
                <w:sz w:val="24"/>
                <w:szCs w:val="24"/>
              </w:rPr>
              <w:t>39</w:t>
            </w:r>
            <w:r>
              <w:rPr>
                <w:rFonts w:ascii="Times New Roman" w:hAnsi="Times New Roman" w:cs="Times New Roman"/>
                <w:sz w:val="24"/>
                <w:szCs w:val="24"/>
              </w:rPr>
              <w:t>, 134</w:t>
            </w:r>
          </w:p>
        </w:tc>
      </w:tr>
      <w:tr w:rsidR="00885E08" w14:paraId="7BDCFE8E" w14:textId="77777777" w:rsidTr="00B96084">
        <w:tc>
          <w:tcPr>
            <w:tcW w:w="2790" w:type="dxa"/>
            <w:tcBorders>
              <w:top w:val="nil"/>
              <w:left w:val="nil"/>
              <w:bottom w:val="nil"/>
              <w:right w:val="nil"/>
            </w:tcBorders>
          </w:tcPr>
          <w:p w14:paraId="345336F9"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Mixed severity</w:t>
            </w:r>
          </w:p>
        </w:tc>
        <w:tc>
          <w:tcPr>
            <w:tcW w:w="2367" w:type="dxa"/>
            <w:tcBorders>
              <w:top w:val="nil"/>
              <w:left w:val="nil"/>
              <w:bottom w:val="nil"/>
              <w:right w:val="nil"/>
            </w:tcBorders>
          </w:tcPr>
          <w:p w14:paraId="7770BA0E" w14:textId="04660D0A" w:rsidR="00885E08" w:rsidRDefault="00885E08" w:rsidP="00AF4A85">
            <w:pPr>
              <w:jc w:val="center"/>
              <w:rPr>
                <w:rFonts w:ascii="Times New Roman" w:hAnsi="Times New Roman" w:cs="Times New Roman"/>
                <w:sz w:val="24"/>
                <w:szCs w:val="24"/>
              </w:rPr>
            </w:pPr>
            <w:r>
              <w:rPr>
                <w:rFonts w:ascii="Times New Roman" w:hAnsi="Times New Roman" w:cs="Times New Roman"/>
                <w:sz w:val="24"/>
                <w:szCs w:val="24"/>
              </w:rPr>
              <w:t>5</w:t>
            </w:r>
            <w:r w:rsidR="00B96084">
              <w:rPr>
                <w:rFonts w:ascii="Times New Roman" w:hAnsi="Times New Roman" w:cs="Times New Roman"/>
                <w:sz w:val="24"/>
                <w:szCs w:val="24"/>
              </w:rPr>
              <w:t>1.5</w:t>
            </w:r>
            <w:r>
              <w:rPr>
                <w:rFonts w:ascii="Times New Roman" w:hAnsi="Times New Roman" w:cs="Times New Roman"/>
                <w:sz w:val="24"/>
                <w:szCs w:val="24"/>
              </w:rPr>
              <w:t>, 1.</w:t>
            </w:r>
            <w:r w:rsidR="00FC2ACA">
              <w:rPr>
                <w:rFonts w:ascii="Times New Roman" w:hAnsi="Times New Roman" w:cs="Times New Roman"/>
                <w:sz w:val="24"/>
                <w:szCs w:val="24"/>
              </w:rPr>
              <w:t>55</w:t>
            </w:r>
            <w:r>
              <w:rPr>
                <w:rFonts w:ascii="Times New Roman" w:hAnsi="Times New Roman" w:cs="Times New Roman"/>
                <w:sz w:val="24"/>
                <w:szCs w:val="24"/>
              </w:rPr>
              <w:t>, 155</w:t>
            </w:r>
          </w:p>
        </w:tc>
        <w:tc>
          <w:tcPr>
            <w:tcW w:w="2099" w:type="dxa"/>
            <w:gridSpan w:val="2"/>
            <w:tcBorders>
              <w:top w:val="nil"/>
              <w:left w:val="nil"/>
              <w:bottom w:val="nil"/>
              <w:right w:val="nil"/>
            </w:tcBorders>
          </w:tcPr>
          <w:p w14:paraId="3A9EB5DB" w14:textId="0B39AC31" w:rsidR="00885E08" w:rsidRDefault="00885E08" w:rsidP="00AF4A85">
            <w:pPr>
              <w:jc w:val="center"/>
              <w:rPr>
                <w:rFonts w:ascii="Times New Roman" w:hAnsi="Times New Roman" w:cs="Times New Roman"/>
                <w:sz w:val="24"/>
                <w:szCs w:val="24"/>
              </w:rPr>
            </w:pPr>
            <w:r>
              <w:rPr>
                <w:rFonts w:ascii="Times New Roman" w:hAnsi="Times New Roman" w:cs="Times New Roman"/>
                <w:sz w:val="24"/>
                <w:szCs w:val="24"/>
              </w:rPr>
              <w:t>5</w:t>
            </w:r>
            <w:r w:rsidR="00B96084">
              <w:rPr>
                <w:rFonts w:ascii="Times New Roman" w:hAnsi="Times New Roman" w:cs="Times New Roman"/>
                <w:sz w:val="24"/>
                <w:szCs w:val="24"/>
              </w:rPr>
              <w:t>4.1</w:t>
            </w:r>
            <w:r>
              <w:rPr>
                <w:rFonts w:ascii="Times New Roman" w:hAnsi="Times New Roman" w:cs="Times New Roman"/>
                <w:sz w:val="24"/>
                <w:szCs w:val="24"/>
              </w:rPr>
              <w:t>, 1.4</w:t>
            </w:r>
            <w:r w:rsidR="00FC2ACA">
              <w:rPr>
                <w:rFonts w:ascii="Times New Roman" w:hAnsi="Times New Roman" w:cs="Times New Roman"/>
                <w:sz w:val="24"/>
                <w:szCs w:val="24"/>
              </w:rPr>
              <w:t>3</w:t>
            </w:r>
            <w:r>
              <w:rPr>
                <w:rFonts w:ascii="Times New Roman" w:hAnsi="Times New Roman" w:cs="Times New Roman"/>
                <w:sz w:val="24"/>
                <w:szCs w:val="24"/>
              </w:rPr>
              <w:t>, 169</w:t>
            </w:r>
          </w:p>
        </w:tc>
        <w:tc>
          <w:tcPr>
            <w:tcW w:w="2099" w:type="dxa"/>
            <w:tcBorders>
              <w:top w:val="nil"/>
              <w:left w:val="nil"/>
              <w:bottom w:val="nil"/>
              <w:right w:val="nil"/>
            </w:tcBorders>
          </w:tcPr>
          <w:p w14:paraId="75B35551" w14:textId="4650D4B5" w:rsidR="00885E08" w:rsidRDefault="00885E08" w:rsidP="00AF4A85">
            <w:pPr>
              <w:jc w:val="center"/>
              <w:rPr>
                <w:rFonts w:ascii="Times New Roman" w:hAnsi="Times New Roman" w:cs="Times New Roman"/>
                <w:sz w:val="24"/>
                <w:szCs w:val="24"/>
              </w:rPr>
            </w:pPr>
            <w:r>
              <w:rPr>
                <w:rFonts w:ascii="Times New Roman" w:hAnsi="Times New Roman" w:cs="Times New Roman"/>
                <w:sz w:val="24"/>
                <w:szCs w:val="24"/>
              </w:rPr>
              <w:t>4</w:t>
            </w:r>
            <w:r w:rsidR="00B96084">
              <w:rPr>
                <w:rFonts w:ascii="Times New Roman" w:hAnsi="Times New Roman" w:cs="Times New Roman"/>
                <w:sz w:val="24"/>
                <w:szCs w:val="24"/>
              </w:rPr>
              <w:t>6</w:t>
            </w:r>
            <w:r>
              <w:rPr>
                <w:rFonts w:ascii="Times New Roman" w:hAnsi="Times New Roman" w:cs="Times New Roman"/>
                <w:sz w:val="24"/>
                <w:szCs w:val="24"/>
              </w:rPr>
              <w:t>.4, 1.</w:t>
            </w:r>
            <w:r w:rsidR="00FC2ACA">
              <w:rPr>
                <w:rFonts w:ascii="Times New Roman" w:hAnsi="Times New Roman" w:cs="Times New Roman"/>
                <w:sz w:val="24"/>
                <w:szCs w:val="24"/>
              </w:rPr>
              <w:t>52</w:t>
            </w:r>
            <w:r>
              <w:rPr>
                <w:rFonts w:ascii="Times New Roman" w:hAnsi="Times New Roman" w:cs="Times New Roman"/>
                <w:sz w:val="24"/>
                <w:szCs w:val="24"/>
              </w:rPr>
              <w:t>, 133</w:t>
            </w:r>
          </w:p>
        </w:tc>
      </w:tr>
      <w:tr w:rsidR="00885E08" w14:paraId="77A54AF4" w14:textId="77777777" w:rsidTr="00B96084">
        <w:trPr>
          <w:trHeight w:val="432"/>
        </w:trPr>
        <w:tc>
          <w:tcPr>
            <w:tcW w:w="9355" w:type="dxa"/>
            <w:gridSpan w:val="5"/>
            <w:tcBorders>
              <w:top w:val="nil"/>
              <w:left w:val="nil"/>
              <w:bottom w:val="nil"/>
              <w:right w:val="nil"/>
            </w:tcBorders>
            <w:vAlign w:val="bottom"/>
          </w:tcPr>
          <w:p w14:paraId="681E90C9"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Live </w:t>
            </w:r>
            <w:proofErr w:type="gramStart"/>
            <w:r>
              <w:rPr>
                <w:rFonts w:ascii="Times New Roman" w:hAnsi="Times New Roman" w:cs="Times New Roman"/>
                <w:sz w:val="24"/>
                <w:szCs w:val="24"/>
              </w:rPr>
              <w:t>shrub</w:t>
            </w:r>
            <w:proofErr w:type="gramEnd"/>
            <w:r>
              <w:rPr>
                <w:rFonts w:ascii="Times New Roman" w:hAnsi="Times New Roman" w:cs="Times New Roman"/>
                <w:sz w:val="24"/>
                <w:szCs w:val="24"/>
              </w:rPr>
              <w:t xml:space="preserve"> cover 0-20cm </w:t>
            </w:r>
            <w:proofErr w:type="spellStart"/>
            <w:r>
              <w:rPr>
                <w:rFonts w:ascii="Times New Roman" w:hAnsi="Times New Roman" w:cs="Times New Roman"/>
                <w:sz w:val="24"/>
                <w:szCs w:val="24"/>
              </w:rPr>
              <w:t>ht</w:t>
            </w:r>
            <w:proofErr w:type="spellEnd"/>
            <w:r>
              <w:rPr>
                <w:rFonts w:ascii="Times New Roman" w:hAnsi="Times New Roman" w:cs="Times New Roman"/>
                <w:sz w:val="24"/>
                <w:szCs w:val="24"/>
              </w:rPr>
              <w:t xml:space="preserve"> (%, SE, n)</w:t>
            </w:r>
          </w:p>
        </w:tc>
      </w:tr>
      <w:tr w:rsidR="00885E08" w14:paraId="5631EA76" w14:textId="77777777" w:rsidTr="00B96084">
        <w:tc>
          <w:tcPr>
            <w:tcW w:w="2790" w:type="dxa"/>
            <w:tcBorders>
              <w:top w:val="nil"/>
              <w:left w:val="nil"/>
              <w:bottom w:val="nil"/>
              <w:right w:val="nil"/>
            </w:tcBorders>
          </w:tcPr>
          <w:p w14:paraId="1B396DFA"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Low severity</w:t>
            </w:r>
          </w:p>
        </w:tc>
        <w:tc>
          <w:tcPr>
            <w:tcW w:w="2430" w:type="dxa"/>
            <w:gridSpan w:val="2"/>
            <w:tcBorders>
              <w:top w:val="nil"/>
              <w:left w:val="nil"/>
              <w:bottom w:val="nil"/>
              <w:right w:val="nil"/>
            </w:tcBorders>
          </w:tcPr>
          <w:p w14:paraId="053CC2B3" w14:textId="7A3827A5" w:rsidR="00885E08" w:rsidRDefault="00B96084" w:rsidP="00AF4A85">
            <w:pPr>
              <w:jc w:val="center"/>
              <w:rPr>
                <w:rFonts w:ascii="Times New Roman" w:hAnsi="Times New Roman" w:cs="Times New Roman"/>
                <w:sz w:val="24"/>
                <w:szCs w:val="24"/>
              </w:rPr>
            </w:pPr>
            <w:r>
              <w:rPr>
                <w:rFonts w:ascii="Times New Roman" w:hAnsi="Times New Roman" w:cs="Times New Roman"/>
                <w:sz w:val="24"/>
                <w:szCs w:val="24"/>
              </w:rPr>
              <w:t>0.3</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0.07</w:t>
            </w:r>
            <w:r w:rsidR="00885E08">
              <w:rPr>
                <w:rFonts w:ascii="Times New Roman" w:hAnsi="Times New Roman" w:cs="Times New Roman"/>
                <w:sz w:val="24"/>
                <w:szCs w:val="24"/>
              </w:rPr>
              <w:t>, 144</w:t>
            </w:r>
          </w:p>
        </w:tc>
        <w:tc>
          <w:tcPr>
            <w:tcW w:w="2036" w:type="dxa"/>
            <w:tcBorders>
              <w:top w:val="nil"/>
              <w:left w:val="nil"/>
              <w:bottom w:val="nil"/>
              <w:right w:val="nil"/>
            </w:tcBorders>
          </w:tcPr>
          <w:p w14:paraId="07060D52" w14:textId="73B4935C" w:rsidR="00885E08" w:rsidRDefault="00B96084" w:rsidP="00AF4A85">
            <w:pPr>
              <w:jc w:val="center"/>
              <w:rPr>
                <w:rFonts w:ascii="Times New Roman" w:hAnsi="Times New Roman" w:cs="Times New Roman"/>
                <w:sz w:val="24"/>
                <w:szCs w:val="24"/>
              </w:rPr>
            </w:pPr>
            <w:r>
              <w:rPr>
                <w:rFonts w:ascii="Times New Roman" w:hAnsi="Times New Roman" w:cs="Times New Roman"/>
                <w:sz w:val="24"/>
                <w:szCs w:val="24"/>
              </w:rPr>
              <w:t>0.7</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0.13</w:t>
            </w:r>
            <w:r w:rsidR="00885E08">
              <w:rPr>
                <w:rFonts w:ascii="Times New Roman" w:hAnsi="Times New Roman" w:cs="Times New Roman"/>
                <w:sz w:val="24"/>
                <w:szCs w:val="24"/>
              </w:rPr>
              <w:t>, 134</w:t>
            </w:r>
          </w:p>
        </w:tc>
        <w:tc>
          <w:tcPr>
            <w:tcW w:w="2099" w:type="dxa"/>
            <w:tcBorders>
              <w:top w:val="nil"/>
              <w:left w:val="nil"/>
              <w:bottom w:val="nil"/>
              <w:right w:val="nil"/>
            </w:tcBorders>
          </w:tcPr>
          <w:p w14:paraId="0E39B06C" w14:textId="3D63071D" w:rsidR="00885E08" w:rsidRDefault="00B96084" w:rsidP="00AF4A85">
            <w:pPr>
              <w:jc w:val="center"/>
              <w:rPr>
                <w:rFonts w:ascii="Times New Roman" w:hAnsi="Times New Roman" w:cs="Times New Roman"/>
                <w:sz w:val="24"/>
                <w:szCs w:val="24"/>
              </w:rPr>
            </w:pPr>
            <w:r>
              <w:rPr>
                <w:rFonts w:ascii="Times New Roman" w:hAnsi="Times New Roman" w:cs="Times New Roman"/>
                <w:sz w:val="24"/>
                <w:szCs w:val="24"/>
              </w:rPr>
              <w:t>0.0</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0.01</w:t>
            </w:r>
            <w:r w:rsidR="00885E08">
              <w:rPr>
                <w:rFonts w:ascii="Times New Roman" w:hAnsi="Times New Roman" w:cs="Times New Roman"/>
                <w:sz w:val="24"/>
                <w:szCs w:val="24"/>
              </w:rPr>
              <w:t>, 134</w:t>
            </w:r>
          </w:p>
        </w:tc>
      </w:tr>
      <w:tr w:rsidR="00885E08" w14:paraId="548E88D6" w14:textId="77777777" w:rsidTr="00B96084">
        <w:tc>
          <w:tcPr>
            <w:tcW w:w="2790" w:type="dxa"/>
            <w:tcBorders>
              <w:top w:val="nil"/>
              <w:left w:val="nil"/>
              <w:bottom w:val="nil"/>
              <w:right w:val="nil"/>
            </w:tcBorders>
          </w:tcPr>
          <w:p w14:paraId="53FC98CB"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Mixed severity</w:t>
            </w:r>
          </w:p>
        </w:tc>
        <w:tc>
          <w:tcPr>
            <w:tcW w:w="2430" w:type="dxa"/>
            <w:gridSpan w:val="2"/>
            <w:tcBorders>
              <w:top w:val="nil"/>
              <w:left w:val="nil"/>
              <w:bottom w:val="nil"/>
              <w:right w:val="nil"/>
            </w:tcBorders>
          </w:tcPr>
          <w:p w14:paraId="1C7E7B1D" w14:textId="00156DC2" w:rsidR="00885E08" w:rsidRDefault="00B96084" w:rsidP="00AF4A85">
            <w:pPr>
              <w:jc w:val="center"/>
              <w:rPr>
                <w:rFonts w:ascii="Times New Roman" w:hAnsi="Times New Roman" w:cs="Times New Roman"/>
                <w:sz w:val="24"/>
                <w:szCs w:val="24"/>
              </w:rPr>
            </w:pPr>
            <w:r>
              <w:rPr>
                <w:rFonts w:ascii="Times New Roman" w:hAnsi="Times New Roman" w:cs="Times New Roman"/>
                <w:sz w:val="24"/>
                <w:szCs w:val="24"/>
              </w:rPr>
              <w:t>7.6</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0.75</w:t>
            </w:r>
            <w:r w:rsidR="00885E08">
              <w:rPr>
                <w:rFonts w:ascii="Times New Roman" w:hAnsi="Times New Roman" w:cs="Times New Roman"/>
                <w:sz w:val="24"/>
                <w:szCs w:val="24"/>
              </w:rPr>
              <w:t>, 155</w:t>
            </w:r>
          </w:p>
        </w:tc>
        <w:tc>
          <w:tcPr>
            <w:tcW w:w="2036" w:type="dxa"/>
            <w:tcBorders>
              <w:top w:val="nil"/>
              <w:left w:val="nil"/>
              <w:bottom w:val="nil"/>
              <w:right w:val="nil"/>
            </w:tcBorders>
          </w:tcPr>
          <w:p w14:paraId="3B45D96F" w14:textId="156012E9" w:rsidR="00885E08" w:rsidRDefault="00B96084" w:rsidP="00AF4A85">
            <w:pPr>
              <w:jc w:val="center"/>
              <w:rPr>
                <w:rFonts w:ascii="Times New Roman" w:hAnsi="Times New Roman" w:cs="Times New Roman"/>
                <w:sz w:val="24"/>
                <w:szCs w:val="24"/>
              </w:rPr>
            </w:pPr>
            <w:r>
              <w:rPr>
                <w:rFonts w:ascii="Times New Roman" w:hAnsi="Times New Roman" w:cs="Times New Roman"/>
                <w:sz w:val="24"/>
                <w:szCs w:val="24"/>
              </w:rPr>
              <w:t>6.9</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0.64</w:t>
            </w:r>
            <w:r w:rsidR="00885E08">
              <w:rPr>
                <w:rFonts w:ascii="Times New Roman" w:hAnsi="Times New Roman" w:cs="Times New Roman"/>
                <w:sz w:val="24"/>
                <w:szCs w:val="24"/>
              </w:rPr>
              <w:t>, 169</w:t>
            </w:r>
          </w:p>
        </w:tc>
        <w:tc>
          <w:tcPr>
            <w:tcW w:w="2099" w:type="dxa"/>
            <w:tcBorders>
              <w:top w:val="nil"/>
              <w:left w:val="nil"/>
              <w:bottom w:val="nil"/>
              <w:right w:val="nil"/>
            </w:tcBorders>
          </w:tcPr>
          <w:p w14:paraId="01B33F42" w14:textId="464B71C2" w:rsidR="00885E08" w:rsidRDefault="00B96084" w:rsidP="00AF4A85">
            <w:pPr>
              <w:jc w:val="center"/>
              <w:rPr>
                <w:rFonts w:ascii="Times New Roman" w:hAnsi="Times New Roman" w:cs="Times New Roman"/>
                <w:sz w:val="24"/>
                <w:szCs w:val="24"/>
              </w:rPr>
            </w:pPr>
            <w:r>
              <w:rPr>
                <w:rFonts w:ascii="Times New Roman" w:hAnsi="Times New Roman" w:cs="Times New Roman"/>
                <w:sz w:val="24"/>
                <w:szCs w:val="24"/>
              </w:rPr>
              <w:t>6.9</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0.81</w:t>
            </w:r>
            <w:r w:rsidR="00885E08">
              <w:rPr>
                <w:rFonts w:ascii="Times New Roman" w:hAnsi="Times New Roman" w:cs="Times New Roman"/>
                <w:sz w:val="24"/>
                <w:szCs w:val="24"/>
              </w:rPr>
              <w:t>, 133</w:t>
            </w:r>
          </w:p>
        </w:tc>
      </w:tr>
      <w:tr w:rsidR="00885E08" w14:paraId="3F75D7F6" w14:textId="77777777" w:rsidTr="00B96084">
        <w:trPr>
          <w:trHeight w:val="432"/>
        </w:trPr>
        <w:tc>
          <w:tcPr>
            <w:tcW w:w="9355" w:type="dxa"/>
            <w:gridSpan w:val="5"/>
            <w:tcBorders>
              <w:top w:val="nil"/>
              <w:left w:val="nil"/>
              <w:bottom w:val="nil"/>
              <w:right w:val="nil"/>
            </w:tcBorders>
            <w:vAlign w:val="bottom"/>
          </w:tcPr>
          <w:p w14:paraId="7B246CFB"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Live </w:t>
            </w:r>
            <w:proofErr w:type="gramStart"/>
            <w:r>
              <w:rPr>
                <w:rFonts w:ascii="Times New Roman" w:hAnsi="Times New Roman" w:cs="Times New Roman"/>
                <w:sz w:val="24"/>
                <w:szCs w:val="24"/>
              </w:rPr>
              <w:t>shrub</w:t>
            </w:r>
            <w:proofErr w:type="gramEnd"/>
            <w:r>
              <w:rPr>
                <w:rFonts w:ascii="Times New Roman" w:hAnsi="Times New Roman" w:cs="Times New Roman"/>
                <w:sz w:val="24"/>
                <w:szCs w:val="24"/>
              </w:rPr>
              <w:t xml:space="preserve"> cover 20-100cm </w:t>
            </w:r>
            <w:proofErr w:type="spellStart"/>
            <w:r>
              <w:rPr>
                <w:rFonts w:ascii="Times New Roman" w:hAnsi="Times New Roman" w:cs="Times New Roman"/>
                <w:sz w:val="24"/>
                <w:szCs w:val="24"/>
              </w:rPr>
              <w:t>ht</w:t>
            </w:r>
            <w:proofErr w:type="spellEnd"/>
            <w:r>
              <w:rPr>
                <w:rFonts w:ascii="Times New Roman" w:hAnsi="Times New Roman" w:cs="Times New Roman"/>
                <w:sz w:val="24"/>
                <w:szCs w:val="24"/>
              </w:rPr>
              <w:t xml:space="preserve"> (%, SE, n)</w:t>
            </w:r>
          </w:p>
        </w:tc>
      </w:tr>
      <w:tr w:rsidR="00885E08" w14:paraId="2DCDF270" w14:textId="77777777" w:rsidTr="00B96084">
        <w:tc>
          <w:tcPr>
            <w:tcW w:w="2790" w:type="dxa"/>
            <w:tcBorders>
              <w:top w:val="nil"/>
              <w:left w:val="nil"/>
              <w:bottom w:val="nil"/>
              <w:right w:val="nil"/>
            </w:tcBorders>
          </w:tcPr>
          <w:p w14:paraId="26EADF19"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Low severity</w:t>
            </w:r>
          </w:p>
        </w:tc>
        <w:tc>
          <w:tcPr>
            <w:tcW w:w="2430" w:type="dxa"/>
            <w:gridSpan w:val="2"/>
            <w:tcBorders>
              <w:top w:val="nil"/>
              <w:left w:val="nil"/>
              <w:bottom w:val="nil"/>
              <w:right w:val="nil"/>
            </w:tcBorders>
          </w:tcPr>
          <w:p w14:paraId="1B7D76AF" w14:textId="765DB8A8"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1.1</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0.17</w:t>
            </w:r>
            <w:r w:rsidR="00885E08">
              <w:rPr>
                <w:rFonts w:ascii="Times New Roman" w:hAnsi="Times New Roman" w:cs="Times New Roman"/>
                <w:sz w:val="24"/>
                <w:szCs w:val="24"/>
              </w:rPr>
              <w:t>, 144</w:t>
            </w:r>
          </w:p>
        </w:tc>
        <w:tc>
          <w:tcPr>
            <w:tcW w:w="2036" w:type="dxa"/>
            <w:tcBorders>
              <w:top w:val="nil"/>
              <w:left w:val="nil"/>
              <w:bottom w:val="nil"/>
              <w:right w:val="nil"/>
            </w:tcBorders>
          </w:tcPr>
          <w:p w14:paraId="373EDEAF" w14:textId="5C5210B6"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1.9</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0.29</w:t>
            </w:r>
            <w:r w:rsidR="00885E08">
              <w:rPr>
                <w:rFonts w:ascii="Times New Roman" w:hAnsi="Times New Roman" w:cs="Times New Roman"/>
                <w:sz w:val="24"/>
                <w:szCs w:val="24"/>
              </w:rPr>
              <w:t>, 134</w:t>
            </w:r>
          </w:p>
        </w:tc>
        <w:tc>
          <w:tcPr>
            <w:tcW w:w="2099" w:type="dxa"/>
            <w:tcBorders>
              <w:top w:val="nil"/>
              <w:left w:val="nil"/>
              <w:bottom w:val="nil"/>
              <w:right w:val="nil"/>
            </w:tcBorders>
          </w:tcPr>
          <w:p w14:paraId="01F1A184" w14:textId="33829F7B"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0.1</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0.04</w:t>
            </w:r>
            <w:r w:rsidR="00885E08">
              <w:rPr>
                <w:rFonts w:ascii="Times New Roman" w:hAnsi="Times New Roman" w:cs="Times New Roman"/>
                <w:sz w:val="24"/>
                <w:szCs w:val="24"/>
              </w:rPr>
              <w:t>, 134</w:t>
            </w:r>
          </w:p>
        </w:tc>
      </w:tr>
      <w:tr w:rsidR="00885E08" w14:paraId="24CF0094" w14:textId="77777777" w:rsidTr="00B96084">
        <w:tc>
          <w:tcPr>
            <w:tcW w:w="2790" w:type="dxa"/>
            <w:tcBorders>
              <w:top w:val="nil"/>
              <w:left w:val="nil"/>
              <w:bottom w:val="nil"/>
              <w:right w:val="nil"/>
            </w:tcBorders>
          </w:tcPr>
          <w:p w14:paraId="50DA6FFB"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Mixed severity</w:t>
            </w:r>
          </w:p>
        </w:tc>
        <w:tc>
          <w:tcPr>
            <w:tcW w:w="2430" w:type="dxa"/>
            <w:gridSpan w:val="2"/>
            <w:tcBorders>
              <w:top w:val="nil"/>
              <w:left w:val="nil"/>
              <w:bottom w:val="nil"/>
              <w:right w:val="nil"/>
            </w:tcBorders>
          </w:tcPr>
          <w:p w14:paraId="6706D0FD" w14:textId="249838C6"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14.2</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1.17</w:t>
            </w:r>
            <w:r w:rsidR="00885E08">
              <w:rPr>
                <w:rFonts w:ascii="Times New Roman" w:hAnsi="Times New Roman" w:cs="Times New Roman"/>
                <w:sz w:val="24"/>
                <w:szCs w:val="24"/>
              </w:rPr>
              <w:t>, 155</w:t>
            </w:r>
          </w:p>
        </w:tc>
        <w:tc>
          <w:tcPr>
            <w:tcW w:w="2036" w:type="dxa"/>
            <w:tcBorders>
              <w:top w:val="nil"/>
              <w:left w:val="nil"/>
              <w:bottom w:val="nil"/>
              <w:right w:val="nil"/>
            </w:tcBorders>
          </w:tcPr>
          <w:p w14:paraId="0B8C6DD4" w14:textId="41F07984"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14.8</w:t>
            </w:r>
            <w:r w:rsidR="00885E08">
              <w:rPr>
                <w:rFonts w:ascii="Times New Roman" w:hAnsi="Times New Roman" w:cs="Times New Roman"/>
                <w:sz w:val="24"/>
                <w:szCs w:val="24"/>
              </w:rPr>
              <w:t>, 1.</w:t>
            </w:r>
            <w:r w:rsidR="00FC2ACA">
              <w:rPr>
                <w:rFonts w:ascii="Times New Roman" w:hAnsi="Times New Roman" w:cs="Times New Roman"/>
                <w:sz w:val="24"/>
                <w:szCs w:val="24"/>
              </w:rPr>
              <w:t>13</w:t>
            </w:r>
            <w:r w:rsidR="00885E08">
              <w:rPr>
                <w:rFonts w:ascii="Times New Roman" w:hAnsi="Times New Roman" w:cs="Times New Roman"/>
                <w:sz w:val="24"/>
                <w:szCs w:val="24"/>
              </w:rPr>
              <w:t>, 169</w:t>
            </w:r>
          </w:p>
        </w:tc>
        <w:tc>
          <w:tcPr>
            <w:tcW w:w="2099" w:type="dxa"/>
            <w:tcBorders>
              <w:top w:val="nil"/>
              <w:left w:val="nil"/>
              <w:bottom w:val="nil"/>
              <w:right w:val="nil"/>
            </w:tcBorders>
          </w:tcPr>
          <w:p w14:paraId="255E116B" w14:textId="6EC2D5F9"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8.2</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0.93</w:t>
            </w:r>
            <w:r w:rsidR="00885E08">
              <w:rPr>
                <w:rFonts w:ascii="Times New Roman" w:hAnsi="Times New Roman" w:cs="Times New Roman"/>
                <w:sz w:val="24"/>
                <w:szCs w:val="24"/>
              </w:rPr>
              <w:t>, 133</w:t>
            </w:r>
          </w:p>
        </w:tc>
      </w:tr>
      <w:tr w:rsidR="00885E08" w14:paraId="5E3BB2DB" w14:textId="77777777" w:rsidTr="00B96084">
        <w:trPr>
          <w:trHeight w:val="432"/>
        </w:trPr>
        <w:tc>
          <w:tcPr>
            <w:tcW w:w="9355" w:type="dxa"/>
            <w:gridSpan w:val="5"/>
            <w:tcBorders>
              <w:top w:val="nil"/>
              <w:left w:val="nil"/>
              <w:bottom w:val="nil"/>
              <w:right w:val="nil"/>
            </w:tcBorders>
            <w:vAlign w:val="bottom"/>
          </w:tcPr>
          <w:p w14:paraId="3455E4EA"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Live tree density 0-2.5cm </w:t>
            </w:r>
            <w:proofErr w:type="spellStart"/>
            <w:r>
              <w:rPr>
                <w:rFonts w:ascii="Times New Roman" w:hAnsi="Times New Roman" w:cs="Times New Roman"/>
                <w:sz w:val="24"/>
                <w:szCs w:val="24"/>
              </w:rPr>
              <w:t>dbh</w:t>
            </w:r>
            <w:r w:rsidRPr="007933BB">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(#/ha, SE, n)</w:t>
            </w:r>
          </w:p>
        </w:tc>
      </w:tr>
      <w:tr w:rsidR="00885E08" w14:paraId="0B672EDF" w14:textId="77777777" w:rsidTr="00B96084">
        <w:tc>
          <w:tcPr>
            <w:tcW w:w="2790" w:type="dxa"/>
            <w:tcBorders>
              <w:top w:val="nil"/>
              <w:left w:val="nil"/>
              <w:bottom w:val="nil"/>
              <w:right w:val="nil"/>
            </w:tcBorders>
          </w:tcPr>
          <w:p w14:paraId="33497132"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Low severity</w:t>
            </w:r>
          </w:p>
        </w:tc>
        <w:tc>
          <w:tcPr>
            <w:tcW w:w="2430" w:type="dxa"/>
            <w:gridSpan w:val="2"/>
            <w:tcBorders>
              <w:top w:val="nil"/>
              <w:left w:val="nil"/>
              <w:bottom w:val="nil"/>
              <w:right w:val="nil"/>
            </w:tcBorders>
          </w:tcPr>
          <w:p w14:paraId="23886BC0" w14:textId="1A77D626"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851.1</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118.35</w:t>
            </w:r>
            <w:r w:rsidR="00885E08">
              <w:rPr>
                <w:rFonts w:ascii="Times New Roman" w:hAnsi="Times New Roman" w:cs="Times New Roman"/>
                <w:sz w:val="24"/>
                <w:szCs w:val="24"/>
              </w:rPr>
              <w:t>, 144</w:t>
            </w:r>
          </w:p>
        </w:tc>
        <w:tc>
          <w:tcPr>
            <w:tcW w:w="2036" w:type="dxa"/>
            <w:tcBorders>
              <w:top w:val="nil"/>
              <w:left w:val="nil"/>
              <w:bottom w:val="nil"/>
              <w:right w:val="nil"/>
            </w:tcBorders>
          </w:tcPr>
          <w:p w14:paraId="439A5D65" w14:textId="6F1C3588"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373.9</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48.07</w:t>
            </w:r>
            <w:r w:rsidR="00885E08">
              <w:rPr>
                <w:rFonts w:ascii="Times New Roman" w:hAnsi="Times New Roman" w:cs="Times New Roman"/>
                <w:sz w:val="24"/>
                <w:szCs w:val="24"/>
              </w:rPr>
              <w:t>, 134</w:t>
            </w:r>
          </w:p>
        </w:tc>
        <w:tc>
          <w:tcPr>
            <w:tcW w:w="2099" w:type="dxa"/>
            <w:tcBorders>
              <w:top w:val="nil"/>
              <w:left w:val="nil"/>
              <w:bottom w:val="nil"/>
              <w:right w:val="nil"/>
            </w:tcBorders>
          </w:tcPr>
          <w:p w14:paraId="13FDD1D2" w14:textId="6830FA7B"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94.5</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28.60</w:t>
            </w:r>
            <w:r w:rsidR="00885E08">
              <w:rPr>
                <w:rFonts w:ascii="Times New Roman" w:hAnsi="Times New Roman" w:cs="Times New Roman"/>
                <w:sz w:val="24"/>
                <w:szCs w:val="24"/>
              </w:rPr>
              <w:t>, 134</w:t>
            </w:r>
          </w:p>
        </w:tc>
      </w:tr>
      <w:tr w:rsidR="00885E08" w14:paraId="290CEBDC" w14:textId="77777777" w:rsidTr="00B96084">
        <w:tc>
          <w:tcPr>
            <w:tcW w:w="2790" w:type="dxa"/>
            <w:tcBorders>
              <w:top w:val="nil"/>
              <w:left w:val="nil"/>
              <w:bottom w:val="nil"/>
              <w:right w:val="nil"/>
            </w:tcBorders>
          </w:tcPr>
          <w:p w14:paraId="107DE2BA"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Mixed severity</w:t>
            </w:r>
          </w:p>
        </w:tc>
        <w:tc>
          <w:tcPr>
            <w:tcW w:w="2430" w:type="dxa"/>
            <w:gridSpan w:val="2"/>
            <w:tcBorders>
              <w:top w:val="nil"/>
              <w:left w:val="nil"/>
              <w:bottom w:val="nil"/>
              <w:right w:val="nil"/>
            </w:tcBorders>
          </w:tcPr>
          <w:p w14:paraId="486FB883" w14:textId="4C4C931A"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115.7</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17.12</w:t>
            </w:r>
            <w:r w:rsidR="00885E08">
              <w:rPr>
                <w:rFonts w:ascii="Times New Roman" w:hAnsi="Times New Roman" w:cs="Times New Roman"/>
                <w:sz w:val="24"/>
                <w:szCs w:val="24"/>
              </w:rPr>
              <w:t>, 155</w:t>
            </w:r>
          </w:p>
        </w:tc>
        <w:tc>
          <w:tcPr>
            <w:tcW w:w="2036" w:type="dxa"/>
            <w:tcBorders>
              <w:top w:val="nil"/>
              <w:left w:val="nil"/>
              <w:bottom w:val="nil"/>
              <w:right w:val="nil"/>
            </w:tcBorders>
          </w:tcPr>
          <w:p w14:paraId="01064340" w14:textId="249A5A0A"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133.7</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25.35</w:t>
            </w:r>
            <w:r w:rsidR="00885E08">
              <w:rPr>
                <w:rFonts w:ascii="Times New Roman" w:hAnsi="Times New Roman" w:cs="Times New Roman"/>
                <w:sz w:val="24"/>
                <w:szCs w:val="24"/>
              </w:rPr>
              <w:t>, 169</w:t>
            </w:r>
          </w:p>
        </w:tc>
        <w:tc>
          <w:tcPr>
            <w:tcW w:w="2099" w:type="dxa"/>
            <w:tcBorders>
              <w:top w:val="nil"/>
              <w:left w:val="nil"/>
              <w:bottom w:val="nil"/>
              <w:right w:val="nil"/>
            </w:tcBorders>
          </w:tcPr>
          <w:p w14:paraId="684E9091" w14:textId="2DD3579C"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156.8</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31.51</w:t>
            </w:r>
            <w:r w:rsidR="00885E08">
              <w:rPr>
                <w:rFonts w:ascii="Times New Roman" w:hAnsi="Times New Roman" w:cs="Times New Roman"/>
                <w:sz w:val="24"/>
                <w:szCs w:val="24"/>
              </w:rPr>
              <w:t>, 133</w:t>
            </w:r>
          </w:p>
        </w:tc>
      </w:tr>
      <w:tr w:rsidR="00885E08" w14:paraId="60D1C203" w14:textId="77777777" w:rsidTr="00B96084">
        <w:trPr>
          <w:trHeight w:val="432"/>
        </w:trPr>
        <w:tc>
          <w:tcPr>
            <w:tcW w:w="9355" w:type="dxa"/>
            <w:gridSpan w:val="5"/>
            <w:tcBorders>
              <w:top w:val="nil"/>
              <w:left w:val="nil"/>
              <w:bottom w:val="nil"/>
              <w:right w:val="nil"/>
            </w:tcBorders>
            <w:vAlign w:val="bottom"/>
          </w:tcPr>
          <w:p w14:paraId="6FC12C6A"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Live tree density 2.5-5cm </w:t>
            </w:r>
            <w:proofErr w:type="spellStart"/>
            <w:r>
              <w:rPr>
                <w:rFonts w:ascii="Times New Roman" w:hAnsi="Times New Roman" w:cs="Times New Roman"/>
                <w:sz w:val="24"/>
                <w:szCs w:val="24"/>
              </w:rPr>
              <w:t>dbh</w:t>
            </w:r>
            <w:proofErr w:type="spellEnd"/>
            <w:r>
              <w:rPr>
                <w:rFonts w:ascii="Times New Roman" w:hAnsi="Times New Roman" w:cs="Times New Roman"/>
                <w:sz w:val="24"/>
                <w:szCs w:val="24"/>
              </w:rPr>
              <w:t xml:space="preserve"> (#/ha, SE, n)</w:t>
            </w:r>
          </w:p>
        </w:tc>
      </w:tr>
      <w:tr w:rsidR="00885E08" w14:paraId="63EAB254" w14:textId="77777777" w:rsidTr="00B96084">
        <w:tc>
          <w:tcPr>
            <w:tcW w:w="2790" w:type="dxa"/>
            <w:tcBorders>
              <w:top w:val="nil"/>
              <w:left w:val="nil"/>
              <w:bottom w:val="nil"/>
              <w:right w:val="nil"/>
            </w:tcBorders>
          </w:tcPr>
          <w:p w14:paraId="6A0CCF52"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Low severity</w:t>
            </w:r>
          </w:p>
        </w:tc>
        <w:tc>
          <w:tcPr>
            <w:tcW w:w="2430" w:type="dxa"/>
            <w:gridSpan w:val="2"/>
            <w:tcBorders>
              <w:top w:val="nil"/>
              <w:left w:val="nil"/>
              <w:bottom w:val="nil"/>
              <w:right w:val="nil"/>
            </w:tcBorders>
          </w:tcPr>
          <w:p w14:paraId="087A5BA7" w14:textId="268EB70C"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92.1</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11.23</w:t>
            </w:r>
            <w:r w:rsidR="00885E08">
              <w:rPr>
                <w:rFonts w:ascii="Times New Roman" w:hAnsi="Times New Roman" w:cs="Times New Roman"/>
                <w:sz w:val="24"/>
                <w:szCs w:val="24"/>
              </w:rPr>
              <w:t>, 144</w:t>
            </w:r>
          </w:p>
        </w:tc>
        <w:tc>
          <w:tcPr>
            <w:tcW w:w="2036" w:type="dxa"/>
            <w:tcBorders>
              <w:top w:val="nil"/>
              <w:left w:val="nil"/>
              <w:bottom w:val="nil"/>
              <w:right w:val="nil"/>
            </w:tcBorders>
          </w:tcPr>
          <w:p w14:paraId="591AC77E" w14:textId="1713398B"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159.6</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20.64</w:t>
            </w:r>
            <w:r w:rsidR="00885E08">
              <w:rPr>
                <w:rFonts w:ascii="Times New Roman" w:hAnsi="Times New Roman" w:cs="Times New Roman"/>
                <w:sz w:val="24"/>
                <w:szCs w:val="24"/>
              </w:rPr>
              <w:t>, 134</w:t>
            </w:r>
          </w:p>
        </w:tc>
        <w:tc>
          <w:tcPr>
            <w:tcW w:w="2099" w:type="dxa"/>
            <w:tcBorders>
              <w:top w:val="nil"/>
              <w:left w:val="nil"/>
              <w:bottom w:val="nil"/>
              <w:right w:val="nil"/>
            </w:tcBorders>
          </w:tcPr>
          <w:p w14:paraId="736424F5" w14:textId="002B61C3"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30.4</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3.97</w:t>
            </w:r>
            <w:r w:rsidR="00885E08">
              <w:rPr>
                <w:rFonts w:ascii="Times New Roman" w:hAnsi="Times New Roman" w:cs="Times New Roman"/>
                <w:sz w:val="24"/>
                <w:szCs w:val="24"/>
              </w:rPr>
              <w:t>, 134</w:t>
            </w:r>
          </w:p>
        </w:tc>
      </w:tr>
      <w:tr w:rsidR="00885E08" w14:paraId="7FFD1380" w14:textId="77777777" w:rsidTr="00B96084">
        <w:tc>
          <w:tcPr>
            <w:tcW w:w="2790" w:type="dxa"/>
            <w:tcBorders>
              <w:top w:val="nil"/>
              <w:left w:val="nil"/>
              <w:bottom w:val="nil"/>
              <w:right w:val="nil"/>
            </w:tcBorders>
          </w:tcPr>
          <w:p w14:paraId="3DC82CF0"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Mixed severity</w:t>
            </w:r>
          </w:p>
        </w:tc>
        <w:tc>
          <w:tcPr>
            <w:tcW w:w="2430" w:type="dxa"/>
            <w:gridSpan w:val="2"/>
            <w:tcBorders>
              <w:top w:val="nil"/>
              <w:left w:val="nil"/>
              <w:bottom w:val="nil"/>
              <w:right w:val="nil"/>
            </w:tcBorders>
          </w:tcPr>
          <w:p w14:paraId="4370C6A8" w14:textId="79F22183"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91.3</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11.00</w:t>
            </w:r>
            <w:r w:rsidR="00885E08">
              <w:rPr>
                <w:rFonts w:ascii="Times New Roman" w:hAnsi="Times New Roman" w:cs="Times New Roman"/>
                <w:sz w:val="24"/>
                <w:szCs w:val="24"/>
              </w:rPr>
              <w:t>, 155</w:t>
            </w:r>
          </w:p>
        </w:tc>
        <w:tc>
          <w:tcPr>
            <w:tcW w:w="2036" w:type="dxa"/>
            <w:tcBorders>
              <w:top w:val="nil"/>
              <w:left w:val="nil"/>
              <w:bottom w:val="nil"/>
              <w:right w:val="nil"/>
            </w:tcBorders>
          </w:tcPr>
          <w:p w14:paraId="58820235" w14:textId="15C62113"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105.5</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12.47</w:t>
            </w:r>
            <w:r w:rsidR="00885E08">
              <w:rPr>
                <w:rFonts w:ascii="Times New Roman" w:hAnsi="Times New Roman" w:cs="Times New Roman"/>
                <w:sz w:val="24"/>
                <w:szCs w:val="24"/>
              </w:rPr>
              <w:t>, 169</w:t>
            </w:r>
          </w:p>
        </w:tc>
        <w:tc>
          <w:tcPr>
            <w:tcW w:w="2099" w:type="dxa"/>
            <w:tcBorders>
              <w:top w:val="nil"/>
              <w:left w:val="nil"/>
              <w:bottom w:val="nil"/>
              <w:right w:val="nil"/>
            </w:tcBorders>
          </w:tcPr>
          <w:p w14:paraId="0E9B89AB" w14:textId="36067B0B"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68.7</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7.83</w:t>
            </w:r>
            <w:r w:rsidR="00885E08">
              <w:rPr>
                <w:rFonts w:ascii="Times New Roman" w:hAnsi="Times New Roman" w:cs="Times New Roman"/>
                <w:sz w:val="24"/>
                <w:szCs w:val="24"/>
              </w:rPr>
              <w:t>, 133</w:t>
            </w:r>
          </w:p>
        </w:tc>
      </w:tr>
      <w:tr w:rsidR="00885E08" w14:paraId="3B28B197" w14:textId="77777777" w:rsidTr="00B96084">
        <w:trPr>
          <w:trHeight w:val="432"/>
        </w:trPr>
        <w:tc>
          <w:tcPr>
            <w:tcW w:w="9355" w:type="dxa"/>
            <w:gridSpan w:val="5"/>
            <w:tcBorders>
              <w:top w:val="nil"/>
              <w:left w:val="nil"/>
              <w:bottom w:val="nil"/>
              <w:right w:val="nil"/>
            </w:tcBorders>
            <w:vAlign w:val="bottom"/>
          </w:tcPr>
          <w:p w14:paraId="2AE2000D"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Live tree density 5-8cm </w:t>
            </w:r>
            <w:proofErr w:type="spellStart"/>
            <w:r>
              <w:rPr>
                <w:rFonts w:ascii="Times New Roman" w:hAnsi="Times New Roman" w:cs="Times New Roman"/>
                <w:sz w:val="24"/>
                <w:szCs w:val="24"/>
              </w:rPr>
              <w:t>dbh</w:t>
            </w:r>
            <w:proofErr w:type="spellEnd"/>
            <w:r>
              <w:rPr>
                <w:rFonts w:ascii="Times New Roman" w:hAnsi="Times New Roman" w:cs="Times New Roman"/>
                <w:sz w:val="24"/>
                <w:szCs w:val="24"/>
              </w:rPr>
              <w:t xml:space="preserve"> (#/ha, SE, n)</w:t>
            </w:r>
          </w:p>
        </w:tc>
      </w:tr>
      <w:tr w:rsidR="00885E08" w14:paraId="626CFFFF" w14:textId="77777777" w:rsidTr="00B96084">
        <w:tc>
          <w:tcPr>
            <w:tcW w:w="2790" w:type="dxa"/>
            <w:tcBorders>
              <w:top w:val="nil"/>
              <w:left w:val="nil"/>
              <w:bottom w:val="nil"/>
              <w:right w:val="nil"/>
            </w:tcBorders>
          </w:tcPr>
          <w:p w14:paraId="2331B08B"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Low severity</w:t>
            </w:r>
          </w:p>
        </w:tc>
        <w:tc>
          <w:tcPr>
            <w:tcW w:w="2430" w:type="dxa"/>
            <w:gridSpan w:val="2"/>
            <w:tcBorders>
              <w:top w:val="nil"/>
              <w:left w:val="nil"/>
              <w:bottom w:val="nil"/>
              <w:right w:val="nil"/>
            </w:tcBorders>
          </w:tcPr>
          <w:p w14:paraId="444E914C" w14:textId="2BF6A658"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78.1</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9.20</w:t>
            </w:r>
            <w:r w:rsidR="00885E08">
              <w:rPr>
                <w:rFonts w:ascii="Times New Roman" w:hAnsi="Times New Roman" w:cs="Times New Roman"/>
                <w:sz w:val="24"/>
                <w:szCs w:val="24"/>
              </w:rPr>
              <w:t>, 144</w:t>
            </w:r>
          </w:p>
        </w:tc>
        <w:tc>
          <w:tcPr>
            <w:tcW w:w="2036" w:type="dxa"/>
            <w:tcBorders>
              <w:top w:val="nil"/>
              <w:left w:val="nil"/>
              <w:bottom w:val="nil"/>
              <w:right w:val="nil"/>
            </w:tcBorders>
          </w:tcPr>
          <w:p w14:paraId="1528F16B" w14:textId="6FD66A88"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98.3</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10.49</w:t>
            </w:r>
            <w:r w:rsidR="00885E08">
              <w:rPr>
                <w:rFonts w:ascii="Times New Roman" w:hAnsi="Times New Roman" w:cs="Times New Roman"/>
                <w:sz w:val="24"/>
                <w:szCs w:val="24"/>
              </w:rPr>
              <w:t>, 134</w:t>
            </w:r>
          </w:p>
        </w:tc>
        <w:tc>
          <w:tcPr>
            <w:tcW w:w="2099" w:type="dxa"/>
            <w:tcBorders>
              <w:top w:val="nil"/>
              <w:left w:val="nil"/>
              <w:bottom w:val="nil"/>
              <w:right w:val="nil"/>
            </w:tcBorders>
          </w:tcPr>
          <w:p w14:paraId="5EC2636C" w14:textId="30728C95"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38.8</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5.18</w:t>
            </w:r>
            <w:r w:rsidR="00885E08">
              <w:rPr>
                <w:rFonts w:ascii="Times New Roman" w:hAnsi="Times New Roman" w:cs="Times New Roman"/>
                <w:sz w:val="24"/>
                <w:szCs w:val="24"/>
              </w:rPr>
              <w:t>, 134</w:t>
            </w:r>
          </w:p>
        </w:tc>
      </w:tr>
      <w:tr w:rsidR="00885E08" w14:paraId="1FD6B7B1" w14:textId="77777777" w:rsidTr="00B96084">
        <w:tc>
          <w:tcPr>
            <w:tcW w:w="2790" w:type="dxa"/>
            <w:tcBorders>
              <w:top w:val="nil"/>
              <w:left w:val="nil"/>
              <w:bottom w:val="nil"/>
              <w:right w:val="nil"/>
            </w:tcBorders>
          </w:tcPr>
          <w:p w14:paraId="0AA5CAB5"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Mixed severity</w:t>
            </w:r>
          </w:p>
        </w:tc>
        <w:tc>
          <w:tcPr>
            <w:tcW w:w="2430" w:type="dxa"/>
            <w:gridSpan w:val="2"/>
            <w:tcBorders>
              <w:top w:val="nil"/>
              <w:left w:val="nil"/>
              <w:bottom w:val="nil"/>
              <w:right w:val="nil"/>
            </w:tcBorders>
          </w:tcPr>
          <w:p w14:paraId="155E38E7" w14:textId="5B34A655"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71.1</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8.74</w:t>
            </w:r>
            <w:r w:rsidR="00885E08">
              <w:rPr>
                <w:rFonts w:ascii="Times New Roman" w:hAnsi="Times New Roman" w:cs="Times New Roman"/>
                <w:sz w:val="24"/>
                <w:szCs w:val="24"/>
              </w:rPr>
              <w:t>, 155</w:t>
            </w:r>
          </w:p>
        </w:tc>
        <w:tc>
          <w:tcPr>
            <w:tcW w:w="2036" w:type="dxa"/>
            <w:tcBorders>
              <w:top w:val="nil"/>
              <w:left w:val="nil"/>
              <w:bottom w:val="nil"/>
              <w:right w:val="nil"/>
            </w:tcBorders>
          </w:tcPr>
          <w:p w14:paraId="5AB9C3C4" w14:textId="34E64D7D"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116.2</w:t>
            </w:r>
            <w:r w:rsidR="00885E08">
              <w:rPr>
                <w:rFonts w:ascii="Times New Roman" w:hAnsi="Times New Roman" w:cs="Times New Roman"/>
                <w:sz w:val="24"/>
                <w:szCs w:val="24"/>
              </w:rPr>
              <w:t>, 1</w:t>
            </w:r>
            <w:r w:rsidR="00FC2ACA">
              <w:rPr>
                <w:rFonts w:ascii="Times New Roman" w:hAnsi="Times New Roman" w:cs="Times New Roman"/>
                <w:sz w:val="24"/>
                <w:szCs w:val="24"/>
              </w:rPr>
              <w:t>4.76</w:t>
            </w:r>
            <w:r w:rsidR="00885E08">
              <w:rPr>
                <w:rFonts w:ascii="Times New Roman" w:hAnsi="Times New Roman" w:cs="Times New Roman"/>
                <w:sz w:val="24"/>
                <w:szCs w:val="24"/>
              </w:rPr>
              <w:t>, 169</w:t>
            </w:r>
          </w:p>
        </w:tc>
        <w:tc>
          <w:tcPr>
            <w:tcW w:w="2099" w:type="dxa"/>
            <w:tcBorders>
              <w:top w:val="nil"/>
              <w:left w:val="nil"/>
              <w:bottom w:val="nil"/>
              <w:right w:val="nil"/>
            </w:tcBorders>
          </w:tcPr>
          <w:p w14:paraId="23982BD8" w14:textId="13A2F227"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73.6</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11.01</w:t>
            </w:r>
            <w:r w:rsidR="00885E08">
              <w:rPr>
                <w:rFonts w:ascii="Times New Roman" w:hAnsi="Times New Roman" w:cs="Times New Roman"/>
                <w:sz w:val="24"/>
                <w:szCs w:val="24"/>
              </w:rPr>
              <w:t>, 133</w:t>
            </w:r>
          </w:p>
        </w:tc>
      </w:tr>
      <w:tr w:rsidR="00885E08" w14:paraId="59575F0A" w14:textId="77777777" w:rsidTr="00B96084">
        <w:trPr>
          <w:trHeight w:val="432"/>
        </w:trPr>
        <w:tc>
          <w:tcPr>
            <w:tcW w:w="9355" w:type="dxa"/>
            <w:gridSpan w:val="5"/>
            <w:tcBorders>
              <w:top w:val="nil"/>
              <w:left w:val="nil"/>
              <w:bottom w:val="nil"/>
              <w:right w:val="nil"/>
            </w:tcBorders>
            <w:vAlign w:val="bottom"/>
          </w:tcPr>
          <w:p w14:paraId="0B51B9F3"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Live tree density 8-13cm </w:t>
            </w:r>
            <w:proofErr w:type="spellStart"/>
            <w:r>
              <w:rPr>
                <w:rFonts w:ascii="Times New Roman" w:hAnsi="Times New Roman" w:cs="Times New Roman"/>
                <w:sz w:val="24"/>
                <w:szCs w:val="24"/>
              </w:rPr>
              <w:t>dbh</w:t>
            </w:r>
            <w:proofErr w:type="spellEnd"/>
            <w:r>
              <w:rPr>
                <w:rFonts w:ascii="Times New Roman" w:hAnsi="Times New Roman" w:cs="Times New Roman"/>
                <w:sz w:val="24"/>
                <w:szCs w:val="24"/>
              </w:rPr>
              <w:t xml:space="preserve"> (#/ha, SE, n)</w:t>
            </w:r>
          </w:p>
        </w:tc>
      </w:tr>
      <w:tr w:rsidR="00885E08" w14:paraId="55AA2A56" w14:textId="77777777" w:rsidTr="00B96084">
        <w:tc>
          <w:tcPr>
            <w:tcW w:w="2790" w:type="dxa"/>
            <w:tcBorders>
              <w:top w:val="nil"/>
              <w:left w:val="nil"/>
              <w:bottom w:val="nil"/>
              <w:right w:val="nil"/>
            </w:tcBorders>
          </w:tcPr>
          <w:p w14:paraId="07E5F294"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Low severity</w:t>
            </w:r>
          </w:p>
        </w:tc>
        <w:tc>
          <w:tcPr>
            <w:tcW w:w="2430" w:type="dxa"/>
            <w:gridSpan w:val="2"/>
            <w:tcBorders>
              <w:top w:val="nil"/>
              <w:left w:val="nil"/>
              <w:bottom w:val="nil"/>
              <w:right w:val="nil"/>
            </w:tcBorders>
          </w:tcPr>
          <w:p w14:paraId="1B97D97B" w14:textId="707B3FFD"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100.4</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9.68</w:t>
            </w:r>
            <w:r w:rsidR="00885E08">
              <w:rPr>
                <w:rFonts w:ascii="Times New Roman" w:hAnsi="Times New Roman" w:cs="Times New Roman"/>
                <w:sz w:val="24"/>
                <w:szCs w:val="24"/>
              </w:rPr>
              <w:t>, 144</w:t>
            </w:r>
          </w:p>
        </w:tc>
        <w:tc>
          <w:tcPr>
            <w:tcW w:w="2036" w:type="dxa"/>
            <w:tcBorders>
              <w:top w:val="nil"/>
              <w:left w:val="nil"/>
              <w:bottom w:val="nil"/>
              <w:right w:val="nil"/>
            </w:tcBorders>
          </w:tcPr>
          <w:p w14:paraId="2B7F02A0" w14:textId="17BF30A9"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119.1</w:t>
            </w:r>
            <w:r w:rsidR="00885E08">
              <w:rPr>
                <w:rFonts w:ascii="Times New Roman" w:hAnsi="Times New Roman" w:cs="Times New Roman"/>
                <w:sz w:val="24"/>
                <w:szCs w:val="24"/>
              </w:rPr>
              <w:t>, 1</w:t>
            </w:r>
            <w:r w:rsidR="00FC2ACA">
              <w:rPr>
                <w:rFonts w:ascii="Times New Roman" w:hAnsi="Times New Roman" w:cs="Times New Roman"/>
                <w:sz w:val="24"/>
                <w:szCs w:val="24"/>
              </w:rPr>
              <w:t>2.06</w:t>
            </w:r>
            <w:r w:rsidR="00885E08">
              <w:rPr>
                <w:rFonts w:ascii="Times New Roman" w:hAnsi="Times New Roman" w:cs="Times New Roman"/>
                <w:sz w:val="24"/>
                <w:szCs w:val="24"/>
              </w:rPr>
              <w:t>, 134</w:t>
            </w:r>
          </w:p>
        </w:tc>
        <w:tc>
          <w:tcPr>
            <w:tcW w:w="2099" w:type="dxa"/>
            <w:tcBorders>
              <w:top w:val="nil"/>
              <w:left w:val="nil"/>
              <w:bottom w:val="nil"/>
              <w:right w:val="nil"/>
            </w:tcBorders>
          </w:tcPr>
          <w:p w14:paraId="42947DC8" w14:textId="02AA3C40"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64.4</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9.67</w:t>
            </w:r>
            <w:r w:rsidR="00885E08">
              <w:rPr>
                <w:rFonts w:ascii="Times New Roman" w:hAnsi="Times New Roman" w:cs="Times New Roman"/>
                <w:sz w:val="24"/>
                <w:szCs w:val="24"/>
              </w:rPr>
              <w:t>, 134</w:t>
            </w:r>
          </w:p>
        </w:tc>
      </w:tr>
      <w:tr w:rsidR="00885E08" w14:paraId="1B7E8262" w14:textId="77777777" w:rsidTr="00B96084">
        <w:tc>
          <w:tcPr>
            <w:tcW w:w="2790" w:type="dxa"/>
            <w:tcBorders>
              <w:top w:val="nil"/>
              <w:left w:val="nil"/>
              <w:bottom w:val="nil"/>
              <w:right w:val="nil"/>
            </w:tcBorders>
          </w:tcPr>
          <w:p w14:paraId="7C27066C"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Mixed severity</w:t>
            </w:r>
          </w:p>
        </w:tc>
        <w:tc>
          <w:tcPr>
            <w:tcW w:w="2430" w:type="dxa"/>
            <w:gridSpan w:val="2"/>
            <w:tcBorders>
              <w:top w:val="nil"/>
              <w:left w:val="nil"/>
              <w:bottom w:val="nil"/>
              <w:right w:val="nil"/>
            </w:tcBorders>
          </w:tcPr>
          <w:p w14:paraId="002E4DA2" w14:textId="6A6EE519"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93.8</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10.74</w:t>
            </w:r>
            <w:r w:rsidR="00885E08">
              <w:rPr>
                <w:rFonts w:ascii="Times New Roman" w:hAnsi="Times New Roman" w:cs="Times New Roman"/>
                <w:sz w:val="24"/>
                <w:szCs w:val="24"/>
              </w:rPr>
              <w:t>, 155</w:t>
            </w:r>
          </w:p>
        </w:tc>
        <w:tc>
          <w:tcPr>
            <w:tcW w:w="2036" w:type="dxa"/>
            <w:tcBorders>
              <w:top w:val="nil"/>
              <w:left w:val="nil"/>
              <w:bottom w:val="nil"/>
              <w:right w:val="nil"/>
            </w:tcBorders>
          </w:tcPr>
          <w:p w14:paraId="0B64DEA7" w14:textId="1B55BA00"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134.5</w:t>
            </w:r>
            <w:r w:rsidR="00885E08">
              <w:rPr>
                <w:rFonts w:ascii="Times New Roman" w:hAnsi="Times New Roman" w:cs="Times New Roman"/>
                <w:sz w:val="24"/>
                <w:szCs w:val="24"/>
              </w:rPr>
              <w:t>, 1</w:t>
            </w:r>
            <w:r w:rsidR="00FC2ACA">
              <w:rPr>
                <w:rFonts w:ascii="Times New Roman" w:hAnsi="Times New Roman" w:cs="Times New Roman"/>
                <w:sz w:val="24"/>
                <w:szCs w:val="24"/>
              </w:rPr>
              <w:t>5.87</w:t>
            </w:r>
            <w:r w:rsidR="00885E08">
              <w:rPr>
                <w:rFonts w:ascii="Times New Roman" w:hAnsi="Times New Roman" w:cs="Times New Roman"/>
                <w:sz w:val="24"/>
                <w:szCs w:val="24"/>
              </w:rPr>
              <w:t>, 169</w:t>
            </w:r>
          </w:p>
        </w:tc>
        <w:tc>
          <w:tcPr>
            <w:tcW w:w="2099" w:type="dxa"/>
            <w:tcBorders>
              <w:top w:val="nil"/>
              <w:left w:val="nil"/>
              <w:bottom w:val="nil"/>
              <w:right w:val="nil"/>
            </w:tcBorders>
          </w:tcPr>
          <w:p w14:paraId="37BE52E2" w14:textId="7C1B77A5"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97.7</w:t>
            </w:r>
            <w:r w:rsidR="00885E08">
              <w:rPr>
                <w:rFonts w:ascii="Times New Roman" w:hAnsi="Times New Roman" w:cs="Times New Roman"/>
                <w:sz w:val="24"/>
                <w:szCs w:val="24"/>
              </w:rPr>
              <w:t>, 1</w:t>
            </w:r>
            <w:r w:rsidR="00FC2ACA">
              <w:rPr>
                <w:rFonts w:ascii="Times New Roman" w:hAnsi="Times New Roman" w:cs="Times New Roman"/>
                <w:sz w:val="24"/>
                <w:szCs w:val="24"/>
              </w:rPr>
              <w:t>2.69</w:t>
            </w:r>
            <w:r w:rsidR="00885E08">
              <w:rPr>
                <w:rFonts w:ascii="Times New Roman" w:hAnsi="Times New Roman" w:cs="Times New Roman"/>
                <w:sz w:val="24"/>
                <w:szCs w:val="24"/>
              </w:rPr>
              <w:t>, 133</w:t>
            </w:r>
          </w:p>
        </w:tc>
      </w:tr>
      <w:tr w:rsidR="00885E08" w14:paraId="01C31A42" w14:textId="77777777" w:rsidTr="00B96084">
        <w:trPr>
          <w:trHeight w:val="432"/>
        </w:trPr>
        <w:tc>
          <w:tcPr>
            <w:tcW w:w="9355" w:type="dxa"/>
            <w:gridSpan w:val="5"/>
            <w:tcBorders>
              <w:top w:val="nil"/>
              <w:left w:val="nil"/>
              <w:bottom w:val="nil"/>
              <w:right w:val="nil"/>
            </w:tcBorders>
            <w:vAlign w:val="bottom"/>
          </w:tcPr>
          <w:p w14:paraId="5F5CAF6F"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Live tree density 13-15cm </w:t>
            </w:r>
            <w:proofErr w:type="spellStart"/>
            <w:r>
              <w:rPr>
                <w:rFonts w:ascii="Times New Roman" w:hAnsi="Times New Roman" w:cs="Times New Roman"/>
                <w:sz w:val="24"/>
                <w:szCs w:val="24"/>
              </w:rPr>
              <w:t>dbh</w:t>
            </w:r>
            <w:proofErr w:type="spellEnd"/>
            <w:r>
              <w:rPr>
                <w:rFonts w:ascii="Times New Roman" w:hAnsi="Times New Roman" w:cs="Times New Roman"/>
                <w:sz w:val="24"/>
                <w:szCs w:val="24"/>
              </w:rPr>
              <w:t xml:space="preserve"> (#/ha, SE, n)</w:t>
            </w:r>
          </w:p>
        </w:tc>
      </w:tr>
      <w:tr w:rsidR="00885E08" w14:paraId="502F8179" w14:textId="77777777" w:rsidTr="00B96084">
        <w:tc>
          <w:tcPr>
            <w:tcW w:w="2790" w:type="dxa"/>
            <w:tcBorders>
              <w:top w:val="nil"/>
              <w:left w:val="nil"/>
              <w:bottom w:val="nil"/>
              <w:right w:val="nil"/>
            </w:tcBorders>
          </w:tcPr>
          <w:p w14:paraId="34D2FCCA"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Low severity</w:t>
            </w:r>
          </w:p>
        </w:tc>
        <w:tc>
          <w:tcPr>
            <w:tcW w:w="2430" w:type="dxa"/>
            <w:gridSpan w:val="2"/>
            <w:tcBorders>
              <w:top w:val="nil"/>
              <w:left w:val="nil"/>
              <w:bottom w:val="nil"/>
              <w:right w:val="nil"/>
            </w:tcBorders>
          </w:tcPr>
          <w:p w14:paraId="1D38AEAC" w14:textId="52C65421"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42.9</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3.92</w:t>
            </w:r>
            <w:r w:rsidR="00885E08">
              <w:rPr>
                <w:rFonts w:ascii="Times New Roman" w:hAnsi="Times New Roman" w:cs="Times New Roman"/>
                <w:sz w:val="24"/>
                <w:szCs w:val="24"/>
              </w:rPr>
              <w:t>, 144</w:t>
            </w:r>
          </w:p>
        </w:tc>
        <w:tc>
          <w:tcPr>
            <w:tcW w:w="2036" w:type="dxa"/>
            <w:tcBorders>
              <w:top w:val="nil"/>
              <w:left w:val="nil"/>
              <w:bottom w:val="nil"/>
              <w:right w:val="nil"/>
            </w:tcBorders>
          </w:tcPr>
          <w:p w14:paraId="2291CC6F" w14:textId="71C7CBF3"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51.8</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5.36</w:t>
            </w:r>
            <w:r w:rsidR="00885E08">
              <w:rPr>
                <w:rFonts w:ascii="Times New Roman" w:hAnsi="Times New Roman" w:cs="Times New Roman"/>
                <w:sz w:val="24"/>
                <w:szCs w:val="24"/>
              </w:rPr>
              <w:t>, 134</w:t>
            </w:r>
          </w:p>
        </w:tc>
        <w:tc>
          <w:tcPr>
            <w:tcW w:w="2099" w:type="dxa"/>
            <w:tcBorders>
              <w:top w:val="nil"/>
              <w:left w:val="nil"/>
              <w:bottom w:val="nil"/>
              <w:right w:val="nil"/>
            </w:tcBorders>
          </w:tcPr>
          <w:p w14:paraId="4E5C90E5" w14:textId="2037F4B8"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32.3</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4.22</w:t>
            </w:r>
            <w:r w:rsidR="00885E08">
              <w:rPr>
                <w:rFonts w:ascii="Times New Roman" w:hAnsi="Times New Roman" w:cs="Times New Roman"/>
                <w:sz w:val="24"/>
                <w:szCs w:val="24"/>
              </w:rPr>
              <w:t>, 134</w:t>
            </w:r>
          </w:p>
        </w:tc>
      </w:tr>
      <w:tr w:rsidR="00885E08" w14:paraId="7175355D" w14:textId="77777777" w:rsidTr="00B96084">
        <w:tc>
          <w:tcPr>
            <w:tcW w:w="2790" w:type="dxa"/>
            <w:tcBorders>
              <w:top w:val="nil"/>
              <w:left w:val="nil"/>
              <w:bottom w:val="nil"/>
              <w:right w:val="nil"/>
            </w:tcBorders>
          </w:tcPr>
          <w:p w14:paraId="4986E875"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Mixed severity</w:t>
            </w:r>
          </w:p>
        </w:tc>
        <w:tc>
          <w:tcPr>
            <w:tcW w:w="2430" w:type="dxa"/>
            <w:gridSpan w:val="2"/>
            <w:tcBorders>
              <w:top w:val="nil"/>
              <w:left w:val="nil"/>
              <w:bottom w:val="nil"/>
              <w:right w:val="nil"/>
            </w:tcBorders>
          </w:tcPr>
          <w:p w14:paraId="5790A0C0" w14:textId="6CD624A0"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29.3</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3.59</w:t>
            </w:r>
            <w:r w:rsidR="00885E08">
              <w:rPr>
                <w:rFonts w:ascii="Times New Roman" w:hAnsi="Times New Roman" w:cs="Times New Roman"/>
                <w:sz w:val="24"/>
                <w:szCs w:val="24"/>
              </w:rPr>
              <w:t>, 155</w:t>
            </w:r>
          </w:p>
        </w:tc>
        <w:tc>
          <w:tcPr>
            <w:tcW w:w="2036" w:type="dxa"/>
            <w:tcBorders>
              <w:top w:val="nil"/>
              <w:left w:val="nil"/>
              <w:bottom w:val="nil"/>
              <w:right w:val="nil"/>
            </w:tcBorders>
          </w:tcPr>
          <w:p w14:paraId="6273D431" w14:textId="497677B9"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41.7</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5.49</w:t>
            </w:r>
            <w:r w:rsidR="00885E08">
              <w:rPr>
                <w:rFonts w:ascii="Times New Roman" w:hAnsi="Times New Roman" w:cs="Times New Roman"/>
                <w:sz w:val="24"/>
                <w:szCs w:val="24"/>
              </w:rPr>
              <w:t>, 169</w:t>
            </w:r>
          </w:p>
        </w:tc>
        <w:tc>
          <w:tcPr>
            <w:tcW w:w="2099" w:type="dxa"/>
            <w:tcBorders>
              <w:top w:val="nil"/>
              <w:left w:val="nil"/>
              <w:bottom w:val="nil"/>
              <w:right w:val="nil"/>
            </w:tcBorders>
          </w:tcPr>
          <w:p w14:paraId="10A051F7" w14:textId="3AB9A8C3"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30.2</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4.33</w:t>
            </w:r>
            <w:r w:rsidR="00885E08">
              <w:rPr>
                <w:rFonts w:ascii="Times New Roman" w:hAnsi="Times New Roman" w:cs="Times New Roman"/>
                <w:sz w:val="24"/>
                <w:szCs w:val="24"/>
              </w:rPr>
              <w:t>, 133</w:t>
            </w:r>
          </w:p>
        </w:tc>
      </w:tr>
      <w:tr w:rsidR="00885E08" w14:paraId="1810D487" w14:textId="77777777" w:rsidTr="00B96084">
        <w:trPr>
          <w:trHeight w:val="432"/>
        </w:trPr>
        <w:tc>
          <w:tcPr>
            <w:tcW w:w="9355" w:type="dxa"/>
            <w:gridSpan w:val="5"/>
            <w:tcBorders>
              <w:top w:val="nil"/>
              <w:left w:val="nil"/>
              <w:bottom w:val="nil"/>
              <w:right w:val="nil"/>
            </w:tcBorders>
            <w:vAlign w:val="bottom"/>
          </w:tcPr>
          <w:p w14:paraId="388D1950"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Live tree density 15-23cm </w:t>
            </w:r>
            <w:proofErr w:type="spellStart"/>
            <w:r>
              <w:rPr>
                <w:rFonts w:ascii="Times New Roman" w:hAnsi="Times New Roman" w:cs="Times New Roman"/>
                <w:sz w:val="24"/>
                <w:szCs w:val="24"/>
              </w:rPr>
              <w:t>dbh</w:t>
            </w:r>
            <w:proofErr w:type="spellEnd"/>
            <w:r>
              <w:rPr>
                <w:rFonts w:ascii="Times New Roman" w:hAnsi="Times New Roman" w:cs="Times New Roman"/>
                <w:sz w:val="24"/>
                <w:szCs w:val="24"/>
              </w:rPr>
              <w:t xml:space="preserve"> (#/ha, SE, n)</w:t>
            </w:r>
          </w:p>
        </w:tc>
      </w:tr>
      <w:tr w:rsidR="00885E08" w14:paraId="53A4730D" w14:textId="77777777" w:rsidTr="00B96084">
        <w:tc>
          <w:tcPr>
            <w:tcW w:w="2790" w:type="dxa"/>
            <w:tcBorders>
              <w:top w:val="nil"/>
              <w:left w:val="nil"/>
              <w:bottom w:val="nil"/>
              <w:right w:val="nil"/>
            </w:tcBorders>
          </w:tcPr>
          <w:p w14:paraId="58B5F6F0"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Low severity</w:t>
            </w:r>
          </w:p>
        </w:tc>
        <w:tc>
          <w:tcPr>
            <w:tcW w:w="2430" w:type="dxa"/>
            <w:gridSpan w:val="2"/>
            <w:tcBorders>
              <w:top w:val="nil"/>
              <w:left w:val="nil"/>
              <w:bottom w:val="nil"/>
              <w:right w:val="nil"/>
            </w:tcBorders>
          </w:tcPr>
          <w:p w14:paraId="57CF425B" w14:textId="41281899"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151.9</w:t>
            </w:r>
            <w:r w:rsidR="00885E08">
              <w:rPr>
                <w:rFonts w:ascii="Times New Roman" w:hAnsi="Times New Roman" w:cs="Times New Roman"/>
                <w:sz w:val="24"/>
                <w:szCs w:val="24"/>
              </w:rPr>
              <w:t>, 1</w:t>
            </w:r>
            <w:r w:rsidR="00FC2ACA">
              <w:rPr>
                <w:rFonts w:ascii="Times New Roman" w:hAnsi="Times New Roman" w:cs="Times New Roman"/>
                <w:sz w:val="24"/>
                <w:szCs w:val="24"/>
              </w:rPr>
              <w:t>2.08</w:t>
            </w:r>
            <w:r w:rsidR="00885E08">
              <w:rPr>
                <w:rFonts w:ascii="Times New Roman" w:hAnsi="Times New Roman" w:cs="Times New Roman"/>
                <w:sz w:val="24"/>
                <w:szCs w:val="24"/>
              </w:rPr>
              <w:t>, 144</w:t>
            </w:r>
          </w:p>
        </w:tc>
        <w:tc>
          <w:tcPr>
            <w:tcW w:w="2036" w:type="dxa"/>
            <w:tcBorders>
              <w:top w:val="nil"/>
              <w:left w:val="nil"/>
              <w:bottom w:val="nil"/>
              <w:right w:val="nil"/>
            </w:tcBorders>
          </w:tcPr>
          <w:p w14:paraId="45318FD9" w14:textId="56E2A20E"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135.2</w:t>
            </w:r>
            <w:r w:rsidR="00885E08">
              <w:rPr>
                <w:rFonts w:ascii="Times New Roman" w:hAnsi="Times New Roman" w:cs="Times New Roman"/>
                <w:sz w:val="24"/>
                <w:szCs w:val="24"/>
              </w:rPr>
              <w:t>, 1</w:t>
            </w:r>
            <w:r w:rsidR="00FC2ACA">
              <w:rPr>
                <w:rFonts w:ascii="Times New Roman" w:hAnsi="Times New Roman" w:cs="Times New Roman"/>
                <w:sz w:val="24"/>
                <w:szCs w:val="24"/>
              </w:rPr>
              <w:t>0.05</w:t>
            </w:r>
            <w:r w:rsidR="00885E08">
              <w:rPr>
                <w:rFonts w:ascii="Times New Roman" w:hAnsi="Times New Roman" w:cs="Times New Roman"/>
                <w:sz w:val="24"/>
                <w:szCs w:val="24"/>
              </w:rPr>
              <w:t>, 134</w:t>
            </w:r>
          </w:p>
        </w:tc>
        <w:tc>
          <w:tcPr>
            <w:tcW w:w="2099" w:type="dxa"/>
            <w:tcBorders>
              <w:top w:val="nil"/>
              <w:left w:val="nil"/>
              <w:bottom w:val="nil"/>
              <w:right w:val="nil"/>
            </w:tcBorders>
          </w:tcPr>
          <w:p w14:paraId="19685C2A" w14:textId="2BAB5837"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82.6</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8.67</w:t>
            </w:r>
            <w:r w:rsidR="00885E08">
              <w:rPr>
                <w:rFonts w:ascii="Times New Roman" w:hAnsi="Times New Roman" w:cs="Times New Roman"/>
                <w:sz w:val="24"/>
                <w:szCs w:val="24"/>
              </w:rPr>
              <w:t>, 134</w:t>
            </w:r>
          </w:p>
        </w:tc>
      </w:tr>
      <w:tr w:rsidR="00885E08" w14:paraId="3713D7AB" w14:textId="77777777" w:rsidTr="00B96084">
        <w:tc>
          <w:tcPr>
            <w:tcW w:w="2790" w:type="dxa"/>
            <w:tcBorders>
              <w:top w:val="nil"/>
              <w:left w:val="nil"/>
              <w:bottom w:val="nil"/>
              <w:right w:val="nil"/>
            </w:tcBorders>
          </w:tcPr>
          <w:p w14:paraId="66DE919D"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Mixed severity</w:t>
            </w:r>
          </w:p>
        </w:tc>
        <w:tc>
          <w:tcPr>
            <w:tcW w:w="2430" w:type="dxa"/>
            <w:gridSpan w:val="2"/>
            <w:tcBorders>
              <w:top w:val="nil"/>
              <w:left w:val="nil"/>
              <w:bottom w:val="nil"/>
              <w:right w:val="nil"/>
            </w:tcBorders>
          </w:tcPr>
          <w:p w14:paraId="0385105A" w14:textId="53AA6ACC"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66.5</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5.78</w:t>
            </w:r>
            <w:r w:rsidR="00885E08">
              <w:rPr>
                <w:rFonts w:ascii="Times New Roman" w:hAnsi="Times New Roman" w:cs="Times New Roman"/>
                <w:sz w:val="24"/>
                <w:szCs w:val="24"/>
              </w:rPr>
              <w:t>, 155</w:t>
            </w:r>
          </w:p>
        </w:tc>
        <w:tc>
          <w:tcPr>
            <w:tcW w:w="2036" w:type="dxa"/>
            <w:tcBorders>
              <w:top w:val="nil"/>
              <w:left w:val="nil"/>
              <w:bottom w:val="nil"/>
              <w:right w:val="nil"/>
            </w:tcBorders>
          </w:tcPr>
          <w:p w14:paraId="22D0F7C8" w14:textId="7A078894"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82.4</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7.21</w:t>
            </w:r>
            <w:r w:rsidR="00885E08">
              <w:rPr>
                <w:rFonts w:ascii="Times New Roman" w:hAnsi="Times New Roman" w:cs="Times New Roman"/>
                <w:sz w:val="24"/>
                <w:szCs w:val="24"/>
              </w:rPr>
              <w:t>, 169</w:t>
            </w:r>
          </w:p>
        </w:tc>
        <w:tc>
          <w:tcPr>
            <w:tcW w:w="2099" w:type="dxa"/>
            <w:tcBorders>
              <w:top w:val="nil"/>
              <w:left w:val="nil"/>
              <w:bottom w:val="nil"/>
              <w:right w:val="nil"/>
            </w:tcBorders>
          </w:tcPr>
          <w:p w14:paraId="45BE7824" w14:textId="2CF16E0B"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69.8</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7.88</w:t>
            </w:r>
            <w:r w:rsidR="00885E08">
              <w:rPr>
                <w:rFonts w:ascii="Times New Roman" w:hAnsi="Times New Roman" w:cs="Times New Roman"/>
                <w:sz w:val="24"/>
                <w:szCs w:val="24"/>
              </w:rPr>
              <w:t>, 133</w:t>
            </w:r>
          </w:p>
        </w:tc>
      </w:tr>
      <w:tr w:rsidR="00885E08" w14:paraId="7928ED4A" w14:textId="77777777" w:rsidTr="00B96084">
        <w:trPr>
          <w:trHeight w:val="432"/>
        </w:trPr>
        <w:tc>
          <w:tcPr>
            <w:tcW w:w="9355" w:type="dxa"/>
            <w:gridSpan w:val="5"/>
            <w:tcBorders>
              <w:top w:val="nil"/>
              <w:left w:val="nil"/>
              <w:bottom w:val="nil"/>
              <w:right w:val="nil"/>
            </w:tcBorders>
            <w:vAlign w:val="bottom"/>
          </w:tcPr>
          <w:p w14:paraId="0F4585C1"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Live tree density &gt;23cm </w:t>
            </w:r>
            <w:proofErr w:type="spellStart"/>
            <w:r>
              <w:rPr>
                <w:rFonts w:ascii="Times New Roman" w:hAnsi="Times New Roman" w:cs="Times New Roman"/>
                <w:sz w:val="24"/>
                <w:szCs w:val="24"/>
              </w:rPr>
              <w:t>dbh</w:t>
            </w:r>
            <w:proofErr w:type="spellEnd"/>
            <w:r>
              <w:rPr>
                <w:rFonts w:ascii="Times New Roman" w:hAnsi="Times New Roman" w:cs="Times New Roman"/>
                <w:sz w:val="24"/>
                <w:szCs w:val="24"/>
              </w:rPr>
              <w:t xml:space="preserve"> (#/ha, SE, n)</w:t>
            </w:r>
          </w:p>
        </w:tc>
      </w:tr>
      <w:tr w:rsidR="00885E08" w14:paraId="0B98B566" w14:textId="77777777" w:rsidTr="00B96084">
        <w:tc>
          <w:tcPr>
            <w:tcW w:w="2790" w:type="dxa"/>
            <w:tcBorders>
              <w:top w:val="nil"/>
              <w:left w:val="nil"/>
              <w:bottom w:val="nil"/>
              <w:right w:val="nil"/>
            </w:tcBorders>
          </w:tcPr>
          <w:p w14:paraId="32242838"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t xml:space="preserve">   Low severity</w:t>
            </w:r>
          </w:p>
        </w:tc>
        <w:tc>
          <w:tcPr>
            <w:tcW w:w="2430" w:type="dxa"/>
            <w:gridSpan w:val="2"/>
            <w:tcBorders>
              <w:top w:val="nil"/>
              <w:left w:val="nil"/>
              <w:bottom w:val="nil"/>
              <w:right w:val="nil"/>
            </w:tcBorders>
          </w:tcPr>
          <w:p w14:paraId="3027BB65" w14:textId="7838BEF2"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147.7</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5.74</w:t>
            </w:r>
            <w:r w:rsidR="00885E08">
              <w:rPr>
                <w:rFonts w:ascii="Times New Roman" w:hAnsi="Times New Roman" w:cs="Times New Roman"/>
                <w:sz w:val="24"/>
                <w:szCs w:val="24"/>
              </w:rPr>
              <w:t>, 144</w:t>
            </w:r>
          </w:p>
        </w:tc>
        <w:tc>
          <w:tcPr>
            <w:tcW w:w="2036" w:type="dxa"/>
            <w:tcBorders>
              <w:top w:val="nil"/>
              <w:left w:val="nil"/>
              <w:bottom w:val="nil"/>
              <w:right w:val="nil"/>
            </w:tcBorders>
          </w:tcPr>
          <w:p w14:paraId="7F4CDD5E" w14:textId="6C91287A"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128.9</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6.23</w:t>
            </w:r>
            <w:r w:rsidR="00885E08">
              <w:rPr>
                <w:rFonts w:ascii="Times New Roman" w:hAnsi="Times New Roman" w:cs="Times New Roman"/>
                <w:sz w:val="24"/>
                <w:szCs w:val="24"/>
              </w:rPr>
              <w:t>, 134</w:t>
            </w:r>
          </w:p>
        </w:tc>
        <w:tc>
          <w:tcPr>
            <w:tcW w:w="2099" w:type="dxa"/>
            <w:tcBorders>
              <w:top w:val="nil"/>
              <w:left w:val="nil"/>
              <w:bottom w:val="nil"/>
              <w:right w:val="nil"/>
            </w:tcBorders>
          </w:tcPr>
          <w:p w14:paraId="42D54A85" w14:textId="6683B43D"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90.5</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6.00</w:t>
            </w:r>
            <w:r w:rsidR="00885E08">
              <w:rPr>
                <w:rFonts w:ascii="Times New Roman" w:hAnsi="Times New Roman" w:cs="Times New Roman"/>
                <w:sz w:val="24"/>
                <w:szCs w:val="24"/>
              </w:rPr>
              <w:t>, 134</w:t>
            </w:r>
          </w:p>
        </w:tc>
      </w:tr>
      <w:tr w:rsidR="00885E08" w14:paraId="600B59C3" w14:textId="77777777" w:rsidTr="00B96084">
        <w:tc>
          <w:tcPr>
            <w:tcW w:w="2790" w:type="dxa"/>
            <w:tcBorders>
              <w:top w:val="nil"/>
              <w:left w:val="nil"/>
              <w:bottom w:val="single" w:sz="4" w:space="0" w:color="auto"/>
              <w:right w:val="nil"/>
            </w:tcBorders>
          </w:tcPr>
          <w:p w14:paraId="7C73BECD" w14:textId="77777777" w:rsidR="00885E08" w:rsidRDefault="00885E08" w:rsidP="00AF4A85">
            <w:pPr>
              <w:rPr>
                <w:rFonts w:ascii="Times New Roman" w:hAnsi="Times New Roman" w:cs="Times New Roman"/>
                <w:sz w:val="24"/>
                <w:szCs w:val="24"/>
              </w:rPr>
            </w:pPr>
            <w:r>
              <w:rPr>
                <w:rFonts w:ascii="Times New Roman" w:hAnsi="Times New Roman" w:cs="Times New Roman"/>
                <w:sz w:val="24"/>
                <w:szCs w:val="24"/>
              </w:rPr>
              <w:lastRenderedPageBreak/>
              <w:t xml:space="preserve">   Mixed severity</w:t>
            </w:r>
          </w:p>
        </w:tc>
        <w:tc>
          <w:tcPr>
            <w:tcW w:w="2430" w:type="dxa"/>
            <w:gridSpan w:val="2"/>
            <w:tcBorders>
              <w:top w:val="nil"/>
              <w:left w:val="nil"/>
              <w:bottom w:val="single" w:sz="4" w:space="0" w:color="auto"/>
              <w:right w:val="nil"/>
            </w:tcBorders>
          </w:tcPr>
          <w:p w14:paraId="7F6BB9E0" w14:textId="589FFF8E"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111.8</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5.14</w:t>
            </w:r>
            <w:r w:rsidR="00885E08">
              <w:rPr>
                <w:rFonts w:ascii="Times New Roman" w:hAnsi="Times New Roman" w:cs="Times New Roman"/>
                <w:sz w:val="24"/>
                <w:szCs w:val="24"/>
              </w:rPr>
              <w:t>, 155</w:t>
            </w:r>
          </w:p>
        </w:tc>
        <w:tc>
          <w:tcPr>
            <w:tcW w:w="2036" w:type="dxa"/>
            <w:tcBorders>
              <w:top w:val="nil"/>
              <w:left w:val="nil"/>
              <w:bottom w:val="single" w:sz="4" w:space="0" w:color="auto"/>
              <w:right w:val="nil"/>
            </w:tcBorders>
          </w:tcPr>
          <w:p w14:paraId="62C6CCDF" w14:textId="4BBCA72F"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119.6</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4.88</w:t>
            </w:r>
            <w:r w:rsidR="00885E08">
              <w:rPr>
                <w:rFonts w:ascii="Times New Roman" w:hAnsi="Times New Roman" w:cs="Times New Roman"/>
                <w:sz w:val="24"/>
                <w:szCs w:val="24"/>
              </w:rPr>
              <w:t>, 169</w:t>
            </w:r>
          </w:p>
        </w:tc>
        <w:tc>
          <w:tcPr>
            <w:tcW w:w="2099" w:type="dxa"/>
            <w:tcBorders>
              <w:top w:val="nil"/>
              <w:left w:val="nil"/>
              <w:bottom w:val="single" w:sz="4" w:space="0" w:color="auto"/>
              <w:right w:val="nil"/>
            </w:tcBorders>
          </w:tcPr>
          <w:p w14:paraId="7FAE62A5" w14:textId="10457E86" w:rsidR="00885E08" w:rsidRDefault="00FC6947" w:rsidP="00AF4A85">
            <w:pPr>
              <w:jc w:val="center"/>
              <w:rPr>
                <w:rFonts w:ascii="Times New Roman" w:hAnsi="Times New Roman" w:cs="Times New Roman"/>
                <w:sz w:val="24"/>
                <w:szCs w:val="24"/>
              </w:rPr>
            </w:pPr>
            <w:r>
              <w:rPr>
                <w:rFonts w:ascii="Times New Roman" w:hAnsi="Times New Roman" w:cs="Times New Roman"/>
                <w:sz w:val="24"/>
                <w:szCs w:val="24"/>
              </w:rPr>
              <w:t>102.1</w:t>
            </w:r>
            <w:r w:rsidR="00885E08">
              <w:rPr>
                <w:rFonts w:ascii="Times New Roman" w:hAnsi="Times New Roman" w:cs="Times New Roman"/>
                <w:sz w:val="24"/>
                <w:szCs w:val="24"/>
              </w:rPr>
              <w:t xml:space="preserve">, </w:t>
            </w:r>
            <w:r w:rsidR="00FC2ACA">
              <w:rPr>
                <w:rFonts w:ascii="Times New Roman" w:hAnsi="Times New Roman" w:cs="Times New Roman"/>
                <w:sz w:val="24"/>
                <w:szCs w:val="24"/>
              </w:rPr>
              <w:t>4.78</w:t>
            </w:r>
            <w:r w:rsidR="00885E08">
              <w:rPr>
                <w:rFonts w:ascii="Times New Roman" w:hAnsi="Times New Roman" w:cs="Times New Roman"/>
                <w:sz w:val="24"/>
                <w:szCs w:val="24"/>
              </w:rPr>
              <w:t>, 133</w:t>
            </w:r>
          </w:p>
        </w:tc>
      </w:tr>
    </w:tbl>
    <w:p w14:paraId="239F7165" w14:textId="559437D6" w:rsidR="00B96084" w:rsidRPr="00B96084" w:rsidRDefault="00B96084" w:rsidP="00B96084">
      <w:pPr>
        <w:rPr>
          <w:rFonts w:ascii="Times New Roman" w:hAnsi="Times New Roman" w:cs="Times New Roman"/>
          <w:sz w:val="24"/>
          <w:szCs w:val="24"/>
        </w:rPr>
      </w:pPr>
      <w:r w:rsidRPr="00B96084">
        <w:rPr>
          <w:rFonts w:ascii="Times New Roman" w:hAnsi="Times New Roman" w:cs="Times New Roman"/>
          <w:sz w:val="24"/>
          <w:szCs w:val="24"/>
          <w:vertAlign w:val="superscript"/>
        </w:rPr>
        <w:t>a</w:t>
      </w:r>
      <w:r w:rsidRPr="00B96084">
        <w:rPr>
          <w:rFonts w:ascii="Times New Roman" w:hAnsi="Times New Roman" w:cs="Times New Roman"/>
          <w:sz w:val="24"/>
          <w:szCs w:val="24"/>
        </w:rPr>
        <w:t xml:space="preserve"> </w:t>
      </w:r>
      <w:proofErr w:type="spellStart"/>
      <w:r w:rsidRPr="00B96084">
        <w:rPr>
          <w:rFonts w:ascii="Times New Roman" w:hAnsi="Times New Roman" w:cs="Times New Roman"/>
          <w:sz w:val="24"/>
          <w:szCs w:val="24"/>
        </w:rPr>
        <w:t>dbh</w:t>
      </w:r>
      <w:proofErr w:type="spellEnd"/>
      <w:r w:rsidRPr="00B96084">
        <w:rPr>
          <w:rFonts w:ascii="Times New Roman" w:hAnsi="Times New Roman" w:cs="Times New Roman"/>
          <w:sz w:val="24"/>
          <w:szCs w:val="24"/>
        </w:rPr>
        <w:t xml:space="preserve"> = diameter-at-breast-height, 1.37cm.</w:t>
      </w:r>
    </w:p>
    <w:p w14:paraId="7BA30A27" w14:textId="78184176" w:rsidR="00271D06" w:rsidRDefault="00885E08" w:rsidP="00B96084">
      <w:pPr>
        <w:rPr>
          <w:rFonts w:ascii="Times New Roman" w:hAnsi="Times New Roman" w:cs="Times New Roman"/>
          <w:sz w:val="24"/>
          <w:szCs w:val="24"/>
        </w:rPr>
      </w:pPr>
      <w:r>
        <w:rPr>
          <w:rFonts w:ascii="Times New Roman" w:hAnsi="Times New Roman"/>
          <w:sz w:val="24"/>
        </w:rPr>
        <w:br w:type="page"/>
      </w:r>
      <w:r w:rsidR="00271D06">
        <w:rPr>
          <w:rFonts w:ascii="Times New Roman" w:hAnsi="Times New Roman"/>
          <w:sz w:val="24"/>
        </w:rPr>
        <w:t xml:space="preserve">Appendix C. </w:t>
      </w:r>
      <w:r w:rsidR="00271D06">
        <w:rPr>
          <w:rFonts w:ascii="Times New Roman" w:hAnsi="Times New Roman" w:cs="Times New Roman"/>
          <w:sz w:val="24"/>
          <w:szCs w:val="24"/>
        </w:rPr>
        <w:t>Prior distributions used for occupancy model parameters.</w:t>
      </w:r>
    </w:p>
    <w:tbl>
      <w:tblPr>
        <w:tblW w:w="7948" w:type="dxa"/>
        <w:tblLook w:val="04A0" w:firstRow="1" w:lastRow="0" w:firstColumn="1" w:lastColumn="0" w:noHBand="0" w:noVBand="1"/>
      </w:tblPr>
      <w:tblGrid>
        <w:gridCol w:w="1976"/>
        <w:gridCol w:w="3116"/>
        <w:gridCol w:w="2856"/>
      </w:tblGrid>
      <w:tr w:rsidR="00271D06" w:rsidRPr="00761754" w14:paraId="6B5E4E52" w14:textId="77777777" w:rsidTr="00761754">
        <w:trPr>
          <w:trHeight w:val="315"/>
        </w:trPr>
        <w:tc>
          <w:tcPr>
            <w:tcW w:w="1976" w:type="dxa"/>
            <w:tcBorders>
              <w:top w:val="single" w:sz="4" w:space="0" w:color="auto"/>
              <w:left w:val="nil"/>
              <w:bottom w:val="single" w:sz="4" w:space="0" w:color="auto"/>
              <w:right w:val="nil"/>
            </w:tcBorders>
            <w:shd w:val="clear" w:color="auto" w:fill="auto"/>
            <w:noWrap/>
            <w:hideMark/>
          </w:tcPr>
          <w:p w14:paraId="38C97F2B"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Parameter</w:t>
            </w:r>
          </w:p>
        </w:tc>
        <w:tc>
          <w:tcPr>
            <w:tcW w:w="3116" w:type="dxa"/>
            <w:tcBorders>
              <w:top w:val="single" w:sz="4" w:space="0" w:color="auto"/>
              <w:left w:val="nil"/>
              <w:bottom w:val="single" w:sz="4" w:space="0" w:color="auto"/>
              <w:right w:val="nil"/>
            </w:tcBorders>
            <w:shd w:val="clear" w:color="auto" w:fill="auto"/>
            <w:noWrap/>
            <w:hideMark/>
          </w:tcPr>
          <w:p w14:paraId="252057FC"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Description</w:t>
            </w:r>
          </w:p>
        </w:tc>
        <w:tc>
          <w:tcPr>
            <w:tcW w:w="2856" w:type="dxa"/>
            <w:tcBorders>
              <w:top w:val="single" w:sz="4" w:space="0" w:color="auto"/>
              <w:left w:val="nil"/>
              <w:bottom w:val="single" w:sz="4" w:space="0" w:color="auto"/>
              <w:right w:val="nil"/>
            </w:tcBorders>
            <w:shd w:val="clear" w:color="auto" w:fill="auto"/>
            <w:noWrap/>
            <w:hideMark/>
          </w:tcPr>
          <w:p w14:paraId="64DC1D56"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Prior</w:t>
            </w:r>
          </w:p>
        </w:tc>
      </w:tr>
      <w:tr w:rsidR="00271D06" w:rsidRPr="00761754" w14:paraId="54BA836E" w14:textId="77777777" w:rsidTr="00761754">
        <w:trPr>
          <w:trHeight w:val="945"/>
        </w:trPr>
        <w:tc>
          <w:tcPr>
            <w:tcW w:w="1976" w:type="dxa"/>
            <w:tcBorders>
              <w:top w:val="nil"/>
              <w:left w:val="nil"/>
              <w:bottom w:val="nil"/>
              <w:right w:val="nil"/>
            </w:tcBorders>
            <w:shd w:val="clear" w:color="auto" w:fill="auto"/>
            <w:noWrap/>
            <w:hideMark/>
          </w:tcPr>
          <w:p w14:paraId="1BEF9714"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Mean(β</w:t>
            </w:r>
            <w:r w:rsidRPr="00761754">
              <w:rPr>
                <w:rFonts w:ascii="Times New Roman" w:eastAsia="Times New Roman" w:hAnsi="Times New Roman" w:cs="Times New Roman"/>
                <w:color w:val="000000"/>
                <w:sz w:val="24"/>
                <w:szCs w:val="24"/>
                <w:vertAlign w:val="subscript"/>
              </w:rPr>
              <w:t>0,il</w:t>
            </w:r>
            <w:r w:rsidRPr="00761754">
              <w:rPr>
                <w:rFonts w:ascii="Times New Roman" w:eastAsia="Times New Roman" w:hAnsi="Times New Roman" w:cs="Times New Roman"/>
                <w:color w:val="000000"/>
                <w:sz w:val="24"/>
                <w:szCs w:val="24"/>
              </w:rPr>
              <w:t>)</w:t>
            </w:r>
          </w:p>
        </w:tc>
        <w:tc>
          <w:tcPr>
            <w:tcW w:w="3116" w:type="dxa"/>
            <w:tcBorders>
              <w:top w:val="nil"/>
              <w:left w:val="nil"/>
              <w:bottom w:val="nil"/>
              <w:right w:val="nil"/>
            </w:tcBorders>
            <w:shd w:val="clear" w:color="auto" w:fill="auto"/>
            <w:hideMark/>
          </w:tcPr>
          <w:p w14:paraId="51839456"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Community mean of species- and location-specific logit-occupancy intercept</w:t>
            </w:r>
          </w:p>
        </w:tc>
        <w:tc>
          <w:tcPr>
            <w:tcW w:w="2856" w:type="dxa"/>
            <w:tcBorders>
              <w:top w:val="nil"/>
              <w:left w:val="nil"/>
              <w:bottom w:val="nil"/>
              <w:right w:val="nil"/>
            </w:tcBorders>
            <w:shd w:val="clear" w:color="auto" w:fill="auto"/>
            <w:hideMark/>
          </w:tcPr>
          <w:p w14:paraId="3FDE7851" w14:textId="77777777" w:rsidR="00271D06" w:rsidRPr="00761754" w:rsidRDefault="00271D06" w:rsidP="00761754">
            <w:pPr>
              <w:spacing w:after="0" w:line="240" w:lineRule="auto"/>
              <w:rPr>
                <w:rFonts w:ascii="Times New Roman" w:eastAsia="Times New Roman" w:hAnsi="Times New Roman" w:cs="Times New Roman"/>
                <w:i/>
                <w:iCs/>
                <w:color w:val="000000"/>
                <w:sz w:val="24"/>
                <w:szCs w:val="24"/>
              </w:rPr>
            </w:pPr>
            <w:r w:rsidRPr="00761754">
              <w:rPr>
                <w:rFonts w:ascii="Times New Roman" w:eastAsia="Times New Roman" w:hAnsi="Times New Roman" w:cs="Times New Roman"/>
                <w:i/>
                <w:iCs/>
                <w:color w:val="000000"/>
                <w:sz w:val="24"/>
                <w:szCs w:val="24"/>
              </w:rPr>
              <w:t>Normal</w:t>
            </w:r>
            <w:r w:rsidRPr="00761754">
              <w:rPr>
                <w:rFonts w:ascii="Times New Roman" w:eastAsia="Times New Roman" w:hAnsi="Times New Roman" w:cs="Times New Roman"/>
                <w:color w:val="000000"/>
                <w:sz w:val="24"/>
                <w:szCs w:val="24"/>
              </w:rPr>
              <w:t>(0,10)</w:t>
            </w:r>
          </w:p>
        </w:tc>
      </w:tr>
      <w:tr w:rsidR="00271D06" w:rsidRPr="00761754" w14:paraId="5FAE4D64" w14:textId="77777777" w:rsidTr="00761754">
        <w:trPr>
          <w:trHeight w:val="945"/>
        </w:trPr>
        <w:tc>
          <w:tcPr>
            <w:tcW w:w="1976" w:type="dxa"/>
            <w:tcBorders>
              <w:top w:val="nil"/>
              <w:left w:val="nil"/>
              <w:bottom w:val="nil"/>
              <w:right w:val="nil"/>
            </w:tcBorders>
            <w:shd w:val="clear" w:color="auto" w:fill="auto"/>
            <w:noWrap/>
            <w:hideMark/>
          </w:tcPr>
          <w:p w14:paraId="12510228"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SD(β</w:t>
            </w:r>
            <w:r w:rsidRPr="00761754">
              <w:rPr>
                <w:rFonts w:ascii="Times New Roman" w:eastAsia="Times New Roman" w:hAnsi="Times New Roman" w:cs="Times New Roman"/>
                <w:color w:val="000000"/>
                <w:sz w:val="24"/>
                <w:szCs w:val="24"/>
                <w:vertAlign w:val="subscript"/>
              </w:rPr>
              <w:t>0,il</w:t>
            </w:r>
            <w:r w:rsidRPr="00761754">
              <w:rPr>
                <w:rFonts w:ascii="Times New Roman" w:eastAsia="Times New Roman" w:hAnsi="Times New Roman" w:cs="Times New Roman"/>
                <w:color w:val="000000"/>
                <w:sz w:val="24"/>
                <w:szCs w:val="24"/>
              </w:rPr>
              <w:t>)</w:t>
            </w:r>
          </w:p>
        </w:tc>
        <w:tc>
          <w:tcPr>
            <w:tcW w:w="3116" w:type="dxa"/>
            <w:tcBorders>
              <w:top w:val="nil"/>
              <w:left w:val="nil"/>
              <w:bottom w:val="nil"/>
              <w:right w:val="nil"/>
            </w:tcBorders>
            <w:shd w:val="clear" w:color="auto" w:fill="auto"/>
            <w:hideMark/>
          </w:tcPr>
          <w:p w14:paraId="48CC8149"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Community standard deviation of species- and location-specific logit-occupancy intercept</w:t>
            </w:r>
          </w:p>
        </w:tc>
        <w:tc>
          <w:tcPr>
            <w:tcW w:w="2856" w:type="dxa"/>
            <w:tcBorders>
              <w:top w:val="nil"/>
              <w:left w:val="nil"/>
              <w:bottom w:val="nil"/>
              <w:right w:val="nil"/>
            </w:tcBorders>
            <w:shd w:val="clear" w:color="auto" w:fill="auto"/>
            <w:hideMark/>
          </w:tcPr>
          <w:p w14:paraId="6888B5AB" w14:textId="77777777" w:rsidR="00271D06" w:rsidRPr="00761754" w:rsidRDefault="00271D06" w:rsidP="00761754">
            <w:pPr>
              <w:spacing w:after="0" w:line="240" w:lineRule="auto"/>
              <w:rPr>
                <w:rFonts w:ascii="Times New Roman" w:eastAsia="Times New Roman" w:hAnsi="Times New Roman" w:cs="Times New Roman"/>
                <w:i/>
                <w:iCs/>
                <w:color w:val="000000"/>
                <w:sz w:val="24"/>
                <w:szCs w:val="24"/>
              </w:rPr>
            </w:pPr>
            <w:r w:rsidRPr="00761754">
              <w:rPr>
                <w:rFonts w:ascii="Times New Roman" w:eastAsia="Times New Roman" w:hAnsi="Times New Roman" w:cs="Times New Roman"/>
                <w:i/>
                <w:iCs/>
                <w:color w:val="000000"/>
                <w:sz w:val="24"/>
                <w:szCs w:val="24"/>
              </w:rPr>
              <w:t>Uniform</w:t>
            </w:r>
            <w:r w:rsidRPr="00761754">
              <w:rPr>
                <w:rFonts w:ascii="Times New Roman" w:eastAsia="Times New Roman" w:hAnsi="Times New Roman" w:cs="Times New Roman"/>
                <w:color w:val="000000"/>
                <w:sz w:val="24"/>
                <w:szCs w:val="24"/>
              </w:rPr>
              <w:t>(0,10)</w:t>
            </w:r>
          </w:p>
        </w:tc>
      </w:tr>
      <w:tr w:rsidR="00271D06" w:rsidRPr="00761754" w14:paraId="1F9A604F" w14:textId="77777777" w:rsidTr="00761754">
        <w:trPr>
          <w:trHeight w:val="1890"/>
        </w:trPr>
        <w:tc>
          <w:tcPr>
            <w:tcW w:w="1976" w:type="dxa"/>
            <w:tcBorders>
              <w:top w:val="nil"/>
              <w:left w:val="nil"/>
              <w:bottom w:val="nil"/>
              <w:right w:val="nil"/>
            </w:tcBorders>
            <w:shd w:val="clear" w:color="auto" w:fill="auto"/>
            <w:hideMark/>
          </w:tcPr>
          <w:p w14:paraId="3CDBE13A"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Mean(β</w:t>
            </w:r>
            <w:r w:rsidRPr="00761754">
              <w:rPr>
                <w:rFonts w:ascii="Times New Roman" w:eastAsia="Times New Roman" w:hAnsi="Times New Roman" w:cs="Times New Roman"/>
                <w:color w:val="000000"/>
                <w:sz w:val="24"/>
                <w:szCs w:val="24"/>
                <w:vertAlign w:val="subscript"/>
              </w:rPr>
              <w:t>PER</w:t>
            </w:r>
            <w:r w:rsidRPr="00761754">
              <w:rPr>
                <w:rFonts w:ascii="Times New Roman" w:eastAsia="Times New Roman" w:hAnsi="Times New Roman" w:cs="Times New Roman"/>
                <w:color w:val="000000"/>
                <w:sz w:val="24"/>
                <w:szCs w:val="24"/>
              </w:rPr>
              <w:t>), Mean(β</w:t>
            </w:r>
            <w:r w:rsidRPr="00761754">
              <w:rPr>
                <w:rFonts w:ascii="Times New Roman" w:eastAsia="Times New Roman" w:hAnsi="Times New Roman" w:cs="Times New Roman"/>
                <w:color w:val="000000"/>
                <w:sz w:val="24"/>
                <w:szCs w:val="24"/>
                <w:vertAlign w:val="subscript"/>
              </w:rPr>
              <w:t>CBI</w:t>
            </w:r>
            <w:r w:rsidRPr="00761754">
              <w:rPr>
                <w:rFonts w:ascii="Times New Roman" w:eastAsia="Times New Roman" w:hAnsi="Times New Roman" w:cs="Times New Roman"/>
                <w:color w:val="000000"/>
                <w:sz w:val="24"/>
                <w:szCs w:val="24"/>
              </w:rPr>
              <w:t>), Mean(β</w:t>
            </w:r>
            <w:r w:rsidRPr="00761754">
              <w:rPr>
                <w:rFonts w:ascii="Times New Roman" w:eastAsia="Times New Roman" w:hAnsi="Times New Roman" w:cs="Times New Roman"/>
                <w:color w:val="000000"/>
                <w:sz w:val="24"/>
                <w:szCs w:val="24"/>
                <w:vertAlign w:val="subscript"/>
              </w:rPr>
              <w:t>PER×CBI</w:t>
            </w:r>
            <w:r w:rsidRPr="00761754">
              <w:rPr>
                <w:rFonts w:ascii="Times New Roman" w:eastAsia="Times New Roman" w:hAnsi="Times New Roman" w:cs="Times New Roman"/>
                <w:color w:val="000000"/>
                <w:sz w:val="24"/>
                <w:szCs w:val="24"/>
              </w:rPr>
              <w:t>)</w:t>
            </w:r>
          </w:p>
        </w:tc>
        <w:tc>
          <w:tcPr>
            <w:tcW w:w="3116" w:type="dxa"/>
            <w:tcBorders>
              <w:top w:val="nil"/>
              <w:left w:val="nil"/>
              <w:bottom w:val="nil"/>
              <w:right w:val="nil"/>
            </w:tcBorders>
            <w:shd w:val="clear" w:color="auto" w:fill="auto"/>
            <w:hideMark/>
          </w:tcPr>
          <w:p w14:paraId="5A5C3720"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Community means for species-specific logit-linear occupancy relationships with BACI covariates (PER = binary indicator; CBI = continuous metric).</w:t>
            </w:r>
          </w:p>
        </w:tc>
        <w:tc>
          <w:tcPr>
            <w:tcW w:w="2856" w:type="dxa"/>
            <w:tcBorders>
              <w:top w:val="nil"/>
              <w:left w:val="nil"/>
              <w:bottom w:val="nil"/>
              <w:right w:val="nil"/>
            </w:tcBorders>
            <w:shd w:val="clear" w:color="auto" w:fill="auto"/>
            <w:hideMark/>
          </w:tcPr>
          <w:p w14:paraId="1EBBA44A" w14:textId="77777777" w:rsidR="00271D06" w:rsidRPr="00761754" w:rsidRDefault="00271D06" w:rsidP="00761754">
            <w:pPr>
              <w:spacing w:after="0" w:line="240" w:lineRule="auto"/>
              <w:rPr>
                <w:rFonts w:ascii="Times New Roman" w:eastAsia="Times New Roman" w:hAnsi="Times New Roman" w:cs="Times New Roman"/>
                <w:i/>
                <w:iCs/>
                <w:color w:val="000000"/>
                <w:sz w:val="24"/>
                <w:szCs w:val="24"/>
              </w:rPr>
            </w:pPr>
            <w:r w:rsidRPr="00761754">
              <w:rPr>
                <w:rFonts w:ascii="Times New Roman" w:eastAsia="Times New Roman" w:hAnsi="Times New Roman" w:cs="Times New Roman"/>
                <w:i/>
                <w:iCs/>
                <w:color w:val="000000"/>
                <w:sz w:val="24"/>
                <w:szCs w:val="24"/>
              </w:rPr>
              <w:t>Normal</w:t>
            </w:r>
            <w:r w:rsidRPr="00761754">
              <w:rPr>
                <w:rFonts w:ascii="Times New Roman" w:eastAsia="Times New Roman" w:hAnsi="Times New Roman" w:cs="Times New Roman"/>
                <w:color w:val="000000"/>
                <w:sz w:val="24"/>
                <w:szCs w:val="24"/>
              </w:rPr>
              <w:t>(0,10)</w:t>
            </w:r>
          </w:p>
        </w:tc>
      </w:tr>
      <w:tr w:rsidR="00271D06" w:rsidRPr="00761754" w14:paraId="4F2846E6" w14:textId="77777777" w:rsidTr="00761754">
        <w:trPr>
          <w:trHeight w:val="1890"/>
        </w:trPr>
        <w:tc>
          <w:tcPr>
            <w:tcW w:w="1976" w:type="dxa"/>
            <w:tcBorders>
              <w:top w:val="nil"/>
              <w:left w:val="nil"/>
              <w:bottom w:val="nil"/>
              <w:right w:val="nil"/>
            </w:tcBorders>
            <w:shd w:val="clear" w:color="auto" w:fill="auto"/>
            <w:hideMark/>
          </w:tcPr>
          <w:p w14:paraId="006D7DBC"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SD(β</w:t>
            </w:r>
            <w:r w:rsidRPr="00761754">
              <w:rPr>
                <w:rFonts w:ascii="Times New Roman" w:eastAsia="Times New Roman" w:hAnsi="Times New Roman" w:cs="Times New Roman"/>
                <w:color w:val="000000"/>
                <w:sz w:val="24"/>
                <w:szCs w:val="24"/>
                <w:vertAlign w:val="subscript"/>
              </w:rPr>
              <w:t>PER</w:t>
            </w:r>
            <w:r w:rsidRPr="00761754">
              <w:rPr>
                <w:rFonts w:ascii="Times New Roman" w:eastAsia="Times New Roman" w:hAnsi="Times New Roman" w:cs="Times New Roman"/>
                <w:color w:val="000000"/>
                <w:sz w:val="24"/>
                <w:szCs w:val="24"/>
              </w:rPr>
              <w:t>), SD(β</w:t>
            </w:r>
            <w:r w:rsidRPr="00761754">
              <w:rPr>
                <w:rFonts w:ascii="Times New Roman" w:eastAsia="Times New Roman" w:hAnsi="Times New Roman" w:cs="Times New Roman"/>
                <w:color w:val="000000"/>
                <w:sz w:val="24"/>
                <w:szCs w:val="24"/>
                <w:vertAlign w:val="subscript"/>
              </w:rPr>
              <w:t>CBI</w:t>
            </w:r>
            <w:r w:rsidRPr="00761754">
              <w:rPr>
                <w:rFonts w:ascii="Times New Roman" w:eastAsia="Times New Roman" w:hAnsi="Times New Roman" w:cs="Times New Roman"/>
                <w:color w:val="000000"/>
                <w:sz w:val="24"/>
                <w:szCs w:val="24"/>
              </w:rPr>
              <w:t>), SD(β</w:t>
            </w:r>
            <w:r w:rsidRPr="00761754">
              <w:rPr>
                <w:rFonts w:ascii="Times New Roman" w:eastAsia="Times New Roman" w:hAnsi="Times New Roman" w:cs="Times New Roman"/>
                <w:color w:val="000000"/>
                <w:sz w:val="24"/>
                <w:szCs w:val="24"/>
                <w:vertAlign w:val="subscript"/>
              </w:rPr>
              <w:t>PER×CBI</w:t>
            </w:r>
            <w:r w:rsidRPr="00761754">
              <w:rPr>
                <w:rFonts w:ascii="Times New Roman" w:eastAsia="Times New Roman" w:hAnsi="Times New Roman" w:cs="Times New Roman"/>
                <w:color w:val="000000"/>
                <w:sz w:val="24"/>
                <w:szCs w:val="24"/>
              </w:rPr>
              <w:t>)</w:t>
            </w:r>
          </w:p>
        </w:tc>
        <w:tc>
          <w:tcPr>
            <w:tcW w:w="3116" w:type="dxa"/>
            <w:tcBorders>
              <w:top w:val="nil"/>
              <w:left w:val="nil"/>
              <w:bottom w:val="nil"/>
              <w:right w:val="nil"/>
            </w:tcBorders>
            <w:shd w:val="clear" w:color="auto" w:fill="auto"/>
            <w:hideMark/>
          </w:tcPr>
          <w:p w14:paraId="037D5045"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Community standard deviations for species-specific logit-linear occupancy relationships with BACI covariates (PER = binary indicator; CBI = continuous metric).</w:t>
            </w:r>
          </w:p>
        </w:tc>
        <w:tc>
          <w:tcPr>
            <w:tcW w:w="2856" w:type="dxa"/>
            <w:tcBorders>
              <w:top w:val="nil"/>
              <w:left w:val="nil"/>
              <w:bottom w:val="nil"/>
              <w:right w:val="nil"/>
            </w:tcBorders>
            <w:shd w:val="clear" w:color="auto" w:fill="auto"/>
            <w:hideMark/>
          </w:tcPr>
          <w:p w14:paraId="797D18AB" w14:textId="77777777" w:rsidR="00271D06" w:rsidRPr="00761754" w:rsidRDefault="00271D06" w:rsidP="00761754">
            <w:pPr>
              <w:spacing w:after="0" w:line="240" w:lineRule="auto"/>
              <w:rPr>
                <w:rFonts w:ascii="Times New Roman" w:eastAsia="Times New Roman" w:hAnsi="Times New Roman" w:cs="Times New Roman"/>
                <w:i/>
                <w:iCs/>
                <w:color w:val="000000"/>
                <w:sz w:val="24"/>
                <w:szCs w:val="24"/>
              </w:rPr>
            </w:pPr>
            <w:r w:rsidRPr="00761754">
              <w:rPr>
                <w:rFonts w:ascii="Times New Roman" w:eastAsia="Times New Roman" w:hAnsi="Times New Roman" w:cs="Times New Roman"/>
                <w:i/>
                <w:iCs/>
                <w:color w:val="000000"/>
                <w:sz w:val="24"/>
                <w:szCs w:val="24"/>
              </w:rPr>
              <w:t>Uniform</w:t>
            </w:r>
            <w:r w:rsidRPr="00761754">
              <w:rPr>
                <w:rFonts w:ascii="Times New Roman" w:eastAsia="Times New Roman" w:hAnsi="Times New Roman" w:cs="Times New Roman"/>
                <w:color w:val="000000"/>
                <w:sz w:val="24"/>
                <w:szCs w:val="24"/>
              </w:rPr>
              <w:t>(0,10)</w:t>
            </w:r>
          </w:p>
        </w:tc>
      </w:tr>
      <w:tr w:rsidR="00271D06" w:rsidRPr="00761754" w14:paraId="4E8451F9" w14:textId="77777777" w:rsidTr="00761754">
        <w:trPr>
          <w:trHeight w:val="945"/>
        </w:trPr>
        <w:tc>
          <w:tcPr>
            <w:tcW w:w="1976" w:type="dxa"/>
            <w:tcBorders>
              <w:top w:val="nil"/>
              <w:left w:val="nil"/>
              <w:bottom w:val="nil"/>
              <w:right w:val="nil"/>
            </w:tcBorders>
            <w:shd w:val="clear" w:color="auto" w:fill="auto"/>
            <w:noWrap/>
            <w:hideMark/>
          </w:tcPr>
          <w:p w14:paraId="5734B9FF"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Mean(</w:t>
            </w:r>
            <w:r w:rsidRPr="00761754">
              <w:rPr>
                <w:rFonts w:ascii="Times New Roman" w:eastAsia="Times New Roman" w:hAnsi="Times New Roman" w:cs="Times New Roman"/>
                <w:i/>
                <w:iCs/>
                <w:color w:val="000000"/>
                <w:sz w:val="24"/>
                <w:szCs w:val="24"/>
              </w:rPr>
              <w:t>b</w:t>
            </w:r>
            <w:r w:rsidRPr="00761754">
              <w:rPr>
                <w:rFonts w:ascii="Times New Roman" w:eastAsia="Times New Roman" w:hAnsi="Times New Roman" w:cs="Times New Roman"/>
                <w:color w:val="000000"/>
                <w:sz w:val="24"/>
                <w:szCs w:val="24"/>
                <w:vertAlign w:val="subscript"/>
              </w:rPr>
              <w:t>0</w:t>
            </w:r>
            <w:r w:rsidRPr="00761754">
              <w:rPr>
                <w:rFonts w:ascii="Times New Roman" w:eastAsia="Times New Roman" w:hAnsi="Times New Roman" w:cs="Times New Roman"/>
                <w:color w:val="000000"/>
                <w:sz w:val="24"/>
                <w:szCs w:val="24"/>
              </w:rPr>
              <w:t>)</w:t>
            </w:r>
          </w:p>
        </w:tc>
        <w:tc>
          <w:tcPr>
            <w:tcW w:w="3116" w:type="dxa"/>
            <w:tcBorders>
              <w:top w:val="nil"/>
              <w:left w:val="nil"/>
              <w:bottom w:val="nil"/>
              <w:right w:val="nil"/>
            </w:tcBorders>
            <w:shd w:val="clear" w:color="auto" w:fill="auto"/>
            <w:hideMark/>
          </w:tcPr>
          <w:p w14:paraId="1CD060AD"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Community mean of species-specific logit detection probability</w:t>
            </w:r>
          </w:p>
        </w:tc>
        <w:tc>
          <w:tcPr>
            <w:tcW w:w="2856" w:type="dxa"/>
            <w:tcBorders>
              <w:top w:val="nil"/>
              <w:left w:val="nil"/>
              <w:bottom w:val="nil"/>
              <w:right w:val="nil"/>
            </w:tcBorders>
            <w:shd w:val="clear" w:color="auto" w:fill="auto"/>
            <w:hideMark/>
          </w:tcPr>
          <w:p w14:paraId="01199C0D" w14:textId="77777777" w:rsidR="00271D06" w:rsidRPr="00761754" w:rsidRDefault="00271D06" w:rsidP="00761754">
            <w:pPr>
              <w:spacing w:after="0" w:line="240" w:lineRule="auto"/>
              <w:rPr>
                <w:rFonts w:ascii="Times New Roman" w:eastAsia="Times New Roman" w:hAnsi="Times New Roman" w:cs="Times New Roman"/>
                <w:i/>
                <w:iCs/>
                <w:color w:val="000000"/>
                <w:sz w:val="24"/>
                <w:szCs w:val="24"/>
              </w:rPr>
            </w:pPr>
            <w:r w:rsidRPr="00761754">
              <w:rPr>
                <w:rFonts w:ascii="Times New Roman" w:eastAsia="Times New Roman" w:hAnsi="Times New Roman" w:cs="Times New Roman"/>
                <w:i/>
                <w:iCs/>
                <w:color w:val="000000"/>
                <w:sz w:val="24"/>
                <w:szCs w:val="24"/>
              </w:rPr>
              <w:t>Normal</w:t>
            </w:r>
            <w:r w:rsidRPr="00761754">
              <w:rPr>
                <w:rFonts w:ascii="Times New Roman" w:eastAsia="Times New Roman" w:hAnsi="Times New Roman" w:cs="Times New Roman"/>
                <w:color w:val="000000"/>
                <w:sz w:val="24"/>
                <w:szCs w:val="24"/>
              </w:rPr>
              <w:t>(0,10)</w:t>
            </w:r>
          </w:p>
        </w:tc>
      </w:tr>
      <w:tr w:rsidR="00271D06" w:rsidRPr="00761754" w14:paraId="7380B27F" w14:textId="77777777" w:rsidTr="00761754">
        <w:trPr>
          <w:trHeight w:val="945"/>
        </w:trPr>
        <w:tc>
          <w:tcPr>
            <w:tcW w:w="1976" w:type="dxa"/>
            <w:tcBorders>
              <w:top w:val="nil"/>
              <w:left w:val="nil"/>
              <w:bottom w:val="nil"/>
              <w:right w:val="nil"/>
            </w:tcBorders>
            <w:shd w:val="clear" w:color="auto" w:fill="auto"/>
            <w:noWrap/>
            <w:hideMark/>
          </w:tcPr>
          <w:p w14:paraId="4549A097"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SD(</w:t>
            </w:r>
            <w:r w:rsidRPr="00761754">
              <w:rPr>
                <w:rFonts w:ascii="Times New Roman" w:eastAsia="Times New Roman" w:hAnsi="Times New Roman" w:cs="Times New Roman"/>
                <w:i/>
                <w:iCs/>
                <w:color w:val="000000"/>
                <w:sz w:val="24"/>
                <w:szCs w:val="24"/>
              </w:rPr>
              <w:t>b</w:t>
            </w:r>
            <w:r w:rsidRPr="00761754">
              <w:rPr>
                <w:rFonts w:ascii="Times New Roman" w:eastAsia="Times New Roman" w:hAnsi="Times New Roman" w:cs="Times New Roman"/>
                <w:color w:val="000000"/>
                <w:sz w:val="24"/>
                <w:szCs w:val="24"/>
                <w:vertAlign w:val="subscript"/>
              </w:rPr>
              <w:t>0</w:t>
            </w:r>
            <w:r w:rsidRPr="00761754">
              <w:rPr>
                <w:rFonts w:ascii="Times New Roman" w:eastAsia="Times New Roman" w:hAnsi="Times New Roman" w:cs="Times New Roman"/>
                <w:color w:val="000000"/>
                <w:sz w:val="24"/>
                <w:szCs w:val="24"/>
              </w:rPr>
              <w:t>)</w:t>
            </w:r>
          </w:p>
        </w:tc>
        <w:tc>
          <w:tcPr>
            <w:tcW w:w="3116" w:type="dxa"/>
            <w:tcBorders>
              <w:top w:val="nil"/>
              <w:left w:val="nil"/>
              <w:bottom w:val="nil"/>
              <w:right w:val="nil"/>
            </w:tcBorders>
            <w:shd w:val="clear" w:color="auto" w:fill="auto"/>
            <w:hideMark/>
          </w:tcPr>
          <w:p w14:paraId="34A28BB6"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Community standard deviation of species-specific logit detection probability</w:t>
            </w:r>
          </w:p>
        </w:tc>
        <w:tc>
          <w:tcPr>
            <w:tcW w:w="2856" w:type="dxa"/>
            <w:tcBorders>
              <w:top w:val="nil"/>
              <w:left w:val="nil"/>
              <w:bottom w:val="nil"/>
              <w:right w:val="nil"/>
            </w:tcBorders>
            <w:shd w:val="clear" w:color="auto" w:fill="auto"/>
            <w:hideMark/>
          </w:tcPr>
          <w:p w14:paraId="5AD68A33" w14:textId="77777777" w:rsidR="00271D06" w:rsidRPr="00761754" w:rsidRDefault="00271D06" w:rsidP="00761754">
            <w:pPr>
              <w:spacing w:after="0" w:line="240" w:lineRule="auto"/>
              <w:rPr>
                <w:rFonts w:ascii="Times New Roman" w:eastAsia="Times New Roman" w:hAnsi="Times New Roman" w:cs="Times New Roman"/>
                <w:i/>
                <w:iCs/>
                <w:color w:val="000000"/>
                <w:sz w:val="24"/>
                <w:szCs w:val="24"/>
              </w:rPr>
            </w:pPr>
            <w:r w:rsidRPr="00761754">
              <w:rPr>
                <w:rFonts w:ascii="Times New Roman" w:eastAsia="Times New Roman" w:hAnsi="Times New Roman" w:cs="Times New Roman"/>
                <w:i/>
                <w:iCs/>
                <w:color w:val="000000"/>
                <w:sz w:val="24"/>
                <w:szCs w:val="24"/>
              </w:rPr>
              <w:t>Uniform</w:t>
            </w:r>
            <w:r w:rsidRPr="00761754">
              <w:rPr>
                <w:rFonts w:ascii="Times New Roman" w:eastAsia="Times New Roman" w:hAnsi="Times New Roman" w:cs="Times New Roman"/>
                <w:color w:val="000000"/>
                <w:sz w:val="24"/>
                <w:szCs w:val="24"/>
              </w:rPr>
              <w:t>(0,10)</w:t>
            </w:r>
          </w:p>
        </w:tc>
      </w:tr>
      <w:tr w:rsidR="00271D06" w:rsidRPr="00761754" w14:paraId="7BA8A4BC" w14:textId="77777777" w:rsidTr="00761754">
        <w:trPr>
          <w:trHeight w:val="945"/>
        </w:trPr>
        <w:tc>
          <w:tcPr>
            <w:tcW w:w="1976" w:type="dxa"/>
            <w:tcBorders>
              <w:top w:val="nil"/>
              <w:left w:val="nil"/>
              <w:bottom w:val="single" w:sz="4" w:space="0" w:color="auto"/>
              <w:right w:val="nil"/>
            </w:tcBorders>
            <w:shd w:val="clear" w:color="auto" w:fill="auto"/>
            <w:noWrap/>
            <w:hideMark/>
          </w:tcPr>
          <w:p w14:paraId="2B4CA886" w14:textId="77777777" w:rsidR="00271D06" w:rsidRPr="00761754" w:rsidRDefault="00271D06" w:rsidP="00761754">
            <w:pPr>
              <w:spacing w:after="0" w:line="240" w:lineRule="auto"/>
              <w:rPr>
                <w:rFonts w:ascii="Calibri" w:eastAsia="Times New Roman" w:hAnsi="Calibri" w:cs="Times New Roman"/>
                <w:color w:val="000000"/>
                <w:sz w:val="24"/>
                <w:szCs w:val="24"/>
              </w:rPr>
            </w:pPr>
            <w:r w:rsidRPr="00761754">
              <w:rPr>
                <w:rFonts w:ascii="Calibri" w:eastAsia="Times New Roman" w:hAnsi="Calibri" w:cs="Times New Roman"/>
                <w:color w:val="000000"/>
                <w:sz w:val="24"/>
                <w:szCs w:val="24"/>
              </w:rPr>
              <w:t>ρ</w:t>
            </w:r>
          </w:p>
        </w:tc>
        <w:tc>
          <w:tcPr>
            <w:tcW w:w="3116" w:type="dxa"/>
            <w:tcBorders>
              <w:top w:val="nil"/>
              <w:left w:val="nil"/>
              <w:bottom w:val="single" w:sz="4" w:space="0" w:color="auto"/>
              <w:right w:val="nil"/>
            </w:tcBorders>
            <w:shd w:val="clear" w:color="auto" w:fill="auto"/>
            <w:hideMark/>
          </w:tcPr>
          <w:p w14:paraId="36E9F638"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color w:val="000000"/>
                <w:sz w:val="24"/>
                <w:szCs w:val="24"/>
              </w:rPr>
              <w:t>Correlation between occupancy and detection intercepts among species</w:t>
            </w:r>
          </w:p>
        </w:tc>
        <w:tc>
          <w:tcPr>
            <w:tcW w:w="2856" w:type="dxa"/>
            <w:tcBorders>
              <w:top w:val="nil"/>
              <w:left w:val="nil"/>
              <w:bottom w:val="single" w:sz="4" w:space="0" w:color="auto"/>
              <w:right w:val="nil"/>
            </w:tcBorders>
            <w:shd w:val="clear" w:color="auto" w:fill="auto"/>
            <w:noWrap/>
            <w:hideMark/>
          </w:tcPr>
          <w:p w14:paraId="48979E81" w14:textId="77777777" w:rsidR="00271D06" w:rsidRPr="00761754" w:rsidRDefault="00271D06" w:rsidP="00761754">
            <w:pPr>
              <w:spacing w:after="0" w:line="240" w:lineRule="auto"/>
              <w:rPr>
                <w:rFonts w:ascii="Times New Roman" w:eastAsia="Times New Roman" w:hAnsi="Times New Roman" w:cs="Times New Roman"/>
                <w:color w:val="000000"/>
                <w:sz w:val="24"/>
                <w:szCs w:val="24"/>
              </w:rPr>
            </w:pPr>
            <w:r w:rsidRPr="00761754">
              <w:rPr>
                <w:rFonts w:ascii="Times New Roman" w:eastAsia="Times New Roman" w:hAnsi="Times New Roman" w:cs="Times New Roman"/>
                <w:i/>
                <w:iCs/>
                <w:color w:val="000000"/>
                <w:sz w:val="24"/>
                <w:szCs w:val="24"/>
              </w:rPr>
              <w:t>Uniform</w:t>
            </w:r>
            <w:r w:rsidRPr="00761754">
              <w:rPr>
                <w:rFonts w:ascii="Times New Roman" w:eastAsia="Times New Roman" w:hAnsi="Times New Roman" w:cs="Times New Roman"/>
                <w:color w:val="000000"/>
                <w:sz w:val="24"/>
                <w:szCs w:val="24"/>
              </w:rPr>
              <w:t>(-1,1)</w:t>
            </w:r>
          </w:p>
        </w:tc>
      </w:tr>
    </w:tbl>
    <w:p w14:paraId="0FC4B364" w14:textId="77777777" w:rsidR="00271D06" w:rsidRDefault="00271D06">
      <w:pPr>
        <w:rPr>
          <w:rFonts w:ascii="Times New Roman" w:hAnsi="Times New Roman"/>
          <w:sz w:val="24"/>
        </w:rPr>
      </w:pPr>
    </w:p>
    <w:p w14:paraId="144E6650" w14:textId="77777777" w:rsidR="00885E08" w:rsidRDefault="00271D06">
      <w:pPr>
        <w:rPr>
          <w:rFonts w:ascii="Times New Roman" w:hAnsi="Times New Roman"/>
          <w:sz w:val="24"/>
        </w:rPr>
        <w:sectPr w:rsidR="00885E08" w:rsidSect="00885E08">
          <w:pgSz w:w="12240" w:h="15840"/>
          <w:pgMar w:top="1440" w:right="1440" w:bottom="1440" w:left="1440" w:header="720" w:footer="720" w:gutter="0"/>
          <w:cols w:space="720"/>
          <w:docGrid w:linePitch="360"/>
        </w:sectPr>
      </w:pPr>
      <w:r>
        <w:rPr>
          <w:rFonts w:ascii="Times New Roman" w:hAnsi="Times New Roman"/>
          <w:sz w:val="24"/>
        </w:rPr>
        <w:br w:type="page"/>
      </w:r>
    </w:p>
    <w:p w14:paraId="36CBCE82" w14:textId="77777777" w:rsidR="00271D06" w:rsidRDefault="00271D06" w:rsidP="00C53C33">
      <w:pPr>
        <w:rPr>
          <w:rFonts w:ascii="Times New Roman" w:hAnsi="Times New Roman"/>
          <w:sz w:val="24"/>
        </w:rPr>
      </w:pPr>
      <w:r>
        <w:rPr>
          <w:rFonts w:ascii="Times New Roman" w:hAnsi="Times New Roman"/>
          <w:sz w:val="24"/>
        </w:rPr>
        <w:lastRenderedPageBreak/>
        <w:t xml:space="preserve">Appendix D. Species recorded in locations with either historically low severity (4 locations in Arizona and New Mexico) or mixed severity (3 locations in Washington, Idaho, and Colorado) fire regimes. Species were categorized according to life history traits: foraging (aerial insectivore [AI], bark driller [BD], bark gleaner [BG], foliage insectivore [FI], ground foraging insectivore [GI], ground-foraging omnivore [GO], nectivore [NE], non-ground-foraging granivore [Gr], or non-ground-foraging omnivore [OM]), nest layer (canopy [CA], shrub [SH], ground [GR], or cliffs/rock outcrops [CL]), and nest type (primary cavity [excavator; Cp], secondary cavity [non-excavator; Cs], open-cup [O], or pendulum [P]; categories modified from </w:t>
      </w:r>
      <w:r>
        <w:rPr>
          <w:rFonts w:ascii="Times New Roman" w:hAnsi="Times New Roman"/>
          <w:noProof/>
          <w:sz w:val="24"/>
        </w:rPr>
        <w:t>Saab and Powell (2005)</w:t>
      </w:r>
      <w:r>
        <w:rPr>
          <w:rFonts w:ascii="Times New Roman" w:hAnsi="Times New Roman"/>
          <w:sz w:val="24"/>
        </w:rPr>
        <w:t>. Life history categorizations reflect primary foraging and nesting modes. For species that do not fit in any listed category are classified as Other (OT) along with a footnote.</w:t>
      </w:r>
    </w:p>
    <w:tbl>
      <w:tblPr>
        <w:tblW w:w="13700" w:type="dxa"/>
        <w:tblLook w:val="04A0" w:firstRow="1" w:lastRow="0" w:firstColumn="1" w:lastColumn="0" w:noHBand="0" w:noVBand="1"/>
      </w:tblPr>
      <w:tblGrid>
        <w:gridCol w:w="3365"/>
        <w:gridCol w:w="3368"/>
        <w:gridCol w:w="1016"/>
        <w:gridCol w:w="1657"/>
        <w:gridCol w:w="1398"/>
        <w:gridCol w:w="926"/>
        <w:gridCol w:w="999"/>
        <w:gridCol w:w="971"/>
      </w:tblGrid>
      <w:tr w:rsidR="00271D06" w:rsidRPr="00C53C33" w14:paraId="0E792859" w14:textId="77777777" w:rsidTr="00C53C33">
        <w:trPr>
          <w:trHeight w:val="315"/>
        </w:trPr>
        <w:tc>
          <w:tcPr>
            <w:tcW w:w="3394" w:type="dxa"/>
            <w:vMerge w:val="restart"/>
            <w:tcBorders>
              <w:top w:val="single" w:sz="4" w:space="0" w:color="auto"/>
              <w:left w:val="nil"/>
              <w:bottom w:val="single" w:sz="4" w:space="0" w:color="000000"/>
              <w:right w:val="nil"/>
            </w:tcBorders>
            <w:shd w:val="clear" w:color="auto" w:fill="auto"/>
            <w:hideMark/>
          </w:tcPr>
          <w:p w14:paraId="43BE2A9E"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Common name</w:t>
            </w:r>
          </w:p>
        </w:tc>
        <w:tc>
          <w:tcPr>
            <w:tcW w:w="3395" w:type="dxa"/>
            <w:vMerge w:val="restart"/>
            <w:tcBorders>
              <w:top w:val="single" w:sz="4" w:space="0" w:color="auto"/>
              <w:left w:val="nil"/>
              <w:bottom w:val="single" w:sz="4" w:space="0" w:color="000000"/>
              <w:right w:val="nil"/>
            </w:tcBorders>
            <w:shd w:val="clear" w:color="auto" w:fill="auto"/>
            <w:hideMark/>
          </w:tcPr>
          <w:p w14:paraId="7175BD9F"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Taxonomic name</w:t>
            </w:r>
          </w:p>
        </w:tc>
        <w:tc>
          <w:tcPr>
            <w:tcW w:w="960" w:type="dxa"/>
            <w:vMerge w:val="restart"/>
            <w:tcBorders>
              <w:top w:val="single" w:sz="4" w:space="0" w:color="auto"/>
              <w:left w:val="nil"/>
              <w:bottom w:val="single" w:sz="4" w:space="0" w:color="000000"/>
              <w:right w:val="nil"/>
            </w:tcBorders>
            <w:shd w:val="clear" w:color="auto" w:fill="auto"/>
            <w:hideMark/>
          </w:tcPr>
          <w:p w14:paraId="4CF86EE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Code</w:t>
            </w:r>
          </w:p>
        </w:tc>
        <w:tc>
          <w:tcPr>
            <w:tcW w:w="3055" w:type="dxa"/>
            <w:gridSpan w:val="2"/>
            <w:tcBorders>
              <w:top w:val="single" w:sz="4" w:space="0" w:color="auto"/>
              <w:left w:val="nil"/>
              <w:bottom w:val="single" w:sz="4" w:space="0" w:color="auto"/>
              <w:right w:val="nil"/>
            </w:tcBorders>
            <w:shd w:val="clear" w:color="auto" w:fill="auto"/>
            <w:hideMark/>
          </w:tcPr>
          <w:p w14:paraId="71C279C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 xml:space="preserve"> No. </w:t>
            </w:r>
            <w:proofErr w:type="spellStart"/>
            <w:r w:rsidRPr="00C53C33">
              <w:rPr>
                <w:rFonts w:ascii="Times New Roman" w:eastAsia="Times New Roman" w:hAnsi="Times New Roman" w:cs="Times New Roman"/>
                <w:color w:val="000000"/>
                <w:sz w:val="24"/>
                <w:szCs w:val="24"/>
              </w:rPr>
              <w:t>point×year</w:t>
            </w:r>
            <w:proofErr w:type="spellEnd"/>
            <w:r w:rsidRPr="00C53C33">
              <w:rPr>
                <w:rFonts w:ascii="Times New Roman" w:eastAsia="Times New Roman" w:hAnsi="Times New Roman" w:cs="Times New Roman"/>
                <w:color w:val="000000"/>
                <w:sz w:val="24"/>
                <w:szCs w:val="24"/>
              </w:rPr>
              <w:t xml:space="preserve"> occasions detected</w:t>
            </w:r>
          </w:p>
        </w:tc>
        <w:tc>
          <w:tcPr>
            <w:tcW w:w="2896" w:type="dxa"/>
            <w:gridSpan w:val="3"/>
            <w:tcBorders>
              <w:top w:val="single" w:sz="4" w:space="0" w:color="auto"/>
              <w:left w:val="nil"/>
              <w:bottom w:val="single" w:sz="4" w:space="0" w:color="auto"/>
              <w:right w:val="nil"/>
            </w:tcBorders>
            <w:shd w:val="clear" w:color="auto" w:fill="auto"/>
            <w:noWrap/>
            <w:hideMark/>
          </w:tcPr>
          <w:p w14:paraId="4CC7223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Traits</w:t>
            </w:r>
          </w:p>
        </w:tc>
      </w:tr>
      <w:tr w:rsidR="00271D06" w:rsidRPr="00C53C33" w14:paraId="7D8E4E50" w14:textId="77777777" w:rsidTr="00C53C33">
        <w:trPr>
          <w:trHeight w:val="630"/>
        </w:trPr>
        <w:tc>
          <w:tcPr>
            <w:tcW w:w="3394" w:type="dxa"/>
            <w:vMerge/>
            <w:tcBorders>
              <w:top w:val="single" w:sz="4" w:space="0" w:color="auto"/>
              <w:left w:val="nil"/>
              <w:bottom w:val="single" w:sz="4" w:space="0" w:color="000000"/>
              <w:right w:val="nil"/>
            </w:tcBorders>
            <w:vAlign w:val="center"/>
            <w:hideMark/>
          </w:tcPr>
          <w:p w14:paraId="590D9BEC"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p>
        </w:tc>
        <w:tc>
          <w:tcPr>
            <w:tcW w:w="3395" w:type="dxa"/>
            <w:vMerge/>
            <w:tcBorders>
              <w:top w:val="single" w:sz="4" w:space="0" w:color="auto"/>
              <w:left w:val="nil"/>
              <w:bottom w:val="single" w:sz="4" w:space="0" w:color="000000"/>
              <w:right w:val="nil"/>
            </w:tcBorders>
            <w:vAlign w:val="center"/>
            <w:hideMark/>
          </w:tcPr>
          <w:p w14:paraId="7A239269"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p>
        </w:tc>
        <w:tc>
          <w:tcPr>
            <w:tcW w:w="960" w:type="dxa"/>
            <w:vMerge/>
            <w:tcBorders>
              <w:top w:val="single" w:sz="4" w:space="0" w:color="auto"/>
              <w:left w:val="nil"/>
              <w:bottom w:val="single" w:sz="4" w:space="0" w:color="000000"/>
              <w:right w:val="nil"/>
            </w:tcBorders>
            <w:vAlign w:val="center"/>
            <w:hideMark/>
          </w:tcPr>
          <w:p w14:paraId="41B4B2A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p>
        </w:tc>
        <w:tc>
          <w:tcPr>
            <w:tcW w:w="1657" w:type="dxa"/>
            <w:tcBorders>
              <w:top w:val="nil"/>
              <w:left w:val="nil"/>
              <w:bottom w:val="single" w:sz="4" w:space="0" w:color="auto"/>
              <w:right w:val="nil"/>
            </w:tcBorders>
            <w:shd w:val="clear" w:color="auto" w:fill="auto"/>
            <w:hideMark/>
          </w:tcPr>
          <w:p w14:paraId="4C36180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 xml:space="preserve"> mixed-severity (max = 1167)</w:t>
            </w:r>
          </w:p>
        </w:tc>
        <w:tc>
          <w:tcPr>
            <w:tcW w:w="1398" w:type="dxa"/>
            <w:tcBorders>
              <w:top w:val="nil"/>
              <w:left w:val="nil"/>
              <w:bottom w:val="single" w:sz="4" w:space="0" w:color="auto"/>
              <w:right w:val="nil"/>
            </w:tcBorders>
            <w:shd w:val="clear" w:color="auto" w:fill="auto"/>
            <w:hideMark/>
          </w:tcPr>
          <w:p w14:paraId="5244348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low-severity (max = 952)</w:t>
            </w:r>
          </w:p>
        </w:tc>
        <w:tc>
          <w:tcPr>
            <w:tcW w:w="926" w:type="dxa"/>
            <w:tcBorders>
              <w:top w:val="nil"/>
              <w:left w:val="nil"/>
              <w:bottom w:val="single" w:sz="4" w:space="0" w:color="auto"/>
              <w:right w:val="nil"/>
            </w:tcBorders>
            <w:shd w:val="clear" w:color="auto" w:fill="auto"/>
            <w:noWrap/>
            <w:hideMark/>
          </w:tcPr>
          <w:p w14:paraId="1D9F3E0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Forage</w:t>
            </w:r>
          </w:p>
        </w:tc>
        <w:tc>
          <w:tcPr>
            <w:tcW w:w="999" w:type="dxa"/>
            <w:tcBorders>
              <w:top w:val="nil"/>
              <w:left w:val="nil"/>
              <w:bottom w:val="single" w:sz="4" w:space="0" w:color="auto"/>
              <w:right w:val="nil"/>
            </w:tcBorders>
            <w:shd w:val="clear" w:color="auto" w:fill="auto"/>
            <w:hideMark/>
          </w:tcPr>
          <w:p w14:paraId="011ACA5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Nest layer</w:t>
            </w:r>
          </w:p>
        </w:tc>
        <w:tc>
          <w:tcPr>
            <w:tcW w:w="971" w:type="dxa"/>
            <w:tcBorders>
              <w:top w:val="nil"/>
              <w:left w:val="nil"/>
              <w:bottom w:val="single" w:sz="4" w:space="0" w:color="auto"/>
              <w:right w:val="nil"/>
            </w:tcBorders>
            <w:shd w:val="clear" w:color="auto" w:fill="auto"/>
            <w:hideMark/>
          </w:tcPr>
          <w:p w14:paraId="7BD0350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Nest type</w:t>
            </w:r>
          </w:p>
        </w:tc>
      </w:tr>
      <w:tr w:rsidR="00271D06" w:rsidRPr="00C53C33" w14:paraId="491EE245" w14:textId="77777777" w:rsidTr="00C53C33">
        <w:trPr>
          <w:trHeight w:val="315"/>
        </w:trPr>
        <w:tc>
          <w:tcPr>
            <w:tcW w:w="3394" w:type="dxa"/>
            <w:tcBorders>
              <w:top w:val="nil"/>
              <w:left w:val="nil"/>
              <w:bottom w:val="nil"/>
              <w:right w:val="nil"/>
            </w:tcBorders>
            <w:shd w:val="clear" w:color="auto" w:fill="auto"/>
            <w:hideMark/>
          </w:tcPr>
          <w:p w14:paraId="575F4E78"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Band-tailed Pigeon</w:t>
            </w:r>
          </w:p>
        </w:tc>
        <w:tc>
          <w:tcPr>
            <w:tcW w:w="3395" w:type="dxa"/>
            <w:tcBorders>
              <w:top w:val="nil"/>
              <w:left w:val="nil"/>
              <w:bottom w:val="nil"/>
              <w:right w:val="nil"/>
            </w:tcBorders>
            <w:shd w:val="clear" w:color="auto" w:fill="auto"/>
            <w:hideMark/>
          </w:tcPr>
          <w:p w14:paraId="7E5231B9"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Patagioenas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fasciata</w:t>
            </w:r>
            <w:proofErr w:type="spellEnd"/>
          </w:p>
        </w:tc>
        <w:tc>
          <w:tcPr>
            <w:tcW w:w="960" w:type="dxa"/>
            <w:tcBorders>
              <w:top w:val="nil"/>
              <w:left w:val="nil"/>
              <w:bottom w:val="nil"/>
              <w:right w:val="nil"/>
            </w:tcBorders>
            <w:shd w:val="clear" w:color="auto" w:fill="auto"/>
            <w:hideMark/>
          </w:tcPr>
          <w:p w14:paraId="324A882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BTPI</w:t>
            </w:r>
          </w:p>
        </w:tc>
        <w:tc>
          <w:tcPr>
            <w:tcW w:w="1657" w:type="dxa"/>
            <w:tcBorders>
              <w:top w:val="nil"/>
              <w:left w:val="nil"/>
              <w:bottom w:val="nil"/>
              <w:right w:val="nil"/>
            </w:tcBorders>
            <w:shd w:val="clear" w:color="auto" w:fill="auto"/>
            <w:noWrap/>
            <w:hideMark/>
          </w:tcPr>
          <w:p w14:paraId="705558F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1543DD8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w:t>
            </w:r>
          </w:p>
        </w:tc>
        <w:tc>
          <w:tcPr>
            <w:tcW w:w="926" w:type="dxa"/>
            <w:tcBorders>
              <w:top w:val="nil"/>
              <w:left w:val="nil"/>
              <w:bottom w:val="nil"/>
              <w:right w:val="nil"/>
            </w:tcBorders>
            <w:shd w:val="clear" w:color="auto" w:fill="auto"/>
            <w:noWrap/>
            <w:hideMark/>
          </w:tcPr>
          <w:p w14:paraId="6796EC3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O</w:t>
            </w:r>
          </w:p>
        </w:tc>
        <w:tc>
          <w:tcPr>
            <w:tcW w:w="999" w:type="dxa"/>
            <w:tcBorders>
              <w:top w:val="nil"/>
              <w:left w:val="nil"/>
              <w:bottom w:val="nil"/>
              <w:right w:val="nil"/>
            </w:tcBorders>
            <w:shd w:val="clear" w:color="auto" w:fill="auto"/>
            <w:noWrap/>
            <w:hideMark/>
          </w:tcPr>
          <w:p w14:paraId="23F2030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166C059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0DC739A3" w14:textId="77777777" w:rsidTr="00C53C33">
        <w:trPr>
          <w:trHeight w:val="315"/>
        </w:trPr>
        <w:tc>
          <w:tcPr>
            <w:tcW w:w="3394" w:type="dxa"/>
            <w:tcBorders>
              <w:top w:val="nil"/>
              <w:left w:val="nil"/>
              <w:bottom w:val="nil"/>
              <w:right w:val="nil"/>
            </w:tcBorders>
            <w:shd w:val="clear" w:color="auto" w:fill="auto"/>
            <w:hideMark/>
          </w:tcPr>
          <w:p w14:paraId="40DB534C"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Mourning Dove</w:t>
            </w:r>
          </w:p>
        </w:tc>
        <w:tc>
          <w:tcPr>
            <w:tcW w:w="3395" w:type="dxa"/>
            <w:tcBorders>
              <w:top w:val="nil"/>
              <w:left w:val="nil"/>
              <w:bottom w:val="nil"/>
              <w:right w:val="nil"/>
            </w:tcBorders>
            <w:shd w:val="clear" w:color="auto" w:fill="auto"/>
            <w:hideMark/>
          </w:tcPr>
          <w:p w14:paraId="39176978"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Zenaida macroura</w:t>
            </w:r>
          </w:p>
        </w:tc>
        <w:tc>
          <w:tcPr>
            <w:tcW w:w="960" w:type="dxa"/>
            <w:tcBorders>
              <w:top w:val="nil"/>
              <w:left w:val="nil"/>
              <w:bottom w:val="nil"/>
              <w:right w:val="nil"/>
            </w:tcBorders>
            <w:shd w:val="clear" w:color="auto" w:fill="auto"/>
            <w:hideMark/>
          </w:tcPr>
          <w:p w14:paraId="5235F8C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MODO</w:t>
            </w:r>
          </w:p>
        </w:tc>
        <w:tc>
          <w:tcPr>
            <w:tcW w:w="1657" w:type="dxa"/>
            <w:tcBorders>
              <w:top w:val="nil"/>
              <w:left w:val="nil"/>
              <w:bottom w:val="nil"/>
              <w:right w:val="nil"/>
            </w:tcBorders>
            <w:shd w:val="clear" w:color="auto" w:fill="auto"/>
            <w:noWrap/>
            <w:hideMark/>
          </w:tcPr>
          <w:p w14:paraId="7B9608D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11</w:t>
            </w:r>
          </w:p>
        </w:tc>
        <w:tc>
          <w:tcPr>
            <w:tcW w:w="1398" w:type="dxa"/>
            <w:tcBorders>
              <w:top w:val="nil"/>
              <w:left w:val="nil"/>
              <w:bottom w:val="nil"/>
              <w:right w:val="nil"/>
            </w:tcBorders>
            <w:shd w:val="clear" w:color="auto" w:fill="auto"/>
            <w:noWrap/>
            <w:hideMark/>
          </w:tcPr>
          <w:p w14:paraId="45DE076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147</w:t>
            </w:r>
          </w:p>
        </w:tc>
        <w:tc>
          <w:tcPr>
            <w:tcW w:w="926" w:type="dxa"/>
            <w:tcBorders>
              <w:top w:val="nil"/>
              <w:left w:val="nil"/>
              <w:bottom w:val="nil"/>
              <w:right w:val="nil"/>
            </w:tcBorders>
            <w:shd w:val="clear" w:color="auto" w:fill="auto"/>
            <w:noWrap/>
            <w:hideMark/>
          </w:tcPr>
          <w:p w14:paraId="71CFF36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O</w:t>
            </w:r>
          </w:p>
        </w:tc>
        <w:tc>
          <w:tcPr>
            <w:tcW w:w="999" w:type="dxa"/>
            <w:tcBorders>
              <w:top w:val="nil"/>
              <w:left w:val="nil"/>
              <w:bottom w:val="nil"/>
              <w:right w:val="nil"/>
            </w:tcBorders>
            <w:shd w:val="clear" w:color="auto" w:fill="auto"/>
            <w:noWrap/>
            <w:hideMark/>
          </w:tcPr>
          <w:p w14:paraId="51B8CA1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392CFBD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6709B8BA" w14:textId="77777777" w:rsidTr="00C53C33">
        <w:trPr>
          <w:trHeight w:val="315"/>
        </w:trPr>
        <w:tc>
          <w:tcPr>
            <w:tcW w:w="3394" w:type="dxa"/>
            <w:tcBorders>
              <w:top w:val="nil"/>
              <w:left w:val="nil"/>
              <w:bottom w:val="nil"/>
              <w:right w:val="nil"/>
            </w:tcBorders>
            <w:shd w:val="clear" w:color="auto" w:fill="auto"/>
            <w:hideMark/>
          </w:tcPr>
          <w:p w14:paraId="2EFAC85B"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Common Nighthawk</w:t>
            </w:r>
          </w:p>
        </w:tc>
        <w:tc>
          <w:tcPr>
            <w:tcW w:w="3395" w:type="dxa"/>
            <w:tcBorders>
              <w:top w:val="nil"/>
              <w:left w:val="nil"/>
              <w:bottom w:val="nil"/>
              <w:right w:val="nil"/>
            </w:tcBorders>
            <w:shd w:val="clear" w:color="auto" w:fill="auto"/>
            <w:hideMark/>
          </w:tcPr>
          <w:p w14:paraId="65E50FFE"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Chordeiles</w:t>
            </w:r>
            <w:proofErr w:type="spellEnd"/>
            <w:r w:rsidRPr="00C53C33">
              <w:rPr>
                <w:rFonts w:ascii="Times New Roman" w:eastAsia="Times New Roman" w:hAnsi="Times New Roman" w:cs="Times New Roman"/>
                <w:i/>
                <w:iCs/>
                <w:color w:val="000000"/>
                <w:sz w:val="24"/>
                <w:szCs w:val="24"/>
              </w:rPr>
              <w:t xml:space="preserve"> minor</w:t>
            </w:r>
          </w:p>
        </w:tc>
        <w:tc>
          <w:tcPr>
            <w:tcW w:w="960" w:type="dxa"/>
            <w:tcBorders>
              <w:top w:val="nil"/>
              <w:left w:val="nil"/>
              <w:bottom w:val="nil"/>
              <w:right w:val="nil"/>
            </w:tcBorders>
            <w:shd w:val="clear" w:color="auto" w:fill="auto"/>
            <w:hideMark/>
          </w:tcPr>
          <w:p w14:paraId="1FA3615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CONI</w:t>
            </w:r>
          </w:p>
        </w:tc>
        <w:tc>
          <w:tcPr>
            <w:tcW w:w="1657" w:type="dxa"/>
            <w:tcBorders>
              <w:top w:val="nil"/>
              <w:left w:val="nil"/>
              <w:bottom w:val="nil"/>
              <w:right w:val="nil"/>
            </w:tcBorders>
            <w:shd w:val="clear" w:color="auto" w:fill="auto"/>
            <w:noWrap/>
            <w:hideMark/>
          </w:tcPr>
          <w:p w14:paraId="59D8EBF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6</w:t>
            </w:r>
          </w:p>
        </w:tc>
        <w:tc>
          <w:tcPr>
            <w:tcW w:w="1398" w:type="dxa"/>
            <w:tcBorders>
              <w:top w:val="nil"/>
              <w:left w:val="nil"/>
              <w:bottom w:val="nil"/>
              <w:right w:val="nil"/>
            </w:tcBorders>
            <w:shd w:val="clear" w:color="auto" w:fill="auto"/>
            <w:noWrap/>
            <w:hideMark/>
          </w:tcPr>
          <w:p w14:paraId="71E13B8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14</w:t>
            </w:r>
          </w:p>
        </w:tc>
        <w:tc>
          <w:tcPr>
            <w:tcW w:w="926" w:type="dxa"/>
            <w:tcBorders>
              <w:top w:val="nil"/>
              <w:left w:val="nil"/>
              <w:bottom w:val="nil"/>
              <w:right w:val="nil"/>
            </w:tcBorders>
            <w:shd w:val="clear" w:color="auto" w:fill="auto"/>
            <w:noWrap/>
            <w:hideMark/>
          </w:tcPr>
          <w:p w14:paraId="68B5408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0C791B0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1D0F179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3C5D9571" w14:textId="77777777" w:rsidTr="00C53C33">
        <w:trPr>
          <w:trHeight w:val="375"/>
        </w:trPr>
        <w:tc>
          <w:tcPr>
            <w:tcW w:w="3394" w:type="dxa"/>
            <w:tcBorders>
              <w:top w:val="nil"/>
              <w:left w:val="nil"/>
              <w:bottom w:val="nil"/>
              <w:right w:val="nil"/>
            </w:tcBorders>
            <w:shd w:val="clear" w:color="auto" w:fill="auto"/>
            <w:hideMark/>
          </w:tcPr>
          <w:p w14:paraId="7B00977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White-throated Swift</w:t>
            </w:r>
          </w:p>
        </w:tc>
        <w:tc>
          <w:tcPr>
            <w:tcW w:w="3395" w:type="dxa"/>
            <w:tcBorders>
              <w:top w:val="nil"/>
              <w:left w:val="nil"/>
              <w:bottom w:val="nil"/>
              <w:right w:val="nil"/>
            </w:tcBorders>
            <w:shd w:val="clear" w:color="auto" w:fill="auto"/>
            <w:hideMark/>
          </w:tcPr>
          <w:p w14:paraId="60C01057"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Aeronautes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saxatalis</w:t>
            </w:r>
            <w:proofErr w:type="spellEnd"/>
          </w:p>
        </w:tc>
        <w:tc>
          <w:tcPr>
            <w:tcW w:w="960" w:type="dxa"/>
            <w:tcBorders>
              <w:top w:val="nil"/>
              <w:left w:val="nil"/>
              <w:bottom w:val="nil"/>
              <w:right w:val="nil"/>
            </w:tcBorders>
            <w:shd w:val="clear" w:color="auto" w:fill="auto"/>
            <w:hideMark/>
          </w:tcPr>
          <w:p w14:paraId="433FBE8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WTSW</w:t>
            </w:r>
          </w:p>
        </w:tc>
        <w:tc>
          <w:tcPr>
            <w:tcW w:w="1657" w:type="dxa"/>
            <w:tcBorders>
              <w:top w:val="nil"/>
              <w:left w:val="nil"/>
              <w:bottom w:val="nil"/>
              <w:right w:val="nil"/>
            </w:tcBorders>
            <w:shd w:val="clear" w:color="auto" w:fill="auto"/>
            <w:noWrap/>
            <w:hideMark/>
          </w:tcPr>
          <w:p w14:paraId="7F7D5AF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0716D33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926" w:type="dxa"/>
            <w:tcBorders>
              <w:top w:val="nil"/>
              <w:left w:val="nil"/>
              <w:bottom w:val="nil"/>
              <w:right w:val="nil"/>
            </w:tcBorders>
            <w:shd w:val="clear" w:color="auto" w:fill="auto"/>
            <w:noWrap/>
            <w:hideMark/>
          </w:tcPr>
          <w:p w14:paraId="11B12AE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54C80F4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proofErr w:type="spellStart"/>
            <w:r w:rsidRPr="00C53C33">
              <w:rPr>
                <w:rFonts w:ascii="Times New Roman" w:eastAsia="Times New Roman" w:hAnsi="Times New Roman" w:cs="Times New Roman"/>
                <w:color w:val="000000"/>
                <w:sz w:val="24"/>
                <w:szCs w:val="24"/>
              </w:rPr>
              <w:t>CL</w:t>
            </w:r>
            <w:r w:rsidRPr="00C53C33">
              <w:rPr>
                <w:rFonts w:ascii="Times New Roman" w:eastAsia="Times New Roman" w:hAnsi="Times New Roman" w:cs="Times New Roman"/>
                <w:color w:val="000000"/>
                <w:sz w:val="24"/>
                <w:szCs w:val="24"/>
                <w:vertAlign w:val="superscript"/>
              </w:rPr>
              <w:t>a</w:t>
            </w:r>
            <w:proofErr w:type="spellEnd"/>
          </w:p>
        </w:tc>
        <w:tc>
          <w:tcPr>
            <w:tcW w:w="971" w:type="dxa"/>
            <w:tcBorders>
              <w:top w:val="nil"/>
              <w:left w:val="nil"/>
              <w:bottom w:val="nil"/>
              <w:right w:val="nil"/>
            </w:tcBorders>
            <w:shd w:val="clear" w:color="auto" w:fill="auto"/>
            <w:noWrap/>
            <w:hideMark/>
          </w:tcPr>
          <w:p w14:paraId="19FDE59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proofErr w:type="spellStart"/>
            <w:r w:rsidRPr="00C53C33">
              <w:rPr>
                <w:rFonts w:ascii="Times New Roman" w:eastAsia="Times New Roman" w:hAnsi="Times New Roman" w:cs="Times New Roman"/>
                <w:color w:val="000000"/>
                <w:sz w:val="24"/>
                <w:szCs w:val="24"/>
              </w:rPr>
              <w:t>Cs</w:t>
            </w:r>
            <w:r w:rsidRPr="00C53C33">
              <w:rPr>
                <w:rFonts w:ascii="Times New Roman" w:eastAsia="Times New Roman" w:hAnsi="Times New Roman" w:cs="Times New Roman"/>
                <w:color w:val="000000"/>
                <w:sz w:val="24"/>
                <w:szCs w:val="24"/>
                <w:vertAlign w:val="superscript"/>
              </w:rPr>
              <w:t>a</w:t>
            </w:r>
            <w:proofErr w:type="spellEnd"/>
          </w:p>
        </w:tc>
      </w:tr>
      <w:tr w:rsidR="00271D06" w:rsidRPr="00C53C33" w14:paraId="73F58156" w14:textId="77777777" w:rsidTr="00C53C33">
        <w:trPr>
          <w:trHeight w:val="315"/>
        </w:trPr>
        <w:tc>
          <w:tcPr>
            <w:tcW w:w="3394" w:type="dxa"/>
            <w:tcBorders>
              <w:top w:val="nil"/>
              <w:left w:val="nil"/>
              <w:bottom w:val="nil"/>
              <w:right w:val="nil"/>
            </w:tcBorders>
            <w:shd w:val="clear" w:color="auto" w:fill="auto"/>
            <w:hideMark/>
          </w:tcPr>
          <w:p w14:paraId="6D3AE3BE"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Black-chinned Hummingbird</w:t>
            </w:r>
          </w:p>
        </w:tc>
        <w:tc>
          <w:tcPr>
            <w:tcW w:w="3395" w:type="dxa"/>
            <w:tcBorders>
              <w:top w:val="nil"/>
              <w:left w:val="nil"/>
              <w:bottom w:val="nil"/>
              <w:right w:val="nil"/>
            </w:tcBorders>
            <w:shd w:val="clear" w:color="auto" w:fill="auto"/>
            <w:hideMark/>
          </w:tcPr>
          <w:p w14:paraId="073FEC1C"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Archilochus </w:t>
            </w:r>
            <w:proofErr w:type="spellStart"/>
            <w:r w:rsidRPr="00C53C33">
              <w:rPr>
                <w:rFonts w:ascii="Times New Roman" w:eastAsia="Times New Roman" w:hAnsi="Times New Roman" w:cs="Times New Roman"/>
                <w:i/>
                <w:iCs/>
                <w:color w:val="000000"/>
                <w:sz w:val="24"/>
                <w:szCs w:val="24"/>
              </w:rPr>
              <w:t>alexandri</w:t>
            </w:r>
            <w:proofErr w:type="spellEnd"/>
          </w:p>
        </w:tc>
        <w:tc>
          <w:tcPr>
            <w:tcW w:w="960" w:type="dxa"/>
            <w:tcBorders>
              <w:top w:val="nil"/>
              <w:left w:val="nil"/>
              <w:bottom w:val="nil"/>
              <w:right w:val="nil"/>
            </w:tcBorders>
            <w:shd w:val="clear" w:color="auto" w:fill="auto"/>
            <w:hideMark/>
          </w:tcPr>
          <w:p w14:paraId="3A5199D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BCHU</w:t>
            </w:r>
          </w:p>
        </w:tc>
        <w:tc>
          <w:tcPr>
            <w:tcW w:w="1657" w:type="dxa"/>
            <w:tcBorders>
              <w:top w:val="nil"/>
              <w:left w:val="nil"/>
              <w:bottom w:val="nil"/>
              <w:right w:val="nil"/>
            </w:tcBorders>
            <w:shd w:val="clear" w:color="auto" w:fill="auto"/>
            <w:noWrap/>
            <w:hideMark/>
          </w:tcPr>
          <w:p w14:paraId="67883C6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1398" w:type="dxa"/>
            <w:tcBorders>
              <w:top w:val="nil"/>
              <w:left w:val="nil"/>
              <w:bottom w:val="nil"/>
              <w:right w:val="nil"/>
            </w:tcBorders>
            <w:shd w:val="clear" w:color="auto" w:fill="auto"/>
            <w:noWrap/>
            <w:hideMark/>
          </w:tcPr>
          <w:p w14:paraId="7083019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926" w:type="dxa"/>
            <w:tcBorders>
              <w:top w:val="nil"/>
              <w:left w:val="nil"/>
              <w:bottom w:val="nil"/>
              <w:right w:val="nil"/>
            </w:tcBorders>
            <w:shd w:val="clear" w:color="auto" w:fill="auto"/>
            <w:noWrap/>
            <w:hideMark/>
          </w:tcPr>
          <w:p w14:paraId="6CE07EC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NE</w:t>
            </w:r>
          </w:p>
        </w:tc>
        <w:tc>
          <w:tcPr>
            <w:tcW w:w="999" w:type="dxa"/>
            <w:tcBorders>
              <w:top w:val="nil"/>
              <w:left w:val="nil"/>
              <w:bottom w:val="nil"/>
              <w:right w:val="nil"/>
            </w:tcBorders>
            <w:shd w:val="clear" w:color="auto" w:fill="auto"/>
            <w:noWrap/>
            <w:hideMark/>
          </w:tcPr>
          <w:p w14:paraId="7B6B92D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68ED557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4F670C2C" w14:textId="77777777" w:rsidTr="00C53C33">
        <w:trPr>
          <w:trHeight w:val="315"/>
        </w:trPr>
        <w:tc>
          <w:tcPr>
            <w:tcW w:w="3394" w:type="dxa"/>
            <w:tcBorders>
              <w:top w:val="nil"/>
              <w:left w:val="nil"/>
              <w:bottom w:val="nil"/>
              <w:right w:val="nil"/>
            </w:tcBorders>
            <w:shd w:val="clear" w:color="auto" w:fill="auto"/>
            <w:hideMark/>
          </w:tcPr>
          <w:p w14:paraId="2C6FB3C8"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Broad-tailed Hummingbird</w:t>
            </w:r>
          </w:p>
        </w:tc>
        <w:tc>
          <w:tcPr>
            <w:tcW w:w="3395" w:type="dxa"/>
            <w:tcBorders>
              <w:top w:val="nil"/>
              <w:left w:val="nil"/>
              <w:bottom w:val="nil"/>
              <w:right w:val="nil"/>
            </w:tcBorders>
            <w:shd w:val="clear" w:color="auto" w:fill="auto"/>
            <w:hideMark/>
          </w:tcPr>
          <w:p w14:paraId="5450DD17"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Selasphorus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platycercus</w:t>
            </w:r>
            <w:proofErr w:type="spellEnd"/>
          </w:p>
        </w:tc>
        <w:tc>
          <w:tcPr>
            <w:tcW w:w="960" w:type="dxa"/>
            <w:tcBorders>
              <w:top w:val="nil"/>
              <w:left w:val="nil"/>
              <w:bottom w:val="nil"/>
              <w:right w:val="nil"/>
            </w:tcBorders>
            <w:shd w:val="clear" w:color="auto" w:fill="auto"/>
            <w:hideMark/>
          </w:tcPr>
          <w:p w14:paraId="3D3EA89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BTHU</w:t>
            </w:r>
          </w:p>
        </w:tc>
        <w:tc>
          <w:tcPr>
            <w:tcW w:w="1657" w:type="dxa"/>
            <w:tcBorders>
              <w:top w:val="nil"/>
              <w:left w:val="nil"/>
              <w:bottom w:val="nil"/>
              <w:right w:val="nil"/>
            </w:tcBorders>
            <w:shd w:val="clear" w:color="auto" w:fill="auto"/>
            <w:noWrap/>
            <w:hideMark/>
          </w:tcPr>
          <w:p w14:paraId="27D6EF5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71</w:t>
            </w:r>
          </w:p>
        </w:tc>
        <w:tc>
          <w:tcPr>
            <w:tcW w:w="1398" w:type="dxa"/>
            <w:tcBorders>
              <w:top w:val="nil"/>
              <w:left w:val="nil"/>
              <w:bottom w:val="nil"/>
              <w:right w:val="nil"/>
            </w:tcBorders>
            <w:shd w:val="clear" w:color="auto" w:fill="auto"/>
            <w:noWrap/>
            <w:hideMark/>
          </w:tcPr>
          <w:p w14:paraId="7BA8BCC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130</w:t>
            </w:r>
          </w:p>
        </w:tc>
        <w:tc>
          <w:tcPr>
            <w:tcW w:w="926" w:type="dxa"/>
            <w:tcBorders>
              <w:top w:val="nil"/>
              <w:left w:val="nil"/>
              <w:bottom w:val="nil"/>
              <w:right w:val="nil"/>
            </w:tcBorders>
            <w:shd w:val="clear" w:color="auto" w:fill="auto"/>
            <w:noWrap/>
            <w:hideMark/>
          </w:tcPr>
          <w:p w14:paraId="13605A1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NE</w:t>
            </w:r>
          </w:p>
        </w:tc>
        <w:tc>
          <w:tcPr>
            <w:tcW w:w="999" w:type="dxa"/>
            <w:tcBorders>
              <w:top w:val="nil"/>
              <w:left w:val="nil"/>
              <w:bottom w:val="nil"/>
              <w:right w:val="nil"/>
            </w:tcBorders>
            <w:shd w:val="clear" w:color="auto" w:fill="auto"/>
            <w:noWrap/>
            <w:hideMark/>
          </w:tcPr>
          <w:p w14:paraId="726D1F2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5F515CE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5F838320" w14:textId="77777777" w:rsidTr="00C53C33">
        <w:trPr>
          <w:trHeight w:val="315"/>
        </w:trPr>
        <w:tc>
          <w:tcPr>
            <w:tcW w:w="3394" w:type="dxa"/>
            <w:tcBorders>
              <w:top w:val="nil"/>
              <w:left w:val="nil"/>
              <w:bottom w:val="nil"/>
              <w:right w:val="nil"/>
            </w:tcBorders>
            <w:shd w:val="clear" w:color="auto" w:fill="auto"/>
            <w:hideMark/>
          </w:tcPr>
          <w:p w14:paraId="3F4ADB89"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Rufous Hummingbird</w:t>
            </w:r>
          </w:p>
        </w:tc>
        <w:tc>
          <w:tcPr>
            <w:tcW w:w="3395" w:type="dxa"/>
            <w:tcBorders>
              <w:top w:val="nil"/>
              <w:left w:val="nil"/>
              <w:bottom w:val="nil"/>
              <w:right w:val="nil"/>
            </w:tcBorders>
            <w:shd w:val="clear" w:color="auto" w:fill="auto"/>
            <w:hideMark/>
          </w:tcPr>
          <w:p w14:paraId="35D4F1A9"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Selasphorus</w:t>
            </w:r>
            <w:proofErr w:type="spellEnd"/>
            <w:r w:rsidRPr="00C53C33">
              <w:rPr>
                <w:rFonts w:ascii="Times New Roman" w:eastAsia="Times New Roman" w:hAnsi="Times New Roman" w:cs="Times New Roman"/>
                <w:i/>
                <w:iCs/>
                <w:color w:val="000000"/>
                <w:sz w:val="24"/>
                <w:szCs w:val="24"/>
              </w:rPr>
              <w:t xml:space="preserve"> rufus</w:t>
            </w:r>
          </w:p>
        </w:tc>
        <w:tc>
          <w:tcPr>
            <w:tcW w:w="960" w:type="dxa"/>
            <w:tcBorders>
              <w:top w:val="nil"/>
              <w:left w:val="nil"/>
              <w:bottom w:val="nil"/>
              <w:right w:val="nil"/>
            </w:tcBorders>
            <w:shd w:val="clear" w:color="auto" w:fill="auto"/>
            <w:hideMark/>
          </w:tcPr>
          <w:p w14:paraId="4547A08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RUHU</w:t>
            </w:r>
          </w:p>
        </w:tc>
        <w:tc>
          <w:tcPr>
            <w:tcW w:w="1657" w:type="dxa"/>
            <w:tcBorders>
              <w:top w:val="nil"/>
              <w:left w:val="nil"/>
              <w:bottom w:val="nil"/>
              <w:right w:val="nil"/>
            </w:tcBorders>
            <w:shd w:val="clear" w:color="auto" w:fill="auto"/>
            <w:noWrap/>
            <w:hideMark/>
          </w:tcPr>
          <w:p w14:paraId="67E66DD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w:t>
            </w:r>
          </w:p>
        </w:tc>
        <w:tc>
          <w:tcPr>
            <w:tcW w:w="1398" w:type="dxa"/>
            <w:tcBorders>
              <w:top w:val="nil"/>
              <w:left w:val="nil"/>
              <w:bottom w:val="nil"/>
              <w:right w:val="nil"/>
            </w:tcBorders>
            <w:shd w:val="clear" w:color="auto" w:fill="auto"/>
            <w:noWrap/>
            <w:hideMark/>
          </w:tcPr>
          <w:p w14:paraId="0E10317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926" w:type="dxa"/>
            <w:tcBorders>
              <w:top w:val="nil"/>
              <w:left w:val="nil"/>
              <w:bottom w:val="nil"/>
              <w:right w:val="nil"/>
            </w:tcBorders>
            <w:shd w:val="clear" w:color="auto" w:fill="auto"/>
            <w:noWrap/>
            <w:hideMark/>
          </w:tcPr>
          <w:p w14:paraId="1E47493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NE</w:t>
            </w:r>
          </w:p>
        </w:tc>
        <w:tc>
          <w:tcPr>
            <w:tcW w:w="999" w:type="dxa"/>
            <w:tcBorders>
              <w:top w:val="nil"/>
              <w:left w:val="nil"/>
              <w:bottom w:val="nil"/>
              <w:right w:val="nil"/>
            </w:tcBorders>
            <w:shd w:val="clear" w:color="auto" w:fill="auto"/>
            <w:noWrap/>
            <w:hideMark/>
          </w:tcPr>
          <w:p w14:paraId="2FD0EE1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7D4BC9A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5846A488" w14:textId="77777777" w:rsidTr="00C53C33">
        <w:trPr>
          <w:trHeight w:val="315"/>
        </w:trPr>
        <w:tc>
          <w:tcPr>
            <w:tcW w:w="3394" w:type="dxa"/>
            <w:tcBorders>
              <w:top w:val="nil"/>
              <w:left w:val="nil"/>
              <w:bottom w:val="nil"/>
              <w:right w:val="nil"/>
            </w:tcBorders>
            <w:shd w:val="clear" w:color="auto" w:fill="auto"/>
            <w:hideMark/>
          </w:tcPr>
          <w:p w14:paraId="534A47D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Calliope Hummingbird</w:t>
            </w:r>
          </w:p>
        </w:tc>
        <w:tc>
          <w:tcPr>
            <w:tcW w:w="3395" w:type="dxa"/>
            <w:tcBorders>
              <w:top w:val="nil"/>
              <w:left w:val="nil"/>
              <w:bottom w:val="nil"/>
              <w:right w:val="nil"/>
            </w:tcBorders>
            <w:shd w:val="clear" w:color="auto" w:fill="auto"/>
            <w:hideMark/>
          </w:tcPr>
          <w:p w14:paraId="63B35F3E"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Selasphorus</w:t>
            </w:r>
            <w:proofErr w:type="spellEnd"/>
            <w:r w:rsidRPr="00C53C33">
              <w:rPr>
                <w:rFonts w:ascii="Times New Roman" w:eastAsia="Times New Roman" w:hAnsi="Times New Roman" w:cs="Times New Roman"/>
                <w:i/>
                <w:iCs/>
                <w:color w:val="000000"/>
                <w:sz w:val="24"/>
                <w:szCs w:val="24"/>
              </w:rPr>
              <w:t xml:space="preserve"> calliope</w:t>
            </w:r>
          </w:p>
        </w:tc>
        <w:tc>
          <w:tcPr>
            <w:tcW w:w="960" w:type="dxa"/>
            <w:tcBorders>
              <w:top w:val="nil"/>
              <w:left w:val="nil"/>
              <w:bottom w:val="nil"/>
              <w:right w:val="nil"/>
            </w:tcBorders>
            <w:shd w:val="clear" w:color="auto" w:fill="auto"/>
            <w:hideMark/>
          </w:tcPr>
          <w:p w14:paraId="7359C0A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CAHU</w:t>
            </w:r>
          </w:p>
        </w:tc>
        <w:tc>
          <w:tcPr>
            <w:tcW w:w="1657" w:type="dxa"/>
            <w:tcBorders>
              <w:top w:val="nil"/>
              <w:left w:val="nil"/>
              <w:bottom w:val="nil"/>
              <w:right w:val="nil"/>
            </w:tcBorders>
            <w:shd w:val="clear" w:color="auto" w:fill="auto"/>
            <w:noWrap/>
            <w:hideMark/>
          </w:tcPr>
          <w:p w14:paraId="554200B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27</w:t>
            </w:r>
          </w:p>
        </w:tc>
        <w:tc>
          <w:tcPr>
            <w:tcW w:w="1398" w:type="dxa"/>
            <w:tcBorders>
              <w:top w:val="nil"/>
              <w:left w:val="nil"/>
              <w:bottom w:val="nil"/>
              <w:right w:val="nil"/>
            </w:tcBorders>
            <w:shd w:val="clear" w:color="auto" w:fill="auto"/>
            <w:noWrap/>
            <w:hideMark/>
          </w:tcPr>
          <w:p w14:paraId="60236CF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4A170CF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NE</w:t>
            </w:r>
          </w:p>
        </w:tc>
        <w:tc>
          <w:tcPr>
            <w:tcW w:w="999" w:type="dxa"/>
            <w:tcBorders>
              <w:top w:val="nil"/>
              <w:left w:val="nil"/>
              <w:bottom w:val="nil"/>
              <w:right w:val="nil"/>
            </w:tcBorders>
            <w:shd w:val="clear" w:color="auto" w:fill="auto"/>
            <w:noWrap/>
            <w:hideMark/>
          </w:tcPr>
          <w:p w14:paraId="7158B75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737E887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40B12FD7" w14:textId="77777777" w:rsidTr="00C53C33">
        <w:trPr>
          <w:trHeight w:val="315"/>
        </w:trPr>
        <w:tc>
          <w:tcPr>
            <w:tcW w:w="3394" w:type="dxa"/>
            <w:tcBorders>
              <w:top w:val="nil"/>
              <w:left w:val="nil"/>
              <w:bottom w:val="nil"/>
              <w:right w:val="nil"/>
            </w:tcBorders>
            <w:shd w:val="clear" w:color="auto" w:fill="auto"/>
            <w:hideMark/>
          </w:tcPr>
          <w:p w14:paraId="2922EB1F"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Lewis's Woodpecker</w:t>
            </w:r>
          </w:p>
        </w:tc>
        <w:tc>
          <w:tcPr>
            <w:tcW w:w="3395" w:type="dxa"/>
            <w:tcBorders>
              <w:top w:val="nil"/>
              <w:left w:val="nil"/>
              <w:bottom w:val="nil"/>
              <w:right w:val="nil"/>
            </w:tcBorders>
            <w:shd w:val="clear" w:color="auto" w:fill="auto"/>
            <w:hideMark/>
          </w:tcPr>
          <w:p w14:paraId="3BA2C573"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Melanerpes </w:t>
            </w:r>
            <w:proofErr w:type="spellStart"/>
            <w:r w:rsidRPr="00C53C33">
              <w:rPr>
                <w:rFonts w:ascii="Times New Roman" w:eastAsia="Times New Roman" w:hAnsi="Times New Roman" w:cs="Times New Roman"/>
                <w:i/>
                <w:iCs/>
                <w:color w:val="000000"/>
                <w:sz w:val="24"/>
                <w:szCs w:val="24"/>
              </w:rPr>
              <w:t>lewis</w:t>
            </w:r>
            <w:proofErr w:type="spellEnd"/>
          </w:p>
        </w:tc>
        <w:tc>
          <w:tcPr>
            <w:tcW w:w="960" w:type="dxa"/>
            <w:tcBorders>
              <w:top w:val="nil"/>
              <w:left w:val="nil"/>
              <w:bottom w:val="nil"/>
              <w:right w:val="nil"/>
            </w:tcBorders>
            <w:shd w:val="clear" w:color="auto" w:fill="auto"/>
            <w:hideMark/>
          </w:tcPr>
          <w:p w14:paraId="6E7DA7A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LEWO</w:t>
            </w:r>
          </w:p>
        </w:tc>
        <w:tc>
          <w:tcPr>
            <w:tcW w:w="1657" w:type="dxa"/>
            <w:tcBorders>
              <w:top w:val="nil"/>
              <w:left w:val="nil"/>
              <w:bottom w:val="nil"/>
              <w:right w:val="nil"/>
            </w:tcBorders>
            <w:shd w:val="clear" w:color="auto" w:fill="auto"/>
            <w:noWrap/>
            <w:hideMark/>
          </w:tcPr>
          <w:p w14:paraId="65960B4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1398" w:type="dxa"/>
            <w:tcBorders>
              <w:top w:val="nil"/>
              <w:left w:val="nil"/>
              <w:bottom w:val="nil"/>
              <w:right w:val="nil"/>
            </w:tcBorders>
            <w:shd w:val="clear" w:color="auto" w:fill="auto"/>
            <w:noWrap/>
            <w:hideMark/>
          </w:tcPr>
          <w:p w14:paraId="483ACF6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13334F8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327EAED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4106E5F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3022EC9F" w14:textId="77777777" w:rsidTr="00C53C33">
        <w:trPr>
          <w:trHeight w:val="315"/>
        </w:trPr>
        <w:tc>
          <w:tcPr>
            <w:tcW w:w="3394" w:type="dxa"/>
            <w:tcBorders>
              <w:top w:val="nil"/>
              <w:left w:val="nil"/>
              <w:bottom w:val="nil"/>
              <w:right w:val="nil"/>
            </w:tcBorders>
            <w:shd w:val="clear" w:color="auto" w:fill="auto"/>
            <w:hideMark/>
          </w:tcPr>
          <w:p w14:paraId="68850F4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Acorn Woodpecker</w:t>
            </w:r>
          </w:p>
        </w:tc>
        <w:tc>
          <w:tcPr>
            <w:tcW w:w="3395" w:type="dxa"/>
            <w:tcBorders>
              <w:top w:val="nil"/>
              <w:left w:val="nil"/>
              <w:bottom w:val="nil"/>
              <w:right w:val="nil"/>
            </w:tcBorders>
            <w:shd w:val="clear" w:color="auto" w:fill="auto"/>
            <w:hideMark/>
          </w:tcPr>
          <w:p w14:paraId="53A86EF6"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Melanerpes </w:t>
            </w:r>
            <w:proofErr w:type="spellStart"/>
            <w:r w:rsidRPr="00C53C33">
              <w:rPr>
                <w:rFonts w:ascii="Times New Roman" w:eastAsia="Times New Roman" w:hAnsi="Times New Roman" w:cs="Times New Roman"/>
                <w:i/>
                <w:iCs/>
                <w:color w:val="000000"/>
                <w:sz w:val="24"/>
                <w:szCs w:val="24"/>
              </w:rPr>
              <w:t>formicivorus</w:t>
            </w:r>
            <w:proofErr w:type="spellEnd"/>
          </w:p>
        </w:tc>
        <w:tc>
          <w:tcPr>
            <w:tcW w:w="960" w:type="dxa"/>
            <w:tcBorders>
              <w:top w:val="nil"/>
              <w:left w:val="nil"/>
              <w:bottom w:val="nil"/>
              <w:right w:val="nil"/>
            </w:tcBorders>
            <w:shd w:val="clear" w:color="auto" w:fill="auto"/>
            <w:hideMark/>
          </w:tcPr>
          <w:p w14:paraId="7FB5AE7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ACWO</w:t>
            </w:r>
          </w:p>
        </w:tc>
        <w:tc>
          <w:tcPr>
            <w:tcW w:w="1657" w:type="dxa"/>
            <w:tcBorders>
              <w:top w:val="nil"/>
              <w:left w:val="nil"/>
              <w:bottom w:val="nil"/>
              <w:right w:val="nil"/>
            </w:tcBorders>
            <w:shd w:val="clear" w:color="auto" w:fill="auto"/>
            <w:noWrap/>
            <w:hideMark/>
          </w:tcPr>
          <w:p w14:paraId="77F379B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5291B4B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926" w:type="dxa"/>
            <w:tcBorders>
              <w:top w:val="nil"/>
              <w:left w:val="nil"/>
              <w:bottom w:val="nil"/>
              <w:right w:val="nil"/>
            </w:tcBorders>
            <w:shd w:val="clear" w:color="auto" w:fill="auto"/>
            <w:noWrap/>
            <w:hideMark/>
          </w:tcPr>
          <w:p w14:paraId="3ACE390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146EA10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7323669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Cp</w:t>
            </w:r>
          </w:p>
        </w:tc>
      </w:tr>
      <w:tr w:rsidR="00271D06" w:rsidRPr="00C53C33" w14:paraId="0A570150" w14:textId="77777777" w:rsidTr="00C53C33">
        <w:trPr>
          <w:trHeight w:val="315"/>
        </w:trPr>
        <w:tc>
          <w:tcPr>
            <w:tcW w:w="3394" w:type="dxa"/>
            <w:tcBorders>
              <w:top w:val="nil"/>
              <w:left w:val="nil"/>
              <w:bottom w:val="nil"/>
              <w:right w:val="nil"/>
            </w:tcBorders>
            <w:shd w:val="clear" w:color="auto" w:fill="auto"/>
            <w:hideMark/>
          </w:tcPr>
          <w:p w14:paraId="46DC53B9"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Williamson's Sapsucker</w:t>
            </w:r>
          </w:p>
        </w:tc>
        <w:tc>
          <w:tcPr>
            <w:tcW w:w="3395" w:type="dxa"/>
            <w:tcBorders>
              <w:top w:val="nil"/>
              <w:left w:val="nil"/>
              <w:bottom w:val="nil"/>
              <w:right w:val="nil"/>
            </w:tcBorders>
            <w:shd w:val="clear" w:color="auto" w:fill="auto"/>
            <w:hideMark/>
          </w:tcPr>
          <w:p w14:paraId="0D84B062"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Sphyrapicus</w:t>
            </w:r>
            <w:proofErr w:type="spellEnd"/>
            <w:r w:rsidRPr="00C53C33">
              <w:rPr>
                <w:rFonts w:ascii="Times New Roman" w:eastAsia="Times New Roman" w:hAnsi="Times New Roman" w:cs="Times New Roman"/>
                <w:i/>
                <w:iCs/>
                <w:color w:val="000000"/>
                <w:sz w:val="24"/>
                <w:szCs w:val="24"/>
              </w:rPr>
              <w:t xml:space="preserve"> thyroideus</w:t>
            </w:r>
          </w:p>
        </w:tc>
        <w:tc>
          <w:tcPr>
            <w:tcW w:w="960" w:type="dxa"/>
            <w:tcBorders>
              <w:top w:val="nil"/>
              <w:left w:val="nil"/>
              <w:bottom w:val="nil"/>
              <w:right w:val="nil"/>
            </w:tcBorders>
            <w:shd w:val="clear" w:color="auto" w:fill="auto"/>
            <w:hideMark/>
          </w:tcPr>
          <w:p w14:paraId="366F60B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WISA</w:t>
            </w:r>
          </w:p>
        </w:tc>
        <w:tc>
          <w:tcPr>
            <w:tcW w:w="1657" w:type="dxa"/>
            <w:tcBorders>
              <w:top w:val="nil"/>
              <w:left w:val="nil"/>
              <w:bottom w:val="nil"/>
              <w:right w:val="nil"/>
            </w:tcBorders>
            <w:shd w:val="clear" w:color="auto" w:fill="auto"/>
            <w:noWrap/>
            <w:hideMark/>
          </w:tcPr>
          <w:p w14:paraId="69DE206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80</w:t>
            </w:r>
          </w:p>
        </w:tc>
        <w:tc>
          <w:tcPr>
            <w:tcW w:w="1398" w:type="dxa"/>
            <w:tcBorders>
              <w:top w:val="nil"/>
              <w:left w:val="nil"/>
              <w:bottom w:val="nil"/>
              <w:right w:val="nil"/>
            </w:tcBorders>
            <w:shd w:val="clear" w:color="auto" w:fill="auto"/>
            <w:noWrap/>
            <w:hideMark/>
          </w:tcPr>
          <w:p w14:paraId="098DD3A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926" w:type="dxa"/>
            <w:tcBorders>
              <w:top w:val="nil"/>
              <w:left w:val="nil"/>
              <w:bottom w:val="nil"/>
              <w:right w:val="nil"/>
            </w:tcBorders>
            <w:shd w:val="clear" w:color="auto" w:fill="auto"/>
            <w:noWrap/>
            <w:hideMark/>
          </w:tcPr>
          <w:p w14:paraId="20FE7FE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5E7D4B2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07BA1F7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Cp</w:t>
            </w:r>
          </w:p>
        </w:tc>
      </w:tr>
      <w:tr w:rsidR="00271D06" w:rsidRPr="00C53C33" w14:paraId="36740A58" w14:textId="77777777" w:rsidTr="00C53C33">
        <w:trPr>
          <w:trHeight w:val="315"/>
        </w:trPr>
        <w:tc>
          <w:tcPr>
            <w:tcW w:w="3394" w:type="dxa"/>
            <w:tcBorders>
              <w:top w:val="nil"/>
              <w:left w:val="nil"/>
              <w:bottom w:val="nil"/>
              <w:right w:val="nil"/>
            </w:tcBorders>
            <w:shd w:val="clear" w:color="auto" w:fill="auto"/>
            <w:hideMark/>
          </w:tcPr>
          <w:p w14:paraId="46DA1A0D"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Red-</w:t>
            </w:r>
            <w:proofErr w:type="spellStart"/>
            <w:r w:rsidRPr="00C53C33">
              <w:rPr>
                <w:rFonts w:ascii="Times New Roman" w:eastAsia="Times New Roman" w:hAnsi="Times New Roman" w:cs="Times New Roman"/>
                <w:color w:val="000000"/>
                <w:sz w:val="24"/>
                <w:szCs w:val="24"/>
              </w:rPr>
              <w:t>naped</w:t>
            </w:r>
            <w:proofErr w:type="spellEnd"/>
            <w:r w:rsidRPr="00C53C33">
              <w:rPr>
                <w:rFonts w:ascii="Times New Roman" w:eastAsia="Times New Roman" w:hAnsi="Times New Roman" w:cs="Times New Roman"/>
                <w:color w:val="000000"/>
                <w:sz w:val="24"/>
                <w:szCs w:val="24"/>
              </w:rPr>
              <w:t xml:space="preserve"> Sapsucker</w:t>
            </w:r>
          </w:p>
        </w:tc>
        <w:tc>
          <w:tcPr>
            <w:tcW w:w="3395" w:type="dxa"/>
            <w:tcBorders>
              <w:top w:val="nil"/>
              <w:left w:val="nil"/>
              <w:bottom w:val="nil"/>
              <w:right w:val="nil"/>
            </w:tcBorders>
            <w:shd w:val="clear" w:color="auto" w:fill="auto"/>
            <w:hideMark/>
          </w:tcPr>
          <w:p w14:paraId="38264335"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Sphyrapicus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nuchalis</w:t>
            </w:r>
            <w:proofErr w:type="spellEnd"/>
          </w:p>
        </w:tc>
        <w:tc>
          <w:tcPr>
            <w:tcW w:w="960" w:type="dxa"/>
            <w:tcBorders>
              <w:top w:val="nil"/>
              <w:left w:val="nil"/>
              <w:bottom w:val="nil"/>
              <w:right w:val="nil"/>
            </w:tcBorders>
            <w:shd w:val="clear" w:color="auto" w:fill="auto"/>
            <w:hideMark/>
          </w:tcPr>
          <w:p w14:paraId="2EED23F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RNSA</w:t>
            </w:r>
          </w:p>
        </w:tc>
        <w:tc>
          <w:tcPr>
            <w:tcW w:w="1657" w:type="dxa"/>
            <w:tcBorders>
              <w:top w:val="nil"/>
              <w:left w:val="nil"/>
              <w:bottom w:val="nil"/>
              <w:right w:val="nil"/>
            </w:tcBorders>
            <w:shd w:val="clear" w:color="auto" w:fill="auto"/>
            <w:noWrap/>
            <w:hideMark/>
          </w:tcPr>
          <w:p w14:paraId="5A89A12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19</w:t>
            </w:r>
          </w:p>
        </w:tc>
        <w:tc>
          <w:tcPr>
            <w:tcW w:w="1398" w:type="dxa"/>
            <w:tcBorders>
              <w:top w:val="nil"/>
              <w:left w:val="nil"/>
              <w:bottom w:val="nil"/>
              <w:right w:val="nil"/>
            </w:tcBorders>
            <w:shd w:val="clear" w:color="auto" w:fill="auto"/>
            <w:noWrap/>
            <w:hideMark/>
          </w:tcPr>
          <w:p w14:paraId="6CF860F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0FAD7B2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0D59D49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4A3D8DC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Cp</w:t>
            </w:r>
          </w:p>
        </w:tc>
      </w:tr>
      <w:tr w:rsidR="00271D06" w:rsidRPr="00C53C33" w14:paraId="6E201A14" w14:textId="77777777" w:rsidTr="00C53C33">
        <w:trPr>
          <w:trHeight w:val="315"/>
        </w:trPr>
        <w:tc>
          <w:tcPr>
            <w:tcW w:w="3394" w:type="dxa"/>
            <w:tcBorders>
              <w:top w:val="nil"/>
              <w:left w:val="nil"/>
              <w:bottom w:val="nil"/>
              <w:right w:val="nil"/>
            </w:tcBorders>
            <w:shd w:val="clear" w:color="auto" w:fill="auto"/>
            <w:hideMark/>
          </w:tcPr>
          <w:p w14:paraId="1CBD94A8"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American Three-toed Woodpecker</w:t>
            </w:r>
          </w:p>
        </w:tc>
        <w:tc>
          <w:tcPr>
            <w:tcW w:w="3395" w:type="dxa"/>
            <w:tcBorders>
              <w:top w:val="nil"/>
              <w:left w:val="nil"/>
              <w:bottom w:val="nil"/>
              <w:right w:val="nil"/>
            </w:tcBorders>
            <w:shd w:val="clear" w:color="auto" w:fill="auto"/>
            <w:hideMark/>
          </w:tcPr>
          <w:p w14:paraId="2FFCBDD6"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Picoides</w:t>
            </w:r>
            <w:proofErr w:type="spellEnd"/>
            <w:r w:rsidRPr="00C53C33">
              <w:rPr>
                <w:rFonts w:ascii="Times New Roman" w:eastAsia="Times New Roman" w:hAnsi="Times New Roman" w:cs="Times New Roman"/>
                <w:i/>
                <w:iCs/>
                <w:color w:val="000000"/>
                <w:sz w:val="24"/>
                <w:szCs w:val="24"/>
              </w:rPr>
              <w:t xml:space="preserve"> dorsalis</w:t>
            </w:r>
          </w:p>
        </w:tc>
        <w:tc>
          <w:tcPr>
            <w:tcW w:w="960" w:type="dxa"/>
            <w:tcBorders>
              <w:top w:val="nil"/>
              <w:left w:val="nil"/>
              <w:bottom w:val="nil"/>
              <w:right w:val="nil"/>
            </w:tcBorders>
            <w:shd w:val="clear" w:color="auto" w:fill="auto"/>
            <w:hideMark/>
          </w:tcPr>
          <w:p w14:paraId="0E0B753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ATTW</w:t>
            </w:r>
          </w:p>
        </w:tc>
        <w:tc>
          <w:tcPr>
            <w:tcW w:w="1657" w:type="dxa"/>
            <w:tcBorders>
              <w:top w:val="nil"/>
              <w:left w:val="nil"/>
              <w:bottom w:val="nil"/>
              <w:right w:val="nil"/>
            </w:tcBorders>
            <w:shd w:val="clear" w:color="auto" w:fill="auto"/>
            <w:noWrap/>
            <w:hideMark/>
          </w:tcPr>
          <w:p w14:paraId="689B7FF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12</w:t>
            </w:r>
          </w:p>
        </w:tc>
        <w:tc>
          <w:tcPr>
            <w:tcW w:w="1398" w:type="dxa"/>
            <w:tcBorders>
              <w:top w:val="nil"/>
              <w:left w:val="nil"/>
              <w:bottom w:val="nil"/>
              <w:right w:val="nil"/>
            </w:tcBorders>
            <w:shd w:val="clear" w:color="auto" w:fill="auto"/>
            <w:noWrap/>
            <w:hideMark/>
          </w:tcPr>
          <w:p w14:paraId="3089E6A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926" w:type="dxa"/>
            <w:tcBorders>
              <w:top w:val="nil"/>
              <w:left w:val="nil"/>
              <w:bottom w:val="nil"/>
              <w:right w:val="nil"/>
            </w:tcBorders>
            <w:shd w:val="clear" w:color="auto" w:fill="auto"/>
            <w:noWrap/>
            <w:hideMark/>
          </w:tcPr>
          <w:p w14:paraId="3563458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BD</w:t>
            </w:r>
          </w:p>
        </w:tc>
        <w:tc>
          <w:tcPr>
            <w:tcW w:w="999" w:type="dxa"/>
            <w:tcBorders>
              <w:top w:val="nil"/>
              <w:left w:val="nil"/>
              <w:bottom w:val="nil"/>
              <w:right w:val="nil"/>
            </w:tcBorders>
            <w:shd w:val="clear" w:color="auto" w:fill="auto"/>
            <w:noWrap/>
            <w:hideMark/>
          </w:tcPr>
          <w:p w14:paraId="3C700FB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32186D2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Cp</w:t>
            </w:r>
          </w:p>
        </w:tc>
      </w:tr>
      <w:tr w:rsidR="00271D06" w:rsidRPr="00C53C33" w14:paraId="60693F35" w14:textId="77777777" w:rsidTr="00C53C33">
        <w:trPr>
          <w:trHeight w:val="315"/>
        </w:trPr>
        <w:tc>
          <w:tcPr>
            <w:tcW w:w="3394" w:type="dxa"/>
            <w:tcBorders>
              <w:top w:val="nil"/>
              <w:left w:val="nil"/>
              <w:bottom w:val="nil"/>
              <w:right w:val="nil"/>
            </w:tcBorders>
            <w:shd w:val="clear" w:color="auto" w:fill="auto"/>
            <w:hideMark/>
          </w:tcPr>
          <w:p w14:paraId="609551D9"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Black-backed Woodpecker</w:t>
            </w:r>
          </w:p>
        </w:tc>
        <w:tc>
          <w:tcPr>
            <w:tcW w:w="3395" w:type="dxa"/>
            <w:tcBorders>
              <w:top w:val="nil"/>
              <w:left w:val="nil"/>
              <w:bottom w:val="nil"/>
              <w:right w:val="nil"/>
            </w:tcBorders>
            <w:shd w:val="clear" w:color="auto" w:fill="auto"/>
            <w:hideMark/>
          </w:tcPr>
          <w:p w14:paraId="5B71D0EA"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Picoides</w:t>
            </w:r>
            <w:proofErr w:type="spellEnd"/>
            <w:r w:rsidRPr="00C53C33">
              <w:rPr>
                <w:rFonts w:ascii="Times New Roman" w:eastAsia="Times New Roman" w:hAnsi="Times New Roman" w:cs="Times New Roman"/>
                <w:i/>
                <w:iCs/>
                <w:color w:val="000000"/>
                <w:sz w:val="24"/>
                <w:szCs w:val="24"/>
              </w:rPr>
              <w:t xml:space="preserve"> arcticus</w:t>
            </w:r>
          </w:p>
        </w:tc>
        <w:tc>
          <w:tcPr>
            <w:tcW w:w="960" w:type="dxa"/>
            <w:tcBorders>
              <w:top w:val="nil"/>
              <w:left w:val="nil"/>
              <w:bottom w:val="nil"/>
              <w:right w:val="nil"/>
            </w:tcBorders>
            <w:shd w:val="clear" w:color="auto" w:fill="auto"/>
            <w:hideMark/>
          </w:tcPr>
          <w:p w14:paraId="38688E1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BBWO</w:t>
            </w:r>
          </w:p>
        </w:tc>
        <w:tc>
          <w:tcPr>
            <w:tcW w:w="1657" w:type="dxa"/>
            <w:tcBorders>
              <w:top w:val="nil"/>
              <w:left w:val="nil"/>
              <w:bottom w:val="nil"/>
              <w:right w:val="nil"/>
            </w:tcBorders>
            <w:shd w:val="clear" w:color="auto" w:fill="auto"/>
            <w:noWrap/>
            <w:hideMark/>
          </w:tcPr>
          <w:p w14:paraId="1E20674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12</w:t>
            </w:r>
          </w:p>
        </w:tc>
        <w:tc>
          <w:tcPr>
            <w:tcW w:w="1398" w:type="dxa"/>
            <w:tcBorders>
              <w:top w:val="nil"/>
              <w:left w:val="nil"/>
              <w:bottom w:val="nil"/>
              <w:right w:val="nil"/>
            </w:tcBorders>
            <w:shd w:val="clear" w:color="auto" w:fill="auto"/>
            <w:noWrap/>
            <w:hideMark/>
          </w:tcPr>
          <w:p w14:paraId="5C26842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4CA8ADF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BD</w:t>
            </w:r>
          </w:p>
        </w:tc>
        <w:tc>
          <w:tcPr>
            <w:tcW w:w="999" w:type="dxa"/>
            <w:tcBorders>
              <w:top w:val="nil"/>
              <w:left w:val="nil"/>
              <w:bottom w:val="nil"/>
              <w:right w:val="nil"/>
            </w:tcBorders>
            <w:shd w:val="clear" w:color="auto" w:fill="auto"/>
            <w:noWrap/>
            <w:hideMark/>
          </w:tcPr>
          <w:p w14:paraId="7E261EB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177436D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Cp</w:t>
            </w:r>
          </w:p>
        </w:tc>
      </w:tr>
      <w:tr w:rsidR="00271D06" w:rsidRPr="00C53C33" w14:paraId="1B7541D5" w14:textId="77777777" w:rsidTr="00C53C33">
        <w:trPr>
          <w:trHeight w:val="315"/>
        </w:trPr>
        <w:tc>
          <w:tcPr>
            <w:tcW w:w="3394" w:type="dxa"/>
            <w:tcBorders>
              <w:top w:val="nil"/>
              <w:left w:val="nil"/>
              <w:bottom w:val="nil"/>
              <w:right w:val="nil"/>
            </w:tcBorders>
            <w:shd w:val="clear" w:color="auto" w:fill="auto"/>
            <w:hideMark/>
          </w:tcPr>
          <w:p w14:paraId="40AAB151"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Downy Woodpecker</w:t>
            </w:r>
          </w:p>
        </w:tc>
        <w:tc>
          <w:tcPr>
            <w:tcW w:w="3395" w:type="dxa"/>
            <w:tcBorders>
              <w:top w:val="nil"/>
              <w:left w:val="nil"/>
              <w:bottom w:val="nil"/>
              <w:right w:val="nil"/>
            </w:tcBorders>
            <w:shd w:val="clear" w:color="auto" w:fill="auto"/>
            <w:hideMark/>
          </w:tcPr>
          <w:p w14:paraId="6F613AD4"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Dryobates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pubescens</w:t>
            </w:r>
            <w:proofErr w:type="spellEnd"/>
          </w:p>
        </w:tc>
        <w:tc>
          <w:tcPr>
            <w:tcW w:w="960" w:type="dxa"/>
            <w:tcBorders>
              <w:top w:val="nil"/>
              <w:left w:val="nil"/>
              <w:bottom w:val="nil"/>
              <w:right w:val="nil"/>
            </w:tcBorders>
            <w:shd w:val="clear" w:color="auto" w:fill="auto"/>
            <w:hideMark/>
          </w:tcPr>
          <w:p w14:paraId="001ABF0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DOWO</w:t>
            </w:r>
          </w:p>
        </w:tc>
        <w:tc>
          <w:tcPr>
            <w:tcW w:w="1657" w:type="dxa"/>
            <w:tcBorders>
              <w:top w:val="nil"/>
              <w:left w:val="nil"/>
              <w:bottom w:val="nil"/>
              <w:right w:val="nil"/>
            </w:tcBorders>
            <w:shd w:val="clear" w:color="auto" w:fill="auto"/>
            <w:noWrap/>
            <w:hideMark/>
          </w:tcPr>
          <w:p w14:paraId="1D1EDAC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w:t>
            </w:r>
          </w:p>
        </w:tc>
        <w:tc>
          <w:tcPr>
            <w:tcW w:w="1398" w:type="dxa"/>
            <w:tcBorders>
              <w:top w:val="nil"/>
              <w:left w:val="nil"/>
              <w:bottom w:val="nil"/>
              <w:right w:val="nil"/>
            </w:tcBorders>
            <w:shd w:val="clear" w:color="auto" w:fill="auto"/>
            <w:noWrap/>
            <w:hideMark/>
          </w:tcPr>
          <w:p w14:paraId="43BC452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w:t>
            </w:r>
          </w:p>
        </w:tc>
        <w:tc>
          <w:tcPr>
            <w:tcW w:w="926" w:type="dxa"/>
            <w:tcBorders>
              <w:top w:val="nil"/>
              <w:left w:val="nil"/>
              <w:bottom w:val="nil"/>
              <w:right w:val="nil"/>
            </w:tcBorders>
            <w:shd w:val="clear" w:color="auto" w:fill="auto"/>
            <w:noWrap/>
            <w:hideMark/>
          </w:tcPr>
          <w:p w14:paraId="28B60C9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BG</w:t>
            </w:r>
          </w:p>
        </w:tc>
        <w:tc>
          <w:tcPr>
            <w:tcW w:w="999" w:type="dxa"/>
            <w:tcBorders>
              <w:top w:val="nil"/>
              <w:left w:val="nil"/>
              <w:bottom w:val="nil"/>
              <w:right w:val="nil"/>
            </w:tcBorders>
            <w:shd w:val="clear" w:color="auto" w:fill="auto"/>
            <w:noWrap/>
            <w:hideMark/>
          </w:tcPr>
          <w:p w14:paraId="6B0DB66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081B541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Cp</w:t>
            </w:r>
          </w:p>
        </w:tc>
      </w:tr>
      <w:tr w:rsidR="00271D06" w:rsidRPr="00C53C33" w14:paraId="1BABD5F8" w14:textId="77777777" w:rsidTr="00C53C33">
        <w:trPr>
          <w:trHeight w:val="315"/>
        </w:trPr>
        <w:tc>
          <w:tcPr>
            <w:tcW w:w="3394" w:type="dxa"/>
            <w:tcBorders>
              <w:top w:val="nil"/>
              <w:left w:val="nil"/>
              <w:bottom w:val="nil"/>
              <w:right w:val="nil"/>
            </w:tcBorders>
            <w:shd w:val="clear" w:color="auto" w:fill="auto"/>
            <w:hideMark/>
          </w:tcPr>
          <w:p w14:paraId="7C6B558D"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lastRenderedPageBreak/>
              <w:t>Hairy Woodpecker</w:t>
            </w:r>
          </w:p>
        </w:tc>
        <w:tc>
          <w:tcPr>
            <w:tcW w:w="3395" w:type="dxa"/>
            <w:tcBorders>
              <w:top w:val="nil"/>
              <w:left w:val="nil"/>
              <w:bottom w:val="nil"/>
              <w:right w:val="nil"/>
            </w:tcBorders>
            <w:shd w:val="clear" w:color="auto" w:fill="auto"/>
            <w:hideMark/>
          </w:tcPr>
          <w:p w14:paraId="3CBE05DF"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Dryobates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villosus</w:t>
            </w:r>
            <w:proofErr w:type="spellEnd"/>
          </w:p>
        </w:tc>
        <w:tc>
          <w:tcPr>
            <w:tcW w:w="960" w:type="dxa"/>
            <w:tcBorders>
              <w:top w:val="nil"/>
              <w:left w:val="nil"/>
              <w:bottom w:val="nil"/>
              <w:right w:val="nil"/>
            </w:tcBorders>
            <w:shd w:val="clear" w:color="auto" w:fill="auto"/>
            <w:hideMark/>
          </w:tcPr>
          <w:p w14:paraId="60F41B6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HAWO</w:t>
            </w:r>
          </w:p>
        </w:tc>
        <w:tc>
          <w:tcPr>
            <w:tcW w:w="1657" w:type="dxa"/>
            <w:tcBorders>
              <w:top w:val="nil"/>
              <w:left w:val="nil"/>
              <w:bottom w:val="nil"/>
              <w:right w:val="nil"/>
            </w:tcBorders>
            <w:shd w:val="clear" w:color="auto" w:fill="auto"/>
            <w:noWrap/>
            <w:hideMark/>
          </w:tcPr>
          <w:p w14:paraId="0FCBD44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143</w:t>
            </w:r>
          </w:p>
        </w:tc>
        <w:tc>
          <w:tcPr>
            <w:tcW w:w="1398" w:type="dxa"/>
            <w:tcBorders>
              <w:top w:val="nil"/>
              <w:left w:val="nil"/>
              <w:bottom w:val="nil"/>
              <w:right w:val="nil"/>
            </w:tcBorders>
            <w:shd w:val="clear" w:color="auto" w:fill="auto"/>
            <w:noWrap/>
            <w:hideMark/>
          </w:tcPr>
          <w:p w14:paraId="199C42F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302</w:t>
            </w:r>
          </w:p>
        </w:tc>
        <w:tc>
          <w:tcPr>
            <w:tcW w:w="926" w:type="dxa"/>
            <w:tcBorders>
              <w:top w:val="nil"/>
              <w:left w:val="nil"/>
              <w:bottom w:val="nil"/>
              <w:right w:val="nil"/>
            </w:tcBorders>
            <w:shd w:val="clear" w:color="auto" w:fill="auto"/>
            <w:noWrap/>
            <w:hideMark/>
          </w:tcPr>
          <w:p w14:paraId="1AC127D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BD</w:t>
            </w:r>
          </w:p>
        </w:tc>
        <w:tc>
          <w:tcPr>
            <w:tcW w:w="999" w:type="dxa"/>
            <w:tcBorders>
              <w:top w:val="nil"/>
              <w:left w:val="nil"/>
              <w:bottom w:val="nil"/>
              <w:right w:val="nil"/>
            </w:tcBorders>
            <w:shd w:val="clear" w:color="auto" w:fill="auto"/>
            <w:noWrap/>
            <w:hideMark/>
          </w:tcPr>
          <w:p w14:paraId="7F231CF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011B9EE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Cp</w:t>
            </w:r>
          </w:p>
        </w:tc>
      </w:tr>
      <w:tr w:rsidR="00271D06" w:rsidRPr="00C53C33" w14:paraId="307F9CFC" w14:textId="77777777" w:rsidTr="00C53C33">
        <w:trPr>
          <w:trHeight w:val="315"/>
        </w:trPr>
        <w:tc>
          <w:tcPr>
            <w:tcW w:w="3394" w:type="dxa"/>
            <w:tcBorders>
              <w:top w:val="nil"/>
              <w:left w:val="nil"/>
              <w:bottom w:val="nil"/>
              <w:right w:val="nil"/>
            </w:tcBorders>
            <w:shd w:val="clear" w:color="auto" w:fill="auto"/>
            <w:hideMark/>
          </w:tcPr>
          <w:p w14:paraId="2A3C3A9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White-headed Woodpecker</w:t>
            </w:r>
          </w:p>
        </w:tc>
        <w:tc>
          <w:tcPr>
            <w:tcW w:w="3395" w:type="dxa"/>
            <w:tcBorders>
              <w:top w:val="nil"/>
              <w:left w:val="nil"/>
              <w:bottom w:val="nil"/>
              <w:right w:val="nil"/>
            </w:tcBorders>
            <w:shd w:val="clear" w:color="auto" w:fill="auto"/>
            <w:hideMark/>
          </w:tcPr>
          <w:p w14:paraId="63A0EB11"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Dryobates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albolarvatus</w:t>
            </w:r>
            <w:proofErr w:type="spellEnd"/>
          </w:p>
        </w:tc>
        <w:tc>
          <w:tcPr>
            <w:tcW w:w="960" w:type="dxa"/>
            <w:tcBorders>
              <w:top w:val="nil"/>
              <w:left w:val="nil"/>
              <w:bottom w:val="nil"/>
              <w:right w:val="nil"/>
            </w:tcBorders>
            <w:shd w:val="clear" w:color="auto" w:fill="auto"/>
            <w:hideMark/>
          </w:tcPr>
          <w:p w14:paraId="2F66C77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WHWO</w:t>
            </w:r>
          </w:p>
        </w:tc>
        <w:tc>
          <w:tcPr>
            <w:tcW w:w="1657" w:type="dxa"/>
            <w:tcBorders>
              <w:top w:val="nil"/>
              <w:left w:val="nil"/>
              <w:bottom w:val="nil"/>
              <w:right w:val="nil"/>
            </w:tcBorders>
            <w:shd w:val="clear" w:color="auto" w:fill="auto"/>
            <w:noWrap/>
            <w:hideMark/>
          </w:tcPr>
          <w:p w14:paraId="14FE67E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1398" w:type="dxa"/>
            <w:tcBorders>
              <w:top w:val="nil"/>
              <w:left w:val="nil"/>
              <w:bottom w:val="nil"/>
              <w:right w:val="nil"/>
            </w:tcBorders>
            <w:shd w:val="clear" w:color="auto" w:fill="auto"/>
            <w:noWrap/>
            <w:hideMark/>
          </w:tcPr>
          <w:p w14:paraId="7EE4328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13732E5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44C4F28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52981C3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Cp</w:t>
            </w:r>
          </w:p>
        </w:tc>
      </w:tr>
      <w:tr w:rsidR="00271D06" w:rsidRPr="00C53C33" w14:paraId="25C59FF5" w14:textId="77777777" w:rsidTr="00C53C33">
        <w:trPr>
          <w:trHeight w:val="315"/>
        </w:trPr>
        <w:tc>
          <w:tcPr>
            <w:tcW w:w="3394" w:type="dxa"/>
            <w:tcBorders>
              <w:top w:val="nil"/>
              <w:left w:val="nil"/>
              <w:bottom w:val="nil"/>
              <w:right w:val="nil"/>
            </w:tcBorders>
            <w:shd w:val="clear" w:color="auto" w:fill="auto"/>
            <w:hideMark/>
          </w:tcPr>
          <w:p w14:paraId="2AB64711"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Northern Flicker</w:t>
            </w:r>
          </w:p>
        </w:tc>
        <w:tc>
          <w:tcPr>
            <w:tcW w:w="3395" w:type="dxa"/>
            <w:tcBorders>
              <w:top w:val="nil"/>
              <w:left w:val="nil"/>
              <w:bottom w:val="nil"/>
              <w:right w:val="nil"/>
            </w:tcBorders>
            <w:shd w:val="clear" w:color="auto" w:fill="auto"/>
            <w:hideMark/>
          </w:tcPr>
          <w:p w14:paraId="2DD110A6"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Colaptes</w:t>
            </w:r>
            <w:proofErr w:type="spellEnd"/>
            <w:r w:rsidRPr="00C53C33">
              <w:rPr>
                <w:rFonts w:ascii="Times New Roman" w:eastAsia="Times New Roman" w:hAnsi="Times New Roman" w:cs="Times New Roman"/>
                <w:i/>
                <w:iCs/>
                <w:color w:val="000000"/>
                <w:sz w:val="24"/>
                <w:szCs w:val="24"/>
              </w:rPr>
              <w:t xml:space="preserve"> auratus</w:t>
            </w:r>
          </w:p>
        </w:tc>
        <w:tc>
          <w:tcPr>
            <w:tcW w:w="960" w:type="dxa"/>
            <w:tcBorders>
              <w:top w:val="nil"/>
              <w:left w:val="nil"/>
              <w:bottom w:val="nil"/>
              <w:right w:val="nil"/>
            </w:tcBorders>
            <w:shd w:val="clear" w:color="auto" w:fill="auto"/>
            <w:hideMark/>
          </w:tcPr>
          <w:p w14:paraId="48786FF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NOFL</w:t>
            </w:r>
          </w:p>
        </w:tc>
        <w:tc>
          <w:tcPr>
            <w:tcW w:w="1657" w:type="dxa"/>
            <w:tcBorders>
              <w:top w:val="nil"/>
              <w:left w:val="nil"/>
              <w:bottom w:val="nil"/>
              <w:right w:val="nil"/>
            </w:tcBorders>
            <w:shd w:val="clear" w:color="auto" w:fill="auto"/>
            <w:noWrap/>
            <w:hideMark/>
          </w:tcPr>
          <w:p w14:paraId="4F6D4C3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119</w:t>
            </w:r>
          </w:p>
        </w:tc>
        <w:tc>
          <w:tcPr>
            <w:tcW w:w="1398" w:type="dxa"/>
            <w:tcBorders>
              <w:top w:val="nil"/>
              <w:left w:val="nil"/>
              <w:bottom w:val="nil"/>
              <w:right w:val="nil"/>
            </w:tcBorders>
            <w:shd w:val="clear" w:color="auto" w:fill="auto"/>
            <w:noWrap/>
            <w:hideMark/>
          </w:tcPr>
          <w:p w14:paraId="2F12F91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157</w:t>
            </w:r>
          </w:p>
        </w:tc>
        <w:tc>
          <w:tcPr>
            <w:tcW w:w="926" w:type="dxa"/>
            <w:tcBorders>
              <w:top w:val="nil"/>
              <w:left w:val="nil"/>
              <w:bottom w:val="nil"/>
              <w:right w:val="nil"/>
            </w:tcBorders>
            <w:shd w:val="clear" w:color="auto" w:fill="auto"/>
            <w:noWrap/>
            <w:hideMark/>
          </w:tcPr>
          <w:p w14:paraId="05EA7F9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102C5E2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1123CEE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Cp</w:t>
            </w:r>
          </w:p>
        </w:tc>
      </w:tr>
      <w:tr w:rsidR="00271D06" w:rsidRPr="00C53C33" w14:paraId="42C6D512" w14:textId="77777777" w:rsidTr="00C53C33">
        <w:trPr>
          <w:trHeight w:val="315"/>
        </w:trPr>
        <w:tc>
          <w:tcPr>
            <w:tcW w:w="3394" w:type="dxa"/>
            <w:tcBorders>
              <w:top w:val="nil"/>
              <w:left w:val="nil"/>
              <w:bottom w:val="nil"/>
              <w:right w:val="nil"/>
            </w:tcBorders>
            <w:shd w:val="clear" w:color="auto" w:fill="auto"/>
            <w:hideMark/>
          </w:tcPr>
          <w:p w14:paraId="29962F48"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Pileated Woodpecker</w:t>
            </w:r>
          </w:p>
        </w:tc>
        <w:tc>
          <w:tcPr>
            <w:tcW w:w="3395" w:type="dxa"/>
            <w:tcBorders>
              <w:top w:val="nil"/>
              <w:left w:val="nil"/>
              <w:bottom w:val="nil"/>
              <w:right w:val="nil"/>
            </w:tcBorders>
            <w:shd w:val="clear" w:color="auto" w:fill="auto"/>
            <w:hideMark/>
          </w:tcPr>
          <w:p w14:paraId="01A09641"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Dryocopus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pileatus</w:t>
            </w:r>
            <w:proofErr w:type="spellEnd"/>
          </w:p>
        </w:tc>
        <w:tc>
          <w:tcPr>
            <w:tcW w:w="960" w:type="dxa"/>
            <w:tcBorders>
              <w:top w:val="nil"/>
              <w:left w:val="nil"/>
              <w:bottom w:val="nil"/>
              <w:right w:val="nil"/>
            </w:tcBorders>
            <w:shd w:val="clear" w:color="auto" w:fill="auto"/>
            <w:hideMark/>
          </w:tcPr>
          <w:p w14:paraId="08B0FED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PIWO</w:t>
            </w:r>
          </w:p>
        </w:tc>
        <w:tc>
          <w:tcPr>
            <w:tcW w:w="1657" w:type="dxa"/>
            <w:tcBorders>
              <w:top w:val="nil"/>
              <w:left w:val="nil"/>
              <w:bottom w:val="nil"/>
              <w:right w:val="nil"/>
            </w:tcBorders>
            <w:shd w:val="clear" w:color="auto" w:fill="auto"/>
            <w:noWrap/>
            <w:hideMark/>
          </w:tcPr>
          <w:p w14:paraId="092CBBE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11</w:t>
            </w:r>
          </w:p>
        </w:tc>
        <w:tc>
          <w:tcPr>
            <w:tcW w:w="1398" w:type="dxa"/>
            <w:tcBorders>
              <w:top w:val="nil"/>
              <w:left w:val="nil"/>
              <w:bottom w:val="nil"/>
              <w:right w:val="nil"/>
            </w:tcBorders>
            <w:shd w:val="clear" w:color="auto" w:fill="auto"/>
            <w:noWrap/>
            <w:hideMark/>
          </w:tcPr>
          <w:p w14:paraId="1430297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16B3E5C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0E82EB2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4F852AC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Cp</w:t>
            </w:r>
          </w:p>
        </w:tc>
      </w:tr>
      <w:tr w:rsidR="00271D06" w:rsidRPr="00C53C33" w14:paraId="3F169127" w14:textId="77777777" w:rsidTr="00C53C33">
        <w:trPr>
          <w:trHeight w:val="315"/>
        </w:trPr>
        <w:tc>
          <w:tcPr>
            <w:tcW w:w="3394" w:type="dxa"/>
            <w:tcBorders>
              <w:top w:val="nil"/>
              <w:left w:val="nil"/>
              <w:bottom w:val="nil"/>
              <w:right w:val="nil"/>
            </w:tcBorders>
            <w:shd w:val="clear" w:color="auto" w:fill="auto"/>
            <w:hideMark/>
          </w:tcPr>
          <w:p w14:paraId="60E8DB52"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Ash-throated Flycatcher</w:t>
            </w:r>
          </w:p>
        </w:tc>
        <w:tc>
          <w:tcPr>
            <w:tcW w:w="3395" w:type="dxa"/>
            <w:tcBorders>
              <w:top w:val="nil"/>
              <w:left w:val="nil"/>
              <w:bottom w:val="nil"/>
              <w:right w:val="nil"/>
            </w:tcBorders>
            <w:shd w:val="clear" w:color="auto" w:fill="auto"/>
            <w:hideMark/>
          </w:tcPr>
          <w:p w14:paraId="6032B313"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Myiarchus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cinerascens</w:t>
            </w:r>
            <w:proofErr w:type="spellEnd"/>
          </w:p>
        </w:tc>
        <w:tc>
          <w:tcPr>
            <w:tcW w:w="960" w:type="dxa"/>
            <w:tcBorders>
              <w:top w:val="nil"/>
              <w:left w:val="nil"/>
              <w:bottom w:val="nil"/>
              <w:right w:val="nil"/>
            </w:tcBorders>
            <w:shd w:val="clear" w:color="auto" w:fill="auto"/>
            <w:hideMark/>
          </w:tcPr>
          <w:p w14:paraId="140CDB6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ATFL</w:t>
            </w:r>
          </w:p>
        </w:tc>
        <w:tc>
          <w:tcPr>
            <w:tcW w:w="1657" w:type="dxa"/>
            <w:tcBorders>
              <w:top w:val="nil"/>
              <w:left w:val="nil"/>
              <w:bottom w:val="nil"/>
              <w:right w:val="nil"/>
            </w:tcBorders>
            <w:shd w:val="clear" w:color="auto" w:fill="auto"/>
            <w:noWrap/>
            <w:hideMark/>
          </w:tcPr>
          <w:p w14:paraId="4C4925A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2D3561F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41</w:t>
            </w:r>
          </w:p>
        </w:tc>
        <w:tc>
          <w:tcPr>
            <w:tcW w:w="926" w:type="dxa"/>
            <w:tcBorders>
              <w:top w:val="nil"/>
              <w:left w:val="nil"/>
              <w:bottom w:val="nil"/>
              <w:right w:val="nil"/>
            </w:tcBorders>
            <w:shd w:val="clear" w:color="auto" w:fill="auto"/>
            <w:noWrap/>
            <w:hideMark/>
          </w:tcPr>
          <w:p w14:paraId="73FBF75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244D217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3E0ACAE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2C2F1C52" w14:textId="77777777" w:rsidTr="00C53C33">
        <w:trPr>
          <w:trHeight w:val="315"/>
        </w:trPr>
        <w:tc>
          <w:tcPr>
            <w:tcW w:w="3394" w:type="dxa"/>
            <w:tcBorders>
              <w:top w:val="nil"/>
              <w:left w:val="nil"/>
              <w:bottom w:val="nil"/>
              <w:right w:val="nil"/>
            </w:tcBorders>
            <w:shd w:val="clear" w:color="auto" w:fill="auto"/>
            <w:hideMark/>
          </w:tcPr>
          <w:p w14:paraId="5FCB5677"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Cassin's Kingbird</w:t>
            </w:r>
          </w:p>
        </w:tc>
        <w:tc>
          <w:tcPr>
            <w:tcW w:w="3395" w:type="dxa"/>
            <w:tcBorders>
              <w:top w:val="nil"/>
              <w:left w:val="nil"/>
              <w:bottom w:val="nil"/>
              <w:right w:val="nil"/>
            </w:tcBorders>
            <w:shd w:val="clear" w:color="auto" w:fill="auto"/>
            <w:hideMark/>
          </w:tcPr>
          <w:p w14:paraId="16C0F025"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Tyrannus </w:t>
            </w:r>
            <w:proofErr w:type="spellStart"/>
            <w:r w:rsidRPr="00C53C33">
              <w:rPr>
                <w:rFonts w:ascii="Times New Roman" w:eastAsia="Times New Roman" w:hAnsi="Times New Roman" w:cs="Times New Roman"/>
                <w:i/>
                <w:iCs/>
                <w:color w:val="000000"/>
                <w:sz w:val="24"/>
                <w:szCs w:val="24"/>
              </w:rPr>
              <w:t>vociferans</w:t>
            </w:r>
            <w:proofErr w:type="spellEnd"/>
          </w:p>
        </w:tc>
        <w:tc>
          <w:tcPr>
            <w:tcW w:w="960" w:type="dxa"/>
            <w:tcBorders>
              <w:top w:val="nil"/>
              <w:left w:val="nil"/>
              <w:bottom w:val="nil"/>
              <w:right w:val="nil"/>
            </w:tcBorders>
            <w:shd w:val="clear" w:color="auto" w:fill="auto"/>
            <w:hideMark/>
          </w:tcPr>
          <w:p w14:paraId="02C977E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CAKI</w:t>
            </w:r>
          </w:p>
        </w:tc>
        <w:tc>
          <w:tcPr>
            <w:tcW w:w="1657" w:type="dxa"/>
            <w:tcBorders>
              <w:top w:val="nil"/>
              <w:left w:val="nil"/>
              <w:bottom w:val="nil"/>
              <w:right w:val="nil"/>
            </w:tcBorders>
            <w:shd w:val="clear" w:color="auto" w:fill="auto"/>
            <w:noWrap/>
            <w:hideMark/>
          </w:tcPr>
          <w:p w14:paraId="0609EF8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4636C54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926" w:type="dxa"/>
            <w:tcBorders>
              <w:top w:val="nil"/>
              <w:left w:val="nil"/>
              <w:bottom w:val="nil"/>
              <w:right w:val="nil"/>
            </w:tcBorders>
            <w:shd w:val="clear" w:color="auto" w:fill="auto"/>
            <w:noWrap/>
            <w:hideMark/>
          </w:tcPr>
          <w:p w14:paraId="3E3AAD8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6C1F7A1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0E9CB09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0FF60E34" w14:textId="77777777" w:rsidTr="00C53C33">
        <w:trPr>
          <w:trHeight w:val="315"/>
        </w:trPr>
        <w:tc>
          <w:tcPr>
            <w:tcW w:w="3394" w:type="dxa"/>
            <w:tcBorders>
              <w:top w:val="nil"/>
              <w:left w:val="nil"/>
              <w:bottom w:val="nil"/>
              <w:right w:val="nil"/>
            </w:tcBorders>
            <w:shd w:val="clear" w:color="auto" w:fill="auto"/>
            <w:hideMark/>
          </w:tcPr>
          <w:p w14:paraId="265E479D"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Olive-sided Flycatcher</w:t>
            </w:r>
          </w:p>
        </w:tc>
        <w:tc>
          <w:tcPr>
            <w:tcW w:w="3395" w:type="dxa"/>
            <w:tcBorders>
              <w:top w:val="nil"/>
              <w:left w:val="nil"/>
              <w:bottom w:val="nil"/>
              <w:right w:val="nil"/>
            </w:tcBorders>
            <w:shd w:val="clear" w:color="auto" w:fill="auto"/>
            <w:hideMark/>
          </w:tcPr>
          <w:p w14:paraId="09EE1300"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Contopus </w:t>
            </w:r>
            <w:proofErr w:type="spellStart"/>
            <w:r w:rsidRPr="00C53C33">
              <w:rPr>
                <w:rFonts w:ascii="Times New Roman" w:eastAsia="Times New Roman" w:hAnsi="Times New Roman" w:cs="Times New Roman"/>
                <w:i/>
                <w:iCs/>
                <w:color w:val="000000"/>
                <w:sz w:val="24"/>
                <w:szCs w:val="24"/>
              </w:rPr>
              <w:t>cooperi</w:t>
            </w:r>
            <w:proofErr w:type="spellEnd"/>
          </w:p>
        </w:tc>
        <w:tc>
          <w:tcPr>
            <w:tcW w:w="960" w:type="dxa"/>
            <w:tcBorders>
              <w:top w:val="nil"/>
              <w:left w:val="nil"/>
              <w:bottom w:val="nil"/>
              <w:right w:val="nil"/>
            </w:tcBorders>
            <w:shd w:val="clear" w:color="auto" w:fill="auto"/>
            <w:hideMark/>
          </w:tcPr>
          <w:p w14:paraId="0D5BACF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OSFL</w:t>
            </w:r>
          </w:p>
        </w:tc>
        <w:tc>
          <w:tcPr>
            <w:tcW w:w="1657" w:type="dxa"/>
            <w:tcBorders>
              <w:top w:val="nil"/>
              <w:left w:val="nil"/>
              <w:bottom w:val="nil"/>
              <w:right w:val="nil"/>
            </w:tcBorders>
            <w:shd w:val="clear" w:color="auto" w:fill="auto"/>
            <w:noWrap/>
            <w:hideMark/>
          </w:tcPr>
          <w:p w14:paraId="11080C0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17</w:t>
            </w:r>
          </w:p>
        </w:tc>
        <w:tc>
          <w:tcPr>
            <w:tcW w:w="1398" w:type="dxa"/>
            <w:tcBorders>
              <w:top w:val="nil"/>
              <w:left w:val="nil"/>
              <w:bottom w:val="nil"/>
              <w:right w:val="nil"/>
            </w:tcBorders>
            <w:shd w:val="clear" w:color="auto" w:fill="auto"/>
            <w:noWrap/>
            <w:hideMark/>
          </w:tcPr>
          <w:p w14:paraId="7CC313A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w:t>
            </w:r>
          </w:p>
        </w:tc>
        <w:tc>
          <w:tcPr>
            <w:tcW w:w="926" w:type="dxa"/>
            <w:tcBorders>
              <w:top w:val="nil"/>
              <w:left w:val="nil"/>
              <w:bottom w:val="nil"/>
              <w:right w:val="nil"/>
            </w:tcBorders>
            <w:shd w:val="clear" w:color="auto" w:fill="auto"/>
            <w:noWrap/>
            <w:hideMark/>
          </w:tcPr>
          <w:p w14:paraId="62D5F21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44B44E8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5434FDB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7F07D5BC" w14:textId="77777777" w:rsidTr="00C53C33">
        <w:trPr>
          <w:trHeight w:val="315"/>
        </w:trPr>
        <w:tc>
          <w:tcPr>
            <w:tcW w:w="3394" w:type="dxa"/>
            <w:tcBorders>
              <w:top w:val="nil"/>
              <w:left w:val="nil"/>
              <w:bottom w:val="nil"/>
              <w:right w:val="nil"/>
            </w:tcBorders>
            <w:shd w:val="clear" w:color="auto" w:fill="auto"/>
            <w:hideMark/>
          </w:tcPr>
          <w:p w14:paraId="6D8BA79F"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Western Wood-Pewee</w:t>
            </w:r>
          </w:p>
        </w:tc>
        <w:tc>
          <w:tcPr>
            <w:tcW w:w="3395" w:type="dxa"/>
            <w:tcBorders>
              <w:top w:val="nil"/>
              <w:left w:val="nil"/>
              <w:bottom w:val="nil"/>
              <w:right w:val="nil"/>
            </w:tcBorders>
            <w:shd w:val="clear" w:color="auto" w:fill="auto"/>
            <w:hideMark/>
          </w:tcPr>
          <w:p w14:paraId="21AA6A96"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Contopus </w:t>
            </w:r>
            <w:proofErr w:type="spellStart"/>
            <w:r w:rsidRPr="00C53C33">
              <w:rPr>
                <w:rFonts w:ascii="Times New Roman" w:eastAsia="Times New Roman" w:hAnsi="Times New Roman" w:cs="Times New Roman"/>
                <w:i/>
                <w:iCs/>
                <w:color w:val="000000"/>
                <w:sz w:val="24"/>
                <w:szCs w:val="24"/>
              </w:rPr>
              <w:t>sordidulus</w:t>
            </w:r>
            <w:proofErr w:type="spellEnd"/>
          </w:p>
        </w:tc>
        <w:tc>
          <w:tcPr>
            <w:tcW w:w="960" w:type="dxa"/>
            <w:tcBorders>
              <w:top w:val="nil"/>
              <w:left w:val="nil"/>
              <w:bottom w:val="nil"/>
              <w:right w:val="nil"/>
            </w:tcBorders>
            <w:shd w:val="clear" w:color="auto" w:fill="auto"/>
            <w:hideMark/>
          </w:tcPr>
          <w:p w14:paraId="21C7BEA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WEWP</w:t>
            </w:r>
          </w:p>
        </w:tc>
        <w:tc>
          <w:tcPr>
            <w:tcW w:w="1657" w:type="dxa"/>
            <w:tcBorders>
              <w:top w:val="nil"/>
              <w:left w:val="nil"/>
              <w:bottom w:val="nil"/>
              <w:right w:val="nil"/>
            </w:tcBorders>
            <w:shd w:val="clear" w:color="auto" w:fill="auto"/>
            <w:noWrap/>
            <w:hideMark/>
          </w:tcPr>
          <w:p w14:paraId="06E9F56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124</w:t>
            </w:r>
          </w:p>
        </w:tc>
        <w:tc>
          <w:tcPr>
            <w:tcW w:w="1398" w:type="dxa"/>
            <w:tcBorders>
              <w:top w:val="nil"/>
              <w:left w:val="nil"/>
              <w:bottom w:val="nil"/>
              <w:right w:val="nil"/>
            </w:tcBorders>
            <w:shd w:val="clear" w:color="auto" w:fill="auto"/>
            <w:noWrap/>
            <w:hideMark/>
          </w:tcPr>
          <w:p w14:paraId="5878E12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214</w:t>
            </w:r>
          </w:p>
        </w:tc>
        <w:tc>
          <w:tcPr>
            <w:tcW w:w="926" w:type="dxa"/>
            <w:tcBorders>
              <w:top w:val="nil"/>
              <w:left w:val="nil"/>
              <w:bottom w:val="nil"/>
              <w:right w:val="nil"/>
            </w:tcBorders>
            <w:shd w:val="clear" w:color="auto" w:fill="auto"/>
            <w:noWrap/>
            <w:hideMark/>
          </w:tcPr>
          <w:p w14:paraId="3062D33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5A4CA47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494F374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7968B179" w14:textId="77777777" w:rsidTr="00C53C33">
        <w:trPr>
          <w:trHeight w:val="315"/>
        </w:trPr>
        <w:tc>
          <w:tcPr>
            <w:tcW w:w="3394" w:type="dxa"/>
            <w:tcBorders>
              <w:top w:val="nil"/>
              <w:left w:val="nil"/>
              <w:bottom w:val="nil"/>
              <w:right w:val="nil"/>
            </w:tcBorders>
            <w:shd w:val="clear" w:color="auto" w:fill="auto"/>
            <w:hideMark/>
          </w:tcPr>
          <w:p w14:paraId="6A9F89AD"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Hammond's Flycatcher</w:t>
            </w:r>
          </w:p>
        </w:tc>
        <w:tc>
          <w:tcPr>
            <w:tcW w:w="3395" w:type="dxa"/>
            <w:tcBorders>
              <w:top w:val="nil"/>
              <w:left w:val="nil"/>
              <w:bottom w:val="nil"/>
              <w:right w:val="nil"/>
            </w:tcBorders>
            <w:shd w:val="clear" w:color="auto" w:fill="auto"/>
            <w:hideMark/>
          </w:tcPr>
          <w:p w14:paraId="05719FC5"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Empidonax </w:t>
            </w:r>
            <w:proofErr w:type="spellStart"/>
            <w:r w:rsidRPr="00C53C33">
              <w:rPr>
                <w:rFonts w:ascii="Times New Roman" w:eastAsia="Times New Roman" w:hAnsi="Times New Roman" w:cs="Times New Roman"/>
                <w:i/>
                <w:iCs/>
                <w:color w:val="000000"/>
                <w:sz w:val="24"/>
                <w:szCs w:val="24"/>
              </w:rPr>
              <w:t>hammondii</w:t>
            </w:r>
            <w:proofErr w:type="spellEnd"/>
          </w:p>
        </w:tc>
        <w:tc>
          <w:tcPr>
            <w:tcW w:w="960" w:type="dxa"/>
            <w:tcBorders>
              <w:top w:val="nil"/>
              <w:left w:val="nil"/>
              <w:bottom w:val="nil"/>
              <w:right w:val="nil"/>
            </w:tcBorders>
            <w:shd w:val="clear" w:color="auto" w:fill="auto"/>
            <w:hideMark/>
          </w:tcPr>
          <w:p w14:paraId="730B0DF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HAFL</w:t>
            </w:r>
          </w:p>
        </w:tc>
        <w:tc>
          <w:tcPr>
            <w:tcW w:w="1657" w:type="dxa"/>
            <w:tcBorders>
              <w:top w:val="nil"/>
              <w:left w:val="nil"/>
              <w:bottom w:val="nil"/>
              <w:right w:val="nil"/>
            </w:tcBorders>
            <w:shd w:val="clear" w:color="auto" w:fill="auto"/>
            <w:noWrap/>
            <w:hideMark/>
          </w:tcPr>
          <w:p w14:paraId="0A2304C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591</w:t>
            </w:r>
          </w:p>
        </w:tc>
        <w:tc>
          <w:tcPr>
            <w:tcW w:w="1398" w:type="dxa"/>
            <w:tcBorders>
              <w:top w:val="nil"/>
              <w:left w:val="nil"/>
              <w:bottom w:val="nil"/>
              <w:right w:val="nil"/>
            </w:tcBorders>
            <w:shd w:val="clear" w:color="auto" w:fill="auto"/>
            <w:noWrap/>
            <w:hideMark/>
          </w:tcPr>
          <w:p w14:paraId="7C7A6C7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7F9F802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2503FBC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24DE261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4D54F73C" w14:textId="77777777" w:rsidTr="00C53C33">
        <w:trPr>
          <w:trHeight w:val="315"/>
        </w:trPr>
        <w:tc>
          <w:tcPr>
            <w:tcW w:w="3394" w:type="dxa"/>
            <w:tcBorders>
              <w:top w:val="nil"/>
              <w:left w:val="nil"/>
              <w:bottom w:val="nil"/>
              <w:right w:val="nil"/>
            </w:tcBorders>
            <w:shd w:val="clear" w:color="auto" w:fill="auto"/>
            <w:hideMark/>
          </w:tcPr>
          <w:p w14:paraId="406D5CB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Gray Flycatcher</w:t>
            </w:r>
          </w:p>
        </w:tc>
        <w:tc>
          <w:tcPr>
            <w:tcW w:w="3395" w:type="dxa"/>
            <w:tcBorders>
              <w:top w:val="nil"/>
              <w:left w:val="nil"/>
              <w:bottom w:val="nil"/>
              <w:right w:val="nil"/>
            </w:tcBorders>
            <w:shd w:val="clear" w:color="auto" w:fill="auto"/>
            <w:hideMark/>
          </w:tcPr>
          <w:p w14:paraId="3E8B2975"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Empidonax </w:t>
            </w:r>
            <w:proofErr w:type="spellStart"/>
            <w:r w:rsidRPr="00C53C33">
              <w:rPr>
                <w:rFonts w:ascii="Times New Roman" w:eastAsia="Times New Roman" w:hAnsi="Times New Roman" w:cs="Times New Roman"/>
                <w:i/>
                <w:iCs/>
                <w:color w:val="000000"/>
                <w:sz w:val="24"/>
                <w:szCs w:val="24"/>
              </w:rPr>
              <w:t>wrightii</w:t>
            </w:r>
            <w:proofErr w:type="spellEnd"/>
          </w:p>
        </w:tc>
        <w:tc>
          <w:tcPr>
            <w:tcW w:w="960" w:type="dxa"/>
            <w:tcBorders>
              <w:top w:val="nil"/>
              <w:left w:val="nil"/>
              <w:bottom w:val="nil"/>
              <w:right w:val="nil"/>
            </w:tcBorders>
            <w:shd w:val="clear" w:color="auto" w:fill="auto"/>
            <w:hideMark/>
          </w:tcPr>
          <w:p w14:paraId="7BC237D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GRFL</w:t>
            </w:r>
          </w:p>
        </w:tc>
        <w:tc>
          <w:tcPr>
            <w:tcW w:w="1657" w:type="dxa"/>
            <w:tcBorders>
              <w:top w:val="nil"/>
              <w:left w:val="nil"/>
              <w:bottom w:val="nil"/>
              <w:right w:val="nil"/>
            </w:tcBorders>
            <w:shd w:val="clear" w:color="auto" w:fill="auto"/>
            <w:noWrap/>
            <w:hideMark/>
          </w:tcPr>
          <w:p w14:paraId="64E4C76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149</w:t>
            </w:r>
          </w:p>
        </w:tc>
        <w:tc>
          <w:tcPr>
            <w:tcW w:w="1398" w:type="dxa"/>
            <w:tcBorders>
              <w:top w:val="nil"/>
              <w:left w:val="nil"/>
              <w:bottom w:val="nil"/>
              <w:right w:val="nil"/>
            </w:tcBorders>
            <w:shd w:val="clear" w:color="auto" w:fill="auto"/>
            <w:noWrap/>
            <w:hideMark/>
          </w:tcPr>
          <w:p w14:paraId="37C2E9A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150</w:t>
            </w:r>
          </w:p>
        </w:tc>
        <w:tc>
          <w:tcPr>
            <w:tcW w:w="926" w:type="dxa"/>
            <w:tcBorders>
              <w:top w:val="nil"/>
              <w:left w:val="nil"/>
              <w:bottom w:val="nil"/>
              <w:right w:val="nil"/>
            </w:tcBorders>
            <w:shd w:val="clear" w:color="auto" w:fill="auto"/>
            <w:noWrap/>
            <w:hideMark/>
          </w:tcPr>
          <w:p w14:paraId="4B8B663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3DDD3A0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6B08D80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52592D11" w14:textId="77777777" w:rsidTr="00C53C33">
        <w:trPr>
          <w:trHeight w:val="315"/>
        </w:trPr>
        <w:tc>
          <w:tcPr>
            <w:tcW w:w="3394" w:type="dxa"/>
            <w:tcBorders>
              <w:top w:val="nil"/>
              <w:left w:val="nil"/>
              <w:bottom w:val="nil"/>
              <w:right w:val="nil"/>
            </w:tcBorders>
            <w:shd w:val="clear" w:color="auto" w:fill="auto"/>
            <w:hideMark/>
          </w:tcPr>
          <w:p w14:paraId="4F9D9F86"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Dusky Flycatcher</w:t>
            </w:r>
          </w:p>
        </w:tc>
        <w:tc>
          <w:tcPr>
            <w:tcW w:w="3395" w:type="dxa"/>
            <w:tcBorders>
              <w:top w:val="nil"/>
              <w:left w:val="nil"/>
              <w:bottom w:val="nil"/>
              <w:right w:val="nil"/>
            </w:tcBorders>
            <w:shd w:val="clear" w:color="auto" w:fill="auto"/>
            <w:hideMark/>
          </w:tcPr>
          <w:p w14:paraId="6CFDB2A4"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Empidonax </w:t>
            </w:r>
            <w:proofErr w:type="spellStart"/>
            <w:r w:rsidRPr="00C53C33">
              <w:rPr>
                <w:rFonts w:ascii="Times New Roman" w:eastAsia="Times New Roman" w:hAnsi="Times New Roman" w:cs="Times New Roman"/>
                <w:i/>
                <w:iCs/>
                <w:color w:val="000000"/>
                <w:sz w:val="24"/>
                <w:szCs w:val="24"/>
              </w:rPr>
              <w:t>oberholseri</w:t>
            </w:r>
            <w:proofErr w:type="spellEnd"/>
          </w:p>
        </w:tc>
        <w:tc>
          <w:tcPr>
            <w:tcW w:w="960" w:type="dxa"/>
            <w:tcBorders>
              <w:top w:val="nil"/>
              <w:left w:val="nil"/>
              <w:bottom w:val="nil"/>
              <w:right w:val="nil"/>
            </w:tcBorders>
            <w:shd w:val="clear" w:color="auto" w:fill="auto"/>
            <w:hideMark/>
          </w:tcPr>
          <w:p w14:paraId="5BBB2B0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DUFL</w:t>
            </w:r>
          </w:p>
        </w:tc>
        <w:tc>
          <w:tcPr>
            <w:tcW w:w="1657" w:type="dxa"/>
            <w:tcBorders>
              <w:top w:val="nil"/>
              <w:left w:val="nil"/>
              <w:bottom w:val="nil"/>
              <w:right w:val="nil"/>
            </w:tcBorders>
            <w:shd w:val="clear" w:color="auto" w:fill="auto"/>
            <w:noWrap/>
            <w:hideMark/>
          </w:tcPr>
          <w:p w14:paraId="366F53B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376</w:t>
            </w:r>
          </w:p>
        </w:tc>
        <w:tc>
          <w:tcPr>
            <w:tcW w:w="1398" w:type="dxa"/>
            <w:tcBorders>
              <w:top w:val="nil"/>
              <w:left w:val="nil"/>
              <w:bottom w:val="nil"/>
              <w:right w:val="nil"/>
            </w:tcBorders>
            <w:shd w:val="clear" w:color="auto" w:fill="auto"/>
            <w:noWrap/>
            <w:hideMark/>
          </w:tcPr>
          <w:p w14:paraId="67EC2E1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w:t>
            </w:r>
          </w:p>
        </w:tc>
        <w:tc>
          <w:tcPr>
            <w:tcW w:w="926" w:type="dxa"/>
            <w:tcBorders>
              <w:top w:val="nil"/>
              <w:left w:val="nil"/>
              <w:bottom w:val="nil"/>
              <w:right w:val="nil"/>
            </w:tcBorders>
            <w:shd w:val="clear" w:color="auto" w:fill="auto"/>
            <w:noWrap/>
            <w:hideMark/>
          </w:tcPr>
          <w:p w14:paraId="6AB1C7B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414734E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63C687E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3564C1E2" w14:textId="77777777" w:rsidTr="00C53C33">
        <w:trPr>
          <w:trHeight w:val="375"/>
        </w:trPr>
        <w:tc>
          <w:tcPr>
            <w:tcW w:w="3394" w:type="dxa"/>
            <w:tcBorders>
              <w:top w:val="nil"/>
              <w:left w:val="nil"/>
              <w:bottom w:val="nil"/>
              <w:right w:val="nil"/>
            </w:tcBorders>
            <w:shd w:val="clear" w:color="auto" w:fill="auto"/>
            <w:hideMark/>
          </w:tcPr>
          <w:p w14:paraId="4222D831"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Cordilleran Flycatcher</w:t>
            </w:r>
          </w:p>
        </w:tc>
        <w:tc>
          <w:tcPr>
            <w:tcW w:w="3395" w:type="dxa"/>
            <w:tcBorders>
              <w:top w:val="nil"/>
              <w:left w:val="nil"/>
              <w:bottom w:val="nil"/>
              <w:right w:val="nil"/>
            </w:tcBorders>
            <w:shd w:val="clear" w:color="auto" w:fill="auto"/>
            <w:hideMark/>
          </w:tcPr>
          <w:p w14:paraId="4DCCA2AC"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Empidonax occidentalis</w:t>
            </w:r>
          </w:p>
        </w:tc>
        <w:tc>
          <w:tcPr>
            <w:tcW w:w="960" w:type="dxa"/>
            <w:tcBorders>
              <w:top w:val="nil"/>
              <w:left w:val="nil"/>
              <w:bottom w:val="nil"/>
              <w:right w:val="nil"/>
            </w:tcBorders>
            <w:shd w:val="clear" w:color="auto" w:fill="auto"/>
            <w:hideMark/>
          </w:tcPr>
          <w:p w14:paraId="3E89764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COFL</w:t>
            </w:r>
          </w:p>
        </w:tc>
        <w:tc>
          <w:tcPr>
            <w:tcW w:w="1657" w:type="dxa"/>
            <w:tcBorders>
              <w:top w:val="nil"/>
              <w:left w:val="nil"/>
              <w:bottom w:val="nil"/>
              <w:right w:val="nil"/>
            </w:tcBorders>
            <w:shd w:val="clear" w:color="auto" w:fill="auto"/>
            <w:noWrap/>
            <w:hideMark/>
          </w:tcPr>
          <w:p w14:paraId="3A8B5AC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9</w:t>
            </w:r>
          </w:p>
        </w:tc>
        <w:tc>
          <w:tcPr>
            <w:tcW w:w="1398" w:type="dxa"/>
            <w:tcBorders>
              <w:top w:val="nil"/>
              <w:left w:val="nil"/>
              <w:bottom w:val="nil"/>
              <w:right w:val="nil"/>
            </w:tcBorders>
            <w:shd w:val="clear" w:color="auto" w:fill="auto"/>
            <w:noWrap/>
            <w:hideMark/>
          </w:tcPr>
          <w:p w14:paraId="0F2788F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91</w:t>
            </w:r>
          </w:p>
        </w:tc>
        <w:tc>
          <w:tcPr>
            <w:tcW w:w="926" w:type="dxa"/>
            <w:tcBorders>
              <w:top w:val="nil"/>
              <w:left w:val="nil"/>
              <w:bottom w:val="nil"/>
              <w:right w:val="nil"/>
            </w:tcBorders>
            <w:shd w:val="clear" w:color="auto" w:fill="auto"/>
            <w:noWrap/>
            <w:hideMark/>
          </w:tcPr>
          <w:p w14:paraId="7ABD8C4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54BB238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2A4F0AF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proofErr w:type="spellStart"/>
            <w:r w:rsidRPr="00C53C33">
              <w:rPr>
                <w:rFonts w:ascii="Times New Roman" w:eastAsia="Times New Roman" w:hAnsi="Times New Roman" w:cs="Times New Roman"/>
                <w:color w:val="000000"/>
                <w:sz w:val="24"/>
                <w:szCs w:val="24"/>
              </w:rPr>
              <w:t>Cs</w:t>
            </w:r>
            <w:r w:rsidRPr="00C53C33">
              <w:rPr>
                <w:rFonts w:ascii="Times New Roman" w:eastAsia="Times New Roman" w:hAnsi="Times New Roman" w:cs="Times New Roman"/>
                <w:color w:val="000000"/>
                <w:sz w:val="24"/>
                <w:szCs w:val="24"/>
                <w:vertAlign w:val="superscript"/>
              </w:rPr>
              <w:t>d</w:t>
            </w:r>
            <w:proofErr w:type="spellEnd"/>
          </w:p>
        </w:tc>
      </w:tr>
      <w:tr w:rsidR="00271D06" w:rsidRPr="00C53C33" w14:paraId="0705004B" w14:textId="77777777" w:rsidTr="00C53C33">
        <w:trPr>
          <w:trHeight w:val="375"/>
        </w:trPr>
        <w:tc>
          <w:tcPr>
            <w:tcW w:w="3394" w:type="dxa"/>
            <w:tcBorders>
              <w:top w:val="nil"/>
              <w:left w:val="nil"/>
              <w:bottom w:val="nil"/>
              <w:right w:val="nil"/>
            </w:tcBorders>
            <w:shd w:val="clear" w:color="auto" w:fill="auto"/>
            <w:hideMark/>
          </w:tcPr>
          <w:p w14:paraId="756EC341"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Say's Phoebe</w:t>
            </w:r>
          </w:p>
        </w:tc>
        <w:tc>
          <w:tcPr>
            <w:tcW w:w="3395" w:type="dxa"/>
            <w:tcBorders>
              <w:top w:val="nil"/>
              <w:left w:val="nil"/>
              <w:bottom w:val="nil"/>
              <w:right w:val="nil"/>
            </w:tcBorders>
            <w:shd w:val="clear" w:color="auto" w:fill="auto"/>
            <w:hideMark/>
          </w:tcPr>
          <w:p w14:paraId="354591BF"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Sayornis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saya</w:t>
            </w:r>
            <w:proofErr w:type="spellEnd"/>
          </w:p>
        </w:tc>
        <w:tc>
          <w:tcPr>
            <w:tcW w:w="960" w:type="dxa"/>
            <w:tcBorders>
              <w:top w:val="nil"/>
              <w:left w:val="nil"/>
              <w:bottom w:val="nil"/>
              <w:right w:val="nil"/>
            </w:tcBorders>
            <w:shd w:val="clear" w:color="auto" w:fill="auto"/>
            <w:hideMark/>
          </w:tcPr>
          <w:p w14:paraId="48F50D0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SAPH</w:t>
            </w:r>
          </w:p>
        </w:tc>
        <w:tc>
          <w:tcPr>
            <w:tcW w:w="1657" w:type="dxa"/>
            <w:tcBorders>
              <w:top w:val="nil"/>
              <w:left w:val="nil"/>
              <w:bottom w:val="nil"/>
              <w:right w:val="nil"/>
            </w:tcBorders>
            <w:shd w:val="clear" w:color="auto" w:fill="auto"/>
            <w:noWrap/>
            <w:hideMark/>
          </w:tcPr>
          <w:p w14:paraId="7C027C3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0663672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926" w:type="dxa"/>
            <w:tcBorders>
              <w:top w:val="nil"/>
              <w:left w:val="nil"/>
              <w:bottom w:val="nil"/>
              <w:right w:val="nil"/>
            </w:tcBorders>
            <w:shd w:val="clear" w:color="auto" w:fill="auto"/>
            <w:noWrap/>
            <w:hideMark/>
          </w:tcPr>
          <w:p w14:paraId="2E7906A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74020DE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r w:rsidRPr="00C53C33">
              <w:rPr>
                <w:rFonts w:ascii="Times New Roman" w:eastAsia="Times New Roman" w:hAnsi="Times New Roman" w:cs="Times New Roman"/>
                <w:color w:val="000000"/>
                <w:sz w:val="24"/>
                <w:szCs w:val="24"/>
                <w:vertAlign w:val="superscript"/>
              </w:rPr>
              <w:t>b</w:t>
            </w:r>
          </w:p>
        </w:tc>
        <w:tc>
          <w:tcPr>
            <w:tcW w:w="971" w:type="dxa"/>
            <w:tcBorders>
              <w:top w:val="nil"/>
              <w:left w:val="nil"/>
              <w:bottom w:val="nil"/>
              <w:right w:val="nil"/>
            </w:tcBorders>
            <w:shd w:val="clear" w:color="auto" w:fill="auto"/>
            <w:noWrap/>
            <w:hideMark/>
          </w:tcPr>
          <w:p w14:paraId="0DDD8A0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r w:rsidRPr="00C53C33">
              <w:rPr>
                <w:rFonts w:ascii="Times New Roman" w:eastAsia="Times New Roman" w:hAnsi="Times New Roman" w:cs="Times New Roman"/>
                <w:color w:val="000000"/>
                <w:sz w:val="24"/>
                <w:szCs w:val="24"/>
                <w:vertAlign w:val="superscript"/>
              </w:rPr>
              <w:t>b</w:t>
            </w:r>
          </w:p>
        </w:tc>
      </w:tr>
      <w:tr w:rsidR="00271D06" w:rsidRPr="00C53C33" w14:paraId="2DFD357D" w14:textId="77777777" w:rsidTr="00C53C33">
        <w:trPr>
          <w:trHeight w:val="315"/>
        </w:trPr>
        <w:tc>
          <w:tcPr>
            <w:tcW w:w="3394" w:type="dxa"/>
            <w:tcBorders>
              <w:top w:val="nil"/>
              <w:left w:val="nil"/>
              <w:bottom w:val="nil"/>
              <w:right w:val="nil"/>
            </w:tcBorders>
            <w:shd w:val="clear" w:color="auto" w:fill="auto"/>
            <w:hideMark/>
          </w:tcPr>
          <w:p w14:paraId="65E8F73D"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Gray Vireo</w:t>
            </w:r>
          </w:p>
        </w:tc>
        <w:tc>
          <w:tcPr>
            <w:tcW w:w="3395" w:type="dxa"/>
            <w:tcBorders>
              <w:top w:val="nil"/>
              <w:left w:val="nil"/>
              <w:bottom w:val="nil"/>
              <w:right w:val="nil"/>
            </w:tcBorders>
            <w:shd w:val="clear" w:color="auto" w:fill="auto"/>
            <w:hideMark/>
          </w:tcPr>
          <w:p w14:paraId="3561CFA1"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Vireo </w:t>
            </w:r>
            <w:proofErr w:type="spellStart"/>
            <w:r w:rsidRPr="00C53C33">
              <w:rPr>
                <w:rFonts w:ascii="Times New Roman" w:eastAsia="Times New Roman" w:hAnsi="Times New Roman" w:cs="Times New Roman"/>
                <w:i/>
                <w:iCs/>
                <w:color w:val="000000"/>
                <w:sz w:val="24"/>
                <w:szCs w:val="24"/>
              </w:rPr>
              <w:t>vicinior</w:t>
            </w:r>
            <w:proofErr w:type="spellEnd"/>
          </w:p>
        </w:tc>
        <w:tc>
          <w:tcPr>
            <w:tcW w:w="960" w:type="dxa"/>
            <w:tcBorders>
              <w:top w:val="nil"/>
              <w:left w:val="nil"/>
              <w:bottom w:val="nil"/>
              <w:right w:val="nil"/>
            </w:tcBorders>
            <w:shd w:val="clear" w:color="auto" w:fill="auto"/>
            <w:hideMark/>
          </w:tcPr>
          <w:p w14:paraId="04671F9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GRVI</w:t>
            </w:r>
          </w:p>
        </w:tc>
        <w:tc>
          <w:tcPr>
            <w:tcW w:w="1657" w:type="dxa"/>
            <w:tcBorders>
              <w:top w:val="nil"/>
              <w:left w:val="nil"/>
              <w:bottom w:val="nil"/>
              <w:right w:val="nil"/>
            </w:tcBorders>
            <w:shd w:val="clear" w:color="auto" w:fill="auto"/>
            <w:noWrap/>
            <w:hideMark/>
          </w:tcPr>
          <w:p w14:paraId="0334B8D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18A475D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w:t>
            </w:r>
          </w:p>
        </w:tc>
        <w:tc>
          <w:tcPr>
            <w:tcW w:w="926" w:type="dxa"/>
            <w:tcBorders>
              <w:top w:val="nil"/>
              <w:left w:val="nil"/>
              <w:bottom w:val="nil"/>
              <w:right w:val="nil"/>
            </w:tcBorders>
            <w:shd w:val="clear" w:color="auto" w:fill="auto"/>
            <w:noWrap/>
            <w:hideMark/>
          </w:tcPr>
          <w:p w14:paraId="7849692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33533EC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1B9B404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38D839CA" w14:textId="77777777" w:rsidTr="00C53C33">
        <w:trPr>
          <w:trHeight w:val="315"/>
        </w:trPr>
        <w:tc>
          <w:tcPr>
            <w:tcW w:w="3394" w:type="dxa"/>
            <w:tcBorders>
              <w:top w:val="nil"/>
              <w:left w:val="nil"/>
              <w:bottom w:val="nil"/>
              <w:right w:val="nil"/>
            </w:tcBorders>
            <w:shd w:val="clear" w:color="auto" w:fill="auto"/>
            <w:hideMark/>
          </w:tcPr>
          <w:p w14:paraId="65F9CC82"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Cassin's Vireo</w:t>
            </w:r>
          </w:p>
        </w:tc>
        <w:tc>
          <w:tcPr>
            <w:tcW w:w="3395" w:type="dxa"/>
            <w:tcBorders>
              <w:top w:val="nil"/>
              <w:left w:val="nil"/>
              <w:bottom w:val="nil"/>
              <w:right w:val="nil"/>
            </w:tcBorders>
            <w:shd w:val="clear" w:color="auto" w:fill="auto"/>
            <w:hideMark/>
          </w:tcPr>
          <w:p w14:paraId="3B2777BC"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Vireo </w:t>
            </w:r>
            <w:proofErr w:type="spellStart"/>
            <w:r w:rsidRPr="00C53C33">
              <w:rPr>
                <w:rFonts w:ascii="Times New Roman" w:eastAsia="Times New Roman" w:hAnsi="Times New Roman" w:cs="Times New Roman"/>
                <w:i/>
                <w:iCs/>
                <w:color w:val="000000"/>
                <w:sz w:val="24"/>
                <w:szCs w:val="24"/>
              </w:rPr>
              <w:t>cassinii</w:t>
            </w:r>
            <w:proofErr w:type="spellEnd"/>
          </w:p>
        </w:tc>
        <w:tc>
          <w:tcPr>
            <w:tcW w:w="960" w:type="dxa"/>
            <w:tcBorders>
              <w:top w:val="nil"/>
              <w:left w:val="nil"/>
              <w:bottom w:val="nil"/>
              <w:right w:val="nil"/>
            </w:tcBorders>
            <w:shd w:val="clear" w:color="auto" w:fill="auto"/>
            <w:hideMark/>
          </w:tcPr>
          <w:p w14:paraId="74293F5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CAVI</w:t>
            </w:r>
          </w:p>
        </w:tc>
        <w:tc>
          <w:tcPr>
            <w:tcW w:w="1657" w:type="dxa"/>
            <w:tcBorders>
              <w:top w:val="nil"/>
              <w:left w:val="nil"/>
              <w:bottom w:val="nil"/>
              <w:right w:val="nil"/>
            </w:tcBorders>
            <w:shd w:val="clear" w:color="auto" w:fill="auto"/>
            <w:noWrap/>
            <w:hideMark/>
          </w:tcPr>
          <w:p w14:paraId="6D6FB07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228</w:t>
            </w:r>
          </w:p>
        </w:tc>
        <w:tc>
          <w:tcPr>
            <w:tcW w:w="1398" w:type="dxa"/>
            <w:tcBorders>
              <w:top w:val="nil"/>
              <w:left w:val="nil"/>
              <w:bottom w:val="nil"/>
              <w:right w:val="nil"/>
            </w:tcBorders>
            <w:shd w:val="clear" w:color="auto" w:fill="auto"/>
            <w:noWrap/>
            <w:hideMark/>
          </w:tcPr>
          <w:p w14:paraId="70D29B2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5A96143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4A93142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07789AD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51206113" w14:textId="77777777" w:rsidTr="00C53C33">
        <w:trPr>
          <w:trHeight w:val="315"/>
        </w:trPr>
        <w:tc>
          <w:tcPr>
            <w:tcW w:w="3394" w:type="dxa"/>
            <w:tcBorders>
              <w:top w:val="nil"/>
              <w:left w:val="nil"/>
              <w:bottom w:val="nil"/>
              <w:right w:val="nil"/>
            </w:tcBorders>
            <w:shd w:val="clear" w:color="auto" w:fill="auto"/>
            <w:hideMark/>
          </w:tcPr>
          <w:p w14:paraId="5A2DC981"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Plumbeous Vireo</w:t>
            </w:r>
          </w:p>
        </w:tc>
        <w:tc>
          <w:tcPr>
            <w:tcW w:w="3395" w:type="dxa"/>
            <w:tcBorders>
              <w:top w:val="nil"/>
              <w:left w:val="nil"/>
              <w:bottom w:val="nil"/>
              <w:right w:val="nil"/>
            </w:tcBorders>
            <w:shd w:val="clear" w:color="auto" w:fill="auto"/>
            <w:hideMark/>
          </w:tcPr>
          <w:p w14:paraId="299852E0"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Vireo </w:t>
            </w:r>
            <w:proofErr w:type="spellStart"/>
            <w:r w:rsidRPr="00C53C33">
              <w:rPr>
                <w:rFonts w:ascii="Times New Roman" w:eastAsia="Times New Roman" w:hAnsi="Times New Roman" w:cs="Times New Roman"/>
                <w:i/>
                <w:iCs/>
                <w:color w:val="000000"/>
                <w:sz w:val="24"/>
                <w:szCs w:val="24"/>
              </w:rPr>
              <w:t>plumbeus</w:t>
            </w:r>
            <w:proofErr w:type="spellEnd"/>
          </w:p>
        </w:tc>
        <w:tc>
          <w:tcPr>
            <w:tcW w:w="960" w:type="dxa"/>
            <w:tcBorders>
              <w:top w:val="nil"/>
              <w:left w:val="nil"/>
              <w:bottom w:val="nil"/>
              <w:right w:val="nil"/>
            </w:tcBorders>
            <w:shd w:val="clear" w:color="auto" w:fill="auto"/>
            <w:hideMark/>
          </w:tcPr>
          <w:p w14:paraId="53B01C4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PLVI</w:t>
            </w:r>
          </w:p>
        </w:tc>
        <w:tc>
          <w:tcPr>
            <w:tcW w:w="1657" w:type="dxa"/>
            <w:tcBorders>
              <w:top w:val="nil"/>
              <w:left w:val="nil"/>
              <w:bottom w:val="nil"/>
              <w:right w:val="nil"/>
            </w:tcBorders>
            <w:shd w:val="clear" w:color="auto" w:fill="auto"/>
            <w:noWrap/>
            <w:hideMark/>
          </w:tcPr>
          <w:p w14:paraId="26391BB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40</w:t>
            </w:r>
          </w:p>
        </w:tc>
        <w:tc>
          <w:tcPr>
            <w:tcW w:w="1398" w:type="dxa"/>
            <w:tcBorders>
              <w:top w:val="nil"/>
              <w:left w:val="nil"/>
              <w:bottom w:val="nil"/>
              <w:right w:val="nil"/>
            </w:tcBorders>
            <w:shd w:val="clear" w:color="auto" w:fill="auto"/>
            <w:noWrap/>
            <w:hideMark/>
          </w:tcPr>
          <w:p w14:paraId="77E9327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390</w:t>
            </w:r>
          </w:p>
        </w:tc>
        <w:tc>
          <w:tcPr>
            <w:tcW w:w="926" w:type="dxa"/>
            <w:tcBorders>
              <w:top w:val="nil"/>
              <w:left w:val="nil"/>
              <w:bottom w:val="nil"/>
              <w:right w:val="nil"/>
            </w:tcBorders>
            <w:shd w:val="clear" w:color="auto" w:fill="auto"/>
            <w:noWrap/>
            <w:hideMark/>
          </w:tcPr>
          <w:p w14:paraId="4841EA2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23C0BBC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33F174F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1BD7E6A3" w14:textId="77777777" w:rsidTr="00C53C33">
        <w:trPr>
          <w:trHeight w:val="315"/>
        </w:trPr>
        <w:tc>
          <w:tcPr>
            <w:tcW w:w="3394" w:type="dxa"/>
            <w:tcBorders>
              <w:top w:val="nil"/>
              <w:left w:val="nil"/>
              <w:bottom w:val="nil"/>
              <w:right w:val="nil"/>
            </w:tcBorders>
            <w:shd w:val="clear" w:color="auto" w:fill="auto"/>
            <w:hideMark/>
          </w:tcPr>
          <w:p w14:paraId="6238E4B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Warbling Vireo</w:t>
            </w:r>
          </w:p>
        </w:tc>
        <w:tc>
          <w:tcPr>
            <w:tcW w:w="3395" w:type="dxa"/>
            <w:tcBorders>
              <w:top w:val="nil"/>
              <w:left w:val="nil"/>
              <w:bottom w:val="nil"/>
              <w:right w:val="nil"/>
            </w:tcBorders>
            <w:shd w:val="clear" w:color="auto" w:fill="auto"/>
            <w:hideMark/>
          </w:tcPr>
          <w:p w14:paraId="3BAB90B5"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Vireo </w:t>
            </w:r>
            <w:proofErr w:type="spellStart"/>
            <w:r w:rsidRPr="00C53C33">
              <w:rPr>
                <w:rFonts w:ascii="Times New Roman" w:eastAsia="Times New Roman" w:hAnsi="Times New Roman" w:cs="Times New Roman"/>
                <w:i/>
                <w:iCs/>
                <w:color w:val="000000"/>
                <w:sz w:val="24"/>
                <w:szCs w:val="24"/>
              </w:rPr>
              <w:t>gilvus</w:t>
            </w:r>
            <w:proofErr w:type="spellEnd"/>
          </w:p>
        </w:tc>
        <w:tc>
          <w:tcPr>
            <w:tcW w:w="960" w:type="dxa"/>
            <w:tcBorders>
              <w:top w:val="nil"/>
              <w:left w:val="nil"/>
              <w:bottom w:val="nil"/>
              <w:right w:val="nil"/>
            </w:tcBorders>
            <w:shd w:val="clear" w:color="auto" w:fill="auto"/>
            <w:hideMark/>
          </w:tcPr>
          <w:p w14:paraId="3FDB412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WAVI</w:t>
            </w:r>
          </w:p>
        </w:tc>
        <w:tc>
          <w:tcPr>
            <w:tcW w:w="1657" w:type="dxa"/>
            <w:tcBorders>
              <w:top w:val="nil"/>
              <w:left w:val="nil"/>
              <w:bottom w:val="nil"/>
              <w:right w:val="nil"/>
            </w:tcBorders>
            <w:shd w:val="clear" w:color="auto" w:fill="auto"/>
            <w:noWrap/>
            <w:hideMark/>
          </w:tcPr>
          <w:p w14:paraId="595E4C8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224</w:t>
            </w:r>
          </w:p>
        </w:tc>
        <w:tc>
          <w:tcPr>
            <w:tcW w:w="1398" w:type="dxa"/>
            <w:tcBorders>
              <w:top w:val="nil"/>
              <w:left w:val="nil"/>
              <w:bottom w:val="nil"/>
              <w:right w:val="nil"/>
            </w:tcBorders>
            <w:shd w:val="clear" w:color="auto" w:fill="auto"/>
            <w:noWrap/>
            <w:hideMark/>
          </w:tcPr>
          <w:p w14:paraId="11A9CF9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15</w:t>
            </w:r>
          </w:p>
        </w:tc>
        <w:tc>
          <w:tcPr>
            <w:tcW w:w="926" w:type="dxa"/>
            <w:tcBorders>
              <w:top w:val="nil"/>
              <w:left w:val="nil"/>
              <w:bottom w:val="nil"/>
              <w:right w:val="nil"/>
            </w:tcBorders>
            <w:shd w:val="clear" w:color="auto" w:fill="auto"/>
            <w:noWrap/>
            <w:hideMark/>
          </w:tcPr>
          <w:p w14:paraId="3A8D04A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4EF87B1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2D972E4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327BE689" w14:textId="77777777" w:rsidTr="00C53C33">
        <w:trPr>
          <w:trHeight w:val="315"/>
        </w:trPr>
        <w:tc>
          <w:tcPr>
            <w:tcW w:w="3394" w:type="dxa"/>
            <w:tcBorders>
              <w:top w:val="nil"/>
              <w:left w:val="nil"/>
              <w:bottom w:val="nil"/>
              <w:right w:val="nil"/>
            </w:tcBorders>
            <w:shd w:val="clear" w:color="auto" w:fill="auto"/>
            <w:hideMark/>
          </w:tcPr>
          <w:p w14:paraId="44B7CA90"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Canada Jay</w:t>
            </w:r>
          </w:p>
        </w:tc>
        <w:tc>
          <w:tcPr>
            <w:tcW w:w="3395" w:type="dxa"/>
            <w:tcBorders>
              <w:top w:val="nil"/>
              <w:left w:val="nil"/>
              <w:bottom w:val="nil"/>
              <w:right w:val="nil"/>
            </w:tcBorders>
            <w:shd w:val="clear" w:color="auto" w:fill="auto"/>
            <w:hideMark/>
          </w:tcPr>
          <w:p w14:paraId="59E2DDDD"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Perisoreus</w:t>
            </w:r>
            <w:proofErr w:type="spellEnd"/>
            <w:r w:rsidRPr="00C53C33">
              <w:rPr>
                <w:rFonts w:ascii="Times New Roman" w:eastAsia="Times New Roman" w:hAnsi="Times New Roman" w:cs="Times New Roman"/>
                <w:i/>
                <w:iCs/>
                <w:color w:val="000000"/>
                <w:sz w:val="24"/>
                <w:szCs w:val="24"/>
              </w:rPr>
              <w:t xml:space="preserve"> canadensis</w:t>
            </w:r>
          </w:p>
        </w:tc>
        <w:tc>
          <w:tcPr>
            <w:tcW w:w="960" w:type="dxa"/>
            <w:tcBorders>
              <w:top w:val="nil"/>
              <w:left w:val="nil"/>
              <w:bottom w:val="nil"/>
              <w:right w:val="nil"/>
            </w:tcBorders>
            <w:shd w:val="clear" w:color="auto" w:fill="auto"/>
            <w:hideMark/>
          </w:tcPr>
          <w:p w14:paraId="6F66422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CAJA</w:t>
            </w:r>
          </w:p>
        </w:tc>
        <w:tc>
          <w:tcPr>
            <w:tcW w:w="1657" w:type="dxa"/>
            <w:tcBorders>
              <w:top w:val="nil"/>
              <w:left w:val="nil"/>
              <w:bottom w:val="nil"/>
              <w:right w:val="nil"/>
            </w:tcBorders>
            <w:shd w:val="clear" w:color="auto" w:fill="auto"/>
            <w:noWrap/>
            <w:hideMark/>
          </w:tcPr>
          <w:p w14:paraId="4105787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17</w:t>
            </w:r>
          </w:p>
        </w:tc>
        <w:tc>
          <w:tcPr>
            <w:tcW w:w="1398" w:type="dxa"/>
            <w:tcBorders>
              <w:top w:val="nil"/>
              <w:left w:val="nil"/>
              <w:bottom w:val="nil"/>
              <w:right w:val="nil"/>
            </w:tcBorders>
            <w:shd w:val="clear" w:color="auto" w:fill="auto"/>
            <w:noWrap/>
            <w:hideMark/>
          </w:tcPr>
          <w:p w14:paraId="09EC197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4199E41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47CF20F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7031685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08BA638B" w14:textId="77777777" w:rsidTr="00C53C33">
        <w:trPr>
          <w:trHeight w:val="315"/>
        </w:trPr>
        <w:tc>
          <w:tcPr>
            <w:tcW w:w="3394" w:type="dxa"/>
            <w:tcBorders>
              <w:top w:val="nil"/>
              <w:left w:val="nil"/>
              <w:bottom w:val="nil"/>
              <w:right w:val="nil"/>
            </w:tcBorders>
            <w:shd w:val="clear" w:color="auto" w:fill="auto"/>
            <w:hideMark/>
          </w:tcPr>
          <w:p w14:paraId="5647DA07"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Pinyon Jay</w:t>
            </w:r>
          </w:p>
        </w:tc>
        <w:tc>
          <w:tcPr>
            <w:tcW w:w="3395" w:type="dxa"/>
            <w:tcBorders>
              <w:top w:val="nil"/>
              <w:left w:val="nil"/>
              <w:bottom w:val="nil"/>
              <w:right w:val="nil"/>
            </w:tcBorders>
            <w:shd w:val="clear" w:color="auto" w:fill="auto"/>
            <w:hideMark/>
          </w:tcPr>
          <w:p w14:paraId="1D842A98"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Gymnorhinus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cyanocephalus</w:t>
            </w:r>
            <w:proofErr w:type="spellEnd"/>
          </w:p>
        </w:tc>
        <w:tc>
          <w:tcPr>
            <w:tcW w:w="960" w:type="dxa"/>
            <w:tcBorders>
              <w:top w:val="nil"/>
              <w:left w:val="nil"/>
              <w:bottom w:val="nil"/>
              <w:right w:val="nil"/>
            </w:tcBorders>
            <w:shd w:val="clear" w:color="auto" w:fill="auto"/>
            <w:hideMark/>
          </w:tcPr>
          <w:p w14:paraId="7262B9D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PIJA</w:t>
            </w:r>
          </w:p>
        </w:tc>
        <w:tc>
          <w:tcPr>
            <w:tcW w:w="1657" w:type="dxa"/>
            <w:tcBorders>
              <w:top w:val="nil"/>
              <w:left w:val="nil"/>
              <w:bottom w:val="nil"/>
              <w:right w:val="nil"/>
            </w:tcBorders>
            <w:shd w:val="clear" w:color="auto" w:fill="auto"/>
            <w:noWrap/>
            <w:hideMark/>
          </w:tcPr>
          <w:p w14:paraId="50808F4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6F0466C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19</w:t>
            </w:r>
          </w:p>
        </w:tc>
        <w:tc>
          <w:tcPr>
            <w:tcW w:w="926" w:type="dxa"/>
            <w:tcBorders>
              <w:top w:val="nil"/>
              <w:left w:val="nil"/>
              <w:bottom w:val="nil"/>
              <w:right w:val="nil"/>
            </w:tcBorders>
            <w:shd w:val="clear" w:color="auto" w:fill="auto"/>
            <w:noWrap/>
            <w:hideMark/>
          </w:tcPr>
          <w:p w14:paraId="16E8136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603C022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792B2F1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73C009A9" w14:textId="77777777" w:rsidTr="00C53C33">
        <w:trPr>
          <w:trHeight w:val="315"/>
        </w:trPr>
        <w:tc>
          <w:tcPr>
            <w:tcW w:w="3394" w:type="dxa"/>
            <w:tcBorders>
              <w:top w:val="nil"/>
              <w:left w:val="nil"/>
              <w:bottom w:val="nil"/>
              <w:right w:val="nil"/>
            </w:tcBorders>
            <w:shd w:val="clear" w:color="auto" w:fill="auto"/>
            <w:hideMark/>
          </w:tcPr>
          <w:p w14:paraId="71898B68"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Steller's Jay</w:t>
            </w:r>
          </w:p>
        </w:tc>
        <w:tc>
          <w:tcPr>
            <w:tcW w:w="3395" w:type="dxa"/>
            <w:tcBorders>
              <w:top w:val="nil"/>
              <w:left w:val="nil"/>
              <w:bottom w:val="nil"/>
              <w:right w:val="nil"/>
            </w:tcBorders>
            <w:shd w:val="clear" w:color="auto" w:fill="auto"/>
            <w:hideMark/>
          </w:tcPr>
          <w:p w14:paraId="44B612A9"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Cyanocitta </w:t>
            </w:r>
            <w:proofErr w:type="spellStart"/>
            <w:r w:rsidRPr="00C53C33">
              <w:rPr>
                <w:rFonts w:ascii="Times New Roman" w:eastAsia="Times New Roman" w:hAnsi="Times New Roman" w:cs="Times New Roman"/>
                <w:i/>
                <w:iCs/>
                <w:color w:val="000000"/>
                <w:sz w:val="24"/>
                <w:szCs w:val="24"/>
              </w:rPr>
              <w:t>stelleri</w:t>
            </w:r>
            <w:proofErr w:type="spellEnd"/>
          </w:p>
        </w:tc>
        <w:tc>
          <w:tcPr>
            <w:tcW w:w="960" w:type="dxa"/>
            <w:tcBorders>
              <w:top w:val="nil"/>
              <w:left w:val="nil"/>
              <w:bottom w:val="nil"/>
              <w:right w:val="nil"/>
            </w:tcBorders>
            <w:shd w:val="clear" w:color="auto" w:fill="auto"/>
            <w:hideMark/>
          </w:tcPr>
          <w:p w14:paraId="17F6BD3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STJA</w:t>
            </w:r>
          </w:p>
        </w:tc>
        <w:tc>
          <w:tcPr>
            <w:tcW w:w="1657" w:type="dxa"/>
            <w:tcBorders>
              <w:top w:val="nil"/>
              <w:left w:val="nil"/>
              <w:bottom w:val="nil"/>
              <w:right w:val="nil"/>
            </w:tcBorders>
            <w:shd w:val="clear" w:color="auto" w:fill="auto"/>
            <w:noWrap/>
            <w:hideMark/>
          </w:tcPr>
          <w:p w14:paraId="6FC6401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102</w:t>
            </w:r>
          </w:p>
        </w:tc>
        <w:tc>
          <w:tcPr>
            <w:tcW w:w="1398" w:type="dxa"/>
            <w:tcBorders>
              <w:top w:val="nil"/>
              <w:left w:val="nil"/>
              <w:bottom w:val="nil"/>
              <w:right w:val="nil"/>
            </w:tcBorders>
            <w:shd w:val="clear" w:color="auto" w:fill="auto"/>
            <w:noWrap/>
            <w:hideMark/>
          </w:tcPr>
          <w:p w14:paraId="2396CE3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340</w:t>
            </w:r>
          </w:p>
        </w:tc>
        <w:tc>
          <w:tcPr>
            <w:tcW w:w="926" w:type="dxa"/>
            <w:tcBorders>
              <w:top w:val="nil"/>
              <w:left w:val="nil"/>
              <w:bottom w:val="nil"/>
              <w:right w:val="nil"/>
            </w:tcBorders>
            <w:shd w:val="clear" w:color="auto" w:fill="auto"/>
            <w:noWrap/>
            <w:hideMark/>
          </w:tcPr>
          <w:p w14:paraId="6B72C01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2C3F381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1056F9F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607AD850" w14:textId="77777777" w:rsidTr="00C53C33">
        <w:trPr>
          <w:trHeight w:val="315"/>
        </w:trPr>
        <w:tc>
          <w:tcPr>
            <w:tcW w:w="3394" w:type="dxa"/>
            <w:tcBorders>
              <w:top w:val="nil"/>
              <w:left w:val="nil"/>
              <w:bottom w:val="nil"/>
              <w:right w:val="nil"/>
            </w:tcBorders>
            <w:shd w:val="clear" w:color="auto" w:fill="auto"/>
            <w:hideMark/>
          </w:tcPr>
          <w:p w14:paraId="293F9A8C"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proofErr w:type="spellStart"/>
            <w:r w:rsidRPr="00C53C33">
              <w:rPr>
                <w:rFonts w:ascii="Times New Roman" w:eastAsia="Times New Roman" w:hAnsi="Times New Roman" w:cs="Times New Roman"/>
                <w:color w:val="000000"/>
                <w:sz w:val="24"/>
                <w:szCs w:val="24"/>
              </w:rPr>
              <w:t>Woodhouse's</w:t>
            </w:r>
            <w:proofErr w:type="spellEnd"/>
            <w:r w:rsidRPr="00C53C33">
              <w:rPr>
                <w:rFonts w:ascii="Times New Roman" w:eastAsia="Times New Roman" w:hAnsi="Times New Roman" w:cs="Times New Roman"/>
                <w:color w:val="000000"/>
                <w:sz w:val="24"/>
                <w:szCs w:val="24"/>
              </w:rPr>
              <w:t xml:space="preserve"> Scrub-Jay</w:t>
            </w:r>
          </w:p>
        </w:tc>
        <w:tc>
          <w:tcPr>
            <w:tcW w:w="3395" w:type="dxa"/>
            <w:tcBorders>
              <w:top w:val="nil"/>
              <w:left w:val="nil"/>
              <w:bottom w:val="nil"/>
              <w:right w:val="nil"/>
            </w:tcBorders>
            <w:shd w:val="clear" w:color="auto" w:fill="auto"/>
            <w:hideMark/>
          </w:tcPr>
          <w:p w14:paraId="0818B3F8"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Aphelocoma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woodhouseii</w:t>
            </w:r>
            <w:proofErr w:type="spellEnd"/>
          </w:p>
        </w:tc>
        <w:tc>
          <w:tcPr>
            <w:tcW w:w="960" w:type="dxa"/>
            <w:tcBorders>
              <w:top w:val="nil"/>
              <w:left w:val="nil"/>
              <w:bottom w:val="nil"/>
              <w:right w:val="nil"/>
            </w:tcBorders>
            <w:shd w:val="clear" w:color="auto" w:fill="auto"/>
            <w:hideMark/>
          </w:tcPr>
          <w:p w14:paraId="36BCF30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WOSJ</w:t>
            </w:r>
          </w:p>
        </w:tc>
        <w:tc>
          <w:tcPr>
            <w:tcW w:w="1657" w:type="dxa"/>
            <w:tcBorders>
              <w:top w:val="nil"/>
              <w:left w:val="nil"/>
              <w:bottom w:val="nil"/>
              <w:right w:val="nil"/>
            </w:tcBorders>
            <w:shd w:val="clear" w:color="auto" w:fill="auto"/>
            <w:noWrap/>
            <w:hideMark/>
          </w:tcPr>
          <w:p w14:paraId="09C44DC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4AE7A26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w:t>
            </w:r>
          </w:p>
        </w:tc>
        <w:tc>
          <w:tcPr>
            <w:tcW w:w="926" w:type="dxa"/>
            <w:tcBorders>
              <w:top w:val="nil"/>
              <w:left w:val="nil"/>
              <w:bottom w:val="nil"/>
              <w:right w:val="nil"/>
            </w:tcBorders>
            <w:shd w:val="clear" w:color="auto" w:fill="auto"/>
            <w:noWrap/>
            <w:hideMark/>
          </w:tcPr>
          <w:p w14:paraId="334E399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5B04061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446B391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750EC2FE" w14:textId="77777777" w:rsidTr="00C53C33">
        <w:trPr>
          <w:trHeight w:val="315"/>
        </w:trPr>
        <w:tc>
          <w:tcPr>
            <w:tcW w:w="3394" w:type="dxa"/>
            <w:tcBorders>
              <w:top w:val="nil"/>
              <w:left w:val="nil"/>
              <w:bottom w:val="nil"/>
              <w:right w:val="nil"/>
            </w:tcBorders>
            <w:shd w:val="clear" w:color="auto" w:fill="auto"/>
            <w:hideMark/>
          </w:tcPr>
          <w:p w14:paraId="63C9598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Clark's Nutcracker</w:t>
            </w:r>
          </w:p>
        </w:tc>
        <w:tc>
          <w:tcPr>
            <w:tcW w:w="3395" w:type="dxa"/>
            <w:tcBorders>
              <w:top w:val="nil"/>
              <w:left w:val="nil"/>
              <w:bottom w:val="nil"/>
              <w:right w:val="nil"/>
            </w:tcBorders>
            <w:shd w:val="clear" w:color="auto" w:fill="auto"/>
            <w:hideMark/>
          </w:tcPr>
          <w:p w14:paraId="3E7CF33A"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Nucifraga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columbiana</w:t>
            </w:r>
            <w:proofErr w:type="spellEnd"/>
          </w:p>
        </w:tc>
        <w:tc>
          <w:tcPr>
            <w:tcW w:w="960" w:type="dxa"/>
            <w:tcBorders>
              <w:top w:val="nil"/>
              <w:left w:val="nil"/>
              <w:bottom w:val="nil"/>
              <w:right w:val="nil"/>
            </w:tcBorders>
            <w:shd w:val="clear" w:color="auto" w:fill="auto"/>
            <w:hideMark/>
          </w:tcPr>
          <w:p w14:paraId="5A8BC7B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CLNU</w:t>
            </w:r>
          </w:p>
        </w:tc>
        <w:tc>
          <w:tcPr>
            <w:tcW w:w="1657" w:type="dxa"/>
            <w:tcBorders>
              <w:top w:val="nil"/>
              <w:left w:val="nil"/>
              <w:bottom w:val="nil"/>
              <w:right w:val="nil"/>
            </w:tcBorders>
            <w:shd w:val="clear" w:color="auto" w:fill="auto"/>
            <w:noWrap/>
            <w:hideMark/>
          </w:tcPr>
          <w:p w14:paraId="3F79BAE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42</w:t>
            </w:r>
          </w:p>
        </w:tc>
        <w:tc>
          <w:tcPr>
            <w:tcW w:w="1398" w:type="dxa"/>
            <w:tcBorders>
              <w:top w:val="nil"/>
              <w:left w:val="nil"/>
              <w:bottom w:val="nil"/>
              <w:right w:val="nil"/>
            </w:tcBorders>
            <w:shd w:val="clear" w:color="auto" w:fill="auto"/>
            <w:noWrap/>
            <w:hideMark/>
          </w:tcPr>
          <w:p w14:paraId="3C0420B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13</w:t>
            </w:r>
          </w:p>
        </w:tc>
        <w:tc>
          <w:tcPr>
            <w:tcW w:w="926" w:type="dxa"/>
            <w:tcBorders>
              <w:top w:val="nil"/>
              <w:left w:val="nil"/>
              <w:bottom w:val="nil"/>
              <w:right w:val="nil"/>
            </w:tcBorders>
            <w:shd w:val="clear" w:color="auto" w:fill="auto"/>
            <w:noWrap/>
            <w:hideMark/>
          </w:tcPr>
          <w:p w14:paraId="0566C19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521D02B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3DFEDA7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73B05B58" w14:textId="77777777" w:rsidTr="00C53C33">
        <w:trPr>
          <w:trHeight w:val="315"/>
        </w:trPr>
        <w:tc>
          <w:tcPr>
            <w:tcW w:w="3394" w:type="dxa"/>
            <w:tcBorders>
              <w:top w:val="nil"/>
              <w:left w:val="nil"/>
              <w:bottom w:val="nil"/>
              <w:right w:val="nil"/>
            </w:tcBorders>
            <w:shd w:val="clear" w:color="auto" w:fill="auto"/>
            <w:hideMark/>
          </w:tcPr>
          <w:p w14:paraId="525B6EF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American Crow</w:t>
            </w:r>
          </w:p>
        </w:tc>
        <w:tc>
          <w:tcPr>
            <w:tcW w:w="3395" w:type="dxa"/>
            <w:tcBorders>
              <w:top w:val="nil"/>
              <w:left w:val="nil"/>
              <w:bottom w:val="nil"/>
              <w:right w:val="nil"/>
            </w:tcBorders>
            <w:shd w:val="clear" w:color="auto" w:fill="auto"/>
            <w:hideMark/>
          </w:tcPr>
          <w:p w14:paraId="18BD4B75"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Corvus </w:t>
            </w:r>
            <w:proofErr w:type="spellStart"/>
            <w:r w:rsidRPr="00C53C33">
              <w:rPr>
                <w:rFonts w:ascii="Times New Roman" w:eastAsia="Times New Roman" w:hAnsi="Times New Roman" w:cs="Times New Roman"/>
                <w:i/>
                <w:iCs/>
                <w:color w:val="000000"/>
                <w:sz w:val="24"/>
                <w:szCs w:val="24"/>
              </w:rPr>
              <w:t>brachyrhynchos</w:t>
            </w:r>
            <w:proofErr w:type="spellEnd"/>
          </w:p>
        </w:tc>
        <w:tc>
          <w:tcPr>
            <w:tcW w:w="960" w:type="dxa"/>
            <w:tcBorders>
              <w:top w:val="nil"/>
              <w:left w:val="nil"/>
              <w:bottom w:val="nil"/>
              <w:right w:val="nil"/>
            </w:tcBorders>
            <w:shd w:val="clear" w:color="auto" w:fill="auto"/>
            <w:hideMark/>
          </w:tcPr>
          <w:p w14:paraId="31048AC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AMCR</w:t>
            </w:r>
          </w:p>
        </w:tc>
        <w:tc>
          <w:tcPr>
            <w:tcW w:w="1657" w:type="dxa"/>
            <w:tcBorders>
              <w:top w:val="nil"/>
              <w:left w:val="nil"/>
              <w:bottom w:val="nil"/>
              <w:right w:val="nil"/>
            </w:tcBorders>
            <w:shd w:val="clear" w:color="auto" w:fill="auto"/>
            <w:noWrap/>
            <w:hideMark/>
          </w:tcPr>
          <w:p w14:paraId="164D459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2D72B1E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926" w:type="dxa"/>
            <w:tcBorders>
              <w:top w:val="nil"/>
              <w:left w:val="nil"/>
              <w:bottom w:val="nil"/>
              <w:right w:val="nil"/>
            </w:tcBorders>
            <w:shd w:val="clear" w:color="auto" w:fill="auto"/>
            <w:noWrap/>
            <w:hideMark/>
          </w:tcPr>
          <w:p w14:paraId="241ED54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4DE9357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06B548A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0F8F7A68" w14:textId="77777777" w:rsidTr="00C53C33">
        <w:trPr>
          <w:trHeight w:val="315"/>
        </w:trPr>
        <w:tc>
          <w:tcPr>
            <w:tcW w:w="3394" w:type="dxa"/>
            <w:tcBorders>
              <w:top w:val="nil"/>
              <w:left w:val="nil"/>
              <w:bottom w:val="nil"/>
              <w:right w:val="nil"/>
            </w:tcBorders>
            <w:shd w:val="clear" w:color="auto" w:fill="auto"/>
            <w:hideMark/>
          </w:tcPr>
          <w:p w14:paraId="4FAD3FC5"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Common Raven</w:t>
            </w:r>
          </w:p>
        </w:tc>
        <w:tc>
          <w:tcPr>
            <w:tcW w:w="3395" w:type="dxa"/>
            <w:tcBorders>
              <w:top w:val="nil"/>
              <w:left w:val="nil"/>
              <w:bottom w:val="nil"/>
              <w:right w:val="nil"/>
            </w:tcBorders>
            <w:shd w:val="clear" w:color="auto" w:fill="auto"/>
            <w:hideMark/>
          </w:tcPr>
          <w:p w14:paraId="44744BB2"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Corvus corax</w:t>
            </w:r>
          </w:p>
        </w:tc>
        <w:tc>
          <w:tcPr>
            <w:tcW w:w="960" w:type="dxa"/>
            <w:tcBorders>
              <w:top w:val="nil"/>
              <w:left w:val="nil"/>
              <w:bottom w:val="nil"/>
              <w:right w:val="nil"/>
            </w:tcBorders>
            <w:shd w:val="clear" w:color="auto" w:fill="auto"/>
            <w:hideMark/>
          </w:tcPr>
          <w:p w14:paraId="3C88D16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CORA</w:t>
            </w:r>
          </w:p>
        </w:tc>
        <w:tc>
          <w:tcPr>
            <w:tcW w:w="1657" w:type="dxa"/>
            <w:tcBorders>
              <w:top w:val="nil"/>
              <w:left w:val="nil"/>
              <w:bottom w:val="nil"/>
              <w:right w:val="nil"/>
            </w:tcBorders>
            <w:shd w:val="clear" w:color="auto" w:fill="auto"/>
            <w:noWrap/>
            <w:hideMark/>
          </w:tcPr>
          <w:p w14:paraId="67D6C2F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w:t>
            </w:r>
          </w:p>
        </w:tc>
        <w:tc>
          <w:tcPr>
            <w:tcW w:w="1398" w:type="dxa"/>
            <w:tcBorders>
              <w:top w:val="nil"/>
              <w:left w:val="nil"/>
              <w:bottom w:val="nil"/>
              <w:right w:val="nil"/>
            </w:tcBorders>
            <w:shd w:val="clear" w:color="auto" w:fill="auto"/>
            <w:noWrap/>
            <w:hideMark/>
          </w:tcPr>
          <w:p w14:paraId="3502A0C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74</w:t>
            </w:r>
          </w:p>
        </w:tc>
        <w:tc>
          <w:tcPr>
            <w:tcW w:w="926" w:type="dxa"/>
            <w:tcBorders>
              <w:top w:val="nil"/>
              <w:left w:val="nil"/>
              <w:bottom w:val="nil"/>
              <w:right w:val="nil"/>
            </w:tcBorders>
            <w:shd w:val="clear" w:color="auto" w:fill="auto"/>
            <w:noWrap/>
            <w:hideMark/>
          </w:tcPr>
          <w:p w14:paraId="40DEAF5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39FA37A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4F37178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204F3D11" w14:textId="77777777" w:rsidTr="00C53C33">
        <w:trPr>
          <w:trHeight w:val="315"/>
        </w:trPr>
        <w:tc>
          <w:tcPr>
            <w:tcW w:w="3394" w:type="dxa"/>
            <w:tcBorders>
              <w:top w:val="nil"/>
              <w:left w:val="nil"/>
              <w:bottom w:val="nil"/>
              <w:right w:val="nil"/>
            </w:tcBorders>
            <w:shd w:val="clear" w:color="auto" w:fill="auto"/>
            <w:hideMark/>
          </w:tcPr>
          <w:p w14:paraId="0E5796C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Tree Swallow</w:t>
            </w:r>
          </w:p>
        </w:tc>
        <w:tc>
          <w:tcPr>
            <w:tcW w:w="3395" w:type="dxa"/>
            <w:tcBorders>
              <w:top w:val="nil"/>
              <w:left w:val="nil"/>
              <w:bottom w:val="nil"/>
              <w:right w:val="nil"/>
            </w:tcBorders>
            <w:shd w:val="clear" w:color="auto" w:fill="auto"/>
            <w:hideMark/>
          </w:tcPr>
          <w:p w14:paraId="513F8C68"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Tachycineta</w:t>
            </w:r>
            <w:proofErr w:type="spellEnd"/>
            <w:r w:rsidRPr="00C53C33">
              <w:rPr>
                <w:rFonts w:ascii="Times New Roman" w:eastAsia="Times New Roman" w:hAnsi="Times New Roman" w:cs="Times New Roman"/>
                <w:i/>
                <w:iCs/>
                <w:color w:val="000000"/>
                <w:sz w:val="24"/>
                <w:szCs w:val="24"/>
              </w:rPr>
              <w:t xml:space="preserve"> bicolor</w:t>
            </w:r>
          </w:p>
        </w:tc>
        <w:tc>
          <w:tcPr>
            <w:tcW w:w="960" w:type="dxa"/>
            <w:tcBorders>
              <w:top w:val="nil"/>
              <w:left w:val="nil"/>
              <w:bottom w:val="nil"/>
              <w:right w:val="nil"/>
            </w:tcBorders>
            <w:shd w:val="clear" w:color="auto" w:fill="auto"/>
            <w:hideMark/>
          </w:tcPr>
          <w:p w14:paraId="0DFA5C4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TRES</w:t>
            </w:r>
          </w:p>
        </w:tc>
        <w:tc>
          <w:tcPr>
            <w:tcW w:w="1657" w:type="dxa"/>
            <w:tcBorders>
              <w:top w:val="nil"/>
              <w:left w:val="nil"/>
              <w:bottom w:val="nil"/>
              <w:right w:val="nil"/>
            </w:tcBorders>
            <w:shd w:val="clear" w:color="auto" w:fill="auto"/>
            <w:noWrap/>
            <w:hideMark/>
          </w:tcPr>
          <w:p w14:paraId="58B207B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1398" w:type="dxa"/>
            <w:tcBorders>
              <w:top w:val="nil"/>
              <w:left w:val="nil"/>
              <w:bottom w:val="nil"/>
              <w:right w:val="nil"/>
            </w:tcBorders>
            <w:shd w:val="clear" w:color="auto" w:fill="auto"/>
            <w:noWrap/>
            <w:hideMark/>
          </w:tcPr>
          <w:p w14:paraId="40DF237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4B5F7AB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28F3C86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2B5CC06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3E233AE4" w14:textId="77777777" w:rsidTr="00C53C33">
        <w:trPr>
          <w:trHeight w:val="315"/>
        </w:trPr>
        <w:tc>
          <w:tcPr>
            <w:tcW w:w="3394" w:type="dxa"/>
            <w:tcBorders>
              <w:top w:val="nil"/>
              <w:left w:val="nil"/>
              <w:bottom w:val="nil"/>
              <w:right w:val="nil"/>
            </w:tcBorders>
            <w:shd w:val="clear" w:color="auto" w:fill="auto"/>
            <w:hideMark/>
          </w:tcPr>
          <w:p w14:paraId="1AE66761"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Violet-green Swallow</w:t>
            </w:r>
          </w:p>
        </w:tc>
        <w:tc>
          <w:tcPr>
            <w:tcW w:w="3395" w:type="dxa"/>
            <w:tcBorders>
              <w:top w:val="nil"/>
              <w:left w:val="nil"/>
              <w:bottom w:val="nil"/>
              <w:right w:val="nil"/>
            </w:tcBorders>
            <w:shd w:val="clear" w:color="auto" w:fill="auto"/>
            <w:hideMark/>
          </w:tcPr>
          <w:p w14:paraId="1418C28B"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Tachycineta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thalassina</w:t>
            </w:r>
            <w:proofErr w:type="spellEnd"/>
          </w:p>
        </w:tc>
        <w:tc>
          <w:tcPr>
            <w:tcW w:w="960" w:type="dxa"/>
            <w:tcBorders>
              <w:top w:val="nil"/>
              <w:left w:val="nil"/>
              <w:bottom w:val="nil"/>
              <w:right w:val="nil"/>
            </w:tcBorders>
            <w:shd w:val="clear" w:color="auto" w:fill="auto"/>
            <w:hideMark/>
          </w:tcPr>
          <w:p w14:paraId="14EBFAD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VGSW</w:t>
            </w:r>
          </w:p>
        </w:tc>
        <w:tc>
          <w:tcPr>
            <w:tcW w:w="1657" w:type="dxa"/>
            <w:tcBorders>
              <w:top w:val="nil"/>
              <w:left w:val="nil"/>
              <w:bottom w:val="nil"/>
              <w:right w:val="nil"/>
            </w:tcBorders>
            <w:shd w:val="clear" w:color="auto" w:fill="auto"/>
            <w:noWrap/>
            <w:hideMark/>
          </w:tcPr>
          <w:p w14:paraId="3C036B6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110</w:t>
            </w:r>
          </w:p>
        </w:tc>
        <w:tc>
          <w:tcPr>
            <w:tcW w:w="1398" w:type="dxa"/>
            <w:tcBorders>
              <w:top w:val="nil"/>
              <w:left w:val="nil"/>
              <w:bottom w:val="nil"/>
              <w:right w:val="nil"/>
            </w:tcBorders>
            <w:shd w:val="clear" w:color="auto" w:fill="auto"/>
            <w:noWrap/>
            <w:hideMark/>
          </w:tcPr>
          <w:p w14:paraId="6A3CA2C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92</w:t>
            </w:r>
          </w:p>
        </w:tc>
        <w:tc>
          <w:tcPr>
            <w:tcW w:w="926" w:type="dxa"/>
            <w:tcBorders>
              <w:top w:val="nil"/>
              <w:left w:val="nil"/>
              <w:bottom w:val="nil"/>
              <w:right w:val="nil"/>
            </w:tcBorders>
            <w:shd w:val="clear" w:color="auto" w:fill="auto"/>
            <w:noWrap/>
            <w:hideMark/>
          </w:tcPr>
          <w:p w14:paraId="333D0A3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47BD2DE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3F97D06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3338394F" w14:textId="77777777" w:rsidTr="00C53C33">
        <w:trPr>
          <w:trHeight w:val="315"/>
        </w:trPr>
        <w:tc>
          <w:tcPr>
            <w:tcW w:w="3394" w:type="dxa"/>
            <w:tcBorders>
              <w:top w:val="nil"/>
              <w:left w:val="nil"/>
              <w:bottom w:val="nil"/>
              <w:right w:val="nil"/>
            </w:tcBorders>
            <w:shd w:val="clear" w:color="auto" w:fill="auto"/>
            <w:hideMark/>
          </w:tcPr>
          <w:p w14:paraId="68970222"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Purple Martin</w:t>
            </w:r>
          </w:p>
        </w:tc>
        <w:tc>
          <w:tcPr>
            <w:tcW w:w="3395" w:type="dxa"/>
            <w:tcBorders>
              <w:top w:val="nil"/>
              <w:left w:val="nil"/>
              <w:bottom w:val="nil"/>
              <w:right w:val="nil"/>
            </w:tcBorders>
            <w:shd w:val="clear" w:color="auto" w:fill="auto"/>
            <w:hideMark/>
          </w:tcPr>
          <w:p w14:paraId="0439D33B"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Progne</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subis</w:t>
            </w:r>
            <w:proofErr w:type="spellEnd"/>
          </w:p>
        </w:tc>
        <w:tc>
          <w:tcPr>
            <w:tcW w:w="960" w:type="dxa"/>
            <w:tcBorders>
              <w:top w:val="nil"/>
              <w:left w:val="nil"/>
              <w:bottom w:val="nil"/>
              <w:right w:val="nil"/>
            </w:tcBorders>
            <w:shd w:val="clear" w:color="auto" w:fill="auto"/>
            <w:hideMark/>
          </w:tcPr>
          <w:p w14:paraId="3969421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PUMA</w:t>
            </w:r>
          </w:p>
        </w:tc>
        <w:tc>
          <w:tcPr>
            <w:tcW w:w="1657" w:type="dxa"/>
            <w:tcBorders>
              <w:top w:val="nil"/>
              <w:left w:val="nil"/>
              <w:bottom w:val="nil"/>
              <w:right w:val="nil"/>
            </w:tcBorders>
            <w:shd w:val="clear" w:color="auto" w:fill="auto"/>
            <w:noWrap/>
            <w:hideMark/>
          </w:tcPr>
          <w:p w14:paraId="16196D6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68861A3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926" w:type="dxa"/>
            <w:tcBorders>
              <w:top w:val="nil"/>
              <w:left w:val="nil"/>
              <w:bottom w:val="nil"/>
              <w:right w:val="nil"/>
            </w:tcBorders>
            <w:shd w:val="clear" w:color="auto" w:fill="auto"/>
            <w:noWrap/>
            <w:hideMark/>
          </w:tcPr>
          <w:p w14:paraId="7BA7E8F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73A0849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700CB99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1511951D" w14:textId="77777777" w:rsidTr="00C53C33">
        <w:trPr>
          <w:trHeight w:val="315"/>
        </w:trPr>
        <w:tc>
          <w:tcPr>
            <w:tcW w:w="3394" w:type="dxa"/>
            <w:tcBorders>
              <w:top w:val="nil"/>
              <w:left w:val="nil"/>
              <w:bottom w:val="nil"/>
              <w:right w:val="nil"/>
            </w:tcBorders>
            <w:shd w:val="clear" w:color="auto" w:fill="auto"/>
            <w:hideMark/>
          </w:tcPr>
          <w:p w14:paraId="0EFB5DC0"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Black-capped Chickadee</w:t>
            </w:r>
          </w:p>
        </w:tc>
        <w:tc>
          <w:tcPr>
            <w:tcW w:w="3395" w:type="dxa"/>
            <w:tcBorders>
              <w:top w:val="nil"/>
              <w:left w:val="nil"/>
              <w:bottom w:val="nil"/>
              <w:right w:val="nil"/>
            </w:tcBorders>
            <w:shd w:val="clear" w:color="auto" w:fill="auto"/>
            <w:hideMark/>
          </w:tcPr>
          <w:p w14:paraId="5C483E41"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Poecile</w:t>
            </w:r>
            <w:proofErr w:type="spellEnd"/>
            <w:r w:rsidRPr="00C53C33">
              <w:rPr>
                <w:rFonts w:ascii="Times New Roman" w:eastAsia="Times New Roman" w:hAnsi="Times New Roman" w:cs="Times New Roman"/>
                <w:i/>
                <w:iCs/>
                <w:color w:val="000000"/>
                <w:sz w:val="24"/>
                <w:szCs w:val="24"/>
              </w:rPr>
              <w:t xml:space="preserve"> atricapillus</w:t>
            </w:r>
          </w:p>
        </w:tc>
        <w:tc>
          <w:tcPr>
            <w:tcW w:w="960" w:type="dxa"/>
            <w:tcBorders>
              <w:top w:val="nil"/>
              <w:left w:val="nil"/>
              <w:bottom w:val="nil"/>
              <w:right w:val="nil"/>
            </w:tcBorders>
            <w:shd w:val="clear" w:color="auto" w:fill="auto"/>
            <w:hideMark/>
          </w:tcPr>
          <w:p w14:paraId="5A89239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BCCH</w:t>
            </w:r>
          </w:p>
        </w:tc>
        <w:tc>
          <w:tcPr>
            <w:tcW w:w="1657" w:type="dxa"/>
            <w:tcBorders>
              <w:top w:val="nil"/>
              <w:left w:val="nil"/>
              <w:bottom w:val="nil"/>
              <w:right w:val="nil"/>
            </w:tcBorders>
            <w:shd w:val="clear" w:color="auto" w:fill="auto"/>
            <w:noWrap/>
            <w:hideMark/>
          </w:tcPr>
          <w:p w14:paraId="5A27723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1398" w:type="dxa"/>
            <w:tcBorders>
              <w:top w:val="nil"/>
              <w:left w:val="nil"/>
              <w:bottom w:val="nil"/>
              <w:right w:val="nil"/>
            </w:tcBorders>
            <w:shd w:val="clear" w:color="auto" w:fill="auto"/>
            <w:noWrap/>
            <w:hideMark/>
          </w:tcPr>
          <w:p w14:paraId="36553BF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7EEB1F7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1D2402A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0986D7C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76C4772D" w14:textId="77777777" w:rsidTr="00C53C33">
        <w:trPr>
          <w:trHeight w:val="315"/>
        </w:trPr>
        <w:tc>
          <w:tcPr>
            <w:tcW w:w="3394" w:type="dxa"/>
            <w:tcBorders>
              <w:top w:val="nil"/>
              <w:left w:val="nil"/>
              <w:bottom w:val="nil"/>
              <w:right w:val="nil"/>
            </w:tcBorders>
            <w:shd w:val="clear" w:color="auto" w:fill="auto"/>
            <w:hideMark/>
          </w:tcPr>
          <w:p w14:paraId="5E923181"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Mountain Chickadee</w:t>
            </w:r>
          </w:p>
        </w:tc>
        <w:tc>
          <w:tcPr>
            <w:tcW w:w="3395" w:type="dxa"/>
            <w:tcBorders>
              <w:top w:val="nil"/>
              <w:left w:val="nil"/>
              <w:bottom w:val="nil"/>
              <w:right w:val="nil"/>
            </w:tcBorders>
            <w:shd w:val="clear" w:color="auto" w:fill="auto"/>
            <w:hideMark/>
          </w:tcPr>
          <w:p w14:paraId="29821601"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Poecile</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gambeli</w:t>
            </w:r>
            <w:proofErr w:type="spellEnd"/>
          </w:p>
        </w:tc>
        <w:tc>
          <w:tcPr>
            <w:tcW w:w="960" w:type="dxa"/>
            <w:tcBorders>
              <w:top w:val="nil"/>
              <w:left w:val="nil"/>
              <w:bottom w:val="nil"/>
              <w:right w:val="nil"/>
            </w:tcBorders>
            <w:shd w:val="clear" w:color="auto" w:fill="auto"/>
            <w:hideMark/>
          </w:tcPr>
          <w:p w14:paraId="7E92ECA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MOCH</w:t>
            </w:r>
          </w:p>
        </w:tc>
        <w:tc>
          <w:tcPr>
            <w:tcW w:w="1657" w:type="dxa"/>
            <w:tcBorders>
              <w:top w:val="nil"/>
              <w:left w:val="nil"/>
              <w:bottom w:val="nil"/>
              <w:right w:val="nil"/>
            </w:tcBorders>
            <w:shd w:val="clear" w:color="auto" w:fill="auto"/>
            <w:noWrap/>
            <w:hideMark/>
          </w:tcPr>
          <w:p w14:paraId="658E40D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622</w:t>
            </w:r>
          </w:p>
        </w:tc>
        <w:tc>
          <w:tcPr>
            <w:tcW w:w="1398" w:type="dxa"/>
            <w:tcBorders>
              <w:top w:val="nil"/>
              <w:left w:val="nil"/>
              <w:bottom w:val="nil"/>
              <w:right w:val="nil"/>
            </w:tcBorders>
            <w:shd w:val="clear" w:color="auto" w:fill="auto"/>
            <w:noWrap/>
            <w:hideMark/>
          </w:tcPr>
          <w:p w14:paraId="1D59BD4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500</w:t>
            </w:r>
          </w:p>
        </w:tc>
        <w:tc>
          <w:tcPr>
            <w:tcW w:w="926" w:type="dxa"/>
            <w:tcBorders>
              <w:top w:val="nil"/>
              <w:left w:val="nil"/>
              <w:bottom w:val="nil"/>
              <w:right w:val="nil"/>
            </w:tcBorders>
            <w:shd w:val="clear" w:color="auto" w:fill="auto"/>
            <w:noWrap/>
            <w:hideMark/>
          </w:tcPr>
          <w:p w14:paraId="16BF832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4C17E6C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4BFE530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78595CDE" w14:textId="77777777" w:rsidTr="00C53C33">
        <w:trPr>
          <w:trHeight w:val="315"/>
        </w:trPr>
        <w:tc>
          <w:tcPr>
            <w:tcW w:w="3394" w:type="dxa"/>
            <w:tcBorders>
              <w:top w:val="nil"/>
              <w:left w:val="nil"/>
              <w:bottom w:val="nil"/>
              <w:right w:val="nil"/>
            </w:tcBorders>
            <w:shd w:val="clear" w:color="auto" w:fill="auto"/>
            <w:hideMark/>
          </w:tcPr>
          <w:p w14:paraId="6A1D03A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lastRenderedPageBreak/>
              <w:t>Bushtit</w:t>
            </w:r>
          </w:p>
        </w:tc>
        <w:tc>
          <w:tcPr>
            <w:tcW w:w="3395" w:type="dxa"/>
            <w:tcBorders>
              <w:top w:val="nil"/>
              <w:left w:val="nil"/>
              <w:bottom w:val="nil"/>
              <w:right w:val="nil"/>
            </w:tcBorders>
            <w:shd w:val="clear" w:color="auto" w:fill="auto"/>
            <w:hideMark/>
          </w:tcPr>
          <w:p w14:paraId="76227695"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Psaltriparus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minimus</w:t>
            </w:r>
            <w:proofErr w:type="spellEnd"/>
          </w:p>
        </w:tc>
        <w:tc>
          <w:tcPr>
            <w:tcW w:w="960" w:type="dxa"/>
            <w:tcBorders>
              <w:top w:val="nil"/>
              <w:left w:val="nil"/>
              <w:bottom w:val="nil"/>
              <w:right w:val="nil"/>
            </w:tcBorders>
            <w:shd w:val="clear" w:color="auto" w:fill="auto"/>
            <w:hideMark/>
          </w:tcPr>
          <w:p w14:paraId="232C2C9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BUSH</w:t>
            </w:r>
          </w:p>
        </w:tc>
        <w:tc>
          <w:tcPr>
            <w:tcW w:w="1657" w:type="dxa"/>
            <w:tcBorders>
              <w:top w:val="nil"/>
              <w:left w:val="nil"/>
              <w:bottom w:val="nil"/>
              <w:right w:val="nil"/>
            </w:tcBorders>
            <w:shd w:val="clear" w:color="auto" w:fill="auto"/>
            <w:noWrap/>
            <w:hideMark/>
          </w:tcPr>
          <w:p w14:paraId="70B662A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1FF3B8C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38</w:t>
            </w:r>
          </w:p>
        </w:tc>
        <w:tc>
          <w:tcPr>
            <w:tcW w:w="926" w:type="dxa"/>
            <w:tcBorders>
              <w:top w:val="nil"/>
              <w:left w:val="nil"/>
              <w:bottom w:val="nil"/>
              <w:right w:val="nil"/>
            </w:tcBorders>
            <w:shd w:val="clear" w:color="auto" w:fill="auto"/>
            <w:noWrap/>
            <w:hideMark/>
          </w:tcPr>
          <w:p w14:paraId="6404539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150731D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500F5C6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w:t>
            </w:r>
          </w:p>
        </w:tc>
      </w:tr>
      <w:tr w:rsidR="00271D06" w:rsidRPr="00C53C33" w14:paraId="3DE9FC22" w14:textId="77777777" w:rsidTr="00C53C33">
        <w:trPr>
          <w:trHeight w:val="375"/>
        </w:trPr>
        <w:tc>
          <w:tcPr>
            <w:tcW w:w="3394" w:type="dxa"/>
            <w:tcBorders>
              <w:top w:val="nil"/>
              <w:left w:val="nil"/>
              <w:bottom w:val="nil"/>
              <w:right w:val="nil"/>
            </w:tcBorders>
            <w:shd w:val="clear" w:color="auto" w:fill="auto"/>
            <w:hideMark/>
          </w:tcPr>
          <w:p w14:paraId="174CB559"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Red-breasted Nuthatch</w:t>
            </w:r>
          </w:p>
        </w:tc>
        <w:tc>
          <w:tcPr>
            <w:tcW w:w="3395" w:type="dxa"/>
            <w:tcBorders>
              <w:top w:val="nil"/>
              <w:left w:val="nil"/>
              <w:bottom w:val="nil"/>
              <w:right w:val="nil"/>
            </w:tcBorders>
            <w:shd w:val="clear" w:color="auto" w:fill="auto"/>
            <w:hideMark/>
          </w:tcPr>
          <w:p w14:paraId="74D5E52E"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Sitta</w:t>
            </w:r>
            <w:proofErr w:type="spellEnd"/>
            <w:r w:rsidRPr="00C53C33">
              <w:rPr>
                <w:rFonts w:ascii="Times New Roman" w:eastAsia="Times New Roman" w:hAnsi="Times New Roman" w:cs="Times New Roman"/>
                <w:i/>
                <w:iCs/>
                <w:color w:val="000000"/>
                <w:sz w:val="24"/>
                <w:szCs w:val="24"/>
              </w:rPr>
              <w:t xml:space="preserve"> canadensis</w:t>
            </w:r>
          </w:p>
        </w:tc>
        <w:tc>
          <w:tcPr>
            <w:tcW w:w="960" w:type="dxa"/>
            <w:tcBorders>
              <w:top w:val="nil"/>
              <w:left w:val="nil"/>
              <w:bottom w:val="nil"/>
              <w:right w:val="nil"/>
            </w:tcBorders>
            <w:shd w:val="clear" w:color="auto" w:fill="auto"/>
            <w:hideMark/>
          </w:tcPr>
          <w:p w14:paraId="4CC60B5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RBNU</w:t>
            </w:r>
          </w:p>
        </w:tc>
        <w:tc>
          <w:tcPr>
            <w:tcW w:w="1657" w:type="dxa"/>
            <w:tcBorders>
              <w:top w:val="nil"/>
              <w:left w:val="nil"/>
              <w:bottom w:val="nil"/>
              <w:right w:val="nil"/>
            </w:tcBorders>
            <w:shd w:val="clear" w:color="auto" w:fill="auto"/>
            <w:noWrap/>
            <w:hideMark/>
          </w:tcPr>
          <w:p w14:paraId="64AE361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628</w:t>
            </w:r>
          </w:p>
        </w:tc>
        <w:tc>
          <w:tcPr>
            <w:tcW w:w="1398" w:type="dxa"/>
            <w:tcBorders>
              <w:top w:val="nil"/>
              <w:left w:val="nil"/>
              <w:bottom w:val="nil"/>
              <w:right w:val="nil"/>
            </w:tcBorders>
            <w:shd w:val="clear" w:color="auto" w:fill="auto"/>
            <w:noWrap/>
            <w:hideMark/>
          </w:tcPr>
          <w:p w14:paraId="0A5CF0C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w:t>
            </w:r>
          </w:p>
        </w:tc>
        <w:tc>
          <w:tcPr>
            <w:tcW w:w="926" w:type="dxa"/>
            <w:tcBorders>
              <w:top w:val="nil"/>
              <w:left w:val="nil"/>
              <w:bottom w:val="nil"/>
              <w:right w:val="nil"/>
            </w:tcBorders>
            <w:shd w:val="clear" w:color="auto" w:fill="auto"/>
            <w:noWrap/>
            <w:hideMark/>
          </w:tcPr>
          <w:p w14:paraId="2A8D205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BG</w:t>
            </w:r>
          </w:p>
        </w:tc>
        <w:tc>
          <w:tcPr>
            <w:tcW w:w="999" w:type="dxa"/>
            <w:tcBorders>
              <w:top w:val="nil"/>
              <w:left w:val="nil"/>
              <w:bottom w:val="nil"/>
              <w:right w:val="nil"/>
            </w:tcBorders>
            <w:shd w:val="clear" w:color="auto" w:fill="auto"/>
            <w:noWrap/>
            <w:hideMark/>
          </w:tcPr>
          <w:p w14:paraId="031F5A1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64D0EB9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proofErr w:type="spellStart"/>
            <w:r w:rsidRPr="00C53C33">
              <w:rPr>
                <w:rFonts w:ascii="Times New Roman" w:eastAsia="Times New Roman" w:hAnsi="Times New Roman" w:cs="Times New Roman"/>
                <w:color w:val="000000"/>
                <w:sz w:val="24"/>
                <w:szCs w:val="24"/>
              </w:rPr>
              <w:t>Cs</w:t>
            </w:r>
            <w:r w:rsidRPr="00C53C33">
              <w:rPr>
                <w:rFonts w:ascii="Times New Roman" w:eastAsia="Times New Roman" w:hAnsi="Times New Roman" w:cs="Times New Roman"/>
                <w:color w:val="000000"/>
                <w:sz w:val="24"/>
                <w:szCs w:val="24"/>
                <w:vertAlign w:val="superscript"/>
              </w:rPr>
              <w:t>e</w:t>
            </w:r>
            <w:proofErr w:type="spellEnd"/>
          </w:p>
        </w:tc>
      </w:tr>
      <w:tr w:rsidR="00271D06" w:rsidRPr="00C53C33" w14:paraId="16BE1B92" w14:textId="77777777" w:rsidTr="00C53C33">
        <w:trPr>
          <w:trHeight w:val="315"/>
        </w:trPr>
        <w:tc>
          <w:tcPr>
            <w:tcW w:w="3394" w:type="dxa"/>
            <w:tcBorders>
              <w:top w:val="nil"/>
              <w:left w:val="nil"/>
              <w:bottom w:val="nil"/>
              <w:right w:val="nil"/>
            </w:tcBorders>
            <w:shd w:val="clear" w:color="auto" w:fill="auto"/>
            <w:hideMark/>
          </w:tcPr>
          <w:p w14:paraId="547A88C1"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White-breasted Nuthatch</w:t>
            </w:r>
          </w:p>
        </w:tc>
        <w:tc>
          <w:tcPr>
            <w:tcW w:w="3395" w:type="dxa"/>
            <w:tcBorders>
              <w:top w:val="nil"/>
              <w:left w:val="nil"/>
              <w:bottom w:val="nil"/>
              <w:right w:val="nil"/>
            </w:tcBorders>
            <w:shd w:val="clear" w:color="auto" w:fill="auto"/>
            <w:hideMark/>
          </w:tcPr>
          <w:p w14:paraId="7BDD3D3C"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Sitta</w:t>
            </w:r>
            <w:proofErr w:type="spellEnd"/>
            <w:r w:rsidRPr="00C53C33">
              <w:rPr>
                <w:rFonts w:ascii="Times New Roman" w:eastAsia="Times New Roman" w:hAnsi="Times New Roman" w:cs="Times New Roman"/>
                <w:i/>
                <w:iCs/>
                <w:color w:val="000000"/>
                <w:sz w:val="24"/>
                <w:szCs w:val="24"/>
              </w:rPr>
              <w:t xml:space="preserve"> carolinensis</w:t>
            </w:r>
          </w:p>
        </w:tc>
        <w:tc>
          <w:tcPr>
            <w:tcW w:w="960" w:type="dxa"/>
            <w:tcBorders>
              <w:top w:val="nil"/>
              <w:left w:val="nil"/>
              <w:bottom w:val="nil"/>
              <w:right w:val="nil"/>
            </w:tcBorders>
            <w:shd w:val="clear" w:color="auto" w:fill="auto"/>
            <w:hideMark/>
          </w:tcPr>
          <w:p w14:paraId="718320E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WBNU</w:t>
            </w:r>
          </w:p>
        </w:tc>
        <w:tc>
          <w:tcPr>
            <w:tcW w:w="1657" w:type="dxa"/>
            <w:tcBorders>
              <w:top w:val="nil"/>
              <w:left w:val="nil"/>
              <w:bottom w:val="nil"/>
              <w:right w:val="nil"/>
            </w:tcBorders>
            <w:shd w:val="clear" w:color="auto" w:fill="auto"/>
            <w:noWrap/>
            <w:hideMark/>
          </w:tcPr>
          <w:p w14:paraId="4E93274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318</w:t>
            </w:r>
          </w:p>
        </w:tc>
        <w:tc>
          <w:tcPr>
            <w:tcW w:w="1398" w:type="dxa"/>
            <w:tcBorders>
              <w:top w:val="nil"/>
              <w:left w:val="nil"/>
              <w:bottom w:val="nil"/>
              <w:right w:val="nil"/>
            </w:tcBorders>
            <w:shd w:val="clear" w:color="auto" w:fill="auto"/>
            <w:noWrap/>
            <w:hideMark/>
          </w:tcPr>
          <w:p w14:paraId="7E576A8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411</w:t>
            </w:r>
          </w:p>
        </w:tc>
        <w:tc>
          <w:tcPr>
            <w:tcW w:w="926" w:type="dxa"/>
            <w:tcBorders>
              <w:top w:val="nil"/>
              <w:left w:val="nil"/>
              <w:bottom w:val="nil"/>
              <w:right w:val="nil"/>
            </w:tcBorders>
            <w:shd w:val="clear" w:color="auto" w:fill="auto"/>
            <w:noWrap/>
            <w:hideMark/>
          </w:tcPr>
          <w:p w14:paraId="7A9F51D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BG</w:t>
            </w:r>
          </w:p>
        </w:tc>
        <w:tc>
          <w:tcPr>
            <w:tcW w:w="999" w:type="dxa"/>
            <w:tcBorders>
              <w:top w:val="nil"/>
              <w:left w:val="nil"/>
              <w:bottom w:val="nil"/>
              <w:right w:val="nil"/>
            </w:tcBorders>
            <w:shd w:val="clear" w:color="auto" w:fill="auto"/>
            <w:noWrap/>
            <w:hideMark/>
          </w:tcPr>
          <w:p w14:paraId="4D130B4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6EA3A35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1CACCF58" w14:textId="77777777" w:rsidTr="00C53C33">
        <w:trPr>
          <w:trHeight w:val="375"/>
        </w:trPr>
        <w:tc>
          <w:tcPr>
            <w:tcW w:w="3394" w:type="dxa"/>
            <w:tcBorders>
              <w:top w:val="nil"/>
              <w:left w:val="nil"/>
              <w:bottom w:val="nil"/>
              <w:right w:val="nil"/>
            </w:tcBorders>
            <w:shd w:val="clear" w:color="auto" w:fill="auto"/>
            <w:hideMark/>
          </w:tcPr>
          <w:p w14:paraId="1634774C"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Pygmy Nuthatch</w:t>
            </w:r>
          </w:p>
        </w:tc>
        <w:tc>
          <w:tcPr>
            <w:tcW w:w="3395" w:type="dxa"/>
            <w:tcBorders>
              <w:top w:val="nil"/>
              <w:left w:val="nil"/>
              <w:bottom w:val="nil"/>
              <w:right w:val="nil"/>
            </w:tcBorders>
            <w:shd w:val="clear" w:color="auto" w:fill="auto"/>
            <w:hideMark/>
          </w:tcPr>
          <w:p w14:paraId="75D16E7B"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Sitta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pygmaea</w:t>
            </w:r>
            <w:proofErr w:type="spellEnd"/>
          </w:p>
        </w:tc>
        <w:tc>
          <w:tcPr>
            <w:tcW w:w="960" w:type="dxa"/>
            <w:tcBorders>
              <w:top w:val="nil"/>
              <w:left w:val="nil"/>
              <w:bottom w:val="nil"/>
              <w:right w:val="nil"/>
            </w:tcBorders>
            <w:shd w:val="clear" w:color="auto" w:fill="auto"/>
            <w:hideMark/>
          </w:tcPr>
          <w:p w14:paraId="7E8856A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PYNU</w:t>
            </w:r>
          </w:p>
        </w:tc>
        <w:tc>
          <w:tcPr>
            <w:tcW w:w="1657" w:type="dxa"/>
            <w:tcBorders>
              <w:top w:val="nil"/>
              <w:left w:val="nil"/>
              <w:bottom w:val="nil"/>
              <w:right w:val="nil"/>
            </w:tcBorders>
            <w:shd w:val="clear" w:color="auto" w:fill="auto"/>
            <w:noWrap/>
            <w:hideMark/>
          </w:tcPr>
          <w:p w14:paraId="4F7102C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158</w:t>
            </w:r>
          </w:p>
        </w:tc>
        <w:tc>
          <w:tcPr>
            <w:tcW w:w="1398" w:type="dxa"/>
            <w:tcBorders>
              <w:top w:val="nil"/>
              <w:left w:val="nil"/>
              <w:bottom w:val="nil"/>
              <w:right w:val="nil"/>
            </w:tcBorders>
            <w:shd w:val="clear" w:color="auto" w:fill="auto"/>
            <w:noWrap/>
            <w:hideMark/>
          </w:tcPr>
          <w:p w14:paraId="3D84A2D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579</w:t>
            </w:r>
          </w:p>
        </w:tc>
        <w:tc>
          <w:tcPr>
            <w:tcW w:w="926" w:type="dxa"/>
            <w:tcBorders>
              <w:top w:val="nil"/>
              <w:left w:val="nil"/>
              <w:bottom w:val="nil"/>
              <w:right w:val="nil"/>
            </w:tcBorders>
            <w:shd w:val="clear" w:color="auto" w:fill="auto"/>
            <w:noWrap/>
            <w:hideMark/>
          </w:tcPr>
          <w:p w14:paraId="24674F4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BG</w:t>
            </w:r>
          </w:p>
        </w:tc>
        <w:tc>
          <w:tcPr>
            <w:tcW w:w="999" w:type="dxa"/>
            <w:tcBorders>
              <w:top w:val="nil"/>
              <w:left w:val="nil"/>
              <w:bottom w:val="nil"/>
              <w:right w:val="nil"/>
            </w:tcBorders>
            <w:shd w:val="clear" w:color="auto" w:fill="auto"/>
            <w:noWrap/>
            <w:hideMark/>
          </w:tcPr>
          <w:p w14:paraId="2A58E30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2F098E8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proofErr w:type="spellStart"/>
            <w:r w:rsidRPr="00C53C33">
              <w:rPr>
                <w:rFonts w:ascii="Times New Roman" w:eastAsia="Times New Roman" w:hAnsi="Times New Roman" w:cs="Times New Roman"/>
                <w:color w:val="000000"/>
                <w:sz w:val="24"/>
                <w:szCs w:val="24"/>
              </w:rPr>
              <w:t>Cs</w:t>
            </w:r>
            <w:r w:rsidRPr="00C53C33">
              <w:rPr>
                <w:rFonts w:ascii="Times New Roman" w:eastAsia="Times New Roman" w:hAnsi="Times New Roman" w:cs="Times New Roman"/>
                <w:color w:val="000000"/>
                <w:sz w:val="24"/>
                <w:szCs w:val="24"/>
                <w:vertAlign w:val="superscript"/>
              </w:rPr>
              <w:t>e</w:t>
            </w:r>
            <w:proofErr w:type="spellEnd"/>
          </w:p>
        </w:tc>
      </w:tr>
      <w:tr w:rsidR="00271D06" w:rsidRPr="00C53C33" w14:paraId="35ECAC13" w14:textId="77777777" w:rsidTr="00C53C33">
        <w:trPr>
          <w:trHeight w:val="315"/>
        </w:trPr>
        <w:tc>
          <w:tcPr>
            <w:tcW w:w="3394" w:type="dxa"/>
            <w:tcBorders>
              <w:top w:val="nil"/>
              <w:left w:val="nil"/>
              <w:bottom w:val="nil"/>
              <w:right w:val="nil"/>
            </w:tcBorders>
            <w:shd w:val="clear" w:color="auto" w:fill="auto"/>
            <w:hideMark/>
          </w:tcPr>
          <w:p w14:paraId="2C9B2CB3"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Brown Creeper</w:t>
            </w:r>
          </w:p>
        </w:tc>
        <w:tc>
          <w:tcPr>
            <w:tcW w:w="3395" w:type="dxa"/>
            <w:tcBorders>
              <w:top w:val="nil"/>
              <w:left w:val="nil"/>
              <w:bottom w:val="nil"/>
              <w:right w:val="nil"/>
            </w:tcBorders>
            <w:shd w:val="clear" w:color="auto" w:fill="auto"/>
            <w:hideMark/>
          </w:tcPr>
          <w:p w14:paraId="580E9EAD"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Certhia</w:t>
            </w:r>
            <w:proofErr w:type="spellEnd"/>
            <w:r w:rsidRPr="00C53C33">
              <w:rPr>
                <w:rFonts w:ascii="Times New Roman" w:eastAsia="Times New Roman" w:hAnsi="Times New Roman" w:cs="Times New Roman"/>
                <w:i/>
                <w:iCs/>
                <w:color w:val="000000"/>
                <w:sz w:val="24"/>
                <w:szCs w:val="24"/>
              </w:rPr>
              <w:t xml:space="preserve"> americana</w:t>
            </w:r>
          </w:p>
        </w:tc>
        <w:tc>
          <w:tcPr>
            <w:tcW w:w="960" w:type="dxa"/>
            <w:tcBorders>
              <w:top w:val="nil"/>
              <w:left w:val="nil"/>
              <w:bottom w:val="nil"/>
              <w:right w:val="nil"/>
            </w:tcBorders>
            <w:shd w:val="clear" w:color="auto" w:fill="auto"/>
            <w:hideMark/>
          </w:tcPr>
          <w:p w14:paraId="43EA2FE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BRCR</w:t>
            </w:r>
          </w:p>
        </w:tc>
        <w:tc>
          <w:tcPr>
            <w:tcW w:w="1657" w:type="dxa"/>
            <w:tcBorders>
              <w:top w:val="nil"/>
              <w:left w:val="nil"/>
              <w:bottom w:val="nil"/>
              <w:right w:val="nil"/>
            </w:tcBorders>
            <w:shd w:val="clear" w:color="auto" w:fill="auto"/>
            <w:noWrap/>
            <w:hideMark/>
          </w:tcPr>
          <w:p w14:paraId="0A3CC80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119</w:t>
            </w:r>
          </w:p>
        </w:tc>
        <w:tc>
          <w:tcPr>
            <w:tcW w:w="1398" w:type="dxa"/>
            <w:tcBorders>
              <w:top w:val="nil"/>
              <w:left w:val="nil"/>
              <w:bottom w:val="nil"/>
              <w:right w:val="nil"/>
            </w:tcBorders>
            <w:shd w:val="clear" w:color="auto" w:fill="auto"/>
            <w:noWrap/>
            <w:hideMark/>
          </w:tcPr>
          <w:p w14:paraId="58D35C5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178</w:t>
            </w:r>
          </w:p>
        </w:tc>
        <w:tc>
          <w:tcPr>
            <w:tcW w:w="926" w:type="dxa"/>
            <w:tcBorders>
              <w:top w:val="nil"/>
              <w:left w:val="nil"/>
              <w:bottom w:val="nil"/>
              <w:right w:val="nil"/>
            </w:tcBorders>
            <w:shd w:val="clear" w:color="auto" w:fill="auto"/>
            <w:noWrap/>
            <w:hideMark/>
          </w:tcPr>
          <w:p w14:paraId="3F8B13C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BG</w:t>
            </w:r>
          </w:p>
        </w:tc>
        <w:tc>
          <w:tcPr>
            <w:tcW w:w="999" w:type="dxa"/>
            <w:tcBorders>
              <w:top w:val="nil"/>
              <w:left w:val="nil"/>
              <w:bottom w:val="nil"/>
              <w:right w:val="nil"/>
            </w:tcBorders>
            <w:shd w:val="clear" w:color="auto" w:fill="auto"/>
            <w:noWrap/>
            <w:hideMark/>
          </w:tcPr>
          <w:p w14:paraId="5581C74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6EC5D0E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30FE3D2E" w14:textId="77777777" w:rsidTr="00C53C33">
        <w:trPr>
          <w:trHeight w:val="315"/>
        </w:trPr>
        <w:tc>
          <w:tcPr>
            <w:tcW w:w="3394" w:type="dxa"/>
            <w:tcBorders>
              <w:top w:val="nil"/>
              <w:left w:val="nil"/>
              <w:bottom w:val="nil"/>
              <w:right w:val="nil"/>
            </w:tcBorders>
            <w:shd w:val="clear" w:color="auto" w:fill="auto"/>
            <w:hideMark/>
          </w:tcPr>
          <w:p w14:paraId="53923389"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Rock Wren</w:t>
            </w:r>
          </w:p>
        </w:tc>
        <w:tc>
          <w:tcPr>
            <w:tcW w:w="3395" w:type="dxa"/>
            <w:tcBorders>
              <w:top w:val="nil"/>
              <w:left w:val="nil"/>
              <w:bottom w:val="nil"/>
              <w:right w:val="nil"/>
            </w:tcBorders>
            <w:shd w:val="clear" w:color="auto" w:fill="auto"/>
            <w:hideMark/>
          </w:tcPr>
          <w:p w14:paraId="2ACFF86C"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Salpinctes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obsoletus</w:t>
            </w:r>
            <w:proofErr w:type="spellEnd"/>
          </w:p>
        </w:tc>
        <w:tc>
          <w:tcPr>
            <w:tcW w:w="960" w:type="dxa"/>
            <w:tcBorders>
              <w:top w:val="nil"/>
              <w:left w:val="nil"/>
              <w:bottom w:val="nil"/>
              <w:right w:val="nil"/>
            </w:tcBorders>
            <w:shd w:val="clear" w:color="auto" w:fill="auto"/>
            <w:hideMark/>
          </w:tcPr>
          <w:p w14:paraId="0779FF0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ROWR</w:t>
            </w:r>
          </w:p>
        </w:tc>
        <w:tc>
          <w:tcPr>
            <w:tcW w:w="1657" w:type="dxa"/>
            <w:tcBorders>
              <w:top w:val="nil"/>
              <w:left w:val="nil"/>
              <w:bottom w:val="nil"/>
              <w:right w:val="nil"/>
            </w:tcBorders>
            <w:shd w:val="clear" w:color="auto" w:fill="auto"/>
            <w:noWrap/>
            <w:hideMark/>
          </w:tcPr>
          <w:p w14:paraId="6E3AA24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w:t>
            </w:r>
          </w:p>
        </w:tc>
        <w:tc>
          <w:tcPr>
            <w:tcW w:w="1398" w:type="dxa"/>
            <w:tcBorders>
              <w:top w:val="nil"/>
              <w:left w:val="nil"/>
              <w:bottom w:val="nil"/>
              <w:right w:val="nil"/>
            </w:tcBorders>
            <w:shd w:val="clear" w:color="auto" w:fill="auto"/>
            <w:noWrap/>
            <w:hideMark/>
          </w:tcPr>
          <w:p w14:paraId="5A70C16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w:t>
            </w:r>
          </w:p>
        </w:tc>
        <w:tc>
          <w:tcPr>
            <w:tcW w:w="926" w:type="dxa"/>
            <w:tcBorders>
              <w:top w:val="nil"/>
              <w:left w:val="nil"/>
              <w:bottom w:val="nil"/>
              <w:right w:val="nil"/>
            </w:tcBorders>
            <w:shd w:val="clear" w:color="auto" w:fill="auto"/>
            <w:noWrap/>
            <w:hideMark/>
          </w:tcPr>
          <w:p w14:paraId="32B97CF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GI</w:t>
            </w:r>
          </w:p>
        </w:tc>
        <w:tc>
          <w:tcPr>
            <w:tcW w:w="999" w:type="dxa"/>
            <w:tcBorders>
              <w:top w:val="nil"/>
              <w:left w:val="nil"/>
              <w:bottom w:val="nil"/>
              <w:right w:val="nil"/>
            </w:tcBorders>
            <w:shd w:val="clear" w:color="auto" w:fill="auto"/>
            <w:noWrap/>
            <w:hideMark/>
          </w:tcPr>
          <w:p w14:paraId="10FCE28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CL</w:t>
            </w:r>
          </w:p>
        </w:tc>
        <w:tc>
          <w:tcPr>
            <w:tcW w:w="971" w:type="dxa"/>
            <w:tcBorders>
              <w:top w:val="nil"/>
              <w:left w:val="nil"/>
              <w:bottom w:val="nil"/>
              <w:right w:val="nil"/>
            </w:tcBorders>
            <w:shd w:val="clear" w:color="auto" w:fill="auto"/>
            <w:noWrap/>
            <w:hideMark/>
          </w:tcPr>
          <w:p w14:paraId="508C49F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47BE6884" w14:textId="77777777" w:rsidTr="00C53C33">
        <w:trPr>
          <w:trHeight w:val="315"/>
        </w:trPr>
        <w:tc>
          <w:tcPr>
            <w:tcW w:w="3394" w:type="dxa"/>
            <w:tcBorders>
              <w:top w:val="nil"/>
              <w:left w:val="nil"/>
              <w:bottom w:val="nil"/>
              <w:right w:val="nil"/>
            </w:tcBorders>
            <w:shd w:val="clear" w:color="auto" w:fill="auto"/>
            <w:hideMark/>
          </w:tcPr>
          <w:p w14:paraId="247DED3F"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House Wren</w:t>
            </w:r>
          </w:p>
        </w:tc>
        <w:tc>
          <w:tcPr>
            <w:tcW w:w="3395" w:type="dxa"/>
            <w:tcBorders>
              <w:top w:val="nil"/>
              <w:left w:val="nil"/>
              <w:bottom w:val="nil"/>
              <w:right w:val="nil"/>
            </w:tcBorders>
            <w:shd w:val="clear" w:color="auto" w:fill="auto"/>
            <w:hideMark/>
          </w:tcPr>
          <w:p w14:paraId="0E035412"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Troglodytes </w:t>
            </w:r>
            <w:proofErr w:type="spellStart"/>
            <w:r w:rsidRPr="00C53C33">
              <w:rPr>
                <w:rFonts w:ascii="Times New Roman" w:eastAsia="Times New Roman" w:hAnsi="Times New Roman" w:cs="Times New Roman"/>
                <w:i/>
                <w:iCs/>
                <w:color w:val="000000"/>
                <w:sz w:val="24"/>
                <w:szCs w:val="24"/>
              </w:rPr>
              <w:t>aedon</w:t>
            </w:r>
            <w:proofErr w:type="spellEnd"/>
          </w:p>
        </w:tc>
        <w:tc>
          <w:tcPr>
            <w:tcW w:w="960" w:type="dxa"/>
            <w:tcBorders>
              <w:top w:val="nil"/>
              <w:left w:val="nil"/>
              <w:bottom w:val="nil"/>
              <w:right w:val="nil"/>
            </w:tcBorders>
            <w:shd w:val="clear" w:color="auto" w:fill="auto"/>
            <w:hideMark/>
          </w:tcPr>
          <w:p w14:paraId="30BCE34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HOWR</w:t>
            </w:r>
          </w:p>
        </w:tc>
        <w:tc>
          <w:tcPr>
            <w:tcW w:w="1657" w:type="dxa"/>
            <w:tcBorders>
              <w:top w:val="nil"/>
              <w:left w:val="nil"/>
              <w:bottom w:val="nil"/>
              <w:right w:val="nil"/>
            </w:tcBorders>
            <w:shd w:val="clear" w:color="auto" w:fill="auto"/>
            <w:noWrap/>
            <w:hideMark/>
          </w:tcPr>
          <w:p w14:paraId="5967B8C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136</w:t>
            </w:r>
          </w:p>
        </w:tc>
        <w:tc>
          <w:tcPr>
            <w:tcW w:w="1398" w:type="dxa"/>
            <w:tcBorders>
              <w:top w:val="nil"/>
              <w:left w:val="nil"/>
              <w:bottom w:val="nil"/>
              <w:right w:val="nil"/>
            </w:tcBorders>
            <w:shd w:val="clear" w:color="auto" w:fill="auto"/>
            <w:noWrap/>
            <w:hideMark/>
          </w:tcPr>
          <w:p w14:paraId="7B2803D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4928BB6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GI</w:t>
            </w:r>
          </w:p>
        </w:tc>
        <w:tc>
          <w:tcPr>
            <w:tcW w:w="999" w:type="dxa"/>
            <w:tcBorders>
              <w:top w:val="nil"/>
              <w:left w:val="nil"/>
              <w:bottom w:val="nil"/>
              <w:right w:val="nil"/>
            </w:tcBorders>
            <w:shd w:val="clear" w:color="auto" w:fill="auto"/>
            <w:noWrap/>
            <w:hideMark/>
          </w:tcPr>
          <w:p w14:paraId="3AAB40E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56E5C4D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1EA767CA" w14:textId="77777777" w:rsidTr="00C53C33">
        <w:trPr>
          <w:trHeight w:val="315"/>
        </w:trPr>
        <w:tc>
          <w:tcPr>
            <w:tcW w:w="3394" w:type="dxa"/>
            <w:tcBorders>
              <w:top w:val="nil"/>
              <w:left w:val="nil"/>
              <w:bottom w:val="nil"/>
              <w:right w:val="nil"/>
            </w:tcBorders>
            <w:shd w:val="clear" w:color="auto" w:fill="auto"/>
            <w:hideMark/>
          </w:tcPr>
          <w:p w14:paraId="6EBC710F"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Pacific Wren</w:t>
            </w:r>
          </w:p>
        </w:tc>
        <w:tc>
          <w:tcPr>
            <w:tcW w:w="3395" w:type="dxa"/>
            <w:tcBorders>
              <w:top w:val="nil"/>
              <w:left w:val="nil"/>
              <w:bottom w:val="nil"/>
              <w:right w:val="nil"/>
            </w:tcBorders>
            <w:shd w:val="clear" w:color="auto" w:fill="auto"/>
            <w:hideMark/>
          </w:tcPr>
          <w:p w14:paraId="4E4A35DF"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Troglodytes </w:t>
            </w:r>
            <w:proofErr w:type="spellStart"/>
            <w:r w:rsidRPr="00C53C33">
              <w:rPr>
                <w:rFonts w:ascii="Times New Roman" w:eastAsia="Times New Roman" w:hAnsi="Times New Roman" w:cs="Times New Roman"/>
                <w:i/>
                <w:iCs/>
                <w:color w:val="000000"/>
                <w:sz w:val="24"/>
                <w:szCs w:val="24"/>
              </w:rPr>
              <w:t>pacificus</w:t>
            </w:r>
            <w:proofErr w:type="spellEnd"/>
          </w:p>
        </w:tc>
        <w:tc>
          <w:tcPr>
            <w:tcW w:w="960" w:type="dxa"/>
            <w:tcBorders>
              <w:top w:val="nil"/>
              <w:left w:val="nil"/>
              <w:bottom w:val="nil"/>
              <w:right w:val="nil"/>
            </w:tcBorders>
            <w:shd w:val="clear" w:color="auto" w:fill="auto"/>
            <w:hideMark/>
          </w:tcPr>
          <w:p w14:paraId="10019BB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PAWR</w:t>
            </w:r>
          </w:p>
        </w:tc>
        <w:tc>
          <w:tcPr>
            <w:tcW w:w="1657" w:type="dxa"/>
            <w:tcBorders>
              <w:top w:val="nil"/>
              <w:left w:val="nil"/>
              <w:bottom w:val="nil"/>
              <w:right w:val="nil"/>
            </w:tcBorders>
            <w:shd w:val="clear" w:color="auto" w:fill="auto"/>
            <w:noWrap/>
            <w:hideMark/>
          </w:tcPr>
          <w:p w14:paraId="28C0281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w:t>
            </w:r>
          </w:p>
        </w:tc>
        <w:tc>
          <w:tcPr>
            <w:tcW w:w="1398" w:type="dxa"/>
            <w:tcBorders>
              <w:top w:val="nil"/>
              <w:left w:val="nil"/>
              <w:bottom w:val="nil"/>
              <w:right w:val="nil"/>
            </w:tcBorders>
            <w:shd w:val="clear" w:color="auto" w:fill="auto"/>
            <w:noWrap/>
            <w:hideMark/>
          </w:tcPr>
          <w:p w14:paraId="6ECF5F1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2480A41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GI</w:t>
            </w:r>
          </w:p>
        </w:tc>
        <w:tc>
          <w:tcPr>
            <w:tcW w:w="999" w:type="dxa"/>
            <w:tcBorders>
              <w:top w:val="nil"/>
              <w:left w:val="nil"/>
              <w:bottom w:val="nil"/>
              <w:right w:val="nil"/>
            </w:tcBorders>
            <w:shd w:val="clear" w:color="auto" w:fill="auto"/>
            <w:noWrap/>
            <w:hideMark/>
          </w:tcPr>
          <w:p w14:paraId="7622F36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35E1488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41B4E630" w14:textId="77777777" w:rsidTr="00C53C33">
        <w:trPr>
          <w:trHeight w:val="315"/>
        </w:trPr>
        <w:tc>
          <w:tcPr>
            <w:tcW w:w="3394" w:type="dxa"/>
            <w:tcBorders>
              <w:top w:val="nil"/>
              <w:left w:val="nil"/>
              <w:bottom w:val="nil"/>
              <w:right w:val="nil"/>
            </w:tcBorders>
            <w:shd w:val="clear" w:color="auto" w:fill="auto"/>
            <w:hideMark/>
          </w:tcPr>
          <w:p w14:paraId="17456B9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Golden-crowned Kinglet</w:t>
            </w:r>
          </w:p>
        </w:tc>
        <w:tc>
          <w:tcPr>
            <w:tcW w:w="3395" w:type="dxa"/>
            <w:tcBorders>
              <w:top w:val="nil"/>
              <w:left w:val="nil"/>
              <w:bottom w:val="nil"/>
              <w:right w:val="nil"/>
            </w:tcBorders>
            <w:shd w:val="clear" w:color="auto" w:fill="auto"/>
            <w:hideMark/>
          </w:tcPr>
          <w:p w14:paraId="5D3CD346"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Regulus </w:t>
            </w:r>
            <w:proofErr w:type="spellStart"/>
            <w:r w:rsidRPr="00C53C33">
              <w:rPr>
                <w:rFonts w:ascii="Times New Roman" w:eastAsia="Times New Roman" w:hAnsi="Times New Roman" w:cs="Times New Roman"/>
                <w:i/>
                <w:iCs/>
                <w:color w:val="000000"/>
                <w:sz w:val="24"/>
                <w:szCs w:val="24"/>
              </w:rPr>
              <w:t>satrapa</w:t>
            </w:r>
            <w:proofErr w:type="spellEnd"/>
          </w:p>
        </w:tc>
        <w:tc>
          <w:tcPr>
            <w:tcW w:w="960" w:type="dxa"/>
            <w:tcBorders>
              <w:top w:val="nil"/>
              <w:left w:val="nil"/>
              <w:bottom w:val="nil"/>
              <w:right w:val="nil"/>
            </w:tcBorders>
            <w:shd w:val="clear" w:color="auto" w:fill="auto"/>
            <w:hideMark/>
          </w:tcPr>
          <w:p w14:paraId="0181FB5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GCKI</w:t>
            </w:r>
          </w:p>
        </w:tc>
        <w:tc>
          <w:tcPr>
            <w:tcW w:w="1657" w:type="dxa"/>
            <w:tcBorders>
              <w:top w:val="nil"/>
              <w:left w:val="nil"/>
              <w:bottom w:val="nil"/>
              <w:right w:val="nil"/>
            </w:tcBorders>
            <w:shd w:val="clear" w:color="auto" w:fill="auto"/>
            <w:noWrap/>
            <w:hideMark/>
          </w:tcPr>
          <w:p w14:paraId="729453C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15</w:t>
            </w:r>
          </w:p>
        </w:tc>
        <w:tc>
          <w:tcPr>
            <w:tcW w:w="1398" w:type="dxa"/>
            <w:tcBorders>
              <w:top w:val="nil"/>
              <w:left w:val="nil"/>
              <w:bottom w:val="nil"/>
              <w:right w:val="nil"/>
            </w:tcBorders>
            <w:shd w:val="clear" w:color="auto" w:fill="auto"/>
            <w:noWrap/>
            <w:hideMark/>
          </w:tcPr>
          <w:p w14:paraId="3F5F005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3A9BEE9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0B1C84B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601C88B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7E1398D6" w14:textId="77777777" w:rsidTr="00C53C33">
        <w:trPr>
          <w:trHeight w:val="315"/>
        </w:trPr>
        <w:tc>
          <w:tcPr>
            <w:tcW w:w="3394" w:type="dxa"/>
            <w:tcBorders>
              <w:top w:val="nil"/>
              <w:left w:val="nil"/>
              <w:bottom w:val="nil"/>
              <w:right w:val="nil"/>
            </w:tcBorders>
            <w:shd w:val="clear" w:color="auto" w:fill="auto"/>
            <w:hideMark/>
          </w:tcPr>
          <w:p w14:paraId="53EF8AE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Ruby-crowned Kinglet</w:t>
            </w:r>
          </w:p>
        </w:tc>
        <w:tc>
          <w:tcPr>
            <w:tcW w:w="3395" w:type="dxa"/>
            <w:tcBorders>
              <w:top w:val="nil"/>
              <w:left w:val="nil"/>
              <w:bottom w:val="nil"/>
              <w:right w:val="nil"/>
            </w:tcBorders>
            <w:shd w:val="clear" w:color="auto" w:fill="auto"/>
            <w:hideMark/>
          </w:tcPr>
          <w:p w14:paraId="27B0234C"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Regulus calendula</w:t>
            </w:r>
          </w:p>
        </w:tc>
        <w:tc>
          <w:tcPr>
            <w:tcW w:w="960" w:type="dxa"/>
            <w:tcBorders>
              <w:top w:val="nil"/>
              <w:left w:val="nil"/>
              <w:bottom w:val="nil"/>
              <w:right w:val="nil"/>
            </w:tcBorders>
            <w:shd w:val="clear" w:color="auto" w:fill="auto"/>
            <w:hideMark/>
          </w:tcPr>
          <w:p w14:paraId="2B46E59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RCKI</w:t>
            </w:r>
          </w:p>
        </w:tc>
        <w:tc>
          <w:tcPr>
            <w:tcW w:w="1657" w:type="dxa"/>
            <w:tcBorders>
              <w:top w:val="nil"/>
              <w:left w:val="nil"/>
              <w:bottom w:val="nil"/>
              <w:right w:val="nil"/>
            </w:tcBorders>
            <w:shd w:val="clear" w:color="auto" w:fill="auto"/>
            <w:noWrap/>
            <w:hideMark/>
          </w:tcPr>
          <w:p w14:paraId="59E38B0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170</w:t>
            </w:r>
          </w:p>
        </w:tc>
        <w:tc>
          <w:tcPr>
            <w:tcW w:w="1398" w:type="dxa"/>
            <w:tcBorders>
              <w:top w:val="nil"/>
              <w:left w:val="nil"/>
              <w:bottom w:val="nil"/>
              <w:right w:val="nil"/>
            </w:tcBorders>
            <w:shd w:val="clear" w:color="auto" w:fill="auto"/>
            <w:noWrap/>
            <w:hideMark/>
          </w:tcPr>
          <w:p w14:paraId="095A7BD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926" w:type="dxa"/>
            <w:tcBorders>
              <w:top w:val="nil"/>
              <w:left w:val="nil"/>
              <w:bottom w:val="nil"/>
              <w:right w:val="nil"/>
            </w:tcBorders>
            <w:shd w:val="clear" w:color="auto" w:fill="auto"/>
            <w:noWrap/>
            <w:hideMark/>
          </w:tcPr>
          <w:p w14:paraId="6F4CD1B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7115928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63A2F81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47012ED3" w14:textId="77777777" w:rsidTr="00C53C33">
        <w:trPr>
          <w:trHeight w:val="315"/>
        </w:trPr>
        <w:tc>
          <w:tcPr>
            <w:tcW w:w="3394" w:type="dxa"/>
            <w:tcBorders>
              <w:top w:val="nil"/>
              <w:left w:val="nil"/>
              <w:bottom w:val="nil"/>
              <w:right w:val="nil"/>
            </w:tcBorders>
            <w:shd w:val="clear" w:color="auto" w:fill="auto"/>
            <w:hideMark/>
          </w:tcPr>
          <w:p w14:paraId="50DB42D3"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Western Bluebird</w:t>
            </w:r>
          </w:p>
        </w:tc>
        <w:tc>
          <w:tcPr>
            <w:tcW w:w="3395" w:type="dxa"/>
            <w:tcBorders>
              <w:top w:val="nil"/>
              <w:left w:val="nil"/>
              <w:bottom w:val="nil"/>
              <w:right w:val="nil"/>
            </w:tcBorders>
            <w:shd w:val="clear" w:color="auto" w:fill="auto"/>
            <w:hideMark/>
          </w:tcPr>
          <w:p w14:paraId="069F86E0"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Sialia </w:t>
            </w:r>
            <w:proofErr w:type="spellStart"/>
            <w:r w:rsidRPr="00C53C33">
              <w:rPr>
                <w:rFonts w:ascii="Times New Roman" w:eastAsia="Times New Roman" w:hAnsi="Times New Roman" w:cs="Times New Roman"/>
                <w:i/>
                <w:iCs/>
                <w:color w:val="000000"/>
                <w:sz w:val="24"/>
                <w:szCs w:val="24"/>
              </w:rPr>
              <w:t>mexicana</w:t>
            </w:r>
            <w:proofErr w:type="spellEnd"/>
          </w:p>
        </w:tc>
        <w:tc>
          <w:tcPr>
            <w:tcW w:w="960" w:type="dxa"/>
            <w:tcBorders>
              <w:top w:val="nil"/>
              <w:left w:val="nil"/>
              <w:bottom w:val="nil"/>
              <w:right w:val="nil"/>
            </w:tcBorders>
            <w:shd w:val="clear" w:color="auto" w:fill="auto"/>
            <w:hideMark/>
          </w:tcPr>
          <w:p w14:paraId="3105FA4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WEBL</w:t>
            </w:r>
          </w:p>
        </w:tc>
        <w:tc>
          <w:tcPr>
            <w:tcW w:w="1657" w:type="dxa"/>
            <w:tcBorders>
              <w:top w:val="nil"/>
              <w:left w:val="nil"/>
              <w:bottom w:val="nil"/>
              <w:right w:val="nil"/>
            </w:tcBorders>
            <w:shd w:val="clear" w:color="auto" w:fill="auto"/>
            <w:noWrap/>
            <w:hideMark/>
          </w:tcPr>
          <w:p w14:paraId="4D5EFA1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51</w:t>
            </w:r>
          </w:p>
        </w:tc>
        <w:tc>
          <w:tcPr>
            <w:tcW w:w="1398" w:type="dxa"/>
            <w:tcBorders>
              <w:top w:val="nil"/>
              <w:left w:val="nil"/>
              <w:bottom w:val="nil"/>
              <w:right w:val="nil"/>
            </w:tcBorders>
            <w:shd w:val="clear" w:color="auto" w:fill="auto"/>
            <w:noWrap/>
            <w:hideMark/>
          </w:tcPr>
          <w:p w14:paraId="4FAC1F3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489</w:t>
            </w:r>
          </w:p>
        </w:tc>
        <w:tc>
          <w:tcPr>
            <w:tcW w:w="926" w:type="dxa"/>
            <w:tcBorders>
              <w:top w:val="nil"/>
              <w:left w:val="nil"/>
              <w:bottom w:val="nil"/>
              <w:right w:val="nil"/>
            </w:tcBorders>
            <w:shd w:val="clear" w:color="auto" w:fill="auto"/>
            <w:noWrap/>
            <w:hideMark/>
          </w:tcPr>
          <w:p w14:paraId="19364DE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5358923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07EDC09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17C315DF" w14:textId="77777777" w:rsidTr="00C53C33">
        <w:trPr>
          <w:trHeight w:val="315"/>
        </w:trPr>
        <w:tc>
          <w:tcPr>
            <w:tcW w:w="3394" w:type="dxa"/>
            <w:tcBorders>
              <w:top w:val="nil"/>
              <w:left w:val="nil"/>
              <w:bottom w:val="nil"/>
              <w:right w:val="nil"/>
            </w:tcBorders>
            <w:shd w:val="clear" w:color="auto" w:fill="auto"/>
            <w:hideMark/>
          </w:tcPr>
          <w:p w14:paraId="136E3EAE"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Mountain Bluebird</w:t>
            </w:r>
          </w:p>
        </w:tc>
        <w:tc>
          <w:tcPr>
            <w:tcW w:w="3395" w:type="dxa"/>
            <w:tcBorders>
              <w:top w:val="nil"/>
              <w:left w:val="nil"/>
              <w:bottom w:val="nil"/>
              <w:right w:val="nil"/>
            </w:tcBorders>
            <w:shd w:val="clear" w:color="auto" w:fill="auto"/>
            <w:hideMark/>
          </w:tcPr>
          <w:p w14:paraId="07674D84"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Sialia </w:t>
            </w:r>
            <w:proofErr w:type="spellStart"/>
            <w:r w:rsidRPr="00C53C33">
              <w:rPr>
                <w:rFonts w:ascii="Times New Roman" w:eastAsia="Times New Roman" w:hAnsi="Times New Roman" w:cs="Times New Roman"/>
                <w:i/>
                <w:iCs/>
                <w:color w:val="000000"/>
                <w:sz w:val="24"/>
                <w:szCs w:val="24"/>
              </w:rPr>
              <w:t>currucoides</w:t>
            </w:r>
            <w:proofErr w:type="spellEnd"/>
          </w:p>
        </w:tc>
        <w:tc>
          <w:tcPr>
            <w:tcW w:w="960" w:type="dxa"/>
            <w:tcBorders>
              <w:top w:val="nil"/>
              <w:left w:val="nil"/>
              <w:bottom w:val="nil"/>
              <w:right w:val="nil"/>
            </w:tcBorders>
            <w:shd w:val="clear" w:color="auto" w:fill="auto"/>
            <w:hideMark/>
          </w:tcPr>
          <w:p w14:paraId="21156C3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MOBL</w:t>
            </w:r>
          </w:p>
        </w:tc>
        <w:tc>
          <w:tcPr>
            <w:tcW w:w="1657" w:type="dxa"/>
            <w:tcBorders>
              <w:top w:val="nil"/>
              <w:left w:val="nil"/>
              <w:bottom w:val="nil"/>
              <w:right w:val="nil"/>
            </w:tcBorders>
            <w:shd w:val="clear" w:color="auto" w:fill="auto"/>
            <w:noWrap/>
            <w:hideMark/>
          </w:tcPr>
          <w:p w14:paraId="4DE43FD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1398" w:type="dxa"/>
            <w:tcBorders>
              <w:top w:val="nil"/>
              <w:left w:val="nil"/>
              <w:bottom w:val="nil"/>
              <w:right w:val="nil"/>
            </w:tcBorders>
            <w:shd w:val="clear" w:color="auto" w:fill="auto"/>
            <w:noWrap/>
            <w:hideMark/>
          </w:tcPr>
          <w:p w14:paraId="4872AD4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w:t>
            </w:r>
          </w:p>
        </w:tc>
        <w:tc>
          <w:tcPr>
            <w:tcW w:w="926" w:type="dxa"/>
            <w:tcBorders>
              <w:top w:val="nil"/>
              <w:left w:val="nil"/>
              <w:bottom w:val="nil"/>
              <w:right w:val="nil"/>
            </w:tcBorders>
            <w:shd w:val="clear" w:color="auto" w:fill="auto"/>
            <w:noWrap/>
            <w:hideMark/>
          </w:tcPr>
          <w:p w14:paraId="726DFB7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005413E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348CC73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Cs</w:t>
            </w:r>
          </w:p>
        </w:tc>
      </w:tr>
      <w:tr w:rsidR="00271D06" w:rsidRPr="00C53C33" w14:paraId="57F16218" w14:textId="77777777" w:rsidTr="00C53C33">
        <w:trPr>
          <w:trHeight w:val="315"/>
        </w:trPr>
        <w:tc>
          <w:tcPr>
            <w:tcW w:w="3394" w:type="dxa"/>
            <w:tcBorders>
              <w:top w:val="nil"/>
              <w:left w:val="nil"/>
              <w:bottom w:val="nil"/>
              <w:right w:val="nil"/>
            </w:tcBorders>
            <w:shd w:val="clear" w:color="auto" w:fill="auto"/>
            <w:hideMark/>
          </w:tcPr>
          <w:p w14:paraId="322AD72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Townsend's Solitaire</w:t>
            </w:r>
          </w:p>
        </w:tc>
        <w:tc>
          <w:tcPr>
            <w:tcW w:w="3395" w:type="dxa"/>
            <w:tcBorders>
              <w:top w:val="nil"/>
              <w:left w:val="nil"/>
              <w:bottom w:val="nil"/>
              <w:right w:val="nil"/>
            </w:tcBorders>
            <w:shd w:val="clear" w:color="auto" w:fill="auto"/>
            <w:hideMark/>
          </w:tcPr>
          <w:p w14:paraId="308D4737"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Myadestes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townsendi</w:t>
            </w:r>
            <w:proofErr w:type="spellEnd"/>
          </w:p>
        </w:tc>
        <w:tc>
          <w:tcPr>
            <w:tcW w:w="960" w:type="dxa"/>
            <w:tcBorders>
              <w:top w:val="nil"/>
              <w:left w:val="nil"/>
              <w:bottom w:val="nil"/>
              <w:right w:val="nil"/>
            </w:tcBorders>
            <w:shd w:val="clear" w:color="auto" w:fill="auto"/>
            <w:hideMark/>
          </w:tcPr>
          <w:p w14:paraId="36F1E47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TOSO</w:t>
            </w:r>
          </w:p>
        </w:tc>
        <w:tc>
          <w:tcPr>
            <w:tcW w:w="1657" w:type="dxa"/>
            <w:tcBorders>
              <w:top w:val="nil"/>
              <w:left w:val="nil"/>
              <w:bottom w:val="nil"/>
              <w:right w:val="nil"/>
            </w:tcBorders>
            <w:shd w:val="clear" w:color="auto" w:fill="auto"/>
            <w:noWrap/>
            <w:hideMark/>
          </w:tcPr>
          <w:p w14:paraId="78D6A11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315</w:t>
            </w:r>
          </w:p>
        </w:tc>
        <w:tc>
          <w:tcPr>
            <w:tcW w:w="1398" w:type="dxa"/>
            <w:tcBorders>
              <w:top w:val="nil"/>
              <w:left w:val="nil"/>
              <w:bottom w:val="nil"/>
              <w:right w:val="nil"/>
            </w:tcBorders>
            <w:shd w:val="clear" w:color="auto" w:fill="auto"/>
            <w:noWrap/>
            <w:hideMark/>
          </w:tcPr>
          <w:p w14:paraId="5CEFC75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30</w:t>
            </w:r>
          </w:p>
        </w:tc>
        <w:tc>
          <w:tcPr>
            <w:tcW w:w="926" w:type="dxa"/>
            <w:tcBorders>
              <w:top w:val="nil"/>
              <w:left w:val="nil"/>
              <w:bottom w:val="nil"/>
              <w:right w:val="nil"/>
            </w:tcBorders>
            <w:shd w:val="clear" w:color="auto" w:fill="auto"/>
            <w:noWrap/>
            <w:hideMark/>
          </w:tcPr>
          <w:p w14:paraId="75BF9E3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AI</w:t>
            </w:r>
          </w:p>
        </w:tc>
        <w:tc>
          <w:tcPr>
            <w:tcW w:w="999" w:type="dxa"/>
            <w:tcBorders>
              <w:top w:val="nil"/>
              <w:left w:val="nil"/>
              <w:bottom w:val="nil"/>
              <w:right w:val="nil"/>
            </w:tcBorders>
            <w:shd w:val="clear" w:color="auto" w:fill="auto"/>
            <w:noWrap/>
            <w:hideMark/>
          </w:tcPr>
          <w:p w14:paraId="53265C2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01A9536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19B6186F" w14:textId="77777777" w:rsidTr="00C53C33">
        <w:trPr>
          <w:trHeight w:val="315"/>
        </w:trPr>
        <w:tc>
          <w:tcPr>
            <w:tcW w:w="3394" w:type="dxa"/>
            <w:tcBorders>
              <w:top w:val="nil"/>
              <w:left w:val="nil"/>
              <w:bottom w:val="nil"/>
              <w:right w:val="nil"/>
            </w:tcBorders>
            <w:shd w:val="clear" w:color="auto" w:fill="auto"/>
            <w:hideMark/>
          </w:tcPr>
          <w:p w14:paraId="624D1E17"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proofErr w:type="spellStart"/>
            <w:r w:rsidRPr="00C53C33">
              <w:rPr>
                <w:rFonts w:ascii="Times New Roman" w:eastAsia="Times New Roman" w:hAnsi="Times New Roman" w:cs="Times New Roman"/>
                <w:color w:val="000000"/>
                <w:sz w:val="24"/>
                <w:szCs w:val="24"/>
              </w:rPr>
              <w:t>Swainson's</w:t>
            </w:r>
            <w:proofErr w:type="spellEnd"/>
            <w:r w:rsidRPr="00C53C33">
              <w:rPr>
                <w:rFonts w:ascii="Times New Roman" w:eastAsia="Times New Roman" w:hAnsi="Times New Roman" w:cs="Times New Roman"/>
                <w:color w:val="000000"/>
                <w:sz w:val="24"/>
                <w:szCs w:val="24"/>
              </w:rPr>
              <w:t xml:space="preserve"> Thrush</w:t>
            </w:r>
          </w:p>
        </w:tc>
        <w:tc>
          <w:tcPr>
            <w:tcW w:w="3395" w:type="dxa"/>
            <w:tcBorders>
              <w:top w:val="nil"/>
              <w:left w:val="nil"/>
              <w:bottom w:val="nil"/>
              <w:right w:val="nil"/>
            </w:tcBorders>
            <w:shd w:val="clear" w:color="auto" w:fill="auto"/>
            <w:hideMark/>
          </w:tcPr>
          <w:p w14:paraId="438848D3"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Catharus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ustulatus</w:t>
            </w:r>
            <w:proofErr w:type="spellEnd"/>
          </w:p>
        </w:tc>
        <w:tc>
          <w:tcPr>
            <w:tcW w:w="960" w:type="dxa"/>
            <w:tcBorders>
              <w:top w:val="nil"/>
              <w:left w:val="nil"/>
              <w:bottom w:val="nil"/>
              <w:right w:val="nil"/>
            </w:tcBorders>
            <w:shd w:val="clear" w:color="auto" w:fill="auto"/>
            <w:hideMark/>
          </w:tcPr>
          <w:p w14:paraId="5E5E92C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SWTH</w:t>
            </w:r>
          </w:p>
        </w:tc>
        <w:tc>
          <w:tcPr>
            <w:tcW w:w="1657" w:type="dxa"/>
            <w:tcBorders>
              <w:top w:val="nil"/>
              <w:left w:val="nil"/>
              <w:bottom w:val="nil"/>
              <w:right w:val="nil"/>
            </w:tcBorders>
            <w:shd w:val="clear" w:color="auto" w:fill="auto"/>
            <w:noWrap/>
            <w:hideMark/>
          </w:tcPr>
          <w:p w14:paraId="6D31CB1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62</w:t>
            </w:r>
          </w:p>
        </w:tc>
        <w:tc>
          <w:tcPr>
            <w:tcW w:w="1398" w:type="dxa"/>
            <w:tcBorders>
              <w:top w:val="nil"/>
              <w:left w:val="nil"/>
              <w:bottom w:val="nil"/>
              <w:right w:val="nil"/>
            </w:tcBorders>
            <w:shd w:val="clear" w:color="auto" w:fill="auto"/>
            <w:noWrap/>
            <w:hideMark/>
          </w:tcPr>
          <w:p w14:paraId="2A49E3D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6FB5791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1FF3D2C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67EA11B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5C3E56E9" w14:textId="77777777" w:rsidTr="00C53C33">
        <w:trPr>
          <w:trHeight w:val="315"/>
        </w:trPr>
        <w:tc>
          <w:tcPr>
            <w:tcW w:w="3394" w:type="dxa"/>
            <w:tcBorders>
              <w:top w:val="nil"/>
              <w:left w:val="nil"/>
              <w:bottom w:val="nil"/>
              <w:right w:val="nil"/>
            </w:tcBorders>
            <w:shd w:val="clear" w:color="auto" w:fill="auto"/>
            <w:hideMark/>
          </w:tcPr>
          <w:p w14:paraId="79D41F5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Hermit Thrush</w:t>
            </w:r>
          </w:p>
        </w:tc>
        <w:tc>
          <w:tcPr>
            <w:tcW w:w="3395" w:type="dxa"/>
            <w:tcBorders>
              <w:top w:val="nil"/>
              <w:left w:val="nil"/>
              <w:bottom w:val="nil"/>
              <w:right w:val="nil"/>
            </w:tcBorders>
            <w:shd w:val="clear" w:color="auto" w:fill="auto"/>
            <w:hideMark/>
          </w:tcPr>
          <w:p w14:paraId="59C2E4E2"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Catharus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guttatus</w:t>
            </w:r>
            <w:proofErr w:type="spellEnd"/>
          </w:p>
        </w:tc>
        <w:tc>
          <w:tcPr>
            <w:tcW w:w="960" w:type="dxa"/>
            <w:tcBorders>
              <w:top w:val="nil"/>
              <w:left w:val="nil"/>
              <w:bottom w:val="nil"/>
              <w:right w:val="nil"/>
            </w:tcBorders>
            <w:shd w:val="clear" w:color="auto" w:fill="auto"/>
            <w:hideMark/>
          </w:tcPr>
          <w:p w14:paraId="24D3863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HETH</w:t>
            </w:r>
          </w:p>
        </w:tc>
        <w:tc>
          <w:tcPr>
            <w:tcW w:w="1657" w:type="dxa"/>
            <w:tcBorders>
              <w:top w:val="nil"/>
              <w:left w:val="nil"/>
              <w:bottom w:val="nil"/>
              <w:right w:val="nil"/>
            </w:tcBorders>
            <w:shd w:val="clear" w:color="auto" w:fill="auto"/>
            <w:noWrap/>
            <w:hideMark/>
          </w:tcPr>
          <w:p w14:paraId="61D1F80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117</w:t>
            </w:r>
          </w:p>
        </w:tc>
        <w:tc>
          <w:tcPr>
            <w:tcW w:w="1398" w:type="dxa"/>
            <w:tcBorders>
              <w:top w:val="nil"/>
              <w:left w:val="nil"/>
              <w:bottom w:val="nil"/>
              <w:right w:val="nil"/>
            </w:tcBorders>
            <w:shd w:val="clear" w:color="auto" w:fill="auto"/>
            <w:noWrap/>
            <w:hideMark/>
          </w:tcPr>
          <w:p w14:paraId="4F25EA6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59</w:t>
            </w:r>
          </w:p>
        </w:tc>
        <w:tc>
          <w:tcPr>
            <w:tcW w:w="926" w:type="dxa"/>
            <w:tcBorders>
              <w:top w:val="nil"/>
              <w:left w:val="nil"/>
              <w:bottom w:val="nil"/>
              <w:right w:val="nil"/>
            </w:tcBorders>
            <w:shd w:val="clear" w:color="auto" w:fill="auto"/>
            <w:noWrap/>
            <w:hideMark/>
          </w:tcPr>
          <w:p w14:paraId="7C9E6FE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6537956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206BA24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6DC69680" w14:textId="77777777" w:rsidTr="00C53C33">
        <w:trPr>
          <w:trHeight w:val="315"/>
        </w:trPr>
        <w:tc>
          <w:tcPr>
            <w:tcW w:w="3394" w:type="dxa"/>
            <w:tcBorders>
              <w:top w:val="nil"/>
              <w:left w:val="nil"/>
              <w:bottom w:val="nil"/>
              <w:right w:val="nil"/>
            </w:tcBorders>
            <w:shd w:val="clear" w:color="auto" w:fill="auto"/>
            <w:hideMark/>
          </w:tcPr>
          <w:p w14:paraId="5E991AE9"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American Robin</w:t>
            </w:r>
          </w:p>
        </w:tc>
        <w:tc>
          <w:tcPr>
            <w:tcW w:w="3395" w:type="dxa"/>
            <w:tcBorders>
              <w:top w:val="nil"/>
              <w:left w:val="nil"/>
              <w:bottom w:val="nil"/>
              <w:right w:val="nil"/>
            </w:tcBorders>
            <w:shd w:val="clear" w:color="auto" w:fill="auto"/>
            <w:hideMark/>
          </w:tcPr>
          <w:p w14:paraId="32AA368F"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Turdus </w:t>
            </w:r>
            <w:proofErr w:type="spellStart"/>
            <w:r w:rsidRPr="00C53C33">
              <w:rPr>
                <w:rFonts w:ascii="Times New Roman" w:eastAsia="Times New Roman" w:hAnsi="Times New Roman" w:cs="Times New Roman"/>
                <w:i/>
                <w:iCs/>
                <w:color w:val="000000"/>
                <w:sz w:val="24"/>
                <w:szCs w:val="24"/>
              </w:rPr>
              <w:t>migratorius</w:t>
            </w:r>
            <w:proofErr w:type="spellEnd"/>
          </w:p>
        </w:tc>
        <w:tc>
          <w:tcPr>
            <w:tcW w:w="960" w:type="dxa"/>
            <w:tcBorders>
              <w:top w:val="nil"/>
              <w:left w:val="nil"/>
              <w:bottom w:val="nil"/>
              <w:right w:val="nil"/>
            </w:tcBorders>
            <w:shd w:val="clear" w:color="auto" w:fill="auto"/>
            <w:hideMark/>
          </w:tcPr>
          <w:p w14:paraId="46FBE49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AMRO</w:t>
            </w:r>
          </w:p>
        </w:tc>
        <w:tc>
          <w:tcPr>
            <w:tcW w:w="1657" w:type="dxa"/>
            <w:tcBorders>
              <w:top w:val="nil"/>
              <w:left w:val="nil"/>
              <w:bottom w:val="nil"/>
              <w:right w:val="nil"/>
            </w:tcBorders>
            <w:shd w:val="clear" w:color="auto" w:fill="auto"/>
            <w:noWrap/>
            <w:hideMark/>
          </w:tcPr>
          <w:p w14:paraId="487D4A2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542</w:t>
            </w:r>
          </w:p>
        </w:tc>
        <w:tc>
          <w:tcPr>
            <w:tcW w:w="1398" w:type="dxa"/>
            <w:tcBorders>
              <w:top w:val="nil"/>
              <w:left w:val="nil"/>
              <w:bottom w:val="nil"/>
              <w:right w:val="nil"/>
            </w:tcBorders>
            <w:shd w:val="clear" w:color="auto" w:fill="auto"/>
            <w:noWrap/>
            <w:hideMark/>
          </w:tcPr>
          <w:p w14:paraId="09917C3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278</w:t>
            </w:r>
          </w:p>
        </w:tc>
        <w:tc>
          <w:tcPr>
            <w:tcW w:w="926" w:type="dxa"/>
            <w:tcBorders>
              <w:top w:val="nil"/>
              <w:left w:val="nil"/>
              <w:bottom w:val="nil"/>
              <w:right w:val="nil"/>
            </w:tcBorders>
            <w:shd w:val="clear" w:color="auto" w:fill="auto"/>
            <w:noWrap/>
            <w:hideMark/>
          </w:tcPr>
          <w:p w14:paraId="2D57854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11A1B8B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0437DA8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30AD8D61" w14:textId="77777777" w:rsidTr="00C53C33">
        <w:trPr>
          <w:trHeight w:val="315"/>
        </w:trPr>
        <w:tc>
          <w:tcPr>
            <w:tcW w:w="3394" w:type="dxa"/>
            <w:tcBorders>
              <w:top w:val="nil"/>
              <w:left w:val="nil"/>
              <w:bottom w:val="nil"/>
              <w:right w:val="nil"/>
            </w:tcBorders>
            <w:shd w:val="clear" w:color="auto" w:fill="auto"/>
            <w:hideMark/>
          </w:tcPr>
          <w:p w14:paraId="76888E3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Cedar Waxwing</w:t>
            </w:r>
          </w:p>
        </w:tc>
        <w:tc>
          <w:tcPr>
            <w:tcW w:w="3395" w:type="dxa"/>
            <w:tcBorders>
              <w:top w:val="nil"/>
              <w:left w:val="nil"/>
              <w:bottom w:val="nil"/>
              <w:right w:val="nil"/>
            </w:tcBorders>
            <w:shd w:val="clear" w:color="auto" w:fill="auto"/>
            <w:hideMark/>
          </w:tcPr>
          <w:p w14:paraId="6FC45BB2"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Bombycilla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cedrorum</w:t>
            </w:r>
            <w:proofErr w:type="spellEnd"/>
          </w:p>
        </w:tc>
        <w:tc>
          <w:tcPr>
            <w:tcW w:w="960" w:type="dxa"/>
            <w:tcBorders>
              <w:top w:val="nil"/>
              <w:left w:val="nil"/>
              <w:bottom w:val="nil"/>
              <w:right w:val="nil"/>
            </w:tcBorders>
            <w:shd w:val="clear" w:color="auto" w:fill="auto"/>
            <w:hideMark/>
          </w:tcPr>
          <w:p w14:paraId="5AFEB0C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CEDW</w:t>
            </w:r>
          </w:p>
        </w:tc>
        <w:tc>
          <w:tcPr>
            <w:tcW w:w="1657" w:type="dxa"/>
            <w:tcBorders>
              <w:top w:val="nil"/>
              <w:left w:val="nil"/>
              <w:bottom w:val="nil"/>
              <w:right w:val="nil"/>
            </w:tcBorders>
            <w:shd w:val="clear" w:color="auto" w:fill="auto"/>
            <w:noWrap/>
            <w:hideMark/>
          </w:tcPr>
          <w:p w14:paraId="77D0988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1398" w:type="dxa"/>
            <w:tcBorders>
              <w:top w:val="nil"/>
              <w:left w:val="nil"/>
              <w:bottom w:val="nil"/>
              <w:right w:val="nil"/>
            </w:tcBorders>
            <w:shd w:val="clear" w:color="auto" w:fill="auto"/>
            <w:noWrap/>
            <w:hideMark/>
          </w:tcPr>
          <w:p w14:paraId="18789C3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660E62F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50F78E4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4419E68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5368D095" w14:textId="77777777" w:rsidTr="00C53C33">
        <w:trPr>
          <w:trHeight w:val="315"/>
        </w:trPr>
        <w:tc>
          <w:tcPr>
            <w:tcW w:w="3394" w:type="dxa"/>
            <w:tcBorders>
              <w:top w:val="nil"/>
              <w:left w:val="nil"/>
              <w:bottom w:val="nil"/>
              <w:right w:val="nil"/>
            </w:tcBorders>
            <w:shd w:val="clear" w:color="auto" w:fill="auto"/>
            <w:hideMark/>
          </w:tcPr>
          <w:p w14:paraId="0D158EE5"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Olive Warbler</w:t>
            </w:r>
          </w:p>
        </w:tc>
        <w:tc>
          <w:tcPr>
            <w:tcW w:w="3395" w:type="dxa"/>
            <w:tcBorders>
              <w:top w:val="nil"/>
              <w:left w:val="nil"/>
              <w:bottom w:val="nil"/>
              <w:right w:val="nil"/>
            </w:tcBorders>
            <w:shd w:val="clear" w:color="auto" w:fill="auto"/>
            <w:hideMark/>
          </w:tcPr>
          <w:p w14:paraId="0F1793B4"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Peucedramus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taeniatus</w:t>
            </w:r>
            <w:proofErr w:type="spellEnd"/>
          </w:p>
        </w:tc>
        <w:tc>
          <w:tcPr>
            <w:tcW w:w="960" w:type="dxa"/>
            <w:tcBorders>
              <w:top w:val="nil"/>
              <w:left w:val="nil"/>
              <w:bottom w:val="nil"/>
              <w:right w:val="nil"/>
            </w:tcBorders>
            <w:shd w:val="clear" w:color="auto" w:fill="auto"/>
            <w:hideMark/>
          </w:tcPr>
          <w:p w14:paraId="168A0FD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OLWA</w:t>
            </w:r>
          </w:p>
        </w:tc>
        <w:tc>
          <w:tcPr>
            <w:tcW w:w="1657" w:type="dxa"/>
            <w:tcBorders>
              <w:top w:val="nil"/>
              <w:left w:val="nil"/>
              <w:bottom w:val="nil"/>
              <w:right w:val="nil"/>
            </w:tcBorders>
            <w:shd w:val="clear" w:color="auto" w:fill="auto"/>
            <w:noWrap/>
            <w:hideMark/>
          </w:tcPr>
          <w:p w14:paraId="498DC44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5EB0B61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45</w:t>
            </w:r>
          </w:p>
        </w:tc>
        <w:tc>
          <w:tcPr>
            <w:tcW w:w="926" w:type="dxa"/>
            <w:tcBorders>
              <w:top w:val="nil"/>
              <w:left w:val="nil"/>
              <w:bottom w:val="nil"/>
              <w:right w:val="nil"/>
            </w:tcBorders>
            <w:shd w:val="clear" w:color="auto" w:fill="auto"/>
            <w:noWrap/>
            <w:hideMark/>
          </w:tcPr>
          <w:p w14:paraId="3C4623F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69DF6B0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3B19449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6E983068" w14:textId="77777777" w:rsidTr="00C53C33">
        <w:trPr>
          <w:trHeight w:val="315"/>
        </w:trPr>
        <w:tc>
          <w:tcPr>
            <w:tcW w:w="3394" w:type="dxa"/>
            <w:tcBorders>
              <w:top w:val="nil"/>
              <w:left w:val="nil"/>
              <w:bottom w:val="nil"/>
              <w:right w:val="nil"/>
            </w:tcBorders>
            <w:shd w:val="clear" w:color="auto" w:fill="auto"/>
            <w:hideMark/>
          </w:tcPr>
          <w:p w14:paraId="7716D6C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Evening Grosbeak</w:t>
            </w:r>
          </w:p>
        </w:tc>
        <w:tc>
          <w:tcPr>
            <w:tcW w:w="3395" w:type="dxa"/>
            <w:tcBorders>
              <w:top w:val="nil"/>
              <w:left w:val="nil"/>
              <w:bottom w:val="nil"/>
              <w:right w:val="nil"/>
            </w:tcBorders>
            <w:shd w:val="clear" w:color="auto" w:fill="auto"/>
            <w:hideMark/>
          </w:tcPr>
          <w:p w14:paraId="423A19F5"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Coccothraustes </w:t>
            </w:r>
            <w:proofErr w:type="spellStart"/>
            <w:r w:rsidRPr="00C53C33">
              <w:rPr>
                <w:rFonts w:ascii="Times New Roman" w:eastAsia="Times New Roman" w:hAnsi="Times New Roman" w:cs="Times New Roman"/>
                <w:i/>
                <w:iCs/>
                <w:color w:val="000000"/>
                <w:sz w:val="24"/>
                <w:szCs w:val="24"/>
              </w:rPr>
              <w:t>vespertinus</w:t>
            </w:r>
            <w:proofErr w:type="spellEnd"/>
          </w:p>
        </w:tc>
        <w:tc>
          <w:tcPr>
            <w:tcW w:w="960" w:type="dxa"/>
            <w:tcBorders>
              <w:top w:val="nil"/>
              <w:left w:val="nil"/>
              <w:bottom w:val="nil"/>
              <w:right w:val="nil"/>
            </w:tcBorders>
            <w:shd w:val="clear" w:color="auto" w:fill="auto"/>
            <w:hideMark/>
          </w:tcPr>
          <w:p w14:paraId="4A02B67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EVGR</w:t>
            </w:r>
          </w:p>
        </w:tc>
        <w:tc>
          <w:tcPr>
            <w:tcW w:w="1657" w:type="dxa"/>
            <w:tcBorders>
              <w:top w:val="nil"/>
              <w:left w:val="nil"/>
              <w:bottom w:val="nil"/>
              <w:right w:val="nil"/>
            </w:tcBorders>
            <w:shd w:val="clear" w:color="auto" w:fill="auto"/>
            <w:noWrap/>
            <w:hideMark/>
          </w:tcPr>
          <w:p w14:paraId="651F446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21</w:t>
            </w:r>
          </w:p>
        </w:tc>
        <w:tc>
          <w:tcPr>
            <w:tcW w:w="1398" w:type="dxa"/>
            <w:tcBorders>
              <w:top w:val="nil"/>
              <w:left w:val="nil"/>
              <w:bottom w:val="nil"/>
              <w:right w:val="nil"/>
            </w:tcBorders>
            <w:shd w:val="clear" w:color="auto" w:fill="auto"/>
            <w:noWrap/>
            <w:hideMark/>
          </w:tcPr>
          <w:p w14:paraId="7B910F3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0700C5D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43B2601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2D1DE2F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0472DF67" w14:textId="77777777" w:rsidTr="00C53C33">
        <w:trPr>
          <w:trHeight w:val="315"/>
        </w:trPr>
        <w:tc>
          <w:tcPr>
            <w:tcW w:w="3394" w:type="dxa"/>
            <w:tcBorders>
              <w:top w:val="nil"/>
              <w:left w:val="nil"/>
              <w:bottom w:val="nil"/>
              <w:right w:val="nil"/>
            </w:tcBorders>
            <w:shd w:val="clear" w:color="auto" w:fill="auto"/>
            <w:hideMark/>
          </w:tcPr>
          <w:p w14:paraId="5F860575"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Cassin's Finch</w:t>
            </w:r>
          </w:p>
        </w:tc>
        <w:tc>
          <w:tcPr>
            <w:tcW w:w="3395" w:type="dxa"/>
            <w:tcBorders>
              <w:top w:val="nil"/>
              <w:left w:val="nil"/>
              <w:bottom w:val="nil"/>
              <w:right w:val="nil"/>
            </w:tcBorders>
            <w:shd w:val="clear" w:color="auto" w:fill="auto"/>
            <w:hideMark/>
          </w:tcPr>
          <w:p w14:paraId="338C4720"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Haemorhous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cassinii</w:t>
            </w:r>
            <w:proofErr w:type="spellEnd"/>
          </w:p>
        </w:tc>
        <w:tc>
          <w:tcPr>
            <w:tcW w:w="960" w:type="dxa"/>
            <w:tcBorders>
              <w:top w:val="nil"/>
              <w:left w:val="nil"/>
              <w:bottom w:val="nil"/>
              <w:right w:val="nil"/>
            </w:tcBorders>
            <w:shd w:val="clear" w:color="auto" w:fill="auto"/>
            <w:hideMark/>
          </w:tcPr>
          <w:p w14:paraId="2791668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CAFI</w:t>
            </w:r>
          </w:p>
        </w:tc>
        <w:tc>
          <w:tcPr>
            <w:tcW w:w="1657" w:type="dxa"/>
            <w:tcBorders>
              <w:top w:val="nil"/>
              <w:left w:val="nil"/>
              <w:bottom w:val="nil"/>
              <w:right w:val="nil"/>
            </w:tcBorders>
            <w:shd w:val="clear" w:color="auto" w:fill="auto"/>
            <w:noWrap/>
            <w:hideMark/>
          </w:tcPr>
          <w:p w14:paraId="1016081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271</w:t>
            </w:r>
          </w:p>
        </w:tc>
        <w:tc>
          <w:tcPr>
            <w:tcW w:w="1398" w:type="dxa"/>
            <w:tcBorders>
              <w:top w:val="nil"/>
              <w:left w:val="nil"/>
              <w:bottom w:val="nil"/>
              <w:right w:val="nil"/>
            </w:tcBorders>
            <w:shd w:val="clear" w:color="auto" w:fill="auto"/>
            <w:noWrap/>
            <w:hideMark/>
          </w:tcPr>
          <w:p w14:paraId="3841B1D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4B50BAF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73211CC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5859B49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129E3659" w14:textId="77777777" w:rsidTr="00C53C33">
        <w:trPr>
          <w:trHeight w:val="315"/>
        </w:trPr>
        <w:tc>
          <w:tcPr>
            <w:tcW w:w="3394" w:type="dxa"/>
            <w:tcBorders>
              <w:top w:val="nil"/>
              <w:left w:val="nil"/>
              <w:bottom w:val="nil"/>
              <w:right w:val="nil"/>
            </w:tcBorders>
            <w:shd w:val="clear" w:color="auto" w:fill="auto"/>
            <w:hideMark/>
          </w:tcPr>
          <w:p w14:paraId="45F1294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Red Crossbill</w:t>
            </w:r>
          </w:p>
        </w:tc>
        <w:tc>
          <w:tcPr>
            <w:tcW w:w="3395" w:type="dxa"/>
            <w:tcBorders>
              <w:top w:val="nil"/>
              <w:left w:val="nil"/>
              <w:bottom w:val="nil"/>
              <w:right w:val="nil"/>
            </w:tcBorders>
            <w:shd w:val="clear" w:color="auto" w:fill="auto"/>
            <w:hideMark/>
          </w:tcPr>
          <w:p w14:paraId="4FC8EE0B"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Loxia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curvirostra</w:t>
            </w:r>
            <w:proofErr w:type="spellEnd"/>
          </w:p>
        </w:tc>
        <w:tc>
          <w:tcPr>
            <w:tcW w:w="960" w:type="dxa"/>
            <w:tcBorders>
              <w:top w:val="nil"/>
              <w:left w:val="nil"/>
              <w:bottom w:val="nil"/>
              <w:right w:val="nil"/>
            </w:tcBorders>
            <w:shd w:val="clear" w:color="auto" w:fill="auto"/>
            <w:hideMark/>
          </w:tcPr>
          <w:p w14:paraId="6A60FBC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RECR</w:t>
            </w:r>
          </w:p>
        </w:tc>
        <w:tc>
          <w:tcPr>
            <w:tcW w:w="1657" w:type="dxa"/>
            <w:tcBorders>
              <w:top w:val="nil"/>
              <w:left w:val="nil"/>
              <w:bottom w:val="nil"/>
              <w:right w:val="nil"/>
            </w:tcBorders>
            <w:shd w:val="clear" w:color="auto" w:fill="auto"/>
            <w:noWrap/>
            <w:hideMark/>
          </w:tcPr>
          <w:p w14:paraId="25A6FA3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89</w:t>
            </w:r>
          </w:p>
        </w:tc>
        <w:tc>
          <w:tcPr>
            <w:tcW w:w="1398" w:type="dxa"/>
            <w:tcBorders>
              <w:top w:val="nil"/>
              <w:left w:val="nil"/>
              <w:bottom w:val="nil"/>
              <w:right w:val="nil"/>
            </w:tcBorders>
            <w:shd w:val="clear" w:color="auto" w:fill="auto"/>
            <w:noWrap/>
            <w:hideMark/>
          </w:tcPr>
          <w:p w14:paraId="11D93D4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40</w:t>
            </w:r>
          </w:p>
        </w:tc>
        <w:tc>
          <w:tcPr>
            <w:tcW w:w="926" w:type="dxa"/>
            <w:tcBorders>
              <w:top w:val="nil"/>
              <w:left w:val="nil"/>
              <w:bottom w:val="nil"/>
              <w:right w:val="nil"/>
            </w:tcBorders>
            <w:shd w:val="clear" w:color="auto" w:fill="auto"/>
            <w:noWrap/>
            <w:hideMark/>
          </w:tcPr>
          <w:p w14:paraId="560FF8C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99" w:type="dxa"/>
            <w:tcBorders>
              <w:top w:val="nil"/>
              <w:left w:val="nil"/>
              <w:bottom w:val="nil"/>
              <w:right w:val="nil"/>
            </w:tcBorders>
            <w:shd w:val="clear" w:color="auto" w:fill="auto"/>
            <w:noWrap/>
            <w:hideMark/>
          </w:tcPr>
          <w:p w14:paraId="3DC8928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52AB59B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14BD6F58" w14:textId="77777777" w:rsidTr="00C53C33">
        <w:trPr>
          <w:trHeight w:val="315"/>
        </w:trPr>
        <w:tc>
          <w:tcPr>
            <w:tcW w:w="3394" w:type="dxa"/>
            <w:tcBorders>
              <w:top w:val="nil"/>
              <w:left w:val="nil"/>
              <w:bottom w:val="nil"/>
              <w:right w:val="nil"/>
            </w:tcBorders>
            <w:shd w:val="clear" w:color="auto" w:fill="auto"/>
            <w:hideMark/>
          </w:tcPr>
          <w:p w14:paraId="5A97BEE2"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Pine Siskin</w:t>
            </w:r>
          </w:p>
        </w:tc>
        <w:tc>
          <w:tcPr>
            <w:tcW w:w="3395" w:type="dxa"/>
            <w:tcBorders>
              <w:top w:val="nil"/>
              <w:left w:val="nil"/>
              <w:bottom w:val="nil"/>
              <w:right w:val="nil"/>
            </w:tcBorders>
            <w:shd w:val="clear" w:color="auto" w:fill="auto"/>
            <w:hideMark/>
          </w:tcPr>
          <w:p w14:paraId="0A82DA0B"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Spinus </w:t>
            </w:r>
            <w:proofErr w:type="spellStart"/>
            <w:r w:rsidRPr="00C53C33">
              <w:rPr>
                <w:rFonts w:ascii="Times New Roman" w:eastAsia="Times New Roman" w:hAnsi="Times New Roman" w:cs="Times New Roman"/>
                <w:i/>
                <w:iCs/>
                <w:color w:val="000000"/>
                <w:sz w:val="24"/>
                <w:szCs w:val="24"/>
              </w:rPr>
              <w:t>pinus</w:t>
            </w:r>
            <w:proofErr w:type="spellEnd"/>
          </w:p>
        </w:tc>
        <w:tc>
          <w:tcPr>
            <w:tcW w:w="960" w:type="dxa"/>
            <w:tcBorders>
              <w:top w:val="nil"/>
              <w:left w:val="nil"/>
              <w:bottom w:val="nil"/>
              <w:right w:val="nil"/>
            </w:tcBorders>
            <w:shd w:val="clear" w:color="auto" w:fill="auto"/>
            <w:hideMark/>
          </w:tcPr>
          <w:p w14:paraId="58F387B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PISI</w:t>
            </w:r>
          </w:p>
        </w:tc>
        <w:tc>
          <w:tcPr>
            <w:tcW w:w="1657" w:type="dxa"/>
            <w:tcBorders>
              <w:top w:val="nil"/>
              <w:left w:val="nil"/>
              <w:bottom w:val="nil"/>
              <w:right w:val="nil"/>
            </w:tcBorders>
            <w:shd w:val="clear" w:color="auto" w:fill="auto"/>
            <w:noWrap/>
            <w:hideMark/>
          </w:tcPr>
          <w:p w14:paraId="11AAB91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297</w:t>
            </w:r>
          </w:p>
        </w:tc>
        <w:tc>
          <w:tcPr>
            <w:tcW w:w="1398" w:type="dxa"/>
            <w:tcBorders>
              <w:top w:val="nil"/>
              <w:left w:val="nil"/>
              <w:bottom w:val="nil"/>
              <w:right w:val="nil"/>
            </w:tcBorders>
            <w:shd w:val="clear" w:color="auto" w:fill="auto"/>
            <w:noWrap/>
            <w:hideMark/>
          </w:tcPr>
          <w:p w14:paraId="5D8BB55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17</w:t>
            </w:r>
          </w:p>
        </w:tc>
        <w:tc>
          <w:tcPr>
            <w:tcW w:w="926" w:type="dxa"/>
            <w:tcBorders>
              <w:top w:val="nil"/>
              <w:left w:val="nil"/>
              <w:bottom w:val="nil"/>
              <w:right w:val="nil"/>
            </w:tcBorders>
            <w:shd w:val="clear" w:color="auto" w:fill="auto"/>
            <w:noWrap/>
            <w:hideMark/>
          </w:tcPr>
          <w:p w14:paraId="53B8D2D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99" w:type="dxa"/>
            <w:tcBorders>
              <w:top w:val="nil"/>
              <w:left w:val="nil"/>
              <w:bottom w:val="nil"/>
              <w:right w:val="nil"/>
            </w:tcBorders>
            <w:shd w:val="clear" w:color="auto" w:fill="auto"/>
            <w:noWrap/>
            <w:hideMark/>
          </w:tcPr>
          <w:p w14:paraId="747CCB0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7285DEB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2E70E566" w14:textId="77777777" w:rsidTr="00C53C33">
        <w:trPr>
          <w:trHeight w:val="375"/>
        </w:trPr>
        <w:tc>
          <w:tcPr>
            <w:tcW w:w="3394" w:type="dxa"/>
            <w:tcBorders>
              <w:top w:val="nil"/>
              <w:left w:val="nil"/>
              <w:bottom w:val="nil"/>
              <w:right w:val="nil"/>
            </w:tcBorders>
            <w:shd w:val="clear" w:color="auto" w:fill="auto"/>
            <w:hideMark/>
          </w:tcPr>
          <w:p w14:paraId="42652F40"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Lesser Goldfinch</w:t>
            </w:r>
          </w:p>
        </w:tc>
        <w:tc>
          <w:tcPr>
            <w:tcW w:w="3395" w:type="dxa"/>
            <w:tcBorders>
              <w:top w:val="nil"/>
              <w:left w:val="nil"/>
              <w:bottom w:val="nil"/>
              <w:right w:val="nil"/>
            </w:tcBorders>
            <w:shd w:val="clear" w:color="auto" w:fill="auto"/>
            <w:hideMark/>
          </w:tcPr>
          <w:p w14:paraId="3ED29180"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Spinus </w:t>
            </w:r>
            <w:proofErr w:type="spellStart"/>
            <w:r w:rsidRPr="00C53C33">
              <w:rPr>
                <w:rFonts w:ascii="Times New Roman" w:eastAsia="Times New Roman" w:hAnsi="Times New Roman" w:cs="Times New Roman"/>
                <w:i/>
                <w:iCs/>
                <w:color w:val="000000"/>
                <w:sz w:val="24"/>
                <w:szCs w:val="24"/>
              </w:rPr>
              <w:t>psaltria</w:t>
            </w:r>
            <w:proofErr w:type="spellEnd"/>
          </w:p>
        </w:tc>
        <w:tc>
          <w:tcPr>
            <w:tcW w:w="960" w:type="dxa"/>
            <w:tcBorders>
              <w:top w:val="nil"/>
              <w:left w:val="nil"/>
              <w:bottom w:val="nil"/>
              <w:right w:val="nil"/>
            </w:tcBorders>
            <w:shd w:val="clear" w:color="auto" w:fill="auto"/>
            <w:hideMark/>
          </w:tcPr>
          <w:p w14:paraId="2F24C0E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LEGO</w:t>
            </w:r>
          </w:p>
        </w:tc>
        <w:tc>
          <w:tcPr>
            <w:tcW w:w="1657" w:type="dxa"/>
            <w:tcBorders>
              <w:top w:val="nil"/>
              <w:left w:val="nil"/>
              <w:bottom w:val="nil"/>
              <w:right w:val="nil"/>
            </w:tcBorders>
            <w:shd w:val="clear" w:color="auto" w:fill="auto"/>
            <w:noWrap/>
            <w:hideMark/>
          </w:tcPr>
          <w:p w14:paraId="3008485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48CCDC5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9</w:t>
            </w:r>
          </w:p>
        </w:tc>
        <w:tc>
          <w:tcPr>
            <w:tcW w:w="926" w:type="dxa"/>
            <w:tcBorders>
              <w:top w:val="nil"/>
              <w:left w:val="nil"/>
              <w:bottom w:val="nil"/>
              <w:right w:val="nil"/>
            </w:tcBorders>
            <w:shd w:val="clear" w:color="auto" w:fill="auto"/>
            <w:noWrap/>
            <w:hideMark/>
          </w:tcPr>
          <w:p w14:paraId="762DFD8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proofErr w:type="spellStart"/>
            <w:r w:rsidRPr="00C53C33">
              <w:rPr>
                <w:rFonts w:ascii="Times New Roman" w:eastAsia="Times New Roman" w:hAnsi="Times New Roman" w:cs="Times New Roman"/>
                <w:color w:val="000000"/>
                <w:sz w:val="24"/>
                <w:szCs w:val="24"/>
              </w:rPr>
              <w:t>Gr</w:t>
            </w:r>
            <w:r w:rsidRPr="00C53C33">
              <w:rPr>
                <w:rFonts w:ascii="Times New Roman" w:eastAsia="Times New Roman" w:hAnsi="Times New Roman" w:cs="Times New Roman"/>
                <w:color w:val="000000"/>
                <w:sz w:val="24"/>
                <w:szCs w:val="24"/>
                <w:vertAlign w:val="superscript"/>
              </w:rPr>
              <w:t>j</w:t>
            </w:r>
            <w:proofErr w:type="spellEnd"/>
          </w:p>
        </w:tc>
        <w:tc>
          <w:tcPr>
            <w:tcW w:w="999" w:type="dxa"/>
            <w:tcBorders>
              <w:top w:val="nil"/>
              <w:left w:val="nil"/>
              <w:bottom w:val="nil"/>
              <w:right w:val="nil"/>
            </w:tcBorders>
            <w:shd w:val="clear" w:color="auto" w:fill="auto"/>
            <w:noWrap/>
            <w:hideMark/>
          </w:tcPr>
          <w:p w14:paraId="5D63EA8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5D29FA3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4DF3102A" w14:textId="77777777" w:rsidTr="00C53C33">
        <w:trPr>
          <w:trHeight w:val="315"/>
        </w:trPr>
        <w:tc>
          <w:tcPr>
            <w:tcW w:w="3394" w:type="dxa"/>
            <w:tcBorders>
              <w:top w:val="nil"/>
              <w:left w:val="nil"/>
              <w:bottom w:val="nil"/>
              <w:right w:val="nil"/>
            </w:tcBorders>
            <w:shd w:val="clear" w:color="auto" w:fill="auto"/>
            <w:hideMark/>
          </w:tcPr>
          <w:p w14:paraId="3C1D5697"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Lark Sparrow</w:t>
            </w:r>
          </w:p>
        </w:tc>
        <w:tc>
          <w:tcPr>
            <w:tcW w:w="3395" w:type="dxa"/>
            <w:tcBorders>
              <w:top w:val="nil"/>
              <w:left w:val="nil"/>
              <w:bottom w:val="nil"/>
              <w:right w:val="nil"/>
            </w:tcBorders>
            <w:shd w:val="clear" w:color="auto" w:fill="auto"/>
            <w:hideMark/>
          </w:tcPr>
          <w:p w14:paraId="4C8FC535"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Chondestes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grammacus</w:t>
            </w:r>
            <w:proofErr w:type="spellEnd"/>
          </w:p>
        </w:tc>
        <w:tc>
          <w:tcPr>
            <w:tcW w:w="960" w:type="dxa"/>
            <w:tcBorders>
              <w:top w:val="nil"/>
              <w:left w:val="nil"/>
              <w:bottom w:val="nil"/>
              <w:right w:val="nil"/>
            </w:tcBorders>
            <w:shd w:val="clear" w:color="auto" w:fill="auto"/>
            <w:hideMark/>
          </w:tcPr>
          <w:p w14:paraId="428D60B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LASP</w:t>
            </w:r>
          </w:p>
        </w:tc>
        <w:tc>
          <w:tcPr>
            <w:tcW w:w="1657" w:type="dxa"/>
            <w:tcBorders>
              <w:top w:val="nil"/>
              <w:left w:val="nil"/>
              <w:bottom w:val="nil"/>
              <w:right w:val="nil"/>
            </w:tcBorders>
            <w:shd w:val="clear" w:color="auto" w:fill="auto"/>
            <w:noWrap/>
            <w:hideMark/>
          </w:tcPr>
          <w:p w14:paraId="44C50E5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56C538F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28</w:t>
            </w:r>
          </w:p>
        </w:tc>
        <w:tc>
          <w:tcPr>
            <w:tcW w:w="926" w:type="dxa"/>
            <w:tcBorders>
              <w:top w:val="nil"/>
              <w:left w:val="nil"/>
              <w:bottom w:val="nil"/>
              <w:right w:val="nil"/>
            </w:tcBorders>
            <w:shd w:val="clear" w:color="auto" w:fill="auto"/>
            <w:noWrap/>
            <w:hideMark/>
          </w:tcPr>
          <w:p w14:paraId="672634A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3FBE4F2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02F00B6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164A2D61" w14:textId="77777777" w:rsidTr="00C53C33">
        <w:trPr>
          <w:trHeight w:val="375"/>
        </w:trPr>
        <w:tc>
          <w:tcPr>
            <w:tcW w:w="3394" w:type="dxa"/>
            <w:tcBorders>
              <w:top w:val="nil"/>
              <w:left w:val="nil"/>
              <w:bottom w:val="nil"/>
              <w:right w:val="nil"/>
            </w:tcBorders>
            <w:shd w:val="clear" w:color="auto" w:fill="auto"/>
            <w:hideMark/>
          </w:tcPr>
          <w:p w14:paraId="00C0049D"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Chipping Sparrow</w:t>
            </w:r>
          </w:p>
        </w:tc>
        <w:tc>
          <w:tcPr>
            <w:tcW w:w="3395" w:type="dxa"/>
            <w:tcBorders>
              <w:top w:val="nil"/>
              <w:left w:val="nil"/>
              <w:bottom w:val="nil"/>
              <w:right w:val="nil"/>
            </w:tcBorders>
            <w:shd w:val="clear" w:color="auto" w:fill="auto"/>
            <w:hideMark/>
          </w:tcPr>
          <w:p w14:paraId="617DADFC"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Spizella </w:t>
            </w:r>
            <w:proofErr w:type="spellStart"/>
            <w:r w:rsidRPr="00C53C33">
              <w:rPr>
                <w:rFonts w:ascii="Times New Roman" w:eastAsia="Times New Roman" w:hAnsi="Times New Roman" w:cs="Times New Roman"/>
                <w:i/>
                <w:iCs/>
                <w:color w:val="000000"/>
                <w:sz w:val="24"/>
                <w:szCs w:val="24"/>
              </w:rPr>
              <w:t>passerina</w:t>
            </w:r>
            <w:proofErr w:type="spellEnd"/>
          </w:p>
        </w:tc>
        <w:tc>
          <w:tcPr>
            <w:tcW w:w="960" w:type="dxa"/>
            <w:tcBorders>
              <w:top w:val="nil"/>
              <w:left w:val="nil"/>
              <w:bottom w:val="nil"/>
              <w:right w:val="nil"/>
            </w:tcBorders>
            <w:shd w:val="clear" w:color="auto" w:fill="auto"/>
            <w:hideMark/>
          </w:tcPr>
          <w:p w14:paraId="2D888A2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CHSP</w:t>
            </w:r>
          </w:p>
        </w:tc>
        <w:tc>
          <w:tcPr>
            <w:tcW w:w="1657" w:type="dxa"/>
            <w:tcBorders>
              <w:top w:val="nil"/>
              <w:left w:val="nil"/>
              <w:bottom w:val="nil"/>
              <w:right w:val="nil"/>
            </w:tcBorders>
            <w:shd w:val="clear" w:color="auto" w:fill="auto"/>
            <w:noWrap/>
            <w:hideMark/>
          </w:tcPr>
          <w:p w14:paraId="6A296EF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711</w:t>
            </w:r>
          </w:p>
        </w:tc>
        <w:tc>
          <w:tcPr>
            <w:tcW w:w="1398" w:type="dxa"/>
            <w:tcBorders>
              <w:top w:val="nil"/>
              <w:left w:val="nil"/>
              <w:bottom w:val="nil"/>
              <w:right w:val="nil"/>
            </w:tcBorders>
            <w:shd w:val="clear" w:color="auto" w:fill="auto"/>
            <w:noWrap/>
            <w:hideMark/>
          </w:tcPr>
          <w:p w14:paraId="529296F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241</w:t>
            </w:r>
          </w:p>
        </w:tc>
        <w:tc>
          <w:tcPr>
            <w:tcW w:w="926" w:type="dxa"/>
            <w:tcBorders>
              <w:top w:val="nil"/>
              <w:left w:val="nil"/>
              <w:bottom w:val="nil"/>
              <w:right w:val="nil"/>
            </w:tcBorders>
            <w:shd w:val="clear" w:color="auto" w:fill="auto"/>
            <w:noWrap/>
            <w:hideMark/>
          </w:tcPr>
          <w:p w14:paraId="5CB5E25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48B8D2F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proofErr w:type="spellStart"/>
            <w:r w:rsidRPr="00C53C33">
              <w:rPr>
                <w:rFonts w:ascii="Times New Roman" w:eastAsia="Times New Roman" w:hAnsi="Times New Roman" w:cs="Times New Roman"/>
                <w:color w:val="000000"/>
                <w:sz w:val="24"/>
                <w:szCs w:val="24"/>
              </w:rPr>
              <w:t>SH</w:t>
            </w:r>
            <w:r w:rsidRPr="00C53C33">
              <w:rPr>
                <w:rFonts w:ascii="Times New Roman" w:eastAsia="Times New Roman" w:hAnsi="Times New Roman" w:cs="Times New Roman"/>
                <w:color w:val="000000"/>
                <w:sz w:val="24"/>
                <w:szCs w:val="24"/>
                <w:vertAlign w:val="superscript"/>
              </w:rPr>
              <w:t>g</w:t>
            </w:r>
            <w:proofErr w:type="spellEnd"/>
          </w:p>
        </w:tc>
        <w:tc>
          <w:tcPr>
            <w:tcW w:w="971" w:type="dxa"/>
            <w:tcBorders>
              <w:top w:val="nil"/>
              <w:left w:val="nil"/>
              <w:bottom w:val="nil"/>
              <w:right w:val="nil"/>
            </w:tcBorders>
            <w:shd w:val="clear" w:color="auto" w:fill="auto"/>
            <w:noWrap/>
            <w:hideMark/>
          </w:tcPr>
          <w:p w14:paraId="7581F96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5470BB88" w14:textId="77777777" w:rsidTr="00C53C33">
        <w:trPr>
          <w:trHeight w:val="375"/>
        </w:trPr>
        <w:tc>
          <w:tcPr>
            <w:tcW w:w="3394" w:type="dxa"/>
            <w:tcBorders>
              <w:top w:val="nil"/>
              <w:left w:val="nil"/>
              <w:bottom w:val="nil"/>
              <w:right w:val="nil"/>
            </w:tcBorders>
            <w:shd w:val="clear" w:color="auto" w:fill="auto"/>
            <w:hideMark/>
          </w:tcPr>
          <w:p w14:paraId="36BB9C02"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Field Sparrow</w:t>
            </w:r>
          </w:p>
        </w:tc>
        <w:tc>
          <w:tcPr>
            <w:tcW w:w="3395" w:type="dxa"/>
            <w:tcBorders>
              <w:top w:val="nil"/>
              <w:left w:val="nil"/>
              <w:bottom w:val="nil"/>
              <w:right w:val="nil"/>
            </w:tcBorders>
            <w:shd w:val="clear" w:color="auto" w:fill="auto"/>
            <w:hideMark/>
          </w:tcPr>
          <w:p w14:paraId="565CD44A"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Spizella </w:t>
            </w:r>
            <w:proofErr w:type="spellStart"/>
            <w:r w:rsidRPr="00C53C33">
              <w:rPr>
                <w:rFonts w:ascii="Times New Roman" w:eastAsia="Times New Roman" w:hAnsi="Times New Roman" w:cs="Times New Roman"/>
                <w:i/>
                <w:iCs/>
                <w:color w:val="000000"/>
                <w:sz w:val="24"/>
                <w:szCs w:val="24"/>
              </w:rPr>
              <w:t>pusilla</w:t>
            </w:r>
            <w:proofErr w:type="spellEnd"/>
          </w:p>
        </w:tc>
        <w:tc>
          <w:tcPr>
            <w:tcW w:w="960" w:type="dxa"/>
            <w:tcBorders>
              <w:top w:val="nil"/>
              <w:left w:val="nil"/>
              <w:bottom w:val="nil"/>
              <w:right w:val="nil"/>
            </w:tcBorders>
            <w:shd w:val="clear" w:color="auto" w:fill="auto"/>
            <w:hideMark/>
          </w:tcPr>
          <w:p w14:paraId="4248F36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FISP</w:t>
            </w:r>
          </w:p>
        </w:tc>
        <w:tc>
          <w:tcPr>
            <w:tcW w:w="1657" w:type="dxa"/>
            <w:tcBorders>
              <w:top w:val="nil"/>
              <w:left w:val="nil"/>
              <w:bottom w:val="nil"/>
              <w:right w:val="nil"/>
            </w:tcBorders>
            <w:shd w:val="clear" w:color="auto" w:fill="auto"/>
            <w:noWrap/>
            <w:hideMark/>
          </w:tcPr>
          <w:p w14:paraId="03AD713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1398" w:type="dxa"/>
            <w:tcBorders>
              <w:top w:val="nil"/>
              <w:left w:val="nil"/>
              <w:bottom w:val="nil"/>
              <w:right w:val="nil"/>
            </w:tcBorders>
            <w:shd w:val="clear" w:color="auto" w:fill="auto"/>
            <w:noWrap/>
            <w:hideMark/>
          </w:tcPr>
          <w:p w14:paraId="2FDCD51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45E7E79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6CAB641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proofErr w:type="spellStart"/>
            <w:r w:rsidRPr="00C53C33">
              <w:rPr>
                <w:rFonts w:ascii="Times New Roman" w:eastAsia="Times New Roman" w:hAnsi="Times New Roman" w:cs="Times New Roman"/>
                <w:color w:val="000000"/>
                <w:sz w:val="24"/>
                <w:szCs w:val="24"/>
              </w:rPr>
              <w:t>SH</w:t>
            </w:r>
            <w:r w:rsidRPr="00C53C33">
              <w:rPr>
                <w:rFonts w:ascii="Times New Roman" w:eastAsia="Times New Roman" w:hAnsi="Times New Roman" w:cs="Times New Roman"/>
                <w:color w:val="000000"/>
                <w:sz w:val="24"/>
                <w:szCs w:val="24"/>
                <w:vertAlign w:val="superscript"/>
              </w:rPr>
              <w:t>h</w:t>
            </w:r>
            <w:proofErr w:type="spellEnd"/>
          </w:p>
        </w:tc>
        <w:tc>
          <w:tcPr>
            <w:tcW w:w="971" w:type="dxa"/>
            <w:tcBorders>
              <w:top w:val="nil"/>
              <w:left w:val="nil"/>
              <w:bottom w:val="nil"/>
              <w:right w:val="nil"/>
            </w:tcBorders>
            <w:shd w:val="clear" w:color="auto" w:fill="auto"/>
            <w:noWrap/>
            <w:hideMark/>
          </w:tcPr>
          <w:p w14:paraId="062BABF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33C50B4F" w14:textId="77777777" w:rsidTr="00C53C33">
        <w:trPr>
          <w:trHeight w:val="315"/>
        </w:trPr>
        <w:tc>
          <w:tcPr>
            <w:tcW w:w="3394" w:type="dxa"/>
            <w:tcBorders>
              <w:top w:val="nil"/>
              <w:left w:val="nil"/>
              <w:bottom w:val="nil"/>
              <w:right w:val="nil"/>
            </w:tcBorders>
            <w:shd w:val="clear" w:color="auto" w:fill="auto"/>
            <w:hideMark/>
          </w:tcPr>
          <w:p w14:paraId="03D72EF8"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Brewer's Sparrow</w:t>
            </w:r>
          </w:p>
        </w:tc>
        <w:tc>
          <w:tcPr>
            <w:tcW w:w="3395" w:type="dxa"/>
            <w:tcBorders>
              <w:top w:val="nil"/>
              <w:left w:val="nil"/>
              <w:bottom w:val="nil"/>
              <w:right w:val="nil"/>
            </w:tcBorders>
            <w:shd w:val="clear" w:color="auto" w:fill="auto"/>
            <w:hideMark/>
          </w:tcPr>
          <w:p w14:paraId="71319C69"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Spizella </w:t>
            </w:r>
            <w:proofErr w:type="spellStart"/>
            <w:r w:rsidRPr="00C53C33">
              <w:rPr>
                <w:rFonts w:ascii="Times New Roman" w:eastAsia="Times New Roman" w:hAnsi="Times New Roman" w:cs="Times New Roman"/>
                <w:i/>
                <w:iCs/>
                <w:color w:val="000000"/>
                <w:sz w:val="24"/>
                <w:szCs w:val="24"/>
              </w:rPr>
              <w:t>breweri</w:t>
            </w:r>
            <w:proofErr w:type="spellEnd"/>
          </w:p>
        </w:tc>
        <w:tc>
          <w:tcPr>
            <w:tcW w:w="960" w:type="dxa"/>
            <w:tcBorders>
              <w:top w:val="nil"/>
              <w:left w:val="nil"/>
              <w:bottom w:val="nil"/>
              <w:right w:val="nil"/>
            </w:tcBorders>
            <w:shd w:val="clear" w:color="auto" w:fill="auto"/>
            <w:hideMark/>
          </w:tcPr>
          <w:p w14:paraId="174A4A7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BRSP</w:t>
            </w:r>
          </w:p>
        </w:tc>
        <w:tc>
          <w:tcPr>
            <w:tcW w:w="1657" w:type="dxa"/>
            <w:tcBorders>
              <w:top w:val="nil"/>
              <w:left w:val="nil"/>
              <w:bottom w:val="nil"/>
              <w:right w:val="nil"/>
            </w:tcBorders>
            <w:shd w:val="clear" w:color="auto" w:fill="auto"/>
            <w:noWrap/>
            <w:hideMark/>
          </w:tcPr>
          <w:p w14:paraId="1817039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6</w:t>
            </w:r>
          </w:p>
        </w:tc>
        <w:tc>
          <w:tcPr>
            <w:tcW w:w="1398" w:type="dxa"/>
            <w:tcBorders>
              <w:top w:val="nil"/>
              <w:left w:val="nil"/>
              <w:bottom w:val="nil"/>
              <w:right w:val="nil"/>
            </w:tcBorders>
            <w:shd w:val="clear" w:color="auto" w:fill="auto"/>
            <w:noWrap/>
            <w:hideMark/>
          </w:tcPr>
          <w:p w14:paraId="45F2256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7590CC6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4EFFA22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3FFBA3B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7D5D89D1" w14:textId="77777777" w:rsidTr="00C53C33">
        <w:trPr>
          <w:trHeight w:val="315"/>
        </w:trPr>
        <w:tc>
          <w:tcPr>
            <w:tcW w:w="3394" w:type="dxa"/>
            <w:tcBorders>
              <w:top w:val="nil"/>
              <w:left w:val="nil"/>
              <w:bottom w:val="nil"/>
              <w:right w:val="nil"/>
            </w:tcBorders>
            <w:shd w:val="clear" w:color="auto" w:fill="auto"/>
            <w:hideMark/>
          </w:tcPr>
          <w:p w14:paraId="294FAF6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Dark-eyed Junco</w:t>
            </w:r>
          </w:p>
        </w:tc>
        <w:tc>
          <w:tcPr>
            <w:tcW w:w="3395" w:type="dxa"/>
            <w:tcBorders>
              <w:top w:val="nil"/>
              <w:left w:val="nil"/>
              <w:bottom w:val="nil"/>
              <w:right w:val="nil"/>
            </w:tcBorders>
            <w:shd w:val="clear" w:color="auto" w:fill="auto"/>
            <w:hideMark/>
          </w:tcPr>
          <w:p w14:paraId="71085310"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Junco </w:t>
            </w:r>
            <w:proofErr w:type="spellStart"/>
            <w:r w:rsidRPr="00C53C33">
              <w:rPr>
                <w:rFonts w:ascii="Times New Roman" w:eastAsia="Times New Roman" w:hAnsi="Times New Roman" w:cs="Times New Roman"/>
                <w:i/>
                <w:iCs/>
                <w:color w:val="000000"/>
                <w:sz w:val="24"/>
                <w:szCs w:val="24"/>
              </w:rPr>
              <w:t>hyemalis</w:t>
            </w:r>
            <w:proofErr w:type="spellEnd"/>
          </w:p>
        </w:tc>
        <w:tc>
          <w:tcPr>
            <w:tcW w:w="960" w:type="dxa"/>
            <w:tcBorders>
              <w:top w:val="nil"/>
              <w:left w:val="nil"/>
              <w:bottom w:val="nil"/>
              <w:right w:val="nil"/>
            </w:tcBorders>
            <w:shd w:val="clear" w:color="auto" w:fill="auto"/>
            <w:hideMark/>
          </w:tcPr>
          <w:p w14:paraId="67676E7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DEJU</w:t>
            </w:r>
          </w:p>
        </w:tc>
        <w:tc>
          <w:tcPr>
            <w:tcW w:w="1657" w:type="dxa"/>
            <w:tcBorders>
              <w:top w:val="nil"/>
              <w:left w:val="nil"/>
              <w:bottom w:val="nil"/>
              <w:right w:val="nil"/>
            </w:tcBorders>
            <w:shd w:val="clear" w:color="auto" w:fill="auto"/>
            <w:noWrap/>
            <w:hideMark/>
          </w:tcPr>
          <w:p w14:paraId="0604D8F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600</w:t>
            </w:r>
          </w:p>
        </w:tc>
        <w:tc>
          <w:tcPr>
            <w:tcW w:w="1398" w:type="dxa"/>
            <w:tcBorders>
              <w:top w:val="nil"/>
              <w:left w:val="nil"/>
              <w:bottom w:val="nil"/>
              <w:right w:val="nil"/>
            </w:tcBorders>
            <w:shd w:val="clear" w:color="auto" w:fill="auto"/>
            <w:noWrap/>
            <w:hideMark/>
          </w:tcPr>
          <w:p w14:paraId="0304558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762</w:t>
            </w:r>
          </w:p>
        </w:tc>
        <w:tc>
          <w:tcPr>
            <w:tcW w:w="926" w:type="dxa"/>
            <w:tcBorders>
              <w:top w:val="nil"/>
              <w:left w:val="nil"/>
              <w:bottom w:val="nil"/>
              <w:right w:val="nil"/>
            </w:tcBorders>
            <w:shd w:val="clear" w:color="auto" w:fill="auto"/>
            <w:noWrap/>
            <w:hideMark/>
          </w:tcPr>
          <w:p w14:paraId="5850B3D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2B101C9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2426BE4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7659D1C2" w14:textId="77777777" w:rsidTr="00C53C33">
        <w:trPr>
          <w:trHeight w:val="315"/>
        </w:trPr>
        <w:tc>
          <w:tcPr>
            <w:tcW w:w="3394" w:type="dxa"/>
            <w:tcBorders>
              <w:top w:val="nil"/>
              <w:left w:val="nil"/>
              <w:bottom w:val="nil"/>
              <w:right w:val="nil"/>
            </w:tcBorders>
            <w:shd w:val="clear" w:color="auto" w:fill="auto"/>
            <w:hideMark/>
          </w:tcPr>
          <w:p w14:paraId="087D1EB3"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lastRenderedPageBreak/>
              <w:t>Vesper Sparrow</w:t>
            </w:r>
          </w:p>
        </w:tc>
        <w:tc>
          <w:tcPr>
            <w:tcW w:w="3395" w:type="dxa"/>
            <w:tcBorders>
              <w:top w:val="nil"/>
              <w:left w:val="nil"/>
              <w:bottom w:val="nil"/>
              <w:right w:val="nil"/>
            </w:tcBorders>
            <w:shd w:val="clear" w:color="auto" w:fill="auto"/>
            <w:hideMark/>
          </w:tcPr>
          <w:p w14:paraId="430F7199"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Pooecetes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gramineus</w:t>
            </w:r>
            <w:proofErr w:type="spellEnd"/>
          </w:p>
        </w:tc>
        <w:tc>
          <w:tcPr>
            <w:tcW w:w="960" w:type="dxa"/>
            <w:tcBorders>
              <w:top w:val="nil"/>
              <w:left w:val="nil"/>
              <w:bottom w:val="nil"/>
              <w:right w:val="nil"/>
            </w:tcBorders>
            <w:shd w:val="clear" w:color="auto" w:fill="auto"/>
            <w:hideMark/>
          </w:tcPr>
          <w:p w14:paraId="4285D9B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VESP</w:t>
            </w:r>
          </w:p>
        </w:tc>
        <w:tc>
          <w:tcPr>
            <w:tcW w:w="1657" w:type="dxa"/>
            <w:tcBorders>
              <w:top w:val="nil"/>
              <w:left w:val="nil"/>
              <w:bottom w:val="nil"/>
              <w:right w:val="nil"/>
            </w:tcBorders>
            <w:shd w:val="clear" w:color="auto" w:fill="auto"/>
            <w:noWrap/>
            <w:hideMark/>
          </w:tcPr>
          <w:p w14:paraId="23FF1BB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w:t>
            </w:r>
          </w:p>
        </w:tc>
        <w:tc>
          <w:tcPr>
            <w:tcW w:w="1398" w:type="dxa"/>
            <w:tcBorders>
              <w:top w:val="nil"/>
              <w:left w:val="nil"/>
              <w:bottom w:val="nil"/>
              <w:right w:val="nil"/>
            </w:tcBorders>
            <w:shd w:val="clear" w:color="auto" w:fill="auto"/>
            <w:noWrap/>
            <w:hideMark/>
          </w:tcPr>
          <w:p w14:paraId="0CD76FE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31</w:t>
            </w:r>
          </w:p>
        </w:tc>
        <w:tc>
          <w:tcPr>
            <w:tcW w:w="926" w:type="dxa"/>
            <w:tcBorders>
              <w:top w:val="nil"/>
              <w:left w:val="nil"/>
              <w:bottom w:val="nil"/>
              <w:right w:val="nil"/>
            </w:tcBorders>
            <w:shd w:val="clear" w:color="auto" w:fill="auto"/>
            <w:noWrap/>
            <w:hideMark/>
          </w:tcPr>
          <w:p w14:paraId="3FED001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0229EA1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1D057B5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4E5221FF" w14:textId="77777777" w:rsidTr="00C53C33">
        <w:trPr>
          <w:trHeight w:val="315"/>
        </w:trPr>
        <w:tc>
          <w:tcPr>
            <w:tcW w:w="3394" w:type="dxa"/>
            <w:tcBorders>
              <w:top w:val="nil"/>
              <w:left w:val="nil"/>
              <w:bottom w:val="nil"/>
              <w:right w:val="nil"/>
            </w:tcBorders>
            <w:shd w:val="clear" w:color="auto" w:fill="auto"/>
            <w:hideMark/>
          </w:tcPr>
          <w:p w14:paraId="6ED0FACE"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Song Sparrow</w:t>
            </w:r>
          </w:p>
        </w:tc>
        <w:tc>
          <w:tcPr>
            <w:tcW w:w="3395" w:type="dxa"/>
            <w:tcBorders>
              <w:top w:val="nil"/>
              <w:left w:val="nil"/>
              <w:bottom w:val="nil"/>
              <w:right w:val="nil"/>
            </w:tcBorders>
            <w:shd w:val="clear" w:color="auto" w:fill="auto"/>
            <w:hideMark/>
          </w:tcPr>
          <w:p w14:paraId="6232B070"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Melospiza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melodia</w:t>
            </w:r>
            <w:proofErr w:type="spellEnd"/>
          </w:p>
        </w:tc>
        <w:tc>
          <w:tcPr>
            <w:tcW w:w="960" w:type="dxa"/>
            <w:tcBorders>
              <w:top w:val="nil"/>
              <w:left w:val="nil"/>
              <w:bottom w:val="nil"/>
              <w:right w:val="nil"/>
            </w:tcBorders>
            <w:shd w:val="clear" w:color="auto" w:fill="auto"/>
            <w:hideMark/>
          </w:tcPr>
          <w:p w14:paraId="4DA79F6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SOSP</w:t>
            </w:r>
          </w:p>
        </w:tc>
        <w:tc>
          <w:tcPr>
            <w:tcW w:w="1657" w:type="dxa"/>
            <w:tcBorders>
              <w:top w:val="nil"/>
              <w:left w:val="nil"/>
              <w:bottom w:val="nil"/>
              <w:right w:val="nil"/>
            </w:tcBorders>
            <w:shd w:val="clear" w:color="auto" w:fill="auto"/>
            <w:noWrap/>
            <w:hideMark/>
          </w:tcPr>
          <w:p w14:paraId="329B807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w:t>
            </w:r>
          </w:p>
        </w:tc>
        <w:tc>
          <w:tcPr>
            <w:tcW w:w="1398" w:type="dxa"/>
            <w:tcBorders>
              <w:top w:val="nil"/>
              <w:left w:val="nil"/>
              <w:bottom w:val="nil"/>
              <w:right w:val="nil"/>
            </w:tcBorders>
            <w:shd w:val="clear" w:color="auto" w:fill="auto"/>
            <w:noWrap/>
            <w:hideMark/>
          </w:tcPr>
          <w:p w14:paraId="129C691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1577731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GI</w:t>
            </w:r>
          </w:p>
        </w:tc>
        <w:tc>
          <w:tcPr>
            <w:tcW w:w="999" w:type="dxa"/>
            <w:tcBorders>
              <w:top w:val="nil"/>
              <w:left w:val="nil"/>
              <w:bottom w:val="nil"/>
              <w:right w:val="nil"/>
            </w:tcBorders>
            <w:shd w:val="clear" w:color="auto" w:fill="auto"/>
            <w:noWrap/>
            <w:hideMark/>
          </w:tcPr>
          <w:p w14:paraId="2287F36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5490B3E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3B316C37" w14:textId="77777777" w:rsidTr="00C53C33">
        <w:trPr>
          <w:trHeight w:val="315"/>
        </w:trPr>
        <w:tc>
          <w:tcPr>
            <w:tcW w:w="3394" w:type="dxa"/>
            <w:tcBorders>
              <w:top w:val="nil"/>
              <w:left w:val="nil"/>
              <w:bottom w:val="nil"/>
              <w:right w:val="nil"/>
            </w:tcBorders>
            <w:shd w:val="clear" w:color="auto" w:fill="auto"/>
            <w:hideMark/>
          </w:tcPr>
          <w:p w14:paraId="3FEF0A41"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Lincoln's Sparrow</w:t>
            </w:r>
          </w:p>
        </w:tc>
        <w:tc>
          <w:tcPr>
            <w:tcW w:w="3395" w:type="dxa"/>
            <w:tcBorders>
              <w:top w:val="nil"/>
              <w:left w:val="nil"/>
              <w:bottom w:val="nil"/>
              <w:right w:val="nil"/>
            </w:tcBorders>
            <w:shd w:val="clear" w:color="auto" w:fill="auto"/>
            <w:hideMark/>
          </w:tcPr>
          <w:p w14:paraId="5069388D"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Melospiza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lincolnii</w:t>
            </w:r>
            <w:proofErr w:type="spellEnd"/>
          </w:p>
        </w:tc>
        <w:tc>
          <w:tcPr>
            <w:tcW w:w="960" w:type="dxa"/>
            <w:tcBorders>
              <w:top w:val="nil"/>
              <w:left w:val="nil"/>
              <w:bottom w:val="nil"/>
              <w:right w:val="nil"/>
            </w:tcBorders>
            <w:shd w:val="clear" w:color="auto" w:fill="auto"/>
            <w:hideMark/>
          </w:tcPr>
          <w:p w14:paraId="6FAB6A5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LISP</w:t>
            </w:r>
          </w:p>
        </w:tc>
        <w:tc>
          <w:tcPr>
            <w:tcW w:w="1657" w:type="dxa"/>
            <w:tcBorders>
              <w:top w:val="nil"/>
              <w:left w:val="nil"/>
              <w:bottom w:val="nil"/>
              <w:right w:val="nil"/>
            </w:tcBorders>
            <w:shd w:val="clear" w:color="auto" w:fill="auto"/>
            <w:noWrap/>
            <w:hideMark/>
          </w:tcPr>
          <w:p w14:paraId="1E1C564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w:t>
            </w:r>
          </w:p>
        </w:tc>
        <w:tc>
          <w:tcPr>
            <w:tcW w:w="1398" w:type="dxa"/>
            <w:tcBorders>
              <w:top w:val="nil"/>
              <w:left w:val="nil"/>
              <w:bottom w:val="nil"/>
              <w:right w:val="nil"/>
            </w:tcBorders>
            <w:shd w:val="clear" w:color="auto" w:fill="auto"/>
            <w:noWrap/>
            <w:hideMark/>
          </w:tcPr>
          <w:p w14:paraId="4026388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1552A9D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1F4A9C6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0C5F32E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60BB6D44" w14:textId="77777777" w:rsidTr="00C53C33">
        <w:trPr>
          <w:trHeight w:val="315"/>
        </w:trPr>
        <w:tc>
          <w:tcPr>
            <w:tcW w:w="3394" w:type="dxa"/>
            <w:tcBorders>
              <w:top w:val="nil"/>
              <w:left w:val="nil"/>
              <w:bottom w:val="nil"/>
              <w:right w:val="nil"/>
            </w:tcBorders>
            <w:shd w:val="clear" w:color="auto" w:fill="auto"/>
            <w:hideMark/>
          </w:tcPr>
          <w:p w14:paraId="721143B5"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Green-tailed Towhee</w:t>
            </w:r>
          </w:p>
        </w:tc>
        <w:tc>
          <w:tcPr>
            <w:tcW w:w="3395" w:type="dxa"/>
            <w:tcBorders>
              <w:top w:val="nil"/>
              <w:left w:val="nil"/>
              <w:bottom w:val="nil"/>
              <w:right w:val="nil"/>
            </w:tcBorders>
            <w:shd w:val="clear" w:color="auto" w:fill="auto"/>
            <w:hideMark/>
          </w:tcPr>
          <w:p w14:paraId="1B5F6CC5"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Pipilo </w:t>
            </w:r>
            <w:proofErr w:type="spellStart"/>
            <w:r w:rsidRPr="00C53C33">
              <w:rPr>
                <w:rFonts w:ascii="Times New Roman" w:eastAsia="Times New Roman" w:hAnsi="Times New Roman" w:cs="Times New Roman"/>
                <w:i/>
                <w:iCs/>
                <w:color w:val="000000"/>
                <w:sz w:val="24"/>
                <w:szCs w:val="24"/>
              </w:rPr>
              <w:t>chlorurus</w:t>
            </w:r>
            <w:proofErr w:type="spellEnd"/>
          </w:p>
        </w:tc>
        <w:tc>
          <w:tcPr>
            <w:tcW w:w="960" w:type="dxa"/>
            <w:tcBorders>
              <w:top w:val="nil"/>
              <w:left w:val="nil"/>
              <w:bottom w:val="nil"/>
              <w:right w:val="nil"/>
            </w:tcBorders>
            <w:shd w:val="clear" w:color="auto" w:fill="auto"/>
            <w:hideMark/>
          </w:tcPr>
          <w:p w14:paraId="36DC785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GTTO</w:t>
            </w:r>
          </w:p>
        </w:tc>
        <w:tc>
          <w:tcPr>
            <w:tcW w:w="1657" w:type="dxa"/>
            <w:tcBorders>
              <w:top w:val="nil"/>
              <w:left w:val="nil"/>
              <w:bottom w:val="nil"/>
              <w:right w:val="nil"/>
            </w:tcBorders>
            <w:shd w:val="clear" w:color="auto" w:fill="auto"/>
            <w:noWrap/>
            <w:hideMark/>
          </w:tcPr>
          <w:p w14:paraId="430172F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57</w:t>
            </w:r>
          </w:p>
        </w:tc>
        <w:tc>
          <w:tcPr>
            <w:tcW w:w="1398" w:type="dxa"/>
            <w:tcBorders>
              <w:top w:val="nil"/>
              <w:left w:val="nil"/>
              <w:bottom w:val="nil"/>
              <w:right w:val="nil"/>
            </w:tcBorders>
            <w:shd w:val="clear" w:color="auto" w:fill="auto"/>
            <w:noWrap/>
            <w:hideMark/>
          </w:tcPr>
          <w:p w14:paraId="29A4C4B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w:t>
            </w:r>
          </w:p>
        </w:tc>
        <w:tc>
          <w:tcPr>
            <w:tcW w:w="926" w:type="dxa"/>
            <w:tcBorders>
              <w:top w:val="nil"/>
              <w:left w:val="nil"/>
              <w:bottom w:val="nil"/>
              <w:right w:val="nil"/>
            </w:tcBorders>
            <w:shd w:val="clear" w:color="auto" w:fill="auto"/>
            <w:noWrap/>
            <w:hideMark/>
          </w:tcPr>
          <w:p w14:paraId="311AE5B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6FEC4DE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5775E41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486E5DCF" w14:textId="77777777" w:rsidTr="00C53C33">
        <w:trPr>
          <w:trHeight w:val="315"/>
        </w:trPr>
        <w:tc>
          <w:tcPr>
            <w:tcW w:w="3394" w:type="dxa"/>
            <w:tcBorders>
              <w:top w:val="nil"/>
              <w:left w:val="nil"/>
              <w:bottom w:val="nil"/>
              <w:right w:val="nil"/>
            </w:tcBorders>
            <w:shd w:val="clear" w:color="auto" w:fill="auto"/>
            <w:hideMark/>
          </w:tcPr>
          <w:p w14:paraId="115BA4AB"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Spotted Towhee</w:t>
            </w:r>
          </w:p>
        </w:tc>
        <w:tc>
          <w:tcPr>
            <w:tcW w:w="3395" w:type="dxa"/>
            <w:tcBorders>
              <w:top w:val="nil"/>
              <w:left w:val="nil"/>
              <w:bottom w:val="nil"/>
              <w:right w:val="nil"/>
            </w:tcBorders>
            <w:shd w:val="clear" w:color="auto" w:fill="auto"/>
            <w:hideMark/>
          </w:tcPr>
          <w:p w14:paraId="03C8FB3B"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Pipilo maculatus</w:t>
            </w:r>
          </w:p>
        </w:tc>
        <w:tc>
          <w:tcPr>
            <w:tcW w:w="960" w:type="dxa"/>
            <w:tcBorders>
              <w:top w:val="nil"/>
              <w:left w:val="nil"/>
              <w:bottom w:val="nil"/>
              <w:right w:val="nil"/>
            </w:tcBorders>
            <w:shd w:val="clear" w:color="auto" w:fill="auto"/>
            <w:hideMark/>
          </w:tcPr>
          <w:p w14:paraId="505AC85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SPTO</w:t>
            </w:r>
          </w:p>
        </w:tc>
        <w:tc>
          <w:tcPr>
            <w:tcW w:w="1657" w:type="dxa"/>
            <w:tcBorders>
              <w:top w:val="nil"/>
              <w:left w:val="nil"/>
              <w:bottom w:val="nil"/>
              <w:right w:val="nil"/>
            </w:tcBorders>
            <w:shd w:val="clear" w:color="auto" w:fill="auto"/>
            <w:noWrap/>
            <w:hideMark/>
          </w:tcPr>
          <w:p w14:paraId="45C5B85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73</w:t>
            </w:r>
          </w:p>
        </w:tc>
        <w:tc>
          <w:tcPr>
            <w:tcW w:w="1398" w:type="dxa"/>
            <w:tcBorders>
              <w:top w:val="nil"/>
              <w:left w:val="nil"/>
              <w:bottom w:val="nil"/>
              <w:right w:val="nil"/>
            </w:tcBorders>
            <w:shd w:val="clear" w:color="auto" w:fill="auto"/>
            <w:noWrap/>
            <w:hideMark/>
          </w:tcPr>
          <w:p w14:paraId="4D3E5EB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16</w:t>
            </w:r>
          </w:p>
        </w:tc>
        <w:tc>
          <w:tcPr>
            <w:tcW w:w="926" w:type="dxa"/>
            <w:tcBorders>
              <w:top w:val="nil"/>
              <w:left w:val="nil"/>
              <w:bottom w:val="nil"/>
              <w:right w:val="nil"/>
            </w:tcBorders>
            <w:shd w:val="clear" w:color="auto" w:fill="auto"/>
            <w:noWrap/>
            <w:hideMark/>
          </w:tcPr>
          <w:p w14:paraId="6CC45C4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4415332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7C579EA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24F575CE" w14:textId="77777777" w:rsidTr="00C53C33">
        <w:trPr>
          <w:trHeight w:val="315"/>
        </w:trPr>
        <w:tc>
          <w:tcPr>
            <w:tcW w:w="3394" w:type="dxa"/>
            <w:tcBorders>
              <w:top w:val="nil"/>
              <w:left w:val="nil"/>
              <w:bottom w:val="nil"/>
              <w:right w:val="nil"/>
            </w:tcBorders>
            <w:shd w:val="clear" w:color="auto" w:fill="auto"/>
            <w:hideMark/>
          </w:tcPr>
          <w:p w14:paraId="4D11B2D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Western Meadowlark</w:t>
            </w:r>
          </w:p>
        </w:tc>
        <w:tc>
          <w:tcPr>
            <w:tcW w:w="3395" w:type="dxa"/>
            <w:tcBorders>
              <w:top w:val="nil"/>
              <w:left w:val="nil"/>
              <w:bottom w:val="nil"/>
              <w:right w:val="nil"/>
            </w:tcBorders>
            <w:shd w:val="clear" w:color="auto" w:fill="auto"/>
            <w:hideMark/>
          </w:tcPr>
          <w:p w14:paraId="3B0646AF"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Sturnella </w:t>
            </w:r>
            <w:proofErr w:type="spellStart"/>
            <w:r w:rsidRPr="00C53C33">
              <w:rPr>
                <w:rFonts w:ascii="Times New Roman" w:eastAsia="Times New Roman" w:hAnsi="Times New Roman" w:cs="Times New Roman"/>
                <w:i/>
                <w:iCs/>
                <w:color w:val="000000"/>
                <w:sz w:val="24"/>
                <w:szCs w:val="24"/>
              </w:rPr>
              <w:t>neglecta</w:t>
            </w:r>
            <w:proofErr w:type="spellEnd"/>
          </w:p>
        </w:tc>
        <w:tc>
          <w:tcPr>
            <w:tcW w:w="960" w:type="dxa"/>
            <w:tcBorders>
              <w:top w:val="nil"/>
              <w:left w:val="nil"/>
              <w:bottom w:val="nil"/>
              <w:right w:val="nil"/>
            </w:tcBorders>
            <w:shd w:val="clear" w:color="auto" w:fill="auto"/>
            <w:hideMark/>
          </w:tcPr>
          <w:p w14:paraId="7AD26EF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WEME</w:t>
            </w:r>
          </w:p>
        </w:tc>
        <w:tc>
          <w:tcPr>
            <w:tcW w:w="1657" w:type="dxa"/>
            <w:tcBorders>
              <w:top w:val="nil"/>
              <w:left w:val="nil"/>
              <w:bottom w:val="nil"/>
              <w:right w:val="nil"/>
            </w:tcBorders>
            <w:shd w:val="clear" w:color="auto" w:fill="auto"/>
            <w:noWrap/>
            <w:hideMark/>
          </w:tcPr>
          <w:p w14:paraId="75F870F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5713A9F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926" w:type="dxa"/>
            <w:tcBorders>
              <w:top w:val="nil"/>
              <w:left w:val="nil"/>
              <w:bottom w:val="nil"/>
              <w:right w:val="nil"/>
            </w:tcBorders>
            <w:shd w:val="clear" w:color="auto" w:fill="auto"/>
            <w:noWrap/>
            <w:hideMark/>
          </w:tcPr>
          <w:p w14:paraId="286D80D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0BF5875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6555BB0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42DF8E99" w14:textId="77777777" w:rsidTr="00C53C33">
        <w:trPr>
          <w:trHeight w:val="315"/>
        </w:trPr>
        <w:tc>
          <w:tcPr>
            <w:tcW w:w="3394" w:type="dxa"/>
            <w:tcBorders>
              <w:top w:val="nil"/>
              <w:left w:val="nil"/>
              <w:bottom w:val="nil"/>
              <w:right w:val="nil"/>
            </w:tcBorders>
            <w:shd w:val="clear" w:color="auto" w:fill="auto"/>
            <w:hideMark/>
          </w:tcPr>
          <w:p w14:paraId="77B52D62"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Bullock's Oriole</w:t>
            </w:r>
          </w:p>
        </w:tc>
        <w:tc>
          <w:tcPr>
            <w:tcW w:w="3395" w:type="dxa"/>
            <w:tcBorders>
              <w:top w:val="nil"/>
              <w:left w:val="nil"/>
              <w:bottom w:val="nil"/>
              <w:right w:val="nil"/>
            </w:tcBorders>
            <w:shd w:val="clear" w:color="auto" w:fill="auto"/>
            <w:hideMark/>
          </w:tcPr>
          <w:p w14:paraId="7C9B08BA"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Icterus </w:t>
            </w:r>
            <w:proofErr w:type="spellStart"/>
            <w:r w:rsidRPr="00C53C33">
              <w:rPr>
                <w:rFonts w:ascii="Times New Roman" w:eastAsia="Times New Roman" w:hAnsi="Times New Roman" w:cs="Times New Roman"/>
                <w:i/>
                <w:iCs/>
                <w:color w:val="000000"/>
                <w:sz w:val="24"/>
                <w:szCs w:val="24"/>
              </w:rPr>
              <w:t>bullockii</w:t>
            </w:r>
            <w:proofErr w:type="spellEnd"/>
          </w:p>
        </w:tc>
        <w:tc>
          <w:tcPr>
            <w:tcW w:w="960" w:type="dxa"/>
            <w:tcBorders>
              <w:top w:val="nil"/>
              <w:left w:val="nil"/>
              <w:bottom w:val="nil"/>
              <w:right w:val="nil"/>
            </w:tcBorders>
            <w:shd w:val="clear" w:color="auto" w:fill="auto"/>
            <w:hideMark/>
          </w:tcPr>
          <w:p w14:paraId="62AAB8C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BUOR</w:t>
            </w:r>
          </w:p>
        </w:tc>
        <w:tc>
          <w:tcPr>
            <w:tcW w:w="1657" w:type="dxa"/>
            <w:tcBorders>
              <w:top w:val="nil"/>
              <w:left w:val="nil"/>
              <w:bottom w:val="nil"/>
              <w:right w:val="nil"/>
            </w:tcBorders>
            <w:shd w:val="clear" w:color="auto" w:fill="auto"/>
            <w:noWrap/>
            <w:hideMark/>
          </w:tcPr>
          <w:p w14:paraId="4A7FE28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w:t>
            </w:r>
          </w:p>
        </w:tc>
        <w:tc>
          <w:tcPr>
            <w:tcW w:w="1398" w:type="dxa"/>
            <w:tcBorders>
              <w:top w:val="nil"/>
              <w:left w:val="nil"/>
              <w:bottom w:val="nil"/>
              <w:right w:val="nil"/>
            </w:tcBorders>
            <w:shd w:val="clear" w:color="auto" w:fill="auto"/>
            <w:noWrap/>
            <w:hideMark/>
          </w:tcPr>
          <w:p w14:paraId="2722BB1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7A6F93C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25861FC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257CE16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P</w:t>
            </w:r>
          </w:p>
        </w:tc>
      </w:tr>
      <w:tr w:rsidR="00271D06" w:rsidRPr="00C53C33" w14:paraId="4F63FFAC" w14:textId="77777777" w:rsidTr="00C53C33">
        <w:trPr>
          <w:trHeight w:val="375"/>
        </w:trPr>
        <w:tc>
          <w:tcPr>
            <w:tcW w:w="3394" w:type="dxa"/>
            <w:tcBorders>
              <w:top w:val="nil"/>
              <w:left w:val="nil"/>
              <w:bottom w:val="nil"/>
              <w:right w:val="nil"/>
            </w:tcBorders>
            <w:shd w:val="clear" w:color="auto" w:fill="auto"/>
            <w:hideMark/>
          </w:tcPr>
          <w:p w14:paraId="156E522F"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Brown-headed Cowbird</w:t>
            </w:r>
          </w:p>
        </w:tc>
        <w:tc>
          <w:tcPr>
            <w:tcW w:w="3395" w:type="dxa"/>
            <w:tcBorders>
              <w:top w:val="nil"/>
              <w:left w:val="nil"/>
              <w:bottom w:val="nil"/>
              <w:right w:val="nil"/>
            </w:tcBorders>
            <w:shd w:val="clear" w:color="auto" w:fill="auto"/>
            <w:hideMark/>
          </w:tcPr>
          <w:p w14:paraId="44539D4E"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Molothrus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ater</w:t>
            </w:r>
            <w:proofErr w:type="spellEnd"/>
          </w:p>
        </w:tc>
        <w:tc>
          <w:tcPr>
            <w:tcW w:w="960" w:type="dxa"/>
            <w:tcBorders>
              <w:top w:val="nil"/>
              <w:left w:val="nil"/>
              <w:bottom w:val="nil"/>
              <w:right w:val="nil"/>
            </w:tcBorders>
            <w:shd w:val="clear" w:color="auto" w:fill="auto"/>
            <w:hideMark/>
          </w:tcPr>
          <w:p w14:paraId="56C6971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BHCO</w:t>
            </w:r>
          </w:p>
        </w:tc>
        <w:tc>
          <w:tcPr>
            <w:tcW w:w="1657" w:type="dxa"/>
            <w:tcBorders>
              <w:top w:val="nil"/>
              <w:left w:val="nil"/>
              <w:bottom w:val="nil"/>
              <w:right w:val="nil"/>
            </w:tcBorders>
            <w:shd w:val="clear" w:color="auto" w:fill="auto"/>
            <w:noWrap/>
            <w:hideMark/>
          </w:tcPr>
          <w:p w14:paraId="1B9E704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98</w:t>
            </w:r>
          </w:p>
        </w:tc>
        <w:tc>
          <w:tcPr>
            <w:tcW w:w="1398" w:type="dxa"/>
            <w:tcBorders>
              <w:top w:val="nil"/>
              <w:left w:val="nil"/>
              <w:bottom w:val="nil"/>
              <w:right w:val="nil"/>
            </w:tcBorders>
            <w:shd w:val="clear" w:color="auto" w:fill="auto"/>
            <w:noWrap/>
            <w:hideMark/>
          </w:tcPr>
          <w:p w14:paraId="2846D68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152</w:t>
            </w:r>
          </w:p>
        </w:tc>
        <w:tc>
          <w:tcPr>
            <w:tcW w:w="926" w:type="dxa"/>
            <w:tcBorders>
              <w:top w:val="nil"/>
              <w:left w:val="nil"/>
              <w:bottom w:val="nil"/>
              <w:right w:val="nil"/>
            </w:tcBorders>
            <w:shd w:val="clear" w:color="auto" w:fill="auto"/>
            <w:noWrap/>
            <w:hideMark/>
          </w:tcPr>
          <w:p w14:paraId="40A08E0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GO</w:t>
            </w:r>
          </w:p>
        </w:tc>
        <w:tc>
          <w:tcPr>
            <w:tcW w:w="999" w:type="dxa"/>
            <w:tcBorders>
              <w:top w:val="nil"/>
              <w:left w:val="nil"/>
              <w:bottom w:val="nil"/>
              <w:right w:val="nil"/>
            </w:tcBorders>
            <w:shd w:val="clear" w:color="auto" w:fill="auto"/>
            <w:noWrap/>
            <w:hideMark/>
          </w:tcPr>
          <w:p w14:paraId="6A75509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t>
            </w:r>
            <w:proofErr w:type="spellStart"/>
            <w:r w:rsidRPr="00C53C33">
              <w:rPr>
                <w:rFonts w:ascii="Times New Roman" w:eastAsia="Times New Roman" w:hAnsi="Times New Roman" w:cs="Times New Roman"/>
                <w:color w:val="000000"/>
                <w:sz w:val="24"/>
                <w:szCs w:val="24"/>
                <w:vertAlign w:val="superscript"/>
              </w:rPr>
              <w:t>i</w:t>
            </w:r>
            <w:proofErr w:type="spellEnd"/>
          </w:p>
        </w:tc>
        <w:tc>
          <w:tcPr>
            <w:tcW w:w="971" w:type="dxa"/>
            <w:tcBorders>
              <w:top w:val="nil"/>
              <w:left w:val="nil"/>
              <w:bottom w:val="nil"/>
              <w:right w:val="nil"/>
            </w:tcBorders>
            <w:shd w:val="clear" w:color="auto" w:fill="auto"/>
            <w:noWrap/>
            <w:hideMark/>
          </w:tcPr>
          <w:p w14:paraId="31A2D8C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t>
            </w:r>
            <w:proofErr w:type="spellStart"/>
            <w:r w:rsidRPr="00C53C33">
              <w:rPr>
                <w:rFonts w:ascii="Times New Roman" w:eastAsia="Times New Roman" w:hAnsi="Times New Roman" w:cs="Times New Roman"/>
                <w:color w:val="000000"/>
                <w:sz w:val="24"/>
                <w:szCs w:val="24"/>
                <w:vertAlign w:val="superscript"/>
              </w:rPr>
              <w:t>i</w:t>
            </w:r>
            <w:proofErr w:type="spellEnd"/>
          </w:p>
        </w:tc>
      </w:tr>
      <w:tr w:rsidR="00271D06" w:rsidRPr="00C53C33" w14:paraId="69CF03B1" w14:textId="77777777" w:rsidTr="00C53C33">
        <w:trPr>
          <w:trHeight w:val="315"/>
        </w:trPr>
        <w:tc>
          <w:tcPr>
            <w:tcW w:w="3394" w:type="dxa"/>
            <w:tcBorders>
              <w:top w:val="nil"/>
              <w:left w:val="nil"/>
              <w:bottom w:val="nil"/>
              <w:right w:val="nil"/>
            </w:tcBorders>
            <w:shd w:val="clear" w:color="auto" w:fill="auto"/>
            <w:hideMark/>
          </w:tcPr>
          <w:p w14:paraId="4A544319"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Orange-crowned Warbler</w:t>
            </w:r>
          </w:p>
        </w:tc>
        <w:tc>
          <w:tcPr>
            <w:tcW w:w="3395" w:type="dxa"/>
            <w:tcBorders>
              <w:top w:val="nil"/>
              <w:left w:val="nil"/>
              <w:bottom w:val="nil"/>
              <w:right w:val="nil"/>
            </w:tcBorders>
            <w:shd w:val="clear" w:color="auto" w:fill="auto"/>
            <w:hideMark/>
          </w:tcPr>
          <w:p w14:paraId="1D9EF937"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Leiothlypis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celata</w:t>
            </w:r>
            <w:proofErr w:type="spellEnd"/>
          </w:p>
        </w:tc>
        <w:tc>
          <w:tcPr>
            <w:tcW w:w="960" w:type="dxa"/>
            <w:tcBorders>
              <w:top w:val="nil"/>
              <w:left w:val="nil"/>
              <w:bottom w:val="nil"/>
              <w:right w:val="nil"/>
            </w:tcBorders>
            <w:shd w:val="clear" w:color="auto" w:fill="auto"/>
            <w:hideMark/>
          </w:tcPr>
          <w:p w14:paraId="76CB725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OCWA</w:t>
            </w:r>
          </w:p>
        </w:tc>
        <w:tc>
          <w:tcPr>
            <w:tcW w:w="1657" w:type="dxa"/>
            <w:tcBorders>
              <w:top w:val="nil"/>
              <w:left w:val="nil"/>
              <w:bottom w:val="nil"/>
              <w:right w:val="nil"/>
            </w:tcBorders>
            <w:shd w:val="clear" w:color="auto" w:fill="auto"/>
            <w:noWrap/>
            <w:hideMark/>
          </w:tcPr>
          <w:p w14:paraId="75EF739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189</w:t>
            </w:r>
          </w:p>
        </w:tc>
        <w:tc>
          <w:tcPr>
            <w:tcW w:w="1398" w:type="dxa"/>
            <w:tcBorders>
              <w:top w:val="nil"/>
              <w:left w:val="nil"/>
              <w:bottom w:val="nil"/>
              <w:right w:val="nil"/>
            </w:tcBorders>
            <w:shd w:val="clear" w:color="auto" w:fill="auto"/>
            <w:noWrap/>
            <w:hideMark/>
          </w:tcPr>
          <w:p w14:paraId="7E33246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0B09541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7FEB14B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7886E36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269197BA" w14:textId="77777777" w:rsidTr="00C53C33">
        <w:trPr>
          <w:trHeight w:val="315"/>
        </w:trPr>
        <w:tc>
          <w:tcPr>
            <w:tcW w:w="3394" w:type="dxa"/>
            <w:tcBorders>
              <w:top w:val="nil"/>
              <w:left w:val="nil"/>
              <w:bottom w:val="nil"/>
              <w:right w:val="nil"/>
            </w:tcBorders>
            <w:shd w:val="clear" w:color="auto" w:fill="auto"/>
            <w:hideMark/>
          </w:tcPr>
          <w:p w14:paraId="45CD815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Nashville Warbler</w:t>
            </w:r>
          </w:p>
        </w:tc>
        <w:tc>
          <w:tcPr>
            <w:tcW w:w="3395" w:type="dxa"/>
            <w:tcBorders>
              <w:top w:val="nil"/>
              <w:left w:val="nil"/>
              <w:bottom w:val="nil"/>
              <w:right w:val="nil"/>
            </w:tcBorders>
            <w:shd w:val="clear" w:color="auto" w:fill="auto"/>
            <w:hideMark/>
          </w:tcPr>
          <w:p w14:paraId="77E76029"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Leiothlypis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ruficapilla</w:t>
            </w:r>
            <w:proofErr w:type="spellEnd"/>
          </w:p>
        </w:tc>
        <w:tc>
          <w:tcPr>
            <w:tcW w:w="960" w:type="dxa"/>
            <w:tcBorders>
              <w:top w:val="nil"/>
              <w:left w:val="nil"/>
              <w:bottom w:val="nil"/>
              <w:right w:val="nil"/>
            </w:tcBorders>
            <w:shd w:val="clear" w:color="auto" w:fill="auto"/>
            <w:hideMark/>
          </w:tcPr>
          <w:p w14:paraId="0260ED4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NAWA</w:t>
            </w:r>
          </w:p>
        </w:tc>
        <w:tc>
          <w:tcPr>
            <w:tcW w:w="1657" w:type="dxa"/>
            <w:tcBorders>
              <w:top w:val="nil"/>
              <w:left w:val="nil"/>
              <w:bottom w:val="nil"/>
              <w:right w:val="nil"/>
            </w:tcBorders>
            <w:shd w:val="clear" w:color="auto" w:fill="auto"/>
            <w:noWrap/>
            <w:hideMark/>
          </w:tcPr>
          <w:p w14:paraId="5B7B4AF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57</w:t>
            </w:r>
          </w:p>
        </w:tc>
        <w:tc>
          <w:tcPr>
            <w:tcW w:w="1398" w:type="dxa"/>
            <w:tcBorders>
              <w:top w:val="nil"/>
              <w:left w:val="nil"/>
              <w:bottom w:val="nil"/>
              <w:right w:val="nil"/>
            </w:tcBorders>
            <w:shd w:val="clear" w:color="auto" w:fill="auto"/>
            <w:noWrap/>
            <w:hideMark/>
          </w:tcPr>
          <w:p w14:paraId="23F7592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6323BD8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6D29C84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76F4C0B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1DAE55B7" w14:textId="77777777" w:rsidTr="00C53C33">
        <w:trPr>
          <w:trHeight w:val="315"/>
        </w:trPr>
        <w:tc>
          <w:tcPr>
            <w:tcW w:w="3394" w:type="dxa"/>
            <w:tcBorders>
              <w:top w:val="nil"/>
              <w:left w:val="nil"/>
              <w:bottom w:val="nil"/>
              <w:right w:val="nil"/>
            </w:tcBorders>
            <w:shd w:val="clear" w:color="auto" w:fill="auto"/>
            <w:hideMark/>
          </w:tcPr>
          <w:p w14:paraId="3A76886C"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Virginia's Warbler</w:t>
            </w:r>
          </w:p>
        </w:tc>
        <w:tc>
          <w:tcPr>
            <w:tcW w:w="3395" w:type="dxa"/>
            <w:tcBorders>
              <w:top w:val="nil"/>
              <w:left w:val="nil"/>
              <w:bottom w:val="nil"/>
              <w:right w:val="nil"/>
            </w:tcBorders>
            <w:shd w:val="clear" w:color="auto" w:fill="auto"/>
            <w:hideMark/>
          </w:tcPr>
          <w:p w14:paraId="705C6682"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Leiothlypis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virginiae</w:t>
            </w:r>
            <w:proofErr w:type="spellEnd"/>
          </w:p>
        </w:tc>
        <w:tc>
          <w:tcPr>
            <w:tcW w:w="960" w:type="dxa"/>
            <w:tcBorders>
              <w:top w:val="nil"/>
              <w:left w:val="nil"/>
              <w:bottom w:val="nil"/>
              <w:right w:val="nil"/>
            </w:tcBorders>
            <w:shd w:val="clear" w:color="auto" w:fill="auto"/>
            <w:hideMark/>
          </w:tcPr>
          <w:p w14:paraId="23D569D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VIWA</w:t>
            </w:r>
          </w:p>
        </w:tc>
        <w:tc>
          <w:tcPr>
            <w:tcW w:w="1657" w:type="dxa"/>
            <w:tcBorders>
              <w:top w:val="nil"/>
              <w:left w:val="nil"/>
              <w:bottom w:val="nil"/>
              <w:right w:val="nil"/>
            </w:tcBorders>
            <w:shd w:val="clear" w:color="auto" w:fill="auto"/>
            <w:noWrap/>
            <w:hideMark/>
          </w:tcPr>
          <w:p w14:paraId="4D49094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59</w:t>
            </w:r>
          </w:p>
        </w:tc>
        <w:tc>
          <w:tcPr>
            <w:tcW w:w="1398" w:type="dxa"/>
            <w:tcBorders>
              <w:top w:val="nil"/>
              <w:left w:val="nil"/>
              <w:bottom w:val="nil"/>
              <w:right w:val="nil"/>
            </w:tcBorders>
            <w:shd w:val="clear" w:color="auto" w:fill="auto"/>
            <w:noWrap/>
            <w:hideMark/>
          </w:tcPr>
          <w:p w14:paraId="05F5FC4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50</w:t>
            </w:r>
          </w:p>
        </w:tc>
        <w:tc>
          <w:tcPr>
            <w:tcW w:w="926" w:type="dxa"/>
            <w:tcBorders>
              <w:top w:val="nil"/>
              <w:left w:val="nil"/>
              <w:bottom w:val="nil"/>
              <w:right w:val="nil"/>
            </w:tcBorders>
            <w:shd w:val="clear" w:color="auto" w:fill="auto"/>
            <w:noWrap/>
            <w:hideMark/>
          </w:tcPr>
          <w:p w14:paraId="48DB0F1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GI</w:t>
            </w:r>
          </w:p>
        </w:tc>
        <w:tc>
          <w:tcPr>
            <w:tcW w:w="999" w:type="dxa"/>
            <w:tcBorders>
              <w:top w:val="nil"/>
              <w:left w:val="nil"/>
              <w:bottom w:val="nil"/>
              <w:right w:val="nil"/>
            </w:tcBorders>
            <w:shd w:val="clear" w:color="auto" w:fill="auto"/>
            <w:noWrap/>
            <w:hideMark/>
          </w:tcPr>
          <w:p w14:paraId="16DE0DF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5FCB84B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7B007E63" w14:textId="77777777" w:rsidTr="00C53C33">
        <w:trPr>
          <w:trHeight w:val="315"/>
        </w:trPr>
        <w:tc>
          <w:tcPr>
            <w:tcW w:w="3394" w:type="dxa"/>
            <w:tcBorders>
              <w:top w:val="nil"/>
              <w:left w:val="nil"/>
              <w:bottom w:val="nil"/>
              <w:right w:val="nil"/>
            </w:tcBorders>
            <w:shd w:val="clear" w:color="auto" w:fill="auto"/>
            <w:hideMark/>
          </w:tcPr>
          <w:p w14:paraId="441B1809"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MacGillivray's Warbler</w:t>
            </w:r>
          </w:p>
        </w:tc>
        <w:tc>
          <w:tcPr>
            <w:tcW w:w="3395" w:type="dxa"/>
            <w:tcBorders>
              <w:top w:val="nil"/>
              <w:left w:val="nil"/>
              <w:bottom w:val="nil"/>
              <w:right w:val="nil"/>
            </w:tcBorders>
            <w:shd w:val="clear" w:color="auto" w:fill="auto"/>
            <w:hideMark/>
          </w:tcPr>
          <w:p w14:paraId="5E75E0D8"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Geothlypis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tolmiei</w:t>
            </w:r>
            <w:proofErr w:type="spellEnd"/>
          </w:p>
        </w:tc>
        <w:tc>
          <w:tcPr>
            <w:tcW w:w="960" w:type="dxa"/>
            <w:tcBorders>
              <w:top w:val="nil"/>
              <w:left w:val="nil"/>
              <w:bottom w:val="nil"/>
              <w:right w:val="nil"/>
            </w:tcBorders>
            <w:shd w:val="clear" w:color="auto" w:fill="auto"/>
            <w:hideMark/>
          </w:tcPr>
          <w:p w14:paraId="6B3F948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MGWA</w:t>
            </w:r>
          </w:p>
        </w:tc>
        <w:tc>
          <w:tcPr>
            <w:tcW w:w="1657" w:type="dxa"/>
            <w:tcBorders>
              <w:top w:val="nil"/>
              <w:left w:val="nil"/>
              <w:bottom w:val="nil"/>
              <w:right w:val="nil"/>
            </w:tcBorders>
            <w:shd w:val="clear" w:color="auto" w:fill="auto"/>
            <w:noWrap/>
            <w:hideMark/>
          </w:tcPr>
          <w:p w14:paraId="013326D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78</w:t>
            </w:r>
          </w:p>
        </w:tc>
        <w:tc>
          <w:tcPr>
            <w:tcW w:w="1398" w:type="dxa"/>
            <w:tcBorders>
              <w:top w:val="nil"/>
              <w:left w:val="nil"/>
              <w:bottom w:val="nil"/>
              <w:right w:val="nil"/>
            </w:tcBorders>
            <w:shd w:val="clear" w:color="auto" w:fill="auto"/>
            <w:noWrap/>
            <w:hideMark/>
          </w:tcPr>
          <w:p w14:paraId="2265C75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359E430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137D6B4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4D88250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1979C0C1" w14:textId="77777777" w:rsidTr="00C53C33">
        <w:trPr>
          <w:trHeight w:val="315"/>
        </w:trPr>
        <w:tc>
          <w:tcPr>
            <w:tcW w:w="3394" w:type="dxa"/>
            <w:tcBorders>
              <w:top w:val="nil"/>
              <w:left w:val="nil"/>
              <w:bottom w:val="nil"/>
              <w:right w:val="nil"/>
            </w:tcBorders>
            <w:shd w:val="clear" w:color="auto" w:fill="auto"/>
            <w:hideMark/>
          </w:tcPr>
          <w:p w14:paraId="5CFD92CD"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Yellow Warbler</w:t>
            </w:r>
          </w:p>
        </w:tc>
        <w:tc>
          <w:tcPr>
            <w:tcW w:w="3395" w:type="dxa"/>
            <w:tcBorders>
              <w:top w:val="nil"/>
              <w:left w:val="nil"/>
              <w:bottom w:val="nil"/>
              <w:right w:val="nil"/>
            </w:tcBorders>
            <w:shd w:val="clear" w:color="auto" w:fill="auto"/>
            <w:hideMark/>
          </w:tcPr>
          <w:p w14:paraId="06F59F9D"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Setophaga petechia</w:t>
            </w:r>
          </w:p>
        </w:tc>
        <w:tc>
          <w:tcPr>
            <w:tcW w:w="960" w:type="dxa"/>
            <w:tcBorders>
              <w:top w:val="nil"/>
              <w:left w:val="nil"/>
              <w:bottom w:val="nil"/>
              <w:right w:val="nil"/>
            </w:tcBorders>
            <w:shd w:val="clear" w:color="auto" w:fill="auto"/>
            <w:hideMark/>
          </w:tcPr>
          <w:p w14:paraId="17F8F50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YEWA</w:t>
            </w:r>
          </w:p>
        </w:tc>
        <w:tc>
          <w:tcPr>
            <w:tcW w:w="1657" w:type="dxa"/>
            <w:tcBorders>
              <w:top w:val="nil"/>
              <w:left w:val="nil"/>
              <w:bottom w:val="nil"/>
              <w:right w:val="nil"/>
            </w:tcBorders>
            <w:shd w:val="clear" w:color="auto" w:fill="auto"/>
            <w:noWrap/>
            <w:hideMark/>
          </w:tcPr>
          <w:p w14:paraId="44DD8AE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1398" w:type="dxa"/>
            <w:tcBorders>
              <w:top w:val="nil"/>
              <w:left w:val="nil"/>
              <w:bottom w:val="nil"/>
              <w:right w:val="nil"/>
            </w:tcBorders>
            <w:shd w:val="clear" w:color="auto" w:fill="auto"/>
            <w:noWrap/>
            <w:hideMark/>
          </w:tcPr>
          <w:p w14:paraId="0225921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w:t>
            </w:r>
          </w:p>
        </w:tc>
        <w:tc>
          <w:tcPr>
            <w:tcW w:w="926" w:type="dxa"/>
            <w:tcBorders>
              <w:top w:val="nil"/>
              <w:left w:val="nil"/>
              <w:bottom w:val="nil"/>
              <w:right w:val="nil"/>
            </w:tcBorders>
            <w:shd w:val="clear" w:color="auto" w:fill="auto"/>
            <w:noWrap/>
            <w:hideMark/>
          </w:tcPr>
          <w:p w14:paraId="7662203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2D7BEAF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nil"/>
              <w:right w:val="nil"/>
            </w:tcBorders>
            <w:shd w:val="clear" w:color="auto" w:fill="auto"/>
            <w:noWrap/>
            <w:hideMark/>
          </w:tcPr>
          <w:p w14:paraId="05F169F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4C7234D2" w14:textId="77777777" w:rsidTr="00C53C33">
        <w:trPr>
          <w:trHeight w:val="315"/>
        </w:trPr>
        <w:tc>
          <w:tcPr>
            <w:tcW w:w="3394" w:type="dxa"/>
            <w:tcBorders>
              <w:top w:val="nil"/>
              <w:left w:val="nil"/>
              <w:bottom w:val="nil"/>
              <w:right w:val="nil"/>
            </w:tcBorders>
            <w:shd w:val="clear" w:color="auto" w:fill="auto"/>
            <w:hideMark/>
          </w:tcPr>
          <w:p w14:paraId="6EE4782A"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Yellow-</w:t>
            </w:r>
            <w:proofErr w:type="spellStart"/>
            <w:r w:rsidRPr="00C53C33">
              <w:rPr>
                <w:rFonts w:ascii="Times New Roman" w:eastAsia="Times New Roman" w:hAnsi="Times New Roman" w:cs="Times New Roman"/>
                <w:color w:val="000000"/>
                <w:sz w:val="24"/>
                <w:szCs w:val="24"/>
              </w:rPr>
              <w:t>rumped</w:t>
            </w:r>
            <w:proofErr w:type="spellEnd"/>
            <w:r w:rsidRPr="00C53C33">
              <w:rPr>
                <w:rFonts w:ascii="Times New Roman" w:eastAsia="Times New Roman" w:hAnsi="Times New Roman" w:cs="Times New Roman"/>
                <w:color w:val="000000"/>
                <w:sz w:val="24"/>
                <w:szCs w:val="24"/>
              </w:rPr>
              <w:t xml:space="preserve"> Warbler</w:t>
            </w:r>
          </w:p>
        </w:tc>
        <w:tc>
          <w:tcPr>
            <w:tcW w:w="3395" w:type="dxa"/>
            <w:tcBorders>
              <w:top w:val="nil"/>
              <w:left w:val="nil"/>
              <w:bottom w:val="nil"/>
              <w:right w:val="nil"/>
            </w:tcBorders>
            <w:shd w:val="clear" w:color="auto" w:fill="auto"/>
            <w:hideMark/>
          </w:tcPr>
          <w:p w14:paraId="4DE2CB1C"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Setophaga </w:t>
            </w:r>
            <w:proofErr w:type="spellStart"/>
            <w:r w:rsidRPr="00C53C33">
              <w:rPr>
                <w:rFonts w:ascii="Times New Roman" w:eastAsia="Times New Roman" w:hAnsi="Times New Roman" w:cs="Times New Roman"/>
                <w:i/>
                <w:iCs/>
                <w:color w:val="000000"/>
                <w:sz w:val="24"/>
                <w:szCs w:val="24"/>
              </w:rPr>
              <w:t>coronata</w:t>
            </w:r>
            <w:proofErr w:type="spellEnd"/>
          </w:p>
        </w:tc>
        <w:tc>
          <w:tcPr>
            <w:tcW w:w="960" w:type="dxa"/>
            <w:tcBorders>
              <w:top w:val="nil"/>
              <w:left w:val="nil"/>
              <w:bottom w:val="nil"/>
              <w:right w:val="nil"/>
            </w:tcBorders>
            <w:shd w:val="clear" w:color="auto" w:fill="auto"/>
            <w:hideMark/>
          </w:tcPr>
          <w:p w14:paraId="1096C1B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YRWA</w:t>
            </w:r>
          </w:p>
        </w:tc>
        <w:tc>
          <w:tcPr>
            <w:tcW w:w="1657" w:type="dxa"/>
            <w:tcBorders>
              <w:top w:val="nil"/>
              <w:left w:val="nil"/>
              <w:bottom w:val="nil"/>
              <w:right w:val="nil"/>
            </w:tcBorders>
            <w:shd w:val="clear" w:color="auto" w:fill="auto"/>
            <w:noWrap/>
            <w:hideMark/>
          </w:tcPr>
          <w:p w14:paraId="029293C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848</w:t>
            </w:r>
          </w:p>
        </w:tc>
        <w:tc>
          <w:tcPr>
            <w:tcW w:w="1398" w:type="dxa"/>
            <w:tcBorders>
              <w:top w:val="nil"/>
              <w:left w:val="nil"/>
              <w:bottom w:val="nil"/>
              <w:right w:val="nil"/>
            </w:tcBorders>
            <w:shd w:val="clear" w:color="auto" w:fill="auto"/>
            <w:noWrap/>
            <w:hideMark/>
          </w:tcPr>
          <w:p w14:paraId="4C3CDEC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457</w:t>
            </w:r>
          </w:p>
        </w:tc>
        <w:tc>
          <w:tcPr>
            <w:tcW w:w="926" w:type="dxa"/>
            <w:tcBorders>
              <w:top w:val="nil"/>
              <w:left w:val="nil"/>
              <w:bottom w:val="nil"/>
              <w:right w:val="nil"/>
            </w:tcBorders>
            <w:shd w:val="clear" w:color="auto" w:fill="auto"/>
            <w:noWrap/>
            <w:hideMark/>
          </w:tcPr>
          <w:p w14:paraId="563BB18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4B16066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27002AA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4B3A86A1" w14:textId="77777777" w:rsidTr="00C53C33">
        <w:trPr>
          <w:trHeight w:val="315"/>
        </w:trPr>
        <w:tc>
          <w:tcPr>
            <w:tcW w:w="3394" w:type="dxa"/>
            <w:tcBorders>
              <w:top w:val="nil"/>
              <w:left w:val="nil"/>
              <w:bottom w:val="nil"/>
              <w:right w:val="nil"/>
            </w:tcBorders>
            <w:shd w:val="clear" w:color="auto" w:fill="auto"/>
            <w:hideMark/>
          </w:tcPr>
          <w:p w14:paraId="54612D6F"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Grace's Warbler</w:t>
            </w:r>
          </w:p>
        </w:tc>
        <w:tc>
          <w:tcPr>
            <w:tcW w:w="3395" w:type="dxa"/>
            <w:tcBorders>
              <w:top w:val="nil"/>
              <w:left w:val="nil"/>
              <w:bottom w:val="nil"/>
              <w:right w:val="nil"/>
            </w:tcBorders>
            <w:shd w:val="clear" w:color="auto" w:fill="auto"/>
            <w:hideMark/>
          </w:tcPr>
          <w:p w14:paraId="2F18F0AA"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Setophaga </w:t>
            </w:r>
            <w:proofErr w:type="spellStart"/>
            <w:r w:rsidRPr="00C53C33">
              <w:rPr>
                <w:rFonts w:ascii="Times New Roman" w:eastAsia="Times New Roman" w:hAnsi="Times New Roman" w:cs="Times New Roman"/>
                <w:i/>
                <w:iCs/>
                <w:color w:val="000000"/>
                <w:sz w:val="24"/>
                <w:szCs w:val="24"/>
              </w:rPr>
              <w:t>graciae</w:t>
            </w:r>
            <w:proofErr w:type="spellEnd"/>
          </w:p>
        </w:tc>
        <w:tc>
          <w:tcPr>
            <w:tcW w:w="960" w:type="dxa"/>
            <w:tcBorders>
              <w:top w:val="nil"/>
              <w:left w:val="nil"/>
              <w:bottom w:val="nil"/>
              <w:right w:val="nil"/>
            </w:tcBorders>
            <w:shd w:val="clear" w:color="auto" w:fill="auto"/>
            <w:hideMark/>
          </w:tcPr>
          <w:p w14:paraId="6AD56E7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GRWA</w:t>
            </w:r>
          </w:p>
        </w:tc>
        <w:tc>
          <w:tcPr>
            <w:tcW w:w="1657" w:type="dxa"/>
            <w:tcBorders>
              <w:top w:val="nil"/>
              <w:left w:val="nil"/>
              <w:bottom w:val="nil"/>
              <w:right w:val="nil"/>
            </w:tcBorders>
            <w:shd w:val="clear" w:color="auto" w:fill="auto"/>
            <w:noWrap/>
            <w:hideMark/>
          </w:tcPr>
          <w:p w14:paraId="18FBBABA"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60</w:t>
            </w:r>
          </w:p>
        </w:tc>
        <w:tc>
          <w:tcPr>
            <w:tcW w:w="1398" w:type="dxa"/>
            <w:tcBorders>
              <w:top w:val="nil"/>
              <w:left w:val="nil"/>
              <w:bottom w:val="nil"/>
              <w:right w:val="nil"/>
            </w:tcBorders>
            <w:shd w:val="clear" w:color="auto" w:fill="auto"/>
            <w:noWrap/>
            <w:hideMark/>
          </w:tcPr>
          <w:p w14:paraId="0C372FD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468</w:t>
            </w:r>
          </w:p>
        </w:tc>
        <w:tc>
          <w:tcPr>
            <w:tcW w:w="926" w:type="dxa"/>
            <w:tcBorders>
              <w:top w:val="nil"/>
              <w:left w:val="nil"/>
              <w:bottom w:val="nil"/>
              <w:right w:val="nil"/>
            </w:tcBorders>
            <w:shd w:val="clear" w:color="auto" w:fill="auto"/>
            <w:noWrap/>
            <w:hideMark/>
          </w:tcPr>
          <w:p w14:paraId="3C32FC6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0B0A0F8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1C03720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02A60CBB" w14:textId="77777777" w:rsidTr="00C53C33">
        <w:trPr>
          <w:trHeight w:val="315"/>
        </w:trPr>
        <w:tc>
          <w:tcPr>
            <w:tcW w:w="3394" w:type="dxa"/>
            <w:tcBorders>
              <w:top w:val="nil"/>
              <w:left w:val="nil"/>
              <w:bottom w:val="nil"/>
              <w:right w:val="nil"/>
            </w:tcBorders>
            <w:shd w:val="clear" w:color="auto" w:fill="auto"/>
            <w:hideMark/>
          </w:tcPr>
          <w:p w14:paraId="1F4BB3A5"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Black-throated Gray Warbler</w:t>
            </w:r>
          </w:p>
        </w:tc>
        <w:tc>
          <w:tcPr>
            <w:tcW w:w="3395" w:type="dxa"/>
            <w:tcBorders>
              <w:top w:val="nil"/>
              <w:left w:val="nil"/>
              <w:bottom w:val="nil"/>
              <w:right w:val="nil"/>
            </w:tcBorders>
            <w:shd w:val="clear" w:color="auto" w:fill="auto"/>
            <w:hideMark/>
          </w:tcPr>
          <w:p w14:paraId="36377CA9"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Setophaga </w:t>
            </w:r>
            <w:proofErr w:type="spellStart"/>
            <w:r w:rsidRPr="00C53C33">
              <w:rPr>
                <w:rFonts w:ascii="Times New Roman" w:eastAsia="Times New Roman" w:hAnsi="Times New Roman" w:cs="Times New Roman"/>
                <w:i/>
                <w:iCs/>
                <w:color w:val="000000"/>
                <w:sz w:val="24"/>
                <w:szCs w:val="24"/>
              </w:rPr>
              <w:t>nigrescens</w:t>
            </w:r>
            <w:proofErr w:type="spellEnd"/>
          </w:p>
        </w:tc>
        <w:tc>
          <w:tcPr>
            <w:tcW w:w="960" w:type="dxa"/>
            <w:tcBorders>
              <w:top w:val="nil"/>
              <w:left w:val="nil"/>
              <w:bottom w:val="nil"/>
              <w:right w:val="nil"/>
            </w:tcBorders>
            <w:shd w:val="clear" w:color="auto" w:fill="auto"/>
            <w:hideMark/>
          </w:tcPr>
          <w:p w14:paraId="09B6305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BTYW</w:t>
            </w:r>
          </w:p>
        </w:tc>
        <w:tc>
          <w:tcPr>
            <w:tcW w:w="1657" w:type="dxa"/>
            <w:tcBorders>
              <w:top w:val="nil"/>
              <w:left w:val="nil"/>
              <w:bottom w:val="nil"/>
              <w:right w:val="nil"/>
            </w:tcBorders>
            <w:shd w:val="clear" w:color="auto" w:fill="auto"/>
            <w:noWrap/>
            <w:hideMark/>
          </w:tcPr>
          <w:p w14:paraId="2D6873D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1B318FFF"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146</w:t>
            </w:r>
          </w:p>
        </w:tc>
        <w:tc>
          <w:tcPr>
            <w:tcW w:w="926" w:type="dxa"/>
            <w:tcBorders>
              <w:top w:val="nil"/>
              <w:left w:val="nil"/>
              <w:bottom w:val="nil"/>
              <w:right w:val="nil"/>
            </w:tcBorders>
            <w:shd w:val="clear" w:color="auto" w:fill="auto"/>
            <w:noWrap/>
            <w:hideMark/>
          </w:tcPr>
          <w:p w14:paraId="576DF1A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2FDC0FC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2855E7B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3B287CBB" w14:textId="77777777" w:rsidTr="00C53C33">
        <w:trPr>
          <w:trHeight w:val="315"/>
        </w:trPr>
        <w:tc>
          <w:tcPr>
            <w:tcW w:w="3394" w:type="dxa"/>
            <w:tcBorders>
              <w:top w:val="nil"/>
              <w:left w:val="nil"/>
              <w:bottom w:val="nil"/>
              <w:right w:val="nil"/>
            </w:tcBorders>
            <w:shd w:val="clear" w:color="auto" w:fill="auto"/>
            <w:hideMark/>
          </w:tcPr>
          <w:p w14:paraId="3743017B"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Townsend's Warbler</w:t>
            </w:r>
          </w:p>
        </w:tc>
        <w:tc>
          <w:tcPr>
            <w:tcW w:w="3395" w:type="dxa"/>
            <w:tcBorders>
              <w:top w:val="nil"/>
              <w:left w:val="nil"/>
              <w:bottom w:val="nil"/>
              <w:right w:val="nil"/>
            </w:tcBorders>
            <w:shd w:val="clear" w:color="auto" w:fill="auto"/>
            <w:hideMark/>
          </w:tcPr>
          <w:p w14:paraId="209C9139"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Setophaga </w:t>
            </w:r>
            <w:proofErr w:type="spellStart"/>
            <w:r w:rsidRPr="00C53C33">
              <w:rPr>
                <w:rFonts w:ascii="Times New Roman" w:eastAsia="Times New Roman" w:hAnsi="Times New Roman" w:cs="Times New Roman"/>
                <w:i/>
                <w:iCs/>
                <w:color w:val="000000"/>
                <w:sz w:val="24"/>
                <w:szCs w:val="24"/>
              </w:rPr>
              <w:t>townsendi</w:t>
            </w:r>
            <w:proofErr w:type="spellEnd"/>
          </w:p>
        </w:tc>
        <w:tc>
          <w:tcPr>
            <w:tcW w:w="960" w:type="dxa"/>
            <w:tcBorders>
              <w:top w:val="nil"/>
              <w:left w:val="nil"/>
              <w:bottom w:val="nil"/>
              <w:right w:val="nil"/>
            </w:tcBorders>
            <w:shd w:val="clear" w:color="auto" w:fill="auto"/>
            <w:hideMark/>
          </w:tcPr>
          <w:p w14:paraId="317BF16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TOWA</w:t>
            </w:r>
          </w:p>
        </w:tc>
        <w:tc>
          <w:tcPr>
            <w:tcW w:w="1657" w:type="dxa"/>
            <w:tcBorders>
              <w:top w:val="nil"/>
              <w:left w:val="nil"/>
              <w:bottom w:val="nil"/>
              <w:right w:val="nil"/>
            </w:tcBorders>
            <w:shd w:val="clear" w:color="auto" w:fill="auto"/>
            <w:noWrap/>
            <w:hideMark/>
          </w:tcPr>
          <w:p w14:paraId="7AE8D10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70</w:t>
            </w:r>
          </w:p>
        </w:tc>
        <w:tc>
          <w:tcPr>
            <w:tcW w:w="1398" w:type="dxa"/>
            <w:tcBorders>
              <w:top w:val="nil"/>
              <w:left w:val="nil"/>
              <w:bottom w:val="nil"/>
              <w:right w:val="nil"/>
            </w:tcBorders>
            <w:shd w:val="clear" w:color="auto" w:fill="auto"/>
            <w:noWrap/>
            <w:hideMark/>
          </w:tcPr>
          <w:p w14:paraId="50A73CB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3AD08C5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6DA50CB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6FE4E4C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199B73F2" w14:textId="77777777" w:rsidTr="00C53C33">
        <w:trPr>
          <w:trHeight w:val="315"/>
        </w:trPr>
        <w:tc>
          <w:tcPr>
            <w:tcW w:w="3394" w:type="dxa"/>
            <w:tcBorders>
              <w:top w:val="nil"/>
              <w:left w:val="nil"/>
              <w:bottom w:val="nil"/>
              <w:right w:val="nil"/>
            </w:tcBorders>
            <w:shd w:val="clear" w:color="auto" w:fill="auto"/>
            <w:hideMark/>
          </w:tcPr>
          <w:p w14:paraId="1B45E9D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Wilson's Warbler</w:t>
            </w:r>
          </w:p>
        </w:tc>
        <w:tc>
          <w:tcPr>
            <w:tcW w:w="3395" w:type="dxa"/>
            <w:tcBorders>
              <w:top w:val="nil"/>
              <w:left w:val="nil"/>
              <w:bottom w:val="nil"/>
              <w:right w:val="nil"/>
            </w:tcBorders>
            <w:shd w:val="clear" w:color="auto" w:fill="auto"/>
            <w:hideMark/>
          </w:tcPr>
          <w:p w14:paraId="64281FF6"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Cardellina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pusilla</w:t>
            </w:r>
            <w:proofErr w:type="spellEnd"/>
          </w:p>
        </w:tc>
        <w:tc>
          <w:tcPr>
            <w:tcW w:w="960" w:type="dxa"/>
            <w:tcBorders>
              <w:top w:val="nil"/>
              <w:left w:val="nil"/>
              <w:bottom w:val="nil"/>
              <w:right w:val="nil"/>
            </w:tcBorders>
            <w:shd w:val="clear" w:color="auto" w:fill="auto"/>
            <w:hideMark/>
          </w:tcPr>
          <w:p w14:paraId="725F182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WIWA</w:t>
            </w:r>
          </w:p>
        </w:tc>
        <w:tc>
          <w:tcPr>
            <w:tcW w:w="1657" w:type="dxa"/>
            <w:tcBorders>
              <w:top w:val="nil"/>
              <w:left w:val="nil"/>
              <w:bottom w:val="nil"/>
              <w:right w:val="nil"/>
            </w:tcBorders>
            <w:shd w:val="clear" w:color="auto" w:fill="auto"/>
            <w:noWrap/>
            <w:hideMark/>
          </w:tcPr>
          <w:p w14:paraId="452F613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18</w:t>
            </w:r>
          </w:p>
        </w:tc>
        <w:tc>
          <w:tcPr>
            <w:tcW w:w="1398" w:type="dxa"/>
            <w:tcBorders>
              <w:top w:val="nil"/>
              <w:left w:val="nil"/>
              <w:bottom w:val="nil"/>
              <w:right w:val="nil"/>
            </w:tcBorders>
            <w:shd w:val="clear" w:color="auto" w:fill="auto"/>
            <w:noWrap/>
            <w:hideMark/>
          </w:tcPr>
          <w:p w14:paraId="45B095E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nil"/>
              <w:right w:val="nil"/>
            </w:tcBorders>
            <w:shd w:val="clear" w:color="auto" w:fill="auto"/>
            <w:noWrap/>
            <w:hideMark/>
          </w:tcPr>
          <w:p w14:paraId="2273977C"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47873E59"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2A6FAF0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23EDC25D" w14:textId="77777777" w:rsidTr="00C53C33">
        <w:trPr>
          <w:trHeight w:val="375"/>
        </w:trPr>
        <w:tc>
          <w:tcPr>
            <w:tcW w:w="3394" w:type="dxa"/>
            <w:tcBorders>
              <w:top w:val="nil"/>
              <w:left w:val="nil"/>
              <w:bottom w:val="nil"/>
              <w:right w:val="nil"/>
            </w:tcBorders>
            <w:shd w:val="clear" w:color="auto" w:fill="auto"/>
            <w:hideMark/>
          </w:tcPr>
          <w:p w14:paraId="7BBBC5CE"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Red-faced Warbler</w:t>
            </w:r>
          </w:p>
        </w:tc>
        <w:tc>
          <w:tcPr>
            <w:tcW w:w="3395" w:type="dxa"/>
            <w:tcBorders>
              <w:top w:val="nil"/>
              <w:left w:val="nil"/>
              <w:bottom w:val="nil"/>
              <w:right w:val="nil"/>
            </w:tcBorders>
            <w:shd w:val="clear" w:color="auto" w:fill="auto"/>
            <w:hideMark/>
          </w:tcPr>
          <w:p w14:paraId="6DA06732"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Cardellina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rubrifrons</w:t>
            </w:r>
            <w:proofErr w:type="spellEnd"/>
          </w:p>
        </w:tc>
        <w:tc>
          <w:tcPr>
            <w:tcW w:w="960" w:type="dxa"/>
            <w:tcBorders>
              <w:top w:val="nil"/>
              <w:left w:val="nil"/>
              <w:bottom w:val="nil"/>
              <w:right w:val="nil"/>
            </w:tcBorders>
            <w:shd w:val="clear" w:color="auto" w:fill="auto"/>
            <w:hideMark/>
          </w:tcPr>
          <w:p w14:paraId="3DA3D0A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RFWA</w:t>
            </w:r>
          </w:p>
        </w:tc>
        <w:tc>
          <w:tcPr>
            <w:tcW w:w="1657" w:type="dxa"/>
            <w:tcBorders>
              <w:top w:val="nil"/>
              <w:left w:val="nil"/>
              <w:bottom w:val="nil"/>
              <w:right w:val="nil"/>
            </w:tcBorders>
            <w:shd w:val="clear" w:color="auto" w:fill="auto"/>
            <w:noWrap/>
            <w:hideMark/>
          </w:tcPr>
          <w:p w14:paraId="5087F79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0B318DA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45</w:t>
            </w:r>
          </w:p>
        </w:tc>
        <w:tc>
          <w:tcPr>
            <w:tcW w:w="926" w:type="dxa"/>
            <w:tcBorders>
              <w:top w:val="nil"/>
              <w:left w:val="nil"/>
              <w:bottom w:val="nil"/>
              <w:right w:val="nil"/>
            </w:tcBorders>
            <w:shd w:val="clear" w:color="auto" w:fill="auto"/>
            <w:noWrap/>
            <w:hideMark/>
          </w:tcPr>
          <w:p w14:paraId="0713416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08C156E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GR</w:t>
            </w:r>
          </w:p>
        </w:tc>
        <w:tc>
          <w:tcPr>
            <w:tcW w:w="971" w:type="dxa"/>
            <w:tcBorders>
              <w:top w:val="nil"/>
              <w:left w:val="nil"/>
              <w:bottom w:val="nil"/>
              <w:right w:val="nil"/>
            </w:tcBorders>
            <w:shd w:val="clear" w:color="auto" w:fill="auto"/>
            <w:noWrap/>
            <w:hideMark/>
          </w:tcPr>
          <w:p w14:paraId="7C2EA14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r w:rsidRPr="00C53C33">
              <w:rPr>
                <w:rFonts w:ascii="Times New Roman" w:eastAsia="Times New Roman" w:hAnsi="Times New Roman" w:cs="Times New Roman"/>
                <w:color w:val="000000"/>
                <w:sz w:val="24"/>
                <w:szCs w:val="24"/>
                <w:vertAlign w:val="superscript"/>
              </w:rPr>
              <w:t>f</w:t>
            </w:r>
          </w:p>
        </w:tc>
      </w:tr>
      <w:tr w:rsidR="00271D06" w:rsidRPr="00C53C33" w14:paraId="28363BCB" w14:textId="77777777" w:rsidTr="00C53C33">
        <w:trPr>
          <w:trHeight w:val="315"/>
        </w:trPr>
        <w:tc>
          <w:tcPr>
            <w:tcW w:w="3394" w:type="dxa"/>
            <w:tcBorders>
              <w:top w:val="nil"/>
              <w:left w:val="nil"/>
              <w:bottom w:val="nil"/>
              <w:right w:val="nil"/>
            </w:tcBorders>
            <w:shd w:val="clear" w:color="auto" w:fill="auto"/>
            <w:hideMark/>
          </w:tcPr>
          <w:p w14:paraId="73462BA5"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Hepatic Tanager</w:t>
            </w:r>
          </w:p>
        </w:tc>
        <w:tc>
          <w:tcPr>
            <w:tcW w:w="3395" w:type="dxa"/>
            <w:tcBorders>
              <w:top w:val="nil"/>
              <w:left w:val="nil"/>
              <w:bottom w:val="nil"/>
              <w:right w:val="nil"/>
            </w:tcBorders>
            <w:shd w:val="clear" w:color="auto" w:fill="auto"/>
            <w:hideMark/>
          </w:tcPr>
          <w:p w14:paraId="66054C2E"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Piranga flava</w:t>
            </w:r>
          </w:p>
        </w:tc>
        <w:tc>
          <w:tcPr>
            <w:tcW w:w="960" w:type="dxa"/>
            <w:tcBorders>
              <w:top w:val="nil"/>
              <w:left w:val="nil"/>
              <w:bottom w:val="nil"/>
              <w:right w:val="nil"/>
            </w:tcBorders>
            <w:shd w:val="clear" w:color="auto" w:fill="auto"/>
            <w:hideMark/>
          </w:tcPr>
          <w:p w14:paraId="744868A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HETA</w:t>
            </w:r>
          </w:p>
        </w:tc>
        <w:tc>
          <w:tcPr>
            <w:tcW w:w="1657" w:type="dxa"/>
            <w:tcBorders>
              <w:top w:val="nil"/>
              <w:left w:val="nil"/>
              <w:bottom w:val="nil"/>
              <w:right w:val="nil"/>
            </w:tcBorders>
            <w:shd w:val="clear" w:color="auto" w:fill="auto"/>
            <w:noWrap/>
            <w:hideMark/>
          </w:tcPr>
          <w:p w14:paraId="18E30C95"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1398" w:type="dxa"/>
            <w:tcBorders>
              <w:top w:val="nil"/>
              <w:left w:val="nil"/>
              <w:bottom w:val="nil"/>
              <w:right w:val="nil"/>
            </w:tcBorders>
            <w:shd w:val="clear" w:color="auto" w:fill="auto"/>
            <w:noWrap/>
            <w:hideMark/>
          </w:tcPr>
          <w:p w14:paraId="5966822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36</w:t>
            </w:r>
          </w:p>
        </w:tc>
        <w:tc>
          <w:tcPr>
            <w:tcW w:w="926" w:type="dxa"/>
            <w:tcBorders>
              <w:top w:val="nil"/>
              <w:left w:val="nil"/>
              <w:bottom w:val="nil"/>
              <w:right w:val="nil"/>
            </w:tcBorders>
            <w:shd w:val="clear" w:color="auto" w:fill="auto"/>
            <w:noWrap/>
            <w:hideMark/>
          </w:tcPr>
          <w:p w14:paraId="4C9CCE3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369FF3F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315F185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0B5E34B9" w14:textId="77777777" w:rsidTr="00C53C33">
        <w:trPr>
          <w:trHeight w:val="315"/>
        </w:trPr>
        <w:tc>
          <w:tcPr>
            <w:tcW w:w="3394" w:type="dxa"/>
            <w:tcBorders>
              <w:top w:val="nil"/>
              <w:left w:val="nil"/>
              <w:bottom w:val="nil"/>
              <w:right w:val="nil"/>
            </w:tcBorders>
            <w:shd w:val="clear" w:color="auto" w:fill="auto"/>
            <w:hideMark/>
          </w:tcPr>
          <w:p w14:paraId="43A0A15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Western Tanager</w:t>
            </w:r>
          </w:p>
        </w:tc>
        <w:tc>
          <w:tcPr>
            <w:tcW w:w="3395" w:type="dxa"/>
            <w:tcBorders>
              <w:top w:val="nil"/>
              <w:left w:val="nil"/>
              <w:bottom w:val="nil"/>
              <w:right w:val="nil"/>
            </w:tcBorders>
            <w:shd w:val="clear" w:color="auto" w:fill="auto"/>
            <w:hideMark/>
          </w:tcPr>
          <w:p w14:paraId="0459F168"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r w:rsidRPr="00C53C33">
              <w:rPr>
                <w:rFonts w:ascii="Times New Roman" w:eastAsia="Times New Roman" w:hAnsi="Times New Roman" w:cs="Times New Roman"/>
                <w:i/>
                <w:iCs/>
                <w:color w:val="000000"/>
                <w:sz w:val="24"/>
                <w:szCs w:val="24"/>
              </w:rPr>
              <w:t xml:space="preserve">Piranga </w:t>
            </w:r>
            <w:proofErr w:type="spellStart"/>
            <w:r w:rsidRPr="00C53C33">
              <w:rPr>
                <w:rFonts w:ascii="Times New Roman" w:eastAsia="Times New Roman" w:hAnsi="Times New Roman" w:cs="Times New Roman"/>
                <w:i/>
                <w:iCs/>
                <w:color w:val="000000"/>
                <w:sz w:val="24"/>
                <w:szCs w:val="24"/>
              </w:rPr>
              <w:t>ludoviciana</w:t>
            </w:r>
            <w:proofErr w:type="spellEnd"/>
          </w:p>
        </w:tc>
        <w:tc>
          <w:tcPr>
            <w:tcW w:w="960" w:type="dxa"/>
            <w:tcBorders>
              <w:top w:val="nil"/>
              <w:left w:val="nil"/>
              <w:bottom w:val="nil"/>
              <w:right w:val="nil"/>
            </w:tcBorders>
            <w:shd w:val="clear" w:color="auto" w:fill="auto"/>
            <w:hideMark/>
          </w:tcPr>
          <w:p w14:paraId="098EC6C0"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WETA</w:t>
            </w:r>
          </w:p>
        </w:tc>
        <w:tc>
          <w:tcPr>
            <w:tcW w:w="1657" w:type="dxa"/>
            <w:tcBorders>
              <w:top w:val="nil"/>
              <w:left w:val="nil"/>
              <w:bottom w:val="nil"/>
              <w:right w:val="nil"/>
            </w:tcBorders>
            <w:shd w:val="clear" w:color="auto" w:fill="auto"/>
            <w:noWrap/>
            <w:hideMark/>
          </w:tcPr>
          <w:p w14:paraId="456B6E6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945</w:t>
            </w:r>
          </w:p>
        </w:tc>
        <w:tc>
          <w:tcPr>
            <w:tcW w:w="1398" w:type="dxa"/>
            <w:tcBorders>
              <w:top w:val="nil"/>
              <w:left w:val="nil"/>
              <w:bottom w:val="nil"/>
              <w:right w:val="nil"/>
            </w:tcBorders>
            <w:shd w:val="clear" w:color="auto" w:fill="auto"/>
            <w:noWrap/>
            <w:hideMark/>
          </w:tcPr>
          <w:p w14:paraId="4577E15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464</w:t>
            </w:r>
          </w:p>
        </w:tc>
        <w:tc>
          <w:tcPr>
            <w:tcW w:w="926" w:type="dxa"/>
            <w:tcBorders>
              <w:top w:val="nil"/>
              <w:left w:val="nil"/>
              <w:bottom w:val="nil"/>
              <w:right w:val="nil"/>
            </w:tcBorders>
            <w:shd w:val="clear" w:color="auto" w:fill="auto"/>
            <w:noWrap/>
            <w:hideMark/>
          </w:tcPr>
          <w:p w14:paraId="230C20E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FI</w:t>
            </w:r>
          </w:p>
        </w:tc>
        <w:tc>
          <w:tcPr>
            <w:tcW w:w="999" w:type="dxa"/>
            <w:tcBorders>
              <w:top w:val="nil"/>
              <w:left w:val="nil"/>
              <w:bottom w:val="nil"/>
              <w:right w:val="nil"/>
            </w:tcBorders>
            <w:shd w:val="clear" w:color="auto" w:fill="auto"/>
            <w:noWrap/>
            <w:hideMark/>
          </w:tcPr>
          <w:p w14:paraId="2357A33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741CAE7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38A7B76C" w14:textId="77777777" w:rsidTr="00C53C33">
        <w:trPr>
          <w:trHeight w:val="315"/>
        </w:trPr>
        <w:tc>
          <w:tcPr>
            <w:tcW w:w="3394" w:type="dxa"/>
            <w:tcBorders>
              <w:top w:val="nil"/>
              <w:left w:val="nil"/>
              <w:bottom w:val="nil"/>
              <w:right w:val="nil"/>
            </w:tcBorders>
            <w:shd w:val="clear" w:color="auto" w:fill="auto"/>
            <w:hideMark/>
          </w:tcPr>
          <w:p w14:paraId="38194BE3"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Black-headed Grosbeak</w:t>
            </w:r>
          </w:p>
        </w:tc>
        <w:tc>
          <w:tcPr>
            <w:tcW w:w="3395" w:type="dxa"/>
            <w:tcBorders>
              <w:top w:val="nil"/>
              <w:left w:val="nil"/>
              <w:bottom w:val="nil"/>
              <w:right w:val="nil"/>
            </w:tcBorders>
            <w:shd w:val="clear" w:color="auto" w:fill="auto"/>
            <w:hideMark/>
          </w:tcPr>
          <w:p w14:paraId="3D812386"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Pheucticus</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melanocephalus</w:t>
            </w:r>
            <w:proofErr w:type="spellEnd"/>
          </w:p>
        </w:tc>
        <w:tc>
          <w:tcPr>
            <w:tcW w:w="960" w:type="dxa"/>
            <w:tcBorders>
              <w:top w:val="nil"/>
              <w:left w:val="nil"/>
              <w:bottom w:val="nil"/>
              <w:right w:val="nil"/>
            </w:tcBorders>
            <w:shd w:val="clear" w:color="auto" w:fill="auto"/>
            <w:hideMark/>
          </w:tcPr>
          <w:p w14:paraId="1E3CA047"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BHGR</w:t>
            </w:r>
          </w:p>
        </w:tc>
        <w:tc>
          <w:tcPr>
            <w:tcW w:w="1657" w:type="dxa"/>
            <w:tcBorders>
              <w:top w:val="nil"/>
              <w:left w:val="nil"/>
              <w:bottom w:val="nil"/>
              <w:right w:val="nil"/>
            </w:tcBorders>
            <w:shd w:val="clear" w:color="auto" w:fill="auto"/>
            <w:noWrap/>
            <w:hideMark/>
          </w:tcPr>
          <w:p w14:paraId="16DD7A0B"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125</w:t>
            </w:r>
          </w:p>
        </w:tc>
        <w:tc>
          <w:tcPr>
            <w:tcW w:w="1398" w:type="dxa"/>
            <w:tcBorders>
              <w:top w:val="nil"/>
              <w:left w:val="nil"/>
              <w:bottom w:val="nil"/>
              <w:right w:val="nil"/>
            </w:tcBorders>
            <w:shd w:val="clear" w:color="auto" w:fill="auto"/>
            <w:noWrap/>
            <w:hideMark/>
          </w:tcPr>
          <w:p w14:paraId="499FBEF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99</w:t>
            </w:r>
          </w:p>
        </w:tc>
        <w:tc>
          <w:tcPr>
            <w:tcW w:w="926" w:type="dxa"/>
            <w:tcBorders>
              <w:top w:val="nil"/>
              <w:left w:val="nil"/>
              <w:bottom w:val="nil"/>
              <w:right w:val="nil"/>
            </w:tcBorders>
            <w:shd w:val="clear" w:color="auto" w:fill="auto"/>
            <w:noWrap/>
            <w:hideMark/>
          </w:tcPr>
          <w:p w14:paraId="106D710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nil"/>
              <w:right w:val="nil"/>
            </w:tcBorders>
            <w:shd w:val="clear" w:color="auto" w:fill="auto"/>
            <w:noWrap/>
            <w:hideMark/>
          </w:tcPr>
          <w:p w14:paraId="51950F73"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CA</w:t>
            </w:r>
          </w:p>
        </w:tc>
        <w:tc>
          <w:tcPr>
            <w:tcW w:w="971" w:type="dxa"/>
            <w:tcBorders>
              <w:top w:val="nil"/>
              <w:left w:val="nil"/>
              <w:bottom w:val="nil"/>
              <w:right w:val="nil"/>
            </w:tcBorders>
            <w:shd w:val="clear" w:color="auto" w:fill="auto"/>
            <w:noWrap/>
            <w:hideMark/>
          </w:tcPr>
          <w:p w14:paraId="5E7E91AE"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r w:rsidR="00271D06" w:rsidRPr="00C53C33" w14:paraId="57E4FFCA" w14:textId="77777777" w:rsidTr="00C53C33">
        <w:trPr>
          <w:trHeight w:val="315"/>
        </w:trPr>
        <w:tc>
          <w:tcPr>
            <w:tcW w:w="3394" w:type="dxa"/>
            <w:tcBorders>
              <w:top w:val="nil"/>
              <w:left w:val="nil"/>
              <w:bottom w:val="single" w:sz="4" w:space="0" w:color="auto"/>
              <w:right w:val="nil"/>
            </w:tcBorders>
            <w:shd w:val="clear" w:color="auto" w:fill="auto"/>
            <w:hideMark/>
          </w:tcPr>
          <w:p w14:paraId="153483B4" w14:textId="77777777" w:rsidR="00271D06" w:rsidRPr="00C53C33" w:rsidRDefault="00271D06" w:rsidP="00C53C33">
            <w:pPr>
              <w:spacing w:after="0" w:line="240" w:lineRule="auto"/>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Lazuli Bunting</w:t>
            </w:r>
          </w:p>
        </w:tc>
        <w:tc>
          <w:tcPr>
            <w:tcW w:w="3395" w:type="dxa"/>
            <w:tcBorders>
              <w:top w:val="nil"/>
              <w:left w:val="nil"/>
              <w:bottom w:val="single" w:sz="4" w:space="0" w:color="auto"/>
              <w:right w:val="nil"/>
            </w:tcBorders>
            <w:shd w:val="clear" w:color="auto" w:fill="auto"/>
            <w:hideMark/>
          </w:tcPr>
          <w:p w14:paraId="1AAD3F39" w14:textId="77777777" w:rsidR="00271D06" w:rsidRPr="00C53C33" w:rsidRDefault="00271D06" w:rsidP="00C53C33">
            <w:pPr>
              <w:spacing w:after="0" w:line="240" w:lineRule="auto"/>
              <w:rPr>
                <w:rFonts w:ascii="Times New Roman" w:eastAsia="Times New Roman" w:hAnsi="Times New Roman" w:cs="Times New Roman"/>
                <w:i/>
                <w:iCs/>
                <w:color w:val="000000"/>
                <w:sz w:val="24"/>
                <w:szCs w:val="24"/>
              </w:rPr>
            </w:pPr>
            <w:proofErr w:type="spellStart"/>
            <w:r w:rsidRPr="00C53C33">
              <w:rPr>
                <w:rFonts w:ascii="Times New Roman" w:eastAsia="Times New Roman" w:hAnsi="Times New Roman" w:cs="Times New Roman"/>
                <w:i/>
                <w:iCs/>
                <w:color w:val="000000"/>
                <w:sz w:val="24"/>
                <w:szCs w:val="24"/>
              </w:rPr>
              <w:t>Passerina</w:t>
            </w:r>
            <w:proofErr w:type="spellEnd"/>
            <w:r w:rsidRPr="00C53C33">
              <w:rPr>
                <w:rFonts w:ascii="Times New Roman" w:eastAsia="Times New Roman" w:hAnsi="Times New Roman" w:cs="Times New Roman"/>
                <w:i/>
                <w:iCs/>
                <w:color w:val="000000"/>
                <w:sz w:val="24"/>
                <w:szCs w:val="24"/>
              </w:rPr>
              <w:t xml:space="preserve"> </w:t>
            </w:r>
            <w:proofErr w:type="spellStart"/>
            <w:r w:rsidRPr="00C53C33">
              <w:rPr>
                <w:rFonts w:ascii="Times New Roman" w:eastAsia="Times New Roman" w:hAnsi="Times New Roman" w:cs="Times New Roman"/>
                <w:i/>
                <w:iCs/>
                <w:color w:val="000000"/>
                <w:sz w:val="24"/>
                <w:szCs w:val="24"/>
              </w:rPr>
              <w:t>amoena</w:t>
            </w:r>
            <w:proofErr w:type="spellEnd"/>
          </w:p>
        </w:tc>
        <w:tc>
          <w:tcPr>
            <w:tcW w:w="960" w:type="dxa"/>
            <w:tcBorders>
              <w:top w:val="nil"/>
              <w:left w:val="nil"/>
              <w:bottom w:val="single" w:sz="4" w:space="0" w:color="auto"/>
              <w:right w:val="nil"/>
            </w:tcBorders>
            <w:shd w:val="clear" w:color="auto" w:fill="auto"/>
            <w:hideMark/>
          </w:tcPr>
          <w:p w14:paraId="035F3558"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LAZB</w:t>
            </w:r>
          </w:p>
        </w:tc>
        <w:tc>
          <w:tcPr>
            <w:tcW w:w="1657" w:type="dxa"/>
            <w:tcBorders>
              <w:top w:val="nil"/>
              <w:left w:val="nil"/>
              <w:bottom w:val="single" w:sz="4" w:space="0" w:color="auto"/>
              <w:right w:val="nil"/>
            </w:tcBorders>
            <w:shd w:val="clear" w:color="auto" w:fill="auto"/>
            <w:noWrap/>
            <w:hideMark/>
          </w:tcPr>
          <w:p w14:paraId="768E16F4"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2</w:t>
            </w:r>
          </w:p>
        </w:tc>
        <w:tc>
          <w:tcPr>
            <w:tcW w:w="1398" w:type="dxa"/>
            <w:tcBorders>
              <w:top w:val="nil"/>
              <w:left w:val="nil"/>
              <w:bottom w:val="single" w:sz="4" w:space="0" w:color="auto"/>
              <w:right w:val="nil"/>
            </w:tcBorders>
            <w:shd w:val="clear" w:color="auto" w:fill="auto"/>
            <w:noWrap/>
            <w:hideMark/>
          </w:tcPr>
          <w:p w14:paraId="4413925D"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0</w:t>
            </w:r>
          </w:p>
        </w:tc>
        <w:tc>
          <w:tcPr>
            <w:tcW w:w="926" w:type="dxa"/>
            <w:tcBorders>
              <w:top w:val="nil"/>
              <w:left w:val="nil"/>
              <w:bottom w:val="single" w:sz="4" w:space="0" w:color="auto"/>
              <w:right w:val="nil"/>
            </w:tcBorders>
            <w:shd w:val="clear" w:color="auto" w:fill="auto"/>
            <w:noWrap/>
            <w:hideMark/>
          </w:tcPr>
          <w:p w14:paraId="3DE2E036"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OM</w:t>
            </w:r>
          </w:p>
        </w:tc>
        <w:tc>
          <w:tcPr>
            <w:tcW w:w="999" w:type="dxa"/>
            <w:tcBorders>
              <w:top w:val="nil"/>
              <w:left w:val="nil"/>
              <w:bottom w:val="single" w:sz="4" w:space="0" w:color="auto"/>
              <w:right w:val="nil"/>
            </w:tcBorders>
            <w:shd w:val="clear" w:color="auto" w:fill="auto"/>
            <w:noWrap/>
            <w:hideMark/>
          </w:tcPr>
          <w:p w14:paraId="43C05D12"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SH</w:t>
            </w:r>
          </w:p>
        </w:tc>
        <w:tc>
          <w:tcPr>
            <w:tcW w:w="971" w:type="dxa"/>
            <w:tcBorders>
              <w:top w:val="nil"/>
              <w:left w:val="nil"/>
              <w:bottom w:val="single" w:sz="4" w:space="0" w:color="auto"/>
              <w:right w:val="nil"/>
            </w:tcBorders>
            <w:shd w:val="clear" w:color="auto" w:fill="auto"/>
            <w:noWrap/>
            <w:hideMark/>
          </w:tcPr>
          <w:p w14:paraId="45BF5321" w14:textId="77777777" w:rsidR="00271D06" w:rsidRPr="00C53C33" w:rsidRDefault="00271D06" w:rsidP="00C53C33">
            <w:pPr>
              <w:spacing w:after="0" w:line="240" w:lineRule="auto"/>
              <w:jc w:val="center"/>
              <w:rPr>
                <w:rFonts w:ascii="Times New Roman" w:eastAsia="Times New Roman" w:hAnsi="Times New Roman" w:cs="Times New Roman"/>
                <w:color w:val="000000"/>
                <w:sz w:val="24"/>
                <w:szCs w:val="24"/>
              </w:rPr>
            </w:pPr>
            <w:r w:rsidRPr="00C53C33">
              <w:rPr>
                <w:rFonts w:ascii="Times New Roman" w:eastAsia="Times New Roman" w:hAnsi="Times New Roman" w:cs="Times New Roman"/>
                <w:color w:val="000000"/>
                <w:sz w:val="24"/>
                <w:szCs w:val="24"/>
              </w:rPr>
              <w:t>O</w:t>
            </w:r>
          </w:p>
        </w:tc>
      </w:tr>
    </w:tbl>
    <w:p w14:paraId="0735CA51" w14:textId="77777777" w:rsidR="00271D06" w:rsidRDefault="00271D06" w:rsidP="00E803BF">
      <w:pPr>
        <w:spacing w:line="240" w:lineRule="auto"/>
        <w:rPr>
          <w:rFonts w:ascii="Times New Roman" w:hAnsi="Times New Roman"/>
          <w:sz w:val="24"/>
        </w:rPr>
      </w:pPr>
      <w:proofErr w:type="spellStart"/>
      <w:r w:rsidRPr="008B5C3C">
        <w:rPr>
          <w:rFonts w:ascii="Times New Roman" w:hAnsi="Times New Roman"/>
          <w:sz w:val="24"/>
          <w:vertAlign w:val="superscript"/>
        </w:rPr>
        <w:t>a</w:t>
      </w:r>
      <w:r>
        <w:rPr>
          <w:rFonts w:ascii="Times New Roman" w:hAnsi="Times New Roman"/>
          <w:sz w:val="24"/>
        </w:rPr>
        <w:t>White</w:t>
      </w:r>
      <w:proofErr w:type="spellEnd"/>
      <w:r>
        <w:rPr>
          <w:rFonts w:ascii="Times New Roman" w:hAnsi="Times New Roman"/>
          <w:sz w:val="24"/>
        </w:rPr>
        <w:t xml:space="preserve">-throated Swift nest sites are variable. In addition to cavities in cliffs, they can use sites constructed by other birds, including by Northern Rough-winged Swallows, Cliff Swallows, and House Finches, as well as human-made structures </w:t>
      </w:r>
      <w:r>
        <w:rPr>
          <w:rFonts w:ascii="Times New Roman" w:hAnsi="Times New Roman"/>
          <w:noProof/>
          <w:sz w:val="24"/>
        </w:rPr>
        <w:t>(Ryan and Collins 2020)</w:t>
      </w:r>
      <w:r>
        <w:rPr>
          <w:rFonts w:ascii="Times New Roman" w:hAnsi="Times New Roman"/>
          <w:sz w:val="24"/>
        </w:rPr>
        <w:t>.</w:t>
      </w:r>
    </w:p>
    <w:p w14:paraId="359F486A" w14:textId="77777777" w:rsidR="00271D06" w:rsidRPr="004E4C86" w:rsidRDefault="00271D06" w:rsidP="00E803BF">
      <w:pPr>
        <w:spacing w:line="240" w:lineRule="auto"/>
        <w:rPr>
          <w:rFonts w:ascii="Times New Roman" w:hAnsi="Times New Roman"/>
          <w:sz w:val="24"/>
        </w:rPr>
      </w:pPr>
      <w:proofErr w:type="spellStart"/>
      <w:r>
        <w:rPr>
          <w:rFonts w:ascii="Times New Roman" w:hAnsi="Times New Roman"/>
          <w:sz w:val="24"/>
          <w:vertAlign w:val="superscript"/>
        </w:rPr>
        <w:t>b</w:t>
      </w:r>
      <w:r>
        <w:rPr>
          <w:rFonts w:ascii="Times New Roman" w:hAnsi="Times New Roman"/>
          <w:sz w:val="24"/>
        </w:rPr>
        <w:t>Say’s</w:t>
      </w:r>
      <w:proofErr w:type="spellEnd"/>
      <w:r>
        <w:rPr>
          <w:rFonts w:ascii="Times New Roman" w:hAnsi="Times New Roman"/>
          <w:sz w:val="24"/>
        </w:rPr>
        <w:t xml:space="preserve"> Phoebe nest sites are variable. They are t</w:t>
      </w:r>
      <w:r w:rsidRPr="004E4C86">
        <w:rPr>
          <w:rFonts w:ascii="Times New Roman" w:hAnsi="Times New Roman"/>
          <w:sz w:val="24"/>
        </w:rPr>
        <w:t>ypically placed on natural or artificial ledges, but can be in tree or bush cavities, or open cup nests of other species</w:t>
      </w:r>
      <w:r>
        <w:rPr>
          <w:rFonts w:ascii="Times New Roman" w:hAnsi="Times New Roman"/>
          <w:sz w:val="24"/>
        </w:rPr>
        <w:t xml:space="preserve"> </w:t>
      </w:r>
      <w:r>
        <w:rPr>
          <w:rFonts w:ascii="Times New Roman" w:hAnsi="Times New Roman"/>
          <w:noProof/>
          <w:sz w:val="24"/>
        </w:rPr>
        <w:t>(Schukman and Wolf 2020)</w:t>
      </w:r>
      <w:r w:rsidRPr="004E4C86">
        <w:rPr>
          <w:rFonts w:ascii="Times New Roman" w:hAnsi="Times New Roman"/>
          <w:sz w:val="24"/>
        </w:rPr>
        <w:t>.</w:t>
      </w:r>
    </w:p>
    <w:p w14:paraId="3AA9CCD2" w14:textId="77777777" w:rsidR="00271D06" w:rsidRDefault="00271D06" w:rsidP="00E803BF">
      <w:pPr>
        <w:spacing w:line="240" w:lineRule="auto"/>
        <w:rPr>
          <w:rFonts w:ascii="Times New Roman" w:hAnsi="Times New Roman"/>
          <w:sz w:val="24"/>
        </w:rPr>
      </w:pPr>
      <w:proofErr w:type="spellStart"/>
      <w:r>
        <w:rPr>
          <w:rFonts w:ascii="Times New Roman" w:hAnsi="Times New Roman"/>
          <w:sz w:val="24"/>
          <w:vertAlign w:val="superscript"/>
        </w:rPr>
        <w:lastRenderedPageBreak/>
        <w:t>c</w:t>
      </w:r>
      <w:r>
        <w:rPr>
          <w:rFonts w:ascii="Times New Roman" w:hAnsi="Times New Roman"/>
          <w:sz w:val="24"/>
        </w:rPr>
        <w:t>Pacific</w:t>
      </w:r>
      <w:proofErr w:type="spellEnd"/>
      <w:r>
        <w:rPr>
          <w:rFonts w:ascii="Times New Roman" w:hAnsi="Times New Roman"/>
          <w:sz w:val="24"/>
        </w:rPr>
        <w:t>-slope and Cordilleran Flycatchers were previously considered one species known as Western Flycatcher. Both species have similar life histories</w:t>
      </w:r>
      <w:r w:rsidRPr="0098405D">
        <w:t xml:space="preserve"> </w:t>
      </w:r>
      <w:r>
        <w:rPr>
          <w:rFonts w:ascii="Times New Roman" w:hAnsi="Times New Roman"/>
          <w:noProof/>
          <w:sz w:val="24"/>
        </w:rPr>
        <w:t>(Lowther et al. 2020)</w:t>
      </w:r>
      <w:r>
        <w:rPr>
          <w:rFonts w:ascii="Times New Roman" w:hAnsi="Times New Roman"/>
          <w:sz w:val="24"/>
        </w:rPr>
        <w:t xml:space="preserve"> and only two detections for Pacific-slope Flycatcher were recorded at the Washington location, so data for these two species were pooled.</w:t>
      </w:r>
    </w:p>
    <w:p w14:paraId="1F23649D" w14:textId="77777777" w:rsidR="00271D06" w:rsidRDefault="00271D06" w:rsidP="00E803BF">
      <w:pPr>
        <w:spacing w:line="240" w:lineRule="auto"/>
        <w:rPr>
          <w:rFonts w:ascii="Times New Roman" w:hAnsi="Times New Roman"/>
          <w:sz w:val="24"/>
        </w:rPr>
      </w:pPr>
      <w:proofErr w:type="spellStart"/>
      <w:r>
        <w:rPr>
          <w:rFonts w:ascii="Times New Roman" w:hAnsi="Times New Roman"/>
          <w:sz w:val="24"/>
          <w:vertAlign w:val="superscript"/>
        </w:rPr>
        <w:t>d</w:t>
      </w:r>
      <w:r>
        <w:rPr>
          <w:rFonts w:ascii="Times New Roman" w:hAnsi="Times New Roman"/>
          <w:sz w:val="24"/>
        </w:rPr>
        <w:t>Pacific</w:t>
      </w:r>
      <w:proofErr w:type="spellEnd"/>
      <w:r>
        <w:rPr>
          <w:rFonts w:ascii="Times New Roman" w:hAnsi="Times New Roman"/>
          <w:sz w:val="24"/>
        </w:rPr>
        <w:t>-slope and Cordilleran Flycatchers use a variety of nest sites, including cavities, root wads, and overhangs</w:t>
      </w:r>
      <w:r w:rsidRPr="0098405D">
        <w:t xml:space="preserve"> </w:t>
      </w:r>
      <w:r>
        <w:rPr>
          <w:rFonts w:ascii="Times New Roman" w:hAnsi="Times New Roman"/>
          <w:noProof/>
          <w:sz w:val="24"/>
        </w:rPr>
        <w:t>(Lowther et al. 2020)</w:t>
      </w:r>
      <w:r>
        <w:rPr>
          <w:rFonts w:ascii="Times New Roman" w:hAnsi="Times New Roman"/>
          <w:sz w:val="24"/>
        </w:rPr>
        <w:t>.</w:t>
      </w:r>
    </w:p>
    <w:p w14:paraId="2BD7AA16" w14:textId="77777777" w:rsidR="00271D06" w:rsidRDefault="00271D06" w:rsidP="00E803BF">
      <w:pPr>
        <w:spacing w:line="240" w:lineRule="auto"/>
        <w:rPr>
          <w:rFonts w:ascii="Times New Roman" w:hAnsi="Times New Roman"/>
          <w:sz w:val="24"/>
        </w:rPr>
      </w:pPr>
      <w:proofErr w:type="spellStart"/>
      <w:r>
        <w:rPr>
          <w:rFonts w:ascii="Times New Roman" w:hAnsi="Times New Roman"/>
          <w:sz w:val="24"/>
          <w:vertAlign w:val="superscript"/>
        </w:rPr>
        <w:t>e</w:t>
      </w:r>
      <w:r>
        <w:rPr>
          <w:rFonts w:ascii="Times New Roman" w:hAnsi="Times New Roman"/>
          <w:sz w:val="24"/>
        </w:rPr>
        <w:t>Red</w:t>
      </w:r>
      <w:proofErr w:type="spellEnd"/>
      <w:r>
        <w:rPr>
          <w:rFonts w:ascii="Times New Roman" w:hAnsi="Times New Roman"/>
          <w:sz w:val="24"/>
        </w:rPr>
        <w:t>-breasted and Pygmy nuthatches are facultative excavators.</w:t>
      </w:r>
    </w:p>
    <w:p w14:paraId="0BA4D9AC" w14:textId="77777777" w:rsidR="00271D06" w:rsidRPr="00C842AB" w:rsidRDefault="00271D06" w:rsidP="00E803BF">
      <w:pPr>
        <w:spacing w:line="240" w:lineRule="auto"/>
        <w:rPr>
          <w:rFonts w:ascii="Times New Roman" w:hAnsi="Times New Roman"/>
          <w:sz w:val="24"/>
        </w:rPr>
      </w:pPr>
      <w:proofErr w:type="spellStart"/>
      <w:r>
        <w:rPr>
          <w:rFonts w:ascii="Times New Roman" w:hAnsi="Times New Roman"/>
          <w:sz w:val="24"/>
          <w:vertAlign w:val="superscript"/>
        </w:rPr>
        <w:t>f</w:t>
      </w:r>
      <w:r>
        <w:rPr>
          <w:rFonts w:ascii="Times New Roman" w:hAnsi="Times New Roman"/>
          <w:sz w:val="24"/>
        </w:rPr>
        <w:t>Red</w:t>
      </w:r>
      <w:proofErr w:type="spellEnd"/>
      <w:r>
        <w:rPr>
          <w:rFonts w:ascii="Times New Roman" w:hAnsi="Times New Roman"/>
          <w:sz w:val="24"/>
        </w:rPr>
        <w:t>-faced Warbler sometimes build roofs over their nests</w:t>
      </w:r>
      <w:r w:rsidRPr="0098405D">
        <w:t xml:space="preserve"> </w:t>
      </w:r>
      <w:r>
        <w:rPr>
          <w:rFonts w:ascii="Times New Roman" w:hAnsi="Times New Roman"/>
          <w:noProof/>
          <w:sz w:val="24"/>
        </w:rPr>
        <w:t>(Martin and Barber 2020)</w:t>
      </w:r>
      <w:r>
        <w:rPr>
          <w:rFonts w:ascii="Times New Roman" w:hAnsi="Times New Roman"/>
          <w:sz w:val="24"/>
        </w:rPr>
        <w:t>.</w:t>
      </w:r>
    </w:p>
    <w:p w14:paraId="4E3F607E" w14:textId="77777777" w:rsidR="00271D06" w:rsidRDefault="00271D06" w:rsidP="00E803BF">
      <w:pPr>
        <w:spacing w:line="240" w:lineRule="auto"/>
        <w:rPr>
          <w:rFonts w:ascii="Times New Roman" w:hAnsi="Times New Roman"/>
          <w:sz w:val="24"/>
        </w:rPr>
      </w:pPr>
      <w:proofErr w:type="spellStart"/>
      <w:r>
        <w:rPr>
          <w:rFonts w:ascii="Times New Roman" w:hAnsi="Times New Roman"/>
          <w:sz w:val="24"/>
          <w:vertAlign w:val="superscript"/>
        </w:rPr>
        <w:t>g</w:t>
      </w:r>
      <w:r>
        <w:rPr>
          <w:rFonts w:ascii="Times New Roman" w:hAnsi="Times New Roman"/>
          <w:sz w:val="24"/>
        </w:rPr>
        <w:t>Chipping</w:t>
      </w:r>
      <w:proofErr w:type="spellEnd"/>
      <w:r>
        <w:rPr>
          <w:rFonts w:ascii="Times New Roman" w:hAnsi="Times New Roman"/>
          <w:sz w:val="24"/>
        </w:rPr>
        <w:t xml:space="preserve"> </w:t>
      </w:r>
      <w:proofErr w:type="gramStart"/>
      <w:r>
        <w:rPr>
          <w:rFonts w:ascii="Times New Roman" w:hAnsi="Times New Roman"/>
          <w:sz w:val="24"/>
        </w:rPr>
        <w:t>Sparrows</w:t>
      </w:r>
      <w:proofErr w:type="gramEnd"/>
      <w:r>
        <w:rPr>
          <w:rFonts w:ascii="Times New Roman" w:hAnsi="Times New Roman"/>
          <w:sz w:val="24"/>
        </w:rPr>
        <w:t xml:space="preserve"> nest in both trees and shrubs in the Coconino National Forest, Arizona </w:t>
      </w:r>
      <w:r>
        <w:rPr>
          <w:rFonts w:ascii="Times New Roman" w:hAnsi="Times New Roman"/>
          <w:noProof/>
          <w:sz w:val="24"/>
        </w:rPr>
        <w:t>(Middleton 2020)</w:t>
      </w:r>
      <w:r>
        <w:rPr>
          <w:rFonts w:ascii="Times New Roman" w:hAnsi="Times New Roman"/>
          <w:sz w:val="24"/>
        </w:rPr>
        <w:t>.</w:t>
      </w:r>
    </w:p>
    <w:p w14:paraId="7065A6C6" w14:textId="77777777" w:rsidR="00271D06" w:rsidRDefault="00271D06" w:rsidP="00E803BF">
      <w:pPr>
        <w:spacing w:line="240" w:lineRule="auto"/>
        <w:rPr>
          <w:rFonts w:ascii="Times New Roman" w:hAnsi="Times New Roman"/>
          <w:sz w:val="24"/>
        </w:rPr>
      </w:pPr>
      <w:proofErr w:type="spellStart"/>
      <w:r>
        <w:rPr>
          <w:rFonts w:ascii="Times New Roman" w:hAnsi="Times New Roman"/>
          <w:sz w:val="24"/>
          <w:vertAlign w:val="superscript"/>
        </w:rPr>
        <w:t>h</w:t>
      </w:r>
      <w:r>
        <w:rPr>
          <w:rFonts w:ascii="Times New Roman" w:hAnsi="Times New Roman"/>
          <w:sz w:val="24"/>
        </w:rPr>
        <w:t>Field</w:t>
      </w:r>
      <w:proofErr w:type="spellEnd"/>
      <w:r>
        <w:rPr>
          <w:rFonts w:ascii="Times New Roman" w:hAnsi="Times New Roman"/>
          <w:sz w:val="24"/>
        </w:rPr>
        <w:t xml:space="preserve"> Sparrows can nest on the ground, in shrubs, or in trees. Often early attempts tend to be on the ground whereas later attempts tend to be in shrubs or trees</w:t>
      </w:r>
      <w:r w:rsidRPr="0098405D">
        <w:t xml:space="preserve"> </w:t>
      </w:r>
      <w:r>
        <w:rPr>
          <w:rFonts w:ascii="Times New Roman" w:hAnsi="Times New Roman"/>
          <w:noProof/>
          <w:sz w:val="24"/>
        </w:rPr>
        <w:t>(Carey et al. 2020)</w:t>
      </w:r>
      <w:r>
        <w:rPr>
          <w:rFonts w:ascii="Times New Roman" w:hAnsi="Times New Roman"/>
          <w:sz w:val="24"/>
        </w:rPr>
        <w:t>.</w:t>
      </w:r>
    </w:p>
    <w:p w14:paraId="06BBF471" w14:textId="77777777" w:rsidR="00271D06" w:rsidRDefault="00271D06" w:rsidP="00E803BF">
      <w:pPr>
        <w:spacing w:line="240" w:lineRule="auto"/>
        <w:rPr>
          <w:rFonts w:ascii="Times New Roman" w:hAnsi="Times New Roman"/>
          <w:sz w:val="24"/>
        </w:rPr>
      </w:pPr>
      <w:proofErr w:type="spellStart"/>
      <w:r>
        <w:rPr>
          <w:rFonts w:ascii="Times New Roman" w:hAnsi="Times New Roman"/>
          <w:sz w:val="24"/>
          <w:vertAlign w:val="superscript"/>
        </w:rPr>
        <w:t>i</w:t>
      </w:r>
      <w:r>
        <w:rPr>
          <w:rFonts w:ascii="Times New Roman" w:hAnsi="Times New Roman"/>
          <w:sz w:val="24"/>
        </w:rPr>
        <w:t>Brown</w:t>
      </w:r>
      <w:proofErr w:type="spellEnd"/>
      <w:r>
        <w:rPr>
          <w:rFonts w:ascii="Times New Roman" w:hAnsi="Times New Roman"/>
          <w:sz w:val="24"/>
        </w:rPr>
        <w:t>-headed Cowbirds are obligate brood parasites.</w:t>
      </w:r>
    </w:p>
    <w:p w14:paraId="739D45ED" w14:textId="2483B223" w:rsidR="00271D06" w:rsidRDefault="00271D06" w:rsidP="00E803BF">
      <w:pPr>
        <w:spacing w:line="240" w:lineRule="auto"/>
        <w:rPr>
          <w:rFonts w:ascii="Times New Roman" w:hAnsi="Times New Roman"/>
          <w:sz w:val="24"/>
        </w:rPr>
      </w:pPr>
      <w:proofErr w:type="spellStart"/>
      <w:r>
        <w:rPr>
          <w:rFonts w:ascii="Times New Roman" w:hAnsi="Times New Roman"/>
          <w:sz w:val="24"/>
          <w:vertAlign w:val="superscript"/>
        </w:rPr>
        <w:t>j</w:t>
      </w:r>
      <w:r>
        <w:rPr>
          <w:rFonts w:ascii="Times New Roman" w:hAnsi="Times New Roman"/>
          <w:sz w:val="24"/>
        </w:rPr>
        <w:t>Lesser</w:t>
      </w:r>
      <w:proofErr w:type="spellEnd"/>
      <w:r>
        <w:rPr>
          <w:rFonts w:ascii="Times New Roman" w:hAnsi="Times New Roman"/>
          <w:sz w:val="24"/>
        </w:rPr>
        <w:t xml:space="preserve"> goldfinch feed on seeds and fruit on the ground or on herbaceous vegetation typically in open areas</w:t>
      </w:r>
      <w:r w:rsidRPr="0098405D">
        <w:t xml:space="preserve"> </w:t>
      </w:r>
      <w:r>
        <w:rPr>
          <w:rFonts w:ascii="Times New Roman" w:hAnsi="Times New Roman"/>
          <w:noProof/>
          <w:sz w:val="24"/>
        </w:rPr>
        <w:t>(Watt and Willoughby 2020)</w:t>
      </w:r>
      <w:r>
        <w:rPr>
          <w:rFonts w:ascii="Times New Roman" w:hAnsi="Times New Roman"/>
          <w:sz w:val="24"/>
        </w:rPr>
        <w:t>.</w:t>
      </w:r>
    </w:p>
    <w:p w14:paraId="6B55BD62" w14:textId="534F3C2E" w:rsidR="00CC4DAE" w:rsidRDefault="00CC4DAE" w:rsidP="00E803BF">
      <w:pPr>
        <w:spacing w:line="240" w:lineRule="auto"/>
        <w:rPr>
          <w:rFonts w:ascii="Times New Roman" w:hAnsi="Times New Roman"/>
          <w:sz w:val="24"/>
        </w:rPr>
      </w:pPr>
    </w:p>
    <w:p w14:paraId="21C499FD" w14:textId="744901C5" w:rsidR="00CC4DAE" w:rsidRPr="00522AF3" w:rsidRDefault="00522AF3" w:rsidP="00E803BF">
      <w:pPr>
        <w:spacing w:line="240" w:lineRule="auto"/>
        <w:rPr>
          <w:rFonts w:ascii="Times New Roman" w:hAnsi="Times New Roman"/>
          <w:b/>
          <w:bCs/>
          <w:sz w:val="24"/>
        </w:rPr>
      </w:pPr>
      <w:r w:rsidRPr="00522AF3">
        <w:rPr>
          <w:rFonts w:ascii="Times New Roman" w:hAnsi="Times New Roman"/>
          <w:b/>
          <w:bCs/>
          <w:sz w:val="24"/>
        </w:rPr>
        <w:t>References</w:t>
      </w:r>
    </w:p>
    <w:p w14:paraId="30C7019C" w14:textId="77777777" w:rsidR="00CC4DAE" w:rsidRPr="00CC4DAE" w:rsidRDefault="00CC4DAE" w:rsidP="00CC4DAE">
      <w:pPr>
        <w:pStyle w:val="EndNoteBibliography"/>
        <w:spacing w:after="0"/>
        <w:ind w:left="720" w:hanging="720"/>
        <w:rPr>
          <w:rFonts w:ascii="Times New Roman" w:hAnsi="Times New Roman" w:cs="Times New Roman"/>
          <w:sz w:val="24"/>
          <w:szCs w:val="24"/>
        </w:rPr>
      </w:pPr>
      <w:r w:rsidRPr="00CC4DAE">
        <w:rPr>
          <w:rFonts w:ascii="Times New Roman" w:hAnsi="Times New Roman" w:cs="Times New Roman"/>
          <w:sz w:val="24"/>
          <w:szCs w:val="24"/>
        </w:rPr>
        <w:t>Carey, M. , D. E.  Burhans, and D. A.  Nelson. 2020. "Field Sparrow (</w:t>
      </w:r>
      <w:r w:rsidRPr="00CC4DAE">
        <w:rPr>
          <w:rFonts w:ascii="Times New Roman" w:hAnsi="Times New Roman" w:cs="Times New Roman"/>
          <w:i/>
          <w:sz w:val="24"/>
          <w:szCs w:val="24"/>
        </w:rPr>
        <w:t>Spizella pusilla</w:t>
      </w:r>
      <w:r w:rsidRPr="00CC4DAE">
        <w:rPr>
          <w:rFonts w:ascii="Times New Roman" w:hAnsi="Times New Roman" w:cs="Times New Roman"/>
          <w:sz w:val="24"/>
          <w:szCs w:val="24"/>
        </w:rPr>
        <w:t>)." In. Ithaca, NY, USA: Cornell Lab of Ornithology. https://doi.org/10.2173/bow.fiespa.01.</w:t>
      </w:r>
    </w:p>
    <w:p w14:paraId="5D95920A" w14:textId="77777777" w:rsidR="00CC4DAE" w:rsidRPr="00CC4DAE" w:rsidRDefault="00CC4DAE" w:rsidP="00CC4DAE">
      <w:pPr>
        <w:pStyle w:val="EndNoteBibliography"/>
        <w:spacing w:after="0"/>
        <w:ind w:left="720" w:hanging="720"/>
        <w:rPr>
          <w:rFonts w:ascii="Times New Roman" w:hAnsi="Times New Roman" w:cs="Times New Roman"/>
          <w:sz w:val="24"/>
          <w:szCs w:val="24"/>
        </w:rPr>
      </w:pPr>
      <w:r w:rsidRPr="00CC4DAE">
        <w:rPr>
          <w:rFonts w:ascii="Times New Roman" w:hAnsi="Times New Roman" w:cs="Times New Roman"/>
          <w:sz w:val="24"/>
          <w:szCs w:val="24"/>
        </w:rPr>
        <w:t>Lowther, P. E., P.  Pyle, and M. A. Patten. 2020. "Pacific-slope Flycatcher (</w:t>
      </w:r>
      <w:r w:rsidRPr="00CC4DAE">
        <w:rPr>
          <w:rFonts w:ascii="Times New Roman" w:hAnsi="Times New Roman" w:cs="Times New Roman"/>
          <w:i/>
          <w:sz w:val="24"/>
          <w:szCs w:val="24"/>
        </w:rPr>
        <w:t>Empidonax difficilis</w:t>
      </w:r>
      <w:r w:rsidRPr="00CC4DAE">
        <w:rPr>
          <w:rFonts w:ascii="Times New Roman" w:hAnsi="Times New Roman" w:cs="Times New Roman"/>
          <w:sz w:val="24"/>
          <w:szCs w:val="24"/>
        </w:rPr>
        <w:t>)." In. Ithaca, NY, USA: Cornell Lab of Ornithology. https://doi.org/10.2173/bow.pasfly.01.</w:t>
      </w:r>
    </w:p>
    <w:p w14:paraId="4E1077B4" w14:textId="77777777" w:rsidR="00CC4DAE" w:rsidRPr="00CC4DAE" w:rsidRDefault="00CC4DAE" w:rsidP="00CC4DAE">
      <w:pPr>
        <w:pStyle w:val="EndNoteBibliography"/>
        <w:spacing w:after="0"/>
        <w:ind w:left="720" w:hanging="720"/>
        <w:rPr>
          <w:rFonts w:ascii="Times New Roman" w:hAnsi="Times New Roman" w:cs="Times New Roman"/>
          <w:sz w:val="24"/>
          <w:szCs w:val="24"/>
        </w:rPr>
      </w:pPr>
      <w:r w:rsidRPr="00CC4DAE">
        <w:rPr>
          <w:rFonts w:ascii="Times New Roman" w:hAnsi="Times New Roman" w:cs="Times New Roman"/>
          <w:sz w:val="24"/>
          <w:szCs w:val="24"/>
        </w:rPr>
        <w:t>Martin, T. E. , and P. M. Barber. 2020. "Red-faced Warbler (</w:t>
      </w:r>
      <w:r w:rsidRPr="00CC4DAE">
        <w:rPr>
          <w:rFonts w:ascii="Times New Roman" w:hAnsi="Times New Roman" w:cs="Times New Roman"/>
          <w:i/>
          <w:sz w:val="24"/>
          <w:szCs w:val="24"/>
        </w:rPr>
        <w:t>Cardellina rubrifrons</w:t>
      </w:r>
      <w:r w:rsidRPr="00CC4DAE">
        <w:rPr>
          <w:rFonts w:ascii="Times New Roman" w:hAnsi="Times New Roman" w:cs="Times New Roman"/>
          <w:sz w:val="24"/>
          <w:szCs w:val="24"/>
        </w:rPr>
        <w:t>)." In. Ithaca, NY, USA: Cornell Lab of Ornithology. https://doi.org/10.2173/bow.refwar.01.</w:t>
      </w:r>
    </w:p>
    <w:p w14:paraId="68CD07B5" w14:textId="77777777" w:rsidR="00CC4DAE" w:rsidRPr="00CC4DAE" w:rsidRDefault="00CC4DAE" w:rsidP="00CC4DAE">
      <w:pPr>
        <w:pStyle w:val="EndNoteBibliography"/>
        <w:spacing w:after="0"/>
        <w:ind w:left="720" w:hanging="720"/>
        <w:rPr>
          <w:rFonts w:ascii="Times New Roman" w:hAnsi="Times New Roman" w:cs="Times New Roman"/>
          <w:sz w:val="24"/>
          <w:szCs w:val="24"/>
        </w:rPr>
      </w:pPr>
      <w:r w:rsidRPr="00CC4DAE">
        <w:rPr>
          <w:rFonts w:ascii="Times New Roman" w:hAnsi="Times New Roman" w:cs="Times New Roman"/>
          <w:sz w:val="24"/>
          <w:szCs w:val="24"/>
        </w:rPr>
        <w:t>Middleton, A. L. . 2020. "Chipping Sparrow (</w:t>
      </w:r>
      <w:r w:rsidRPr="00CC4DAE">
        <w:rPr>
          <w:rFonts w:ascii="Times New Roman" w:hAnsi="Times New Roman" w:cs="Times New Roman"/>
          <w:i/>
          <w:sz w:val="24"/>
          <w:szCs w:val="24"/>
        </w:rPr>
        <w:t>Spizella passerina</w:t>
      </w:r>
      <w:r w:rsidRPr="00CC4DAE">
        <w:rPr>
          <w:rFonts w:ascii="Times New Roman" w:hAnsi="Times New Roman" w:cs="Times New Roman"/>
          <w:sz w:val="24"/>
          <w:szCs w:val="24"/>
        </w:rPr>
        <w:t>)." In. Ithaca, NY, USA: Cornell Lab of Ornithology. https://doi.org/10.2173/bow.chispa.01.</w:t>
      </w:r>
    </w:p>
    <w:p w14:paraId="1CADAA5C" w14:textId="77777777" w:rsidR="00CC4DAE" w:rsidRPr="00CC4DAE" w:rsidRDefault="00CC4DAE" w:rsidP="00CC4DAE">
      <w:pPr>
        <w:pStyle w:val="EndNoteBibliography"/>
        <w:spacing w:after="0"/>
        <w:ind w:left="720" w:hanging="720"/>
        <w:rPr>
          <w:rFonts w:ascii="Times New Roman" w:hAnsi="Times New Roman" w:cs="Times New Roman"/>
          <w:sz w:val="24"/>
          <w:szCs w:val="24"/>
        </w:rPr>
      </w:pPr>
      <w:r w:rsidRPr="00CC4DAE">
        <w:rPr>
          <w:rFonts w:ascii="Times New Roman" w:hAnsi="Times New Roman" w:cs="Times New Roman"/>
          <w:sz w:val="24"/>
          <w:szCs w:val="24"/>
        </w:rPr>
        <w:t>Ryan, T. P. , and C. T. Collins. 2020. "White-throated Swift (</w:t>
      </w:r>
      <w:r w:rsidRPr="00CC4DAE">
        <w:rPr>
          <w:rFonts w:ascii="Times New Roman" w:hAnsi="Times New Roman" w:cs="Times New Roman"/>
          <w:i/>
          <w:sz w:val="24"/>
          <w:szCs w:val="24"/>
        </w:rPr>
        <w:t>Aeronautes saxatalis</w:t>
      </w:r>
      <w:r w:rsidRPr="00CC4DAE">
        <w:rPr>
          <w:rFonts w:ascii="Times New Roman" w:hAnsi="Times New Roman" w:cs="Times New Roman"/>
          <w:sz w:val="24"/>
          <w:szCs w:val="24"/>
        </w:rPr>
        <w:t>)." In. Ithaca, NY, USA.: Cornell Lab of Ornithology. https://doi.org/10.2173/bow.whtswi.01.</w:t>
      </w:r>
    </w:p>
    <w:p w14:paraId="4D6D4BB6" w14:textId="77777777" w:rsidR="00CC4DAE" w:rsidRPr="00CC4DAE" w:rsidRDefault="00CC4DAE" w:rsidP="00CC4DAE">
      <w:pPr>
        <w:pStyle w:val="EndNoteBibliography"/>
        <w:spacing w:after="0"/>
        <w:ind w:left="720" w:hanging="720"/>
        <w:rPr>
          <w:rFonts w:ascii="Times New Roman" w:hAnsi="Times New Roman" w:cs="Times New Roman"/>
          <w:sz w:val="24"/>
          <w:szCs w:val="24"/>
        </w:rPr>
      </w:pPr>
      <w:r w:rsidRPr="00CC4DAE">
        <w:rPr>
          <w:rFonts w:ascii="Times New Roman" w:hAnsi="Times New Roman" w:cs="Times New Roman"/>
          <w:sz w:val="24"/>
          <w:szCs w:val="24"/>
        </w:rPr>
        <w:t xml:space="preserve">Saab, V.A., and Hugh D. W. Powell. 2005. Fire and avian ecology in North America: process influencing pattern.  </w:t>
      </w:r>
      <w:r w:rsidRPr="00CC4DAE">
        <w:rPr>
          <w:rFonts w:ascii="Times New Roman" w:hAnsi="Times New Roman" w:cs="Times New Roman"/>
          <w:i/>
          <w:sz w:val="24"/>
          <w:szCs w:val="24"/>
        </w:rPr>
        <w:t>Studies in Avian Biology</w:t>
      </w:r>
      <w:r w:rsidRPr="00CC4DAE">
        <w:rPr>
          <w:rFonts w:ascii="Times New Roman" w:hAnsi="Times New Roman" w:cs="Times New Roman"/>
          <w:sz w:val="24"/>
          <w:szCs w:val="24"/>
        </w:rPr>
        <w:t xml:space="preserve"> 30:1-13.</w:t>
      </w:r>
    </w:p>
    <w:p w14:paraId="74FE591C" w14:textId="77777777" w:rsidR="00CC4DAE" w:rsidRPr="00CC4DAE" w:rsidRDefault="00CC4DAE" w:rsidP="00CC4DAE">
      <w:pPr>
        <w:pStyle w:val="EndNoteBibliography"/>
        <w:spacing w:after="0"/>
        <w:ind w:left="720" w:hanging="720"/>
        <w:rPr>
          <w:rFonts w:ascii="Times New Roman" w:hAnsi="Times New Roman" w:cs="Times New Roman"/>
          <w:sz w:val="24"/>
          <w:szCs w:val="24"/>
        </w:rPr>
      </w:pPr>
      <w:r w:rsidRPr="00CC4DAE">
        <w:rPr>
          <w:rFonts w:ascii="Times New Roman" w:hAnsi="Times New Roman" w:cs="Times New Roman"/>
          <w:sz w:val="24"/>
          <w:szCs w:val="24"/>
        </w:rPr>
        <w:lastRenderedPageBreak/>
        <w:t>Schukman, J. M., and B. O.   Wolf. 2020. "Say's Phoebe (</w:t>
      </w:r>
      <w:r w:rsidRPr="00CC4DAE">
        <w:rPr>
          <w:rFonts w:ascii="Times New Roman" w:hAnsi="Times New Roman" w:cs="Times New Roman"/>
          <w:i/>
          <w:sz w:val="24"/>
          <w:szCs w:val="24"/>
        </w:rPr>
        <w:t>Sayornis saya</w:t>
      </w:r>
      <w:r w:rsidRPr="00CC4DAE">
        <w:rPr>
          <w:rFonts w:ascii="Times New Roman" w:hAnsi="Times New Roman" w:cs="Times New Roman"/>
          <w:sz w:val="24"/>
          <w:szCs w:val="24"/>
        </w:rPr>
        <w:t>)." In. Ithaca, NY, USA: Cornell Lab of Ornithology. https://doi.org/10.2173/bow.saypho.01.</w:t>
      </w:r>
    </w:p>
    <w:p w14:paraId="5CAD78C3" w14:textId="77777777" w:rsidR="00CC4DAE" w:rsidRPr="00CC4DAE" w:rsidRDefault="00CC4DAE" w:rsidP="00CC4DAE">
      <w:pPr>
        <w:pStyle w:val="EndNoteBibliography"/>
        <w:ind w:left="720" w:hanging="720"/>
        <w:rPr>
          <w:rFonts w:ascii="Times New Roman" w:hAnsi="Times New Roman" w:cs="Times New Roman"/>
          <w:sz w:val="24"/>
          <w:szCs w:val="24"/>
        </w:rPr>
      </w:pPr>
      <w:r w:rsidRPr="00CC4DAE">
        <w:rPr>
          <w:rFonts w:ascii="Times New Roman" w:hAnsi="Times New Roman" w:cs="Times New Roman"/>
          <w:sz w:val="24"/>
          <w:szCs w:val="24"/>
        </w:rPr>
        <w:t>Watt, D. J., and E. J.  Willoughby. 2020. "Lesser Goldfinch (</w:t>
      </w:r>
      <w:r w:rsidRPr="00CC4DAE">
        <w:rPr>
          <w:rFonts w:ascii="Times New Roman" w:hAnsi="Times New Roman" w:cs="Times New Roman"/>
          <w:i/>
          <w:sz w:val="24"/>
          <w:szCs w:val="24"/>
        </w:rPr>
        <w:t>Spinus psaltria</w:t>
      </w:r>
      <w:r w:rsidRPr="00CC4DAE">
        <w:rPr>
          <w:rFonts w:ascii="Times New Roman" w:hAnsi="Times New Roman" w:cs="Times New Roman"/>
          <w:sz w:val="24"/>
          <w:szCs w:val="24"/>
        </w:rPr>
        <w:t>)." In. Ithaca, NY, USA: Cornell Lab of Ornithology. https://doi.org/10.2173/bow.lesgol.01.</w:t>
      </w:r>
    </w:p>
    <w:p w14:paraId="73907BBF" w14:textId="77777777" w:rsidR="00271D06" w:rsidRDefault="00271D06" w:rsidP="00A5157C">
      <w:pPr>
        <w:spacing w:after="0" w:line="240" w:lineRule="auto"/>
        <w:rPr>
          <w:rFonts w:ascii="Times New Roman" w:hAnsi="Times New Roman" w:cs="Times New Roman"/>
          <w:sz w:val="24"/>
          <w:szCs w:val="24"/>
        </w:rPr>
        <w:sectPr w:rsidR="00271D06" w:rsidSect="00885E08">
          <w:pgSz w:w="15840" w:h="12240" w:orient="landscape"/>
          <w:pgMar w:top="1440" w:right="1440" w:bottom="1440" w:left="1440" w:header="720" w:footer="720" w:gutter="0"/>
          <w:cols w:space="720"/>
          <w:docGrid w:linePitch="360"/>
        </w:sectPr>
      </w:pPr>
    </w:p>
    <w:p w14:paraId="08E848E6" w14:textId="77777777" w:rsidR="00271D06" w:rsidRDefault="00271D06" w:rsidP="00A5157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Appendix E. </w:t>
      </w:r>
      <w:r w:rsidRPr="000F3848">
        <w:rPr>
          <w:rFonts w:ascii="Times New Roman" w:hAnsi="Times New Roman" w:cs="Times New Roman"/>
          <w:sz w:val="24"/>
          <w:szCs w:val="24"/>
        </w:rPr>
        <w:t xml:space="preserve">Species–specific detection probabilities (medians and 95% BCIs) from </w:t>
      </w:r>
      <w:r>
        <w:rPr>
          <w:rFonts w:ascii="Times New Roman" w:hAnsi="Times New Roman" w:cs="Times New Roman"/>
          <w:sz w:val="24"/>
          <w:szCs w:val="24"/>
        </w:rPr>
        <w:t xml:space="preserve">community </w:t>
      </w:r>
      <w:r w:rsidRPr="000F3848">
        <w:rPr>
          <w:rFonts w:ascii="Times New Roman" w:hAnsi="Times New Roman" w:cs="Times New Roman"/>
          <w:sz w:val="24"/>
          <w:szCs w:val="24"/>
        </w:rPr>
        <w:t xml:space="preserve">occupancy models </w:t>
      </w:r>
      <w:r>
        <w:rPr>
          <w:rFonts w:ascii="Times New Roman" w:hAnsi="Times New Roman" w:cs="Times New Roman"/>
          <w:sz w:val="24"/>
          <w:szCs w:val="24"/>
        </w:rPr>
        <w:t>data at 3 locations in mixed severity fire regimes (Figure F1) and 4 in low severity regimes (Figure F2). See Appendix E</w:t>
      </w:r>
      <w:r w:rsidRPr="000F3848">
        <w:rPr>
          <w:rFonts w:ascii="Times New Roman" w:hAnsi="Times New Roman" w:cs="Times New Roman"/>
          <w:sz w:val="24"/>
          <w:szCs w:val="24"/>
        </w:rPr>
        <w:t xml:space="preserve"> for common and taxonomic species names.</w:t>
      </w:r>
      <w:r>
        <w:rPr>
          <w:rFonts w:ascii="Times New Roman" w:hAnsi="Times New Roman" w:cs="Times New Roman"/>
          <w:sz w:val="24"/>
          <w:szCs w:val="24"/>
        </w:rPr>
        <w:t xml:space="preserve"> Only the species detected at least once at each location are represented.</w:t>
      </w:r>
    </w:p>
    <w:p w14:paraId="5241526E" w14:textId="77777777" w:rsidR="00271D06" w:rsidRDefault="00271D06" w:rsidP="00A5157C">
      <w:pPr>
        <w:spacing w:after="0" w:line="240" w:lineRule="auto"/>
        <w:rPr>
          <w:rFonts w:ascii="Times New Roman" w:hAnsi="Times New Roman" w:cs="Times New Roman"/>
          <w:sz w:val="24"/>
          <w:szCs w:val="24"/>
        </w:rPr>
      </w:pPr>
    </w:p>
    <w:p w14:paraId="2F042C9D" w14:textId="77777777" w:rsidR="00271D06" w:rsidRDefault="00271D06" w:rsidP="00A5157C">
      <w:pPr>
        <w:spacing w:after="0" w:line="240" w:lineRule="auto"/>
        <w:rPr>
          <w:rFonts w:ascii="Times New Roman" w:hAnsi="Times New Roman"/>
          <w:color w:val="000000"/>
          <w:sz w:val="24"/>
        </w:rPr>
      </w:pPr>
      <w:r>
        <w:rPr>
          <w:rFonts w:ascii="Times New Roman" w:hAnsi="Times New Roman" w:cs="Times New Roman"/>
          <w:sz w:val="24"/>
          <w:szCs w:val="24"/>
        </w:rPr>
        <w:t xml:space="preserve">Figure E1. Species detectability estimates at 3 mixed-severity regime locations: </w:t>
      </w:r>
      <w:r w:rsidRPr="00606E8C">
        <w:rPr>
          <w:rFonts w:ascii="Times New Roman" w:hAnsi="Times New Roman"/>
          <w:color w:val="000000"/>
          <w:sz w:val="24"/>
        </w:rPr>
        <w:t>Okanogan-Wenatchee</w:t>
      </w:r>
      <w:r>
        <w:rPr>
          <w:rFonts w:ascii="Times New Roman" w:hAnsi="Times New Roman"/>
          <w:color w:val="000000"/>
          <w:sz w:val="24"/>
        </w:rPr>
        <w:t xml:space="preserve"> (OKWA), </w:t>
      </w:r>
      <w:r w:rsidRPr="00606E8C">
        <w:rPr>
          <w:rFonts w:ascii="Times New Roman" w:hAnsi="Times New Roman"/>
          <w:color w:val="000000"/>
          <w:sz w:val="24"/>
        </w:rPr>
        <w:t>Payette</w:t>
      </w:r>
      <w:r>
        <w:rPr>
          <w:rFonts w:ascii="Times New Roman" w:hAnsi="Times New Roman"/>
          <w:color w:val="000000"/>
          <w:sz w:val="24"/>
        </w:rPr>
        <w:t xml:space="preserve"> (PAID), and San Juan (SJCO) National Forests.</w:t>
      </w:r>
    </w:p>
    <w:p w14:paraId="4E305707" w14:textId="77777777" w:rsidR="00271D06" w:rsidRDefault="00885E08" w:rsidP="00A5157C">
      <w:pPr>
        <w:spacing w:after="0" w:line="240" w:lineRule="auto"/>
        <w:rPr>
          <w:rFonts w:ascii="Times New Roman" w:hAnsi="Times New Roman" w:cs="Times New Roman"/>
          <w:sz w:val="24"/>
          <w:szCs w:val="24"/>
        </w:rPr>
      </w:pPr>
      <w:r>
        <w:rPr>
          <w:rFonts w:ascii="Times New Roman" w:hAnsi="Times New Roman" w:cs="Times New Roman"/>
          <w:noProof/>
          <w:sz w:val="24"/>
          <w:szCs w:val="24"/>
        </w:rPr>
        <w:pict w14:anchorId="4568D2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45.6pt">
            <v:imagedata r:id="rId5" o:title="figure_detectability_MixedSev"/>
          </v:shape>
        </w:pict>
      </w:r>
    </w:p>
    <w:p w14:paraId="2F879923" w14:textId="77777777" w:rsidR="00271D06" w:rsidRDefault="00271D06">
      <w:pPr>
        <w:rPr>
          <w:rFonts w:ascii="Times New Roman" w:hAnsi="Times New Roman" w:cs="Times New Roman"/>
          <w:sz w:val="24"/>
          <w:szCs w:val="24"/>
        </w:rPr>
      </w:pPr>
      <w:r>
        <w:rPr>
          <w:rFonts w:ascii="Times New Roman" w:hAnsi="Times New Roman" w:cs="Times New Roman"/>
          <w:sz w:val="24"/>
          <w:szCs w:val="24"/>
        </w:rPr>
        <w:br w:type="page"/>
      </w:r>
    </w:p>
    <w:p w14:paraId="000A9548" w14:textId="77777777" w:rsidR="00271D06" w:rsidRDefault="00271D06" w:rsidP="00A5157C">
      <w:pPr>
        <w:spacing w:after="0" w:line="240" w:lineRule="auto"/>
        <w:rPr>
          <w:rFonts w:ascii="Times New Roman" w:hAnsi="Times New Roman"/>
          <w:color w:val="000000"/>
          <w:sz w:val="24"/>
        </w:rPr>
      </w:pPr>
      <w:r>
        <w:rPr>
          <w:rFonts w:ascii="Times New Roman" w:hAnsi="Times New Roman" w:cs="Times New Roman"/>
          <w:sz w:val="24"/>
          <w:szCs w:val="24"/>
        </w:rPr>
        <w:lastRenderedPageBreak/>
        <w:t xml:space="preserve">Figure E2. Species detectability estimates at 3 mixed-severity regime locations: </w:t>
      </w:r>
      <w:r>
        <w:rPr>
          <w:rFonts w:ascii="Times New Roman" w:hAnsi="Times New Roman"/>
          <w:color w:val="000000"/>
          <w:sz w:val="24"/>
        </w:rPr>
        <w:t>Apache-</w:t>
      </w:r>
      <w:proofErr w:type="spellStart"/>
      <w:r>
        <w:rPr>
          <w:rFonts w:ascii="Times New Roman" w:hAnsi="Times New Roman"/>
          <w:color w:val="000000"/>
          <w:sz w:val="24"/>
        </w:rPr>
        <w:t>Sitgreaves</w:t>
      </w:r>
      <w:proofErr w:type="spellEnd"/>
      <w:r>
        <w:rPr>
          <w:rFonts w:ascii="Times New Roman" w:hAnsi="Times New Roman"/>
          <w:color w:val="000000"/>
          <w:sz w:val="24"/>
        </w:rPr>
        <w:t xml:space="preserve"> (ASAZ), Coconino (COAZ), Gila (GINM), and Kaibab (KAAZ) National Forests.</w:t>
      </w:r>
    </w:p>
    <w:p w14:paraId="310D9C29" w14:textId="77777777" w:rsidR="00271D06" w:rsidRDefault="00885E08" w:rsidP="00A5157C">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pict w14:anchorId="616DCD29">
          <v:shape id="_x0000_i1026" type="#_x0000_t75" style="width:468pt;height:259.2pt">
            <v:imagedata r:id="rId6" o:title="figure_detectability_LowSev"/>
          </v:shape>
        </w:pict>
      </w:r>
    </w:p>
    <w:p w14:paraId="41896135" w14:textId="77777777" w:rsidR="00271D06" w:rsidRPr="00CC4DAE" w:rsidRDefault="00271D06" w:rsidP="001F2E34">
      <w:pPr>
        <w:rPr>
          <w:rFonts w:ascii="Times New Roman" w:hAnsi="Times New Roman" w:cs="Times New Roman"/>
          <w:sz w:val="24"/>
          <w:szCs w:val="24"/>
        </w:rPr>
      </w:pPr>
    </w:p>
    <w:p w14:paraId="4E62F549" w14:textId="77777777" w:rsidR="002343A2" w:rsidRDefault="00EE3610"/>
    <w:sectPr w:rsidR="002343A2" w:rsidSect="00E803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271D06"/>
    <w:rsid w:val="00271D06"/>
    <w:rsid w:val="00284F89"/>
    <w:rsid w:val="003920B2"/>
    <w:rsid w:val="00522AF3"/>
    <w:rsid w:val="005A06C9"/>
    <w:rsid w:val="00885E08"/>
    <w:rsid w:val="00A364BA"/>
    <w:rsid w:val="00AD5AF2"/>
    <w:rsid w:val="00B96084"/>
    <w:rsid w:val="00CC4DAE"/>
    <w:rsid w:val="00D560E2"/>
    <w:rsid w:val="00DB7D2D"/>
    <w:rsid w:val="00FC2ACA"/>
    <w:rsid w:val="00FC6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782726C"/>
  <w15:chartTrackingRefBased/>
  <w15:docId w15:val="{BCE7422B-A10D-4A01-9FF4-0A7E4656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D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71D06"/>
    <w:rPr>
      <w:sz w:val="16"/>
      <w:szCs w:val="16"/>
    </w:rPr>
  </w:style>
  <w:style w:type="paragraph" w:styleId="CommentText">
    <w:name w:val="annotation text"/>
    <w:basedOn w:val="Normal"/>
    <w:link w:val="CommentTextChar"/>
    <w:uiPriority w:val="99"/>
    <w:semiHidden/>
    <w:unhideWhenUsed/>
    <w:rsid w:val="00271D06"/>
    <w:pPr>
      <w:spacing w:after="0" w:line="240" w:lineRule="auto"/>
    </w:pPr>
    <w:rPr>
      <w:rFonts w:ascii="Century Gothic" w:eastAsia="Times New Roman" w:hAnsi="Century Gothic" w:cs="Times New Roman"/>
      <w:sz w:val="20"/>
      <w:szCs w:val="20"/>
    </w:rPr>
  </w:style>
  <w:style w:type="character" w:customStyle="1" w:styleId="CommentTextChar">
    <w:name w:val="Comment Text Char"/>
    <w:basedOn w:val="DefaultParagraphFont"/>
    <w:link w:val="CommentText"/>
    <w:uiPriority w:val="99"/>
    <w:semiHidden/>
    <w:rsid w:val="00271D06"/>
    <w:rPr>
      <w:rFonts w:ascii="Century Gothic" w:eastAsia="Times New Roman" w:hAnsi="Century Gothic" w:cs="Times New Roman"/>
      <w:sz w:val="20"/>
      <w:szCs w:val="20"/>
    </w:rPr>
  </w:style>
  <w:style w:type="paragraph" w:styleId="BalloonText">
    <w:name w:val="Balloon Text"/>
    <w:basedOn w:val="Normal"/>
    <w:link w:val="BalloonTextChar"/>
    <w:uiPriority w:val="99"/>
    <w:semiHidden/>
    <w:unhideWhenUsed/>
    <w:rsid w:val="00271D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D0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71D06"/>
    <w:pPr>
      <w:spacing w:after="160"/>
    </w:pPr>
    <w:rPr>
      <w:b/>
      <w:bCs/>
    </w:rPr>
  </w:style>
  <w:style w:type="character" w:customStyle="1" w:styleId="CommentSubjectChar">
    <w:name w:val="Comment Subject Char"/>
    <w:basedOn w:val="CommentTextChar"/>
    <w:link w:val="CommentSubject"/>
    <w:uiPriority w:val="99"/>
    <w:semiHidden/>
    <w:rsid w:val="00271D06"/>
    <w:rPr>
      <w:rFonts w:ascii="Century Gothic" w:eastAsia="Times New Roman" w:hAnsi="Century Gothic" w:cs="Times New Roman"/>
      <w:b/>
      <w:bCs/>
      <w:sz w:val="20"/>
      <w:szCs w:val="20"/>
    </w:rPr>
  </w:style>
  <w:style w:type="character" w:styleId="Hyperlink">
    <w:name w:val="Hyperlink"/>
    <w:basedOn w:val="DefaultParagraphFont"/>
    <w:uiPriority w:val="99"/>
    <w:unhideWhenUsed/>
    <w:rsid w:val="00271D06"/>
    <w:rPr>
      <w:color w:val="0563C1"/>
      <w:u w:val="single"/>
    </w:rPr>
  </w:style>
  <w:style w:type="character" w:styleId="FollowedHyperlink">
    <w:name w:val="FollowedHyperlink"/>
    <w:basedOn w:val="DefaultParagraphFont"/>
    <w:uiPriority w:val="99"/>
    <w:semiHidden/>
    <w:unhideWhenUsed/>
    <w:rsid w:val="00271D06"/>
    <w:rPr>
      <w:color w:val="954F72"/>
      <w:u w:val="single"/>
    </w:rPr>
  </w:style>
  <w:style w:type="paragraph" w:customStyle="1" w:styleId="font5">
    <w:name w:val="font5"/>
    <w:basedOn w:val="Normal"/>
    <w:rsid w:val="00271D06"/>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Normal"/>
    <w:rsid w:val="00271D06"/>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7">
    <w:name w:val="font7"/>
    <w:basedOn w:val="Normal"/>
    <w:rsid w:val="00271D06"/>
    <w:pPr>
      <w:spacing w:before="100" w:beforeAutospacing="1" w:after="100" w:afterAutospacing="1" w:line="240" w:lineRule="auto"/>
    </w:pPr>
    <w:rPr>
      <w:rFonts w:ascii="Times New Roman" w:eastAsia="Times New Roman" w:hAnsi="Times New Roman" w:cs="Times New Roman"/>
      <w:i/>
      <w:iCs/>
      <w:color w:val="000000"/>
      <w:sz w:val="24"/>
      <w:szCs w:val="24"/>
    </w:rPr>
  </w:style>
  <w:style w:type="paragraph" w:customStyle="1" w:styleId="xl63">
    <w:name w:val="xl63"/>
    <w:basedOn w:val="Normal"/>
    <w:rsid w:val="00271D06"/>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4">
    <w:name w:val="xl64"/>
    <w:basedOn w:val="Normal"/>
    <w:rsid w:val="00271D0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5">
    <w:name w:val="xl65"/>
    <w:basedOn w:val="Normal"/>
    <w:rsid w:val="00271D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271D06"/>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Normal"/>
    <w:rsid w:val="00271D0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271D06"/>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9">
    <w:name w:val="xl69"/>
    <w:basedOn w:val="Normal"/>
    <w:rsid w:val="00271D0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Normal"/>
    <w:rsid w:val="00271D0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1">
    <w:name w:val="xl71"/>
    <w:basedOn w:val="Normal"/>
    <w:rsid w:val="00271D0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Normal"/>
    <w:rsid w:val="00271D06"/>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Normal"/>
    <w:rsid w:val="00271D06"/>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4">
    <w:name w:val="xl74"/>
    <w:basedOn w:val="Normal"/>
    <w:rsid w:val="00271D0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271D06"/>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271D0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71D06"/>
    <w:rPr>
      <w:rFonts w:ascii="Calibri" w:hAnsi="Calibri" w:cs="Calibri"/>
      <w:noProof/>
    </w:rPr>
  </w:style>
  <w:style w:type="paragraph" w:customStyle="1" w:styleId="EndNoteBibliography">
    <w:name w:val="EndNote Bibliography"/>
    <w:basedOn w:val="Normal"/>
    <w:link w:val="EndNoteBibliographyChar"/>
    <w:rsid w:val="00271D0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71D06"/>
    <w:rPr>
      <w:rFonts w:ascii="Calibri" w:hAnsi="Calibri" w:cs="Calibri"/>
      <w:noProof/>
    </w:rPr>
  </w:style>
  <w:style w:type="character" w:styleId="UnresolvedMention">
    <w:name w:val="Unresolved Mention"/>
    <w:basedOn w:val="DefaultParagraphFont"/>
    <w:uiPriority w:val="99"/>
    <w:semiHidden/>
    <w:unhideWhenUsed/>
    <w:rsid w:val="00271D06"/>
    <w:rPr>
      <w:color w:val="605E5C"/>
      <w:shd w:val="clear" w:color="auto" w:fill="E1DFDD"/>
    </w:rPr>
  </w:style>
  <w:style w:type="table" w:styleId="TableGrid">
    <w:name w:val="Table Grid"/>
    <w:basedOn w:val="TableNormal"/>
    <w:uiPriority w:val="39"/>
    <w:rsid w:val="00885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955BC-24F4-4AB6-99F6-2A012AA8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3461</Words>
  <Characters>19731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Saab, Vicki- FS</dc:creator>
  <cp:keywords/>
  <dc:description/>
  <cp:lastModifiedBy>Dudley, Jonathan -FS</cp:lastModifiedBy>
  <cp:revision>2</cp:revision>
  <dcterms:created xsi:type="dcterms:W3CDTF">2022-03-01T23:40:00Z</dcterms:created>
  <dcterms:modified xsi:type="dcterms:W3CDTF">2022-03-01T23:40:00Z</dcterms:modified>
</cp:coreProperties>
</file>