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607E" w14:textId="7B22B54C" w:rsidR="00EF4CBA" w:rsidRDefault="00EF4CBA" w:rsidP="00EF4CB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information for </w:t>
      </w:r>
    </w:p>
    <w:p w14:paraId="6A58F435" w14:textId="77777777" w:rsidR="00EF4CBA" w:rsidRDefault="00EF4CBA" w:rsidP="00EF4CBA">
      <w:pPr>
        <w:jc w:val="center"/>
        <w:rPr>
          <w:rFonts w:ascii="Times New Roman" w:hAnsi="Times New Roman" w:cs="Times New Roman"/>
          <w:b/>
          <w:bCs/>
        </w:rPr>
      </w:pPr>
    </w:p>
    <w:p w14:paraId="34FF2152" w14:textId="5B37EE9A" w:rsidR="00EF4CBA" w:rsidRDefault="00EF4CBA" w:rsidP="00EF4CBA">
      <w:pPr>
        <w:jc w:val="center"/>
        <w:rPr>
          <w:rFonts w:ascii="Times New Roman" w:hAnsi="Times New Roman" w:cs="Times New Roman"/>
          <w:b/>
          <w:bCs/>
        </w:rPr>
      </w:pPr>
      <w:r w:rsidRPr="005A6D97">
        <w:rPr>
          <w:rFonts w:ascii="Times New Roman" w:hAnsi="Times New Roman" w:cs="Times New Roman"/>
          <w:b/>
          <w:bCs/>
        </w:rPr>
        <w:t xml:space="preserve">Climate and humans interact to shape the fire regime of a </w:t>
      </w:r>
      <w:proofErr w:type="spellStart"/>
      <w:r w:rsidRPr="005A6D97">
        <w:rPr>
          <w:rFonts w:ascii="Times New Roman" w:hAnsi="Times New Roman" w:cs="Times New Roman"/>
          <w:b/>
          <w:bCs/>
        </w:rPr>
        <w:t>chir</w:t>
      </w:r>
      <w:proofErr w:type="spellEnd"/>
      <w:r w:rsidRPr="005A6D97">
        <w:rPr>
          <w:rFonts w:ascii="Times New Roman" w:hAnsi="Times New Roman" w:cs="Times New Roman"/>
          <w:b/>
          <w:bCs/>
        </w:rPr>
        <w:t xml:space="preserve"> pine forest in eastern </w:t>
      </w:r>
      <w:proofErr w:type="gramStart"/>
      <w:r w:rsidRPr="005A6D97">
        <w:rPr>
          <w:rFonts w:ascii="Times New Roman" w:hAnsi="Times New Roman" w:cs="Times New Roman"/>
          <w:b/>
          <w:bCs/>
        </w:rPr>
        <w:t>Bhutan</w:t>
      </w:r>
      <w:proofErr w:type="gramEnd"/>
    </w:p>
    <w:p w14:paraId="7AB8A1CA" w14:textId="77777777" w:rsidR="00EF4CBA" w:rsidRPr="005A6D97" w:rsidRDefault="00EF4CBA" w:rsidP="00EF4CBA">
      <w:pPr>
        <w:jc w:val="center"/>
        <w:rPr>
          <w:rFonts w:ascii="Times New Roman" w:hAnsi="Times New Roman" w:cs="Times New Roman"/>
          <w:b/>
          <w:bCs/>
        </w:rPr>
      </w:pPr>
    </w:p>
    <w:p w14:paraId="3AAE1C0F" w14:textId="6AB1890D" w:rsidR="00EF4CBA" w:rsidRPr="005A6D97" w:rsidRDefault="00EF4CBA" w:rsidP="005E1B7D">
      <w:pPr>
        <w:spacing w:line="360" w:lineRule="auto"/>
        <w:rPr>
          <w:rFonts w:ascii="Times New Roman" w:hAnsi="Times New Roman" w:cs="Times New Roman"/>
          <w:b/>
          <w:bCs/>
        </w:rPr>
      </w:pPr>
      <w:r w:rsidRPr="005A6D97">
        <w:rPr>
          <w:rFonts w:ascii="Times New Roman" w:hAnsi="Times New Roman" w:cs="Times New Roman"/>
        </w:rPr>
        <w:t>Karma Tenzin</w:t>
      </w:r>
      <w:r w:rsidRPr="005A6D97">
        <w:rPr>
          <w:rFonts w:ascii="Times New Roman" w:hAnsi="Times New Roman" w:cs="Times New Roman"/>
          <w:vertAlign w:val="superscript"/>
        </w:rPr>
        <w:t>1</w:t>
      </w:r>
      <w:r w:rsidRPr="005A6D97">
        <w:rPr>
          <w:rFonts w:ascii="Times New Roman" w:eastAsia="Times New Roman" w:hAnsi="Times New Roman" w:cs="Times New Roman"/>
          <w:vertAlign w:val="superscript"/>
        </w:rPr>
        <w:t xml:space="preserve"> *</w:t>
      </w:r>
      <w:r w:rsidRPr="005A6D97">
        <w:rPr>
          <w:rFonts w:ascii="Times New Roman" w:hAnsi="Times New Roman" w:cs="Times New Roman"/>
        </w:rPr>
        <w:t>, Craig R Nitschke</w:t>
      </w:r>
      <w:r w:rsidRPr="005A6D97">
        <w:rPr>
          <w:rFonts w:ascii="Times New Roman" w:hAnsi="Times New Roman" w:cs="Times New Roman"/>
          <w:vertAlign w:val="superscript"/>
        </w:rPr>
        <w:t>1</w:t>
      </w:r>
      <w:r w:rsidRPr="005A6D97">
        <w:rPr>
          <w:rFonts w:ascii="Times New Roman" w:hAnsi="Times New Roman" w:cs="Times New Roman"/>
        </w:rPr>
        <w:t>, Kathryn Allen</w:t>
      </w:r>
      <w:r w:rsidRPr="005A6D97">
        <w:rPr>
          <w:rFonts w:ascii="Times New Roman" w:hAnsi="Times New Roman" w:cs="Times New Roman"/>
          <w:vertAlign w:val="superscript"/>
        </w:rPr>
        <w:t>1,4</w:t>
      </w:r>
      <w:r w:rsidRPr="005A6D97">
        <w:rPr>
          <w:rFonts w:ascii="Times New Roman" w:hAnsi="Times New Roman" w:cs="Times New Roman"/>
        </w:rPr>
        <w:t>, Paul J Krusic</w:t>
      </w:r>
      <w:r w:rsidRPr="005A6D97">
        <w:rPr>
          <w:rFonts w:ascii="Times New Roman" w:hAnsi="Times New Roman" w:cs="Times New Roman"/>
          <w:vertAlign w:val="superscript"/>
        </w:rPr>
        <w:t>2</w:t>
      </w:r>
      <w:r w:rsidRPr="005A6D97">
        <w:rPr>
          <w:rFonts w:ascii="Times New Roman" w:hAnsi="Times New Roman" w:cs="Times New Roman"/>
        </w:rPr>
        <w:t>, Edward R Cook</w:t>
      </w:r>
      <w:r w:rsidRPr="005A6D97">
        <w:rPr>
          <w:rFonts w:ascii="Times New Roman" w:hAnsi="Times New Roman" w:cs="Times New Roman"/>
          <w:vertAlign w:val="superscript"/>
        </w:rPr>
        <w:t>3</w:t>
      </w:r>
      <w:r w:rsidRPr="005A6D97">
        <w:rPr>
          <w:rFonts w:ascii="Times New Roman" w:hAnsi="Times New Roman" w:cs="Times New Roman"/>
        </w:rPr>
        <w:t xml:space="preserve">, </w:t>
      </w:r>
      <w:proofErr w:type="spellStart"/>
      <w:r w:rsidRPr="005A6D97">
        <w:rPr>
          <w:rFonts w:ascii="Times New Roman" w:eastAsia="Times New Roman" w:hAnsi="Times New Roman" w:cs="Times New Roman"/>
        </w:rPr>
        <w:t>Thiet</w:t>
      </w:r>
      <w:proofErr w:type="spellEnd"/>
      <w:r w:rsidRPr="005A6D97">
        <w:rPr>
          <w:rFonts w:ascii="Times New Roman" w:eastAsia="Times New Roman" w:hAnsi="Times New Roman" w:cs="Times New Roman"/>
        </w:rPr>
        <w:t xml:space="preserve"> V. Nguyen</w:t>
      </w:r>
      <w:r w:rsidRPr="005A6D97">
        <w:rPr>
          <w:rFonts w:ascii="Times New Roman" w:eastAsia="Times New Roman" w:hAnsi="Times New Roman" w:cs="Times New Roman"/>
          <w:vertAlign w:val="superscript"/>
        </w:rPr>
        <w:t>1,</w:t>
      </w:r>
      <w:r w:rsidR="001C72B9">
        <w:rPr>
          <w:rFonts w:ascii="Times New Roman" w:eastAsia="Times New Roman" w:hAnsi="Times New Roman" w:cs="Times New Roman"/>
          <w:vertAlign w:val="superscript"/>
        </w:rPr>
        <w:t>5</w:t>
      </w:r>
      <w:r w:rsidRPr="005A6D97">
        <w:rPr>
          <w:rFonts w:ascii="Times New Roman" w:eastAsia="Times New Roman" w:hAnsi="Times New Roman" w:cs="Times New Roman"/>
        </w:rPr>
        <w:t xml:space="preserve">, </w:t>
      </w:r>
      <w:r w:rsidRPr="005A6D97">
        <w:rPr>
          <w:rFonts w:ascii="Times New Roman" w:hAnsi="Times New Roman" w:cs="Times New Roman"/>
        </w:rPr>
        <w:t>Patrick J Baker</w:t>
      </w:r>
      <w:r w:rsidRPr="005A6D97">
        <w:rPr>
          <w:rFonts w:ascii="Times New Roman" w:hAnsi="Times New Roman" w:cs="Times New Roman"/>
          <w:vertAlign w:val="superscript"/>
        </w:rPr>
        <w:t>1</w:t>
      </w:r>
    </w:p>
    <w:p w14:paraId="5EC2D23B" w14:textId="377465DF" w:rsidR="00D40137" w:rsidRPr="00CE2964" w:rsidRDefault="00D40137" w:rsidP="00D40137">
      <w:pPr>
        <w:spacing w:after="120"/>
        <w:rPr>
          <w:rFonts w:ascii="Times New Roman" w:eastAsia="Times New Roman" w:hAnsi="Times New Roman" w:cs="Times New Roman"/>
        </w:rPr>
      </w:pPr>
      <w:r w:rsidRPr="00CE2964">
        <w:rPr>
          <w:rFonts w:ascii="Times New Roman" w:eastAsia="Times New Roman" w:hAnsi="Times New Roman" w:cs="Times New Roman"/>
          <w:vertAlign w:val="superscript"/>
        </w:rPr>
        <w:t>1</w:t>
      </w:r>
      <w:r w:rsidRPr="00CE2964">
        <w:rPr>
          <w:rFonts w:ascii="Times New Roman" w:eastAsia="Times New Roman" w:hAnsi="Times New Roman" w:cs="Times New Roman"/>
        </w:rPr>
        <w:t xml:space="preserve">School of Agriculture, Food and Ecosystem Sciences, University of Melbourne, </w:t>
      </w:r>
      <w:r w:rsidR="00F47033">
        <w:rPr>
          <w:rFonts w:ascii="Times New Roman" w:eastAsia="Times New Roman" w:hAnsi="Times New Roman" w:cs="Times New Roman"/>
        </w:rPr>
        <w:t xml:space="preserve">500 </w:t>
      </w:r>
      <w:proofErr w:type="spellStart"/>
      <w:r w:rsidRPr="00CE2964">
        <w:rPr>
          <w:rFonts w:ascii="Times New Roman" w:eastAsia="Times New Roman" w:hAnsi="Times New Roman" w:cs="Times New Roman"/>
        </w:rPr>
        <w:t>Yarra</w:t>
      </w:r>
      <w:proofErr w:type="spellEnd"/>
      <w:r w:rsidRPr="00CE2964">
        <w:rPr>
          <w:rFonts w:ascii="Times New Roman" w:eastAsia="Times New Roman" w:hAnsi="Times New Roman" w:cs="Times New Roman"/>
        </w:rPr>
        <w:t xml:space="preserve"> Blvd</w:t>
      </w:r>
      <w:r w:rsidR="00F47033">
        <w:rPr>
          <w:rFonts w:ascii="Times New Roman" w:eastAsia="Times New Roman" w:hAnsi="Times New Roman" w:cs="Times New Roman"/>
        </w:rPr>
        <w:t xml:space="preserve">, </w:t>
      </w:r>
      <w:r w:rsidRPr="00CE2964">
        <w:rPr>
          <w:rFonts w:ascii="Times New Roman" w:eastAsia="Times New Roman" w:hAnsi="Times New Roman" w:cs="Times New Roman"/>
        </w:rPr>
        <w:t>Melbourne, Victoria</w:t>
      </w:r>
      <w:r w:rsidR="00F47033">
        <w:rPr>
          <w:rFonts w:ascii="Times New Roman" w:eastAsia="Times New Roman" w:hAnsi="Times New Roman" w:cs="Times New Roman"/>
        </w:rPr>
        <w:t>, Australia</w:t>
      </w:r>
    </w:p>
    <w:p w14:paraId="2CFACCF4" w14:textId="0AEA5C85" w:rsidR="00EF4CBA" w:rsidRPr="005A6D97" w:rsidRDefault="00EF4CBA" w:rsidP="005E1B7D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5A6D97">
        <w:rPr>
          <w:rFonts w:ascii="Times New Roman" w:eastAsia="Times New Roman" w:hAnsi="Times New Roman" w:cs="Times New Roman"/>
          <w:vertAlign w:val="superscript"/>
        </w:rPr>
        <w:t>2</w:t>
      </w:r>
      <w:r w:rsidRPr="005A6D97">
        <w:rPr>
          <w:rFonts w:ascii="Times New Roman" w:eastAsia="Times New Roman" w:hAnsi="Times New Roman" w:cs="Times New Roman"/>
        </w:rPr>
        <w:t xml:space="preserve">Department of </w:t>
      </w:r>
      <w:r w:rsidR="00F47033">
        <w:rPr>
          <w:rFonts w:ascii="Times New Roman" w:eastAsia="Times New Roman" w:hAnsi="Times New Roman" w:cs="Times New Roman"/>
        </w:rPr>
        <w:t>History</w:t>
      </w:r>
      <w:r w:rsidRPr="005A6D97">
        <w:rPr>
          <w:rFonts w:ascii="Times New Roman" w:eastAsia="Times New Roman" w:hAnsi="Times New Roman" w:cs="Times New Roman"/>
        </w:rPr>
        <w:t xml:space="preserve">, </w:t>
      </w:r>
      <w:r w:rsidR="00F47033">
        <w:rPr>
          <w:rFonts w:ascii="Times New Roman" w:eastAsia="Times New Roman" w:hAnsi="Times New Roman" w:cs="Times New Roman"/>
        </w:rPr>
        <w:t>Stockholm University</w:t>
      </w:r>
      <w:r w:rsidRPr="005A6D97">
        <w:rPr>
          <w:rFonts w:ascii="Times New Roman" w:eastAsia="Times New Roman" w:hAnsi="Times New Roman" w:cs="Times New Roman"/>
        </w:rPr>
        <w:t xml:space="preserve">, </w:t>
      </w:r>
      <w:r w:rsidR="00F47033">
        <w:rPr>
          <w:rFonts w:ascii="Times New Roman" w:eastAsia="Times New Roman" w:hAnsi="Times New Roman" w:cs="Times New Roman"/>
        </w:rPr>
        <w:t>Stockholm, Sweden</w:t>
      </w:r>
    </w:p>
    <w:p w14:paraId="2C958A61" w14:textId="77777777" w:rsidR="00EF4CBA" w:rsidRPr="005A6D97" w:rsidRDefault="00EF4CBA" w:rsidP="005E1B7D">
      <w:pPr>
        <w:spacing w:after="120" w:line="360" w:lineRule="auto"/>
        <w:rPr>
          <w:rFonts w:ascii="Times New Roman" w:hAnsi="Times New Roman" w:cs="Times New Roman"/>
        </w:rPr>
      </w:pPr>
      <w:r w:rsidRPr="005A6D97">
        <w:rPr>
          <w:rFonts w:ascii="Times New Roman" w:hAnsi="Times New Roman" w:cs="Times New Roman"/>
          <w:vertAlign w:val="superscript"/>
        </w:rPr>
        <w:t>3</w:t>
      </w:r>
      <w:r w:rsidRPr="005A6D97">
        <w:rPr>
          <w:rFonts w:ascii="Times New Roman" w:hAnsi="Times New Roman" w:cs="Times New Roman"/>
        </w:rPr>
        <w:t>Tree Ring Laboratory, Lamont Doherty Observatory of Columbia University, Palisades, NY 10964</w:t>
      </w:r>
    </w:p>
    <w:p w14:paraId="7FEA67A0" w14:textId="77777777" w:rsidR="00EF4CBA" w:rsidRPr="005A6D97" w:rsidRDefault="00EF4CBA" w:rsidP="005E1B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360" w:lineRule="auto"/>
        <w:rPr>
          <w:rFonts w:ascii="Times New Roman" w:eastAsiaTheme="minorHAnsi" w:hAnsi="Times New Roman" w:cs="Times New Roman"/>
          <w:color w:val="000000"/>
          <w:lang w:val="en-GB" w:eastAsia="en-US"/>
        </w:rPr>
      </w:pPr>
      <w:r w:rsidRPr="005A6D97">
        <w:rPr>
          <w:rFonts w:ascii="Times New Roman" w:eastAsiaTheme="minorHAnsi" w:hAnsi="Times New Roman" w:cs="Times New Roman"/>
          <w:color w:val="000000"/>
          <w:vertAlign w:val="superscript"/>
          <w:lang w:val="en-GB" w:eastAsia="en-US"/>
        </w:rPr>
        <w:t>4</w:t>
      </w:r>
      <w:r w:rsidRPr="005A6D97">
        <w:rPr>
          <w:rFonts w:ascii="Times New Roman" w:eastAsiaTheme="minorHAnsi" w:hAnsi="Times New Roman" w:cs="Times New Roman"/>
          <w:color w:val="000000"/>
          <w:lang w:val="en-GB" w:eastAsia="en-US"/>
        </w:rPr>
        <w:t>School of Geography, Planning, and Spatial Sciences, University of Tasmania, Sandy Bay, 7005, Australia.</w:t>
      </w:r>
    </w:p>
    <w:p w14:paraId="4D0A3E9F" w14:textId="693E855E" w:rsidR="00EF4CBA" w:rsidRPr="005A6D97" w:rsidRDefault="001C72B9" w:rsidP="005E1B7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360" w:lineRule="auto"/>
        <w:rPr>
          <w:rFonts w:ascii="Times New Roman" w:eastAsiaTheme="minorHAnsi" w:hAnsi="Times New Roman" w:cs="Times New Roman"/>
          <w:color w:val="000000"/>
          <w:vertAlign w:val="superscript"/>
          <w:lang w:val="en-GB" w:eastAsia="en-US"/>
        </w:rPr>
      </w:pPr>
      <w:r>
        <w:rPr>
          <w:rFonts w:ascii="Times New Roman" w:hAnsi="Times New Roman" w:cs="Times New Roman"/>
          <w:vertAlign w:val="superscript"/>
        </w:rPr>
        <w:t>5</w:t>
      </w:r>
      <w:r w:rsidR="00EF4CBA" w:rsidRPr="005A6D97">
        <w:rPr>
          <w:rFonts w:ascii="Times New Roman" w:hAnsi="Times New Roman" w:cs="Times New Roman"/>
        </w:rPr>
        <w:t xml:space="preserve">Forest Science Institute of South Vietnam, 1 Pham Van Hai Street, Tan </w:t>
      </w:r>
      <w:proofErr w:type="spellStart"/>
      <w:r w:rsidR="00EF4CBA" w:rsidRPr="005A6D97">
        <w:rPr>
          <w:rFonts w:ascii="Times New Roman" w:hAnsi="Times New Roman" w:cs="Times New Roman"/>
        </w:rPr>
        <w:t>Binh</w:t>
      </w:r>
      <w:proofErr w:type="spellEnd"/>
      <w:r w:rsidR="00EF4CBA" w:rsidRPr="005A6D97">
        <w:rPr>
          <w:rFonts w:ascii="Times New Roman" w:hAnsi="Times New Roman" w:cs="Times New Roman"/>
        </w:rPr>
        <w:t xml:space="preserve"> district, Ho Chi Minh City, Vietnam</w:t>
      </w:r>
    </w:p>
    <w:p w14:paraId="1D11352D" w14:textId="77777777" w:rsidR="00EF4CBA" w:rsidRPr="005A6D97" w:rsidRDefault="00EF4CBA" w:rsidP="005E1B7D">
      <w:pPr>
        <w:spacing w:after="120" w:line="360" w:lineRule="auto"/>
        <w:rPr>
          <w:rFonts w:ascii="Times New Roman" w:hAnsi="Times New Roman" w:cs="Times New Roman"/>
        </w:rPr>
      </w:pPr>
      <w:r w:rsidRPr="005A6D97">
        <w:rPr>
          <w:rFonts w:ascii="Times New Roman" w:eastAsia="Times New Roman" w:hAnsi="Times New Roman" w:cs="Times New Roman"/>
          <w:vertAlign w:val="superscript"/>
        </w:rPr>
        <w:t>*</w:t>
      </w:r>
      <w:r w:rsidRPr="005A6D97">
        <w:rPr>
          <w:rFonts w:ascii="Times New Roman" w:eastAsia="Times New Roman" w:hAnsi="Times New Roman" w:cs="Times New Roman"/>
        </w:rPr>
        <w:t>Corresponding</w:t>
      </w:r>
      <w:r w:rsidRPr="005A6D97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5A6D97">
        <w:rPr>
          <w:rFonts w:ascii="Times New Roman" w:eastAsia="Times New Roman" w:hAnsi="Times New Roman" w:cs="Times New Roman"/>
        </w:rPr>
        <w:t>Author</w:t>
      </w:r>
      <w:r w:rsidRPr="005A6D97">
        <w:rPr>
          <w:rFonts w:ascii="Times New Roman" w:hAnsi="Times New Roman" w:cs="Times New Roman"/>
        </w:rPr>
        <w:t xml:space="preserve">, E-mail: tenzink@student.unimelb.edu.au </w:t>
      </w:r>
    </w:p>
    <w:p w14:paraId="02A211DF" w14:textId="77777777" w:rsidR="00EF4CBA" w:rsidRDefault="00EF4CBA" w:rsidP="00A77E1E">
      <w:pPr>
        <w:spacing w:line="480" w:lineRule="auto"/>
        <w:jc w:val="both"/>
        <w:rPr>
          <w:rFonts w:ascii="Garamond" w:hAnsi="Garamond" w:cs="Times New Roman"/>
        </w:rPr>
      </w:pPr>
    </w:p>
    <w:p w14:paraId="7EA0C8D2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6CBA0AFB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2DB94548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1C6C62F1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32C92919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5F400C73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760181C7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567955FD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6D1AA2AF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77812338" w14:textId="77777777" w:rsidR="00076DB7" w:rsidRDefault="00076DB7" w:rsidP="00076DB7">
      <w:pPr>
        <w:pStyle w:val="NormalWeb"/>
        <w:rPr>
          <w:rFonts w:ascii="Arial" w:hAnsi="Arial" w:cs="Arial"/>
        </w:rPr>
      </w:pPr>
    </w:p>
    <w:p w14:paraId="664E5525" w14:textId="303110AF" w:rsidR="00076DB7" w:rsidRPr="00076DB7" w:rsidRDefault="00076DB7" w:rsidP="00076DB7">
      <w:pPr>
        <w:pStyle w:val="NormalWeb"/>
        <w:rPr>
          <w:rFonts w:ascii="Arial" w:hAnsi="Arial" w:cs="Arial"/>
        </w:rPr>
      </w:pPr>
      <w:r w:rsidRPr="00CC532C">
        <w:rPr>
          <w:rFonts w:ascii="Arial" w:hAnsi="Arial" w:cs="Arial"/>
        </w:rPr>
        <w:lastRenderedPageBreak/>
        <w:t xml:space="preserve">TS1. List of fire years in which 1 or more of the sites showed evidence of fire activity. </w:t>
      </w:r>
    </w:p>
    <w:p w14:paraId="24114A01" w14:textId="77777777" w:rsidR="00C74C11" w:rsidRDefault="00C74C11" w:rsidP="00C74C11">
      <w:pPr>
        <w:rPr>
          <w:rFonts w:ascii="Arial" w:hAnsi="Arial" w:cs="Arial"/>
        </w:rPr>
      </w:pPr>
      <w:r w:rsidRPr="00686DBB">
        <w:rPr>
          <w:rFonts w:ascii="Arial" w:hAnsi="Arial" w:cs="Arial"/>
          <w:noProof/>
        </w:rPr>
        <w:drawing>
          <wp:inline distT="0" distB="0" distL="0" distR="0" wp14:anchorId="27563E53" wp14:editId="32A1BA43">
            <wp:extent cx="3543300" cy="4572000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36D2E085-C58F-34C6-3310-5340BD6B00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36D2E085-C58F-34C6-3310-5340BD6B00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3F2C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36D055B1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123EE769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4BB8C239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3A2B99F6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5E117ADC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11B974D7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771B2CE1" w14:textId="77777777" w:rsidR="00EF4CBA" w:rsidRDefault="00EF4CBA" w:rsidP="00EF4CBA">
      <w:pPr>
        <w:pStyle w:val="NormalWeb"/>
        <w:rPr>
          <w:rFonts w:ascii="Garamond" w:hAnsi="Garamond"/>
        </w:rPr>
      </w:pPr>
    </w:p>
    <w:p w14:paraId="58F17691" w14:textId="1049AEAC" w:rsidR="006774C5" w:rsidRDefault="00EF4CBA" w:rsidP="00EF4CBA">
      <w:pPr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75BEC5E9" wp14:editId="00E4586D">
            <wp:extent cx="6594779" cy="6505731"/>
            <wp:effectExtent l="0" t="0" r="0" b="0"/>
            <wp:docPr id="894739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39507" name="Picture 8947395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777" cy="65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1EAEB" w14:textId="0D85C9F7" w:rsidR="00EF4CBA" w:rsidRDefault="005E1B7D" w:rsidP="003474FB">
      <w:pPr>
        <w:pStyle w:val="Caption"/>
      </w:pPr>
      <w:r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S1. </w:t>
      </w:r>
      <w:r w:rsidR="00752283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Fire-scar chronology derived from 9 plots</w:t>
      </w:r>
      <w:r w:rsid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for all the fire-scarred trees</w:t>
      </w:r>
      <w:r w:rsidR="00752283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r w:rsid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(118 fire scars samples)</w:t>
      </w:r>
    </w:p>
    <w:p w14:paraId="01D3030C" w14:textId="77777777" w:rsidR="00EF4CBA" w:rsidRDefault="00EF4CBA" w:rsidP="00EF4CBA">
      <w:pPr>
        <w:spacing w:line="480" w:lineRule="auto"/>
        <w:jc w:val="both"/>
      </w:pPr>
    </w:p>
    <w:p w14:paraId="08AE5E42" w14:textId="77777777" w:rsidR="00EF4CBA" w:rsidRDefault="00EF4CBA" w:rsidP="00EF4CBA">
      <w:pPr>
        <w:spacing w:line="480" w:lineRule="auto"/>
        <w:jc w:val="both"/>
      </w:pPr>
    </w:p>
    <w:p w14:paraId="7E29F8DB" w14:textId="77777777" w:rsidR="00EF4CBA" w:rsidRDefault="00EF4CBA" w:rsidP="00EF4CBA">
      <w:pPr>
        <w:spacing w:line="480" w:lineRule="auto"/>
        <w:jc w:val="both"/>
      </w:pPr>
    </w:p>
    <w:p w14:paraId="5B98A74F" w14:textId="52664CA0" w:rsidR="00EF4CBA" w:rsidRDefault="000D5EEB" w:rsidP="00EF4CBA">
      <w:pPr>
        <w:spacing w:line="480" w:lineRule="auto"/>
        <w:jc w:val="both"/>
      </w:pPr>
      <w:r w:rsidRPr="000D5EEB">
        <w:rPr>
          <w:noProof/>
        </w:rPr>
        <w:lastRenderedPageBreak/>
        <w:drawing>
          <wp:inline distT="0" distB="0" distL="0" distR="0" wp14:anchorId="39967D3A" wp14:editId="3B0FA4F3">
            <wp:extent cx="5943600" cy="2860040"/>
            <wp:effectExtent l="0" t="0" r="0" b="0"/>
            <wp:docPr id="1005804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045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8674F" w14:textId="72A4CC99" w:rsidR="003474FB" w:rsidRPr="003474FB" w:rsidRDefault="003474FB" w:rsidP="003474FB">
      <w:pPr>
        <w:pStyle w:val="Caption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2</w:t>
      </w:r>
      <w:r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The age</w:t>
      </w:r>
      <w:r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structure of </w:t>
      </w: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individual plots </w:t>
      </w:r>
      <w:r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with cumulative fire scars </w:t>
      </w:r>
    </w:p>
    <w:p w14:paraId="30237F2F" w14:textId="35959710" w:rsidR="0090517D" w:rsidRPr="003474FB" w:rsidRDefault="002A0801" w:rsidP="00EF4CBA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46D11D6C" wp14:editId="5AC1D05D">
            <wp:extent cx="5943600" cy="3044825"/>
            <wp:effectExtent l="0" t="0" r="0" b="0"/>
            <wp:docPr id="937081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81321" name="Picture 9370813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E5B7A" w14:textId="3867A74C" w:rsidR="0090517D" w:rsidRPr="003474FB" w:rsidRDefault="005E1B7D" w:rsidP="00752283">
      <w:pPr>
        <w:pStyle w:val="Caption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S3. </w:t>
      </w:r>
      <w:r w:rsid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The age</w:t>
      </w:r>
      <w:r w:rsidR="00752283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structure </w:t>
      </w:r>
      <w:r w:rsidR="003474FB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of </w:t>
      </w:r>
      <w:r w:rsidR="00752283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all plots </w:t>
      </w:r>
      <w:r w:rsidR="007608A2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combined</w:t>
      </w:r>
      <w:r w:rsidR="003474FB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with cumulative fire scars, the dotted green vertical line shows the tree recruitment pre- and </w:t>
      </w:r>
      <w:r w:rsid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post-1920</w:t>
      </w:r>
      <w:r w:rsidR="003474FB" w:rsidRPr="003474F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. </w:t>
      </w:r>
    </w:p>
    <w:p w14:paraId="02B54FF9" w14:textId="0FE26345" w:rsidR="0078014D" w:rsidRDefault="0078014D" w:rsidP="0078014D"/>
    <w:p w14:paraId="4FD55999" w14:textId="02A505F6" w:rsidR="0078014D" w:rsidRDefault="0078014D" w:rsidP="0078014D"/>
    <w:p w14:paraId="478537ED" w14:textId="77777777" w:rsidR="0078014D" w:rsidRDefault="0078014D" w:rsidP="0078014D"/>
    <w:p w14:paraId="50283C13" w14:textId="77777777" w:rsidR="0078014D" w:rsidRDefault="0078014D" w:rsidP="0078014D"/>
    <w:p w14:paraId="2BD5D494" w14:textId="77777777" w:rsidR="0078014D" w:rsidRDefault="0078014D" w:rsidP="0078014D"/>
    <w:p w14:paraId="19C5BF3B" w14:textId="77777777" w:rsidR="0078014D" w:rsidRDefault="0078014D" w:rsidP="0078014D"/>
    <w:p w14:paraId="2138E812" w14:textId="5E4CC835" w:rsidR="0078014D" w:rsidRDefault="0078014D" w:rsidP="00592A09"/>
    <w:p w14:paraId="6A43DB2C" w14:textId="3B4F974C" w:rsidR="0078014D" w:rsidRDefault="00C94116" w:rsidP="0078014D">
      <w:pPr>
        <w:jc w:val="center"/>
      </w:pPr>
      <w:r w:rsidRPr="00C94116">
        <w:rPr>
          <w:noProof/>
        </w:rPr>
        <w:drawing>
          <wp:inline distT="0" distB="0" distL="0" distR="0" wp14:anchorId="776C0989" wp14:editId="3F6244F8">
            <wp:extent cx="5943600" cy="2574290"/>
            <wp:effectExtent l="0" t="0" r="0" b="3810"/>
            <wp:docPr id="2144699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991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D2B01" w14:textId="54802A77" w:rsidR="0078014D" w:rsidRDefault="0078014D" w:rsidP="0078014D">
      <w:pPr>
        <w:jc w:val="center"/>
      </w:pPr>
    </w:p>
    <w:p w14:paraId="286F6A80" w14:textId="37057969" w:rsidR="0078014D" w:rsidRPr="00EC502B" w:rsidRDefault="005E1B7D" w:rsidP="00EC502B">
      <w:pPr>
        <w:pStyle w:val="Caption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EC502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S4.  </w:t>
      </w:r>
      <w:r w:rsidR="00C94116" w:rsidRPr="00EC502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Sequential F statistic on cumulative fire scars. The test significantly depicted a regime shift in 19</w:t>
      </w:r>
      <w:r w:rsidR="00031064" w:rsidRPr="00EC502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70</w:t>
      </w:r>
      <w:r w:rsidR="00C94116" w:rsidRPr="00EC502B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(p &lt; 0.001) </w:t>
      </w:r>
    </w:p>
    <w:p w14:paraId="3A924899" w14:textId="1940AA88" w:rsidR="005E1B7D" w:rsidRDefault="005E1B7D" w:rsidP="005E1B7D">
      <w:pPr>
        <w:keepNext/>
        <w:jc w:val="center"/>
      </w:pPr>
    </w:p>
    <w:p w14:paraId="6882D5B0" w14:textId="7B159AF4" w:rsidR="0078014D" w:rsidRDefault="00643CEE" w:rsidP="005E1B7D">
      <w:pPr>
        <w:pStyle w:val="Caption"/>
      </w:pPr>
      <w:r w:rsidRPr="00643CEE">
        <w:rPr>
          <w:noProof/>
        </w:rPr>
        <w:drawing>
          <wp:inline distT="0" distB="0" distL="0" distR="0" wp14:anchorId="06E676C9" wp14:editId="616806E5">
            <wp:extent cx="5943600" cy="3980180"/>
            <wp:effectExtent l="0" t="0" r="0" b="0"/>
            <wp:docPr id="910968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685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F0DAE" w14:textId="346E19FA" w:rsidR="005E1B7D" w:rsidRDefault="005E1B7D" w:rsidP="005E1B7D">
      <w:pPr>
        <w:rPr>
          <w:rFonts w:ascii="Arial" w:hAnsi="Arial" w:cs="Arial"/>
        </w:rPr>
      </w:pPr>
      <w:r w:rsidRPr="003474FB">
        <w:rPr>
          <w:rFonts w:ascii="Arial" w:hAnsi="Arial" w:cs="Arial"/>
        </w:rPr>
        <w:t xml:space="preserve">S5. </w:t>
      </w:r>
      <w:r w:rsidR="003474FB" w:rsidRPr="003474FB">
        <w:rPr>
          <w:rFonts w:ascii="Arial" w:hAnsi="Arial" w:cs="Arial"/>
        </w:rPr>
        <w:t>Three b</w:t>
      </w:r>
      <w:r w:rsidR="007608A2" w:rsidRPr="003474FB">
        <w:rPr>
          <w:rFonts w:ascii="Arial" w:hAnsi="Arial" w:cs="Arial"/>
        </w:rPr>
        <w:t xml:space="preserve">reakpoints </w:t>
      </w:r>
      <w:r w:rsidR="003474FB" w:rsidRPr="003474FB">
        <w:rPr>
          <w:rFonts w:ascii="Arial" w:hAnsi="Arial" w:cs="Arial"/>
        </w:rPr>
        <w:t>in 1970, 1984 and 1999</w:t>
      </w:r>
    </w:p>
    <w:p w14:paraId="0342C265" w14:textId="04B74453" w:rsidR="00686DBB" w:rsidRPr="003474FB" w:rsidRDefault="00686DBB" w:rsidP="005E1B7D">
      <w:pPr>
        <w:rPr>
          <w:rFonts w:ascii="Arial" w:hAnsi="Arial" w:cs="Arial"/>
        </w:rPr>
      </w:pPr>
    </w:p>
    <w:sectPr w:rsidR="00686DBB" w:rsidRPr="003474FB" w:rsidSect="006774C5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A7A31" w14:textId="77777777" w:rsidR="004F7871" w:rsidRDefault="004F7871" w:rsidP="006774C5">
      <w:r>
        <w:separator/>
      </w:r>
    </w:p>
  </w:endnote>
  <w:endnote w:type="continuationSeparator" w:id="0">
    <w:p w14:paraId="4888E78F" w14:textId="77777777" w:rsidR="004F7871" w:rsidRDefault="004F7871" w:rsidP="0067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ED53" w14:textId="77777777" w:rsidR="004F7871" w:rsidRDefault="004F7871" w:rsidP="006774C5">
      <w:r>
        <w:separator/>
      </w:r>
    </w:p>
  </w:footnote>
  <w:footnote w:type="continuationSeparator" w:id="0">
    <w:p w14:paraId="2AACE7C6" w14:textId="77777777" w:rsidR="004F7871" w:rsidRDefault="004F7871" w:rsidP="00677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60F0C"/>
    <w:multiLevelType w:val="hybridMultilevel"/>
    <w:tmpl w:val="1AC0B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03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1E"/>
    <w:rsid w:val="00031064"/>
    <w:rsid w:val="0004152A"/>
    <w:rsid w:val="00076DB7"/>
    <w:rsid w:val="000D5EEB"/>
    <w:rsid w:val="000F1AE5"/>
    <w:rsid w:val="00187864"/>
    <w:rsid w:val="001A2F77"/>
    <w:rsid w:val="001C72B9"/>
    <w:rsid w:val="0026432F"/>
    <w:rsid w:val="002A0801"/>
    <w:rsid w:val="003474FB"/>
    <w:rsid w:val="0048287B"/>
    <w:rsid w:val="004D38FB"/>
    <w:rsid w:val="004F7871"/>
    <w:rsid w:val="005717E1"/>
    <w:rsid w:val="00592A09"/>
    <w:rsid w:val="005E1B7D"/>
    <w:rsid w:val="0063565F"/>
    <w:rsid w:val="00640C07"/>
    <w:rsid w:val="00643CEE"/>
    <w:rsid w:val="0064651E"/>
    <w:rsid w:val="0066600A"/>
    <w:rsid w:val="006774C5"/>
    <w:rsid w:val="00686DBB"/>
    <w:rsid w:val="006B5B8D"/>
    <w:rsid w:val="007408A7"/>
    <w:rsid w:val="00752283"/>
    <w:rsid w:val="007608A2"/>
    <w:rsid w:val="0078014D"/>
    <w:rsid w:val="007F7B71"/>
    <w:rsid w:val="008A0869"/>
    <w:rsid w:val="0090517D"/>
    <w:rsid w:val="009C7984"/>
    <w:rsid w:val="00A5777F"/>
    <w:rsid w:val="00A77E1E"/>
    <w:rsid w:val="00AE4DA2"/>
    <w:rsid w:val="00B72A9A"/>
    <w:rsid w:val="00B9553F"/>
    <w:rsid w:val="00BD6F62"/>
    <w:rsid w:val="00BF7D57"/>
    <w:rsid w:val="00C12D05"/>
    <w:rsid w:val="00C74C11"/>
    <w:rsid w:val="00C94116"/>
    <w:rsid w:val="00CC532C"/>
    <w:rsid w:val="00D40137"/>
    <w:rsid w:val="00EB0A8E"/>
    <w:rsid w:val="00EB47C6"/>
    <w:rsid w:val="00EC502B"/>
    <w:rsid w:val="00EF4CBA"/>
    <w:rsid w:val="00F050E4"/>
    <w:rsid w:val="00F4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A689D"/>
  <w15:chartTrackingRefBased/>
  <w15:docId w15:val="{5491568F-C0D1-6140-9E20-DDB284DF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E1E"/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4C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4C5"/>
    <w:rPr>
      <w:rFonts w:ascii="Times New Roman" w:eastAsiaTheme="minorEastAsia" w:hAnsi="Times New Roman" w:cs="Times New Roman"/>
      <w:sz w:val="18"/>
      <w:szCs w:val="18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677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4C5"/>
    <w:rPr>
      <w:rFonts w:eastAsiaTheme="minorEastAsia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677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4C5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6774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5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53F"/>
    <w:rPr>
      <w:rFonts w:eastAsiaTheme="minorEastAsia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53F"/>
    <w:rPr>
      <w:rFonts w:eastAsiaTheme="minorEastAsia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B9553F"/>
    <w:rPr>
      <w:rFonts w:eastAsiaTheme="minorEastAsia"/>
      <w:lang w:val="en-US" w:eastAsia="ja-JP"/>
    </w:rPr>
  </w:style>
  <w:style w:type="paragraph" w:styleId="NormalWeb">
    <w:name w:val="Normal (Web)"/>
    <w:basedOn w:val="Normal"/>
    <w:uiPriority w:val="99"/>
    <w:unhideWhenUsed/>
    <w:rsid w:val="00EF4C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5228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8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6602FF-9B8B-1D4F-BB8D-D0DD82DB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 Tenzin</dc:creator>
  <cp:keywords/>
  <dc:description/>
  <cp:lastModifiedBy>Karma Tenzin</cp:lastModifiedBy>
  <cp:revision>2</cp:revision>
  <dcterms:created xsi:type="dcterms:W3CDTF">2024-05-03T04:35:00Z</dcterms:created>
  <dcterms:modified xsi:type="dcterms:W3CDTF">2024-05-03T04:35:00Z</dcterms:modified>
</cp:coreProperties>
</file>