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537" w:rsidRDefault="00AF5537" w:rsidP="00AF5537">
      <w:pPr>
        <w:pStyle w:val="Heading1"/>
        <w:spacing w:line="360" w:lineRule="auto"/>
      </w:pPr>
      <w:r>
        <w:t>Supplemental Material</w:t>
      </w:r>
    </w:p>
    <w:p w:rsidR="00AF5537" w:rsidRDefault="00AF5537" w:rsidP="00AF5537">
      <w:pPr>
        <w:spacing w:line="360" w:lineRule="auto"/>
      </w:pPr>
      <w:bookmarkStart w:id="0" w:name="_Ref181600033"/>
      <w:r>
        <w:t>Table S</w:t>
      </w:r>
      <w:r>
        <w:fldChar w:fldCharType="begin"/>
      </w:r>
      <w:r>
        <w:instrText>SEQ Table \* ARABIC \r 1</w:instrText>
      </w:r>
      <w:r>
        <w:fldChar w:fldCharType="separate"/>
      </w:r>
      <w:r>
        <w:rPr>
          <w:noProof/>
        </w:rPr>
        <w:t>1</w:t>
      </w:r>
      <w:r>
        <w:fldChar w:fldCharType="end"/>
      </w:r>
      <w:bookmarkEnd w:id="0"/>
      <w:r>
        <w:t>. Tree size (</w:t>
      </w:r>
      <w:proofErr w:type="spellStart"/>
      <w:r>
        <w:t>dbh</w:t>
      </w:r>
      <w:proofErr w:type="spellEnd"/>
      <w:r>
        <w:t>) and crown scorch volume of 253 longleaf pine trees using ocular estimates included in the training data stratified across a wide range of sizes and crown scorch severity.</w:t>
      </w:r>
    </w:p>
    <w:tbl>
      <w:tblPr>
        <w:tblW w:w="6720" w:type="dxa"/>
        <w:jc w:val="center"/>
        <w:tblLook w:val="04A0" w:firstRow="1" w:lastRow="0" w:firstColumn="1" w:lastColumn="0" w:noHBand="0" w:noVBand="1"/>
      </w:tblPr>
      <w:tblGrid>
        <w:gridCol w:w="1080"/>
        <w:gridCol w:w="670"/>
        <w:gridCol w:w="994"/>
        <w:gridCol w:w="994"/>
        <w:gridCol w:w="994"/>
        <w:gridCol w:w="994"/>
        <w:gridCol w:w="994"/>
      </w:tblGrid>
      <w:tr w:rsidR="00AF5537" w:rsidRPr="006D0D98" w:rsidTr="001F5286">
        <w:trPr>
          <w:trHeight w:val="300"/>
          <w:jc w:val="center"/>
        </w:trPr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564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 xml:space="preserve">Tree size, </w:t>
            </w:r>
            <w:proofErr w:type="spellStart"/>
            <w:r w:rsidRPr="006D0D98">
              <w:rPr>
                <w:rFonts w:eastAsia="Times New Roman"/>
                <w:color w:val="000000"/>
              </w:rPr>
              <w:t>dbh</w:t>
            </w:r>
            <w:proofErr w:type="spellEnd"/>
            <w:r w:rsidRPr="006D0D98">
              <w:rPr>
                <w:rFonts w:eastAsia="Times New Roman"/>
                <w:color w:val="000000"/>
              </w:rPr>
              <w:t xml:space="preserve"> (cm)</w:t>
            </w:r>
          </w:p>
        </w:tc>
      </w:tr>
      <w:tr w:rsidR="00AF5537" w:rsidRPr="006D0D98" w:rsidTr="001F5286">
        <w:trPr>
          <w:trHeight w:val="300"/>
          <w:jc w:val="center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Scorch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0-10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10-20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20-30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30-40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40-50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50-60</w:t>
            </w:r>
          </w:p>
        </w:tc>
      </w:tr>
      <w:tr w:rsidR="00AF5537" w:rsidRPr="006D0D98" w:rsidTr="001F5286">
        <w:trPr>
          <w:trHeight w:val="300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0%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6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6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6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1</w:t>
            </w:r>
          </w:p>
        </w:tc>
      </w:tr>
      <w:tr w:rsidR="00AF5537" w:rsidRPr="006D0D98" w:rsidTr="001F5286">
        <w:trPr>
          <w:trHeight w:val="300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1-10%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6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2</w:t>
            </w:r>
          </w:p>
        </w:tc>
      </w:tr>
      <w:tr w:rsidR="00AF5537" w:rsidRPr="006D0D98" w:rsidTr="001F5286">
        <w:trPr>
          <w:trHeight w:val="300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10-20%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1</w:t>
            </w:r>
          </w:p>
        </w:tc>
      </w:tr>
      <w:tr w:rsidR="00AF5537" w:rsidRPr="006D0D98" w:rsidTr="001F5286">
        <w:trPr>
          <w:trHeight w:val="300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20-30%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1</w:t>
            </w:r>
          </w:p>
        </w:tc>
      </w:tr>
      <w:tr w:rsidR="00AF5537" w:rsidRPr="006D0D98" w:rsidTr="001F5286">
        <w:trPr>
          <w:trHeight w:val="300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30-40%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2</w:t>
            </w:r>
          </w:p>
        </w:tc>
      </w:tr>
      <w:tr w:rsidR="00AF5537" w:rsidRPr="006D0D98" w:rsidTr="001F5286">
        <w:trPr>
          <w:trHeight w:val="300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40-50%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6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2</w:t>
            </w:r>
          </w:p>
        </w:tc>
      </w:tr>
      <w:tr w:rsidR="00AF5537" w:rsidRPr="006D0D98" w:rsidTr="001F5286">
        <w:trPr>
          <w:trHeight w:val="300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50-60%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1</w:t>
            </w:r>
          </w:p>
        </w:tc>
      </w:tr>
      <w:tr w:rsidR="00AF5537" w:rsidRPr="006D0D98" w:rsidTr="001F5286">
        <w:trPr>
          <w:trHeight w:val="300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60-70%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1</w:t>
            </w:r>
          </w:p>
        </w:tc>
      </w:tr>
      <w:tr w:rsidR="00AF5537" w:rsidRPr="006D0D98" w:rsidTr="001F5286">
        <w:trPr>
          <w:trHeight w:val="300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70-80%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7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0</w:t>
            </w:r>
          </w:p>
        </w:tc>
      </w:tr>
      <w:tr w:rsidR="00AF5537" w:rsidRPr="006D0D98" w:rsidTr="001F5286">
        <w:trPr>
          <w:trHeight w:val="300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80-90%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5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6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2</w:t>
            </w:r>
          </w:p>
        </w:tc>
      </w:tr>
      <w:tr w:rsidR="00AF5537" w:rsidRPr="006D0D98" w:rsidTr="001F5286">
        <w:trPr>
          <w:trHeight w:val="300"/>
          <w:jc w:val="center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90-100%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10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12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F5537" w:rsidRPr="006D0D98" w:rsidRDefault="00AF5537" w:rsidP="001F5286">
            <w:pPr>
              <w:spacing w:after="0" w:line="360" w:lineRule="auto"/>
              <w:jc w:val="center"/>
              <w:rPr>
                <w:rFonts w:eastAsia="Times New Roman"/>
                <w:color w:val="000000"/>
              </w:rPr>
            </w:pPr>
            <w:r w:rsidRPr="006D0D98">
              <w:rPr>
                <w:rFonts w:eastAsia="Times New Roman"/>
                <w:color w:val="000000"/>
              </w:rPr>
              <w:t>1</w:t>
            </w:r>
          </w:p>
        </w:tc>
      </w:tr>
    </w:tbl>
    <w:p w:rsidR="00AF5537" w:rsidRDefault="00AF5537" w:rsidP="00AF5537">
      <w:pPr>
        <w:spacing w:line="360" w:lineRule="auto"/>
      </w:pPr>
      <w:r>
        <w:br w:type="page"/>
      </w:r>
      <w:r>
        <w:rPr>
          <w:noProof/>
        </w:rPr>
        <w:lastRenderedPageBreak/>
        <w:drawing>
          <wp:inline distT="0" distB="0" distL="0" distR="0" wp14:anchorId="3E8B9A8C" wp14:editId="0CB4B2D9">
            <wp:extent cx="5943600" cy="2974975"/>
            <wp:effectExtent l="0" t="0" r="0" b="0"/>
            <wp:docPr id="84124654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7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5537" w:rsidRDefault="00AF5537" w:rsidP="00AF5537">
      <w:pPr>
        <w:spacing w:line="360" w:lineRule="auto"/>
      </w:pPr>
      <w:bookmarkStart w:id="1" w:name="_Ref177727950"/>
      <w:bookmarkStart w:id="2" w:name="_Ref181688283"/>
      <w:bookmarkStart w:id="3" w:name="_Ref181688280"/>
      <w:proofErr w:type="gramStart"/>
      <w:r>
        <w:t>Fig. S</w:t>
      </w:r>
      <w:bookmarkEnd w:id="1"/>
      <w:r>
        <w:fldChar w:fldCharType="begin"/>
      </w:r>
      <w:r>
        <w:instrText xml:space="preserve"> SEQ Figure \* ARABIC \r 1 </w:instrText>
      </w:r>
      <w:r>
        <w:fldChar w:fldCharType="separate"/>
      </w:r>
      <w:r>
        <w:rPr>
          <w:noProof/>
        </w:rPr>
        <w:t>1</w:t>
      </w:r>
      <w:r>
        <w:fldChar w:fldCharType="end"/>
      </w:r>
      <w:bookmarkEnd w:id="2"/>
      <w:r>
        <w:t>.</w:t>
      </w:r>
      <w:proofErr w:type="gramEnd"/>
      <w:r>
        <w:t xml:space="preserve"> Feature importance for random forests model using post-burn Intensity and Δ Intensity features, indicating high importance of returns in the range of intensities between -7.5 to -5dB.</w:t>
      </w:r>
      <w:bookmarkEnd w:id="3"/>
      <w:r>
        <w:br w:type="page"/>
      </w:r>
    </w:p>
    <w:p w:rsidR="00AF5537" w:rsidRDefault="00AF5537" w:rsidP="00AF5537">
      <w:pPr>
        <w:keepNext/>
        <w:spacing w:line="360" w:lineRule="auto"/>
        <w:jc w:val="center"/>
      </w:pPr>
      <w:r>
        <w:rPr>
          <w:noProof/>
        </w:rPr>
        <w:lastRenderedPageBreak/>
        <w:drawing>
          <wp:inline distT="0" distB="0" distL="0" distR="0" wp14:anchorId="0B3DD4F9" wp14:editId="5E201964">
            <wp:extent cx="3873500" cy="3873500"/>
            <wp:effectExtent l="0" t="0" r="0" b="0"/>
            <wp:docPr id="1181326360" name="Picture 3" descr="A graph of a dia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326360" name="Picture 3" descr="A graph of a diagram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0" cy="387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5537" w:rsidRDefault="00AF5537" w:rsidP="00AF5537">
      <w:pPr>
        <w:spacing w:line="360" w:lineRule="auto"/>
      </w:pPr>
      <w:bookmarkStart w:id="4" w:name="_Ref203571885"/>
      <w:proofErr w:type="gramStart"/>
      <w:r>
        <w:t>Fig. S</w:t>
      </w:r>
      <w:r w:rsidRPr="187193FC">
        <w:fldChar w:fldCharType="begin"/>
      </w:r>
      <w:r>
        <w:instrText xml:space="preserve"> SEQ Figure \* ARABIC </w:instrText>
      </w:r>
      <w:r w:rsidRPr="187193FC">
        <w:fldChar w:fldCharType="separate"/>
      </w:r>
      <w:r>
        <w:rPr>
          <w:noProof/>
        </w:rPr>
        <w:t>2</w:t>
      </w:r>
      <w:r w:rsidRPr="187193FC">
        <w:rPr>
          <w:noProof/>
        </w:rPr>
        <w:fldChar w:fldCharType="end"/>
      </w:r>
      <w:bookmarkEnd w:id="4"/>
      <w:r>
        <w:t>.</w:t>
      </w:r>
      <w:proofErr w:type="gramEnd"/>
      <w:r>
        <w:t xml:space="preserve"> Relationship between tree size (</w:t>
      </w:r>
      <w:proofErr w:type="spellStart"/>
      <w:r>
        <w:t>dbh</w:t>
      </w:r>
      <w:proofErr w:type="spellEnd"/>
      <w:r>
        <w:t xml:space="preserve">) and the total number of </w:t>
      </w:r>
      <w:proofErr w:type="spellStart"/>
      <w:r>
        <w:t>lidar</w:t>
      </w:r>
      <w:proofErr w:type="spellEnd"/>
      <w:r>
        <w:t xml:space="preserve"> point returns per tree. Larger trees are associated with more returns, which may contribute to more robust estimates of canopy scorch.</w:t>
      </w:r>
      <w:r>
        <w:br w:type="page"/>
      </w:r>
    </w:p>
    <w:p w:rsidR="00AF5537" w:rsidRDefault="00AF5537" w:rsidP="00AF5537">
      <w:pPr>
        <w:keepNext/>
        <w:spacing w:line="360" w:lineRule="auto"/>
      </w:pPr>
      <w:r>
        <w:rPr>
          <w:noProof/>
        </w:rPr>
        <w:lastRenderedPageBreak/>
        <w:drawing>
          <wp:inline distT="0" distB="0" distL="0" distR="0" wp14:anchorId="107AEF5E" wp14:editId="573D9B0D">
            <wp:extent cx="5931535" cy="3705115"/>
            <wp:effectExtent l="0" t="0" r="0" b="0"/>
            <wp:docPr id="150101879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370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F5537" w:rsidRDefault="00AF5537" w:rsidP="00AF5537">
      <w:pPr>
        <w:spacing w:line="360" w:lineRule="auto"/>
      </w:pPr>
      <w:bookmarkStart w:id="5" w:name="_Ref204865975"/>
      <w:proofErr w:type="gramStart"/>
      <w:r>
        <w:t>Fig. S</w:t>
      </w:r>
      <w:r w:rsidRPr="187193FC">
        <w:fldChar w:fldCharType="begin"/>
      </w:r>
      <w:r>
        <w:instrText xml:space="preserve"> SEQ Figure \* ARABIC </w:instrText>
      </w:r>
      <w:r w:rsidRPr="187193FC">
        <w:fldChar w:fldCharType="separate"/>
      </w:r>
      <w:r>
        <w:rPr>
          <w:noProof/>
        </w:rPr>
        <w:t>3</w:t>
      </w:r>
      <w:r w:rsidRPr="187193FC">
        <w:rPr>
          <w:noProof/>
        </w:rPr>
        <w:fldChar w:fldCharType="end"/>
      </w:r>
      <w:bookmarkEnd w:id="5"/>
      <w:r>
        <w:t>.</w:t>
      </w:r>
      <w:proofErr w:type="gramEnd"/>
      <w:r>
        <w:t xml:space="preserve"> Comparison of return intensity histograms (left) and overlaid point clouds (right) for a small tree segmented manually and automatically. The automatic segmentation includes non-target vegetation and fails to fully remove the tree bole, unlike the manual segmentation. These differences are evident in the altered intensity distribution and contribute to a reduction in model accuracy.</w:t>
      </w:r>
      <w:r>
        <w:br w:type="page"/>
      </w:r>
    </w:p>
    <w:p w:rsidR="00AF5537" w:rsidRDefault="00AF5537" w:rsidP="00AF5537">
      <w:pPr>
        <w:keepNext/>
        <w:spacing w:line="360" w:lineRule="auto"/>
      </w:pPr>
      <w:r>
        <w:rPr>
          <w:noProof/>
        </w:rPr>
        <w:lastRenderedPageBreak/>
        <w:drawing>
          <wp:inline distT="0" distB="0" distL="0" distR="0" wp14:anchorId="71721A83" wp14:editId="416FF6CC">
            <wp:extent cx="5943600" cy="4455795"/>
            <wp:effectExtent l="0" t="0" r="0" b="1905"/>
            <wp:docPr id="298410813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5537" w:rsidRDefault="00AF5537" w:rsidP="00AF5537">
      <w:pPr>
        <w:spacing w:line="360" w:lineRule="auto"/>
      </w:pPr>
      <w:bookmarkStart w:id="6" w:name="_Ref177742272"/>
      <w:proofErr w:type="gramStart"/>
      <w:r>
        <w:t>Fig. S</w:t>
      </w:r>
      <w:r>
        <w:fldChar w:fldCharType="begin"/>
      </w:r>
      <w:r>
        <w:instrText>SEQ Figure \* ARABIC</w:instrText>
      </w:r>
      <w:r>
        <w:fldChar w:fldCharType="separate"/>
      </w:r>
      <w:r>
        <w:rPr>
          <w:noProof/>
        </w:rPr>
        <w:t>4</w:t>
      </w:r>
      <w:r>
        <w:fldChar w:fldCharType="end"/>
      </w:r>
      <w:bookmarkEnd w:id="6"/>
      <w:r>
        <w:t>.</w:t>
      </w:r>
      <w:proofErr w:type="gramEnd"/>
      <w:r>
        <w:t xml:space="preserve"> Changes in prediction accuracy and bias for random forests model of tree scorch using post-burn intensity and </w:t>
      </w:r>
      <w:proofErr w:type="spellStart"/>
      <w:r>
        <w:t>Δintensity</w:t>
      </w:r>
      <w:proofErr w:type="spellEnd"/>
      <w:r>
        <w:t xml:space="preserve"> across tree size classes including (A) model R</w:t>
      </w:r>
      <w:r w:rsidRPr="187193FC">
        <w:rPr>
          <w:vertAlign w:val="superscript"/>
        </w:rPr>
        <w:t>2</w:t>
      </w:r>
      <w:r>
        <w:t xml:space="preserve"> based on leave one out cross validation (LOOCV) (B) mean differences, (C) root mean square error (RMSE) of crown scorch, (D) normalized RMSE, and symmetric median absolute percentage error (</w:t>
      </w:r>
      <w:proofErr w:type="spellStart"/>
      <w:r>
        <w:t>SMdAPE</w:t>
      </w:r>
      <w:proofErr w:type="spellEnd"/>
      <w:r>
        <w:t xml:space="preserve">). See </w:t>
      </w:r>
      <w:r>
        <w:fldChar w:fldCharType="begin"/>
      </w:r>
      <w:r>
        <w:instrText xml:space="preserve"> REF _Ref177729239 \h  \* MERGEFORMAT </w:instrText>
      </w:r>
      <w:r>
        <w:fldChar w:fldCharType="separate"/>
      </w:r>
      <w:r>
        <w:t>Fig.</w:t>
      </w:r>
      <w:r>
        <w:rPr>
          <w:noProof/>
        </w:rPr>
        <w:t xml:space="preserve"> 6</w:t>
      </w:r>
      <w:r>
        <w:fldChar w:fldCharType="end"/>
      </w:r>
      <w:r>
        <w:t xml:space="preserve"> for complete datasets and model fits.</w:t>
      </w:r>
    </w:p>
    <w:p w:rsidR="00932C84" w:rsidRDefault="00932C84">
      <w:bookmarkStart w:id="7" w:name="_GoBack"/>
      <w:bookmarkEnd w:id="7"/>
    </w:p>
    <w:sectPr w:rsidR="00932C84" w:rsidSect="00B032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537"/>
    <w:rsid w:val="0000312F"/>
    <w:rsid w:val="00013B5C"/>
    <w:rsid w:val="00024353"/>
    <w:rsid w:val="00030ECA"/>
    <w:rsid w:val="000327E8"/>
    <w:rsid w:val="000366FA"/>
    <w:rsid w:val="00045966"/>
    <w:rsid w:val="000505FA"/>
    <w:rsid w:val="000525FA"/>
    <w:rsid w:val="00055E38"/>
    <w:rsid w:val="00060071"/>
    <w:rsid w:val="00064CA3"/>
    <w:rsid w:val="00070A9D"/>
    <w:rsid w:val="000716E9"/>
    <w:rsid w:val="00071DA0"/>
    <w:rsid w:val="00072975"/>
    <w:rsid w:val="00081CA9"/>
    <w:rsid w:val="00091FBC"/>
    <w:rsid w:val="00092D49"/>
    <w:rsid w:val="000951C9"/>
    <w:rsid w:val="000A2477"/>
    <w:rsid w:val="000B2903"/>
    <w:rsid w:val="000B4F11"/>
    <w:rsid w:val="000C311A"/>
    <w:rsid w:val="000C57FE"/>
    <w:rsid w:val="000D13FA"/>
    <w:rsid w:val="000E7D70"/>
    <w:rsid w:val="000F3795"/>
    <w:rsid w:val="000F64DB"/>
    <w:rsid w:val="00103737"/>
    <w:rsid w:val="00105000"/>
    <w:rsid w:val="001071FC"/>
    <w:rsid w:val="00123B91"/>
    <w:rsid w:val="00130AE3"/>
    <w:rsid w:val="0013364B"/>
    <w:rsid w:val="00143EAB"/>
    <w:rsid w:val="001464E9"/>
    <w:rsid w:val="00161ECD"/>
    <w:rsid w:val="00163416"/>
    <w:rsid w:val="0016446A"/>
    <w:rsid w:val="001812D6"/>
    <w:rsid w:val="00183537"/>
    <w:rsid w:val="001A1BF6"/>
    <w:rsid w:val="001A57CA"/>
    <w:rsid w:val="001C2402"/>
    <w:rsid w:val="001D27E2"/>
    <w:rsid w:val="001D7660"/>
    <w:rsid w:val="0020299F"/>
    <w:rsid w:val="0020667A"/>
    <w:rsid w:val="002130C5"/>
    <w:rsid w:val="00222D4F"/>
    <w:rsid w:val="0024277B"/>
    <w:rsid w:val="0025385D"/>
    <w:rsid w:val="002564A4"/>
    <w:rsid w:val="00262C97"/>
    <w:rsid w:val="00271D9A"/>
    <w:rsid w:val="002777F3"/>
    <w:rsid w:val="00281495"/>
    <w:rsid w:val="002820C7"/>
    <w:rsid w:val="00286F80"/>
    <w:rsid w:val="0029596B"/>
    <w:rsid w:val="00295BDC"/>
    <w:rsid w:val="002A0B24"/>
    <w:rsid w:val="002B4084"/>
    <w:rsid w:val="002C4D39"/>
    <w:rsid w:val="002E1710"/>
    <w:rsid w:val="0030418B"/>
    <w:rsid w:val="00312EE0"/>
    <w:rsid w:val="00322051"/>
    <w:rsid w:val="0033266A"/>
    <w:rsid w:val="00332C4C"/>
    <w:rsid w:val="003454E2"/>
    <w:rsid w:val="00353046"/>
    <w:rsid w:val="00354AD5"/>
    <w:rsid w:val="0035660E"/>
    <w:rsid w:val="00363520"/>
    <w:rsid w:val="003656F4"/>
    <w:rsid w:val="003808DF"/>
    <w:rsid w:val="0039078B"/>
    <w:rsid w:val="00393B2F"/>
    <w:rsid w:val="003945DB"/>
    <w:rsid w:val="003A0251"/>
    <w:rsid w:val="003A5B16"/>
    <w:rsid w:val="003B18FA"/>
    <w:rsid w:val="003C0256"/>
    <w:rsid w:val="003C2095"/>
    <w:rsid w:val="003C2B3F"/>
    <w:rsid w:val="003E0BE6"/>
    <w:rsid w:val="003E1951"/>
    <w:rsid w:val="003F19BA"/>
    <w:rsid w:val="00402C5A"/>
    <w:rsid w:val="00403A13"/>
    <w:rsid w:val="00436CDF"/>
    <w:rsid w:val="00440DF0"/>
    <w:rsid w:val="004452E9"/>
    <w:rsid w:val="0045146F"/>
    <w:rsid w:val="004536BD"/>
    <w:rsid w:val="00463D30"/>
    <w:rsid w:val="00465270"/>
    <w:rsid w:val="00475801"/>
    <w:rsid w:val="004903AD"/>
    <w:rsid w:val="00495AE1"/>
    <w:rsid w:val="004A448C"/>
    <w:rsid w:val="004B0437"/>
    <w:rsid w:val="004B2BF4"/>
    <w:rsid w:val="004D1BB8"/>
    <w:rsid w:val="004E4298"/>
    <w:rsid w:val="0050273C"/>
    <w:rsid w:val="00512561"/>
    <w:rsid w:val="005157EA"/>
    <w:rsid w:val="005224CC"/>
    <w:rsid w:val="005278CA"/>
    <w:rsid w:val="00532F45"/>
    <w:rsid w:val="0053431C"/>
    <w:rsid w:val="0054640B"/>
    <w:rsid w:val="005633E8"/>
    <w:rsid w:val="00563F08"/>
    <w:rsid w:val="00570F27"/>
    <w:rsid w:val="00585752"/>
    <w:rsid w:val="00590F9B"/>
    <w:rsid w:val="00592765"/>
    <w:rsid w:val="005930FA"/>
    <w:rsid w:val="005A038C"/>
    <w:rsid w:val="005A16FB"/>
    <w:rsid w:val="005A6CBC"/>
    <w:rsid w:val="005B1455"/>
    <w:rsid w:val="005B2714"/>
    <w:rsid w:val="005B3DFD"/>
    <w:rsid w:val="005B4ACC"/>
    <w:rsid w:val="005C14F0"/>
    <w:rsid w:val="005C5043"/>
    <w:rsid w:val="005D6DAB"/>
    <w:rsid w:val="005F3ED8"/>
    <w:rsid w:val="005F762A"/>
    <w:rsid w:val="00600023"/>
    <w:rsid w:val="0062431E"/>
    <w:rsid w:val="00642D69"/>
    <w:rsid w:val="00657BDF"/>
    <w:rsid w:val="00670887"/>
    <w:rsid w:val="00673922"/>
    <w:rsid w:val="0067778E"/>
    <w:rsid w:val="00680CA7"/>
    <w:rsid w:val="00693343"/>
    <w:rsid w:val="006D043E"/>
    <w:rsid w:val="006F1DA5"/>
    <w:rsid w:val="006F3BE5"/>
    <w:rsid w:val="006F653E"/>
    <w:rsid w:val="00707C9A"/>
    <w:rsid w:val="00707FBE"/>
    <w:rsid w:val="00722926"/>
    <w:rsid w:val="0072615B"/>
    <w:rsid w:val="00731894"/>
    <w:rsid w:val="00733984"/>
    <w:rsid w:val="00774FB0"/>
    <w:rsid w:val="00786788"/>
    <w:rsid w:val="0079048B"/>
    <w:rsid w:val="00795717"/>
    <w:rsid w:val="0079790B"/>
    <w:rsid w:val="007A39E7"/>
    <w:rsid w:val="007B6885"/>
    <w:rsid w:val="007D0896"/>
    <w:rsid w:val="0080684C"/>
    <w:rsid w:val="00814F4A"/>
    <w:rsid w:val="008216BC"/>
    <w:rsid w:val="008273D2"/>
    <w:rsid w:val="00833068"/>
    <w:rsid w:val="00860375"/>
    <w:rsid w:val="00863B67"/>
    <w:rsid w:val="00864F26"/>
    <w:rsid w:val="00865AA8"/>
    <w:rsid w:val="008713F1"/>
    <w:rsid w:val="008808D0"/>
    <w:rsid w:val="00883C0F"/>
    <w:rsid w:val="008A1D3F"/>
    <w:rsid w:val="008B2015"/>
    <w:rsid w:val="008B33FF"/>
    <w:rsid w:val="008E5EF1"/>
    <w:rsid w:val="008F2E39"/>
    <w:rsid w:val="008F7BF0"/>
    <w:rsid w:val="00927BE1"/>
    <w:rsid w:val="00932C84"/>
    <w:rsid w:val="00945477"/>
    <w:rsid w:val="009457E0"/>
    <w:rsid w:val="009474D3"/>
    <w:rsid w:val="009510CB"/>
    <w:rsid w:val="0095354C"/>
    <w:rsid w:val="00961EB9"/>
    <w:rsid w:val="0096285E"/>
    <w:rsid w:val="00964305"/>
    <w:rsid w:val="009714E6"/>
    <w:rsid w:val="00993FB9"/>
    <w:rsid w:val="009A3EBA"/>
    <w:rsid w:val="009A7960"/>
    <w:rsid w:val="009C22EA"/>
    <w:rsid w:val="009D4CA6"/>
    <w:rsid w:val="009E4BB4"/>
    <w:rsid w:val="009E6088"/>
    <w:rsid w:val="009F4EC8"/>
    <w:rsid w:val="009F62FC"/>
    <w:rsid w:val="00A15F69"/>
    <w:rsid w:val="00A204C6"/>
    <w:rsid w:val="00A24238"/>
    <w:rsid w:val="00A25AD1"/>
    <w:rsid w:val="00A4089C"/>
    <w:rsid w:val="00A47052"/>
    <w:rsid w:val="00A5316D"/>
    <w:rsid w:val="00A57F6E"/>
    <w:rsid w:val="00A6779F"/>
    <w:rsid w:val="00A74D50"/>
    <w:rsid w:val="00A776CD"/>
    <w:rsid w:val="00A80259"/>
    <w:rsid w:val="00A863A2"/>
    <w:rsid w:val="00AA66AF"/>
    <w:rsid w:val="00AA7333"/>
    <w:rsid w:val="00AA7D57"/>
    <w:rsid w:val="00AB3C3B"/>
    <w:rsid w:val="00AC20F3"/>
    <w:rsid w:val="00AE6DB6"/>
    <w:rsid w:val="00AE7A31"/>
    <w:rsid w:val="00AF5537"/>
    <w:rsid w:val="00B00723"/>
    <w:rsid w:val="00B07CDA"/>
    <w:rsid w:val="00B405A9"/>
    <w:rsid w:val="00B4231D"/>
    <w:rsid w:val="00B46D56"/>
    <w:rsid w:val="00B5180C"/>
    <w:rsid w:val="00B84FEE"/>
    <w:rsid w:val="00B92D63"/>
    <w:rsid w:val="00BA6CB5"/>
    <w:rsid w:val="00BB006F"/>
    <w:rsid w:val="00BB2BB3"/>
    <w:rsid w:val="00BB7FC3"/>
    <w:rsid w:val="00BD12EB"/>
    <w:rsid w:val="00BE4922"/>
    <w:rsid w:val="00C01364"/>
    <w:rsid w:val="00C01ADA"/>
    <w:rsid w:val="00C049BB"/>
    <w:rsid w:val="00C13554"/>
    <w:rsid w:val="00C239F3"/>
    <w:rsid w:val="00C3284B"/>
    <w:rsid w:val="00C32C78"/>
    <w:rsid w:val="00C51F9B"/>
    <w:rsid w:val="00C856DA"/>
    <w:rsid w:val="00C9714C"/>
    <w:rsid w:val="00CA5E6B"/>
    <w:rsid w:val="00CB2319"/>
    <w:rsid w:val="00CD2568"/>
    <w:rsid w:val="00CD5C9A"/>
    <w:rsid w:val="00D07629"/>
    <w:rsid w:val="00D10309"/>
    <w:rsid w:val="00D13125"/>
    <w:rsid w:val="00D16F28"/>
    <w:rsid w:val="00D23CC5"/>
    <w:rsid w:val="00D25C9C"/>
    <w:rsid w:val="00D313B5"/>
    <w:rsid w:val="00D33F02"/>
    <w:rsid w:val="00D35091"/>
    <w:rsid w:val="00D35AA1"/>
    <w:rsid w:val="00D41154"/>
    <w:rsid w:val="00D7184C"/>
    <w:rsid w:val="00D7630C"/>
    <w:rsid w:val="00D84E3A"/>
    <w:rsid w:val="00D935CD"/>
    <w:rsid w:val="00DA203B"/>
    <w:rsid w:val="00DA3245"/>
    <w:rsid w:val="00DA3DBE"/>
    <w:rsid w:val="00DA77E0"/>
    <w:rsid w:val="00DB3D47"/>
    <w:rsid w:val="00DC28A2"/>
    <w:rsid w:val="00DC3165"/>
    <w:rsid w:val="00DD5167"/>
    <w:rsid w:val="00DE3477"/>
    <w:rsid w:val="00DE7BD5"/>
    <w:rsid w:val="00DF219D"/>
    <w:rsid w:val="00DF4541"/>
    <w:rsid w:val="00E06DB0"/>
    <w:rsid w:val="00E12B6F"/>
    <w:rsid w:val="00E143B2"/>
    <w:rsid w:val="00E37267"/>
    <w:rsid w:val="00E418FC"/>
    <w:rsid w:val="00E579CD"/>
    <w:rsid w:val="00E62539"/>
    <w:rsid w:val="00E6795C"/>
    <w:rsid w:val="00E73211"/>
    <w:rsid w:val="00E81AD8"/>
    <w:rsid w:val="00E8424B"/>
    <w:rsid w:val="00E852EA"/>
    <w:rsid w:val="00EC6E58"/>
    <w:rsid w:val="00EE4B7A"/>
    <w:rsid w:val="00EE7CD1"/>
    <w:rsid w:val="00EF3C80"/>
    <w:rsid w:val="00EF452A"/>
    <w:rsid w:val="00F00055"/>
    <w:rsid w:val="00F0398B"/>
    <w:rsid w:val="00F041EE"/>
    <w:rsid w:val="00F05EAD"/>
    <w:rsid w:val="00F07FB9"/>
    <w:rsid w:val="00F20BB4"/>
    <w:rsid w:val="00F22D49"/>
    <w:rsid w:val="00F24BBB"/>
    <w:rsid w:val="00F322BD"/>
    <w:rsid w:val="00F32DEE"/>
    <w:rsid w:val="00F33EE5"/>
    <w:rsid w:val="00F35F16"/>
    <w:rsid w:val="00F35F4A"/>
    <w:rsid w:val="00F40E66"/>
    <w:rsid w:val="00F43AD4"/>
    <w:rsid w:val="00F60344"/>
    <w:rsid w:val="00F63E26"/>
    <w:rsid w:val="00F70782"/>
    <w:rsid w:val="00F71A2D"/>
    <w:rsid w:val="00F76763"/>
    <w:rsid w:val="00F77AC9"/>
    <w:rsid w:val="00F804B0"/>
    <w:rsid w:val="00F82500"/>
    <w:rsid w:val="00F84E44"/>
    <w:rsid w:val="00F93E8B"/>
    <w:rsid w:val="00FA14E7"/>
    <w:rsid w:val="00FB6357"/>
    <w:rsid w:val="00FB7C74"/>
    <w:rsid w:val="00FC2CE2"/>
    <w:rsid w:val="00FC765B"/>
    <w:rsid w:val="00FD47EC"/>
    <w:rsid w:val="00FE3F56"/>
    <w:rsid w:val="00FF2B8A"/>
    <w:rsid w:val="00FF4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5537"/>
    <w:pPr>
      <w:keepNext/>
      <w:spacing w:before="320" w:after="160" w:line="240" w:lineRule="auto"/>
      <w:outlineLvl w:val="0"/>
    </w:pPr>
    <w:rPr>
      <w:rFonts w:ascii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5537"/>
    <w:rPr>
      <w:rFonts w:ascii="Arial" w:hAnsi="Arial" w:cs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55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55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5537"/>
    <w:pPr>
      <w:keepNext/>
      <w:spacing w:before="320" w:after="160" w:line="240" w:lineRule="auto"/>
      <w:outlineLvl w:val="0"/>
    </w:pPr>
    <w:rPr>
      <w:rFonts w:ascii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5537"/>
    <w:rPr>
      <w:rFonts w:ascii="Arial" w:hAnsi="Arial" w:cs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55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55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285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Arlene Umbac</dc:creator>
  <cp:lastModifiedBy>Arlene Umbac</cp:lastModifiedBy>
  <cp:revision>1</cp:revision>
  <dcterms:created xsi:type="dcterms:W3CDTF">2025-10-09T03:21:00Z</dcterms:created>
  <dcterms:modified xsi:type="dcterms:W3CDTF">2025-10-09T03:21:00Z</dcterms:modified>
</cp:coreProperties>
</file>